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B18" w:rsidRPr="00051055" w:rsidRDefault="00C85B18" w:rsidP="003C03D1">
      <w:pPr>
        <w:spacing w:after="0" w:line="240" w:lineRule="auto"/>
        <w:rPr>
          <w:rFonts w:ascii="Times New Roman" w:hAnsi="Times New Roman" w:cs="Arial"/>
          <w:color w:val="000000"/>
          <w:sz w:val="24"/>
          <w:szCs w:val="21"/>
        </w:rPr>
      </w:pPr>
    </w:p>
    <w:p w:rsidR="00C85B18" w:rsidRPr="00051055" w:rsidRDefault="00C85B18" w:rsidP="00500287">
      <w:pPr>
        <w:pStyle w:val="Default"/>
        <w:jc w:val="center"/>
        <w:rPr>
          <w:rFonts w:ascii="Times New Roman" w:hAnsi="Times New Roman"/>
          <w:b/>
          <w:bCs/>
          <w:sz w:val="48"/>
          <w:szCs w:val="48"/>
        </w:rPr>
      </w:pPr>
    </w:p>
    <w:p w:rsidR="00C85B18" w:rsidRPr="00051055" w:rsidRDefault="00C85B18" w:rsidP="00500287">
      <w:pPr>
        <w:pStyle w:val="Default"/>
        <w:jc w:val="center"/>
        <w:rPr>
          <w:rFonts w:ascii="Times New Roman" w:hAnsi="Times New Roman"/>
          <w:b/>
          <w:bCs/>
          <w:sz w:val="48"/>
          <w:szCs w:val="48"/>
        </w:rPr>
      </w:pPr>
    </w:p>
    <w:p w:rsidR="00C85B18" w:rsidRPr="00051055" w:rsidRDefault="00C85B18" w:rsidP="00500287">
      <w:pPr>
        <w:pStyle w:val="Default"/>
        <w:jc w:val="center"/>
        <w:rPr>
          <w:rFonts w:ascii="Times New Roman" w:hAnsi="Times New Roman"/>
          <w:b/>
          <w:bCs/>
          <w:sz w:val="48"/>
          <w:szCs w:val="48"/>
        </w:rPr>
      </w:pPr>
    </w:p>
    <w:p w:rsidR="00C85B18" w:rsidRPr="00051055" w:rsidRDefault="00C85B18" w:rsidP="00500287">
      <w:pPr>
        <w:pStyle w:val="Default"/>
        <w:jc w:val="center"/>
        <w:rPr>
          <w:rFonts w:ascii="Times New Roman" w:hAnsi="Times New Roman"/>
          <w:b/>
          <w:bCs/>
          <w:color w:val="4F6228"/>
          <w:sz w:val="48"/>
          <w:szCs w:val="48"/>
        </w:rPr>
      </w:pPr>
      <w:r w:rsidRPr="00051055">
        <w:rPr>
          <w:rFonts w:ascii="Times New Roman" w:hAnsi="Times New Roman"/>
          <w:b/>
          <w:bCs/>
          <w:color w:val="4F6228"/>
          <w:sz w:val="48"/>
          <w:szCs w:val="48"/>
        </w:rPr>
        <w:t xml:space="preserve">TUKUMA NOVADA </w:t>
      </w:r>
    </w:p>
    <w:p w:rsidR="00C85B18" w:rsidRPr="00051055" w:rsidRDefault="00C85B18" w:rsidP="00500287">
      <w:pPr>
        <w:pStyle w:val="Default"/>
        <w:jc w:val="center"/>
        <w:rPr>
          <w:rFonts w:ascii="Times New Roman" w:hAnsi="Times New Roman"/>
          <w:b/>
          <w:bCs/>
          <w:color w:val="4F6228"/>
          <w:sz w:val="48"/>
          <w:szCs w:val="48"/>
        </w:rPr>
      </w:pPr>
      <w:r w:rsidRPr="00051055">
        <w:rPr>
          <w:rFonts w:ascii="Times New Roman" w:hAnsi="Times New Roman"/>
          <w:b/>
          <w:bCs/>
          <w:color w:val="4F6228"/>
          <w:sz w:val="48"/>
          <w:szCs w:val="48"/>
        </w:rPr>
        <w:t xml:space="preserve">VESELĪBAS VEICINĀŠANAS STRATĒĢIJA 2016.-2023.GADAM </w:t>
      </w:r>
    </w:p>
    <w:p w:rsidR="00C85B18" w:rsidRPr="00051055" w:rsidRDefault="00C85B18" w:rsidP="00500287">
      <w:pPr>
        <w:pStyle w:val="Default"/>
        <w:jc w:val="center"/>
        <w:rPr>
          <w:rFonts w:ascii="Times New Roman" w:hAnsi="Times New Roman"/>
          <w:b/>
          <w:bCs/>
          <w:color w:val="4F6228"/>
          <w:sz w:val="34"/>
          <w:szCs w:val="34"/>
        </w:rPr>
      </w:pPr>
      <w:r w:rsidRPr="00051055">
        <w:rPr>
          <w:rFonts w:ascii="Times New Roman" w:hAnsi="Times New Roman"/>
          <w:b/>
          <w:bCs/>
          <w:color w:val="4F6228"/>
          <w:sz w:val="34"/>
          <w:szCs w:val="34"/>
        </w:rPr>
        <w:t xml:space="preserve"> </w:t>
      </w:r>
    </w:p>
    <w:p w:rsidR="00C85B18" w:rsidRPr="00051055" w:rsidRDefault="00C85B18" w:rsidP="00500287">
      <w:pPr>
        <w:pStyle w:val="Default"/>
        <w:jc w:val="center"/>
        <w:rPr>
          <w:rFonts w:ascii="Times New Roman" w:hAnsi="Times New Roman"/>
          <w:b/>
          <w:bCs/>
          <w:color w:val="4F6228"/>
          <w:sz w:val="34"/>
          <w:szCs w:val="34"/>
        </w:rPr>
      </w:pPr>
    </w:p>
    <w:p w:rsidR="00C85B18" w:rsidRPr="00051055" w:rsidRDefault="00C85B18" w:rsidP="00500287">
      <w:pPr>
        <w:pStyle w:val="Default"/>
        <w:jc w:val="center"/>
        <w:rPr>
          <w:rFonts w:ascii="Times New Roman" w:hAnsi="Times New Roman"/>
          <w:b/>
          <w:bCs/>
          <w:color w:val="4F6228"/>
          <w:sz w:val="34"/>
          <w:szCs w:val="34"/>
        </w:rPr>
      </w:pPr>
      <w:r w:rsidRPr="00051055">
        <w:rPr>
          <w:rFonts w:ascii="Times New Roman" w:hAnsi="Times New Roman"/>
          <w:b/>
          <w:bCs/>
          <w:color w:val="4F6228"/>
          <w:sz w:val="34"/>
          <w:szCs w:val="34"/>
        </w:rPr>
        <w:t xml:space="preserve">Apstiprinātas ar Tukuma novada Domes </w:t>
      </w:r>
      <w:r w:rsidR="00C31BAD">
        <w:rPr>
          <w:rFonts w:ascii="Times New Roman" w:hAnsi="Times New Roman"/>
          <w:b/>
          <w:bCs/>
          <w:color w:val="4F6228"/>
          <w:sz w:val="34"/>
          <w:szCs w:val="34"/>
        </w:rPr>
        <w:t>28</w:t>
      </w:r>
      <w:r w:rsidRPr="00051055">
        <w:rPr>
          <w:rFonts w:ascii="Times New Roman" w:hAnsi="Times New Roman"/>
          <w:b/>
          <w:bCs/>
          <w:color w:val="4F6228"/>
          <w:sz w:val="34"/>
          <w:szCs w:val="34"/>
        </w:rPr>
        <w:t>.07.2016. lēmumu Nr.</w:t>
      </w:r>
      <w:r w:rsidR="00C31BAD">
        <w:rPr>
          <w:rFonts w:ascii="Times New Roman" w:hAnsi="Times New Roman"/>
          <w:b/>
          <w:bCs/>
          <w:color w:val="4F6228"/>
          <w:sz w:val="34"/>
          <w:szCs w:val="34"/>
        </w:rPr>
        <w:t>10, 10.</w:t>
      </w:r>
      <w:r w:rsidR="00C31BAD">
        <w:rPr>
          <w:rFonts w:ascii="Times New Roman" w:hAnsi="Times New Roman" w:cs="Times New Roman"/>
          <w:b/>
          <w:bCs/>
          <w:color w:val="4F6228"/>
          <w:sz w:val="34"/>
          <w:szCs w:val="34"/>
        </w:rPr>
        <w:t>§</w:t>
      </w:r>
      <w:bookmarkStart w:id="0" w:name="_GoBack"/>
      <w:bookmarkEnd w:id="0"/>
    </w:p>
    <w:p w:rsidR="00C85B18" w:rsidRPr="00051055" w:rsidRDefault="00C85B18" w:rsidP="00500287">
      <w:pPr>
        <w:pStyle w:val="Default"/>
        <w:jc w:val="center"/>
        <w:rPr>
          <w:rFonts w:ascii="Times New Roman" w:hAnsi="Times New Roman"/>
          <w:b/>
          <w:bCs/>
          <w:color w:val="4F6228"/>
          <w:sz w:val="48"/>
          <w:szCs w:val="48"/>
        </w:rPr>
      </w:pPr>
    </w:p>
    <w:p w:rsidR="00C85B18" w:rsidRPr="00051055" w:rsidRDefault="00C85B18" w:rsidP="00303F7B">
      <w:pPr>
        <w:pStyle w:val="Heading1"/>
      </w:pPr>
    </w:p>
    <w:p w:rsidR="00C85B18" w:rsidRPr="00051055" w:rsidRDefault="00BD01BC" w:rsidP="00303F7B">
      <w:pPr>
        <w:pStyle w:val="Heading1"/>
      </w:pPr>
      <w:bookmarkStart w:id="1" w:name="_Toc455414193"/>
      <w:bookmarkStart w:id="2" w:name="_Toc455576868"/>
      <w:bookmarkStart w:id="3" w:name="_Toc455587692"/>
      <w:bookmarkStart w:id="4" w:name="_Toc455588021"/>
      <w:bookmarkStart w:id="5" w:name="_Toc455588616"/>
      <w:bookmarkStart w:id="6" w:name="_Toc455590631"/>
      <w:bookmarkStart w:id="7" w:name="_Toc455606646"/>
      <w:bookmarkStart w:id="8" w:name="_Toc455952655"/>
      <w:bookmarkStart w:id="9" w:name="_Toc455952717"/>
      <w:bookmarkStart w:id="10" w:name="_Toc455956282"/>
      <w:bookmarkStart w:id="11" w:name="_Toc455991317"/>
      <w:bookmarkStart w:id="12" w:name="_Toc455996689"/>
      <w:bookmarkStart w:id="13" w:name="_Toc456000272"/>
      <w:r>
        <w:rPr>
          <w:noProof/>
        </w:rPr>
        <w:drawing>
          <wp:anchor distT="0" distB="0" distL="114300" distR="114300" simplePos="0" relativeHeight="251657216" behindDoc="1" locked="0" layoutInCell="1" allowOverlap="1">
            <wp:simplePos x="0" y="0"/>
            <wp:positionH relativeFrom="column">
              <wp:posOffset>1447800</wp:posOffset>
            </wp:positionH>
            <wp:positionV relativeFrom="paragraph">
              <wp:posOffset>514350</wp:posOffset>
            </wp:positionV>
            <wp:extent cx="2611120" cy="2218055"/>
            <wp:effectExtent l="19050" t="0" r="0" b="0"/>
            <wp:wrapTopAndBottom/>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611120" cy="2218055"/>
                    </a:xfrm>
                    <a:prstGeom prst="rect">
                      <a:avLst/>
                    </a:prstGeom>
                    <a:noFill/>
                  </pic:spPr>
                </pic:pic>
              </a:graphicData>
            </a:graphic>
          </wp:anchor>
        </w:drawing>
      </w:r>
      <w:bookmarkEnd w:id="1"/>
      <w:bookmarkEnd w:id="2"/>
      <w:bookmarkEnd w:id="3"/>
      <w:bookmarkEnd w:id="4"/>
      <w:bookmarkEnd w:id="5"/>
      <w:bookmarkEnd w:id="6"/>
      <w:bookmarkEnd w:id="7"/>
      <w:bookmarkEnd w:id="8"/>
      <w:bookmarkEnd w:id="9"/>
      <w:bookmarkEnd w:id="10"/>
      <w:bookmarkEnd w:id="11"/>
      <w:bookmarkEnd w:id="12"/>
      <w:bookmarkEnd w:id="13"/>
    </w:p>
    <w:p w:rsidR="00C85B18" w:rsidRPr="00051055" w:rsidRDefault="00C85B18" w:rsidP="00303F7B">
      <w:pPr>
        <w:pStyle w:val="Heading1"/>
      </w:pPr>
    </w:p>
    <w:p w:rsidR="00C85B18" w:rsidRPr="00051055" w:rsidRDefault="00C85B18" w:rsidP="00303F7B">
      <w:pPr>
        <w:pStyle w:val="Heading1"/>
      </w:pPr>
    </w:p>
    <w:p w:rsidR="00C85B18" w:rsidRPr="00051055" w:rsidRDefault="00C85B18" w:rsidP="00303F7B">
      <w:pPr>
        <w:pStyle w:val="Heading1"/>
      </w:pPr>
    </w:p>
    <w:p w:rsidR="00C85B18" w:rsidRPr="00051055" w:rsidRDefault="00C85B18" w:rsidP="00303F7B">
      <w:pPr>
        <w:pStyle w:val="Heading1"/>
      </w:pPr>
    </w:p>
    <w:p w:rsidR="00C85B18" w:rsidRPr="00051055" w:rsidRDefault="00C85B18" w:rsidP="00303F7B">
      <w:pPr>
        <w:pStyle w:val="Heading1"/>
        <w:rPr>
          <w:rFonts w:ascii="Times New Roman" w:hAnsi="Times New Roman" w:cs="Tahoma"/>
          <w:b w:val="0"/>
          <w:bCs w:val="0"/>
          <w:color w:val="000000"/>
          <w:sz w:val="24"/>
          <w:szCs w:val="24"/>
        </w:rPr>
      </w:pPr>
    </w:p>
    <w:p w:rsidR="00C85B18" w:rsidRPr="00051055" w:rsidRDefault="00C85B18" w:rsidP="006663D9">
      <w:pPr>
        <w:jc w:val="center"/>
        <w:rPr>
          <w:rFonts w:ascii="Times New Roman" w:hAnsi="Times New Roman" w:cs="Tahoma"/>
          <w:b/>
          <w:bCs/>
          <w:color w:val="4F6228"/>
          <w:sz w:val="32"/>
          <w:szCs w:val="32"/>
        </w:rPr>
      </w:pPr>
    </w:p>
    <w:p w:rsidR="00C85B18" w:rsidRPr="00051055" w:rsidRDefault="00C85B18" w:rsidP="00F81145">
      <w:pPr>
        <w:jc w:val="center"/>
        <w:rPr>
          <w:rFonts w:ascii="Times New Roman" w:hAnsi="Times New Roman" w:cs="Tahoma"/>
          <w:b/>
          <w:bCs/>
          <w:color w:val="4F6228"/>
          <w:sz w:val="32"/>
          <w:szCs w:val="32"/>
        </w:rPr>
      </w:pPr>
      <w:r w:rsidRPr="00051055">
        <w:rPr>
          <w:rFonts w:ascii="Times New Roman" w:hAnsi="Times New Roman" w:cs="Tahoma"/>
          <w:color w:val="4F6228"/>
          <w:sz w:val="32"/>
          <w:szCs w:val="32"/>
        </w:rPr>
        <w:t>Tukums, 2016</w:t>
      </w:r>
    </w:p>
    <w:p w:rsidR="00C85B18" w:rsidRPr="00051055" w:rsidRDefault="00C85B18" w:rsidP="00303F7B">
      <w:pPr>
        <w:pStyle w:val="Heading1"/>
        <w:rPr>
          <w:rFonts w:ascii="Times New Roman" w:hAnsi="Times New Roman" w:cs="Tahoma"/>
          <w:b w:val="0"/>
          <w:bCs w:val="0"/>
          <w:color w:val="000000"/>
          <w:sz w:val="24"/>
          <w:szCs w:val="24"/>
        </w:rPr>
      </w:pPr>
    </w:p>
    <w:p w:rsidR="00C85B18" w:rsidRPr="00051055" w:rsidRDefault="00C85B18" w:rsidP="00400EB8">
      <w:pPr>
        <w:tabs>
          <w:tab w:val="right" w:pos="8690"/>
        </w:tabs>
        <w:jc w:val="right"/>
        <w:rPr>
          <w:rFonts w:ascii="Times New Roman" w:hAnsi="Times New Roman" w:cs="Tahoma"/>
          <w:b/>
          <w:bCs/>
          <w:color w:val="000000"/>
          <w:sz w:val="24"/>
          <w:szCs w:val="24"/>
        </w:rPr>
      </w:pPr>
    </w:p>
    <w:p w:rsidR="00C85B18" w:rsidRPr="00051055" w:rsidRDefault="00C85B18" w:rsidP="008A5A4E">
      <w:pPr>
        <w:tabs>
          <w:tab w:val="left" w:pos="1212"/>
        </w:tabs>
        <w:rPr>
          <w:rFonts w:ascii="Times New Roman" w:hAnsi="Times New Roman" w:cs="Tahoma"/>
          <w:b/>
          <w:bCs/>
          <w:color w:val="000000"/>
          <w:sz w:val="24"/>
          <w:szCs w:val="24"/>
        </w:rPr>
      </w:pPr>
      <w:r w:rsidRPr="00051055">
        <w:rPr>
          <w:rFonts w:ascii="Times New Roman" w:hAnsi="Times New Roman" w:cs="Tahoma"/>
          <w:b/>
          <w:bCs/>
          <w:color w:val="000000"/>
          <w:sz w:val="24"/>
          <w:szCs w:val="24"/>
        </w:rPr>
        <w:lastRenderedPageBreak/>
        <w:t>Autors:</w:t>
      </w:r>
      <w:r w:rsidRPr="00051055">
        <w:rPr>
          <w:rFonts w:ascii="Times New Roman" w:hAnsi="Times New Roman" w:cs="Tahoma"/>
          <w:bCs/>
          <w:color w:val="000000"/>
          <w:sz w:val="24"/>
          <w:szCs w:val="24"/>
        </w:rPr>
        <w:tab/>
      </w:r>
      <w:r w:rsidRPr="00051055">
        <w:rPr>
          <w:rFonts w:ascii="Times New Roman" w:hAnsi="Times New Roman" w:cs="Tahoma"/>
          <w:bCs/>
          <w:color w:val="000000"/>
          <w:sz w:val="24"/>
          <w:szCs w:val="24"/>
        </w:rPr>
        <w:br/>
        <w:t>Līga Timša</w:t>
      </w:r>
      <w:r w:rsidRPr="00051055">
        <w:rPr>
          <w:rFonts w:ascii="Times New Roman" w:hAnsi="Times New Roman" w:cs="Tahoma"/>
          <w:bCs/>
          <w:color w:val="000000"/>
          <w:sz w:val="24"/>
          <w:szCs w:val="24"/>
        </w:rPr>
        <w:br/>
      </w:r>
    </w:p>
    <w:p w:rsidR="00C85B18" w:rsidRPr="00AB24A0" w:rsidRDefault="00C85B18" w:rsidP="007F10E8">
      <w:pPr>
        <w:rPr>
          <w:rFonts w:ascii="Times New Roman" w:hAnsi="Times New Roman" w:cs="Tahoma"/>
          <w:b/>
          <w:bCs/>
          <w:color w:val="000000"/>
          <w:sz w:val="24"/>
          <w:szCs w:val="24"/>
        </w:rPr>
      </w:pPr>
      <w:r w:rsidRPr="00AB24A0">
        <w:rPr>
          <w:rFonts w:ascii="Times New Roman" w:hAnsi="Times New Roman" w:cs="Tahoma"/>
          <w:b/>
          <w:bCs/>
          <w:color w:val="000000"/>
          <w:sz w:val="24"/>
          <w:szCs w:val="24"/>
        </w:rPr>
        <w:t>Stratēģijas izstrādē piedalījās:</w:t>
      </w:r>
    </w:p>
    <w:p w:rsidR="00C85B18" w:rsidRPr="00AB24A0" w:rsidRDefault="00C85B18" w:rsidP="0065109D">
      <w:pPr>
        <w:spacing w:after="120" w:line="240" w:lineRule="auto"/>
        <w:jc w:val="both"/>
        <w:rPr>
          <w:rFonts w:ascii="Times New Roman" w:hAnsi="Times New Roman"/>
          <w:sz w:val="24"/>
          <w:szCs w:val="24"/>
        </w:rPr>
      </w:pPr>
      <w:r w:rsidRPr="00AB24A0">
        <w:rPr>
          <w:rFonts w:ascii="Times New Roman" w:hAnsi="Times New Roman"/>
          <w:sz w:val="24"/>
          <w:szCs w:val="24"/>
        </w:rPr>
        <w:t>Zane Siliņa, Tukuma novada Domes izpilddirektora vietniece ekonomikas un attīstības jautājumos;</w:t>
      </w:r>
    </w:p>
    <w:p w:rsidR="00C85B18" w:rsidRPr="00AB24A0" w:rsidRDefault="00C85B18" w:rsidP="0065109D">
      <w:pPr>
        <w:spacing w:after="120" w:line="240" w:lineRule="auto"/>
        <w:jc w:val="both"/>
        <w:rPr>
          <w:rFonts w:ascii="Times New Roman" w:hAnsi="Times New Roman"/>
          <w:sz w:val="24"/>
          <w:szCs w:val="24"/>
          <w:lang w:eastAsia="lv-LV"/>
        </w:rPr>
      </w:pPr>
      <w:r w:rsidRPr="00AB24A0">
        <w:rPr>
          <w:rFonts w:ascii="Times New Roman" w:hAnsi="Times New Roman"/>
          <w:sz w:val="24"/>
          <w:szCs w:val="24"/>
          <w:lang w:eastAsia="lv-LV"/>
        </w:rPr>
        <w:t>Ina Balgalve, Tukuma novada pašvaldības aģentūras „Tukuma novada sociālais dienests” direktore;</w:t>
      </w:r>
    </w:p>
    <w:p w:rsidR="00C85B18" w:rsidRPr="00AB24A0" w:rsidRDefault="00C85B18" w:rsidP="0065109D">
      <w:pPr>
        <w:spacing w:after="120" w:line="240" w:lineRule="auto"/>
        <w:jc w:val="both"/>
        <w:rPr>
          <w:rFonts w:ascii="Times New Roman" w:hAnsi="Times New Roman"/>
          <w:sz w:val="24"/>
          <w:szCs w:val="24"/>
          <w:lang w:eastAsia="lv-LV"/>
        </w:rPr>
      </w:pPr>
      <w:r w:rsidRPr="00AB24A0">
        <w:rPr>
          <w:rFonts w:ascii="Times New Roman" w:hAnsi="Times New Roman"/>
          <w:sz w:val="24"/>
          <w:szCs w:val="24"/>
          <w:lang w:eastAsia="lv-LV"/>
        </w:rPr>
        <w:t>Dace Keirāne, Tukuma novada Domes Attīstības nodaļas projektu vadītāja;</w:t>
      </w:r>
    </w:p>
    <w:p w:rsidR="00C85B18" w:rsidRPr="00AB24A0" w:rsidRDefault="00C85B18" w:rsidP="0065109D">
      <w:pPr>
        <w:spacing w:after="120" w:line="240" w:lineRule="auto"/>
        <w:jc w:val="both"/>
        <w:rPr>
          <w:rFonts w:ascii="Times New Roman" w:hAnsi="Times New Roman"/>
          <w:sz w:val="24"/>
          <w:szCs w:val="24"/>
          <w:lang w:eastAsia="lv-LV"/>
        </w:rPr>
      </w:pPr>
      <w:r w:rsidRPr="00AB24A0">
        <w:rPr>
          <w:rFonts w:ascii="Times New Roman" w:hAnsi="Times New Roman"/>
          <w:sz w:val="24"/>
          <w:szCs w:val="24"/>
          <w:lang w:eastAsia="lv-LV"/>
        </w:rPr>
        <w:t>Kristīne Logina, Tukuma novada Izglītības pārvaldes pārstāve;</w:t>
      </w:r>
    </w:p>
    <w:p w:rsidR="00C85B18" w:rsidRPr="00AB24A0" w:rsidRDefault="00C85B18" w:rsidP="0065109D">
      <w:pPr>
        <w:spacing w:after="120" w:line="240" w:lineRule="auto"/>
        <w:jc w:val="both"/>
        <w:rPr>
          <w:rFonts w:ascii="Times New Roman" w:hAnsi="Times New Roman"/>
          <w:sz w:val="24"/>
          <w:szCs w:val="24"/>
        </w:rPr>
      </w:pPr>
      <w:r w:rsidRPr="00AB24A0">
        <w:rPr>
          <w:rFonts w:ascii="Times New Roman" w:hAnsi="Times New Roman"/>
          <w:sz w:val="24"/>
          <w:szCs w:val="24"/>
        </w:rPr>
        <w:t>Juris Kožeurovs, Tukuma</w:t>
      </w:r>
      <w:r>
        <w:rPr>
          <w:rFonts w:ascii="Times New Roman" w:hAnsi="Times New Roman"/>
          <w:sz w:val="24"/>
          <w:szCs w:val="24"/>
        </w:rPr>
        <w:t xml:space="preserve"> novada Domes sporta metodiķis;</w:t>
      </w:r>
    </w:p>
    <w:p w:rsidR="00C85B18" w:rsidRPr="00AB24A0" w:rsidRDefault="00C85B18" w:rsidP="0065109D">
      <w:pPr>
        <w:spacing w:after="120" w:line="240" w:lineRule="auto"/>
        <w:jc w:val="both"/>
        <w:rPr>
          <w:rFonts w:ascii="Times New Roman" w:hAnsi="Times New Roman"/>
          <w:sz w:val="24"/>
          <w:szCs w:val="24"/>
          <w:lang w:eastAsia="lv-LV"/>
        </w:rPr>
      </w:pPr>
      <w:r w:rsidRPr="00AB24A0">
        <w:rPr>
          <w:rFonts w:ascii="Times New Roman" w:hAnsi="Times New Roman"/>
          <w:sz w:val="24"/>
          <w:szCs w:val="24"/>
          <w:lang w:eastAsia="lv-LV"/>
        </w:rPr>
        <w:t>Dzintra Rabkeviča, SIA „Tukuma slimnīca” direktore;</w:t>
      </w:r>
    </w:p>
    <w:p w:rsidR="00C85B18" w:rsidRPr="00AB24A0" w:rsidRDefault="00C85B18" w:rsidP="0065109D">
      <w:pPr>
        <w:spacing w:after="120" w:line="240" w:lineRule="auto"/>
        <w:jc w:val="both"/>
        <w:rPr>
          <w:rFonts w:ascii="Times New Roman" w:hAnsi="Times New Roman"/>
          <w:sz w:val="24"/>
          <w:szCs w:val="24"/>
          <w:lang w:eastAsia="lv-LV"/>
        </w:rPr>
      </w:pPr>
      <w:r w:rsidRPr="00AB24A0">
        <w:rPr>
          <w:rFonts w:ascii="Times New Roman" w:hAnsi="Times New Roman"/>
          <w:sz w:val="24"/>
          <w:szCs w:val="24"/>
          <w:lang w:eastAsia="lv-LV"/>
        </w:rPr>
        <w:t>Agnese Ritene, Tukuma Centra aptiekas vadītāja;</w:t>
      </w:r>
    </w:p>
    <w:p w:rsidR="00C85B18" w:rsidRPr="00AB24A0" w:rsidRDefault="00C85B18" w:rsidP="0065109D">
      <w:pPr>
        <w:spacing w:after="120" w:line="240" w:lineRule="auto"/>
        <w:jc w:val="both"/>
        <w:rPr>
          <w:rFonts w:ascii="Times New Roman" w:hAnsi="Times New Roman"/>
          <w:sz w:val="24"/>
          <w:szCs w:val="24"/>
        </w:rPr>
      </w:pPr>
      <w:r w:rsidRPr="00AB24A0">
        <w:rPr>
          <w:rFonts w:ascii="Times New Roman" w:hAnsi="Times New Roman"/>
          <w:sz w:val="24"/>
          <w:szCs w:val="24"/>
        </w:rPr>
        <w:t>Gunta Kalviņa, Tukuma Nevalstisko Organizāciju Apvienības vadītāja;</w:t>
      </w:r>
    </w:p>
    <w:p w:rsidR="00C85B18" w:rsidRPr="00AB24A0" w:rsidRDefault="00C85B18" w:rsidP="0065109D">
      <w:pPr>
        <w:spacing w:after="120" w:line="240" w:lineRule="auto"/>
        <w:jc w:val="both"/>
        <w:rPr>
          <w:rFonts w:ascii="Times New Roman" w:hAnsi="Times New Roman"/>
          <w:sz w:val="24"/>
          <w:szCs w:val="24"/>
          <w:lang w:eastAsia="lv-LV"/>
        </w:rPr>
      </w:pPr>
      <w:r w:rsidRPr="00AB24A0">
        <w:rPr>
          <w:rFonts w:ascii="Times New Roman" w:hAnsi="Times New Roman"/>
          <w:sz w:val="24"/>
          <w:szCs w:val="24"/>
          <w:lang w:eastAsia="lv-LV"/>
        </w:rPr>
        <w:t>Jānis Kotāns, Tukuma pensionāru biedrības pārstāvis.</w:t>
      </w:r>
    </w:p>
    <w:p w:rsidR="00C85B18" w:rsidRPr="00051055" w:rsidRDefault="00C85B18" w:rsidP="007F10E8">
      <w:pPr>
        <w:rPr>
          <w:rFonts w:ascii="Times New Roman" w:hAnsi="Times New Roman" w:cs="Tahoma"/>
          <w:b/>
          <w:bCs/>
          <w:color w:val="000000"/>
          <w:sz w:val="24"/>
          <w:szCs w:val="24"/>
        </w:rPr>
      </w:pPr>
    </w:p>
    <w:p w:rsidR="00C85B18" w:rsidRPr="00051055" w:rsidRDefault="00C85B18" w:rsidP="007F10E8">
      <w:pPr>
        <w:rPr>
          <w:rFonts w:ascii="Times New Roman" w:hAnsi="Times New Roman" w:cs="Tahoma"/>
          <w:b/>
          <w:bCs/>
          <w:color w:val="000000"/>
          <w:sz w:val="24"/>
          <w:szCs w:val="24"/>
        </w:rPr>
      </w:pPr>
      <w:r w:rsidRPr="00051055">
        <w:rPr>
          <w:rFonts w:ascii="Times New Roman" w:hAnsi="Times New Roman" w:cs="Tahoma"/>
          <w:b/>
          <w:bCs/>
          <w:color w:val="000000"/>
          <w:sz w:val="24"/>
          <w:szCs w:val="24"/>
        </w:rPr>
        <w:t>Saskaņota ar SPKC 19.02.2016.</w:t>
      </w:r>
    </w:p>
    <w:p w:rsidR="00C85B18" w:rsidRPr="00051055" w:rsidRDefault="00C85B18" w:rsidP="007F10E8">
      <w:pPr>
        <w:rPr>
          <w:rFonts w:ascii="Times New Roman" w:hAnsi="Times New Roman" w:cs="Tahoma"/>
          <w:b/>
          <w:bCs/>
          <w:color w:val="000000"/>
          <w:sz w:val="24"/>
          <w:szCs w:val="24"/>
        </w:rPr>
      </w:pPr>
      <w:r w:rsidRPr="00051055">
        <w:rPr>
          <w:rFonts w:ascii="Times New Roman" w:hAnsi="Times New Roman" w:cs="Tahoma"/>
          <w:b/>
          <w:bCs/>
          <w:color w:val="000000"/>
          <w:sz w:val="24"/>
          <w:szCs w:val="24"/>
        </w:rPr>
        <w:t>Nodota sabiedriskai apspriešanai no 15.04.2016.</w:t>
      </w:r>
    </w:p>
    <w:p w:rsidR="00C85B18" w:rsidRPr="00051055" w:rsidRDefault="00C85B18" w:rsidP="007F10E8">
      <w:pPr>
        <w:rPr>
          <w:rFonts w:ascii="Times New Roman" w:hAnsi="Times New Roman" w:cs="Tahoma"/>
          <w:b/>
          <w:bCs/>
          <w:color w:val="000000"/>
          <w:sz w:val="24"/>
          <w:szCs w:val="24"/>
        </w:rPr>
      </w:pPr>
      <w:r w:rsidRPr="00051055">
        <w:rPr>
          <w:rFonts w:ascii="Times New Roman" w:hAnsi="Times New Roman" w:cs="Tahoma"/>
          <w:b/>
          <w:bCs/>
          <w:color w:val="000000"/>
          <w:sz w:val="24"/>
          <w:szCs w:val="24"/>
        </w:rPr>
        <w:t xml:space="preserve">Apstiprināta </w:t>
      </w:r>
    </w:p>
    <w:p w:rsidR="00C85B18" w:rsidRPr="00051055" w:rsidRDefault="00C85B18" w:rsidP="00303F7B">
      <w:pPr>
        <w:pStyle w:val="Heading1"/>
        <w:rPr>
          <w:rFonts w:ascii="Times New Roman" w:hAnsi="Times New Roman" w:cs="Tahoma"/>
          <w:bCs w:val="0"/>
          <w:color w:val="4F6228"/>
          <w:sz w:val="28"/>
          <w:szCs w:val="28"/>
        </w:rPr>
      </w:pPr>
      <w:r w:rsidRPr="00051055">
        <w:rPr>
          <w:rFonts w:ascii="Times New Roman" w:hAnsi="Times New Roman" w:cs="Tahoma"/>
          <w:b w:val="0"/>
          <w:bCs w:val="0"/>
          <w:color w:val="000000"/>
          <w:sz w:val="24"/>
          <w:szCs w:val="24"/>
        </w:rPr>
        <w:br w:type="page"/>
      </w:r>
      <w:bookmarkStart w:id="14" w:name="_Toc456001116"/>
      <w:r w:rsidRPr="00051055">
        <w:rPr>
          <w:rFonts w:ascii="Times New Roman" w:hAnsi="Times New Roman" w:cs="Tahoma"/>
          <w:bCs w:val="0"/>
          <w:color w:val="4F6228"/>
          <w:sz w:val="28"/>
          <w:szCs w:val="28"/>
        </w:rPr>
        <w:lastRenderedPageBreak/>
        <w:t>Priekšvārds</w:t>
      </w:r>
      <w:bookmarkEnd w:id="14"/>
    </w:p>
    <w:p w:rsidR="00C85B18" w:rsidRPr="00051055" w:rsidRDefault="00C85B18">
      <w:pPr>
        <w:rPr>
          <w:rFonts w:ascii="Times New Roman" w:hAnsi="Times New Roman" w:cs="Tahoma"/>
          <w:bCs/>
          <w:color w:val="4F6228"/>
          <w:sz w:val="24"/>
          <w:szCs w:val="24"/>
        </w:rPr>
      </w:pPr>
    </w:p>
    <w:p w:rsidR="00C85B18" w:rsidRPr="00051055" w:rsidRDefault="00C85B18" w:rsidP="002A4774">
      <w:pPr>
        <w:ind w:firstLine="330"/>
        <w:jc w:val="both"/>
        <w:rPr>
          <w:rFonts w:ascii="Times New Roman" w:hAnsi="Times New Roman"/>
          <w:color w:val="4F6228"/>
        </w:rPr>
      </w:pPr>
    </w:p>
    <w:p w:rsidR="00C85B18" w:rsidRPr="00051055" w:rsidRDefault="00C85B18" w:rsidP="002A4774">
      <w:pPr>
        <w:ind w:firstLine="330"/>
        <w:jc w:val="both"/>
        <w:rPr>
          <w:rFonts w:ascii="Times New Roman" w:hAnsi="Times New Roman"/>
          <w:i/>
          <w:color w:val="4F6228"/>
          <w:sz w:val="24"/>
          <w:szCs w:val="24"/>
        </w:rPr>
      </w:pPr>
      <w:r w:rsidRPr="00051055">
        <w:rPr>
          <w:rFonts w:ascii="Times New Roman" w:hAnsi="Times New Roman"/>
          <w:i/>
          <w:color w:val="4F6228"/>
          <w:sz w:val="24"/>
          <w:szCs w:val="24"/>
        </w:rPr>
        <w:t>Tukuma novada sabiedrības veselības veicināšanas stratēģija 2016.-2023.gadam ir viens no būtiskākajiem attīstības plānošanas dokumentiem, kas nosaka prioritātes un atbilstošu rīcību novada iedzīvotāju ilga un kvalitatīva mūža nodrošināšanai. Sabiedrības veselību nosaka ne tikai veselības aprūpe jeb ārstēšana un tās sniegtās iespējas, bet gan visas sabiedrības – valsts, pašvaldības un arī katra iedzīvotāja – rūpes par to, lai slimības pēc iespējas attālinātu. Veselīga un droša dzīves vide, sabalansēts uzturs, pietiekamas fiziskās aktivitātes, smēķēšanas, alkoholisma un citu atkarību izraisošo vielu un procesu ierobežošana un slimību profilakse – tie ir galvenie sabiedrības veselību veidojošie elementi.</w:t>
      </w:r>
    </w:p>
    <w:p w:rsidR="00C85B18" w:rsidRPr="00051055" w:rsidRDefault="00C85B18" w:rsidP="002A4774">
      <w:pPr>
        <w:ind w:firstLine="330"/>
        <w:jc w:val="both"/>
        <w:rPr>
          <w:rFonts w:ascii="Times New Roman" w:hAnsi="Times New Roman"/>
          <w:i/>
          <w:color w:val="4F6228"/>
          <w:sz w:val="24"/>
          <w:szCs w:val="24"/>
        </w:rPr>
      </w:pPr>
      <w:r w:rsidRPr="00051055">
        <w:rPr>
          <w:rFonts w:ascii="Times New Roman" w:hAnsi="Times New Roman"/>
          <w:i/>
          <w:color w:val="4F6228"/>
          <w:sz w:val="24"/>
          <w:szCs w:val="24"/>
        </w:rPr>
        <w:t>Veselība ir ne tikai vērtība, bet arī resurss, kas veicina gan valsts, gan novada ekonomisko izaugsmi. Vesels cilvēks var strādāt ražīgāk, viņš vieglāk pielāgojas izmaiņām un var strādāt ilgāk. Laba veselība palielina dzīves kvalitāti, stiprina ģimenes, veicina drošību, nabadzības samazināšanos un sociālo iekļaušanu. Profilakses un veselīga dzīvesveida nodrošināšanā un sekmēšanā jāīsteno komp</w:t>
      </w:r>
      <w:r>
        <w:rPr>
          <w:rFonts w:ascii="Times New Roman" w:hAnsi="Times New Roman"/>
          <w:i/>
          <w:color w:val="4F6228"/>
          <w:sz w:val="24"/>
          <w:szCs w:val="24"/>
        </w:rPr>
        <w:t>leksa</w:t>
      </w:r>
      <w:r w:rsidRPr="00051055">
        <w:rPr>
          <w:rFonts w:ascii="Times New Roman" w:hAnsi="Times New Roman"/>
          <w:i/>
          <w:color w:val="4F6228"/>
          <w:sz w:val="24"/>
          <w:szCs w:val="24"/>
        </w:rPr>
        <w:t xml:space="preserve"> pieeja, sadarbojoties dažādām novada sfērām. Ikvienai sfērai jāīsteno integrētas veselības politikas pieeja, kur dažādām nozarēm, institūcijām un nevalstiskajām organizācijām jābūt iesaistītām un līdzatbildīgām sabiedrības veselības saglabāšanā un uzlabošanā.</w:t>
      </w:r>
    </w:p>
    <w:p w:rsidR="00C85B18" w:rsidRPr="00051055" w:rsidRDefault="00C85B18" w:rsidP="002A4774">
      <w:pPr>
        <w:ind w:firstLine="330"/>
        <w:jc w:val="both"/>
        <w:rPr>
          <w:rFonts w:ascii="Times New Roman" w:hAnsi="Times New Roman"/>
          <w:i/>
          <w:color w:val="4F6228"/>
          <w:sz w:val="24"/>
          <w:szCs w:val="24"/>
        </w:rPr>
      </w:pPr>
      <w:r w:rsidRPr="00051055">
        <w:rPr>
          <w:rFonts w:ascii="Times New Roman" w:hAnsi="Times New Roman"/>
          <w:i/>
          <w:color w:val="4F6228"/>
          <w:sz w:val="24"/>
          <w:szCs w:val="24"/>
        </w:rPr>
        <w:t>Īstenojot sabiedrības veselības veicināšanas stratēģijā minētos pasākumus, pašvaldības iedzīvotājiem tiek radīta iespēja kļūs veselīgākiem un darbspējīgākiem. Tie vairāk uzticēsies pašvaldībai, aktīvāk iesaistīsies pašvaldības organizētajās aktivitātēs un pasākumos, kā arī vairāk identificēs sevi par pilntiesīgu vietējās kopienas dalībnieku. Tā ir iespēja pašvaldībai kļūt vēl sakoptākai, vēl pievilcīgākai gan vietējiem, gan citu pašvaldību iedzīvotājiem. Tā ir iespēja uzņēmējdarbības attīstībai un starptautiskās sadarbības veicināšanai.</w:t>
      </w:r>
    </w:p>
    <w:p w:rsidR="00C85B18" w:rsidRPr="00B32FB3" w:rsidRDefault="00C85B18" w:rsidP="00B16D45">
      <w:pPr>
        <w:autoSpaceDE w:val="0"/>
        <w:autoSpaceDN w:val="0"/>
        <w:adjustRightInd w:val="0"/>
        <w:spacing w:after="0" w:line="240" w:lineRule="auto"/>
        <w:ind w:firstLine="720"/>
        <w:jc w:val="both"/>
        <w:rPr>
          <w:rFonts w:ascii="Times New Roman" w:hAnsi="Times New Roman"/>
          <w:b/>
          <w:color w:val="4F6228"/>
          <w:sz w:val="24"/>
          <w:szCs w:val="24"/>
        </w:rPr>
      </w:pPr>
    </w:p>
    <w:p w:rsidR="00C85B18" w:rsidRPr="00B32FB3" w:rsidRDefault="00C85B18" w:rsidP="00D96410">
      <w:pPr>
        <w:autoSpaceDE w:val="0"/>
        <w:autoSpaceDN w:val="0"/>
        <w:adjustRightInd w:val="0"/>
        <w:spacing w:after="0" w:line="240" w:lineRule="auto"/>
        <w:jc w:val="both"/>
        <w:rPr>
          <w:rFonts w:ascii="Times New Roman" w:hAnsi="Times New Roman"/>
          <w:b/>
          <w:i/>
          <w:color w:val="4F6228"/>
          <w:sz w:val="24"/>
          <w:szCs w:val="24"/>
        </w:rPr>
      </w:pPr>
      <w:r w:rsidRPr="00B32FB3">
        <w:rPr>
          <w:rFonts w:ascii="Times New Roman" w:hAnsi="Times New Roman"/>
          <w:b/>
          <w:i/>
          <w:color w:val="4F6228"/>
          <w:sz w:val="24"/>
          <w:szCs w:val="24"/>
        </w:rPr>
        <w:t>Tukuma novada Domes priekšsēdētājs Ēriks Lukmans</w:t>
      </w: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B16D45">
      <w:pPr>
        <w:autoSpaceDE w:val="0"/>
        <w:autoSpaceDN w:val="0"/>
        <w:adjustRightInd w:val="0"/>
        <w:spacing w:after="0" w:line="240" w:lineRule="auto"/>
        <w:ind w:firstLine="720"/>
        <w:jc w:val="both"/>
        <w:rPr>
          <w:rFonts w:ascii="Times New Roman" w:hAnsi="Times New Roman"/>
          <w:sz w:val="24"/>
          <w:szCs w:val="24"/>
        </w:rPr>
      </w:pPr>
    </w:p>
    <w:p w:rsidR="00C85B18" w:rsidRPr="00BB230B" w:rsidRDefault="00C85B18" w:rsidP="00E87782">
      <w:pPr>
        <w:pStyle w:val="TOCHeading"/>
        <w:keepNext w:val="0"/>
        <w:keepLines w:val="0"/>
        <w:tabs>
          <w:tab w:val="left" w:pos="2898"/>
        </w:tabs>
        <w:rPr>
          <w:rFonts w:ascii="Times New Roman" w:hAnsi="Times New Roman"/>
          <w:sz w:val="24"/>
          <w:szCs w:val="24"/>
          <w:lang w:val="lv-LV"/>
        </w:rPr>
      </w:pPr>
      <w:r w:rsidRPr="00BB230B">
        <w:rPr>
          <w:rFonts w:ascii="Times New Roman" w:hAnsi="Times New Roman" w:cs="Tahoma"/>
          <w:bCs w:val="0"/>
          <w:color w:val="4F6228"/>
          <w:lang w:val="lv-LV"/>
        </w:rPr>
        <w:lastRenderedPageBreak/>
        <w:t>Saturs</w:t>
      </w:r>
      <w:r w:rsidRPr="00BB230B">
        <w:rPr>
          <w:rFonts w:ascii="Times New Roman" w:hAnsi="Times New Roman"/>
          <w:sz w:val="24"/>
          <w:szCs w:val="24"/>
          <w:lang w:val="lv-LV"/>
        </w:rPr>
        <w:tab/>
      </w:r>
    </w:p>
    <w:p w:rsidR="00EB1E3B" w:rsidRDefault="00B70B13" w:rsidP="00EB1E3B">
      <w:pPr>
        <w:pStyle w:val="TOC1"/>
        <w:tabs>
          <w:tab w:val="clear" w:pos="8100"/>
          <w:tab w:val="right" w:leader="dot" w:pos="8640"/>
        </w:tabs>
        <w:rPr>
          <w:rFonts w:asciiTheme="minorHAnsi" w:eastAsiaTheme="minorEastAsia" w:hAnsiTheme="minorHAnsi" w:cstheme="minorBidi"/>
          <w:sz w:val="22"/>
          <w:szCs w:val="22"/>
          <w:lang w:val="en-US" w:eastAsia="en-US"/>
        </w:rPr>
      </w:pPr>
      <w:r w:rsidRPr="00051055">
        <w:rPr>
          <w:noProof w:val="0"/>
        </w:rPr>
        <w:fldChar w:fldCharType="begin"/>
      </w:r>
      <w:r w:rsidR="00C85B18" w:rsidRPr="00051055">
        <w:rPr>
          <w:noProof w:val="0"/>
        </w:rPr>
        <w:instrText xml:space="preserve"> TOC \o "1-3" \h \z \u </w:instrText>
      </w:r>
      <w:r w:rsidRPr="00051055">
        <w:rPr>
          <w:noProof w:val="0"/>
        </w:rPr>
        <w:fldChar w:fldCharType="separate"/>
      </w:r>
      <w:hyperlink w:anchor="_Toc456001116" w:history="1">
        <w:r w:rsidR="00EB1E3B" w:rsidRPr="00556E9D">
          <w:rPr>
            <w:rStyle w:val="Hyperlink"/>
            <w:rFonts w:cs="Tahoma"/>
          </w:rPr>
          <w:t>Priekšvārds</w:t>
        </w:r>
        <w:r w:rsidR="00EB1E3B">
          <w:rPr>
            <w:webHidden/>
          </w:rPr>
          <w:tab/>
        </w:r>
        <w:r>
          <w:rPr>
            <w:webHidden/>
          </w:rPr>
          <w:fldChar w:fldCharType="begin"/>
        </w:r>
        <w:r w:rsidR="00EB1E3B">
          <w:rPr>
            <w:webHidden/>
          </w:rPr>
          <w:instrText xml:space="preserve"> PAGEREF _Toc456001116 \h </w:instrText>
        </w:r>
        <w:r>
          <w:rPr>
            <w:webHidden/>
          </w:rPr>
        </w:r>
        <w:r>
          <w:rPr>
            <w:webHidden/>
          </w:rPr>
          <w:fldChar w:fldCharType="separate"/>
        </w:r>
        <w:r w:rsidR="00EB1E3B">
          <w:rPr>
            <w:webHidden/>
          </w:rPr>
          <w:t>3</w:t>
        </w:r>
        <w:r>
          <w:rPr>
            <w:webHidden/>
          </w:rPr>
          <w:fldChar w:fldCharType="end"/>
        </w:r>
      </w:hyperlink>
    </w:p>
    <w:p w:rsidR="00EB1E3B" w:rsidRDefault="004E40DD" w:rsidP="00EB1E3B">
      <w:pPr>
        <w:pStyle w:val="TOC1"/>
        <w:tabs>
          <w:tab w:val="clear" w:pos="8100"/>
          <w:tab w:val="right" w:leader="dot" w:pos="8640"/>
        </w:tabs>
        <w:rPr>
          <w:rFonts w:asciiTheme="minorHAnsi" w:eastAsiaTheme="minorEastAsia" w:hAnsiTheme="minorHAnsi" w:cstheme="minorBidi"/>
          <w:sz w:val="22"/>
          <w:szCs w:val="22"/>
          <w:lang w:val="en-US" w:eastAsia="en-US"/>
        </w:rPr>
      </w:pPr>
      <w:hyperlink w:anchor="_Toc456001117" w:history="1">
        <w:r w:rsidR="00EB1E3B" w:rsidRPr="00556E9D">
          <w:rPr>
            <w:rStyle w:val="Hyperlink"/>
            <w:b/>
          </w:rPr>
          <w:t>Ievads</w:t>
        </w:r>
        <w:r w:rsidR="00EB1E3B">
          <w:rPr>
            <w:webHidden/>
          </w:rPr>
          <w:tab/>
        </w:r>
        <w:r w:rsidR="00B70B13">
          <w:rPr>
            <w:webHidden/>
          </w:rPr>
          <w:fldChar w:fldCharType="begin"/>
        </w:r>
        <w:r w:rsidR="00EB1E3B">
          <w:rPr>
            <w:webHidden/>
          </w:rPr>
          <w:instrText xml:space="preserve"> PAGEREF _Toc456001117 \h </w:instrText>
        </w:r>
        <w:r w:rsidR="00B70B13">
          <w:rPr>
            <w:webHidden/>
          </w:rPr>
        </w:r>
        <w:r w:rsidR="00B70B13">
          <w:rPr>
            <w:webHidden/>
          </w:rPr>
          <w:fldChar w:fldCharType="separate"/>
        </w:r>
        <w:r w:rsidR="00EB1E3B">
          <w:rPr>
            <w:webHidden/>
          </w:rPr>
          <w:t>6</w:t>
        </w:r>
        <w:r w:rsidR="00B70B13">
          <w:rPr>
            <w:webHidden/>
          </w:rPr>
          <w:fldChar w:fldCharType="end"/>
        </w:r>
      </w:hyperlink>
    </w:p>
    <w:p w:rsidR="00EB1E3B" w:rsidRDefault="004E40DD" w:rsidP="00EB1E3B">
      <w:pPr>
        <w:pStyle w:val="TOC1"/>
        <w:tabs>
          <w:tab w:val="clear" w:pos="8100"/>
          <w:tab w:val="right" w:leader="dot" w:pos="8640"/>
        </w:tabs>
        <w:rPr>
          <w:rFonts w:asciiTheme="minorHAnsi" w:eastAsiaTheme="minorEastAsia" w:hAnsiTheme="minorHAnsi" w:cstheme="minorBidi"/>
          <w:sz w:val="22"/>
          <w:szCs w:val="22"/>
          <w:lang w:val="en-US" w:eastAsia="en-US"/>
        </w:rPr>
      </w:pPr>
      <w:hyperlink w:anchor="_Toc456001118" w:history="1">
        <w:r w:rsidR="00EB1E3B" w:rsidRPr="00556E9D">
          <w:rPr>
            <w:rStyle w:val="Hyperlink"/>
            <w:b/>
          </w:rPr>
          <w:t>1.</w:t>
        </w:r>
        <w:r w:rsidR="00EB1E3B">
          <w:rPr>
            <w:rFonts w:asciiTheme="minorHAnsi" w:eastAsiaTheme="minorEastAsia" w:hAnsiTheme="minorHAnsi" w:cstheme="minorBidi"/>
            <w:sz w:val="22"/>
            <w:szCs w:val="22"/>
            <w:lang w:val="en-US" w:eastAsia="en-US"/>
          </w:rPr>
          <w:tab/>
        </w:r>
        <w:r w:rsidR="00EB1E3B" w:rsidRPr="00556E9D">
          <w:rPr>
            <w:rStyle w:val="Hyperlink"/>
            <w:b/>
          </w:rPr>
          <w:t>Sabiedrības veselības politika Latvijā un Tukumā</w:t>
        </w:r>
        <w:r w:rsidR="00EB1E3B">
          <w:rPr>
            <w:webHidden/>
          </w:rPr>
          <w:tab/>
        </w:r>
        <w:r w:rsidR="00B70B13">
          <w:rPr>
            <w:webHidden/>
          </w:rPr>
          <w:fldChar w:fldCharType="begin"/>
        </w:r>
        <w:r w:rsidR="00EB1E3B">
          <w:rPr>
            <w:webHidden/>
          </w:rPr>
          <w:instrText xml:space="preserve"> PAGEREF _Toc456001118 \h </w:instrText>
        </w:r>
        <w:r w:rsidR="00B70B13">
          <w:rPr>
            <w:webHidden/>
          </w:rPr>
        </w:r>
        <w:r w:rsidR="00B70B13">
          <w:rPr>
            <w:webHidden/>
          </w:rPr>
          <w:fldChar w:fldCharType="separate"/>
        </w:r>
        <w:r w:rsidR="00EB1E3B">
          <w:rPr>
            <w:webHidden/>
          </w:rPr>
          <w:t>7</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19" w:history="1">
        <w:r w:rsidR="00EB1E3B" w:rsidRPr="00556E9D">
          <w:rPr>
            <w:rStyle w:val="Hyperlink"/>
            <w:b/>
          </w:rPr>
          <w:t>1.1.</w:t>
        </w:r>
        <w:r w:rsidR="00EB1E3B">
          <w:rPr>
            <w:rFonts w:asciiTheme="minorHAnsi" w:eastAsiaTheme="minorEastAsia" w:hAnsiTheme="minorHAnsi" w:cstheme="minorBidi"/>
            <w:sz w:val="22"/>
            <w:szCs w:val="22"/>
            <w:lang w:val="en-US" w:eastAsia="en-US"/>
          </w:rPr>
          <w:tab/>
        </w:r>
        <w:r w:rsidR="00EB1E3B" w:rsidRPr="00556E9D">
          <w:rPr>
            <w:rStyle w:val="Hyperlink"/>
            <w:b/>
          </w:rPr>
          <w:t>Sasaiste ar politikas plānošanas dokumentiem Latvijā un Eiropā</w:t>
        </w:r>
        <w:r w:rsidR="00EB1E3B">
          <w:rPr>
            <w:webHidden/>
          </w:rPr>
          <w:tab/>
        </w:r>
        <w:r w:rsidR="00B70B13">
          <w:rPr>
            <w:webHidden/>
          </w:rPr>
          <w:fldChar w:fldCharType="begin"/>
        </w:r>
        <w:r w:rsidR="00EB1E3B">
          <w:rPr>
            <w:webHidden/>
          </w:rPr>
          <w:instrText xml:space="preserve"> PAGEREF _Toc456001119 \h </w:instrText>
        </w:r>
        <w:r w:rsidR="00B70B13">
          <w:rPr>
            <w:webHidden/>
          </w:rPr>
        </w:r>
        <w:r w:rsidR="00B70B13">
          <w:rPr>
            <w:webHidden/>
          </w:rPr>
          <w:fldChar w:fldCharType="separate"/>
        </w:r>
        <w:r w:rsidR="00EB1E3B">
          <w:rPr>
            <w:webHidden/>
          </w:rPr>
          <w:t>7</w:t>
        </w:r>
        <w:r w:rsidR="00B70B13">
          <w:rPr>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0" w:history="1">
        <w:r w:rsidR="00EB1E3B" w:rsidRPr="00556E9D">
          <w:rPr>
            <w:rStyle w:val="Hyperlink"/>
            <w:b/>
            <w:i/>
            <w:noProof/>
          </w:rPr>
          <w:t>1.1.1.</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Veselība 2020</w:t>
        </w:r>
        <w:r w:rsidR="00EB1E3B">
          <w:rPr>
            <w:noProof/>
            <w:webHidden/>
          </w:rPr>
          <w:tab/>
        </w:r>
        <w:r w:rsidR="00B70B13">
          <w:rPr>
            <w:noProof/>
            <w:webHidden/>
          </w:rPr>
          <w:fldChar w:fldCharType="begin"/>
        </w:r>
        <w:r w:rsidR="00EB1E3B">
          <w:rPr>
            <w:noProof/>
            <w:webHidden/>
          </w:rPr>
          <w:instrText xml:space="preserve"> PAGEREF _Toc456001120 \h </w:instrText>
        </w:r>
        <w:r w:rsidR="00B70B13">
          <w:rPr>
            <w:noProof/>
            <w:webHidden/>
          </w:rPr>
        </w:r>
        <w:r w:rsidR="00B70B13">
          <w:rPr>
            <w:noProof/>
            <w:webHidden/>
          </w:rPr>
          <w:fldChar w:fldCharType="separate"/>
        </w:r>
        <w:r w:rsidR="00EB1E3B">
          <w:rPr>
            <w:noProof/>
            <w:webHidden/>
          </w:rPr>
          <w:t>7</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1" w:history="1">
        <w:r w:rsidR="00EB1E3B" w:rsidRPr="00556E9D">
          <w:rPr>
            <w:rStyle w:val="Hyperlink"/>
            <w:b/>
            <w:i/>
            <w:noProof/>
          </w:rPr>
          <w:t>1.1.2.</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ES politikas dokumenti veselības jomā</w:t>
        </w:r>
        <w:r w:rsidR="00EB1E3B">
          <w:rPr>
            <w:noProof/>
            <w:webHidden/>
          </w:rPr>
          <w:tab/>
        </w:r>
        <w:r w:rsidR="00B70B13">
          <w:rPr>
            <w:noProof/>
            <w:webHidden/>
          </w:rPr>
          <w:fldChar w:fldCharType="begin"/>
        </w:r>
        <w:r w:rsidR="00EB1E3B">
          <w:rPr>
            <w:noProof/>
            <w:webHidden/>
          </w:rPr>
          <w:instrText xml:space="preserve"> PAGEREF _Toc456001121 \h </w:instrText>
        </w:r>
        <w:r w:rsidR="00B70B13">
          <w:rPr>
            <w:noProof/>
            <w:webHidden/>
          </w:rPr>
        </w:r>
        <w:r w:rsidR="00B70B13">
          <w:rPr>
            <w:noProof/>
            <w:webHidden/>
          </w:rPr>
          <w:fldChar w:fldCharType="separate"/>
        </w:r>
        <w:r w:rsidR="00EB1E3B">
          <w:rPr>
            <w:noProof/>
            <w:webHidden/>
          </w:rPr>
          <w:t>7</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2" w:history="1">
        <w:r w:rsidR="00EB1E3B" w:rsidRPr="00556E9D">
          <w:rPr>
            <w:rStyle w:val="Hyperlink"/>
            <w:b/>
            <w:i/>
            <w:noProof/>
          </w:rPr>
          <w:t>1.1.3.</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Latvija 2030</w:t>
        </w:r>
        <w:r w:rsidR="00EB1E3B">
          <w:rPr>
            <w:noProof/>
            <w:webHidden/>
          </w:rPr>
          <w:tab/>
        </w:r>
        <w:r w:rsidR="00B70B13">
          <w:rPr>
            <w:noProof/>
            <w:webHidden/>
          </w:rPr>
          <w:fldChar w:fldCharType="begin"/>
        </w:r>
        <w:r w:rsidR="00EB1E3B">
          <w:rPr>
            <w:noProof/>
            <w:webHidden/>
          </w:rPr>
          <w:instrText xml:space="preserve"> PAGEREF _Toc456001122 \h </w:instrText>
        </w:r>
        <w:r w:rsidR="00B70B13">
          <w:rPr>
            <w:noProof/>
            <w:webHidden/>
          </w:rPr>
        </w:r>
        <w:r w:rsidR="00B70B13">
          <w:rPr>
            <w:noProof/>
            <w:webHidden/>
          </w:rPr>
          <w:fldChar w:fldCharType="separate"/>
        </w:r>
        <w:r w:rsidR="00EB1E3B">
          <w:rPr>
            <w:noProof/>
            <w:webHidden/>
          </w:rPr>
          <w:t>7</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3" w:history="1">
        <w:r w:rsidR="00EB1E3B" w:rsidRPr="00556E9D">
          <w:rPr>
            <w:rStyle w:val="Hyperlink"/>
            <w:b/>
            <w:i/>
            <w:noProof/>
          </w:rPr>
          <w:t>1.1.4.</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Nacionālais attīstības plāns 2020</w:t>
        </w:r>
        <w:r w:rsidR="00EB1E3B">
          <w:rPr>
            <w:noProof/>
            <w:webHidden/>
          </w:rPr>
          <w:tab/>
        </w:r>
        <w:r w:rsidR="00B70B13">
          <w:rPr>
            <w:noProof/>
            <w:webHidden/>
          </w:rPr>
          <w:fldChar w:fldCharType="begin"/>
        </w:r>
        <w:r w:rsidR="00EB1E3B">
          <w:rPr>
            <w:noProof/>
            <w:webHidden/>
          </w:rPr>
          <w:instrText xml:space="preserve"> PAGEREF _Toc456001123 \h </w:instrText>
        </w:r>
        <w:r w:rsidR="00B70B13">
          <w:rPr>
            <w:noProof/>
            <w:webHidden/>
          </w:rPr>
        </w:r>
        <w:r w:rsidR="00B70B13">
          <w:rPr>
            <w:noProof/>
            <w:webHidden/>
          </w:rPr>
          <w:fldChar w:fldCharType="separate"/>
        </w:r>
        <w:r w:rsidR="00EB1E3B">
          <w:rPr>
            <w:noProof/>
            <w:webHidden/>
          </w:rPr>
          <w:t>7</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4" w:history="1">
        <w:r w:rsidR="00EB1E3B" w:rsidRPr="00556E9D">
          <w:rPr>
            <w:rStyle w:val="Hyperlink"/>
            <w:b/>
            <w:i/>
            <w:noProof/>
          </w:rPr>
          <w:t>1.1.5.</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Sabiedrības veselības pamatnostādnes 2020</w:t>
        </w:r>
        <w:r w:rsidR="00EB1E3B">
          <w:rPr>
            <w:noProof/>
            <w:webHidden/>
          </w:rPr>
          <w:tab/>
        </w:r>
        <w:r w:rsidR="00B70B13">
          <w:rPr>
            <w:noProof/>
            <w:webHidden/>
          </w:rPr>
          <w:fldChar w:fldCharType="begin"/>
        </w:r>
        <w:r w:rsidR="00EB1E3B">
          <w:rPr>
            <w:noProof/>
            <w:webHidden/>
          </w:rPr>
          <w:instrText xml:space="preserve"> PAGEREF _Toc456001124 \h </w:instrText>
        </w:r>
        <w:r w:rsidR="00B70B13">
          <w:rPr>
            <w:noProof/>
            <w:webHidden/>
          </w:rPr>
        </w:r>
        <w:r w:rsidR="00B70B13">
          <w:rPr>
            <w:noProof/>
            <w:webHidden/>
          </w:rPr>
          <w:fldChar w:fldCharType="separate"/>
        </w:r>
        <w:r w:rsidR="00EB1E3B">
          <w:rPr>
            <w:noProof/>
            <w:webHidden/>
          </w:rPr>
          <w:t>7</w:t>
        </w:r>
        <w:r w:rsidR="00B70B13">
          <w:rPr>
            <w:noProof/>
            <w:webHidden/>
          </w:rPr>
          <w:fldChar w:fldCharType="end"/>
        </w:r>
      </w:hyperlink>
    </w:p>
    <w:p w:rsidR="00EB1E3B" w:rsidRDefault="004E40DD" w:rsidP="00EB1E3B">
      <w:pPr>
        <w:pStyle w:val="TOC3"/>
        <w:tabs>
          <w:tab w:val="clear" w:pos="9372"/>
          <w:tab w:val="left" w:pos="1320"/>
          <w:tab w:val="right" w:leader="dot" w:pos="8640"/>
          <w:tab w:val="right" w:leader="dot" w:pos="8730"/>
        </w:tabs>
        <w:rPr>
          <w:rFonts w:asciiTheme="minorHAnsi" w:eastAsiaTheme="minorEastAsia" w:hAnsiTheme="minorHAnsi" w:cstheme="minorBidi"/>
          <w:noProof/>
          <w:sz w:val="22"/>
          <w:szCs w:val="22"/>
          <w:lang w:val="en-US" w:eastAsia="en-US"/>
        </w:rPr>
      </w:pPr>
      <w:hyperlink w:anchor="_Toc456001125" w:history="1">
        <w:r w:rsidR="00EB1E3B" w:rsidRPr="00556E9D">
          <w:rPr>
            <w:rStyle w:val="Hyperlink"/>
            <w:b/>
            <w:i/>
            <w:noProof/>
          </w:rPr>
          <w:t>1.1.6.</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Veselības veicināšana darbības programmā „Izaugsme nodarbinātība”</w:t>
        </w:r>
        <w:r w:rsidR="00EB1E3B">
          <w:rPr>
            <w:noProof/>
            <w:webHidden/>
          </w:rPr>
          <w:tab/>
        </w:r>
        <w:r w:rsidR="00B70B13">
          <w:rPr>
            <w:noProof/>
            <w:webHidden/>
          </w:rPr>
          <w:fldChar w:fldCharType="begin"/>
        </w:r>
        <w:r w:rsidR="00EB1E3B">
          <w:rPr>
            <w:noProof/>
            <w:webHidden/>
          </w:rPr>
          <w:instrText xml:space="preserve"> PAGEREF _Toc456001125 \h </w:instrText>
        </w:r>
        <w:r w:rsidR="00B70B13">
          <w:rPr>
            <w:noProof/>
            <w:webHidden/>
          </w:rPr>
        </w:r>
        <w:r w:rsidR="00B70B13">
          <w:rPr>
            <w:noProof/>
            <w:webHidden/>
          </w:rPr>
          <w:fldChar w:fldCharType="separate"/>
        </w:r>
        <w:r w:rsidR="00EB1E3B">
          <w:rPr>
            <w:noProof/>
            <w:webHidden/>
          </w:rPr>
          <w:t>8</w:t>
        </w:r>
        <w:r w:rsidR="00B70B13">
          <w:rPr>
            <w:noProof/>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26" w:history="1">
        <w:r w:rsidR="00EB1E3B" w:rsidRPr="00556E9D">
          <w:rPr>
            <w:rStyle w:val="Hyperlink"/>
            <w:b/>
          </w:rPr>
          <w:t>1.2.</w:t>
        </w:r>
        <w:r w:rsidR="00EB1E3B">
          <w:rPr>
            <w:rFonts w:asciiTheme="minorHAnsi" w:eastAsiaTheme="minorEastAsia" w:hAnsiTheme="minorHAnsi" w:cstheme="minorBidi"/>
            <w:sz w:val="22"/>
            <w:szCs w:val="22"/>
            <w:lang w:val="en-US" w:eastAsia="en-US"/>
          </w:rPr>
          <w:tab/>
        </w:r>
        <w:r w:rsidR="00EB1E3B" w:rsidRPr="00556E9D">
          <w:rPr>
            <w:rStyle w:val="Hyperlink"/>
            <w:b/>
          </w:rPr>
          <w:t>Sasaiste ar politikas plānošanas dokumentiem Tukumā</w:t>
        </w:r>
        <w:r w:rsidR="00EB1E3B">
          <w:rPr>
            <w:webHidden/>
          </w:rPr>
          <w:tab/>
        </w:r>
        <w:r w:rsidR="00B70B13">
          <w:rPr>
            <w:webHidden/>
          </w:rPr>
          <w:fldChar w:fldCharType="begin"/>
        </w:r>
        <w:r w:rsidR="00EB1E3B">
          <w:rPr>
            <w:webHidden/>
          </w:rPr>
          <w:instrText xml:space="preserve"> PAGEREF _Toc456001126 \h </w:instrText>
        </w:r>
        <w:r w:rsidR="00B70B13">
          <w:rPr>
            <w:webHidden/>
          </w:rPr>
        </w:r>
        <w:r w:rsidR="00B70B13">
          <w:rPr>
            <w:webHidden/>
          </w:rPr>
          <w:fldChar w:fldCharType="separate"/>
        </w:r>
        <w:r w:rsidR="00EB1E3B">
          <w:rPr>
            <w:webHidden/>
          </w:rPr>
          <w:t>8</w:t>
        </w:r>
        <w:r w:rsidR="00B70B13">
          <w:rPr>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7" w:history="1">
        <w:r w:rsidR="00EB1E3B" w:rsidRPr="00556E9D">
          <w:rPr>
            <w:rStyle w:val="Hyperlink"/>
            <w:b/>
            <w:i/>
            <w:noProof/>
          </w:rPr>
          <w:t>1.2.1.</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Tukuma novada ilgtspējīgas attīstības stratēģija līdz 2033.gadam</w:t>
        </w:r>
        <w:r w:rsidR="00EB1E3B">
          <w:rPr>
            <w:noProof/>
            <w:webHidden/>
          </w:rPr>
          <w:tab/>
        </w:r>
        <w:r w:rsidR="00B70B13">
          <w:rPr>
            <w:noProof/>
            <w:webHidden/>
          </w:rPr>
          <w:fldChar w:fldCharType="begin"/>
        </w:r>
        <w:r w:rsidR="00EB1E3B">
          <w:rPr>
            <w:noProof/>
            <w:webHidden/>
          </w:rPr>
          <w:instrText xml:space="preserve"> PAGEREF _Toc456001127 \h </w:instrText>
        </w:r>
        <w:r w:rsidR="00B70B13">
          <w:rPr>
            <w:noProof/>
            <w:webHidden/>
          </w:rPr>
        </w:r>
        <w:r w:rsidR="00B70B13">
          <w:rPr>
            <w:noProof/>
            <w:webHidden/>
          </w:rPr>
          <w:fldChar w:fldCharType="separate"/>
        </w:r>
        <w:r w:rsidR="00EB1E3B">
          <w:rPr>
            <w:noProof/>
            <w:webHidden/>
          </w:rPr>
          <w:t>8</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8" w:history="1">
        <w:r w:rsidR="00EB1E3B" w:rsidRPr="00556E9D">
          <w:rPr>
            <w:rStyle w:val="Hyperlink"/>
            <w:b/>
            <w:i/>
            <w:noProof/>
          </w:rPr>
          <w:t>1.2.2.</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Tukuma novada attīstības programma 2015.-2021.gadam</w:t>
        </w:r>
        <w:r w:rsidR="00EB1E3B">
          <w:rPr>
            <w:noProof/>
            <w:webHidden/>
          </w:rPr>
          <w:tab/>
        </w:r>
        <w:r w:rsidR="00B70B13">
          <w:rPr>
            <w:noProof/>
            <w:webHidden/>
          </w:rPr>
          <w:fldChar w:fldCharType="begin"/>
        </w:r>
        <w:r w:rsidR="00EB1E3B">
          <w:rPr>
            <w:noProof/>
            <w:webHidden/>
          </w:rPr>
          <w:instrText xml:space="preserve"> PAGEREF _Toc456001128 \h </w:instrText>
        </w:r>
        <w:r w:rsidR="00B70B13">
          <w:rPr>
            <w:noProof/>
            <w:webHidden/>
          </w:rPr>
        </w:r>
        <w:r w:rsidR="00B70B13">
          <w:rPr>
            <w:noProof/>
            <w:webHidden/>
          </w:rPr>
          <w:fldChar w:fldCharType="separate"/>
        </w:r>
        <w:r w:rsidR="00EB1E3B">
          <w:rPr>
            <w:noProof/>
            <w:webHidden/>
          </w:rPr>
          <w:t>9</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29" w:history="1">
        <w:r w:rsidR="00EB1E3B" w:rsidRPr="00556E9D">
          <w:rPr>
            <w:rStyle w:val="Hyperlink"/>
            <w:b/>
            <w:i/>
            <w:noProof/>
          </w:rPr>
          <w:t>1.2.3.</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Tukuma novada pārtikas stratēģija 2015.-2020.gadam</w:t>
        </w:r>
        <w:r w:rsidR="00EB1E3B">
          <w:rPr>
            <w:noProof/>
            <w:webHidden/>
          </w:rPr>
          <w:tab/>
        </w:r>
        <w:r w:rsidR="00B70B13">
          <w:rPr>
            <w:noProof/>
            <w:webHidden/>
          </w:rPr>
          <w:fldChar w:fldCharType="begin"/>
        </w:r>
        <w:r w:rsidR="00EB1E3B">
          <w:rPr>
            <w:noProof/>
            <w:webHidden/>
          </w:rPr>
          <w:instrText xml:space="preserve"> PAGEREF _Toc456001129 \h </w:instrText>
        </w:r>
        <w:r w:rsidR="00B70B13">
          <w:rPr>
            <w:noProof/>
            <w:webHidden/>
          </w:rPr>
        </w:r>
        <w:r w:rsidR="00B70B13">
          <w:rPr>
            <w:noProof/>
            <w:webHidden/>
          </w:rPr>
          <w:fldChar w:fldCharType="separate"/>
        </w:r>
        <w:r w:rsidR="00EB1E3B">
          <w:rPr>
            <w:noProof/>
            <w:webHidden/>
          </w:rPr>
          <w:t>9</w:t>
        </w:r>
        <w:r w:rsidR="00B70B13">
          <w:rPr>
            <w:noProof/>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30" w:history="1">
        <w:r w:rsidR="00EB1E3B" w:rsidRPr="00556E9D">
          <w:rPr>
            <w:rStyle w:val="Hyperlink"/>
            <w:b/>
          </w:rPr>
          <w:t>2.</w:t>
        </w:r>
        <w:r w:rsidR="00EB1E3B">
          <w:rPr>
            <w:rFonts w:asciiTheme="minorHAnsi" w:eastAsiaTheme="minorEastAsia" w:hAnsiTheme="minorHAnsi" w:cstheme="minorBidi"/>
            <w:sz w:val="22"/>
            <w:szCs w:val="22"/>
            <w:lang w:val="en-US" w:eastAsia="en-US"/>
          </w:rPr>
          <w:tab/>
        </w:r>
        <w:r w:rsidR="00EB1E3B" w:rsidRPr="00556E9D">
          <w:rPr>
            <w:rStyle w:val="Hyperlink"/>
            <w:b/>
          </w:rPr>
          <w:t>Sabiedrības veselības raksturojums Latvijā un Tukumā</w:t>
        </w:r>
        <w:r w:rsidR="00EB1E3B">
          <w:rPr>
            <w:webHidden/>
          </w:rPr>
          <w:tab/>
        </w:r>
        <w:r w:rsidR="00B70B13">
          <w:rPr>
            <w:webHidden/>
          </w:rPr>
          <w:fldChar w:fldCharType="begin"/>
        </w:r>
        <w:r w:rsidR="00EB1E3B">
          <w:rPr>
            <w:webHidden/>
          </w:rPr>
          <w:instrText xml:space="preserve"> PAGEREF _Toc456001130 \h </w:instrText>
        </w:r>
        <w:r w:rsidR="00B70B13">
          <w:rPr>
            <w:webHidden/>
          </w:rPr>
        </w:r>
        <w:r w:rsidR="00B70B13">
          <w:rPr>
            <w:webHidden/>
          </w:rPr>
          <w:fldChar w:fldCharType="separate"/>
        </w:r>
        <w:r w:rsidR="00EB1E3B">
          <w:rPr>
            <w:webHidden/>
          </w:rPr>
          <w:t>10</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31" w:history="1">
        <w:r w:rsidR="00EB1E3B" w:rsidRPr="00556E9D">
          <w:rPr>
            <w:rStyle w:val="Hyperlink"/>
            <w:b/>
          </w:rPr>
          <w:t>2.1.</w:t>
        </w:r>
        <w:r w:rsidR="00EB1E3B">
          <w:rPr>
            <w:rFonts w:asciiTheme="minorHAnsi" w:eastAsiaTheme="minorEastAsia" w:hAnsiTheme="minorHAnsi" w:cstheme="minorBidi"/>
            <w:sz w:val="22"/>
            <w:szCs w:val="22"/>
            <w:lang w:val="en-US" w:eastAsia="en-US"/>
          </w:rPr>
          <w:tab/>
        </w:r>
        <w:r w:rsidR="00EB1E3B" w:rsidRPr="00556E9D">
          <w:rPr>
            <w:rStyle w:val="Hyperlink"/>
            <w:b/>
          </w:rPr>
          <w:t>Demogrāfiskie rādītāji</w:t>
        </w:r>
        <w:r w:rsidR="00EB1E3B">
          <w:rPr>
            <w:webHidden/>
          </w:rPr>
          <w:tab/>
        </w:r>
        <w:r w:rsidR="00B70B13">
          <w:rPr>
            <w:webHidden/>
          </w:rPr>
          <w:fldChar w:fldCharType="begin"/>
        </w:r>
        <w:r w:rsidR="00EB1E3B">
          <w:rPr>
            <w:webHidden/>
          </w:rPr>
          <w:instrText xml:space="preserve"> PAGEREF _Toc456001131 \h </w:instrText>
        </w:r>
        <w:r w:rsidR="00B70B13">
          <w:rPr>
            <w:webHidden/>
          </w:rPr>
        </w:r>
        <w:r w:rsidR="00B70B13">
          <w:rPr>
            <w:webHidden/>
          </w:rPr>
          <w:fldChar w:fldCharType="separate"/>
        </w:r>
        <w:r w:rsidR="00EB1E3B">
          <w:rPr>
            <w:webHidden/>
          </w:rPr>
          <w:t>10</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32" w:history="1">
        <w:r w:rsidR="00EB1E3B" w:rsidRPr="00556E9D">
          <w:rPr>
            <w:rStyle w:val="Hyperlink"/>
            <w:b/>
          </w:rPr>
          <w:t>2.2.</w:t>
        </w:r>
        <w:r w:rsidR="00EB1E3B">
          <w:rPr>
            <w:rFonts w:asciiTheme="minorHAnsi" w:eastAsiaTheme="minorEastAsia" w:hAnsiTheme="minorHAnsi" w:cstheme="minorBidi"/>
            <w:sz w:val="22"/>
            <w:szCs w:val="22"/>
            <w:lang w:val="en-US" w:eastAsia="en-US"/>
          </w:rPr>
          <w:tab/>
        </w:r>
        <w:r w:rsidR="00EB1E3B" w:rsidRPr="00556E9D">
          <w:rPr>
            <w:rStyle w:val="Hyperlink"/>
            <w:b/>
          </w:rPr>
          <w:t>Sociālās situācijas raksturojums</w:t>
        </w:r>
        <w:r w:rsidR="00EB1E3B">
          <w:rPr>
            <w:webHidden/>
          </w:rPr>
          <w:tab/>
        </w:r>
        <w:r w:rsidR="00B70B13">
          <w:rPr>
            <w:webHidden/>
          </w:rPr>
          <w:fldChar w:fldCharType="begin"/>
        </w:r>
        <w:r w:rsidR="00EB1E3B">
          <w:rPr>
            <w:webHidden/>
          </w:rPr>
          <w:instrText xml:space="preserve"> PAGEREF _Toc456001132 \h </w:instrText>
        </w:r>
        <w:r w:rsidR="00B70B13">
          <w:rPr>
            <w:webHidden/>
          </w:rPr>
        </w:r>
        <w:r w:rsidR="00B70B13">
          <w:rPr>
            <w:webHidden/>
          </w:rPr>
          <w:fldChar w:fldCharType="separate"/>
        </w:r>
        <w:r w:rsidR="00EB1E3B">
          <w:rPr>
            <w:webHidden/>
          </w:rPr>
          <w:t>12</w:t>
        </w:r>
        <w:r w:rsidR="00B70B13">
          <w:rPr>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33" w:history="1">
        <w:r w:rsidR="00EB1E3B" w:rsidRPr="00556E9D">
          <w:rPr>
            <w:rStyle w:val="Hyperlink"/>
            <w:b/>
            <w:i/>
            <w:noProof/>
          </w:rPr>
          <w:t>2.2.1.</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Novecošanās</w:t>
        </w:r>
        <w:r w:rsidR="00EB1E3B">
          <w:rPr>
            <w:noProof/>
            <w:webHidden/>
          </w:rPr>
          <w:tab/>
        </w:r>
        <w:r w:rsidR="00B70B13">
          <w:rPr>
            <w:noProof/>
            <w:webHidden/>
          </w:rPr>
          <w:fldChar w:fldCharType="begin"/>
        </w:r>
        <w:r w:rsidR="00EB1E3B">
          <w:rPr>
            <w:noProof/>
            <w:webHidden/>
          </w:rPr>
          <w:instrText xml:space="preserve"> PAGEREF _Toc456001133 \h </w:instrText>
        </w:r>
        <w:r w:rsidR="00B70B13">
          <w:rPr>
            <w:noProof/>
            <w:webHidden/>
          </w:rPr>
        </w:r>
        <w:r w:rsidR="00B70B13">
          <w:rPr>
            <w:noProof/>
            <w:webHidden/>
          </w:rPr>
          <w:fldChar w:fldCharType="separate"/>
        </w:r>
        <w:r w:rsidR="00EB1E3B">
          <w:rPr>
            <w:noProof/>
            <w:webHidden/>
          </w:rPr>
          <w:t>13</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34" w:history="1">
        <w:r w:rsidR="00EB1E3B" w:rsidRPr="00556E9D">
          <w:rPr>
            <w:rStyle w:val="Hyperlink"/>
            <w:b/>
            <w:i/>
            <w:noProof/>
          </w:rPr>
          <w:t>2.2.2.</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Nevienlīdzība</w:t>
        </w:r>
        <w:r w:rsidR="00EB1E3B">
          <w:rPr>
            <w:noProof/>
            <w:webHidden/>
          </w:rPr>
          <w:tab/>
        </w:r>
        <w:r w:rsidR="00B70B13">
          <w:rPr>
            <w:noProof/>
            <w:webHidden/>
          </w:rPr>
          <w:fldChar w:fldCharType="begin"/>
        </w:r>
        <w:r w:rsidR="00EB1E3B">
          <w:rPr>
            <w:noProof/>
            <w:webHidden/>
          </w:rPr>
          <w:instrText xml:space="preserve"> PAGEREF _Toc456001134 \h </w:instrText>
        </w:r>
        <w:r w:rsidR="00B70B13">
          <w:rPr>
            <w:noProof/>
            <w:webHidden/>
          </w:rPr>
        </w:r>
        <w:r w:rsidR="00B70B13">
          <w:rPr>
            <w:noProof/>
            <w:webHidden/>
          </w:rPr>
          <w:fldChar w:fldCharType="separate"/>
        </w:r>
        <w:r w:rsidR="00EB1E3B">
          <w:rPr>
            <w:noProof/>
            <w:webHidden/>
          </w:rPr>
          <w:t>13</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35" w:history="1">
        <w:r w:rsidR="00EB1E3B" w:rsidRPr="00556E9D">
          <w:rPr>
            <w:rStyle w:val="Hyperlink"/>
            <w:b/>
            <w:i/>
            <w:noProof/>
          </w:rPr>
          <w:t>2.2.3.</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Sociālā atstumtības un nabadzības riska grupas</w:t>
        </w:r>
        <w:r w:rsidR="00EB1E3B">
          <w:rPr>
            <w:noProof/>
            <w:webHidden/>
          </w:rPr>
          <w:tab/>
        </w:r>
        <w:r w:rsidR="00B70B13">
          <w:rPr>
            <w:noProof/>
            <w:webHidden/>
          </w:rPr>
          <w:fldChar w:fldCharType="begin"/>
        </w:r>
        <w:r w:rsidR="00EB1E3B">
          <w:rPr>
            <w:noProof/>
            <w:webHidden/>
          </w:rPr>
          <w:instrText xml:space="preserve"> PAGEREF _Toc456001135 \h </w:instrText>
        </w:r>
        <w:r w:rsidR="00B70B13">
          <w:rPr>
            <w:noProof/>
            <w:webHidden/>
          </w:rPr>
        </w:r>
        <w:r w:rsidR="00B70B13">
          <w:rPr>
            <w:noProof/>
            <w:webHidden/>
          </w:rPr>
          <w:fldChar w:fldCharType="separate"/>
        </w:r>
        <w:r w:rsidR="00EB1E3B">
          <w:rPr>
            <w:noProof/>
            <w:webHidden/>
          </w:rPr>
          <w:t>14</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36" w:history="1">
        <w:r w:rsidR="00EB1E3B" w:rsidRPr="00556E9D">
          <w:rPr>
            <w:rStyle w:val="Hyperlink"/>
            <w:b/>
            <w:i/>
            <w:noProof/>
          </w:rPr>
          <w:t>2.2.4.</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Starpsektoru sadarbības nozīme</w:t>
        </w:r>
        <w:r w:rsidR="00EB1E3B">
          <w:rPr>
            <w:noProof/>
            <w:webHidden/>
          </w:rPr>
          <w:tab/>
        </w:r>
        <w:r w:rsidR="00B70B13">
          <w:rPr>
            <w:noProof/>
            <w:webHidden/>
          </w:rPr>
          <w:fldChar w:fldCharType="begin"/>
        </w:r>
        <w:r w:rsidR="00EB1E3B">
          <w:rPr>
            <w:noProof/>
            <w:webHidden/>
          </w:rPr>
          <w:instrText xml:space="preserve"> PAGEREF _Toc456001136 \h </w:instrText>
        </w:r>
        <w:r w:rsidR="00B70B13">
          <w:rPr>
            <w:noProof/>
            <w:webHidden/>
          </w:rPr>
        </w:r>
        <w:r w:rsidR="00B70B13">
          <w:rPr>
            <w:noProof/>
            <w:webHidden/>
          </w:rPr>
          <w:fldChar w:fldCharType="separate"/>
        </w:r>
        <w:r w:rsidR="00EB1E3B">
          <w:rPr>
            <w:noProof/>
            <w:webHidden/>
          </w:rPr>
          <w:t>15</w:t>
        </w:r>
        <w:r w:rsidR="00B70B13">
          <w:rPr>
            <w:noProof/>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37" w:history="1">
        <w:r w:rsidR="00EB1E3B" w:rsidRPr="00556E9D">
          <w:rPr>
            <w:rStyle w:val="Hyperlink"/>
            <w:b/>
          </w:rPr>
          <w:t>2.3.</w:t>
        </w:r>
        <w:r w:rsidR="00EB1E3B">
          <w:rPr>
            <w:rFonts w:asciiTheme="minorHAnsi" w:eastAsiaTheme="minorEastAsia" w:hAnsiTheme="minorHAnsi" w:cstheme="minorBidi"/>
            <w:sz w:val="22"/>
            <w:szCs w:val="22"/>
            <w:lang w:val="en-US" w:eastAsia="en-US"/>
          </w:rPr>
          <w:tab/>
        </w:r>
        <w:r w:rsidR="00EB1E3B" w:rsidRPr="00556E9D">
          <w:rPr>
            <w:rStyle w:val="Hyperlink"/>
            <w:b/>
          </w:rPr>
          <w:t>Neinfekciju un infekcijas slimības</w:t>
        </w:r>
        <w:r w:rsidR="00EB1E3B">
          <w:rPr>
            <w:webHidden/>
          </w:rPr>
          <w:tab/>
        </w:r>
        <w:r w:rsidR="00B70B13">
          <w:rPr>
            <w:webHidden/>
          </w:rPr>
          <w:fldChar w:fldCharType="begin"/>
        </w:r>
        <w:r w:rsidR="00EB1E3B">
          <w:rPr>
            <w:webHidden/>
          </w:rPr>
          <w:instrText xml:space="preserve"> PAGEREF _Toc456001137 \h </w:instrText>
        </w:r>
        <w:r w:rsidR="00B70B13">
          <w:rPr>
            <w:webHidden/>
          </w:rPr>
        </w:r>
        <w:r w:rsidR="00B70B13">
          <w:rPr>
            <w:webHidden/>
          </w:rPr>
          <w:fldChar w:fldCharType="separate"/>
        </w:r>
        <w:r w:rsidR="00EB1E3B">
          <w:rPr>
            <w:webHidden/>
          </w:rPr>
          <w:t>17</w:t>
        </w:r>
        <w:r w:rsidR="00B70B13">
          <w:rPr>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38" w:history="1">
        <w:r w:rsidR="00EB1E3B" w:rsidRPr="00556E9D">
          <w:rPr>
            <w:rStyle w:val="Hyperlink"/>
            <w:b/>
            <w:i/>
            <w:noProof/>
          </w:rPr>
          <w:t>2.3.1.</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Sirds un asinsvadu slimības</w:t>
        </w:r>
        <w:r w:rsidR="00EB1E3B">
          <w:rPr>
            <w:noProof/>
            <w:webHidden/>
          </w:rPr>
          <w:tab/>
        </w:r>
        <w:r w:rsidR="00B70B13">
          <w:rPr>
            <w:noProof/>
            <w:webHidden/>
          </w:rPr>
          <w:fldChar w:fldCharType="begin"/>
        </w:r>
        <w:r w:rsidR="00EB1E3B">
          <w:rPr>
            <w:noProof/>
            <w:webHidden/>
          </w:rPr>
          <w:instrText xml:space="preserve"> PAGEREF _Toc456001138 \h </w:instrText>
        </w:r>
        <w:r w:rsidR="00B70B13">
          <w:rPr>
            <w:noProof/>
            <w:webHidden/>
          </w:rPr>
        </w:r>
        <w:r w:rsidR="00B70B13">
          <w:rPr>
            <w:noProof/>
            <w:webHidden/>
          </w:rPr>
          <w:fldChar w:fldCharType="separate"/>
        </w:r>
        <w:r w:rsidR="00EB1E3B">
          <w:rPr>
            <w:noProof/>
            <w:webHidden/>
          </w:rPr>
          <w:t>18</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39" w:history="1">
        <w:r w:rsidR="00EB1E3B" w:rsidRPr="00556E9D">
          <w:rPr>
            <w:rStyle w:val="Hyperlink"/>
            <w:b/>
            <w:i/>
            <w:noProof/>
          </w:rPr>
          <w:t>2.3.2.</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Ļaundabīgie audzēji</w:t>
        </w:r>
        <w:r w:rsidR="00EB1E3B">
          <w:rPr>
            <w:noProof/>
            <w:webHidden/>
          </w:rPr>
          <w:tab/>
        </w:r>
        <w:r w:rsidR="00B70B13">
          <w:rPr>
            <w:noProof/>
            <w:webHidden/>
          </w:rPr>
          <w:fldChar w:fldCharType="begin"/>
        </w:r>
        <w:r w:rsidR="00EB1E3B">
          <w:rPr>
            <w:noProof/>
            <w:webHidden/>
          </w:rPr>
          <w:instrText xml:space="preserve"> PAGEREF _Toc456001139 \h </w:instrText>
        </w:r>
        <w:r w:rsidR="00B70B13">
          <w:rPr>
            <w:noProof/>
            <w:webHidden/>
          </w:rPr>
        </w:r>
        <w:r w:rsidR="00B70B13">
          <w:rPr>
            <w:noProof/>
            <w:webHidden/>
          </w:rPr>
          <w:fldChar w:fldCharType="separate"/>
        </w:r>
        <w:r w:rsidR="00EB1E3B">
          <w:rPr>
            <w:noProof/>
            <w:webHidden/>
          </w:rPr>
          <w:t>19</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0" w:history="1">
        <w:r w:rsidR="00EB1E3B" w:rsidRPr="00556E9D">
          <w:rPr>
            <w:rStyle w:val="Hyperlink"/>
            <w:b/>
            <w:i/>
            <w:noProof/>
          </w:rPr>
          <w:t>2.3.3.</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Ārējie nāves cēloņi un traumatisms</w:t>
        </w:r>
        <w:r w:rsidR="00EB1E3B">
          <w:rPr>
            <w:noProof/>
            <w:webHidden/>
          </w:rPr>
          <w:tab/>
        </w:r>
        <w:r w:rsidR="00B70B13">
          <w:rPr>
            <w:noProof/>
            <w:webHidden/>
          </w:rPr>
          <w:fldChar w:fldCharType="begin"/>
        </w:r>
        <w:r w:rsidR="00EB1E3B">
          <w:rPr>
            <w:noProof/>
            <w:webHidden/>
          </w:rPr>
          <w:instrText xml:space="preserve"> PAGEREF _Toc456001140 \h </w:instrText>
        </w:r>
        <w:r w:rsidR="00B70B13">
          <w:rPr>
            <w:noProof/>
            <w:webHidden/>
          </w:rPr>
        </w:r>
        <w:r w:rsidR="00B70B13">
          <w:rPr>
            <w:noProof/>
            <w:webHidden/>
          </w:rPr>
          <w:fldChar w:fldCharType="separate"/>
        </w:r>
        <w:r w:rsidR="00EB1E3B">
          <w:rPr>
            <w:noProof/>
            <w:webHidden/>
          </w:rPr>
          <w:t>21</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1" w:history="1">
        <w:r w:rsidR="00EB1E3B" w:rsidRPr="00556E9D">
          <w:rPr>
            <w:rStyle w:val="Hyperlink"/>
            <w:b/>
            <w:i/>
            <w:noProof/>
          </w:rPr>
          <w:t>2.3.4.</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Mātes un bērna veselība</w:t>
        </w:r>
        <w:r w:rsidR="00EB1E3B">
          <w:rPr>
            <w:noProof/>
            <w:webHidden/>
          </w:rPr>
          <w:tab/>
        </w:r>
        <w:r w:rsidR="00B70B13">
          <w:rPr>
            <w:noProof/>
            <w:webHidden/>
          </w:rPr>
          <w:fldChar w:fldCharType="begin"/>
        </w:r>
        <w:r w:rsidR="00EB1E3B">
          <w:rPr>
            <w:noProof/>
            <w:webHidden/>
          </w:rPr>
          <w:instrText xml:space="preserve"> PAGEREF _Toc456001141 \h </w:instrText>
        </w:r>
        <w:r w:rsidR="00B70B13">
          <w:rPr>
            <w:noProof/>
            <w:webHidden/>
          </w:rPr>
        </w:r>
        <w:r w:rsidR="00B70B13">
          <w:rPr>
            <w:noProof/>
            <w:webHidden/>
          </w:rPr>
          <w:fldChar w:fldCharType="separate"/>
        </w:r>
        <w:r w:rsidR="00EB1E3B">
          <w:rPr>
            <w:noProof/>
            <w:webHidden/>
          </w:rPr>
          <w:t>23</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2" w:history="1">
        <w:r w:rsidR="00EB1E3B" w:rsidRPr="00556E9D">
          <w:rPr>
            <w:rStyle w:val="Hyperlink"/>
            <w:b/>
            <w:i/>
            <w:noProof/>
          </w:rPr>
          <w:t>2.3.5.</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Psihiskā veselība</w:t>
        </w:r>
        <w:r w:rsidR="00EB1E3B">
          <w:rPr>
            <w:noProof/>
            <w:webHidden/>
          </w:rPr>
          <w:tab/>
        </w:r>
        <w:r w:rsidR="00B70B13">
          <w:rPr>
            <w:noProof/>
            <w:webHidden/>
          </w:rPr>
          <w:fldChar w:fldCharType="begin"/>
        </w:r>
        <w:r w:rsidR="00EB1E3B">
          <w:rPr>
            <w:noProof/>
            <w:webHidden/>
          </w:rPr>
          <w:instrText xml:space="preserve"> PAGEREF _Toc456001142 \h </w:instrText>
        </w:r>
        <w:r w:rsidR="00B70B13">
          <w:rPr>
            <w:noProof/>
            <w:webHidden/>
          </w:rPr>
        </w:r>
        <w:r w:rsidR="00B70B13">
          <w:rPr>
            <w:noProof/>
            <w:webHidden/>
          </w:rPr>
          <w:fldChar w:fldCharType="separate"/>
        </w:r>
        <w:r w:rsidR="00EB1E3B">
          <w:rPr>
            <w:noProof/>
            <w:webHidden/>
          </w:rPr>
          <w:t>25</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3" w:history="1">
        <w:r w:rsidR="00EB1E3B" w:rsidRPr="00556E9D">
          <w:rPr>
            <w:rStyle w:val="Hyperlink"/>
            <w:b/>
            <w:i/>
            <w:noProof/>
          </w:rPr>
          <w:t>2.3.6.</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Zobu un mutes veselība</w:t>
        </w:r>
        <w:r w:rsidR="00EB1E3B">
          <w:rPr>
            <w:noProof/>
            <w:webHidden/>
          </w:rPr>
          <w:tab/>
        </w:r>
        <w:r w:rsidR="00B70B13">
          <w:rPr>
            <w:noProof/>
            <w:webHidden/>
          </w:rPr>
          <w:fldChar w:fldCharType="begin"/>
        </w:r>
        <w:r w:rsidR="00EB1E3B">
          <w:rPr>
            <w:noProof/>
            <w:webHidden/>
          </w:rPr>
          <w:instrText xml:space="preserve"> PAGEREF _Toc456001143 \h </w:instrText>
        </w:r>
        <w:r w:rsidR="00B70B13">
          <w:rPr>
            <w:noProof/>
            <w:webHidden/>
          </w:rPr>
        </w:r>
        <w:r w:rsidR="00B70B13">
          <w:rPr>
            <w:noProof/>
            <w:webHidden/>
          </w:rPr>
          <w:fldChar w:fldCharType="separate"/>
        </w:r>
        <w:r w:rsidR="00EB1E3B">
          <w:rPr>
            <w:noProof/>
            <w:webHidden/>
          </w:rPr>
          <w:t>27</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4" w:history="1">
        <w:r w:rsidR="00EB1E3B" w:rsidRPr="00556E9D">
          <w:rPr>
            <w:rStyle w:val="Hyperlink"/>
            <w:b/>
            <w:i/>
            <w:noProof/>
          </w:rPr>
          <w:t>2.3.7.</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Hroniskās slimības</w:t>
        </w:r>
        <w:r w:rsidR="00EB1E3B">
          <w:rPr>
            <w:noProof/>
            <w:webHidden/>
          </w:rPr>
          <w:tab/>
        </w:r>
        <w:r w:rsidR="00B70B13">
          <w:rPr>
            <w:noProof/>
            <w:webHidden/>
          </w:rPr>
          <w:fldChar w:fldCharType="begin"/>
        </w:r>
        <w:r w:rsidR="00EB1E3B">
          <w:rPr>
            <w:noProof/>
            <w:webHidden/>
          </w:rPr>
          <w:instrText xml:space="preserve"> PAGEREF _Toc456001144 \h </w:instrText>
        </w:r>
        <w:r w:rsidR="00B70B13">
          <w:rPr>
            <w:noProof/>
            <w:webHidden/>
          </w:rPr>
        </w:r>
        <w:r w:rsidR="00B70B13">
          <w:rPr>
            <w:noProof/>
            <w:webHidden/>
          </w:rPr>
          <w:fldChar w:fldCharType="separate"/>
        </w:r>
        <w:r w:rsidR="00EB1E3B">
          <w:rPr>
            <w:noProof/>
            <w:webHidden/>
          </w:rPr>
          <w:t>28</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5" w:history="1">
        <w:r w:rsidR="00EB1E3B" w:rsidRPr="00556E9D">
          <w:rPr>
            <w:rStyle w:val="Hyperlink"/>
            <w:b/>
            <w:i/>
            <w:noProof/>
          </w:rPr>
          <w:t>2.3.8.</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Infekciju slimības</w:t>
        </w:r>
        <w:r w:rsidR="00EB1E3B">
          <w:rPr>
            <w:noProof/>
            <w:webHidden/>
          </w:rPr>
          <w:tab/>
        </w:r>
        <w:r w:rsidR="00B70B13">
          <w:rPr>
            <w:noProof/>
            <w:webHidden/>
          </w:rPr>
          <w:fldChar w:fldCharType="begin"/>
        </w:r>
        <w:r w:rsidR="00EB1E3B">
          <w:rPr>
            <w:noProof/>
            <w:webHidden/>
          </w:rPr>
          <w:instrText xml:space="preserve"> PAGEREF _Toc456001145 \h </w:instrText>
        </w:r>
        <w:r w:rsidR="00B70B13">
          <w:rPr>
            <w:noProof/>
            <w:webHidden/>
          </w:rPr>
        </w:r>
        <w:r w:rsidR="00B70B13">
          <w:rPr>
            <w:noProof/>
            <w:webHidden/>
          </w:rPr>
          <w:fldChar w:fldCharType="separate"/>
        </w:r>
        <w:r w:rsidR="00EB1E3B">
          <w:rPr>
            <w:noProof/>
            <w:webHidden/>
          </w:rPr>
          <w:t>28</w:t>
        </w:r>
        <w:r w:rsidR="00B70B13">
          <w:rPr>
            <w:noProof/>
            <w:webHidden/>
          </w:rPr>
          <w:fldChar w:fldCharType="end"/>
        </w:r>
      </w:hyperlink>
    </w:p>
    <w:p w:rsidR="00EB1E3B" w:rsidRDefault="004E40DD" w:rsidP="00EB1E3B">
      <w:pPr>
        <w:pStyle w:val="TOC3"/>
        <w:tabs>
          <w:tab w:val="left" w:pos="1540"/>
          <w:tab w:val="right" w:leader="dot" w:pos="8640"/>
        </w:tabs>
        <w:rPr>
          <w:rFonts w:asciiTheme="minorHAnsi" w:eastAsiaTheme="minorEastAsia" w:hAnsiTheme="minorHAnsi" w:cstheme="minorBidi"/>
          <w:noProof/>
          <w:sz w:val="22"/>
          <w:szCs w:val="22"/>
          <w:lang w:val="en-US" w:eastAsia="en-US"/>
        </w:rPr>
      </w:pPr>
      <w:hyperlink w:anchor="_Toc456001146" w:history="1">
        <w:r w:rsidR="00EB1E3B" w:rsidRPr="00556E9D">
          <w:rPr>
            <w:rStyle w:val="Hyperlink"/>
            <w:i/>
            <w:noProof/>
          </w:rPr>
          <w:t>2.3.8.1.</w:t>
        </w:r>
        <w:r w:rsidR="00EB1E3B">
          <w:rPr>
            <w:rFonts w:asciiTheme="minorHAnsi" w:eastAsiaTheme="minorEastAsia" w:hAnsiTheme="minorHAnsi" w:cstheme="minorBidi"/>
            <w:noProof/>
            <w:sz w:val="22"/>
            <w:szCs w:val="22"/>
            <w:lang w:val="en-US" w:eastAsia="en-US"/>
          </w:rPr>
          <w:tab/>
        </w:r>
        <w:r w:rsidR="00EB1E3B" w:rsidRPr="00556E9D">
          <w:rPr>
            <w:rStyle w:val="Hyperlink"/>
            <w:i/>
            <w:noProof/>
          </w:rPr>
          <w:t>Seksuāli transmisīvās infekcijas</w:t>
        </w:r>
        <w:r w:rsidR="00EB1E3B">
          <w:rPr>
            <w:noProof/>
            <w:webHidden/>
          </w:rPr>
          <w:tab/>
        </w:r>
        <w:r w:rsidR="00B70B13">
          <w:rPr>
            <w:noProof/>
            <w:webHidden/>
          </w:rPr>
          <w:fldChar w:fldCharType="begin"/>
        </w:r>
        <w:r w:rsidR="00EB1E3B">
          <w:rPr>
            <w:noProof/>
            <w:webHidden/>
          </w:rPr>
          <w:instrText xml:space="preserve"> PAGEREF _Toc456001146 \h </w:instrText>
        </w:r>
        <w:r w:rsidR="00B70B13">
          <w:rPr>
            <w:noProof/>
            <w:webHidden/>
          </w:rPr>
        </w:r>
        <w:r w:rsidR="00B70B13">
          <w:rPr>
            <w:noProof/>
            <w:webHidden/>
          </w:rPr>
          <w:fldChar w:fldCharType="separate"/>
        </w:r>
        <w:r w:rsidR="00EB1E3B">
          <w:rPr>
            <w:noProof/>
            <w:webHidden/>
          </w:rPr>
          <w:t>29</w:t>
        </w:r>
        <w:r w:rsidR="00B70B13">
          <w:rPr>
            <w:noProof/>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47" w:history="1">
        <w:r w:rsidR="00EB1E3B" w:rsidRPr="00556E9D">
          <w:rPr>
            <w:rStyle w:val="Hyperlink"/>
            <w:b/>
          </w:rPr>
          <w:t>2.4.</w:t>
        </w:r>
        <w:r w:rsidR="00EB1E3B">
          <w:rPr>
            <w:rFonts w:asciiTheme="minorHAnsi" w:eastAsiaTheme="minorEastAsia" w:hAnsiTheme="minorHAnsi" w:cstheme="minorBidi"/>
            <w:sz w:val="22"/>
            <w:szCs w:val="22"/>
            <w:lang w:val="en-US" w:eastAsia="en-US"/>
          </w:rPr>
          <w:tab/>
        </w:r>
        <w:r w:rsidR="00EB1E3B" w:rsidRPr="00556E9D">
          <w:rPr>
            <w:rStyle w:val="Hyperlink"/>
            <w:b/>
          </w:rPr>
          <w:t>Veselību ietekmējošie faktori</w:t>
        </w:r>
        <w:r w:rsidR="00EB1E3B">
          <w:rPr>
            <w:webHidden/>
          </w:rPr>
          <w:tab/>
        </w:r>
        <w:r w:rsidR="00B70B13">
          <w:rPr>
            <w:webHidden/>
          </w:rPr>
          <w:fldChar w:fldCharType="begin"/>
        </w:r>
        <w:r w:rsidR="00EB1E3B">
          <w:rPr>
            <w:webHidden/>
          </w:rPr>
          <w:instrText xml:space="preserve"> PAGEREF _Toc456001147 \h </w:instrText>
        </w:r>
        <w:r w:rsidR="00B70B13">
          <w:rPr>
            <w:webHidden/>
          </w:rPr>
        </w:r>
        <w:r w:rsidR="00B70B13">
          <w:rPr>
            <w:webHidden/>
          </w:rPr>
          <w:fldChar w:fldCharType="separate"/>
        </w:r>
        <w:r w:rsidR="00EB1E3B">
          <w:rPr>
            <w:webHidden/>
          </w:rPr>
          <w:t>30</w:t>
        </w:r>
        <w:r w:rsidR="00B70B13">
          <w:rPr>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8" w:history="1">
        <w:r w:rsidR="00EB1E3B" w:rsidRPr="00556E9D">
          <w:rPr>
            <w:rStyle w:val="Hyperlink"/>
            <w:b/>
            <w:i/>
            <w:noProof/>
          </w:rPr>
          <w:t>2.4.1.</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Paveiktais veselības veicināšanā Tukuma novadā</w:t>
        </w:r>
        <w:r w:rsidR="00EB1E3B">
          <w:rPr>
            <w:noProof/>
            <w:webHidden/>
          </w:rPr>
          <w:tab/>
        </w:r>
        <w:r w:rsidR="00B70B13">
          <w:rPr>
            <w:noProof/>
            <w:webHidden/>
          </w:rPr>
          <w:fldChar w:fldCharType="begin"/>
        </w:r>
        <w:r w:rsidR="00EB1E3B">
          <w:rPr>
            <w:noProof/>
            <w:webHidden/>
          </w:rPr>
          <w:instrText xml:space="preserve"> PAGEREF _Toc456001148 \h </w:instrText>
        </w:r>
        <w:r w:rsidR="00B70B13">
          <w:rPr>
            <w:noProof/>
            <w:webHidden/>
          </w:rPr>
        </w:r>
        <w:r w:rsidR="00B70B13">
          <w:rPr>
            <w:noProof/>
            <w:webHidden/>
          </w:rPr>
          <w:fldChar w:fldCharType="separate"/>
        </w:r>
        <w:r w:rsidR="00EB1E3B">
          <w:rPr>
            <w:noProof/>
            <w:webHidden/>
          </w:rPr>
          <w:t>30</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49" w:history="1">
        <w:r w:rsidR="00EB1E3B" w:rsidRPr="00556E9D">
          <w:rPr>
            <w:rStyle w:val="Hyperlink"/>
            <w:b/>
            <w:i/>
            <w:noProof/>
          </w:rPr>
          <w:t>2.4.2.</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Veselības stāvokļa pašnovērtējums un paradumu maiņa</w:t>
        </w:r>
        <w:r w:rsidR="00EB1E3B">
          <w:rPr>
            <w:noProof/>
            <w:webHidden/>
          </w:rPr>
          <w:tab/>
        </w:r>
        <w:r w:rsidR="00B70B13">
          <w:rPr>
            <w:noProof/>
            <w:webHidden/>
          </w:rPr>
          <w:fldChar w:fldCharType="begin"/>
        </w:r>
        <w:r w:rsidR="00EB1E3B">
          <w:rPr>
            <w:noProof/>
            <w:webHidden/>
          </w:rPr>
          <w:instrText xml:space="preserve"> PAGEREF _Toc456001149 \h </w:instrText>
        </w:r>
        <w:r w:rsidR="00B70B13">
          <w:rPr>
            <w:noProof/>
            <w:webHidden/>
          </w:rPr>
        </w:r>
        <w:r w:rsidR="00B70B13">
          <w:rPr>
            <w:noProof/>
            <w:webHidden/>
          </w:rPr>
          <w:fldChar w:fldCharType="separate"/>
        </w:r>
        <w:r w:rsidR="00EB1E3B">
          <w:rPr>
            <w:noProof/>
            <w:webHidden/>
          </w:rPr>
          <w:t>33</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50" w:history="1">
        <w:r w:rsidR="00EB1E3B" w:rsidRPr="00556E9D">
          <w:rPr>
            <w:rStyle w:val="Hyperlink"/>
            <w:b/>
            <w:i/>
            <w:noProof/>
          </w:rPr>
          <w:t>2.4.3.</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Aptaukošanās un liekais svars</w:t>
        </w:r>
        <w:r w:rsidR="00EB1E3B">
          <w:rPr>
            <w:noProof/>
            <w:webHidden/>
          </w:rPr>
          <w:tab/>
        </w:r>
        <w:r w:rsidR="00B70B13">
          <w:rPr>
            <w:noProof/>
            <w:webHidden/>
          </w:rPr>
          <w:fldChar w:fldCharType="begin"/>
        </w:r>
        <w:r w:rsidR="00EB1E3B">
          <w:rPr>
            <w:noProof/>
            <w:webHidden/>
          </w:rPr>
          <w:instrText xml:space="preserve"> PAGEREF _Toc456001150 \h </w:instrText>
        </w:r>
        <w:r w:rsidR="00B70B13">
          <w:rPr>
            <w:noProof/>
            <w:webHidden/>
          </w:rPr>
        </w:r>
        <w:r w:rsidR="00B70B13">
          <w:rPr>
            <w:noProof/>
            <w:webHidden/>
          </w:rPr>
          <w:fldChar w:fldCharType="separate"/>
        </w:r>
        <w:r w:rsidR="00EB1E3B">
          <w:rPr>
            <w:noProof/>
            <w:webHidden/>
          </w:rPr>
          <w:t>34</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51" w:history="1">
        <w:r w:rsidR="00EB1E3B" w:rsidRPr="00556E9D">
          <w:rPr>
            <w:rStyle w:val="Hyperlink"/>
            <w:b/>
            <w:i/>
            <w:noProof/>
          </w:rPr>
          <w:t>2.4.4.</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Uztura paradumi</w:t>
        </w:r>
        <w:r w:rsidR="00EB1E3B">
          <w:rPr>
            <w:noProof/>
            <w:webHidden/>
          </w:rPr>
          <w:tab/>
        </w:r>
        <w:r w:rsidR="00B70B13">
          <w:rPr>
            <w:noProof/>
            <w:webHidden/>
          </w:rPr>
          <w:fldChar w:fldCharType="begin"/>
        </w:r>
        <w:r w:rsidR="00EB1E3B">
          <w:rPr>
            <w:noProof/>
            <w:webHidden/>
          </w:rPr>
          <w:instrText xml:space="preserve"> PAGEREF _Toc456001151 \h </w:instrText>
        </w:r>
        <w:r w:rsidR="00B70B13">
          <w:rPr>
            <w:noProof/>
            <w:webHidden/>
          </w:rPr>
        </w:r>
        <w:r w:rsidR="00B70B13">
          <w:rPr>
            <w:noProof/>
            <w:webHidden/>
          </w:rPr>
          <w:fldChar w:fldCharType="separate"/>
        </w:r>
        <w:r w:rsidR="00EB1E3B">
          <w:rPr>
            <w:noProof/>
            <w:webHidden/>
          </w:rPr>
          <w:t>35</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52" w:history="1">
        <w:r w:rsidR="00EB1E3B" w:rsidRPr="00556E9D">
          <w:rPr>
            <w:rStyle w:val="Hyperlink"/>
            <w:b/>
            <w:i/>
            <w:noProof/>
          </w:rPr>
          <w:t>2.4.5.</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Fiziskās aktivitātes</w:t>
        </w:r>
        <w:r w:rsidR="00EB1E3B">
          <w:rPr>
            <w:noProof/>
            <w:webHidden/>
          </w:rPr>
          <w:tab/>
        </w:r>
        <w:r w:rsidR="00B70B13">
          <w:rPr>
            <w:noProof/>
            <w:webHidden/>
          </w:rPr>
          <w:fldChar w:fldCharType="begin"/>
        </w:r>
        <w:r w:rsidR="00EB1E3B">
          <w:rPr>
            <w:noProof/>
            <w:webHidden/>
          </w:rPr>
          <w:instrText xml:space="preserve"> PAGEREF _Toc456001152 \h </w:instrText>
        </w:r>
        <w:r w:rsidR="00B70B13">
          <w:rPr>
            <w:noProof/>
            <w:webHidden/>
          </w:rPr>
        </w:r>
        <w:r w:rsidR="00B70B13">
          <w:rPr>
            <w:noProof/>
            <w:webHidden/>
          </w:rPr>
          <w:fldChar w:fldCharType="separate"/>
        </w:r>
        <w:r w:rsidR="00EB1E3B">
          <w:rPr>
            <w:noProof/>
            <w:webHidden/>
          </w:rPr>
          <w:t>38</w:t>
        </w:r>
        <w:r w:rsidR="00B70B13">
          <w:rPr>
            <w:noProof/>
            <w:webHidden/>
          </w:rPr>
          <w:fldChar w:fldCharType="end"/>
        </w:r>
      </w:hyperlink>
    </w:p>
    <w:p w:rsidR="00EB1E3B" w:rsidRDefault="004E40DD" w:rsidP="00EB1E3B">
      <w:pPr>
        <w:pStyle w:val="TOC3"/>
        <w:tabs>
          <w:tab w:val="left" w:pos="1320"/>
          <w:tab w:val="right" w:leader="dot" w:pos="8640"/>
        </w:tabs>
        <w:rPr>
          <w:rFonts w:asciiTheme="minorHAnsi" w:eastAsiaTheme="minorEastAsia" w:hAnsiTheme="minorHAnsi" w:cstheme="minorBidi"/>
          <w:noProof/>
          <w:sz w:val="22"/>
          <w:szCs w:val="22"/>
          <w:lang w:val="en-US" w:eastAsia="en-US"/>
        </w:rPr>
      </w:pPr>
      <w:hyperlink w:anchor="_Toc456001153" w:history="1">
        <w:r w:rsidR="00EB1E3B" w:rsidRPr="00556E9D">
          <w:rPr>
            <w:rStyle w:val="Hyperlink"/>
            <w:b/>
            <w:i/>
            <w:noProof/>
          </w:rPr>
          <w:t>2.4.6.</w:t>
        </w:r>
        <w:r w:rsidR="00EB1E3B">
          <w:rPr>
            <w:rFonts w:asciiTheme="minorHAnsi" w:eastAsiaTheme="minorEastAsia" w:hAnsiTheme="minorHAnsi" w:cstheme="minorBidi"/>
            <w:noProof/>
            <w:sz w:val="22"/>
            <w:szCs w:val="22"/>
            <w:lang w:val="en-US" w:eastAsia="en-US"/>
          </w:rPr>
          <w:tab/>
        </w:r>
        <w:r w:rsidR="00EB1E3B" w:rsidRPr="00556E9D">
          <w:rPr>
            <w:rStyle w:val="Hyperlink"/>
            <w:b/>
            <w:i/>
            <w:noProof/>
          </w:rPr>
          <w:t>Atkarību izraisošās vielas un procesi</w:t>
        </w:r>
        <w:r w:rsidR="00EB1E3B">
          <w:rPr>
            <w:noProof/>
            <w:webHidden/>
          </w:rPr>
          <w:tab/>
        </w:r>
        <w:r w:rsidR="00B70B13">
          <w:rPr>
            <w:noProof/>
            <w:webHidden/>
          </w:rPr>
          <w:fldChar w:fldCharType="begin"/>
        </w:r>
        <w:r w:rsidR="00EB1E3B">
          <w:rPr>
            <w:noProof/>
            <w:webHidden/>
          </w:rPr>
          <w:instrText xml:space="preserve"> PAGEREF _Toc456001153 \h </w:instrText>
        </w:r>
        <w:r w:rsidR="00B70B13">
          <w:rPr>
            <w:noProof/>
            <w:webHidden/>
          </w:rPr>
        </w:r>
        <w:r w:rsidR="00B70B13">
          <w:rPr>
            <w:noProof/>
            <w:webHidden/>
          </w:rPr>
          <w:fldChar w:fldCharType="separate"/>
        </w:r>
        <w:r w:rsidR="00EB1E3B">
          <w:rPr>
            <w:noProof/>
            <w:webHidden/>
          </w:rPr>
          <w:t>40</w:t>
        </w:r>
        <w:r w:rsidR="00B70B13">
          <w:rPr>
            <w:noProof/>
            <w:webHidden/>
          </w:rPr>
          <w:fldChar w:fldCharType="end"/>
        </w:r>
      </w:hyperlink>
    </w:p>
    <w:p w:rsidR="00EB1E3B" w:rsidRDefault="004E40DD" w:rsidP="00EB1E3B">
      <w:pPr>
        <w:pStyle w:val="TOC3"/>
        <w:tabs>
          <w:tab w:val="left" w:pos="1540"/>
          <w:tab w:val="right" w:leader="dot" w:pos="8640"/>
        </w:tabs>
        <w:rPr>
          <w:rFonts w:asciiTheme="minorHAnsi" w:eastAsiaTheme="minorEastAsia" w:hAnsiTheme="minorHAnsi" w:cstheme="minorBidi"/>
          <w:noProof/>
          <w:sz w:val="22"/>
          <w:szCs w:val="22"/>
          <w:lang w:val="en-US" w:eastAsia="en-US"/>
        </w:rPr>
      </w:pPr>
      <w:hyperlink w:anchor="_Toc456001154" w:history="1">
        <w:r w:rsidR="00EB1E3B" w:rsidRPr="00556E9D">
          <w:rPr>
            <w:rStyle w:val="Hyperlink"/>
            <w:i/>
            <w:noProof/>
          </w:rPr>
          <w:t>2.4.6.1.</w:t>
        </w:r>
        <w:r w:rsidR="00EB1E3B">
          <w:rPr>
            <w:rFonts w:asciiTheme="minorHAnsi" w:eastAsiaTheme="minorEastAsia" w:hAnsiTheme="minorHAnsi" w:cstheme="minorBidi"/>
            <w:noProof/>
            <w:sz w:val="22"/>
            <w:szCs w:val="22"/>
            <w:lang w:val="en-US" w:eastAsia="en-US"/>
          </w:rPr>
          <w:tab/>
        </w:r>
        <w:r w:rsidR="00EB1E3B" w:rsidRPr="00556E9D">
          <w:rPr>
            <w:rStyle w:val="Hyperlink"/>
            <w:i/>
            <w:noProof/>
          </w:rPr>
          <w:t>Smēķēšana</w:t>
        </w:r>
        <w:r w:rsidR="00EB1E3B">
          <w:rPr>
            <w:noProof/>
            <w:webHidden/>
          </w:rPr>
          <w:tab/>
        </w:r>
        <w:r w:rsidR="00B70B13">
          <w:rPr>
            <w:noProof/>
            <w:webHidden/>
          </w:rPr>
          <w:fldChar w:fldCharType="begin"/>
        </w:r>
        <w:r w:rsidR="00EB1E3B">
          <w:rPr>
            <w:noProof/>
            <w:webHidden/>
          </w:rPr>
          <w:instrText xml:space="preserve"> PAGEREF _Toc456001154 \h </w:instrText>
        </w:r>
        <w:r w:rsidR="00B70B13">
          <w:rPr>
            <w:noProof/>
            <w:webHidden/>
          </w:rPr>
        </w:r>
        <w:r w:rsidR="00B70B13">
          <w:rPr>
            <w:noProof/>
            <w:webHidden/>
          </w:rPr>
          <w:fldChar w:fldCharType="separate"/>
        </w:r>
        <w:r w:rsidR="00EB1E3B">
          <w:rPr>
            <w:noProof/>
            <w:webHidden/>
          </w:rPr>
          <w:t>41</w:t>
        </w:r>
        <w:r w:rsidR="00B70B13">
          <w:rPr>
            <w:noProof/>
            <w:webHidden/>
          </w:rPr>
          <w:fldChar w:fldCharType="end"/>
        </w:r>
      </w:hyperlink>
    </w:p>
    <w:p w:rsidR="00EB1E3B" w:rsidRDefault="004E40DD" w:rsidP="00EB1E3B">
      <w:pPr>
        <w:pStyle w:val="TOC3"/>
        <w:tabs>
          <w:tab w:val="left" w:pos="1540"/>
          <w:tab w:val="right" w:leader="dot" w:pos="8640"/>
        </w:tabs>
        <w:rPr>
          <w:rFonts w:asciiTheme="minorHAnsi" w:eastAsiaTheme="minorEastAsia" w:hAnsiTheme="minorHAnsi" w:cstheme="minorBidi"/>
          <w:noProof/>
          <w:sz w:val="22"/>
          <w:szCs w:val="22"/>
          <w:lang w:val="en-US" w:eastAsia="en-US"/>
        </w:rPr>
      </w:pPr>
      <w:hyperlink w:anchor="_Toc456001155" w:history="1">
        <w:r w:rsidR="00EB1E3B" w:rsidRPr="00556E9D">
          <w:rPr>
            <w:rStyle w:val="Hyperlink"/>
            <w:i/>
            <w:noProof/>
          </w:rPr>
          <w:t>2.4.6.2.</w:t>
        </w:r>
        <w:r w:rsidR="00EB1E3B">
          <w:rPr>
            <w:rFonts w:asciiTheme="minorHAnsi" w:eastAsiaTheme="minorEastAsia" w:hAnsiTheme="minorHAnsi" w:cstheme="minorBidi"/>
            <w:noProof/>
            <w:sz w:val="22"/>
            <w:szCs w:val="22"/>
            <w:lang w:val="en-US" w:eastAsia="en-US"/>
          </w:rPr>
          <w:tab/>
        </w:r>
        <w:r w:rsidR="00EB1E3B" w:rsidRPr="00556E9D">
          <w:rPr>
            <w:rStyle w:val="Hyperlink"/>
            <w:i/>
            <w:noProof/>
          </w:rPr>
          <w:t>Alkohola lietošana</w:t>
        </w:r>
        <w:r w:rsidR="00EB1E3B">
          <w:rPr>
            <w:noProof/>
            <w:webHidden/>
          </w:rPr>
          <w:tab/>
        </w:r>
        <w:r w:rsidR="00B70B13">
          <w:rPr>
            <w:noProof/>
            <w:webHidden/>
          </w:rPr>
          <w:fldChar w:fldCharType="begin"/>
        </w:r>
        <w:r w:rsidR="00EB1E3B">
          <w:rPr>
            <w:noProof/>
            <w:webHidden/>
          </w:rPr>
          <w:instrText xml:space="preserve"> PAGEREF _Toc456001155 \h </w:instrText>
        </w:r>
        <w:r w:rsidR="00B70B13">
          <w:rPr>
            <w:noProof/>
            <w:webHidden/>
          </w:rPr>
        </w:r>
        <w:r w:rsidR="00B70B13">
          <w:rPr>
            <w:noProof/>
            <w:webHidden/>
          </w:rPr>
          <w:fldChar w:fldCharType="separate"/>
        </w:r>
        <w:r w:rsidR="00EB1E3B">
          <w:rPr>
            <w:noProof/>
            <w:webHidden/>
          </w:rPr>
          <w:t>41</w:t>
        </w:r>
        <w:r w:rsidR="00B70B13">
          <w:rPr>
            <w:noProof/>
            <w:webHidden/>
          </w:rPr>
          <w:fldChar w:fldCharType="end"/>
        </w:r>
      </w:hyperlink>
    </w:p>
    <w:p w:rsidR="00EB1E3B" w:rsidRDefault="004E40DD" w:rsidP="00EB1E3B">
      <w:pPr>
        <w:pStyle w:val="TOC3"/>
        <w:tabs>
          <w:tab w:val="left" w:pos="1540"/>
          <w:tab w:val="right" w:leader="dot" w:pos="8640"/>
        </w:tabs>
        <w:rPr>
          <w:rFonts w:asciiTheme="minorHAnsi" w:eastAsiaTheme="minorEastAsia" w:hAnsiTheme="minorHAnsi" w:cstheme="minorBidi"/>
          <w:noProof/>
          <w:sz w:val="22"/>
          <w:szCs w:val="22"/>
          <w:lang w:val="en-US" w:eastAsia="en-US"/>
        </w:rPr>
      </w:pPr>
      <w:hyperlink w:anchor="_Toc456001156" w:history="1">
        <w:r w:rsidR="00EB1E3B" w:rsidRPr="00556E9D">
          <w:rPr>
            <w:rStyle w:val="Hyperlink"/>
            <w:i/>
            <w:noProof/>
          </w:rPr>
          <w:t>2.4.6.3.</w:t>
        </w:r>
        <w:r w:rsidR="00EB1E3B">
          <w:rPr>
            <w:rFonts w:asciiTheme="minorHAnsi" w:eastAsiaTheme="minorEastAsia" w:hAnsiTheme="minorHAnsi" w:cstheme="minorBidi"/>
            <w:noProof/>
            <w:sz w:val="22"/>
            <w:szCs w:val="22"/>
            <w:lang w:val="en-US" w:eastAsia="en-US"/>
          </w:rPr>
          <w:tab/>
        </w:r>
        <w:r w:rsidR="00EB1E3B" w:rsidRPr="00556E9D">
          <w:rPr>
            <w:rStyle w:val="Hyperlink"/>
            <w:i/>
            <w:noProof/>
          </w:rPr>
          <w:t>Psihotropo un narkotisko vielu lietošana</w:t>
        </w:r>
        <w:r w:rsidR="00EB1E3B">
          <w:rPr>
            <w:noProof/>
            <w:webHidden/>
          </w:rPr>
          <w:tab/>
        </w:r>
        <w:r w:rsidR="00B70B13">
          <w:rPr>
            <w:noProof/>
            <w:webHidden/>
          </w:rPr>
          <w:fldChar w:fldCharType="begin"/>
        </w:r>
        <w:r w:rsidR="00EB1E3B">
          <w:rPr>
            <w:noProof/>
            <w:webHidden/>
          </w:rPr>
          <w:instrText xml:space="preserve"> PAGEREF _Toc456001156 \h </w:instrText>
        </w:r>
        <w:r w:rsidR="00B70B13">
          <w:rPr>
            <w:noProof/>
            <w:webHidden/>
          </w:rPr>
        </w:r>
        <w:r w:rsidR="00B70B13">
          <w:rPr>
            <w:noProof/>
            <w:webHidden/>
          </w:rPr>
          <w:fldChar w:fldCharType="separate"/>
        </w:r>
        <w:r w:rsidR="00EB1E3B">
          <w:rPr>
            <w:noProof/>
            <w:webHidden/>
          </w:rPr>
          <w:t>42</w:t>
        </w:r>
        <w:r w:rsidR="00B70B13">
          <w:rPr>
            <w:noProof/>
            <w:webHidden/>
          </w:rPr>
          <w:fldChar w:fldCharType="end"/>
        </w:r>
      </w:hyperlink>
    </w:p>
    <w:p w:rsidR="00EB1E3B" w:rsidRDefault="004E40DD" w:rsidP="00EB1E3B">
      <w:pPr>
        <w:pStyle w:val="TOC3"/>
        <w:tabs>
          <w:tab w:val="left" w:pos="1540"/>
          <w:tab w:val="right" w:leader="dot" w:pos="8640"/>
        </w:tabs>
        <w:rPr>
          <w:rFonts w:asciiTheme="minorHAnsi" w:eastAsiaTheme="minorEastAsia" w:hAnsiTheme="minorHAnsi" w:cstheme="minorBidi"/>
          <w:noProof/>
          <w:sz w:val="22"/>
          <w:szCs w:val="22"/>
          <w:lang w:val="en-US" w:eastAsia="en-US"/>
        </w:rPr>
      </w:pPr>
      <w:hyperlink w:anchor="_Toc456001157" w:history="1">
        <w:r w:rsidR="00EB1E3B" w:rsidRPr="00556E9D">
          <w:rPr>
            <w:rStyle w:val="Hyperlink"/>
            <w:i/>
            <w:noProof/>
          </w:rPr>
          <w:t>2.4.6.4.</w:t>
        </w:r>
        <w:r w:rsidR="00EB1E3B">
          <w:rPr>
            <w:rFonts w:asciiTheme="minorHAnsi" w:eastAsiaTheme="minorEastAsia" w:hAnsiTheme="minorHAnsi" w:cstheme="minorBidi"/>
            <w:noProof/>
            <w:sz w:val="22"/>
            <w:szCs w:val="22"/>
            <w:lang w:val="en-US" w:eastAsia="en-US"/>
          </w:rPr>
          <w:tab/>
        </w:r>
        <w:r w:rsidR="00EB1E3B" w:rsidRPr="00556E9D">
          <w:rPr>
            <w:rStyle w:val="Hyperlink"/>
            <w:i/>
            <w:noProof/>
          </w:rPr>
          <w:t>Procesu atkarības</w:t>
        </w:r>
        <w:r w:rsidR="00EB1E3B">
          <w:rPr>
            <w:noProof/>
            <w:webHidden/>
          </w:rPr>
          <w:tab/>
        </w:r>
        <w:r w:rsidR="00B70B13">
          <w:rPr>
            <w:noProof/>
            <w:webHidden/>
          </w:rPr>
          <w:fldChar w:fldCharType="begin"/>
        </w:r>
        <w:r w:rsidR="00EB1E3B">
          <w:rPr>
            <w:noProof/>
            <w:webHidden/>
          </w:rPr>
          <w:instrText xml:space="preserve"> PAGEREF _Toc456001157 \h </w:instrText>
        </w:r>
        <w:r w:rsidR="00B70B13">
          <w:rPr>
            <w:noProof/>
            <w:webHidden/>
          </w:rPr>
        </w:r>
        <w:r w:rsidR="00B70B13">
          <w:rPr>
            <w:noProof/>
            <w:webHidden/>
          </w:rPr>
          <w:fldChar w:fldCharType="separate"/>
        </w:r>
        <w:r w:rsidR="00EB1E3B">
          <w:rPr>
            <w:noProof/>
            <w:webHidden/>
          </w:rPr>
          <w:t>43</w:t>
        </w:r>
        <w:r w:rsidR="00B70B13">
          <w:rPr>
            <w:noProof/>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58" w:history="1">
        <w:r w:rsidR="00EB1E3B" w:rsidRPr="00556E9D">
          <w:rPr>
            <w:rStyle w:val="Hyperlink"/>
            <w:b/>
          </w:rPr>
          <w:t>2.5.</w:t>
        </w:r>
        <w:r w:rsidR="00EB1E3B">
          <w:rPr>
            <w:rFonts w:asciiTheme="minorHAnsi" w:eastAsiaTheme="minorEastAsia" w:hAnsiTheme="minorHAnsi" w:cstheme="minorBidi"/>
            <w:sz w:val="22"/>
            <w:szCs w:val="22"/>
            <w:lang w:val="en-US" w:eastAsia="en-US"/>
          </w:rPr>
          <w:tab/>
        </w:r>
        <w:r w:rsidR="00EB1E3B" w:rsidRPr="00556E9D">
          <w:rPr>
            <w:rStyle w:val="Hyperlink"/>
            <w:b/>
          </w:rPr>
          <w:t>Vispārīgs Tukuma novada veselības aprūpes raksturojums</w:t>
        </w:r>
        <w:r w:rsidR="00EB1E3B">
          <w:rPr>
            <w:webHidden/>
          </w:rPr>
          <w:tab/>
        </w:r>
        <w:r w:rsidR="00B70B13">
          <w:rPr>
            <w:webHidden/>
          </w:rPr>
          <w:fldChar w:fldCharType="begin"/>
        </w:r>
        <w:r w:rsidR="00EB1E3B">
          <w:rPr>
            <w:webHidden/>
          </w:rPr>
          <w:instrText xml:space="preserve"> PAGEREF _Toc456001158 \h </w:instrText>
        </w:r>
        <w:r w:rsidR="00B70B13">
          <w:rPr>
            <w:webHidden/>
          </w:rPr>
        </w:r>
        <w:r w:rsidR="00B70B13">
          <w:rPr>
            <w:webHidden/>
          </w:rPr>
          <w:fldChar w:fldCharType="separate"/>
        </w:r>
        <w:r w:rsidR="00EB1E3B">
          <w:rPr>
            <w:webHidden/>
          </w:rPr>
          <w:t>44</w:t>
        </w:r>
        <w:r w:rsidR="00B70B13">
          <w:rPr>
            <w:webHidden/>
          </w:rPr>
          <w:fldChar w:fldCharType="end"/>
        </w:r>
      </w:hyperlink>
    </w:p>
    <w:p w:rsidR="00EB1E3B" w:rsidRDefault="004E40DD" w:rsidP="00EB1E3B">
      <w:pPr>
        <w:pStyle w:val="TOC1"/>
        <w:tabs>
          <w:tab w:val="clear" w:pos="8100"/>
          <w:tab w:val="right" w:leader="dot" w:pos="8640"/>
        </w:tabs>
        <w:rPr>
          <w:rFonts w:asciiTheme="minorHAnsi" w:eastAsiaTheme="minorEastAsia" w:hAnsiTheme="minorHAnsi" w:cstheme="minorBidi"/>
          <w:sz w:val="22"/>
          <w:szCs w:val="22"/>
          <w:lang w:val="en-US" w:eastAsia="en-US"/>
        </w:rPr>
      </w:pPr>
      <w:hyperlink w:anchor="_Toc456001159" w:history="1">
        <w:r w:rsidR="00EB1E3B" w:rsidRPr="00556E9D">
          <w:rPr>
            <w:rStyle w:val="Hyperlink"/>
            <w:b/>
          </w:rPr>
          <w:t>3.</w:t>
        </w:r>
        <w:r w:rsidR="00EB1E3B">
          <w:rPr>
            <w:rFonts w:asciiTheme="minorHAnsi" w:eastAsiaTheme="minorEastAsia" w:hAnsiTheme="minorHAnsi" w:cstheme="minorBidi"/>
            <w:sz w:val="22"/>
            <w:szCs w:val="22"/>
            <w:lang w:val="en-US" w:eastAsia="en-US"/>
          </w:rPr>
          <w:tab/>
        </w:r>
        <w:r w:rsidR="00EB1E3B" w:rsidRPr="00556E9D">
          <w:rPr>
            <w:rStyle w:val="Hyperlink"/>
            <w:b/>
          </w:rPr>
          <w:t>Veselības veicināšanas stratēģijas mērķis un turpmākā rīcība</w:t>
        </w:r>
        <w:r w:rsidR="00EB1E3B">
          <w:rPr>
            <w:webHidden/>
          </w:rPr>
          <w:tab/>
        </w:r>
        <w:r w:rsidR="00B70B13">
          <w:rPr>
            <w:webHidden/>
          </w:rPr>
          <w:fldChar w:fldCharType="begin"/>
        </w:r>
        <w:r w:rsidR="00EB1E3B">
          <w:rPr>
            <w:webHidden/>
          </w:rPr>
          <w:instrText xml:space="preserve"> PAGEREF _Toc456001159 \h </w:instrText>
        </w:r>
        <w:r w:rsidR="00B70B13">
          <w:rPr>
            <w:webHidden/>
          </w:rPr>
        </w:r>
        <w:r w:rsidR="00B70B13">
          <w:rPr>
            <w:webHidden/>
          </w:rPr>
          <w:fldChar w:fldCharType="separate"/>
        </w:r>
        <w:r w:rsidR="00EB1E3B">
          <w:rPr>
            <w:webHidden/>
          </w:rPr>
          <w:t>46</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60" w:history="1">
        <w:r w:rsidR="00EB1E3B" w:rsidRPr="00556E9D">
          <w:rPr>
            <w:rStyle w:val="Hyperlink"/>
            <w:b/>
          </w:rPr>
          <w:t>3.1.</w:t>
        </w:r>
        <w:r w:rsidR="00EB1E3B">
          <w:rPr>
            <w:rFonts w:asciiTheme="minorHAnsi" w:eastAsiaTheme="minorEastAsia" w:hAnsiTheme="minorHAnsi" w:cstheme="minorBidi"/>
            <w:sz w:val="22"/>
            <w:szCs w:val="22"/>
            <w:lang w:val="en-US" w:eastAsia="en-US"/>
          </w:rPr>
          <w:tab/>
        </w:r>
        <w:r w:rsidR="00EB1E3B" w:rsidRPr="00556E9D">
          <w:rPr>
            <w:rStyle w:val="Hyperlink"/>
            <w:b/>
          </w:rPr>
          <w:t>Veselības veicināšanas un slimību profilakses SVID analīze</w:t>
        </w:r>
        <w:r w:rsidR="00EB1E3B">
          <w:rPr>
            <w:webHidden/>
          </w:rPr>
          <w:tab/>
        </w:r>
        <w:r w:rsidR="00B70B13">
          <w:rPr>
            <w:webHidden/>
          </w:rPr>
          <w:fldChar w:fldCharType="begin"/>
        </w:r>
        <w:r w:rsidR="00EB1E3B">
          <w:rPr>
            <w:webHidden/>
          </w:rPr>
          <w:instrText xml:space="preserve"> PAGEREF _Toc456001160 \h </w:instrText>
        </w:r>
        <w:r w:rsidR="00B70B13">
          <w:rPr>
            <w:webHidden/>
          </w:rPr>
        </w:r>
        <w:r w:rsidR="00B70B13">
          <w:rPr>
            <w:webHidden/>
          </w:rPr>
          <w:fldChar w:fldCharType="separate"/>
        </w:r>
        <w:r w:rsidR="00EB1E3B">
          <w:rPr>
            <w:webHidden/>
          </w:rPr>
          <w:t>46</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61" w:history="1">
        <w:r w:rsidR="00EB1E3B" w:rsidRPr="00556E9D">
          <w:rPr>
            <w:rStyle w:val="Hyperlink"/>
            <w:b/>
          </w:rPr>
          <w:t>3.2.</w:t>
        </w:r>
        <w:r w:rsidR="00EB1E3B">
          <w:rPr>
            <w:rFonts w:asciiTheme="minorHAnsi" w:eastAsiaTheme="minorEastAsia" w:hAnsiTheme="minorHAnsi" w:cstheme="minorBidi"/>
            <w:sz w:val="22"/>
            <w:szCs w:val="22"/>
            <w:lang w:val="en-US" w:eastAsia="en-US"/>
          </w:rPr>
          <w:tab/>
        </w:r>
        <w:r w:rsidR="00EB1E3B" w:rsidRPr="00556E9D">
          <w:rPr>
            <w:rStyle w:val="Hyperlink"/>
            <w:b/>
          </w:rPr>
          <w:t>Veselības veicināšanas stratēģijas mērķi un rīcības virzieni</w:t>
        </w:r>
        <w:r w:rsidR="00EB1E3B">
          <w:rPr>
            <w:webHidden/>
          </w:rPr>
          <w:tab/>
        </w:r>
        <w:r w:rsidR="00B70B13">
          <w:rPr>
            <w:webHidden/>
          </w:rPr>
          <w:fldChar w:fldCharType="begin"/>
        </w:r>
        <w:r w:rsidR="00EB1E3B">
          <w:rPr>
            <w:webHidden/>
          </w:rPr>
          <w:instrText xml:space="preserve"> PAGEREF _Toc456001161 \h </w:instrText>
        </w:r>
        <w:r w:rsidR="00B70B13">
          <w:rPr>
            <w:webHidden/>
          </w:rPr>
        </w:r>
        <w:r w:rsidR="00B70B13">
          <w:rPr>
            <w:webHidden/>
          </w:rPr>
          <w:fldChar w:fldCharType="separate"/>
        </w:r>
        <w:r w:rsidR="00EB1E3B">
          <w:rPr>
            <w:webHidden/>
          </w:rPr>
          <w:t>47</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62" w:history="1">
        <w:r w:rsidR="00EB1E3B" w:rsidRPr="00556E9D">
          <w:rPr>
            <w:rStyle w:val="Hyperlink"/>
            <w:b/>
          </w:rPr>
          <w:t>3.3.</w:t>
        </w:r>
        <w:r w:rsidR="00EB1E3B">
          <w:rPr>
            <w:rFonts w:asciiTheme="minorHAnsi" w:eastAsiaTheme="minorEastAsia" w:hAnsiTheme="minorHAnsi" w:cstheme="minorBidi"/>
            <w:sz w:val="22"/>
            <w:szCs w:val="22"/>
            <w:lang w:val="en-US" w:eastAsia="en-US"/>
          </w:rPr>
          <w:tab/>
        </w:r>
        <w:r w:rsidR="00EB1E3B" w:rsidRPr="00556E9D">
          <w:rPr>
            <w:rStyle w:val="Hyperlink"/>
            <w:b/>
          </w:rPr>
          <w:t>Rīcības virzieni un uzdevumi</w:t>
        </w:r>
        <w:r w:rsidR="00EB1E3B">
          <w:rPr>
            <w:webHidden/>
          </w:rPr>
          <w:tab/>
        </w:r>
        <w:r w:rsidR="00B70B13">
          <w:rPr>
            <w:webHidden/>
          </w:rPr>
          <w:fldChar w:fldCharType="begin"/>
        </w:r>
        <w:r w:rsidR="00EB1E3B">
          <w:rPr>
            <w:webHidden/>
          </w:rPr>
          <w:instrText xml:space="preserve"> PAGEREF _Toc456001162 \h </w:instrText>
        </w:r>
        <w:r w:rsidR="00B70B13">
          <w:rPr>
            <w:webHidden/>
          </w:rPr>
        </w:r>
        <w:r w:rsidR="00B70B13">
          <w:rPr>
            <w:webHidden/>
          </w:rPr>
          <w:fldChar w:fldCharType="separate"/>
        </w:r>
        <w:r w:rsidR="00EB1E3B">
          <w:rPr>
            <w:webHidden/>
          </w:rPr>
          <w:t>48</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63" w:history="1">
        <w:r w:rsidR="00EB1E3B" w:rsidRPr="00556E9D">
          <w:rPr>
            <w:rStyle w:val="Hyperlink"/>
            <w:b/>
          </w:rPr>
          <w:t>3.4.</w:t>
        </w:r>
        <w:r w:rsidR="00EB1E3B">
          <w:rPr>
            <w:rFonts w:asciiTheme="minorHAnsi" w:eastAsiaTheme="minorEastAsia" w:hAnsiTheme="minorHAnsi" w:cstheme="minorBidi"/>
            <w:sz w:val="22"/>
            <w:szCs w:val="22"/>
            <w:lang w:val="en-US" w:eastAsia="en-US"/>
          </w:rPr>
          <w:tab/>
        </w:r>
        <w:r w:rsidR="00EB1E3B" w:rsidRPr="00556E9D">
          <w:rPr>
            <w:rStyle w:val="Hyperlink"/>
            <w:b/>
          </w:rPr>
          <w:t>Veselības veicināšanas stratēģijas rezultatīvie rādītāji</w:t>
        </w:r>
        <w:r w:rsidR="00EB1E3B">
          <w:rPr>
            <w:webHidden/>
          </w:rPr>
          <w:tab/>
        </w:r>
        <w:r w:rsidR="00B70B13">
          <w:rPr>
            <w:webHidden/>
          </w:rPr>
          <w:fldChar w:fldCharType="begin"/>
        </w:r>
        <w:r w:rsidR="00EB1E3B">
          <w:rPr>
            <w:webHidden/>
          </w:rPr>
          <w:instrText xml:space="preserve"> PAGEREF _Toc456001163 \h </w:instrText>
        </w:r>
        <w:r w:rsidR="00B70B13">
          <w:rPr>
            <w:webHidden/>
          </w:rPr>
        </w:r>
        <w:r w:rsidR="00B70B13">
          <w:rPr>
            <w:webHidden/>
          </w:rPr>
          <w:fldChar w:fldCharType="separate"/>
        </w:r>
        <w:r w:rsidR="00EB1E3B">
          <w:rPr>
            <w:webHidden/>
          </w:rPr>
          <w:t>68</w:t>
        </w:r>
        <w:r w:rsidR="00B70B13">
          <w:rPr>
            <w:webHidden/>
          </w:rPr>
          <w:fldChar w:fldCharType="end"/>
        </w:r>
      </w:hyperlink>
    </w:p>
    <w:p w:rsidR="00EB1E3B" w:rsidRDefault="004E40DD" w:rsidP="00EB1E3B">
      <w:pPr>
        <w:pStyle w:val="TOC2"/>
        <w:tabs>
          <w:tab w:val="right" w:leader="dot" w:pos="8640"/>
        </w:tabs>
        <w:ind w:right="0"/>
        <w:rPr>
          <w:rFonts w:asciiTheme="minorHAnsi" w:eastAsiaTheme="minorEastAsia" w:hAnsiTheme="minorHAnsi" w:cstheme="minorBidi"/>
          <w:sz w:val="22"/>
          <w:szCs w:val="22"/>
          <w:lang w:val="en-US" w:eastAsia="en-US"/>
        </w:rPr>
      </w:pPr>
      <w:hyperlink w:anchor="_Toc456001164" w:history="1">
        <w:r w:rsidR="00EB1E3B" w:rsidRPr="00556E9D">
          <w:rPr>
            <w:rStyle w:val="Hyperlink"/>
            <w:b/>
          </w:rPr>
          <w:t>3.5.</w:t>
        </w:r>
        <w:r w:rsidR="00EB1E3B">
          <w:rPr>
            <w:rFonts w:asciiTheme="minorHAnsi" w:eastAsiaTheme="minorEastAsia" w:hAnsiTheme="minorHAnsi" w:cstheme="minorBidi"/>
            <w:sz w:val="22"/>
            <w:szCs w:val="22"/>
            <w:lang w:val="en-US" w:eastAsia="en-US"/>
          </w:rPr>
          <w:tab/>
        </w:r>
        <w:r w:rsidR="00EB1E3B" w:rsidRPr="00556E9D">
          <w:rPr>
            <w:rStyle w:val="Hyperlink"/>
            <w:b/>
          </w:rPr>
          <w:t>Veselības veicināšanas stratēģijas uzraudzība</w:t>
        </w:r>
        <w:r w:rsidR="00EB1E3B">
          <w:rPr>
            <w:webHidden/>
          </w:rPr>
          <w:tab/>
        </w:r>
        <w:r w:rsidR="00B70B13">
          <w:rPr>
            <w:webHidden/>
          </w:rPr>
          <w:fldChar w:fldCharType="begin"/>
        </w:r>
        <w:r w:rsidR="00EB1E3B">
          <w:rPr>
            <w:webHidden/>
          </w:rPr>
          <w:instrText xml:space="preserve"> PAGEREF _Toc456001164 \h </w:instrText>
        </w:r>
        <w:r w:rsidR="00B70B13">
          <w:rPr>
            <w:webHidden/>
          </w:rPr>
        </w:r>
        <w:r w:rsidR="00B70B13">
          <w:rPr>
            <w:webHidden/>
          </w:rPr>
          <w:fldChar w:fldCharType="separate"/>
        </w:r>
        <w:r w:rsidR="00EB1E3B">
          <w:rPr>
            <w:webHidden/>
          </w:rPr>
          <w:t>70</w:t>
        </w:r>
        <w:r w:rsidR="00B70B13">
          <w:rPr>
            <w:webHidden/>
          </w:rPr>
          <w:fldChar w:fldCharType="end"/>
        </w:r>
      </w:hyperlink>
    </w:p>
    <w:p w:rsidR="00C85B18" w:rsidRPr="00051055" w:rsidRDefault="00B70B13" w:rsidP="002C0AE5">
      <w:pPr>
        <w:jc w:val="both"/>
      </w:pPr>
      <w:r w:rsidRPr="00051055">
        <w:fldChar w:fldCharType="end"/>
      </w:r>
    </w:p>
    <w:p w:rsidR="00C85B18" w:rsidRPr="00A95221" w:rsidRDefault="00C85B18" w:rsidP="0033434B">
      <w:pPr>
        <w:rPr>
          <w:color w:val="4F6228"/>
        </w:rPr>
      </w:pPr>
      <w:r w:rsidRPr="00A95221">
        <w:rPr>
          <w:rFonts w:ascii="Times New Roman" w:hAnsi="Times New Roman"/>
          <w:b/>
          <w:color w:val="4F6228"/>
          <w:sz w:val="28"/>
          <w:szCs w:val="28"/>
          <w:lang w:eastAsia="lv-LV"/>
        </w:rPr>
        <w:lastRenderedPageBreak/>
        <w:t>Izmantotie saīsinājumi un pamatjēdzieni</w:t>
      </w:r>
    </w:p>
    <w:p w:rsidR="00C85B18" w:rsidRPr="00051055" w:rsidRDefault="00C85B18" w:rsidP="00991895">
      <w:pPr>
        <w:pStyle w:val="Default"/>
        <w:rPr>
          <w:rFonts w:ascii="Times New Roman" w:hAnsi="Times New Roman" w:cs="Times New Roman"/>
          <w:color w:val="auto"/>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7229"/>
      </w:tblGrid>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AIDS</w:t>
            </w:r>
          </w:p>
        </w:tc>
        <w:tc>
          <w:tcPr>
            <w:tcW w:w="7229" w:type="dxa"/>
          </w:tcPr>
          <w:p w:rsidR="00C85B18" w:rsidRPr="00051055" w:rsidRDefault="00C85B18" w:rsidP="00671D74">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Iegūtais imūndeficīta sindroms</w:t>
            </w:r>
          </w:p>
        </w:tc>
      </w:tr>
      <w:tr w:rsidR="00C85B18" w:rsidRPr="00051055" w:rsidTr="00D80F07">
        <w:tc>
          <w:tcPr>
            <w:tcW w:w="1384" w:type="dxa"/>
          </w:tcPr>
          <w:p w:rsidR="00C85B18" w:rsidRPr="00051055" w:rsidRDefault="00C85B18" w:rsidP="009E1EC2">
            <w:pPr>
              <w:pStyle w:val="Default"/>
              <w:rPr>
                <w:rFonts w:ascii="Times New Roman" w:hAnsi="Times New Roman" w:cs="Times New Roman"/>
                <w:color w:val="auto"/>
                <w:lang w:eastAsia="lv-LV"/>
              </w:rPr>
            </w:pPr>
            <w:r w:rsidRPr="00051055">
              <w:rPr>
                <w:rFonts w:ascii="Times New Roman" w:hAnsi="Times New Roman" w:cs="Times New Roman"/>
              </w:rPr>
              <w:t>CSP</w:t>
            </w:r>
          </w:p>
        </w:tc>
        <w:tc>
          <w:tcPr>
            <w:tcW w:w="7229" w:type="dxa"/>
          </w:tcPr>
          <w:p w:rsidR="00C85B18" w:rsidRPr="00051055" w:rsidRDefault="00C85B18" w:rsidP="009E1EC2">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Centrālā statistikas pārvalde</w:t>
            </w:r>
          </w:p>
        </w:tc>
      </w:tr>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ES</w:t>
            </w:r>
          </w:p>
        </w:tc>
        <w:tc>
          <w:tcPr>
            <w:tcW w:w="7229"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Eiropas Savienība</w:t>
            </w:r>
          </w:p>
        </w:tc>
      </w:tr>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HIV</w:t>
            </w:r>
          </w:p>
        </w:tc>
        <w:tc>
          <w:tcPr>
            <w:tcW w:w="7229"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Cilvēka imūndeficīta vīruss</w:t>
            </w:r>
          </w:p>
        </w:tc>
      </w:tr>
      <w:tr w:rsidR="00C85B18" w:rsidRPr="00051055" w:rsidTr="00D80F07">
        <w:tc>
          <w:tcPr>
            <w:tcW w:w="1384" w:type="dxa"/>
          </w:tcPr>
          <w:p w:rsidR="00C85B18" w:rsidRPr="00051055" w:rsidRDefault="00C85B18" w:rsidP="009E1EC2">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ĶMI</w:t>
            </w:r>
          </w:p>
        </w:tc>
        <w:tc>
          <w:tcPr>
            <w:tcW w:w="7229" w:type="dxa"/>
          </w:tcPr>
          <w:p w:rsidR="00C85B18" w:rsidRPr="00051055" w:rsidRDefault="00C85B18" w:rsidP="009E1EC2">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Ķermeņa masas indekss</w:t>
            </w:r>
          </w:p>
        </w:tc>
      </w:tr>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NVO</w:t>
            </w:r>
          </w:p>
        </w:tc>
        <w:tc>
          <w:tcPr>
            <w:tcW w:w="7229"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Nevalstiskās organizācijas</w:t>
            </w:r>
          </w:p>
        </w:tc>
      </w:tr>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OECD</w:t>
            </w:r>
          </w:p>
        </w:tc>
        <w:tc>
          <w:tcPr>
            <w:tcW w:w="7229"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Ekonomiskās sadarbības un attīstības organizācija</w:t>
            </w:r>
          </w:p>
        </w:tc>
      </w:tr>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PVO</w:t>
            </w:r>
          </w:p>
        </w:tc>
        <w:tc>
          <w:tcPr>
            <w:tcW w:w="7229"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Pasaules Veselības organizācija</w:t>
            </w:r>
          </w:p>
        </w:tc>
      </w:tr>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SPKC</w:t>
            </w:r>
          </w:p>
        </w:tc>
        <w:tc>
          <w:tcPr>
            <w:tcW w:w="7229"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lang w:eastAsia="lv-LV"/>
              </w:rPr>
              <w:t>Slimību profilakses un kontroles centrs</w:t>
            </w:r>
          </w:p>
        </w:tc>
      </w:tr>
      <w:tr w:rsidR="00C85B18" w:rsidRPr="00051055" w:rsidTr="00D80F07">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STI</w:t>
            </w:r>
          </w:p>
        </w:tc>
        <w:tc>
          <w:tcPr>
            <w:tcW w:w="7229"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Seksuāli transmisīvās infekcijas</w:t>
            </w:r>
          </w:p>
        </w:tc>
      </w:tr>
      <w:tr w:rsidR="00C85B18" w:rsidRPr="00051055" w:rsidTr="00D80F07">
        <w:trPr>
          <w:trHeight w:val="351"/>
        </w:trPr>
        <w:tc>
          <w:tcPr>
            <w:tcW w:w="1384" w:type="dxa"/>
          </w:tcPr>
          <w:p w:rsidR="00C85B18" w:rsidRPr="00051055" w:rsidRDefault="00C85B18" w:rsidP="004B2708">
            <w:pPr>
              <w:pStyle w:val="Default"/>
              <w:rPr>
                <w:rFonts w:ascii="Times New Roman" w:hAnsi="Times New Roman" w:cs="Times New Roman"/>
                <w:color w:val="auto"/>
                <w:lang w:eastAsia="lv-LV"/>
              </w:rPr>
            </w:pPr>
            <w:r w:rsidRPr="00051055">
              <w:rPr>
                <w:rFonts w:ascii="Times New Roman" w:hAnsi="Times New Roman" w:cs="Times New Roman"/>
                <w:color w:val="auto"/>
                <w:lang w:eastAsia="lv-LV"/>
              </w:rPr>
              <w:t>SVID</w:t>
            </w:r>
          </w:p>
        </w:tc>
        <w:tc>
          <w:tcPr>
            <w:tcW w:w="7229" w:type="dxa"/>
          </w:tcPr>
          <w:p w:rsidR="00C85B18" w:rsidRPr="00051055" w:rsidRDefault="00C85B18" w:rsidP="00D25C46">
            <w:pPr>
              <w:pStyle w:val="Default"/>
              <w:rPr>
                <w:rFonts w:ascii="Times New Roman" w:hAnsi="Times New Roman" w:cs="Times New Roman"/>
                <w:color w:val="auto"/>
                <w:lang w:eastAsia="lv-LV"/>
              </w:rPr>
            </w:pPr>
            <w:r w:rsidRPr="00051055">
              <w:rPr>
                <w:rFonts w:ascii="Times New Roman" w:hAnsi="Times New Roman" w:cs="Times New Roman"/>
                <w:color w:val="auto"/>
                <w:u w:val="single"/>
                <w:lang w:eastAsia="lv-LV"/>
              </w:rPr>
              <w:t>S</w:t>
            </w:r>
            <w:r w:rsidRPr="00051055">
              <w:rPr>
                <w:rFonts w:ascii="Times New Roman" w:hAnsi="Times New Roman" w:cs="Times New Roman"/>
                <w:color w:val="auto"/>
                <w:lang w:eastAsia="lv-LV"/>
              </w:rPr>
              <w:t xml:space="preserve">pēcīgo un </w:t>
            </w:r>
            <w:r w:rsidRPr="00051055">
              <w:rPr>
                <w:rFonts w:ascii="Times New Roman" w:hAnsi="Times New Roman" w:cs="Times New Roman"/>
                <w:color w:val="auto"/>
                <w:u w:val="single"/>
                <w:lang w:eastAsia="lv-LV"/>
              </w:rPr>
              <w:t>v</w:t>
            </w:r>
            <w:r w:rsidRPr="00051055">
              <w:rPr>
                <w:rFonts w:ascii="Times New Roman" w:hAnsi="Times New Roman" w:cs="Times New Roman"/>
                <w:color w:val="auto"/>
                <w:lang w:eastAsia="lv-LV"/>
              </w:rPr>
              <w:t xml:space="preserve">ājo pušu, </w:t>
            </w:r>
            <w:r w:rsidRPr="00051055">
              <w:rPr>
                <w:rFonts w:ascii="Times New Roman" w:hAnsi="Times New Roman" w:cs="Times New Roman"/>
                <w:color w:val="auto"/>
                <w:u w:val="single"/>
                <w:lang w:eastAsia="lv-LV"/>
              </w:rPr>
              <w:t>i</w:t>
            </w:r>
            <w:r w:rsidRPr="00051055">
              <w:rPr>
                <w:rFonts w:ascii="Times New Roman" w:hAnsi="Times New Roman" w:cs="Times New Roman"/>
                <w:color w:val="auto"/>
                <w:lang w:eastAsia="lv-LV"/>
              </w:rPr>
              <w:t xml:space="preserve">espēju un </w:t>
            </w:r>
            <w:r w:rsidRPr="00051055">
              <w:rPr>
                <w:rFonts w:ascii="Times New Roman" w:hAnsi="Times New Roman" w:cs="Times New Roman"/>
                <w:color w:val="auto"/>
                <w:u w:val="single"/>
                <w:lang w:eastAsia="lv-LV"/>
              </w:rPr>
              <w:t>d</w:t>
            </w:r>
            <w:r w:rsidRPr="00051055">
              <w:rPr>
                <w:rFonts w:ascii="Times New Roman" w:hAnsi="Times New Roman" w:cs="Times New Roman"/>
                <w:color w:val="auto"/>
                <w:lang w:eastAsia="lv-LV"/>
              </w:rPr>
              <w:t>raudu analīze</w:t>
            </w:r>
          </w:p>
        </w:tc>
      </w:tr>
    </w:tbl>
    <w:p w:rsidR="00C85B18" w:rsidRPr="00051055" w:rsidRDefault="00C85B18" w:rsidP="00D17BED">
      <w:pPr>
        <w:pStyle w:val="Default"/>
        <w:rPr>
          <w:rFonts w:ascii="Times New Roman" w:hAnsi="Times New Roman" w:cs="Times New Roman"/>
          <w:color w:val="auto"/>
          <w:lang w:eastAsia="lv-LV"/>
        </w:rPr>
      </w:pPr>
    </w:p>
    <w:p w:rsidR="00C85B18" w:rsidRPr="00051055" w:rsidRDefault="00C85B18" w:rsidP="002B77FC">
      <w:pPr>
        <w:autoSpaceDE w:val="0"/>
        <w:autoSpaceDN w:val="0"/>
        <w:adjustRightInd w:val="0"/>
        <w:spacing w:after="0" w:line="240" w:lineRule="auto"/>
        <w:ind w:firstLine="360"/>
        <w:jc w:val="both"/>
        <w:rPr>
          <w:rFonts w:ascii="Times New Roman" w:hAnsi="Times New Roman"/>
          <w:sz w:val="24"/>
          <w:szCs w:val="24"/>
          <w:lang w:eastAsia="lv-LV"/>
        </w:rPr>
      </w:pPr>
      <w:r w:rsidRPr="00051055">
        <w:rPr>
          <w:rFonts w:ascii="Times New Roman" w:hAnsi="Times New Roman"/>
          <w:b/>
          <w:sz w:val="24"/>
          <w:szCs w:val="24"/>
          <w:lang w:eastAsia="lv-LV"/>
        </w:rPr>
        <w:t>Veselība</w:t>
      </w:r>
      <w:r w:rsidRPr="00051055">
        <w:rPr>
          <w:rFonts w:ascii="Times New Roman" w:hAnsi="Times New Roman"/>
          <w:sz w:val="24"/>
          <w:szCs w:val="24"/>
          <w:lang w:eastAsia="lv-LV"/>
        </w:rPr>
        <w:t xml:space="preserve"> – saskaņā ar PVO definīciju ir pilnīgas fiziskas, psihiskas un sociālas labklājības stāvoklis un ne tikai slimību neesamība</w:t>
      </w:r>
      <w:r w:rsidRPr="00051055">
        <w:rPr>
          <w:rStyle w:val="FootnoteReference"/>
          <w:rFonts w:ascii="Times New Roman" w:hAnsi="Times New Roman"/>
          <w:sz w:val="24"/>
          <w:szCs w:val="24"/>
        </w:rPr>
        <w:footnoteReference w:id="1"/>
      </w:r>
      <w:r w:rsidRPr="00051055">
        <w:rPr>
          <w:rFonts w:ascii="Times New Roman" w:hAnsi="Times New Roman"/>
          <w:sz w:val="24"/>
          <w:szCs w:val="24"/>
          <w:lang w:eastAsia="lv-LV"/>
        </w:rPr>
        <w:t xml:space="preserve">. Savukārt pēc citas definīcijas </w:t>
      </w:r>
      <w:r w:rsidRPr="00051055">
        <w:rPr>
          <w:rFonts w:ascii="Times New Roman" w:hAnsi="Times New Roman"/>
          <w:b/>
          <w:sz w:val="24"/>
          <w:szCs w:val="24"/>
          <w:lang w:eastAsia="lv-LV"/>
        </w:rPr>
        <w:t>veselība</w:t>
      </w:r>
      <w:r w:rsidRPr="00051055">
        <w:rPr>
          <w:rFonts w:ascii="Times New Roman" w:hAnsi="Times New Roman"/>
          <w:sz w:val="24"/>
          <w:szCs w:val="24"/>
          <w:lang w:eastAsia="lv-LV"/>
        </w:rPr>
        <w:t xml:space="preserve"> ir fizioloģisko, bioloģisko un psiholoģisko funkciju, optimālu darba spēju un sociālās aktivitātes saglabāšanas process.</w:t>
      </w:r>
      <w:r w:rsidRPr="00051055">
        <w:rPr>
          <w:rStyle w:val="FootnoteReference"/>
          <w:rFonts w:ascii="Times New Roman" w:hAnsi="Times New Roman"/>
          <w:sz w:val="24"/>
          <w:szCs w:val="24"/>
          <w:lang w:eastAsia="lv-LV"/>
        </w:rPr>
        <w:footnoteReference w:id="2"/>
      </w:r>
    </w:p>
    <w:p w:rsidR="00C85B18" w:rsidRPr="00051055" w:rsidRDefault="00C85B18" w:rsidP="002B77FC">
      <w:pPr>
        <w:spacing w:after="0" w:line="240" w:lineRule="auto"/>
        <w:ind w:firstLine="360"/>
        <w:jc w:val="both"/>
        <w:rPr>
          <w:rFonts w:ascii="Times New Roman" w:hAnsi="Times New Roman"/>
          <w:sz w:val="24"/>
          <w:szCs w:val="24"/>
          <w:lang w:eastAsia="lv-LV"/>
        </w:rPr>
      </w:pPr>
      <w:r w:rsidRPr="00051055">
        <w:rPr>
          <w:rFonts w:ascii="Times New Roman" w:hAnsi="Times New Roman"/>
          <w:b/>
          <w:sz w:val="24"/>
          <w:szCs w:val="24"/>
          <w:lang w:eastAsia="lv-LV"/>
        </w:rPr>
        <w:t xml:space="preserve">Veselības veicināšana </w:t>
      </w:r>
      <w:r w:rsidRPr="00051055">
        <w:rPr>
          <w:rFonts w:ascii="Times New Roman" w:hAnsi="Times New Roman"/>
          <w:sz w:val="24"/>
          <w:szCs w:val="24"/>
          <w:lang w:eastAsia="lv-LV"/>
        </w:rPr>
        <w:t>ir process, kas rada iespēju katram cilvēkam pastiprināt kontroli pār savu veselību un uzlabot to.</w:t>
      </w:r>
      <w:r w:rsidRPr="00051055">
        <w:rPr>
          <w:rStyle w:val="FootnoteReference"/>
          <w:rFonts w:ascii="Times New Roman" w:hAnsi="Times New Roman"/>
          <w:sz w:val="24"/>
          <w:szCs w:val="24"/>
        </w:rPr>
        <w:footnoteReference w:id="3"/>
      </w:r>
      <w:r w:rsidRPr="00051055">
        <w:rPr>
          <w:rFonts w:ascii="Times New Roman" w:hAnsi="Times New Roman"/>
          <w:sz w:val="24"/>
          <w:szCs w:val="24"/>
          <w:lang w:eastAsia="lv-LV"/>
        </w:rPr>
        <w:t xml:space="preserve"> Veselības veicināšanā ietilpst virkne pasākumu, kuru mērķis ir atbalstīt veselīgu dzīvesveidu, samazināt veselības stāvokļa nevienlīdzības starp dažādām grupām un ļaut indivīdiem un sabiedrībai kopumā balstīt savas izvēles uz veselīgiem principiem</w:t>
      </w:r>
      <w:r w:rsidRPr="00051055">
        <w:rPr>
          <w:rStyle w:val="FootnoteReference"/>
          <w:rFonts w:ascii="Times New Roman" w:hAnsi="Times New Roman"/>
          <w:sz w:val="24"/>
          <w:szCs w:val="24"/>
          <w:lang w:eastAsia="lv-LV"/>
        </w:rPr>
        <w:footnoteReference w:id="4"/>
      </w:r>
      <w:r w:rsidRPr="00051055">
        <w:rPr>
          <w:rFonts w:ascii="Times New Roman" w:hAnsi="Times New Roman"/>
          <w:sz w:val="24"/>
          <w:szCs w:val="24"/>
          <w:lang w:eastAsia="lv-LV"/>
        </w:rPr>
        <w:t>. Tas ir ekonomiski izdevīgākais un efektīvākais veids slimības cēloņu novēršanai, kā arī veicina iedzīvotājus uzņemties lielāku atbildību par savu veselību.</w:t>
      </w:r>
      <w:r w:rsidRPr="00051055">
        <w:rPr>
          <w:rStyle w:val="FootnoteReference"/>
          <w:rFonts w:ascii="Times New Roman" w:hAnsi="Times New Roman"/>
          <w:sz w:val="24"/>
          <w:szCs w:val="24"/>
          <w:lang w:eastAsia="lv-LV"/>
        </w:rPr>
        <w:footnoteReference w:id="5"/>
      </w:r>
      <w:r w:rsidRPr="00051055">
        <w:rPr>
          <w:rFonts w:ascii="Times New Roman" w:hAnsi="Times New Roman"/>
          <w:sz w:val="24"/>
          <w:szCs w:val="24"/>
          <w:vertAlign w:val="superscript"/>
          <w:lang w:eastAsia="lv-LV"/>
        </w:rPr>
        <w:t>,</w:t>
      </w:r>
      <w:r w:rsidRPr="00051055">
        <w:rPr>
          <w:rStyle w:val="FootnoteReference"/>
          <w:rFonts w:ascii="Times New Roman" w:hAnsi="Times New Roman"/>
          <w:sz w:val="24"/>
          <w:szCs w:val="24"/>
        </w:rPr>
        <w:footnoteReference w:id="6"/>
      </w:r>
      <w:r w:rsidRPr="00051055">
        <w:rPr>
          <w:rFonts w:ascii="Times New Roman" w:hAnsi="Times New Roman"/>
          <w:sz w:val="24"/>
          <w:szCs w:val="24"/>
          <w:vertAlign w:val="superscript"/>
          <w:lang w:eastAsia="lv-LV"/>
        </w:rPr>
        <w:t xml:space="preserve"> </w:t>
      </w:r>
      <w:r w:rsidRPr="00051055">
        <w:rPr>
          <w:rFonts w:ascii="Times New Roman" w:hAnsi="Times New Roman"/>
          <w:sz w:val="24"/>
          <w:szCs w:val="24"/>
          <w:lang w:eastAsia="lv-LV"/>
        </w:rPr>
        <w:t>Šādi pasākumi ietver konsultācijas, informācijas izplatīšanu, izglītošanu, iemaņu attīstīšanu, dzīvesveida un paradumu maiņas veicināšanu</w:t>
      </w:r>
      <w:r w:rsidRPr="00051055">
        <w:rPr>
          <w:rStyle w:val="FootnoteReference"/>
          <w:rFonts w:ascii="Times New Roman" w:hAnsi="Times New Roman"/>
          <w:sz w:val="24"/>
          <w:szCs w:val="24"/>
          <w:lang w:eastAsia="lv-LV"/>
        </w:rPr>
        <w:footnoteReference w:id="7"/>
      </w:r>
      <w:r w:rsidRPr="00051055">
        <w:rPr>
          <w:rFonts w:ascii="Times New Roman" w:hAnsi="Times New Roman"/>
          <w:sz w:val="24"/>
          <w:szCs w:val="24"/>
          <w:lang w:eastAsia="lv-LV"/>
        </w:rPr>
        <w:t xml:space="preserve"> (atkarību izraisošo vielu un procesu mazināšanu, fizisko aktivitāšu un veselīga uztura veicināšanu, traumatisma mazināšanu u.c.), novēršot vides, ekonomikas un sociālo faktoru negatīvo ietekmi uz personas veselību. Šie pasākumi vērsti uz sabiedrību, kādu tās daļu vai grupu, ko raksturo ģeogrāfiski, socio-ekonomiski, vecuma, dzimuma, kultūras vai citi kritēriji.</w:t>
      </w:r>
      <w:r w:rsidRPr="00051055">
        <w:rPr>
          <w:rFonts w:ascii="Times New Roman" w:hAnsi="Times New Roman"/>
          <w:sz w:val="24"/>
          <w:szCs w:val="24"/>
          <w:vertAlign w:val="superscript"/>
        </w:rPr>
        <w:footnoteReference w:id="8"/>
      </w:r>
      <w:r w:rsidRPr="00051055">
        <w:rPr>
          <w:rFonts w:ascii="Times New Roman" w:hAnsi="Times New Roman"/>
          <w:sz w:val="24"/>
          <w:szCs w:val="24"/>
          <w:vertAlign w:val="superscript"/>
          <w:lang w:eastAsia="lv-LV"/>
        </w:rPr>
        <w:t>,</w:t>
      </w:r>
      <w:r w:rsidRPr="00051055">
        <w:rPr>
          <w:rStyle w:val="FootnoteReference"/>
          <w:rFonts w:ascii="Times New Roman" w:hAnsi="Times New Roman"/>
          <w:sz w:val="24"/>
          <w:szCs w:val="24"/>
        </w:rPr>
        <w:footnoteReference w:id="9"/>
      </w:r>
    </w:p>
    <w:p w:rsidR="00C85B18" w:rsidRPr="00051055" w:rsidRDefault="00C85B18" w:rsidP="0097719E">
      <w:pPr>
        <w:spacing w:after="0" w:line="240" w:lineRule="auto"/>
        <w:ind w:firstLine="360"/>
        <w:jc w:val="both"/>
        <w:rPr>
          <w:rFonts w:ascii="Times New Roman" w:hAnsi="Times New Roman"/>
          <w:lang w:eastAsia="lv-LV"/>
        </w:rPr>
      </w:pPr>
      <w:r w:rsidRPr="00051055">
        <w:rPr>
          <w:rFonts w:ascii="Times New Roman" w:hAnsi="Times New Roman"/>
          <w:b/>
          <w:sz w:val="24"/>
          <w:szCs w:val="24"/>
          <w:lang w:eastAsia="lv-LV"/>
        </w:rPr>
        <w:t>Slimību novēršana jeb profilakse</w:t>
      </w:r>
      <w:r w:rsidRPr="00051055">
        <w:rPr>
          <w:rFonts w:ascii="Times New Roman" w:hAnsi="Times New Roman"/>
          <w:sz w:val="24"/>
          <w:szCs w:val="24"/>
          <w:lang w:eastAsia="lv-LV"/>
        </w:rPr>
        <w:t xml:space="preserve"> ir pasākumu kopums ar mērķi novērst vai samazināt apstākļus, kas varētu novest pie veselības pasliktināšanās vai slimības, kā arī pēc agrīnas veselības problēmas vai slimības simptomu parādīšanās novērst saslimšanu un ar to saistītos riska faktorus, invaliditātes iespējamību un priekšlaicīgu mirstību un saglabāt iespējami labāku atlikušo veselības potenciālu hronisku slimību gadījumā.</w:t>
      </w:r>
      <w:r w:rsidRPr="00051055">
        <w:rPr>
          <w:rFonts w:ascii="Times New Roman" w:hAnsi="Times New Roman"/>
          <w:sz w:val="24"/>
          <w:szCs w:val="24"/>
          <w:vertAlign w:val="superscript"/>
        </w:rPr>
        <w:footnoteReference w:id="10"/>
      </w:r>
      <w:r w:rsidRPr="00051055">
        <w:rPr>
          <w:rFonts w:ascii="Times New Roman" w:hAnsi="Times New Roman"/>
          <w:sz w:val="24"/>
          <w:szCs w:val="24"/>
          <w:vertAlign w:val="superscript"/>
          <w:lang w:eastAsia="lv-LV"/>
        </w:rPr>
        <w:t>,</w:t>
      </w:r>
      <w:r w:rsidRPr="00051055">
        <w:rPr>
          <w:rStyle w:val="FootnoteReference"/>
          <w:rFonts w:ascii="Times New Roman" w:hAnsi="Times New Roman"/>
          <w:sz w:val="24"/>
          <w:szCs w:val="24"/>
        </w:rPr>
        <w:footnoteReference w:id="11"/>
      </w:r>
      <w:r w:rsidRPr="00051055">
        <w:rPr>
          <w:rFonts w:ascii="Times New Roman" w:hAnsi="Times New Roman"/>
          <w:sz w:val="24"/>
          <w:szCs w:val="24"/>
          <w:lang w:eastAsia="lv-LV"/>
        </w:rPr>
        <w:t xml:space="preserve"> Slimību profilakse ietver pasākumus slimību novēršanai (piemēram, riska faktoru samazināšana), slimību attīstības apturēšanai un to seku mazināšanai.</w:t>
      </w:r>
      <w:r w:rsidRPr="00051055">
        <w:rPr>
          <w:rFonts w:ascii="Times New Roman" w:hAnsi="Times New Roman"/>
          <w:sz w:val="24"/>
          <w:szCs w:val="24"/>
          <w:vertAlign w:val="superscript"/>
        </w:rPr>
        <w:footnoteReference w:id="12"/>
      </w:r>
    </w:p>
    <w:p w:rsidR="00C85B18" w:rsidRPr="00A95221" w:rsidRDefault="00C85B18" w:rsidP="00D17BED">
      <w:pPr>
        <w:pStyle w:val="Default"/>
        <w:spacing w:after="200"/>
        <w:outlineLvl w:val="0"/>
        <w:rPr>
          <w:rFonts w:ascii="Times New Roman" w:hAnsi="Times New Roman" w:cs="Times New Roman"/>
          <w:b/>
          <w:color w:val="4F6228"/>
          <w:sz w:val="28"/>
          <w:szCs w:val="28"/>
          <w:lang w:eastAsia="lv-LV"/>
        </w:rPr>
      </w:pPr>
      <w:r>
        <w:rPr>
          <w:rFonts w:ascii="Times New Roman" w:hAnsi="Times New Roman" w:cs="Times New Roman"/>
          <w:b/>
          <w:color w:val="auto"/>
          <w:sz w:val="28"/>
          <w:szCs w:val="28"/>
          <w:lang w:eastAsia="lv-LV"/>
        </w:rPr>
        <w:br w:type="page"/>
      </w:r>
      <w:bookmarkStart w:id="15" w:name="_Toc456001117"/>
      <w:r w:rsidRPr="00A95221">
        <w:rPr>
          <w:rFonts w:ascii="Times New Roman" w:hAnsi="Times New Roman" w:cs="Times New Roman"/>
          <w:b/>
          <w:color w:val="4F6228"/>
          <w:sz w:val="28"/>
          <w:szCs w:val="28"/>
          <w:lang w:eastAsia="lv-LV"/>
        </w:rPr>
        <w:lastRenderedPageBreak/>
        <w:t>Ievads</w:t>
      </w:r>
      <w:bookmarkEnd w:id="15"/>
    </w:p>
    <w:p w:rsidR="00C85B18" w:rsidRPr="002A4774" w:rsidRDefault="00C85B18" w:rsidP="007033B7">
      <w:pPr>
        <w:pStyle w:val="Default"/>
        <w:ind w:firstLine="330"/>
        <w:jc w:val="both"/>
        <w:rPr>
          <w:rFonts w:ascii="Times New Roman" w:hAnsi="Times New Roman" w:cs="Times New Roman"/>
        </w:rPr>
      </w:pPr>
      <w:r w:rsidRPr="00051055">
        <w:rPr>
          <w:rFonts w:ascii="Times New Roman" w:hAnsi="Times New Roman" w:cs="Times New Roman"/>
        </w:rPr>
        <w:t xml:space="preserve">Lai sekmētu valsts ekonomisko izaugsmi un veiksmīgi mazinātu sociālās atstumtības un nabadzības risku, ir nepieciešams uzlabot sabiedrības veselības stāvokli, tai skaitā veselīga dzīvesveida popularizēšana un slimību profilakse. OECD veselības veicināšanas un slimību profilakses efektivitātes analīzes rezultātā secināja, ka veselības veicināšanas un slimību profilakses politikas ieviešana uzlabo iedzīvotāju veselību, </w:t>
      </w:r>
      <w:r>
        <w:rPr>
          <w:rFonts w:ascii="Times New Roman" w:hAnsi="Times New Roman" w:cs="Times New Roman"/>
        </w:rPr>
        <w:t>un</w:t>
      </w:r>
      <w:r w:rsidRPr="00051055">
        <w:rPr>
          <w:rFonts w:ascii="Times New Roman" w:hAnsi="Times New Roman" w:cs="Times New Roman"/>
        </w:rPr>
        <w:t xml:space="preserve"> tas ir </w:t>
      </w:r>
      <w:r w:rsidRPr="002A4774">
        <w:rPr>
          <w:rFonts w:ascii="Times New Roman" w:hAnsi="Times New Roman" w:cs="Times New Roman"/>
        </w:rPr>
        <w:t>efektīvākais izmaksu veids.</w:t>
      </w:r>
      <w:r w:rsidRPr="002A4774">
        <w:rPr>
          <w:rStyle w:val="FootnoteReference"/>
          <w:rFonts w:ascii="Times New Roman" w:hAnsi="Times New Roman"/>
        </w:rPr>
        <w:footnoteReference w:id="13"/>
      </w:r>
    </w:p>
    <w:p w:rsidR="00C85B18" w:rsidRPr="002A4774" w:rsidRDefault="00C85B18" w:rsidP="002A4774">
      <w:pPr>
        <w:pStyle w:val="Default"/>
        <w:ind w:firstLine="330"/>
        <w:jc w:val="both"/>
        <w:rPr>
          <w:rFonts w:ascii="Times New Roman" w:hAnsi="Times New Roman" w:cs="Times New Roman"/>
        </w:rPr>
      </w:pPr>
      <w:r w:rsidRPr="002A4774">
        <w:rPr>
          <w:rFonts w:ascii="Times New Roman" w:hAnsi="Times New Roman" w:cs="Times New Roman"/>
          <w:color w:val="auto"/>
          <w:lang w:eastAsia="lv-LV"/>
        </w:rPr>
        <w:t xml:space="preserve">Savukārt saskaņā ar Likuma par pašvaldībām </w:t>
      </w:r>
      <w:r w:rsidRPr="002A4774">
        <w:rPr>
          <w:rFonts w:ascii="Times New Roman" w:hAnsi="Times New Roman" w:cs="Times New Roman"/>
          <w:bCs/>
        </w:rPr>
        <w:t xml:space="preserve">15.panta 6.punktu viena no </w:t>
      </w:r>
      <w:r w:rsidRPr="002A4774">
        <w:rPr>
          <w:rFonts w:ascii="Times New Roman" w:hAnsi="Times New Roman" w:cs="Times New Roman"/>
        </w:rPr>
        <w:t>pašvaldības funkcijām ir veicināt iedzīvotāju veselīgu dzīvesveidu un sportu.</w:t>
      </w:r>
      <w:r w:rsidRPr="002A4774">
        <w:rPr>
          <w:rStyle w:val="FootnoteReference"/>
          <w:rFonts w:ascii="Times New Roman" w:hAnsi="Times New Roman"/>
        </w:rPr>
        <w:footnoteReference w:id="14"/>
      </w:r>
      <w:r w:rsidRPr="002A4774">
        <w:rPr>
          <w:rFonts w:ascii="Times New Roman" w:hAnsi="Times New Roman" w:cs="Times New Roman"/>
        </w:rPr>
        <w:t xml:space="preserve"> </w:t>
      </w:r>
    </w:p>
    <w:p w:rsidR="00C85B18" w:rsidRPr="002A4774" w:rsidRDefault="00C85B18" w:rsidP="002A4774">
      <w:pPr>
        <w:pStyle w:val="Default"/>
        <w:ind w:firstLine="330"/>
        <w:jc w:val="both"/>
        <w:rPr>
          <w:rFonts w:ascii="Times New Roman" w:hAnsi="Times New Roman" w:cs="Times New Roman"/>
          <w:vertAlign w:val="superscript"/>
        </w:rPr>
      </w:pPr>
      <w:r w:rsidRPr="002A4774">
        <w:rPr>
          <w:rFonts w:ascii="Times New Roman" w:hAnsi="Times New Roman" w:cs="Times New Roman"/>
        </w:rPr>
        <w:t xml:space="preserve">Mērķtiecīgiem veselības veicināšanas un slimību profilakses pasākumiem ir </w:t>
      </w:r>
      <w:r w:rsidRPr="002A4774">
        <w:rPr>
          <w:rFonts w:ascii="Times New Roman" w:hAnsi="Times New Roman" w:cs="Times New Roman"/>
          <w:bCs/>
        </w:rPr>
        <w:t>būtiska</w:t>
      </w:r>
      <w:r w:rsidRPr="002A4774">
        <w:rPr>
          <w:rFonts w:ascii="Times New Roman" w:hAnsi="Times New Roman" w:cs="Times New Roman"/>
        </w:rPr>
        <w:t xml:space="preserve"> loma sabiedrības veselības stāvokļa uzlabošanā, tas arī ir svarīgs faktors veselības aprūpes sistēmas izmaksu mazināšanā, pieaugošas slodzes apstākļos, ko rada sabiedrības novecošanās. Pierādīts, ka, investējot veselības veicināšanā un hronisku neinfekciju slimību profilaksē, mazinot riska faktoru izplatību, var samazināt priekšlaicīgu mirstību, invaliditāti, saglabāt darbspējas un dzīves kvalitāti, mazināt nevienlīdzību, tādējādi veicinot iedzīvotāju darba spēju saglabāšanu un mazinot arī nabadzības risku.</w:t>
      </w:r>
      <w:r w:rsidRPr="002A4774">
        <w:rPr>
          <w:rFonts w:ascii="Times New Roman" w:hAnsi="Times New Roman" w:cs="Times New Roman"/>
          <w:vertAlign w:val="superscript"/>
        </w:rPr>
        <w:footnoteReference w:id="15"/>
      </w:r>
      <w:r w:rsidRPr="002A4774">
        <w:rPr>
          <w:rFonts w:ascii="Times New Roman" w:hAnsi="Times New Roman" w:cs="Times New Roman"/>
          <w:vertAlign w:val="superscript"/>
        </w:rPr>
        <w:t>,</w:t>
      </w:r>
      <w:r w:rsidRPr="002A4774">
        <w:rPr>
          <w:rFonts w:ascii="Times New Roman" w:hAnsi="Times New Roman" w:cs="Times New Roman"/>
          <w:vertAlign w:val="superscript"/>
        </w:rPr>
        <w:footnoteReference w:id="16"/>
      </w:r>
      <w:r w:rsidRPr="002A4774">
        <w:rPr>
          <w:rFonts w:ascii="Times New Roman" w:hAnsi="Times New Roman" w:cs="Times New Roman"/>
          <w:vertAlign w:val="superscript"/>
        </w:rPr>
        <w:t xml:space="preserve"> </w:t>
      </w:r>
    </w:p>
    <w:p w:rsidR="00C85B18" w:rsidRPr="002A4774" w:rsidRDefault="00C85B18" w:rsidP="002A4774">
      <w:pPr>
        <w:pStyle w:val="Default"/>
        <w:ind w:firstLine="330"/>
        <w:jc w:val="both"/>
        <w:rPr>
          <w:rFonts w:ascii="Times New Roman" w:hAnsi="Times New Roman" w:cs="Times New Roman"/>
        </w:rPr>
      </w:pPr>
      <w:r w:rsidRPr="002A4774">
        <w:rPr>
          <w:rFonts w:ascii="Times New Roman" w:hAnsi="Times New Roman" w:cs="Times New Roman"/>
        </w:rPr>
        <w:t>Ņemot vērā iepriekš minēto, izstrādājot jauno politikas plānošanas dokumentu Tukuma novadam, ir būtiski iekļaut pasākumus veselīga un aktīva dzīvesveida veicināšanai, jo tas ir komplekss process, kurš ietver gan fizisko aktivitāšu, veselīga uztura, veselības profilaktisko pārbaužu, no atkarībām brīva dzīvesveida veicināšanu un iespēju piedāvāšanu, kā arī sabiedrības izglītošanu par veselīgu dzīvesveidu kopumā, izpratnes uzlabošanu, dažādu interaktīvu risinājumu meklēšanu, aktīvi iesaistoties dažādu grupu iedzīvotājiem (pievēršot īpašu uzmanību sociālās atstumtības un nabadzības riskam pakļautajām grupām), pašvaldībām, nevalstiskajam sektoram un citiem partneriem. Politiskie, ekonomiskie, sociālie, kultūras, vides, uzvedības un bioloģiskie faktori ietekmē veselību, tāpēc veselības veicināšanas un slimību profilakses pasākumu mērķis ir panākt, ka šie faktori labvēlīgi ietekmē veselību</w:t>
      </w:r>
      <w:r w:rsidRPr="002A4774">
        <w:rPr>
          <w:rStyle w:val="FootnoteReference"/>
          <w:rFonts w:ascii="Times New Roman" w:hAnsi="Times New Roman"/>
        </w:rPr>
        <w:footnoteReference w:id="17"/>
      </w:r>
      <w:r w:rsidRPr="002A4774">
        <w:rPr>
          <w:rFonts w:ascii="Times New Roman" w:hAnsi="Times New Roman" w:cs="Times New Roman"/>
        </w:rPr>
        <w:t xml:space="preserve">. </w:t>
      </w:r>
    </w:p>
    <w:p w:rsidR="00C85B18" w:rsidRPr="002A4774" w:rsidRDefault="00C85B18" w:rsidP="002A4774">
      <w:pPr>
        <w:pStyle w:val="Default"/>
        <w:ind w:firstLine="330"/>
        <w:jc w:val="both"/>
        <w:rPr>
          <w:rFonts w:ascii="Times New Roman" w:hAnsi="Times New Roman" w:cs="Times New Roman"/>
        </w:rPr>
      </w:pPr>
      <w:r w:rsidRPr="002A4774">
        <w:rPr>
          <w:rFonts w:ascii="Times New Roman" w:hAnsi="Times New Roman" w:cs="Times New Roman"/>
        </w:rPr>
        <w:t>Lai veiksmīgi mazinātu mirstību un saslimstību no dažādām hroniskām un neinfekciju saslimšanām, pagarinātu iedzīvotāju mūža ilgumu un uzlabotu dzīves kvalitāti Latvijas un Tukuma novada iedzīvotājiem, ir nepieciešami pasākumi valsts un novada līmenī veselības veicināšanas un slimību profilakses kvalitātes un pieejamības uzlabošanai.</w:t>
      </w:r>
    </w:p>
    <w:p w:rsidR="00C85B18" w:rsidRPr="00A95221" w:rsidRDefault="00C85B18" w:rsidP="002B77FC">
      <w:pPr>
        <w:pStyle w:val="Default"/>
        <w:numPr>
          <w:ilvl w:val="0"/>
          <w:numId w:val="2"/>
        </w:numPr>
        <w:spacing w:after="200"/>
        <w:ind w:left="284" w:hanging="284"/>
        <w:outlineLvl w:val="0"/>
        <w:rPr>
          <w:rFonts w:ascii="Times New Roman" w:hAnsi="Times New Roman" w:cs="Times New Roman"/>
          <w:b/>
          <w:color w:val="4F6228"/>
          <w:sz w:val="28"/>
          <w:szCs w:val="28"/>
          <w:u w:val="single"/>
          <w:lang w:eastAsia="lv-LV"/>
        </w:rPr>
      </w:pPr>
      <w:r w:rsidRPr="00051055">
        <w:rPr>
          <w:lang w:eastAsia="lv-LV"/>
        </w:rPr>
        <w:br w:type="page"/>
      </w:r>
      <w:bookmarkStart w:id="16" w:name="_Toc456001118"/>
      <w:r w:rsidRPr="00A95221">
        <w:rPr>
          <w:rFonts w:ascii="Times New Roman" w:hAnsi="Times New Roman" w:cs="Times New Roman"/>
          <w:b/>
          <w:color w:val="4F6228"/>
          <w:sz w:val="28"/>
          <w:szCs w:val="28"/>
          <w:u w:val="single"/>
          <w:lang w:eastAsia="lv-LV"/>
        </w:rPr>
        <w:lastRenderedPageBreak/>
        <w:t>Sabiedrības veselības politika Latvijā un Tukumā</w:t>
      </w:r>
      <w:bookmarkEnd w:id="16"/>
    </w:p>
    <w:p w:rsidR="00C85B18" w:rsidRPr="00A95221" w:rsidRDefault="00C85B18" w:rsidP="00791CF7">
      <w:pPr>
        <w:pStyle w:val="ListParagraph"/>
        <w:numPr>
          <w:ilvl w:val="1"/>
          <w:numId w:val="2"/>
        </w:numPr>
        <w:spacing w:line="240" w:lineRule="auto"/>
        <w:ind w:left="425" w:hanging="425"/>
        <w:contextualSpacing w:val="0"/>
        <w:jc w:val="both"/>
        <w:outlineLvl w:val="1"/>
        <w:rPr>
          <w:b/>
          <w:color w:val="4F6228"/>
          <w:sz w:val="26"/>
          <w:szCs w:val="26"/>
          <w:u w:val="single"/>
        </w:rPr>
      </w:pPr>
      <w:bookmarkStart w:id="17" w:name="_Toc456001119"/>
      <w:r w:rsidRPr="00A95221">
        <w:rPr>
          <w:rFonts w:ascii="Times New Roman" w:hAnsi="Times New Roman"/>
          <w:b/>
          <w:color w:val="4F6228"/>
          <w:sz w:val="26"/>
          <w:szCs w:val="26"/>
        </w:rPr>
        <w:t>Sasaiste ar politikas plānošanas dokumentiem Latvijā un Eiropā</w:t>
      </w:r>
      <w:bookmarkEnd w:id="17"/>
    </w:p>
    <w:p w:rsidR="00C85B18" w:rsidRPr="00A95221" w:rsidRDefault="00C85B18" w:rsidP="00791CF7">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18" w:name="_Toc456001120"/>
      <w:r w:rsidRPr="00A95221">
        <w:rPr>
          <w:rFonts w:ascii="Times New Roman" w:hAnsi="Times New Roman" w:cs="Times New Roman"/>
          <w:b/>
          <w:i/>
          <w:color w:val="4F6228"/>
          <w:sz w:val="26"/>
          <w:szCs w:val="26"/>
        </w:rPr>
        <w:t>Veselība 2020</w:t>
      </w:r>
      <w:bookmarkEnd w:id="18"/>
    </w:p>
    <w:p w:rsidR="00C85B18" w:rsidRPr="00051055" w:rsidRDefault="00C85B18" w:rsidP="00E91ED0">
      <w:pPr>
        <w:spacing w:after="0" w:line="240" w:lineRule="auto"/>
        <w:ind w:firstLine="330"/>
        <w:jc w:val="both"/>
        <w:rPr>
          <w:rFonts w:ascii="Times New Roman" w:hAnsi="Times New Roman"/>
          <w:bCs/>
          <w:color w:val="000000"/>
          <w:sz w:val="24"/>
          <w:szCs w:val="24"/>
        </w:rPr>
      </w:pPr>
      <w:r w:rsidRPr="00051055">
        <w:rPr>
          <w:rFonts w:ascii="Times New Roman" w:hAnsi="Times New Roman"/>
          <w:sz w:val="24"/>
          <w:szCs w:val="24"/>
        </w:rPr>
        <w:t>Viens no pamatprincipiem PVO stratēģijā „Veselība 2020” ir „</w:t>
      </w:r>
      <w:r w:rsidRPr="00051055">
        <w:rPr>
          <w:rFonts w:ascii="Times New Roman" w:hAnsi="Times New Roman"/>
          <w:b/>
          <w:sz w:val="24"/>
          <w:szCs w:val="24"/>
        </w:rPr>
        <w:t>cilvēks veselības sistēmas centrā</w:t>
      </w:r>
      <w:r w:rsidRPr="00051055">
        <w:rPr>
          <w:rFonts w:ascii="Times New Roman" w:hAnsi="Times New Roman"/>
          <w:sz w:val="24"/>
          <w:szCs w:val="24"/>
        </w:rPr>
        <w:t xml:space="preserve">”, kā arī PVO uzsver, ka visa procesa laikā ļoti būtiska ir visu iesaistīto partneru </w:t>
      </w:r>
      <w:r w:rsidRPr="00051055">
        <w:rPr>
          <w:rFonts w:ascii="Times New Roman" w:hAnsi="Times New Roman"/>
          <w:b/>
          <w:sz w:val="24"/>
          <w:szCs w:val="24"/>
        </w:rPr>
        <w:t>līdzdalība</w:t>
      </w:r>
      <w:r w:rsidRPr="00051055">
        <w:rPr>
          <w:rFonts w:ascii="Times New Roman" w:hAnsi="Times New Roman"/>
          <w:sz w:val="24"/>
          <w:szCs w:val="24"/>
        </w:rPr>
        <w:t xml:space="preserve">, kā arī </w:t>
      </w:r>
      <w:r w:rsidRPr="00051055">
        <w:rPr>
          <w:rFonts w:ascii="Times New Roman" w:hAnsi="Times New Roman"/>
          <w:b/>
          <w:sz w:val="24"/>
          <w:szCs w:val="24"/>
        </w:rPr>
        <w:t>indivīda atbildība</w:t>
      </w:r>
      <w:r w:rsidRPr="00051055">
        <w:rPr>
          <w:rFonts w:ascii="Times New Roman" w:hAnsi="Times New Roman"/>
          <w:sz w:val="24"/>
          <w:szCs w:val="24"/>
        </w:rPr>
        <w:t xml:space="preserve"> par savas veselības saglabāšanu un uzlabošanu. </w:t>
      </w:r>
      <w:r w:rsidRPr="00051055">
        <w:rPr>
          <w:rFonts w:ascii="Times New Roman" w:hAnsi="Times New Roman"/>
          <w:color w:val="000000"/>
          <w:sz w:val="24"/>
          <w:szCs w:val="24"/>
        </w:rPr>
        <w:t xml:space="preserve">Papildus PVO norāda, ka jānovērš nozaru savrupība rīcībpolitikā, īstenojot </w:t>
      </w:r>
      <w:r w:rsidRPr="00051055">
        <w:rPr>
          <w:rFonts w:ascii="Times New Roman" w:hAnsi="Times New Roman"/>
          <w:sz w:val="24"/>
          <w:szCs w:val="24"/>
        </w:rPr>
        <w:t>„</w:t>
      </w:r>
      <w:r w:rsidRPr="00051055">
        <w:rPr>
          <w:rFonts w:ascii="Times New Roman" w:hAnsi="Times New Roman"/>
          <w:b/>
          <w:sz w:val="24"/>
          <w:szCs w:val="24"/>
        </w:rPr>
        <w:t>veselība visās politikās</w:t>
      </w:r>
      <w:r w:rsidRPr="00051055">
        <w:rPr>
          <w:rFonts w:ascii="Times New Roman" w:hAnsi="Times New Roman"/>
          <w:sz w:val="24"/>
          <w:szCs w:val="24"/>
        </w:rPr>
        <w:t xml:space="preserve">” principu jeb </w:t>
      </w:r>
      <w:r>
        <w:rPr>
          <w:rFonts w:ascii="Times New Roman" w:hAnsi="Times New Roman"/>
          <w:sz w:val="24"/>
          <w:szCs w:val="24"/>
        </w:rPr>
        <w:t xml:space="preserve">to, </w:t>
      </w:r>
      <w:r w:rsidRPr="00051055">
        <w:rPr>
          <w:rFonts w:ascii="Times New Roman" w:hAnsi="Times New Roman"/>
          <w:sz w:val="24"/>
          <w:szCs w:val="24"/>
        </w:rPr>
        <w:t xml:space="preserve">ka citām nozarēm, institūcijām un organizācijām jābūt iesaistītām un līdzatbildīgām sabiedrības veselības saglabāšanā un uzlabošanā. Tāpat </w:t>
      </w:r>
      <w:r w:rsidRPr="00051055">
        <w:rPr>
          <w:rFonts w:ascii="Times New Roman" w:hAnsi="Times New Roman"/>
          <w:b/>
          <w:sz w:val="24"/>
          <w:szCs w:val="24"/>
        </w:rPr>
        <w:t xml:space="preserve">vienādas tiesības </w:t>
      </w:r>
      <w:r w:rsidRPr="00051055">
        <w:rPr>
          <w:rFonts w:ascii="Times New Roman" w:hAnsi="Times New Roman"/>
          <w:sz w:val="24"/>
          <w:szCs w:val="24"/>
        </w:rPr>
        <w:t>un</w:t>
      </w:r>
      <w:r w:rsidRPr="00051055">
        <w:rPr>
          <w:rFonts w:ascii="Times New Roman" w:hAnsi="Times New Roman"/>
          <w:b/>
          <w:sz w:val="24"/>
          <w:szCs w:val="24"/>
        </w:rPr>
        <w:t xml:space="preserve"> iespējas visiem </w:t>
      </w:r>
      <w:r w:rsidRPr="00051055">
        <w:rPr>
          <w:rFonts w:ascii="Times New Roman" w:hAnsi="Times New Roman"/>
          <w:sz w:val="24"/>
          <w:szCs w:val="24"/>
        </w:rPr>
        <w:t>ir vēl viena no pamatvērtībām</w:t>
      </w:r>
      <w:r w:rsidRPr="00051055">
        <w:rPr>
          <w:rFonts w:ascii="Times New Roman" w:hAnsi="Times New Roman"/>
          <w:snapToGrid w:val="0"/>
          <w:sz w:val="24"/>
          <w:szCs w:val="24"/>
        </w:rPr>
        <w:t xml:space="preserve">, </w:t>
      </w:r>
      <w:r w:rsidRPr="00051055">
        <w:rPr>
          <w:rFonts w:ascii="Times New Roman" w:hAnsi="Times New Roman"/>
          <w:bCs/>
          <w:color w:val="000000"/>
          <w:sz w:val="24"/>
          <w:szCs w:val="24"/>
        </w:rPr>
        <w:t>un, uzlabojot</w:t>
      </w:r>
      <w:r w:rsidRPr="00051055">
        <w:rPr>
          <w:rFonts w:ascii="Times New Roman" w:hAnsi="Times New Roman"/>
          <w:b/>
          <w:bCs/>
          <w:color w:val="000000"/>
          <w:sz w:val="24"/>
          <w:szCs w:val="24"/>
        </w:rPr>
        <w:t xml:space="preserve"> veselības sociālās un vides determinantes</w:t>
      </w:r>
      <w:r w:rsidRPr="00051055">
        <w:rPr>
          <w:rFonts w:ascii="Times New Roman" w:hAnsi="Times New Roman"/>
          <w:bCs/>
          <w:color w:val="000000"/>
          <w:sz w:val="24"/>
          <w:szCs w:val="24"/>
        </w:rPr>
        <w:t>, var efektīvi mazināt nevienlīdzību.</w:t>
      </w:r>
      <w:r w:rsidRPr="00051055">
        <w:rPr>
          <w:rStyle w:val="FootnoteReference"/>
          <w:rFonts w:ascii="Times New Roman" w:hAnsi="Times New Roman"/>
          <w:sz w:val="24"/>
          <w:szCs w:val="24"/>
        </w:rPr>
        <w:footnoteReference w:id="18"/>
      </w:r>
      <w:r w:rsidRPr="00051055">
        <w:rPr>
          <w:rFonts w:ascii="Times New Roman" w:hAnsi="Times New Roman"/>
          <w:bCs/>
          <w:color w:val="000000"/>
          <w:sz w:val="24"/>
          <w:szCs w:val="24"/>
        </w:rPr>
        <w:t xml:space="preserve"> </w:t>
      </w:r>
    </w:p>
    <w:p w:rsidR="00C85B18" w:rsidRPr="00051055" w:rsidRDefault="00C85B18" w:rsidP="00ED28F1">
      <w:pPr>
        <w:spacing w:after="0" w:line="240" w:lineRule="auto"/>
        <w:jc w:val="both"/>
        <w:rPr>
          <w:rFonts w:ascii="Times New Roman" w:hAnsi="Times New Roman"/>
          <w:bCs/>
          <w:color w:val="000000"/>
          <w:sz w:val="24"/>
          <w:szCs w:val="24"/>
        </w:rPr>
      </w:pPr>
    </w:p>
    <w:p w:rsidR="00C85B18" w:rsidRPr="00A95221" w:rsidRDefault="00C85B18" w:rsidP="00791CF7">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19" w:name="_Toc456001121"/>
      <w:r w:rsidRPr="00A95221">
        <w:rPr>
          <w:rFonts w:ascii="Times New Roman" w:hAnsi="Times New Roman" w:cs="Times New Roman"/>
          <w:b/>
          <w:i/>
          <w:color w:val="4F6228"/>
          <w:sz w:val="26"/>
          <w:szCs w:val="26"/>
        </w:rPr>
        <w:t>ES politikas dokumenti veselības jomā</w:t>
      </w:r>
      <w:bookmarkEnd w:id="19"/>
    </w:p>
    <w:p w:rsidR="00C85B18" w:rsidRPr="00051055" w:rsidRDefault="00C85B18" w:rsidP="00E91ED0">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Savukārt ES </w:t>
      </w:r>
      <w:hyperlink r:id="rId9" w:tgtFrame="_blank" w:history="1">
        <w:r w:rsidRPr="00051055">
          <w:rPr>
            <w:rStyle w:val="Hyperlink"/>
            <w:rFonts w:ascii="Times New Roman" w:hAnsi="Times New Roman"/>
            <w:color w:val="auto"/>
            <w:sz w:val="24"/>
            <w:szCs w:val="24"/>
            <w:u w:val="none"/>
          </w:rPr>
          <w:t>stratēģijas “Eiropa 2020”</w:t>
        </w:r>
      </w:hyperlink>
      <w:r w:rsidRPr="00051055">
        <w:rPr>
          <w:rFonts w:ascii="Times New Roman" w:hAnsi="Times New Roman"/>
          <w:sz w:val="24"/>
          <w:szCs w:val="24"/>
        </w:rPr>
        <w:t xml:space="preserve"> mērķis ir radīt gudru, ilgtspējīgu un iekļaujošu ekonomiku, kas veicina vispārēju izaugsmi, un </w:t>
      </w:r>
      <w:r w:rsidRPr="00051055">
        <w:rPr>
          <w:rFonts w:ascii="Times New Roman" w:hAnsi="Times New Roman"/>
          <w:b/>
          <w:sz w:val="24"/>
          <w:szCs w:val="24"/>
        </w:rPr>
        <w:t>viens no priekšnoteikumiem tam ir iedzīvotāji ar labu veselību</w:t>
      </w:r>
      <w:r w:rsidRPr="00051055">
        <w:rPr>
          <w:rFonts w:ascii="Times New Roman" w:hAnsi="Times New Roman"/>
          <w:sz w:val="24"/>
          <w:szCs w:val="24"/>
        </w:rPr>
        <w:t>. Papildus ES veselības aizsardzības stratēģijas “Kopā par veselību” galvenais ieviešanas instruments ir Trešā veselīb</w:t>
      </w:r>
      <w:r>
        <w:rPr>
          <w:rFonts w:ascii="Times New Roman" w:hAnsi="Times New Roman"/>
          <w:sz w:val="24"/>
          <w:szCs w:val="24"/>
        </w:rPr>
        <w:t>as programma 2014.–2020.gadam</w:t>
      </w:r>
      <w:r w:rsidRPr="00051055">
        <w:rPr>
          <w:rFonts w:ascii="Times New Roman" w:hAnsi="Times New Roman"/>
          <w:sz w:val="24"/>
          <w:szCs w:val="24"/>
        </w:rPr>
        <w:t>, kuras viens no četriem mērķiem ir „</w:t>
      </w:r>
      <w:r w:rsidRPr="00051055">
        <w:rPr>
          <w:rFonts w:ascii="Times New Roman" w:hAnsi="Times New Roman"/>
          <w:b/>
          <w:sz w:val="24"/>
          <w:szCs w:val="24"/>
        </w:rPr>
        <w:t xml:space="preserve">veicināt veselību, novērst saslimšanu un veicināt </w:t>
      </w:r>
      <w:r w:rsidRPr="00051055">
        <w:rPr>
          <w:rStyle w:val="Strong"/>
          <w:rFonts w:ascii="Times New Roman" w:hAnsi="Times New Roman"/>
          <w:sz w:val="24"/>
          <w:szCs w:val="24"/>
        </w:rPr>
        <w:t xml:space="preserve">veselīgam </w:t>
      </w:r>
      <w:r w:rsidRPr="00051055">
        <w:rPr>
          <w:rFonts w:ascii="Times New Roman" w:hAnsi="Times New Roman"/>
          <w:b/>
          <w:sz w:val="24"/>
          <w:szCs w:val="24"/>
        </w:rPr>
        <w:t>dzīvesveidam labvēlīgu vidi</w:t>
      </w:r>
      <w:r w:rsidRPr="00051055">
        <w:rPr>
          <w:rFonts w:ascii="Times New Roman" w:hAnsi="Times New Roman"/>
          <w:sz w:val="24"/>
          <w:szCs w:val="24"/>
        </w:rPr>
        <w:t>”.</w:t>
      </w:r>
      <w:r w:rsidRPr="00051055">
        <w:rPr>
          <w:rFonts w:ascii="Times New Roman" w:hAnsi="Times New Roman"/>
          <w:sz w:val="24"/>
          <w:szCs w:val="24"/>
          <w:vertAlign w:val="superscript"/>
        </w:rPr>
        <w:footnoteReference w:id="19"/>
      </w:r>
    </w:p>
    <w:p w:rsidR="00C85B18" w:rsidRPr="00051055" w:rsidRDefault="00C85B18" w:rsidP="00720B92">
      <w:pPr>
        <w:spacing w:after="0" w:line="240" w:lineRule="auto"/>
        <w:ind w:firstLine="284"/>
        <w:jc w:val="both"/>
        <w:rPr>
          <w:rFonts w:ascii="Times New Roman" w:hAnsi="Times New Roman"/>
          <w:sz w:val="24"/>
          <w:szCs w:val="24"/>
        </w:rPr>
      </w:pPr>
    </w:p>
    <w:p w:rsidR="00C85B18" w:rsidRPr="00051055" w:rsidRDefault="00C85B18" w:rsidP="00E91ED0">
      <w:pPr>
        <w:spacing w:after="0" w:line="240" w:lineRule="auto"/>
        <w:ind w:firstLine="330"/>
        <w:jc w:val="both"/>
        <w:rPr>
          <w:rFonts w:ascii="Times New Roman" w:hAnsi="Times New Roman"/>
          <w:bCs/>
          <w:color w:val="000000"/>
          <w:sz w:val="24"/>
          <w:szCs w:val="24"/>
        </w:rPr>
      </w:pPr>
      <w:r w:rsidRPr="00051055">
        <w:rPr>
          <w:rFonts w:ascii="Times New Roman" w:hAnsi="Times New Roman"/>
          <w:sz w:val="24"/>
          <w:szCs w:val="24"/>
        </w:rPr>
        <w:t>Arī Latvijas veselības politikas pamatprincipi atbilst PVO un ES politikas plānošanas dokumentos noteiktajam.</w:t>
      </w:r>
    </w:p>
    <w:p w:rsidR="00C85B18" w:rsidRPr="00051055" w:rsidRDefault="00C85B18" w:rsidP="0065055F">
      <w:pPr>
        <w:pStyle w:val="Default"/>
        <w:jc w:val="both"/>
        <w:outlineLvl w:val="2"/>
        <w:rPr>
          <w:rFonts w:ascii="Times New Roman" w:hAnsi="Times New Roman" w:cs="Times New Roman"/>
        </w:rPr>
      </w:pPr>
    </w:p>
    <w:p w:rsidR="00C85B18" w:rsidRPr="00A95221" w:rsidRDefault="00C85B18" w:rsidP="00791CF7">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20" w:name="_Toc456001122"/>
      <w:r w:rsidRPr="00A95221">
        <w:rPr>
          <w:rFonts w:ascii="Times New Roman" w:hAnsi="Times New Roman" w:cs="Times New Roman"/>
          <w:b/>
          <w:i/>
          <w:color w:val="4F6228"/>
          <w:sz w:val="26"/>
          <w:szCs w:val="26"/>
        </w:rPr>
        <w:t>Latvija 2030</w:t>
      </w:r>
      <w:bookmarkEnd w:id="20"/>
    </w:p>
    <w:p w:rsidR="00C85B18" w:rsidRPr="00051055" w:rsidRDefault="00C85B18" w:rsidP="009F0B6C">
      <w:pPr>
        <w:spacing w:after="0" w:line="240" w:lineRule="auto"/>
        <w:ind w:firstLine="330"/>
        <w:jc w:val="both"/>
        <w:rPr>
          <w:rFonts w:ascii="Times New Roman" w:hAnsi="Times New Roman"/>
          <w:sz w:val="24"/>
          <w:szCs w:val="24"/>
        </w:rPr>
      </w:pPr>
      <w:r w:rsidRPr="00051055">
        <w:rPr>
          <w:rFonts w:ascii="Times New Roman" w:hAnsi="Times New Roman"/>
          <w:sz w:val="24"/>
          <w:szCs w:val="24"/>
          <w:lang w:eastAsia="lv-LV"/>
        </w:rPr>
        <w:t>„Latvijas ilgtspējīgas attīstības stratēģijas līdz 2030.gadam”</w:t>
      </w:r>
      <w:r w:rsidRPr="00051055">
        <w:rPr>
          <w:rStyle w:val="FootnoteReference"/>
          <w:rFonts w:ascii="Times New Roman" w:hAnsi="Times New Roman"/>
          <w:sz w:val="24"/>
          <w:szCs w:val="24"/>
          <w:lang w:eastAsia="lv-LV"/>
        </w:rPr>
        <w:footnoteReference w:id="20"/>
      </w:r>
      <w:r w:rsidRPr="00051055">
        <w:rPr>
          <w:rFonts w:ascii="Times New Roman" w:hAnsi="Times New Roman"/>
          <w:sz w:val="24"/>
          <w:szCs w:val="24"/>
          <w:lang w:eastAsia="lv-LV"/>
        </w:rPr>
        <w:t xml:space="preserve"> </w:t>
      </w:r>
      <w:r w:rsidRPr="00051055">
        <w:rPr>
          <w:rFonts w:ascii="Times New Roman" w:hAnsi="Times New Roman"/>
          <w:sz w:val="24"/>
          <w:szCs w:val="24"/>
        </w:rPr>
        <w:t xml:space="preserve">mērķis ir laimīgs cilvēks labklājīgā valstī, </w:t>
      </w:r>
      <w:r w:rsidRPr="00051055">
        <w:rPr>
          <w:rFonts w:ascii="Times New Roman" w:hAnsi="Times New Roman"/>
          <w:b/>
          <w:sz w:val="24"/>
          <w:szCs w:val="24"/>
        </w:rPr>
        <w:t>ilgtspējīgs un veselīgs dzīvesveids,</w:t>
      </w:r>
      <w:r w:rsidRPr="00051055">
        <w:rPr>
          <w:rFonts w:ascii="Times New Roman" w:hAnsi="Times New Roman"/>
          <w:sz w:val="24"/>
          <w:szCs w:val="24"/>
        </w:rPr>
        <w:t xml:space="preserve"> radoša, iecietīga un toleranta sabiedrība, sadarbībā radīta konkurētspēja un valsts kā ātrspējas partneris. Šīs stratēģijas 2.sadaļā „Ilgtermiņa ieguldījumi cilvēkkapitālā” noteiktais ilgtermiņa rīcības virziens ir </w:t>
      </w:r>
      <w:r w:rsidRPr="00051055">
        <w:rPr>
          <w:rFonts w:ascii="Times New Roman" w:hAnsi="Times New Roman"/>
          <w:b/>
          <w:sz w:val="24"/>
          <w:szCs w:val="24"/>
        </w:rPr>
        <w:t>veselības un sociālo pakalpojumu kvalitāte un pieejamība</w:t>
      </w:r>
      <w:r w:rsidRPr="00051055">
        <w:rPr>
          <w:rFonts w:ascii="Times New Roman" w:hAnsi="Times New Roman"/>
          <w:sz w:val="24"/>
          <w:szCs w:val="24"/>
        </w:rPr>
        <w:t>.</w:t>
      </w:r>
    </w:p>
    <w:p w:rsidR="00C85B18" w:rsidRPr="00051055" w:rsidRDefault="00C85B18" w:rsidP="00692DF4">
      <w:pPr>
        <w:autoSpaceDE w:val="0"/>
        <w:autoSpaceDN w:val="0"/>
        <w:adjustRightInd w:val="0"/>
        <w:spacing w:after="0" w:line="240" w:lineRule="auto"/>
        <w:jc w:val="both"/>
        <w:rPr>
          <w:rFonts w:ascii="Times New Roman" w:hAnsi="Times New Roman"/>
          <w:color w:val="000000"/>
          <w:sz w:val="24"/>
          <w:szCs w:val="24"/>
        </w:rPr>
      </w:pPr>
    </w:p>
    <w:p w:rsidR="00C85B18" w:rsidRPr="00A95221" w:rsidRDefault="00C85B18" w:rsidP="00791CF7">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21" w:name="_Toc456001123"/>
      <w:r w:rsidRPr="00A95221">
        <w:rPr>
          <w:rFonts w:ascii="Times New Roman" w:hAnsi="Times New Roman" w:cs="Times New Roman"/>
          <w:b/>
          <w:i/>
          <w:color w:val="4F6228"/>
          <w:sz w:val="26"/>
          <w:szCs w:val="26"/>
        </w:rPr>
        <w:t>Nacionālais attīstības plāns 2020</w:t>
      </w:r>
      <w:bookmarkEnd w:id="21"/>
    </w:p>
    <w:p w:rsidR="00C85B18" w:rsidRPr="00051055" w:rsidRDefault="00C85B18" w:rsidP="009F0B6C">
      <w:pPr>
        <w:pStyle w:val="Default"/>
        <w:ind w:firstLine="330"/>
        <w:jc w:val="both"/>
        <w:rPr>
          <w:rFonts w:ascii="Times New Roman" w:hAnsi="Times New Roman" w:cs="Times New Roman"/>
        </w:rPr>
      </w:pPr>
      <w:r w:rsidRPr="00051055">
        <w:rPr>
          <w:rStyle w:val="Strong"/>
          <w:rFonts w:ascii="Times New Roman" w:hAnsi="Times New Roman"/>
          <w:b w:val="0"/>
          <w:color w:val="auto"/>
        </w:rPr>
        <w:t xml:space="preserve">„Latvijas ilgtspējīgas attīstības stratēģijas līdz 2030.gadam” </w:t>
      </w:r>
      <w:r w:rsidRPr="00051055">
        <w:rPr>
          <w:rFonts w:ascii="Times New Roman" w:hAnsi="Times New Roman" w:cs="Times New Roman"/>
          <w:color w:val="auto"/>
        </w:rPr>
        <w:t xml:space="preserve">rīcības plāna jeb </w:t>
      </w:r>
      <w:r w:rsidRPr="00051055">
        <w:rPr>
          <w:rStyle w:val="Strong"/>
          <w:rFonts w:ascii="Times New Roman" w:hAnsi="Times New Roman"/>
          <w:b w:val="0"/>
          <w:color w:val="auto"/>
        </w:rPr>
        <w:t xml:space="preserve">”Latvijas Nacionālais attīstības plāna 2014.-2020.gadam” </w:t>
      </w:r>
      <w:r w:rsidRPr="00051055">
        <w:rPr>
          <w:rFonts w:ascii="Times New Roman" w:hAnsi="Times New Roman" w:cs="Times New Roman"/>
          <w:color w:val="auto"/>
        </w:rPr>
        <w:t xml:space="preserve">viena no trim prioritātēm ir </w:t>
      </w:r>
      <w:r w:rsidRPr="00051055">
        <w:rPr>
          <w:rFonts w:ascii="Times New Roman" w:hAnsi="Times New Roman" w:cs="Times New Roman"/>
          <w:bCs/>
        </w:rPr>
        <w:t>"</w:t>
      </w:r>
      <w:r>
        <w:rPr>
          <w:rFonts w:ascii="Times New Roman" w:hAnsi="Times New Roman" w:cs="Times New Roman"/>
          <w:b/>
          <w:bCs/>
        </w:rPr>
        <w:t>c</w:t>
      </w:r>
      <w:r w:rsidRPr="00051055">
        <w:rPr>
          <w:rFonts w:ascii="Times New Roman" w:hAnsi="Times New Roman" w:cs="Times New Roman"/>
          <w:b/>
          <w:bCs/>
        </w:rPr>
        <w:t>ilvēka drošumspēja</w:t>
      </w:r>
      <w:r w:rsidRPr="00051055">
        <w:rPr>
          <w:rFonts w:ascii="Times New Roman" w:hAnsi="Times New Roman" w:cs="Times New Roman"/>
          <w:bCs/>
        </w:rPr>
        <w:t xml:space="preserve">", kurai viens no </w:t>
      </w:r>
      <w:r w:rsidRPr="00051055">
        <w:rPr>
          <w:rFonts w:ascii="Times New Roman" w:hAnsi="Times New Roman" w:cs="Times New Roman"/>
        </w:rPr>
        <w:t>rīcības virzieniem ir "</w:t>
      </w:r>
      <w:r>
        <w:rPr>
          <w:rFonts w:ascii="Times New Roman" w:hAnsi="Times New Roman" w:cs="Times New Roman"/>
          <w:b/>
        </w:rPr>
        <w:t>v</w:t>
      </w:r>
      <w:r w:rsidRPr="00051055">
        <w:rPr>
          <w:rFonts w:ascii="Times New Roman" w:hAnsi="Times New Roman" w:cs="Times New Roman"/>
          <w:b/>
        </w:rPr>
        <w:t>esels un darbspējīgs cilvēks</w:t>
      </w:r>
      <w:r w:rsidRPr="00051055">
        <w:rPr>
          <w:rFonts w:ascii="Times New Roman" w:hAnsi="Times New Roman" w:cs="Times New Roman"/>
        </w:rPr>
        <w:t xml:space="preserve">". Minētā rīcības virziena mērķa sasniegšanai uzstādīto piecu uzdevumu vidū ir arī </w:t>
      </w:r>
      <w:r w:rsidRPr="00051055">
        <w:rPr>
          <w:rFonts w:ascii="Times New Roman" w:hAnsi="Times New Roman" w:cs="Times New Roman"/>
          <w:b/>
        </w:rPr>
        <w:t>veselīga un aktīva dzīvesveida paraduma nostiprināšana sabiedrībā</w:t>
      </w:r>
      <w:r w:rsidRPr="00051055">
        <w:rPr>
          <w:rFonts w:ascii="Times New Roman" w:hAnsi="Times New Roman" w:cs="Times New Roman"/>
        </w:rPr>
        <w:t>.</w:t>
      </w:r>
      <w:r w:rsidRPr="00051055">
        <w:rPr>
          <w:rStyle w:val="FootnoteReference"/>
          <w:rFonts w:ascii="Times New Roman" w:hAnsi="Times New Roman"/>
          <w:bCs/>
          <w:color w:val="auto"/>
        </w:rPr>
        <w:footnoteReference w:id="21"/>
      </w:r>
    </w:p>
    <w:p w:rsidR="00C85B18" w:rsidRPr="00051055" w:rsidRDefault="00C85B18" w:rsidP="00692DF4">
      <w:pPr>
        <w:autoSpaceDE w:val="0"/>
        <w:autoSpaceDN w:val="0"/>
        <w:adjustRightInd w:val="0"/>
        <w:spacing w:after="0" w:line="240" w:lineRule="auto"/>
        <w:jc w:val="both"/>
        <w:rPr>
          <w:rFonts w:ascii="Garamond" w:hAnsi="Garamond" w:cs="Garamond"/>
          <w:color w:val="000000"/>
          <w:sz w:val="23"/>
          <w:szCs w:val="23"/>
        </w:rPr>
      </w:pPr>
    </w:p>
    <w:p w:rsidR="00C85B18" w:rsidRPr="00A95221" w:rsidRDefault="00C85B18" w:rsidP="00791CF7">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22" w:name="_Toc456001124"/>
      <w:r w:rsidRPr="00A95221">
        <w:rPr>
          <w:rFonts w:ascii="Times New Roman" w:hAnsi="Times New Roman" w:cs="Times New Roman"/>
          <w:b/>
          <w:i/>
          <w:color w:val="4F6228"/>
          <w:sz w:val="26"/>
          <w:szCs w:val="26"/>
        </w:rPr>
        <w:t>Sabiedrības veselības pamatnostādnes 2020</w:t>
      </w:r>
      <w:bookmarkEnd w:id="22"/>
    </w:p>
    <w:p w:rsidR="00C85B18" w:rsidRPr="00051055" w:rsidRDefault="00C85B18" w:rsidP="009F0B6C">
      <w:pPr>
        <w:spacing w:after="0" w:line="240" w:lineRule="auto"/>
        <w:ind w:firstLine="330"/>
        <w:jc w:val="both"/>
        <w:rPr>
          <w:rFonts w:ascii="Times New Roman" w:hAnsi="Times New Roman"/>
          <w:b/>
          <w:sz w:val="24"/>
          <w:szCs w:val="24"/>
        </w:rPr>
      </w:pPr>
      <w:r w:rsidRPr="00051055">
        <w:rPr>
          <w:rFonts w:ascii="Times New Roman" w:hAnsi="Times New Roman"/>
          <w:sz w:val="24"/>
          <w:szCs w:val="24"/>
        </w:rPr>
        <w:t>Galvenais veselības nozares politikas plānošanas dokuments Latvijā ir „Sabiedrības veselības pamatnostādnes 2014.-2020.gadam”</w:t>
      </w:r>
      <w:r w:rsidRPr="00051055">
        <w:rPr>
          <w:rStyle w:val="FootnoteReference"/>
          <w:rFonts w:ascii="Times New Roman" w:hAnsi="Times New Roman"/>
          <w:sz w:val="24"/>
          <w:szCs w:val="24"/>
        </w:rPr>
        <w:footnoteReference w:id="22"/>
      </w:r>
      <w:r w:rsidRPr="00051055">
        <w:rPr>
          <w:rFonts w:ascii="Times New Roman" w:hAnsi="Times New Roman"/>
          <w:sz w:val="24"/>
          <w:szCs w:val="24"/>
        </w:rPr>
        <w:t xml:space="preserve"> ar virsmērķi </w:t>
      </w:r>
      <w:r w:rsidRPr="00051055">
        <w:rPr>
          <w:rFonts w:ascii="Times New Roman" w:hAnsi="Times New Roman"/>
          <w:b/>
          <w:sz w:val="24"/>
          <w:szCs w:val="24"/>
        </w:rPr>
        <w:t xml:space="preserve">palielināt Latvijas </w:t>
      </w:r>
      <w:r w:rsidRPr="00051055">
        <w:rPr>
          <w:rFonts w:ascii="Times New Roman" w:hAnsi="Times New Roman"/>
          <w:b/>
          <w:sz w:val="24"/>
          <w:szCs w:val="24"/>
        </w:rPr>
        <w:lastRenderedPageBreak/>
        <w:t>iedzīvotāju veselīgi nodzīvoto mūža gadu skaitu un novērst priekšlaicīgu nāvi, saglabājot, uzlabojot un atjaunojot veselību</w:t>
      </w:r>
      <w:r w:rsidRPr="00051055">
        <w:rPr>
          <w:rFonts w:ascii="Times New Roman" w:hAnsi="Times New Roman"/>
          <w:sz w:val="24"/>
          <w:szCs w:val="24"/>
        </w:rPr>
        <w:t xml:space="preserve">. Līdz 2020.gadam plānots par </w:t>
      </w:r>
      <w:r w:rsidRPr="00051055">
        <w:rPr>
          <w:rFonts w:ascii="Times New Roman" w:hAnsi="Times New Roman"/>
          <w:bCs/>
          <w:sz w:val="24"/>
          <w:szCs w:val="24"/>
        </w:rPr>
        <w:t xml:space="preserve">trim gadiem </w:t>
      </w:r>
      <w:r w:rsidRPr="00051055">
        <w:rPr>
          <w:rFonts w:ascii="Times New Roman" w:hAnsi="Times New Roman"/>
          <w:sz w:val="24"/>
          <w:szCs w:val="24"/>
        </w:rPr>
        <w:t xml:space="preserve">palielināt veselīgi nodzīvoto mūža gadu skaitu (sasniedzot 57 gadus vīriešiem un 60 gadus sievietēm) un par </w:t>
      </w:r>
      <w:r w:rsidRPr="00051055">
        <w:rPr>
          <w:rFonts w:ascii="Times New Roman" w:hAnsi="Times New Roman"/>
          <w:bCs/>
          <w:sz w:val="24"/>
          <w:szCs w:val="24"/>
        </w:rPr>
        <w:t>11%</w:t>
      </w:r>
      <w:r w:rsidRPr="00051055">
        <w:rPr>
          <w:rFonts w:ascii="Times New Roman" w:hAnsi="Times New Roman"/>
          <w:sz w:val="24"/>
          <w:szCs w:val="24"/>
        </w:rPr>
        <w:t xml:space="preserve"> samazināt potenciāli zaudēto mūža gadu rādītāju. Sabiedrības veselības politikas virsmērķa sasniegšanai ir izvirzīti vairāki apakšmērķi:</w:t>
      </w:r>
    </w:p>
    <w:p w:rsidR="00C85B18" w:rsidRPr="00051055" w:rsidRDefault="00C85B18" w:rsidP="00791CF7">
      <w:pPr>
        <w:pStyle w:val="ListParagraph"/>
        <w:numPr>
          <w:ilvl w:val="0"/>
          <w:numId w:val="3"/>
        </w:numPr>
        <w:spacing w:after="0" w:line="240" w:lineRule="auto"/>
        <w:contextualSpacing w:val="0"/>
        <w:jc w:val="both"/>
        <w:rPr>
          <w:rFonts w:ascii="Times New Roman" w:hAnsi="Times New Roman"/>
          <w:sz w:val="24"/>
          <w:szCs w:val="24"/>
        </w:rPr>
      </w:pPr>
      <w:r w:rsidRPr="00051055">
        <w:rPr>
          <w:rFonts w:ascii="Times New Roman" w:hAnsi="Times New Roman"/>
          <w:sz w:val="24"/>
          <w:szCs w:val="24"/>
          <w:u w:val="single"/>
        </w:rPr>
        <w:t xml:space="preserve">novērst nevienlīdzību veselības jomā, </w:t>
      </w:r>
      <w:r w:rsidRPr="00051055">
        <w:rPr>
          <w:rFonts w:ascii="Times New Roman" w:hAnsi="Times New Roman"/>
          <w:sz w:val="24"/>
          <w:szCs w:val="24"/>
        </w:rPr>
        <w:t>nodrošinot iedzīvotājiem vienādas iespējas veselības veicināšanā un aprūpē;</w:t>
      </w:r>
    </w:p>
    <w:p w:rsidR="00C85B18" w:rsidRPr="00051055" w:rsidRDefault="00C85B18" w:rsidP="00791CF7">
      <w:pPr>
        <w:pStyle w:val="ListParagraph"/>
        <w:numPr>
          <w:ilvl w:val="0"/>
          <w:numId w:val="3"/>
        </w:numPr>
        <w:spacing w:after="0" w:line="240" w:lineRule="auto"/>
        <w:contextualSpacing w:val="0"/>
        <w:jc w:val="both"/>
        <w:rPr>
          <w:rFonts w:ascii="Times New Roman" w:hAnsi="Times New Roman"/>
          <w:sz w:val="24"/>
          <w:szCs w:val="24"/>
        </w:rPr>
      </w:pPr>
      <w:r w:rsidRPr="00051055">
        <w:rPr>
          <w:rFonts w:ascii="Times New Roman" w:hAnsi="Times New Roman"/>
          <w:sz w:val="24"/>
          <w:szCs w:val="24"/>
          <w:u w:val="single"/>
        </w:rPr>
        <w:t>samazināt priekšlaicīgu mirstību no neinfekciju slimībām</w:t>
      </w:r>
      <w:r w:rsidRPr="00051055">
        <w:rPr>
          <w:rFonts w:ascii="Times New Roman" w:hAnsi="Times New Roman"/>
          <w:sz w:val="24"/>
          <w:szCs w:val="24"/>
        </w:rPr>
        <w:t>, mazinot riska faktorus;</w:t>
      </w:r>
    </w:p>
    <w:p w:rsidR="00C85B18" w:rsidRPr="00051055" w:rsidRDefault="00C85B18" w:rsidP="00791CF7">
      <w:pPr>
        <w:pStyle w:val="ListParagraph"/>
        <w:numPr>
          <w:ilvl w:val="0"/>
          <w:numId w:val="3"/>
        </w:numPr>
        <w:spacing w:after="0" w:line="240" w:lineRule="auto"/>
        <w:contextualSpacing w:val="0"/>
        <w:jc w:val="both"/>
        <w:rPr>
          <w:rFonts w:ascii="Times New Roman" w:hAnsi="Times New Roman"/>
          <w:sz w:val="24"/>
          <w:szCs w:val="24"/>
        </w:rPr>
      </w:pPr>
      <w:r w:rsidRPr="00051055">
        <w:rPr>
          <w:rFonts w:ascii="Times New Roman" w:hAnsi="Times New Roman"/>
          <w:sz w:val="24"/>
          <w:szCs w:val="24"/>
          <w:u w:val="single"/>
        </w:rPr>
        <w:t>uzlabot mātes, tēva un bērna veselību,</w:t>
      </w:r>
      <w:r w:rsidRPr="00051055">
        <w:rPr>
          <w:rFonts w:ascii="Times New Roman" w:hAnsi="Times New Roman"/>
          <w:sz w:val="24"/>
          <w:szCs w:val="24"/>
        </w:rPr>
        <w:t xml:space="preserve"> samazināt zīdaiņu mirstību;</w:t>
      </w:r>
    </w:p>
    <w:p w:rsidR="00C85B18" w:rsidRPr="00051055" w:rsidRDefault="00C85B18" w:rsidP="00791CF7">
      <w:pPr>
        <w:pStyle w:val="ListParagraph"/>
        <w:numPr>
          <w:ilvl w:val="0"/>
          <w:numId w:val="3"/>
        </w:numPr>
        <w:spacing w:after="0" w:line="240" w:lineRule="auto"/>
        <w:contextualSpacing w:val="0"/>
        <w:jc w:val="both"/>
        <w:rPr>
          <w:rFonts w:ascii="Times New Roman" w:hAnsi="Times New Roman"/>
          <w:sz w:val="24"/>
          <w:szCs w:val="24"/>
        </w:rPr>
      </w:pPr>
      <w:r w:rsidRPr="00051055">
        <w:rPr>
          <w:rFonts w:ascii="Times New Roman" w:hAnsi="Times New Roman"/>
          <w:color w:val="000000"/>
          <w:sz w:val="24"/>
          <w:szCs w:val="24"/>
          <w:u w:val="single"/>
        </w:rPr>
        <w:t>veicināt veselīgu un drošu dzīves un darba vidi</w:t>
      </w:r>
      <w:r w:rsidRPr="00051055">
        <w:rPr>
          <w:rFonts w:ascii="Times New Roman" w:hAnsi="Times New Roman"/>
          <w:color w:val="000000"/>
          <w:sz w:val="24"/>
          <w:szCs w:val="24"/>
        </w:rPr>
        <w:t>, samazināt traumatismu un mirstību no ārējiem nāves cēloņiem;</w:t>
      </w:r>
    </w:p>
    <w:p w:rsidR="00C85B18" w:rsidRPr="00051055" w:rsidRDefault="00C85B18" w:rsidP="002302B8">
      <w:pPr>
        <w:pStyle w:val="ListParagraph"/>
        <w:numPr>
          <w:ilvl w:val="0"/>
          <w:numId w:val="3"/>
        </w:numPr>
        <w:spacing w:after="0" w:line="240" w:lineRule="auto"/>
        <w:contextualSpacing w:val="0"/>
        <w:jc w:val="both"/>
        <w:rPr>
          <w:rFonts w:ascii="Times New Roman" w:hAnsi="Times New Roman"/>
          <w:sz w:val="24"/>
          <w:szCs w:val="24"/>
        </w:rPr>
      </w:pPr>
      <w:r w:rsidRPr="00051055">
        <w:rPr>
          <w:rFonts w:ascii="Times New Roman" w:hAnsi="Times New Roman"/>
          <w:sz w:val="24"/>
          <w:szCs w:val="24"/>
        </w:rPr>
        <w:t xml:space="preserve">samazināt iedzīvotāju </w:t>
      </w:r>
      <w:r w:rsidRPr="00051055">
        <w:rPr>
          <w:rFonts w:ascii="Times New Roman" w:hAnsi="Times New Roman"/>
          <w:sz w:val="24"/>
          <w:szCs w:val="24"/>
          <w:u w:val="single"/>
        </w:rPr>
        <w:t>saslimstību ar infekcijas slimībām</w:t>
      </w:r>
      <w:r w:rsidRPr="00051055">
        <w:rPr>
          <w:rFonts w:ascii="Times New Roman" w:hAnsi="Times New Roman"/>
          <w:sz w:val="24"/>
          <w:szCs w:val="24"/>
        </w:rPr>
        <w:t>.</w:t>
      </w:r>
    </w:p>
    <w:p w:rsidR="00C85B18" w:rsidRPr="00051055" w:rsidRDefault="00C85B18" w:rsidP="000A100B">
      <w:pPr>
        <w:autoSpaceDE w:val="0"/>
        <w:autoSpaceDN w:val="0"/>
        <w:adjustRightInd w:val="0"/>
        <w:spacing w:after="0" w:line="240" w:lineRule="auto"/>
        <w:jc w:val="both"/>
        <w:rPr>
          <w:rFonts w:ascii="Garamond" w:hAnsi="Garamond" w:cs="Garamond"/>
          <w:color w:val="000000"/>
          <w:sz w:val="23"/>
          <w:szCs w:val="23"/>
        </w:rPr>
      </w:pPr>
    </w:p>
    <w:p w:rsidR="00C85B18" w:rsidRPr="00A95221" w:rsidRDefault="00C85B18" w:rsidP="00791CF7">
      <w:pPr>
        <w:pStyle w:val="Default"/>
        <w:numPr>
          <w:ilvl w:val="2"/>
          <w:numId w:val="2"/>
        </w:numPr>
        <w:spacing w:after="200"/>
        <w:ind w:left="284" w:hanging="284"/>
        <w:jc w:val="both"/>
        <w:outlineLvl w:val="2"/>
        <w:rPr>
          <w:rFonts w:ascii="Garamond" w:hAnsi="Garamond" w:cs="Garamond"/>
          <w:b/>
          <w:i/>
          <w:color w:val="4F6228"/>
          <w:sz w:val="26"/>
          <w:szCs w:val="26"/>
        </w:rPr>
      </w:pPr>
      <w:bookmarkStart w:id="23" w:name="_Toc456001125"/>
      <w:r w:rsidRPr="00A95221">
        <w:rPr>
          <w:rFonts w:ascii="Times New Roman" w:hAnsi="Times New Roman" w:cs="Times New Roman"/>
          <w:b/>
          <w:i/>
          <w:color w:val="4F6228"/>
          <w:sz w:val="26"/>
          <w:szCs w:val="26"/>
        </w:rPr>
        <w:t>Veselības veicināšana darbības programmā „Izaugsme nodarbinātība”</w:t>
      </w:r>
      <w:bookmarkEnd w:id="23"/>
      <w:r w:rsidRPr="00A95221">
        <w:rPr>
          <w:rFonts w:ascii="Times New Roman" w:hAnsi="Times New Roman" w:cs="Times New Roman"/>
          <w:b/>
          <w:i/>
          <w:color w:val="4F6228"/>
          <w:sz w:val="26"/>
          <w:szCs w:val="26"/>
        </w:rPr>
        <w:t xml:space="preserve"> </w:t>
      </w:r>
    </w:p>
    <w:p w:rsidR="00C85B18" w:rsidRPr="00051055" w:rsidRDefault="00C85B18" w:rsidP="00C3644C">
      <w:pPr>
        <w:spacing w:after="0" w:line="240" w:lineRule="auto"/>
        <w:ind w:firstLine="330"/>
        <w:jc w:val="both"/>
        <w:rPr>
          <w:rFonts w:ascii="Times New Roman" w:hAnsi="Times New Roman"/>
          <w:sz w:val="24"/>
          <w:szCs w:val="24"/>
          <w:lang w:eastAsia="lv-LV"/>
        </w:rPr>
      </w:pPr>
      <w:r w:rsidRPr="00051055">
        <w:rPr>
          <w:rFonts w:ascii="Times New Roman" w:hAnsi="Times New Roman"/>
          <w:sz w:val="24"/>
          <w:szCs w:val="24"/>
        </w:rPr>
        <w:t>Darbības programma</w:t>
      </w:r>
      <w:r>
        <w:rPr>
          <w:rFonts w:ascii="Times New Roman" w:hAnsi="Times New Roman"/>
          <w:sz w:val="24"/>
          <w:szCs w:val="24"/>
        </w:rPr>
        <w:t>s</w:t>
      </w:r>
      <w:r w:rsidRPr="00051055">
        <w:rPr>
          <w:rFonts w:ascii="Times New Roman" w:hAnsi="Times New Roman"/>
          <w:sz w:val="24"/>
          <w:szCs w:val="24"/>
        </w:rPr>
        <w:t xml:space="preserve"> „Izaugsme nodarbinātība”</w:t>
      </w:r>
      <w:r w:rsidRPr="00051055">
        <w:rPr>
          <w:rStyle w:val="FootnoteReference"/>
          <w:rFonts w:ascii="Times New Roman" w:hAnsi="Times New Roman"/>
          <w:sz w:val="24"/>
          <w:szCs w:val="24"/>
        </w:rPr>
        <w:footnoteReference w:id="23"/>
      </w:r>
      <w:r w:rsidRPr="00051055">
        <w:rPr>
          <w:rFonts w:ascii="Times New Roman" w:hAnsi="Times New Roman"/>
          <w:sz w:val="24"/>
          <w:szCs w:val="24"/>
        </w:rPr>
        <w:t xml:space="preserve"> viens no </w:t>
      </w:r>
      <w:r w:rsidRPr="00051055">
        <w:rPr>
          <w:rFonts w:ascii="Times New Roman" w:hAnsi="Times New Roman"/>
          <w:sz w:val="24"/>
          <w:szCs w:val="24"/>
          <w:lang w:eastAsia="lv-LV"/>
        </w:rPr>
        <w:t xml:space="preserve">specifiskā atbalsta mērķiem ir </w:t>
      </w:r>
      <w:r w:rsidRPr="00051055">
        <w:rPr>
          <w:rFonts w:ascii="Times New Roman" w:hAnsi="Times New Roman"/>
          <w:b/>
          <w:sz w:val="24"/>
          <w:szCs w:val="24"/>
          <w:lang w:eastAsia="lv-LV"/>
        </w:rPr>
        <w:t xml:space="preserve">uzlabot pieejamību veselības veicināšanas un slimību profilakses pakalpojumiem </w:t>
      </w:r>
      <w:r w:rsidRPr="00051055">
        <w:rPr>
          <w:rFonts w:ascii="Times New Roman" w:hAnsi="Times New Roman"/>
          <w:sz w:val="24"/>
          <w:szCs w:val="24"/>
          <w:lang w:eastAsia="lv-LV"/>
        </w:rPr>
        <w:t>(SAM 9.2.4.)</w:t>
      </w:r>
      <w:r w:rsidRPr="00051055">
        <w:rPr>
          <w:rStyle w:val="FootnoteReference"/>
          <w:rFonts w:ascii="Times New Roman" w:hAnsi="Times New Roman"/>
          <w:sz w:val="24"/>
          <w:szCs w:val="24"/>
          <w:lang w:eastAsia="lv-LV"/>
        </w:rPr>
        <w:footnoteReference w:id="24"/>
      </w:r>
      <w:r w:rsidRPr="00051055">
        <w:rPr>
          <w:rFonts w:ascii="Times New Roman" w:hAnsi="Times New Roman"/>
          <w:sz w:val="24"/>
          <w:szCs w:val="24"/>
          <w:lang w:eastAsia="lv-LV"/>
        </w:rPr>
        <w:t xml:space="preserve">. </w:t>
      </w:r>
      <w:r>
        <w:rPr>
          <w:rFonts w:ascii="Times New Roman" w:hAnsi="Times New Roman"/>
          <w:sz w:val="24"/>
          <w:szCs w:val="24"/>
          <w:lang w:eastAsia="lv-LV"/>
        </w:rPr>
        <w:t>Tā m</w:t>
      </w:r>
      <w:r w:rsidRPr="00051055">
        <w:rPr>
          <w:rFonts w:ascii="Times New Roman" w:hAnsi="Times New Roman"/>
          <w:sz w:val="24"/>
          <w:szCs w:val="24"/>
          <w:lang w:eastAsia="lv-LV"/>
        </w:rPr>
        <w:t>ērķa grupa ir Latvijas iedzīvotāji, jo īpaši teritoriālās sociālās atstumtības un nabadzības riskam pakļautās iedzīvotāju grupas: iedzīvotāji, kuri dzīvo apdzīvotās vietās ar zemu iedzīvotāju blīvumu, trūcīgie un maznodrošinātie iedzīvotāji, bezdarbnieki, personas ar invaliditāti, iedzīvotāji, kas vecāki par 54 gadiem un bērni.</w:t>
      </w:r>
    </w:p>
    <w:p w:rsidR="00C85B18" w:rsidRPr="00051055" w:rsidRDefault="00C85B18" w:rsidP="0088120D">
      <w:pPr>
        <w:spacing w:after="0" w:line="240" w:lineRule="auto"/>
        <w:ind w:firstLine="330"/>
        <w:jc w:val="both"/>
        <w:rPr>
          <w:rFonts w:ascii="Times New Roman" w:hAnsi="Times New Roman"/>
          <w:sz w:val="24"/>
          <w:szCs w:val="24"/>
          <w:lang w:eastAsia="lv-LV"/>
        </w:rPr>
      </w:pPr>
      <w:r w:rsidRPr="00051055">
        <w:rPr>
          <w:rFonts w:ascii="Times New Roman" w:hAnsi="Times New Roman"/>
          <w:sz w:val="24"/>
          <w:szCs w:val="24"/>
          <w:lang w:eastAsia="lv-LV"/>
        </w:rPr>
        <w:t xml:space="preserve">Tukuma novada pašvaldība plāno </w:t>
      </w:r>
      <w:r>
        <w:rPr>
          <w:rFonts w:ascii="Times New Roman" w:hAnsi="Times New Roman"/>
          <w:sz w:val="24"/>
          <w:szCs w:val="24"/>
          <w:lang w:eastAsia="lv-LV"/>
        </w:rPr>
        <w:t>iesniegt</w:t>
      </w:r>
      <w:r w:rsidRPr="00051055">
        <w:rPr>
          <w:rFonts w:ascii="Times New Roman" w:hAnsi="Times New Roman"/>
          <w:sz w:val="24"/>
          <w:szCs w:val="24"/>
          <w:lang w:eastAsia="lv-LV"/>
        </w:rPr>
        <w:t xml:space="preserve"> projekta ideju SAM 9.2.4.2. “Pasākumi vietējās sabiedrības veselības veicināšanai un slimību profilaksei”.</w:t>
      </w:r>
    </w:p>
    <w:p w:rsidR="00C85B18" w:rsidRPr="00051055" w:rsidRDefault="00C85B18" w:rsidP="00E752C9">
      <w:pPr>
        <w:spacing w:after="0" w:line="240" w:lineRule="auto"/>
        <w:jc w:val="both"/>
        <w:rPr>
          <w:rFonts w:ascii="Times New Roman" w:hAnsi="Times New Roman"/>
          <w:sz w:val="24"/>
          <w:szCs w:val="24"/>
        </w:rPr>
      </w:pPr>
    </w:p>
    <w:p w:rsidR="00C85B18" w:rsidRPr="00051055" w:rsidRDefault="00C85B18" w:rsidP="00E752C9">
      <w:pPr>
        <w:spacing w:after="0" w:line="240" w:lineRule="auto"/>
        <w:jc w:val="both"/>
        <w:rPr>
          <w:rFonts w:ascii="Times New Roman" w:hAnsi="Times New Roman"/>
          <w:sz w:val="24"/>
          <w:szCs w:val="24"/>
        </w:rPr>
      </w:pPr>
    </w:p>
    <w:p w:rsidR="00C85B18" w:rsidRPr="00A95221" w:rsidRDefault="00C85B18" w:rsidP="00791CF7">
      <w:pPr>
        <w:pStyle w:val="ListParagraph"/>
        <w:numPr>
          <w:ilvl w:val="1"/>
          <w:numId w:val="2"/>
        </w:numPr>
        <w:spacing w:line="240" w:lineRule="auto"/>
        <w:ind w:left="425" w:hanging="425"/>
        <w:contextualSpacing w:val="0"/>
        <w:jc w:val="both"/>
        <w:outlineLvl w:val="1"/>
        <w:rPr>
          <w:b/>
          <w:color w:val="4F6228"/>
          <w:sz w:val="26"/>
          <w:szCs w:val="26"/>
          <w:u w:val="single"/>
        </w:rPr>
      </w:pPr>
      <w:bookmarkStart w:id="24" w:name="_Toc456001126"/>
      <w:r w:rsidRPr="00A95221">
        <w:rPr>
          <w:rFonts w:ascii="Times New Roman" w:hAnsi="Times New Roman"/>
          <w:b/>
          <w:color w:val="4F6228"/>
          <w:sz w:val="26"/>
          <w:szCs w:val="26"/>
        </w:rPr>
        <w:t>Sasaiste ar politikas plānošanas dokumentiem Tukumā</w:t>
      </w:r>
      <w:bookmarkEnd w:id="24"/>
    </w:p>
    <w:p w:rsidR="00C85B18" w:rsidRPr="00A95221" w:rsidRDefault="00C85B18" w:rsidP="00976CBB">
      <w:pPr>
        <w:pStyle w:val="Default"/>
        <w:numPr>
          <w:ilvl w:val="2"/>
          <w:numId w:val="2"/>
        </w:numPr>
        <w:spacing w:after="200"/>
        <w:ind w:left="284" w:hanging="284"/>
        <w:jc w:val="both"/>
        <w:outlineLvl w:val="2"/>
        <w:rPr>
          <w:rFonts w:ascii="Garamond" w:hAnsi="Garamond" w:cs="Garamond"/>
          <w:b/>
          <w:i/>
          <w:color w:val="4F6228"/>
          <w:sz w:val="26"/>
          <w:szCs w:val="26"/>
        </w:rPr>
      </w:pPr>
      <w:bookmarkStart w:id="25" w:name="_Toc456001127"/>
      <w:r w:rsidRPr="00A95221">
        <w:rPr>
          <w:rFonts w:ascii="Times New Roman" w:hAnsi="Times New Roman" w:cs="Times New Roman"/>
          <w:b/>
          <w:i/>
          <w:color w:val="4F6228"/>
          <w:sz w:val="26"/>
          <w:szCs w:val="26"/>
        </w:rPr>
        <w:t>Tukuma novada ilgtspējīgas attīstības stratēģija līdz 2033.gadam</w:t>
      </w:r>
      <w:bookmarkEnd w:id="25"/>
      <w:r w:rsidRPr="00A95221">
        <w:rPr>
          <w:rFonts w:ascii="Times New Roman" w:hAnsi="Times New Roman" w:cs="Times New Roman"/>
          <w:bCs/>
          <w:color w:val="4F6228"/>
        </w:rPr>
        <w:t xml:space="preserve"> </w:t>
      </w:r>
    </w:p>
    <w:p w:rsidR="00C85B18" w:rsidRPr="00051055" w:rsidRDefault="00C85B18" w:rsidP="004B3900">
      <w:pPr>
        <w:pStyle w:val="Default"/>
        <w:ind w:firstLine="330"/>
        <w:jc w:val="both"/>
        <w:rPr>
          <w:rFonts w:ascii="Times New Roman" w:hAnsi="Times New Roman" w:cs="Times New Roman"/>
          <w:bCs/>
        </w:rPr>
      </w:pPr>
      <w:r w:rsidRPr="00051055">
        <w:rPr>
          <w:rFonts w:ascii="Times New Roman" w:hAnsi="Times New Roman" w:cs="Times New Roman"/>
          <w:bCs/>
        </w:rPr>
        <w:t xml:space="preserve">„Tukuma novada ilgtspējīgas attīstības stratēģija līdz 2033.gadam” </w:t>
      </w:r>
      <w:r w:rsidRPr="00051055">
        <w:rPr>
          <w:rFonts w:ascii="Times New Roman" w:hAnsi="Times New Roman" w:cs="Times New Roman"/>
        </w:rPr>
        <w:t>pirmajā mērķī nosaka, ka Tukuma novadā būs „</w:t>
      </w:r>
      <w:r w:rsidRPr="00051055">
        <w:rPr>
          <w:rFonts w:ascii="Times New Roman" w:hAnsi="Times New Roman" w:cs="Times New Roman"/>
          <w:b/>
        </w:rPr>
        <w:t>vienota un atvērta, izglītota un aktīva sabiedrība, kam nodrošinātas daudzveidīgas augstas kvalitātes attīstības iespējas</w:t>
      </w:r>
      <w:r w:rsidRPr="00051055">
        <w:rPr>
          <w:rFonts w:ascii="Times New Roman" w:hAnsi="Times New Roman" w:cs="Times New Roman"/>
        </w:rPr>
        <w:t>”, uzsverot, ka iedzīvotāji ir novada galvenā vērtība. Šajā dokumentā akcentēta sabiedrība, kurā ir iespējas veselīgi dzīvot, rūpējoties par mazaizsargātiem un grūtībās nonākušiem iedzīvotājiem, un</w:t>
      </w:r>
      <w:r w:rsidRPr="00051055">
        <w:rPr>
          <w:rFonts w:ascii="Times New Roman" w:hAnsi="Times New Roman" w:cs="Times New Roman"/>
          <w:bCs/>
        </w:rPr>
        <w:t xml:space="preserve"> </w:t>
      </w:r>
      <w:r w:rsidRPr="00051055">
        <w:rPr>
          <w:rFonts w:ascii="Times New Roman" w:hAnsi="Times New Roman" w:cs="Times New Roman"/>
        </w:rPr>
        <w:t xml:space="preserve">sabiedrība, kurā iedzīvotāji ir fiziski aktīvi un ir veseli. Stratēģijas trešais mērķis ir </w:t>
      </w:r>
      <w:r w:rsidRPr="00051055">
        <w:rPr>
          <w:rFonts w:ascii="Times New Roman" w:hAnsi="Times New Roman" w:cs="Times New Roman"/>
          <w:bCs/>
        </w:rPr>
        <w:t>„</w:t>
      </w:r>
      <w:r w:rsidRPr="00051055">
        <w:rPr>
          <w:rFonts w:ascii="Times New Roman" w:hAnsi="Times New Roman" w:cs="Times New Roman"/>
          <w:b/>
        </w:rPr>
        <w:t>pievilcīga, ērta un harmoniska dzīves, darba un brīvā laika pavadīšanas vieta</w:t>
      </w:r>
      <w:r w:rsidRPr="00051055">
        <w:rPr>
          <w:rFonts w:ascii="Times New Roman" w:hAnsi="Times New Roman" w:cs="Times New Roman"/>
        </w:rPr>
        <w:t xml:space="preserve">”, tostarp piemērota vide cilvēkiem ratiņkrēslos, māmiņām ar ratiņiem u.c., kā arī dzīvībai un veselībai droša un pievilcīgas dzīves vide. Lai sasniegtu izvirzītos mērķus, tiks īstenoti 22 </w:t>
      </w:r>
      <w:r w:rsidRPr="00051055">
        <w:rPr>
          <w:rFonts w:ascii="Times New Roman" w:hAnsi="Times New Roman" w:cs="Times New Roman"/>
          <w:bCs/>
        </w:rPr>
        <w:t>rīcības virzieni, tostarp</w:t>
      </w:r>
      <w:r w:rsidRPr="00051055">
        <w:rPr>
          <w:rFonts w:ascii="Times New Roman" w:hAnsi="Times New Roman" w:cs="Times New Roman"/>
        </w:rPr>
        <w:t xml:space="preserve"> „</w:t>
      </w:r>
      <w:r w:rsidRPr="00051055">
        <w:rPr>
          <w:rFonts w:ascii="Times New Roman" w:hAnsi="Times New Roman" w:cs="Times New Roman"/>
          <w:b/>
        </w:rPr>
        <w:t>sports kā veselīga dzīvesveida pamats un novada atpazīstamības sekmētājs</w:t>
      </w:r>
      <w:r w:rsidRPr="00051055">
        <w:rPr>
          <w:rFonts w:ascii="Times New Roman" w:hAnsi="Times New Roman" w:cs="Times New Roman"/>
        </w:rPr>
        <w:t>” (RV4), „</w:t>
      </w:r>
      <w:r w:rsidRPr="00051055">
        <w:rPr>
          <w:rFonts w:ascii="Times New Roman" w:hAnsi="Times New Roman" w:cs="Times New Roman"/>
          <w:b/>
        </w:rPr>
        <w:t>profilaksi pastiprinoša veselības aprūpe</w:t>
      </w:r>
      <w:r w:rsidRPr="00051055">
        <w:rPr>
          <w:rFonts w:ascii="Times New Roman" w:hAnsi="Times New Roman" w:cs="Times New Roman"/>
        </w:rPr>
        <w:t>” (RV5) un “</w:t>
      </w:r>
      <w:r w:rsidRPr="00051055">
        <w:rPr>
          <w:rFonts w:ascii="Times New Roman" w:hAnsi="Times New Roman" w:cs="Times New Roman"/>
          <w:b/>
        </w:rPr>
        <w:t>iekļaušanu sekmējoši sociālie pakalpojumi un palīdzība</w:t>
      </w:r>
      <w:r w:rsidRPr="00051055">
        <w:rPr>
          <w:rFonts w:ascii="Times New Roman" w:hAnsi="Times New Roman" w:cs="Times New Roman"/>
        </w:rPr>
        <w:t>” (RV6).</w:t>
      </w:r>
      <w:r w:rsidRPr="00051055">
        <w:rPr>
          <w:rStyle w:val="FootnoteReference"/>
          <w:rFonts w:ascii="Times New Roman" w:hAnsi="Times New Roman"/>
          <w:bCs/>
        </w:rPr>
        <w:footnoteReference w:id="25"/>
      </w:r>
    </w:p>
    <w:p w:rsidR="00C85B18" w:rsidRDefault="00C85B18" w:rsidP="004B3900">
      <w:pPr>
        <w:pStyle w:val="Default"/>
        <w:ind w:firstLine="330"/>
        <w:jc w:val="both"/>
        <w:rPr>
          <w:rFonts w:ascii="Times New Roman" w:hAnsi="Times New Roman" w:cs="Times New Roman"/>
          <w:bCs/>
        </w:rPr>
      </w:pPr>
    </w:p>
    <w:p w:rsidR="00C85B18" w:rsidRDefault="00C85B18" w:rsidP="004B3900">
      <w:pPr>
        <w:pStyle w:val="Default"/>
        <w:ind w:firstLine="330"/>
        <w:jc w:val="both"/>
        <w:rPr>
          <w:rFonts w:ascii="Times New Roman" w:hAnsi="Times New Roman" w:cs="Times New Roman"/>
          <w:bCs/>
        </w:rPr>
      </w:pPr>
    </w:p>
    <w:p w:rsidR="00C85B18" w:rsidRPr="00051055" w:rsidRDefault="00C85B18" w:rsidP="004B3900">
      <w:pPr>
        <w:pStyle w:val="Default"/>
        <w:ind w:firstLine="330"/>
        <w:jc w:val="both"/>
        <w:rPr>
          <w:rFonts w:ascii="Times New Roman" w:hAnsi="Times New Roman" w:cs="Times New Roman"/>
          <w:bCs/>
        </w:rPr>
      </w:pPr>
    </w:p>
    <w:p w:rsidR="00C85B18" w:rsidRPr="00A95221" w:rsidRDefault="00C85B18" w:rsidP="00976CBB">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26" w:name="_Toc456001128"/>
      <w:r w:rsidRPr="00A95221">
        <w:rPr>
          <w:rFonts w:ascii="Times New Roman" w:hAnsi="Times New Roman" w:cs="Times New Roman"/>
          <w:b/>
          <w:i/>
          <w:color w:val="4F6228"/>
          <w:sz w:val="26"/>
          <w:szCs w:val="26"/>
        </w:rPr>
        <w:lastRenderedPageBreak/>
        <w:t>Tukuma novada attīstības programma 2015.-2021.gadam</w:t>
      </w:r>
      <w:bookmarkEnd w:id="26"/>
    </w:p>
    <w:p w:rsidR="00C85B18" w:rsidRPr="00051055" w:rsidRDefault="00C85B18" w:rsidP="007932C9">
      <w:pPr>
        <w:pStyle w:val="Default"/>
        <w:ind w:firstLine="330"/>
        <w:jc w:val="both"/>
        <w:rPr>
          <w:rFonts w:ascii="Times New Roman" w:hAnsi="Times New Roman" w:cs="Times New Roman"/>
          <w:bCs/>
        </w:rPr>
      </w:pPr>
      <w:r w:rsidRPr="000D51DB">
        <w:rPr>
          <w:rFonts w:ascii="Times New Roman" w:hAnsi="Times New Roman" w:cs="Times New Roman"/>
        </w:rPr>
        <w:t>“Tukuma novada attīstības programma 2015.-2021.gadam”</w:t>
      </w:r>
      <w:r w:rsidRPr="000D51DB">
        <w:rPr>
          <w:rStyle w:val="FootnoteReference"/>
          <w:rFonts w:ascii="Times New Roman" w:hAnsi="Times New Roman"/>
        </w:rPr>
        <w:footnoteReference w:id="26"/>
      </w:r>
      <w:r w:rsidRPr="000D51DB">
        <w:rPr>
          <w:rFonts w:ascii="Times New Roman" w:hAnsi="Times New Roman" w:cs="Times New Roman"/>
        </w:rPr>
        <w:t xml:space="preserve"> ir novada vidēja termiņa attīstības plānošanas dokuments, kas ir cieši saistīts ar “Tukuma novada ilgtspējīgas attīstības stratēģiju līdz 2033.gadam”, tāpēc arī šajā progrmmā ietverti tādi paši ar veselību sasitītie rīcības virzieni: “</w:t>
      </w:r>
      <w:r w:rsidRPr="000D51DB">
        <w:rPr>
          <w:rFonts w:ascii="Times New Roman" w:hAnsi="Times New Roman" w:cs="Times New Roman"/>
          <w:b/>
        </w:rPr>
        <w:t>profilaksi pastiprinoša veselības aprūpe</w:t>
      </w:r>
      <w:r w:rsidRPr="000D51DB">
        <w:rPr>
          <w:rFonts w:ascii="Times New Roman" w:hAnsi="Times New Roman" w:cs="Times New Roman"/>
        </w:rPr>
        <w:t>” (RV5), “</w:t>
      </w:r>
      <w:r w:rsidRPr="000D51DB">
        <w:rPr>
          <w:rFonts w:ascii="Times New Roman" w:hAnsi="Times New Roman" w:cs="Times New Roman"/>
          <w:b/>
        </w:rPr>
        <w:t>sports kā veselīga dzīvesveida pamats un novada atpazīstamības sekmētājs</w:t>
      </w:r>
      <w:r w:rsidRPr="000D51DB">
        <w:rPr>
          <w:rFonts w:ascii="Times New Roman" w:hAnsi="Times New Roman" w:cs="Times New Roman"/>
        </w:rPr>
        <w:t>” (RV4) un “</w:t>
      </w:r>
      <w:r w:rsidRPr="000D51DB">
        <w:rPr>
          <w:rFonts w:ascii="Times New Roman" w:hAnsi="Times New Roman" w:cs="Times New Roman"/>
          <w:b/>
        </w:rPr>
        <w:t>iekļaušanu sekmējoši sociālie pakalpojumi un palīdzība</w:t>
      </w:r>
      <w:r w:rsidRPr="000D51DB">
        <w:rPr>
          <w:rFonts w:ascii="Times New Roman" w:hAnsi="Times New Roman" w:cs="Times New Roman"/>
        </w:rPr>
        <w:t>” (RV6). Rīcības virziena “</w:t>
      </w:r>
      <w:r w:rsidRPr="000D51DB">
        <w:rPr>
          <w:rFonts w:ascii="Times New Roman" w:hAnsi="Times New Roman" w:cs="Times New Roman"/>
          <w:b/>
        </w:rPr>
        <w:t>profilaksi pastiprinoša veselības aprūpe</w:t>
      </w:r>
      <w:r w:rsidRPr="000D51DB">
        <w:rPr>
          <w:rFonts w:ascii="Times New Roman" w:hAnsi="Times New Roman" w:cs="Times New Roman"/>
        </w:rPr>
        <w:t xml:space="preserve">” definētie galvenie uzdevumi ir </w:t>
      </w:r>
      <w:r w:rsidRPr="000D51DB">
        <w:rPr>
          <w:rFonts w:ascii="Times New Roman" w:hAnsi="Times New Roman" w:cs="Times New Roman"/>
          <w:b/>
        </w:rPr>
        <w:t>paplašināt veselības profilaksi, pilnveidot primārās veselības aprūpes un aptieku tīklu, attīstīt Tukuma slimnīcas un Irlavas Sarkanā Krusta slimnīcas darbību</w:t>
      </w:r>
      <w:r w:rsidRPr="000D51DB">
        <w:rPr>
          <w:rFonts w:ascii="Times New Roman" w:hAnsi="Times New Roman" w:cs="Times New Roman"/>
        </w:rPr>
        <w:t>. Savukārt</w:t>
      </w:r>
      <w:r w:rsidRPr="000D51DB">
        <w:rPr>
          <w:rFonts w:ascii="Times New Roman" w:hAnsi="Times New Roman" w:cs="Times New Roman"/>
          <w:b/>
        </w:rPr>
        <w:t xml:space="preserve"> </w:t>
      </w:r>
      <w:r w:rsidRPr="000D51DB">
        <w:rPr>
          <w:rFonts w:ascii="Times New Roman" w:hAnsi="Times New Roman" w:cs="Times New Roman"/>
        </w:rPr>
        <w:t>attīstības programmas Rīcības plānā katrs rīcības virziena uzdevums ir izvērsts konkrētos pasākumos un aktivitātēs, norādot katras darbības tiešo sasniegumu jeb rezultātu.</w:t>
      </w:r>
    </w:p>
    <w:p w:rsidR="00C85B18" w:rsidRPr="00051055" w:rsidRDefault="00C85B18" w:rsidP="00542314">
      <w:pPr>
        <w:pStyle w:val="Default"/>
        <w:spacing w:after="200"/>
        <w:jc w:val="both"/>
        <w:rPr>
          <w:rFonts w:ascii="Times New Roman" w:hAnsi="Times New Roman" w:cs="Times New Roman"/>
        </w:rPr>
      </w:pPr>
    </w:p>
    <w:p w:rsidR="00C85B18" w:rsidRPr="00A95221" w:rsidRDefault="00C85B18" w:rsidP="00301AFB">
      <w:pPr>
        <w:pStyle w:val="Default"/>
        <w:numPr>
          <w:ilvl w:val="2"/>
          <w:numId w:val="2"/>
        </w:numPr>
        <w:spacing w:after="200"/>
        <w:jc w:val="both"/>
        <w:outlineLvl w:val="2"/>
        <w:rPr>
          <w:rFonts w:ascii="Times New Roman" w:hAnsi="Times New Roman" w:cs="Times New Roman"/>
          <w:b/>
          <w:i/>
          <w:color w:val="4F6228"/>
          <w:sz w:val="26"/>
          <w:szCs w:val="26"/>
        </w:rPr>
      </w:pPr>
      <w:bookmarkStart w:id="27" w:name="_Toc456001129"/>
      <w:r w:rsidRPr="00A95221">
        <w:rPr>
          <w:rFonts w:ascii="Times New Roman" w:hAnsi="Times New Roman" w:cs="Times New Roman"/>
          <w:b/>
          <w:i/>
          <w:color w:val="4F6228"/>
          <w:sz w:val="26"/>
          <w:szCs w:val="26"/>
        </w:rPr>
        <w:t>Tukuma novada pārtikas stratēģija 2015.-2020.gadam</w:t>
      </w:r>
      <w:bookmarkEnd w:id="27"/>
    </w:p>
    <w:p w:rsidR="00C85B18" w:rsidRPr="00AC089E" w:rsidRDefault="00C85B18" w:rsidP="007932C9">
      <w:pPr>
        <w:pStyle w:val="Default"/>
        <w:ind w:firstLine="330"/>
        <w:jc w:val="both"/>
        <w:rPr>
          <w:rFonts w:ascii="Times New Roman" w:hAnsi="Times New Roman" w:cs="Times New Roman"/>
          <w:bCs/>
        </w:rPr>
      </w:pPr>
      <w:r w:rsidRPr="00AC089E">
        <w:rPr>
          <w:rFonts w:ascii="Times New Roman" w:hAnsi="Times New Roman" w:cs="Times New Roman"/>
          <w:bCs/>
        </w:rPr>
        <w:t>Vienlaikus arī „Tukuma novada pārtikas stratēģijas 2015.-2020.gadam”</w:t>
      </w:r>
      <w:r w:rsidRPr="00AC089E">
        <w:rPr>
          <w:rStyle w:val="FootnoteReference"/>
          <w:rFonts w:ascii="Times New Roman" w:hAnsi="Times New Roman"/>
        </w:rPr>
        <w:footnoteReference w:id="27"/>
      </w:r>
      <w:r w:rsidRPr="00AC089E">
        <w:rPr>
          <w:rFonts w:ascii="Times New Roman" w:hAnsi="Times New Roman" w:cs="Times New Roman"/>
          <w:bCs/>
        </w:rPr>
        <w:t xml:space="preserve"> mērķis ir veidot ilgtspējīgāku pārtikas sistēmu novadā, kur galvenie priekšnoteikumi ir vietējās ekonomikas attīstība, iedzīvotāju veselība un vides kvalitātes veicināšana. Pārtikas stratēģijas prioritārās jomas ir </w:t>
      </w:r>
      <w:r w:rsidRPr="00AC089E">
        <w:rPr>
          <w:rFonts w:ascii="Times New Roman" w:hAnsi="Times New Roman" w:cs="Times New Roman"/>
          <w:b/>
          <w:bCs/>
        </w:rPr>
        <w:t>veselīgs uzturs un tā veicināšana</w:t>
      </w:r>
      <w:r w:rsidRPr="00AC089E">
        <w:rPr>
          <w:rFonts w:ascii="Times New Roman" w:hAnsi="Times New Roman" w:cs="Times New Roman"/>
          <w:bCs/>
        </w:rPr>
        <w:t xml:space="preserve">, </w:t>
      </w:r>
      <w:r w:rsidRPr="00AC089E">
        <w:rPr>
          <w:rFonts w:ascii="Times New Roman" w:hAnsi="Times New Roman" w:cs="Times New Roman"/>
          <w:b/>
          <w:bCs/>
        </w:rPr>
        <w:t>kvalitatīvas pārtikas pieejamība</w:t>
      </w:r>
      <w:r w:rsidRPr="00AC089E">
        <w:rPr>
          <w:rFonts w:ascii="Times New Roman" w:hAnsi="Times New Roman" w:cs="Times New Roman"/>
          <w:bCs/>
        </w:rPr>
        <w:t xml:space="preserve">, Tukuma novada </w:t>
      </w:r>
      <w:r w:rsidRPr="00AC089E">
        <w:rPr>
          <w:rFonts w:ascii="Times New Roman" w:hAnsi="Times New Roman" w:cs="Times New Roman"/>
          <w:b/>
          <w:bCs/>
        </w:rPr>
        <w:t>noieta veicināšana</w:t>
      </w:r>
      <w:r w:rsidRPr="00AC089E">
        <w:rPr>
          <w:rFonts w:ascii="Times New Roman" w:hAnsi="Times New Roman" w:cs="Times New Roman"/>
          <w:bCs/>
        </w:rPr>
        <w:t xml:space="preserve"> un </w:t>
      </w:r>
      <w:r w:rsidRPr="00AC089E">
        <w:rPr>
          <w:rFonts w:ascii="Times New Roman" w:hAnsi="Times New Roman" w:cs="Times New Roman"/>
          <w:b/>
          <w:bCs/>
        </w:rPr>
        <w:t>bioloģiski audzētas pārtikas</w:t>
      </w:r>
      <w:r w:rsidRPr="00AC089E">
        <w:rPr>
          <w:rFonts w:ascii="Times New Roman" w:hAnsi="Times New Roman" w:cs="Times New Roman"/>
          <w:bCs/>
        </w:rPr>
        <w:t xml:space="preserve"> </w:t>
      </w:r>
      <w:r w:rsidRPr="00AC089E">
        <w:rPr>
          <w:rFonts w:ascii="Times New Roman" w:hAnsi="Times New Roman" w:cs="Times New Roman"/>
          <w:b/>
          <w:bCs/>
        </w:rPr>
        <w:t>pieejamība</w:t>
      </w:r>
      <w:r w:rsidRPr="00AC089E">
        <w:rPr>
          <w:rFonts w:ascii="Times New Roman" w:hAnsi="Times New Roman" w:cs="Times New Roman"/>
          <w:bCs/>
        </w:rPr>
        <w:t>. Šajā stratēģijā nozīmīga loma ir pārtikas iepirkumam, kas ir viens no pašvaldības nozīmīgākajiem instrumentiem, kā īstenot atbalstu vietējiem lauksaimniekiem un nodrošināt bērniem un jauniešiem veselīgu pārtiku. Pašvaldība ir pilnveidojusi pārtikas iepirkumu izglītības iestādēm, ieviešot zaļā iepirkuma kritērijus.</w:t>
      </w:r>
    </w:p>
    <w:p w:rsidR="00C85B18" w:rsidRPr="00051055" w:rsidRDefault="00C85B18" w:rsidP="008E346A">
      <w:pPr>
        <w:pStyle w:val="Default"/>
        <w:jc w:val="both"/>
        <w:rPr>
          <w:sz w:val="22"/>
          <w:szCs w:val="22"/>
        </w:rPr>
      </w:pPr>
    </w:p>
    <w:p w:rsidR="00C85B18" w:rsidRPr="00051055" w:rsidRDefault="00C85B18" w:rsidP="008E346A">
      <w:pPr>
        <w:pStyle w:val="Default"/>
        <w:jc w:val="both"/>
        <w:rPr>
          <w:sz w:val="22"/>
          <w:szCs w:val="22"/>
        </w:rPr>
      </w:pPr>
      <w:r>
        <w:rPr>
          <w:sz w:val="22"/>
          <w:szCs w:val="22"/>
        </w:rPr>
        <w:br w:type="page"/>
      </w:r>
    </w:p>
    <w:p w:rsidR="00C85B18" w:rsidRPr="00A95221" w:rsidRDefault="00C85B18" w:rsidP="00890813">
      <w:pPr>
        <w:pStyle w:val="Default"/>
        <w:numPr>
          <w:ilvl w:val="0"/>
          <w:numId w:val="2"/>
        </w:numPr>
        <w:spacing w:after="200"/>
        <w:ind w:left="284" w:hanging="284"/>
        <w:jc w:val="both"/>
        <w:outlineLvl w:val="1"/>
        <w:rPr>
          <w:rFonts w:ascii="Times New Roman" w:hAnsi="Times New Roman" w:cs="Times New Roman"/>
          <w:b/>
          <w:color w:val="4F6228"/>
          <w:sz w:val="26"/>
          <w:szCs w:val="26"/>
          <w:u w:val="single"/>
          <w:lang w:eastAsia="lv-LV"/>
        </w:rPr>
      </w:pPr>
      <w:bookmarkStart w:id="28" w:name="_Toc456001130"/>
      <w:r w:rsidRPr="00A95221">
        <w:rPr>
          <w:rFonts w:ascii="Times New Roman" w:hAnsi="Times New Roman" w:cs="Times New Roman"/>
          <w:b/>
          <w:color w:val="4F6228"/>
          <w:sz w:val="28"/>
          <w:szCs w:val="28"/>
          <w:u w:val="single"/>
          <w:lang w:eastAsia="lv-LV"/>
        </w:rPr>
        <w:lastRenderedPageBreak/>
        <w:t>Sabiedrības veselības raksturojums Latvijā un Tukumā</w:t>
      </w:r>
      <w:bookmarkEnd w:id="28"/>
    </w:p>
    <w:p w:rsidR="00C85B18" w:rsidRPr="00A95221" w:rsidRDefault="00C85B18" w:rsidP="00890813">
      <w:pPr>
        <w:pStyle w:val="Default"/>
        <w:numPr>
          <w:ilvl w:val="1"/>
          <w:numId w:val="2"/>
        </w:numPr>
        <w:spacing w:after="200"/>
        <w:ind w:left="284" w:hanging="284"/>
        <w:jc w:val="both"/>
        <w:outlineLvl w:val="1"/>
        <w:rPr>
          <w:rFonts w:ascii="Times New Roman" w:hAnsi="Times New Roman" w:cs="Times New Roman"/>
          <w:b/>
          <w:color w:val="4F6228"/>
          <w:sz w:val="26"/>
          <w:szCs w:val="26"/>
        </w:rPr>
      </w:pPr>
      <w:bookmarkStart w:id="29" w:name="_Toc456001131"/>
      <w:r w:rsidRPr="00A95221">
        <w:rPr>
          <w:rFonts w:ascii="Times New Roman" w:hAnsi="Times New Roman" w:cs="Times New Roman"/>
          <w:b/>
          <w:color w:val="4F6228"/>
          <w:sz w:val="26"/>
          <w:szCs w:val="26"/>
        </w:rPr>
        <w:t>Demogrāfiskie rādītāji</w:t>
      </w:r>
      <w:bookmarkEnd w:id="29"/>
    </w:p>
    <w:p w:rsidR="00C85B18" w:rsidRDefault="00C85B18" w:rsidP="004C08D6">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Tukuma novada </w:t>
      </w:r>
      <w:r>
        <w:rPr>
          <w:rFonts w:ascii="Times New Roman" w:hAnsi="Times New Roman"/>
          <w:sz w:val="24"/>
          <w:szCs w:val="24"/>
        </w:rPr>
        <w:t>platība</w:t>
      </w:r>
      <w:r w:rsidRPr="00051055">
        <w:rPr>
          <w:rFonts w:ascii="Times New Roman" w:hAnsi="Times New Roman"/>
          <w:sz w:val="24"/>
          <w:szCs w:val="24"/>
        </w:rPr>
        <w:t xml:space="preserve"> ir </w:t>
      </w:r>
      <w:r w:rsidRPr="00051055">
        <w:rPr>
          <w:rFonts w:ascii="Times New Roman" w:hAnsi="Times New Roman"/>
          <w:sz w:val="24"/>
          <w:szCs w:val="24"/>
          <w:lang w:eastAsia="lv-LV"/>
        </w:rPr>
        <w:t>1 194 km</w:t>
      </w:r>
      <w:r w:rsidRPr="00051055">
        <w:rPr>
          <w:rFonts w:ascii="Times New Roman" w:hAnsi="Times New Roman"/>
          <w:sz w:val="24"/>
          <w:szCs w:val="24"/>
          <w:vertAlign w:val="superscript"/>
          <w:lang w:eastAsia="lv-LV"/>
        </w:rPr>
        <w:t>2</w:t>
      </w:r>
      <w:r w:rsidRPr="00051055">
        <w:rPr>
          <w:rFonts w:ascii="Times New Roman" w:hAnsi="Times New Roman"/>
          <w:sz w:val="24"/>
          <w:szCs w:val="24"/>
          <w:lang w:eastAsia="lv-LV"/>
        </w:rPr>
        <w:t xml:space="preserve"> jeb 1,8% no kopējās Latvijas</w:t>
      </w:r>
      <w:r>
        <w:rPr>
          <w:rFonts w:ascii="Times New Roman" w:hAnsi="Times New Roman"/>
          <w:sz w:val="24"/>
          <w:szCs w:val="24"/>
          <w:lang w:eastAsia="lv-LV"/>
        </w:rPr>
        <w:t>, tādējādi p</w:t>
      </w:r>
      <w:r w:rsidRPr="00051055">
        <w:rPr>
          <w:rFonts w:ascii="Times New Roman" w:hAnsi="Times New Roman"/>
          <w:sz w:val="24"/>
          <w:szCs w:val="24"/>
          <w:lang w:eastAsia="lv-LV"/>
        </w:rPr>
        <w:t xml:space="preserve">ēc platības </w:t>
      </w:r>
      <w:r>
        <w:rPr>
          <w:rFonts w:ascii="Times New Roman" w:hAnsi="Times New Roman"/>
          <w:sz w:val="24"/>
          <w:szCs w:val="24"/>
          <w:lang w:eastAsia="lv-LV"/>
        </w:rPr>
        <w:t>tas</w:t>
      </w:r>
      <w:r w:rsidRPr="00051055">
        <w:rPr>
          <w:rFonts w:ascii="Times New Roman" w:hAnsi="Times New Roman"/>
          <w:sz w:val="24"/>
          <w:szCs w:val="24"/>
          <w:lang w:eastAsia="lv-LV"/>
        </w:rPr>
        <w:t xml:space="preserve"> ir vienpadsmitais lielākais </w:t>
      </w:r>
      <w:r>
        <w:rPr>
          <w:rFonts w:ascii="Times New Roman" w:hAnsi="Times New Roman"/>
          <w:sz w:val="24"/>
          <w:szCs w:val="24"/>
          <w:lang w:eastAsia="lv-LV"/>
        </w:rPr>
        <w:t>valstī</w:t>
      </w:r>
      <w:r w:rsidRPr="00051055">
        <w:rPr>
          <w:rFonts w:ascii="Times New Roman" w:hAnsi="Times New Roman"/>
          <w:sz w:val="24"/>
          <w:szCs w:val="24"/>
          <w:lang w:eastAsia="lv-LV"/>
        </w:rPr>
        <w:t xml:space="preserve"> un lielākais novads Rīgas plānošanas reģionā. </w:t>
      </w:r>
      <w:r w:rsidRPr="00051055">
        <w:rPr>
          <w:rFonts w:ascii="Times New Roman" w:hAnsi="Times New Roman"/>
          <w:sz w:val="24"/>
          <w:szCs w:val="24"/>
        </w:rPr>
        <w:t>Tuk</w:t>
      </w:r>
      <w:r>
        <w:rPr>
          <w:rFonts w:ascii="Times New Roman" w:hAnsi="Times New Roman"/>
          <w:sz w:val="24"/>
          <w:szCs w:val="24"/>
        </w:rPr>
        <w:t xml:space="preserve">uma novads </w:t>
      </w:r>
      <w:r w:rsidRPr="00051055">
        <w:rPr>
          <w:rFonts w:ascii="Times New Roman" w:hAnsi="Times New Roman"/>
          <w:sz w:val="24"/>
          <w:szCs w:val="24"/>
          <w:lang w:eastAsia="lv-LV"/>
        </w:rPr>
        <w:t xml:space="preserve">ir jaukts pilsētas un lauku novads, kura teritorijā ietilpst </w:t>
      </w:r>
      <w:r w:rsidRPr="00051055">
        <w:rPr>
          <w:rFonts w:ascii="Times New Roman" w:hAnsi="Times New Roman"/>
          <w:sz w:val="24"/>
          <w:szCs w:val="24"/>
        </w:rPr>
        <w:t>Tukuma pilsēta (</w:t>
      </w:r>
      <w:r w:rsidRPr="00051055">
        <w:rPr>
          <w:rFonts w:ascii="Times New Roman" w:hAnsi="Times New Roman"/>
          <w:sz w:val="24"/>
          <w:szCs w:val="24"/>
          <w:lang w:eastAsia="lv-LV"/>
        </w:rPr>
        <w:t>platība ir 13,4 km</w:t>
      </w:r>
      <w:r w:rsidRPr="00051055">
        <w:rPr>
          <w:rFonts w:ascii="Times New Roman" w:hAnsi="Times New Roman"/>
          <w:sz w:val="24"/>
          <w:szCs w:val="24"/>
          <w:vertAlign w:val="superscript"/>
          <w:lang w:eastAsia="lv-LV"/>
        </w:rPr>
        <w:t>2</w:t>
      </w:r>
      <w:r w:rsidRPr="00051055">
        <w:rPr>
          <w:rFonts w:ascii="Times New Roman" w:hAnsi="Times New Roman"/>
          <w:sz w:val="24"/>
          <w:szCs w:val="24"/>
          <w:lang w:eastAsia="lv-LV"/>
        </w:rPr>
        <w:t xml:space="preserve"> jeb 1,1% no novada teritorijas) </w:t>
      </w:r>
      <w:r w:rsidRPr="00051055">
        <w:rPr>
          <w:rFonts w:ascii="Times New Roman" w:hAnsi="Times New Roman"/>
          <w:sz w:val="24"/>
          <w:szCs w:val="24"/>
        </w:rPr>
        <w:t xml:space="preserve">un 10 pagasti ar kopējo platību </w:t>
      </w:r>
      <w:r w:rsidRPr="00051055">
        <w:rPr>
          <w:rFonts w:ascii="Times New Roman" w:hAnsi="Times New Roman"/>
          <w:sz w:val="24"/>
          <w:szCs w:val="24"/>
          <w:lang w:eastAsia="lv-LV"/>
        </w:rPr>
        <w:t>1180,6 km</w:t>
      </w:r>
      <w:r w:rsidRPr="00051055">
        <w:rPr>
          <w:rFonts w:ascii="Times New Roman" w:hAnsi="Times New Roman"/>
          <w:sz w:val="24"/>
          <w:szCs w:val="24"/>
          <w:vertAlign w:val="superscript"/>
          <w:lang w:eastAsia="lv-LV"/>
        </w:rPr>
        <w:t xml:space="preserve">2 </w:t>
      </w:r>
      <w:r w:rsidRPr="00051055">
        <w:rPr>
          <w:rFonts w:ascii="Times New Roman" w:hAnsi="Times New Roman"/>
          <w:sz w:val="24"/>
          <w:szCs w:val="24"/>
        </w:rPr>
        <w:t>(</w:t>
      </w:r>
      <w:r w:rsidRPr="00051055">
        <w:rPr>
          <w:rFonts w:ascii="Times New Roman" w:hAnsi="Times New Roman"/>
          <w:bCs/>
          <w:color w:val="000000"/>
          <w:sz w:val="24"/>
          <w:szCs w:val="24"/>
          <w:lang w:eastAsia="lv-LV"/>
        </w:rPr>
        <w:t>Degoles, Džūkstes, Irlavas, Jaunsātu, Lestenes, Pūres, Sēmes, Slampes, Tumes un Zentenes)</w:t>
      </w:r>
      <w:r w:rsidRPr="00051055">
        <w:rPr>
          <w:rFonts w:ascii="Times New Roman" w:hAnsi="Times New Roman"/>
          <w:sz w:val="24"/>
          <w:szCs w:val="24"/>
          <w:lang w:eastAsia="lv-LV"/>
        </w:rPr>
        <w:t xml:space="preserve">. </w:t>
      </w:r>
      <w:r w:rsidRPr="00051055">
        <w:rPr>
          <w:rFonts w:ascii="Times New Roman" w:hAnsi="Times New Roman"/>
          <w:sz w:val="24"/>
          <w:szCs w:val="24"/>
        </w:rPr>
        <w:t xml:space="preserve">Pēc </w:t>
      </w:r>
      <w:r w:rsidRPr="00051055">
        <w:rPr>
          <w:rFonts w:ascii="Times New Roman" w:hAnsi="Times New Roman"/>
          <w:b/>
          <w:sz w:val="24"/>
          <w:szCs w:val="24"/>
        </w:rPr>
        <w:t>teritorijas attīstības indeksa</w:t>
      </w:r>
      <w:r w:rsidRPr="00051055">
        <w:rPr>
          <w:rFonts w:ascii="Times New Roman" w:hAnsi="Times New Roman"/>
          <w:sz w:val="24"/>
          <w:szCs w:val="24"/>
        </w:rPr>
        <w:t xml:space="preserve"> Tukums ierindojas 24.vietā star</w:t>
      </w:r>
      <w:r>
        <w:rPr>
          <w:rFonts w:ascii="Times New Roman" w:hAnsi="Times New Roman"/>
          <w:sz w:val="24"/>
          <w:szCs w:val="24"/>
        </w:rPr>
        <w:t>p visiem novadiem (indekss 0,31</w:t>
      </w:r>
      <w:r w:rsidRPr="00051055">
        <w:rPr>
          <w:rFonts w:ascii="Times New Roman" w:hAnsi="Times New Roman"/>
          <w:sz w:val="24"/>
          <w:szCs w:val="24"/>
        </w:rPr>
        <w:t>), kas ir virs vidējā rādītāja Latvijā.</w:t>
      </w:r>
      <w:r w:rsidRPr="00051055">
        <w:rPr>
          <w:rStyle w:val="FootnoteReference"/>
          <w:rFonts w:ascii="Times New Roman" w:hAnsi="Times New Roman"/>
          <w:sz w:val="24"/>
          <w:szCs w:val="24"/>
          <w:lang w:eastAsia="lv-LV"/>
        </w:rPr>
        <w:footnoteReference w:id="28"/>
      </w:r>
      <w:r>
        <w:rPr>
          <w:rFonts w:ascii="Times New Roman" w:hAnsi="Times New Roman"/>
          <w:sz w:val="24"/>
          <w:szCs w:val="24"/>
        </w:rPr>
        <w:t xml:space="preserve"> </w:t>
      </w:r>
    </w:p>
    <w:p w:rsidR="00C85B18" w:rsidRPr="00051055" w:rsidRDefault="00C85B18" w:rsidP="004C08D6">
      <w:pPr>
        <w:spacing w:after="0" w:line="240" w:lineRule="auto"/>
        <w:ind w:firstLine="330"/>
        <w:jc w:val="both"/>
        <w:rPr>
          <w:rFonts w:ascii="Times New Roman" w:hAnsi="Times New Roman"/>
          <w:sz w:val="24"/>
          <w:szCs w:val="24"/>
        </w:rPr>
      </w:pPr>
      <w:r>
        <w:rPr>
          <w:rFonts w:ascii="Times New Roman" w:hAnsi="Times New Roman"/>
          <w:sz w:val="24"/>
          <w:szCs w:val="24"/>
        </w:rPr>
        <w:t>E</w:t>
      </w:r>
      <w:r w:rsidRPr="00051055">
        <w:rPr>
          <w:rFonts w:ascii="Times New Roman" w:hAnsi="Times New Roman"/>
          <w:sz w:val="24"/>
          <w:szCs w:val="24"/>
        </w:rPr>
        <w:t xml:space="preserve">tniskais sastāvs </w:t>
      </w:r>
      <w:r>
        <w:rPr>
          <w:rFonts w:ascii="Times New Roman" w:hAnsi="Times New Roman"/>
          <w:sz w:val="24"/>
          <w:szCs w:val="24"/>
        </w:rPr>
        <w:t xml:space="preserve">novadā </w:t>
      </w:r>
      <w:r w:rsidRPr="00051055">
        <w:rPr>
          <w:rFonts w:ascii="Times New Roman" w:hAnsi="Times New Roman"/>
          <w:sz w:val="24"/>
          <w:szCs w:val="24"/>
        </w:rPr>
        <w:t>ir salīdzinoši viendabīgs – 2015.gada sākumā gandrīz 84,9% iedzīvotāju ir latvieši, 8,4%</w:t>
      </w:r>
      <w:r>
        <w:rPr>
          <w:rFonts w:ascii="Times New Roman" w:hAnsi="Times New Roman"/>
          <w:sz w:val="24"/>
          <w:szCs w:val="24"/>
        </w:rPr>
        <w:t xml:space="preserve"> </w:t>
      </w:r>
      <w:r w:rsidRPr="00051055">
        <w:rPr>
          <w:rFonts w:ascii="Times New Roman" w:hAnsi="Times New Roman"/>
          <w:sz w:val="24"/>
          <w:szCs w:val="24"/>
        </w:rPr>
        <w:t>-</w:t>
      </w:r>
      <w:r>
        <w:rPr>
          <w:rFonts w:ascii="Times New Roman" w:hAnsi="Times New Roman"/>
          <w:sz w:val="24"/>
          <w:szCs w:val="24"/>
        </w:rPr>
        <w:t xml:space="preserve"> </w:t>
      </w:r>
      <w:r w:rsidRPr="00051055">
        <w:rPr>
          <w:rFonts w:ascii="Times New Roman" w:hAnsi="Times New Roman"/>
          <w:sz w:val="24"/>
          <w:szCs w:val="24"/>
        </w:rPr>
        <w:t>krievi, 2,2% - baltkrievi u.c. nacionalitātes.</w:t>
      </w:r>
      <w:r w:rsidRPr="00051055">
        <w:rPr>
          <w:rStyle w:val="FootnoteReference"/>
          <w:rFonts w:ascii="Times New Roman" w:hAnsi="Times New Roman"/>
          <w:sz w:val="24"/>
          <w:szCs w:val="24"/>
        </w:rPr>
        <w:footnoteReference w:id="29"/>
      </w:r>
      <w:r>
        <w:rPr>
          <w:rFonts w:ascii="Times New Roman" w:hAnsi="Times New Roman"/>
          <w:sz w:val="24"/>
          <w:szCs w:val="24"/>
        </w:rPr>
        <w:t xml:space="preserve"> 2014.</w:t>
      </w:r>
      <w:r w:rsidRPr="00051055">
        <w:rPr>
          <w:rFonts w:ascii="Times New Roman" w:hAnsi="Times New Roman"/>
          <w:sz w:val="24"/>
          <w:szCs w:val="24"/>
        </w:rPr>
        <w:t>gadā Tukuma novadā dzīvoja 1,5% no kopējās Latvijas populācijas jeb 29</w:t>
      </w:r>
      <w:r>
        <w:rPr>
          <w:rFonts w:ascii="Times New Roman" w:hAnsi="Times New Roman"/>
          <w:sz w:val="24"/>
          <w:szCs w:val="24"/>
        </w:rPr>
        <w:t xml:space="preserve"> </w:t>
      </w:r>
      <w:r w:rsidRPr="00051055">
        <w:rPr>
          <w:rFonts w:ascii="Times New Roman" w:hAnsi="Times New Roman"/>
          <w:sz w:val="24"/>
          <w:szCs w:val="24"/>
        </w:rPr>
        <w:t>123 iedzīvotāji</w:t>
      </w:r>
      <w:r w:rsidRPr="00051055">
        <w:rPr>
          <w:rStyle w:val="FootnoteReference"/>
          <w:rFonts w:ascii="Times New Roman" w:hAnsi="Times New Roman"/>
          <w:sz w:val="24"/>
          <w:szCs w:val="24"/>
        </w:rPr>
        <w:footnoteReference w:id="30"/>
      </w:r>
      <w:r w:rsidRPr="00051055">
        <w:rPr>
          <w:rFonts w:ascii="Times New Roman" w:hAnsi="Times New Roman"/>
          <w:sz w:val="24"/>
          <w:szCs w:val="24"/>
        </w:rPr>
        <w:t xml:space="preserve"> (</w:t>
      </w:r>
      <w:r w:rsidRPr="00051055">
        <w:rPr>
          <w:rFonts w:ascii="Times New Roman" w:hAnsi="Times New Roman"/>
          <w:color w:val="000000"/>
          <w:sz w:val="24"/>
          <w:szCs w:val="24"/>
          <w:lang w:eastAsia="lv-LV"/>
        </w:rPr>
        <w:t>13</w:t>
      </w:r>
      <w:r>
        <w:rPr>
          <w:rFonts w:ascii="Times New Roman" w:hAnsi="Times New Roman"/>
          <w:color w:val="000000"/>
          <w:sz w:val="24"/>
          <w:szCs w:val="24"/>
          <w:lang w:eastAsia="lv-LV"/>
        </w:rPr>
        <w:t xml:space="preserve"> </w:t>
      </w:r>
      <w:r w:rsidRPr="00051055">
        <w:rPr>
          <w:rFonts w:ascii="Times New Roman" w:hAnsi="Times New Roman"/>
          <w:color w:val="000000"/>
          <w:sz w:val="24"/>
          <w:szCs w:val="24"/>
          <w:lang w:eastAsia="lv-LV"/>
        </w:rPr>
        <w:t>628 vīrieši un 15</w:t>
      </w:r>
      <w:r>
        <w:rPr>
          <w:rFonts w:ascii="Times New Roman" w:hAnsi="Times New Roman"/>
          <w:color w:val="000000"/>
          <w:sz w:val="24"/>
          <w:szCs w:val="24"/>
          <w:lang w:eastAsia="lv-LV"/>
        </w:rPr>
        <w:t xml:space="preserve"> </w:t>
      </w:r>
      <w:r w:rsidRPr="00051055">
        <w:rPr>
          <w:rFonts w:ascii="Times New Roman" w:hAnsi="Times New Roman"/>
          <w:color w:val="000000"/>
          <w:sz w:val="24"/>
          <w:szCs w:val="24"/>
          <w:lang w:eastAsia="lv-LV"/>
        </w:rPr>
        <w:t>441 sievietes, attiecīgi - 46,9% un 53,1%)</w:t>
      </w:r>
      <w:r w:rsidRPr="00051055">
        <w:rPr>
          <w:rFonts w:ascii="Times New Roman" w:hAnsi="Times New Roman"/>
          <w:sz w:val="24"/>
          <w:szCs w:val="24"/>
        </w:rPr>
        <w:t>, no tiem apmēram 60% Tukuma pilsētā (17</w:t>
      </w:r>
      <w:r>
        <w:rPr>
          <w:rFonts w:ascii="Times New Roman" w:hAnsi="Times New Roman"/>
          <w:sz w:val="24"/>
          <w:szCs w:val="24"/>
        </w:rPr>
        <w:t xml:space="preserve"> </w:t>
      </w:r>
      <w:r w:rsidRPr="00051055">
        <w:rPr>
          <w:rFonts w:ascii="Times New Roman" w:hAnsi="Times New Roman"/>
          <w:sz w:val="24"/>
          <w:szCs w:val="24"/>
        </w:rPr>
        <w:t>585).</w:t>
      </w:r>
      <w:r w:rsidRPr="00051055">
        <w:rPr>
          <w:rStyle w:val="FootnoteReference"/>
          <w:rFonts w:ascii="Times New Roman" w:hAnsi="Times New Roman"/>
          <w:sz w:val="24"/>
          <w:szCs w:val="24"/>
        </w:rPr>
        <w:footnoteReference w:id="31"/>
      </w:r>
      <w:r w:rsidRPr="00051055">
        <w:rPr>
          <w:rFonts w:ascii="Times New Roman" w:hAnsi="Times New Roman"/>
          <w:sz w:val="24"/>
          <w:szCs w:val="24"/>
        </w:rPr>
        <w:t xml:space="preserve"> Saskaņā ar CSP datiem novadā 2014. un 2015.gadā iedzīvotāju blīvums ir 24 iedzīvotāji uz 1 km</w:t>
      </w:r>
      <w:r w:rsidRPr="00051055">
        <w:rPr>
          <w:rFonts w:ascii="Times New Roman" w:hAnsi="Times New Roman"/>
          <w:sz w:val="24"/>
          <w:szCs w:val="24"/>
          <w:vertAlign w:val="superscript"/>
        </w:rPr>
        <w:t>2</w:t>
      </w:r>
      <w:r w:rsidRPr="00051055">
        <w:rPr>
          <w:rFonts w:ascii="Times New Roman" w:hAnsi="Times New Roman"/>
          <w:sz w:val="24"/>
          <w:szCs w:val="24"/>
        </w:rPr>
        <w:t>, tas ir kritums salīdzinājumā ar 2010.gadu, kad šis rādītājs bija 26. Taču šāds kritums 2014.gadā arī ir novērojams vidēji Latvijā, sasniedzot 31 iedzīvotāju uz km</w:t>
      </w:r>
      <w:r w:rsidRPr="00051055">
        <w:rPr>
          <w:rFonts w:ascii="Times New Roman" w:hAnsi="Times New Roman"/>
          <w:sz w:val="24"/>
          <w:szCs w:val="24"/>
          <w:vertAlign w:val="superscript"/>
        </w:rPr>
        <w:t>2</w:t>
      </w:r>
      <w:r w:rsidRPr="00051055">
        <w:rPr>
          <w:rFonts w:ascii="Times New Roman" w:hAnsi="Times New Roman"/>
          <w:sz w:val="24"/>
          <w:szCs w:val="24"/>
        </w:rPr>
        <w:t xml:space="preserve"> un Pierīgas reģionā sasniedzot 36 iedzīvotājus uz km</w:t>
      </w:r>
      <w:r w:rsidRPr="00051055">
        <w:rPr>
          <w:rFonts w:ascii="Times New Roman" w:hAnsi="Times New Roman"/>
          <w:sz w:val="24"/>
          <w:szCs w:val="24"/>
          <w:vertAlign w:val="superscript"/>
        </w:rPr>
        <w:t>2</w:t>
      </w:r>
      <w:r w:rsidRPr="00051055">
        <w:rPr>
          <w:rFonts w:ascii="Times New Roman" w:hAnsi="Times New Roman"/>
          <w:sz w:val="24"/>
          <w:szCs w:val="24"/>
        </w:rPr>
        <w:t>. Zems iedzīvotāju blīvums 2014.gadā raksturīgs arī Zemgalē, Kurzemē (attiecīgi - 23 un 19 iedzīvotāji uz km</w:t>
      </w:r>
      <w:r w:rsidRPr="00051055">
        <w:rPr>
          <w:rFonts w:ascii="Times New Roman" w:hAnsi="Times New Roman"/>
          <w:sz w:val="24"/>
          <w:szCs w:val="24"/>
          <w:vertAlign w:val="superscript"/>
        </w:rPr>
        <w:t>2</w:t>
      </w:r>
      <w:r w:rsidRPr="00051055">
        <w:rPr>
          <w:rFonts w:ascii="Times New Roman" w:hAnsi="Times New Roman"/>
          <w:sz w:val="24"/>
          <w:szCs w:val="24"/>
        </w:rPr>
        <w:t>).</w:t>
      </w:r>
      <w:r w:rsidRPr="00051055">
        <w:rPr>
          <w:rStyle w:val="FootnoteReference"/>
          <w:rFonts w:ascii="Times New Roman" w:hAnsi="Times New Roman"/>
          <w:sz w:val="24"/>
          <w:szCs w:val="24"/>
        </w:rPr>
        <w:footnoteReference w:id="32"/>
      </w:r>
    </w:p>
    <w:p w:rsidR="00C85B18" w:rsidRPr="00051055" w:rsidRDefault="00C85B18" w:rsidP="007A54AB">
      <w:pPr>
        <w:autoSpaceDE w:val="0"/>
        <w:autoSpaceDN w:val="0"/>
        <w:adjustRightInd w:val="0"/>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Viens no galvenajiem sabiedrības veselību raksturojošajiem rādītājiem ir </w:t>
      </w:r>
      <w:r w:rsidRPr="00051055">
        <w:rPr>
          <w:rFonts w:ascii="Times New Roman" w:hAnsi="Times New Roman"/>
          <w:b/>
          <w:sz w:val="24"/>
          <w:szCs w:val="24"/>
        </w:rPr>
        <w:t>jaundzimušo vidējais paredzamais mūža ilgums</w:t>
      </w:r>
      <w:r w:rsidRPr="00051055">
        <w:rPr>
          <w:rStyle w:val="FootnoteReference"/>
          <w:rFonts w:ascii="Times New Roman" w:hAnsi="Times New Roman"/>
          <w:sz w:val="24"/>
          <w:szCs w:val="24"/>
        </w:rPr>
        <w:footnoteReference w:id="33"/>
      </w:r>
      <w:r w:rsidRPr="00051055">
        <w:rPr>
          <w:rFonts w:ascii="Times New Roman" w:hAnsi="Times New Roman"/>
          <w:sz w:val="24"/>
          <w:szCs w:val="24"/>
        </w:rPr>
        <w:t xml:space="preserve">, Latvijā 2014.gadā šis rādītājs ir </w:t>
      </w:r>
      <w:r w:rsidRPr="00051055">
        <w:rPr>
          <w:rFonts w:ascii="Times New Roman" w:hAnsi="Times New Roman"/>
          <w:sz w:val="24"/>
          <w:szCs w:val="24"/>
          <w:lang w:eastAsia="lv-LV"/>
        </w:rPr>
        <w:t>74,6 gadi, attiecīgi vīriešiem 69,3 un sievietēm 79,5 gadi (1.attēl</w:t>
      </w:r>
      <w:r>
        <w:rPr>
          <w:rFonts w:ascii="Times New Roman" w:hAnsi="Times New Roman"/>
          <w:sz w:val="24"/>
          <w:szCs w:val="24"/>
          <w:lang w:eastAsia="lv-LV"/>
        </w:rPr>
        <w:t>s</w:t>
      </w:r>
      <w:r w:rsidRPr="00051055">
        <w:rPr>
          <w:rFonts w:ascii="Times New Roman" w:hAnsi="Times New Roman"/>
          <w:sz w:val="24"/>
          <w:szCs w:val="24"/>
          <w:lang w:eastAsia="lv-LV"/>
        </w:rPr>
        <w:t>)</w:t>
      </w:r>
      <w:r w:rsidRPr="00051055">
        <w:rPr>
          <w:rFonts w:ascii="Times New Roman" w:hAnsi="Times New Roman"/>
          <w:sz w:val="24"/>
          <w:szCs w:val="24"/>
        </w:rPr>
        <w:t>.</w:t>
      </w:r>
      <w:r w:rsidRPr="00051055">
        <w:rPr>
          <w:rStyle w:val="FootnoteReference"/>
          <w:rFonts w:ascii="Times New Roman" w:hAnsi="Times New Roman"/>
          <w:sz w:val="24"/>
          <w:szCs w:val="24"/>
        </w:rPr>
        <w:footnoteReference w:id="34"/>
      </w:r>
      <w:r w:rsidRPr="00051055">
        <w:rPr>
          <w:rFonts w:ascii="Times New Roman" w:hAnsi="Times New Roman"/>
          <w:sz w:val="24"/>
          <w:szCs w:val="24"/>
        </w:rPr>
        <w:t xml:space="preserve"> Statistikas dati par šo rādītāju reģionu un novadu līmenī nav pieejami.</w:t>
      </w:r>
    </w:p>
    <w:p w:rsidR="00C85B18" w:rsidRPr="00051055" w:rsidRDefault="00C85B18" w:rsidP="00C41EA7">
      <w:pPr>
        <w:autoSpaceDE w:val="0"/>
        <w:autoSpaceDN w:val="0"/>
        <w:adjustRightInd w:val="0"/>
        <w:spacing w:after="0" w:line="240" w:lineRule="auto"/>
        <w:ind w:firstLine="284"/>
        <w:jc w:val="both"/>
        <w:rPr>
          <w:rFonts w:ascii="Times New Roman" w:hAnsi="Times New Roman"/>
          <w:sz w:val="24"/>
          <w:szCs w:val="24"/>
        </w:rPr>
      </w:pPr>
    </w:p>
    <w:p w:rsidR="00C85B18" w:rsidRPr="00051055" w:rsidRDefault="00C85B18" w:rsidP="009E52BA">
      <w:pPr>
        <w:autoSpaceDE w:val="0"/>
        <w:autoSpaceDN w:val="0"/>
        <w:adjustRightInd w:val="0"/>
        <w:spacing w:after="0" w:line="240" w:lineRule="auto"/>
        <w:jc w:val="both"/>
        <w:rPr>
          <w:rFonts w:ascii="Times New Roman" w:hAnsi="Times New Roman"/>
          <w:b/>
          <w:i/>
          <w:sz w:val="24"/>
          <w:szCs w:val="24"/>
        </w:rPr>
      </w:pPr>
      <w:r w:rsidRPr="008B4560">
        <w:rPr>
          <w:rFonts w:ascii="Times New Roman" w:hAnsi="Times New Roman"/>
          <w:b/>
          <w:i/>
          <w:sz w:val="24"/>
          <w:szCs w:val="24"/>
        </w:rPr>
        <w:t>1.attēls.</w:t>
      </w:r>
      <w:r w:rsidRPr="00051055">
        <w:rPr>
          <w:rFonts w:ascii="Times New Roman" w:hAnsi="Times New Roman"/>
          <w:b/>
          <w:i/>
          <w:sz w:val="24"/>
          <w:szCs w:val="24"/>
        </w:rPr>
        <w:t xml:space="preserve"> Jaundzimušo vidējais paredzamais mūža ilgums Latvijā no 1999. līdz 2014.gadam</w:t>
      </w:r>
      <w:r w:rsidRPr="00051055">
        <w:rPr>
          <w:rStyle w:val="FootnoteReference"/>
          <w:rFonts w:ascii="Times New Roman" w:hAnsi="Times New Roman"/>
          <w:b/>
          <w:i/>
          <w:sz w:val="24"/>
          <w:szCs w:val="24"/>
        </w:rPr>
        <w:footnoteReference w:id="35"/>
      </w:r>
    </w:p>
    <w:p w:rsidR="00C85B18" w:rsidRPr="00051055" w:rsidRDefault="00BD01BC" w:rsidP="000C43D2">
      <w:pPr>
        <w:autoSpaceDE w:val="0"/>
        <w:autoSpaceDN w:val="0"/>
        <w:adjustRightInd w:val="0"/>
        <w:spacing w:after="0" w:line="240" w:lineRule="auto"/>
        <w:ind w:firstLine="284"/>
        <w:jc w:val="center"/>
        <w:rPr>
          <w:rFonts w:ascii="Times New Roman" w:hAnsi="Times New Roman"/>
          <w:sz w:val="24"/>
          <w:szCs w:val="24"/>
          <w:lang w:eastAsia="lv-LV"/>
        </w:rPr>
      </w:pPr>
      <w:r>
        <w:rPr>
          <w:rFonts w:ascii="Times New Roman" w:hAnsi="Times New Roman"/>
          <w:noProof/>
          <w:sz w:val="24"/>
          <w:szCs w:val="24"/>
          <w:lang w:eastAsia="lv-LV"/>
        </w:rPr>
        <w:drawing>
          <wp:inline distT="0" distB="0" distL="0" distR="0">
            <wp:extent cx="4212590" cy="1900555"/>
            <wp:effectExtent l="0" t="0" r="0" b="0"/>
            <wp:docPr id="1" name="Char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4"/>
                    <pic:cNvPicPr>
                      <a:picLocks noChangeAspect="1" noChangeArrowheads="1"/>
                    </pic:cNvPicPr>
                  </pic:nvPicPr>
                  <pic:blipFill>
                    <a:blip r:embed="rId10"/>
                    <a:srcRect l="-2374" t="-5415" r="-2521" b="-6845"/>
                    <a:stretch>
                      <a:fillRect/>
                    </a:stretch>
                  </pic:blipFill>
                  <pic:spPr bwMode="auto">
                    <a:xfrm>
                      <a:off x="0" y="0"/>
                      <a:ext cx="4212590" cy="1900555"/>
                    </a:xfrm>
                    <a:prstGeom prst="rect">
                      <a:avLst/>
                    </a:prstGeom>
                    <a:noFill/>
                    <a:ln w="9525">
                      <a:noFill/>
                      <a:miter lim="800000"/>
                      <a:headEnd/>
                      <a:tailEnd/>
                    </a:ln>
                  </pic:spPr>
                </pic:pic>
              </a:graphicData>
            </a:graphic>
          </wp:inline>
        </w:drawing>
      </w:r>
    </w:p>
    <w:p w:rsidR="00C85B18" w:rsidRPr="00051055" w:rsidRDefault="00C85B18" w:rsidP="007A54AB">
      <w:pPr>
        <w:autoSpaceDE w:val="0"/>
        <w:autoSpaceDN w:val="0"/>
        <w:adjustRightInd w:val="0"/>
        <w:spacing w:after="0" w:line="240" w:lineRule="auto"/>
        <w:ind w:firstLine="330"/>
        <w:jc w:val="both"/>
        <w:rPr>
          <w:rFonts w:ascii="Times New Roman" w:eastAsia="TTA20401A8t00" w:hAnsi="Times New Roman"/>
          <w:sz w:val="24"/>
          <w:szCs w:val="24"/>
        </w:rPr>
      </w:pPr>
      <w:r w:rsidRPr="00051055">
        <w:rPr>
          <w:rFonts w:ascii="Times New Roman" w:hAnsi="Times New Roman"/>
          <w:sz w:val="24"/>
          <w:szCs w:val="24"/>
        </w:rPr>
        <w:t>Kopumā ir vērojams situācijas uzlabojums Latvijā, palielinoties jaundzimušo vidējam paredzamajam mūža ilgumam, tomēr, neskatoties uz to, Latvijas rādītājs (74,3gadi)*</w:t>
      </w:r>
      <w:r w:rsidRPr="00051055">
        <w:rPr>
          <w:rStyle w:val="FootnoteReference"/>
          <w:rFonts w:ascii="Times New Roman" w:hAnsi="Times New Roman"/>
          <w:sz w:val="24"/>
          <w:szCs w:val="24"/>
        </w:rPr>
        <w:footnoteReference w:id="36"/>
      </w:r>
      <w:r w:rsidRPr="00051055">
        <w:rPr>
          <w:rFonts w:ascii="Times New Roman" w:hAnsi="Times New Roman"/>
          <w:sz w:val="24"/>
          <w:szCs w:val="24"/>
        </w:rPr>
        <w:t xml:space="preserve"> ir </w:t>
      </w:r>
      <w:r w:rsidRPr="00051055">
        <w:rPr>
          <w:rFonts w:ascii="Times New Roman" w:hAnsi="Times New Roman"/>
          <w:sz w:val="24"/>
          <w:szCs w:val="24"/>
        </w:rPr>
        <w:lastRenderedPageBreak/>
        <w:t>otrais sliktākais ES un būtiski atpaliek no ES vidējā rādītāja (2013.gadā – 80,6 gadi vidēji ES valstīs).</w:t>
      </w:r>
      <w:r w:rsidRPr="00051055">
        <w:rPr>
          <w:rStyle w:val="FootnoteReference"/>
          <w:rFonts w:ascii="Times New Roman" w:hAnsi="Times New Roman"/>
          <w:sz w:val="24"/>
          <w:szCs w:val="24"/>
        </w:rPr>
        <w:footnoteReference w:id="37"/>
      </w:r>
      <w:r w:rsidRPr="00051055">
        <w:rPr>
          <w:rFonts w:ascii="Times New Roman" w:hAnsi="Times New Roman"/>
          <w:sz w:val="24"/>
          <w:szCs w:val="24"/>
        </w:rPr>
        <w:t xml:space="preserve"> Latvijai raksturīga vēl viena tendence attiecībā uz jaundzimušo vidējo paredzamo mūža ilgumu - vīriešiem tas ir par 10,2 gadiem īsāks</w:t>
      </w:r>
      <w:r w:rsidRPr="00051055">
        <w:rPr>
          <w:rStyle w:val="FootnoteReference"/>
          <w:rFonts w:ascii="Times New Roman" w:hAnsi="Times New Roman"/>
          <w:sz w:val="24"/>
          <w:szCs w:val="24"/>
        </w:rPr>
        <w:footnoteReference w:id="38"/>
      </w:r>
      <w:r w:rsidRPr="00051055">
        <w:rPr>
          <w:rFonts w:ascii="Times New Roman" w:hAnsi="Times New Roman"/>
          <w:sz w:val="24"/>
          <w:szCs w:val="24"/>
        </w:rPr>
        <w:t>, bet ES līmenī šī  atšķirība starp dzimumiem ir tikai 5,5 gadi.</w:t>
      </w:r>
      <w:r w:rsidRPr="00051055">
        <w:rPr>
          <w:rStyle w:val="FootnoteReference"/>
          <w:rFonts w:ascii="Times New Roman" w:hAnsi="Times New Roman"/>
          <w:sz w:val="24"/>
          <w:szCs w:val="24"/>
        </w:rPr>
        <w:footnoteReference w:id="39"/>
      </w:r>
      <w:r w:rsidRPr="00051055">
        <w:rPr>
          <w:rFonts w:ascii="Times New Roman" w:hAnsi="Times New Roman"/>
          <w:sz w:val="24"/>
          <w:szCs w:val="24"/>
        </w:rPr>
        <w:t xml:space="preserve"> </w:t>
      </w:r>
      <w:r w:rsidRPr="00051055">
        <w:rPr>
          <w:rFonts w:ascii="Times New Roman" w:eastAsia="TTA20401A8t00" w:hAnsi="Times New Roman"/>
          <w:sz w:val="24"/>
          <w:szCs w:val="24"/>
        </w:rPr>
        <w:t xml:space="preserve">Tas liecina par augstiem vīriešu mirstības rādītājiem Latvijā, kas varētu būt skaidrojams </w:t>
      </w:r>
      <w:r w:rsidRPr="00051055">
        <w:rPr>
          <w:rFonts w:ascii="Times New Roman" w:hAnsi="Times New Roman"/>
          <w:sz w:val="24"/>
          <w:szCs w:val="24"/>
        </w:rPr>
        <w:t xml:space="preserve">ar neveselīgākiem dzīvesveida paradumiem un riskantāku uzvedību vīriešu vidū, piemēram, augstāka mirstība ārēju nāves apstākļu dēļ (satiksmes negadījumi, noslīkšana, traumas darbavietās utt.), </w:t>
      </w:r>
      <w:r w:rsidRPr="00051055">
        <w:rPr>
          <w:rFonts w:ascii="Times New Roman" w:eastAsia="TTA20401A8t00" w:hAnsi="Times New Roman"/>
          <w:sz w:val="24"/>
          <w:szCs w:val="24"/>
        </w:rPr>
        <w:t>neveselīgs uzturs</w:t>
      </w:r>
      <w:r w:rsidRPr="00051055">
        <w:rPr>
          <w:rFonts w:ascii="Times New Roman" w:hAnsi="Times New Roman"/>
          <w:sz w:val="24"/>
          <w:szCs w:val="24"/>
        </w:rPr>
        <w:t xml:space="preserve">, alkohola lietošana, smēķēšana, kā arī ar nerūpēšanos par savu veselību u.c. Papildus jānorāda, ka </w:t>
      </w:r>
      <w:r w:rsidRPr="00051055">
        <w:rPr>
          <w:rFonts w:ascii="Times New Roman" w:eastAsia="TTA20401A8t00" w:hAnsi="Times New Roman"/>
          <w:sz w:val="24"/>
          <w:szCs w:val="24"/>
        </w:rPr>
        <w:t>2010.gada standartizētie mirstības rādītāji liecina, ka Latvijā 45% vīriešu nomirst vecumā līdz 65 gadiem (sievietes - 33%).</w:t>
      </w:r>
      <w:r w:rsidRPr="00051055">
        <w:rPr>
          <w:rStyle w:val="FootnoteReference"/>
          <w:rFonts w:ascii="Times New Roman" w:hAnsi="Times New Roman"/>
          <w:sz w:val="24"/>
          <w:szCs w:val="24"/>
        </w:rPr>
        <w:footnoteReference w:id="40"/>
      </w:r>
    </w:p>
    <w:p w:rsidR="00C85B18" w:rsidRPr="00051055" w:rsidRDefault="00C85B18" w:rsidP="007A54AB">
      <w:pPr>
        <w:autoSpaceDE w:val="0"/>
        <w:autoSpaceDN w:val="0"/>
        <w:adjustRightInd w:val="0"/>
        <w:spacing w:after="0" w:line="240" w:lineRule="auto"/>
        <w:ind w:firstLine="330"/>
        <w:jc w:val="both"/>
        <w:rPr>
          <w:rFonts w:ascii="Times New Roman" w:eastAsia="TTA20401A8t00" w:hAnsi="Times New Roman"/>
          <w:sz w:val="24"/>
          <w:szCs w:val="24"/>
        </w:rPr>
      </w:pPr>
      <w:r w:rsidRPr="00051055">
        <w:rPr>
          <w:rFonts w:ascii="Times New Roman" w:eastAsia="TTA20401A8t00" w:hAnsi="Times New Roman"/>
          <w:sz w:val="24"/>
          <w:szCs w:val="24"/>
        </w:rPr>
        <w:t xml:space="preserve">Vēl viens nozīmīgs rādītājs ir </w:t>
      </w:r>
      <w:r w:rsidRPr="00051055">
        <w:rPr>
          <w:rFonts w:ascii="Times New Roman" w:hAnsi="Times New Roman"/>
          <w:b/>
          <w:color w:val="000000"/>
          <w:sz w:val="24"/>
          <w:szCs w:val="24"/>
        </w:rPr>
        <w:t xml:space="preserve">paredzamais veselīgais mūžs </w:t>
      </w:r>
      <w:r w:rsidRPr="001B6D7A">
        <w:rPr>
          <w:rFonts w:ascii="Times New Roman" w:hAnsi="Times New Roman"/>
          <w:color w:val="000000"/>
          <w:sz w:val="24"/>
          <w:szCs w:val="24"/>
        </w:rPr>
        <w:t>jeb</w:t>
      </w:r>
      <w:r w:rsidRPr="00051055">
        <w:rPr>
          <w:rFonts w:ascii="Times New Roman" w:hAnsi="Times New Roman"/>
          <w:b/>
          <w:color w:val="000000"/>
          <w:sz w:val="24"/>
          <w:szCs w:val="24"/>
        </w:rPr>
        <w:t xml:space="preserve"> veselīgie dzīves gadi.</w:t>
      </w:r>
      <w:r w:rsidRPr="00051055">
        <w:rPr>
          <w:rFonts w:ascii="Times New Roman" w:hAnsi="Times New Roman"/>
          <w:color w:val="000000"/>
          <w:sz w:val="24"/>
          <w:szCs w:val="24"/>
        </w:rPr>
        <w:t xml:space="preserve"> 2013.gada dati rāda, ka sieviešu veselīgo dzīves gadu skaits Latvijā ir 54,2 gadi, savukārt vīriešiem – 51,7 gadi, būtiski atpaliekot no ES vidējā rādītāja ar 61,5 gadiem sievietēm un 61,4 gadiem vīriešiem.</w:t>
      </w:r>
      <w:r w:rsidRPr="00051055">
        <w:rPr>
          <w:rFonts w:ascii="Times New Roman" w:hAnsi="Times New Roman"/>
          <w:color w:val="000000"/>
          <w:sz w:val="24"/>
          <w:szCs w:val="24"/>
          <w:vertAlign w:val="superscript"/>
        </w:rPr>
        <w:footnoteReference w:id="41"/>
      </w:r>
    </w:p>
    <w:p w:rsidR="00C85B18" w:rsidRPr="00051055" w:rsidRDefault="00C85B18" w:rsidP="007A54AB">
      <w:pPr>
        <w:autoSpaceDE w:val="0"/>
        <w:autoSpaceDN w:val="0"/>
        <w:adjustRightInd w:val="0"/>
        <w:spacing w:after="0" w:line="240" w:lineRule="auto"/>
        <w:ind w:firstLine="330"/>
        <w:jc w:val="both"/>
        <w:rPr>
          <w:rFonts w:ascii="Times New Roman" w:eastAsia="TTA20401A8t00" w:hAnsi="Times New Roman"/>
          <w:sz w:val="24"/>
          <w:szCs w:val="24"/>
        </w:rPr>
      </w:pPr>
      <w:r w:rsidRPr="00051055">
        <w:rPr>
          <w:rFonts w:ascii="Times New Roman" w:eastAsia="TTA20401A8t00" w:hAnsi="Times New Roman"/>
          <w:sz w:val="24"/>
          <w:szCs w:val="24"/>
        </w:rPr>
        <w:t xml:space="preserve">Arī </w:t>
      </w:r>
      <w:r w:rsidRPr="00051055">
        <w:rPr>
          <w:rFonts w:ascii="Times New Roman" w:hAnsi="Times New Roman"/>
          <w:b/>
          <w:sz w:val="24"/>
          <w:szCs w:val="24"/>
        </w:rPr>
        <w:t>potenciāli zaudēto mūža gadu</w:t>
      </w:r>
      <w:r w:rsidRPr="00051055">
        <w:rPr>
          <w:rFonts w:ascii="Times New Roman" w:hAnsi="Times New Roman"/>
          <w:sz w:val="24"/>
          <w:szCs w:val="24"/>
        </w:rPr>
        <w:t xml:space="preserve"> rādītājs atklāj izteiktas dzimumu atšķirības, jo Latvijā 2014.gadā uz 100 000 iedzīvotāju tika vidēji zaudēti 5</w:t>
      </w:r>
      <w:r>
        <w:rPr>
          <w:rFonts w:ascii="Times New Roman" w:hAnsi="Times New Roman"/>
          <w:sz w:val="24"/>
          <w:szCs w:val="24"/>
        </w:rPr>
        <w:t xml:space="preserve"> </w:t>
      </w:r>
      <w:r w:rsidRPr="00051055">
        <w:rPr>
          <w:rFonts w:ascii="Times New Roman" w:hAnsi="Times New Roman"/>
          <w:sz w:val="24"/>
          <w:szCs w:val="24"/>
        </w:rPr>
        <w:t>789 potenciālie mūža gadi (8</w:t>
      </w:r>
      <w:r>
        <w:rPr>
          <w:rFonts w:ascii="Times New Roman" w:hAnsi="Times New Roman"/>
          <w:sz w:val="24"/>
          <w:szCs w:val="24"/>
        </w:rPr>
        <w:t xml:space="preserve"> </w:t>
      </w:r>
      <w:r w:rsidRPr="00051055">
        <w:rPr>
          <w:rFonts w:ascii="Times New Roman" w:hAnsi="Times New Roman"/>
          <w:sz w:val="24"/>
          <w:szCs w:val="24"/>
        </w:rPr>
        <w:t>530 gadi vīriešiem un 3</w:t>
      </w:r>
      <w:r>
        <w:rPr>
          <w:rFonts w:ascii="Times New Roman" w:hAnsi="Times New Roman"/>
          <w:sz w:val="24"/>
          <w:szCs w:val="24"/>
        </w:rPr>
        <w:t xml:space="preserve"> </w:t>
      </w:r>
      <w:r w:rsidRPr="00051055">
        <w:rPr>
          <w:rFonts w:ascii="Times New Roman" w:hAnsi="Times New Roman"/>
          <w:sz w:val="24"/>
          <w:szCs w:val="24"/>
        </w:rPr>
        <w:t>155 gadi sievietēm).</w:t>
      </w:r>
      <w:r w:rsidRPr="00051055">
        <w:rPr>
          <w:rStyle w:val="FootnoteReference"/>
          <w:rFonts w:ascii="Times New Roman" w:hAnsi="Times New Roman"/>
          <w:sz w:val="24"/>
          <w:szCs w:val="24"/>
        </w:rPr>
        <w:footnoteReference w:id="42"/>
      </w:r>
      <w:r w:rsidRPr="00051055">
        <w:rPr>
          <w:rFonts w:ascii="Times New Roman" w:hAnsi="Times New Roman"/>
          <w:sz w:val="24"/>
          <w:szCs w:val="24"/>
        </w:rPr>
        <w:t xml:space="preserve"> Visaugstākais rādītājs, pirmkārt, ir ārējo nāves cēloņu dēļ (2</w:t>
      </w:r>
      <w:r>
        <w:rPr>
          <w:rFonts w:ascii="Times New Roman" w:hAnsi="Times New Roman"/>
          <w:sz w:val="24"/>
          <w:szCs w:val="24"/>
        </w:rPr>
        <w:t xml:space="preserve"> </w:t>
      </w:r>
      <w:r w:rsidRPr="00051055">
        <w:rPr>
          <w:rFonts w:ascii="Times New Roman" w:hAnsi="Times New Roman"/>
          <w:sz w:val="24"/>
          <w:szCs w:val="24"/>
        </w:rPr>
        <w:t>944 zaudētie gadi vīriešiem un 578 gadi sievietēm), otrkārt, asinsrites sistēmas slimību dēļ (2305 zaudētie gadi vīriešiem un 669 gadi sievietēm), un, treškārt, ļaundabīgo audzēju dēļ (1</w:t>
      </w:r>
      <w:r>
        <w:rPr>
          <w:rFonts w:ascii="Times New Roman" w:hAnsi="Times New Roman"/>
          <w:sz w:val="24"/>
          <w:szCs w:val="24"/>
        </w:rPr>
        <w:t xml:space="preserve"> </w:t>
      </w:r>
      <w:r w:rsidRPr="00051055">
        <w:rPr>
          <w:rFonts w:ascii="Times New Roman" w:hAnsi="Times New Roman"/>
          <w:sz w:val="24"/>
          <w:szCs w:val="24"/>
        </w:rPr>
        <w:t>111 zaudētie gadi vīriešiem un 922 gadi sievietēm).</w:t>
      </w:r>
      <w:r w:rsidRPr="00051055">
        <w:rPr>
          <w:rFonts w:ascii="Times New Roman" w:hAnsi="Times New Roman"/>
          <w:sz w:val="24"/>
          <w:szCs w:val="24"/>
          <w:vertAlign w:val="superscript"/>
        </w:rPr>
        <w:footnoteReference w:id="43"/>
      </w:r>
    </w:p>
    <w:p w:rsidR="00C85B18" w:rsidRPr="00051055" w:rsidRDefault="00C85B18" w:rsidP="007A54AB">
      <w:pPr>
        <w:autoSpaceDE w:val="0"/>
        <w:autoSpaceDN w:val="0"/>
        <w:adjustRightInd w:val="0"/>
        <w:spacing w:after="0" w:line="240" w:lineRule="auto"/>
        <w:ind w:firstLine="330"/>
        <w:jc w:val="both"/>
        <w:rPr>
          <w:rFonts w:ascii="Times New Roman" w:hAnsi="Times New Roman"/>
          <w:sz w:val="24"/>
          <w:szCs w:val="24"/>
        </w:rPr>
      </w:pPr>
      <w:r w:rsidRPr="00051055">
        <w:rPr>
          <w:rFonts w:ascii="Times New Roman" w:hAnsi="Times New Roman"/>
          <w:b/>
          <w:sz w:val="24"/>
          <w:szCs w:val="24"/>
        </w:rPr>
        <w:t>Vidējais populācijas vecums</w:t>
      </w:r>
      <w:r w:rsidRPr="00051055">
        <w:rPr>
          <w:rFonts w:ascii="Times New Roman" w:hAnsi="Times New Roman"/>
          <w:sz w:val="24"/>
          <w:szCs w:val="24"/>
        </w:rPr>
        <w:t xml:space="preserve"> Tukuma novadā ir </w:t>
      </w:r>
      <w:r w:rsidRPr="00051055">
        <w:rPr>
          <w:rFonts w:ascii="Times New Roman" w:hAnsi="Times New Roman"/>
          <w:color w:val="000000"/>
          <w:sz w:val="24"/>
          <w:szCs w:val="24"/>
          <w:lang w:eastAsia="lv-LV"/>
        </w:rPr>
        <w:t xml:space="preserve">40,8 gadi </w:t>
      </w:r>
      <w:r w:rsidRPr="00051055">
        <w:rPr>
          <w:rFonts w:ascii="Times New Roman" w:hAnsi="Times New Roman"/>
          <w:sz w:val="24"/>
          <w:szCs w:val="24"/>
        </w:rPr>
        <w:t>- tas ir zemāks nekā Latvijā kopumā (</w:t>
      </w:r>
      <w:r w:rsidRPr="00051055">
        <w:rPr>
          <w:rFonts w:ascii="Times New Roman" w:hAnsi="Times New Roman"/>
          <w:color w:val="000000"/>
          <w:sz w:val="24"/>
          <w:szCs w:val="24"/>
          <w:lang w:eastAsia="lv-LV"/>
        </w:rPr>
        <w:t xml:space="preserve">42,5 gadi). Savukārt </w:t>
      </w:r>
      <w:r w:rsidRPr="00051055">
        <w:rPr>
          <w:rFonts w:ascii="Times New Roman" w:hAnsi="Times New Roman"/>
          <w:b/>
          <w:color w:val="000000"/>
          <w:sz w:val="24"/>
          <w:szCs w:val="24"/>
          <w:lang w:eastAsia="lv-LV"/>
        </w:rPr>
        <w:t>d</w:t>
      </w:r>
      <w:r w:rsidRPr="00051055">
        <w:rPr>
          <w:rFonts w:ascii="Times New Roman" w:hAnsi="Times New Roman"/>
          <w:b/>
          <w:sz w:val="24"/>
          <w:szCs w:val="24"/>
        </w:rPr>
        <w:t xml:space="preserve">zimstība </w:t>
      </w:r>
      <w:r w:rsidRPr="00051055">
        <w:rPr>
          <w:rFonts w:ascii="Times New Roman" w:hAnsi="Times New Roman"/>
          <w:sz w:val="24"/>
          <w:szCs w:val="24"/>
        </w:rPr>
        <w:t>2014.gadā novadā ir 11,9 uz 1</w:t>
      </w:r>
      <w:r>
        <w:rPr>
          <w:rFonts w:ascii="Times New Roman" w:hAnsi="Times New Roman"/>
          <w:sz w:val="24"/>
          <w:szCs w:val="24"/>
        </w:rPr>
        <w:t xml:space="preserve"> </w:t>
      </w:r>
      <w:r w:rsidRPr="00051055">
        <w:rPr>
          <w:rFonts w:ascii="Times New Roman" w:hAnsi="Times New Roman"/>
          <w:sz w:val="24"/>
          <w:szCs w:val="24"/>
        </w:rPr>
        <w:t>000 iedzīvotājiem, apmēram tāda pati kā vidēji Pierīgas reģionā, bet augstāka nekā vidēji Latvijā (2.attēl</w:t>
      </w:r>
      <w:r>
        <w:rPr>
          <w:rFonts w:ascii="Times New Roman" w:hAnsi="Times New Roman"/>
          <w:sz w:val="24"/>
          <w:szCs w:val="24"/>
        </w:rPr>
        <w:t>s</w:t>
      </w:r>
      <w:r w:rsidRPr="00051055">
        <w:rPr>
          <w:rFonts w:ascii="Times New Roman" w:hAnsi="Times New Roman"/>
          <w:sz w:val="24"/>
          <w:szCs w:val="24"/>
        </w:rPr>
        <w:t xml:space="preserve">). Turpretim </w:t>
      </w:r>
      <w:r w:rsidRPr="00051055">
        <w:rPr>
          <w:rFonts w:ascii="Times New Roman" w:hAnsi="Times New Roman"/>
          <w:b/>
          <w:sz w:val="24"/>
          <w:szCs w:val="24"/>
        </w:rPr>
        <w:t xml:space="preserve">mirstības </w:t>
      </w:r>
      <w:r w:rsidRPr="00051055">
        <w:rPr>
          <w:rFonts w:ascii="Times New Roman" w:hAnsi="Times New Roman"/>
          <w:sz w:val="24"/>
          <w:szCs w:val="24"/>
        </w:rPr>
        <w:t xml:space="preserve">rādītājs Tukuma novadā pieaug, sasniedzot 2014.gadā </w:t>
      </w:r>
      <w:r w:rsidRPr="00051055">
        <w:rPr>
          <w:rFonts w:ascii="Times New Roman" w:hAnsi="Times New Roman"/>
          <w:color w:val="000000"/>
          <w:sz w:val="24"/>
          <w:szCs w:val="24"/>
          <w:lang w:eastAsia="lv-LV"/>
        </w:rPr>
        <w:t xml:space="preserve">13,2 gadījumus </w:t>
      </w:r>
      <w:r w:rsidRPr="00051055">
        <w:rPr>
          <w:rFonts w:ascii="Times New Roman" w:hAnsi="Times New Roman"/>
          <w:sz w:val="24"/>
          <w:szCs w:val="24"/>
        </w:rPr>
        <w:t>uz 1000 iedzīvotājiem, tomēr tas ir zemāks nekā vidēji Latvijā (2.attēl</w:t>
      </w:r>
      <w:r>
        <w:rPr>
          <w:rFonts w:ascii="Times New Roman" w:hAnsi="Times New Roman"/>
          <w:sz w:val="24"/>
          <w:szCs w:val="24"/>
        </w:rPr>
        <w:t>s</w:t>
      </w:r>
      <w:r w:rsidRPr="00051055">
        <w:rPr>
          <w:rFonts w:ascii="Times New Roman" w:hAnsi="Times New Roman"/>
          <w:sz w:val="24"/>
          <w:szCs w:val="24"/>
        </w:rPr>
        <w:t>).</w:t>
      </w:r>
      <w:r w:rsidRPr="00051055">
        <w:rPr>
          <w:rStyle w:val="FootnoteReference"/>
          <w:rFonts w:ascii="Times New Roman" w:hAnsi="Times New Roman"/>
          <w:sz w:val="24"/>
          <w:szCs w:val="24"/>
        </w:rPr>
        <w:footnoteReference w:id="44"/>
      </w:r>
    </w:p>
    <w:p w:rsidR="00C85B18" w:rsidRPr="00051055" w:rsidRDefault="00C85B18" w:rsidP="005E2A62">
      <w:pPr>
        <w:autoSpaceDE w:val="0"/>
        <w:autoSpaceDN w:val="0"/>
        <w:adjustRightInd w:val="0"/>
        <w:spacing w:after="0" w:line="240" w:lineRule="auto"/>
        <w:jc w:val="both"/>
        <w:rPr>
          <w:rFonts w:ascii="Times New Roman" w:hAnsi="Times New Roman"/>
          <w:sz w:val="24"/>
          <w:szCs w:val="24"/>
        </w:rPr>
      </w:pPr>
    </w:p>
    <w:p w:rsidR="00C85B18" w:rsidRPr="00051055" w:rsidRDefault="00C85B18" w:rsidP="00EC06A3">
      <w:pPr>
        <w:autoSpaceDE w:val="0"/>
        <w:autoSpaceDN w:val="0"/>
        <w:adjustRightInd w:val="0"/>
        <w:spacing w:after="0" w:line="240" w:lineRule="auto"/>
        <w:jc w:val="both"/>
        <w:rPr>
          <w:rFonts w:ascii="Times New Roman" w:hAnsi="Times New Roman"/>
          <w:b/>
          <w:i/>
          <w:sz w:val="24"/>
          <w:szCs w:val="24"/>
        </w:rPr>
      </w:pPr>
      <w:r w:rsidRPr="008B4560">
        <w:rPr>
          <w:rFonts w:ascii="Times New Roman" w:hAnsi="Times New Roman"/>
          <w:b/>
          <w:i/>
          <w:sz w:val="24"/>
          <w:szCs w:val="24"/>
        </w:rPr>
        <w:t>2.attēls.</w:t>
      </w:r>
      <w:r w:rsidRPr="00051055">
        <w:rPr>
          <w:rFonts w:ascii="Times New Roman" w:hAnsi="Times New Roman"/>
          <w:b/>
          <w:i/>
          <w:sz w:val="24"/>
          <w:szCs w:val="24"/>
        </w:rPr>
        <w:t xml:space="preserve"> Dzimstība un mirstība Tukuma novadā, Pierīgas reģionā un Latvijā no 2000. līdz 2014.gadam</w:t>
      </w:r>
      <w:r w:rsidRPr="00051055">
        <w:rPr>
          <w:rStyle w:val="FootnoteReference"/>
          <w:rFonts w:ascii="Times New Roman" w:hAnsi="Times New Roman"/>
          <w:b/>
          <w:i/>
          <w:sz w:val="24"/>
          <w:szCs w:val="24"/>
        </w:rPr>
        <w:footnoteReference w:id="45"/>
      </w:r>
    </w:p>
    <w:p w:rsidR="00C85B18" w:rsidRPr="00051055" w:rsidRDefault="00BD01BC" w:rsidP="009A505F">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eastAsia="lv-LV"/>
        </w:rPr>
        <w:drawing>
          <wp:inline distT="0" distB="0" distL="0" distR="0">
            <wp:extent cx="5013960" cy="1797685"/>
            <wp:effectExtent l="0" t="0" r="0" b="0"/>
            <wp:docPr id="2" name="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8"/>
                    <pic:cNvPicPr>
                      <a:picLocks noChangeAspect="1" noChangeArrowheads="1"/>
                    </pic:cNvPicPr>
                  </pic:nvPicPr>
                  <pic:blipFill>
                    <a:blip r:embed="rId11"/>
                    <a:srcRect l="-2292" t="-7568" r="-2318" b="-6894"/>
                    <a:stretch>
                      <a:fillRect/>
                    </a:stretch>
                  </pic:blipFill>
                  <pic:spPr bwMode="auto">
                    <a:xfrm>
                      <a:off x="0" y="0"/>
                      <a:ext cx="5013960" cy="1797685"/>
                    </a:xfrm>
                    <a:prstGeom prst="rect">
                      <a:avLst/>
                    </a:prstGeom>
                    <a:noFill/>
                    <a:ln w="9525">
                      <a:noFill/>
                      <a:miter lim="800000"/>
                      <a:headEnd/>
                      <a:tailEnd/>
                    </a:ln>
                  </pic:spPr>
                </pic:pic>
              </a:graphicData>
            </a:graphic>
          </wp:inline>
        </w:drawing>
      </w:r>
    </w:p>
    <w:p w:rsidR="00C85B18" w:rsidRPr="00051055" w:rsidRDefault="00BD01BC" w:rsidP="007712FA">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eastAsia="lv-LV"/>
        </w:rPr>
        <w:lastRenderedPageBreak/>
        <w:drawing>
          <wp:inline distT="0" distB="0" distL="0" distR="0">
            <wp:extent cx="4695190" cy="1941830"/>
            <wp:effectExtent l="0" t="0" r="0" b="0"/>
            <wp:docPr id="3" name="Char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9"/>
                    <pic:cNvPicPr>
                      <a:picLocks noChangeAspect="1" noChangeArrowheads="1"/>
                    </pic:cNvPicPr>
                  </pic:nvPicPr>
                  <pic:blipFill>
                    <a:blip r:embed="rId12"/>
                    <a:srcRect l="-2058" t="-7986" r="-2815" b="-6493"/>
                    <a:stretch>
                      <a:fillRect/>
                    </a:stretch>
                  </pic:blipFill>
                  <pic:spPr bwMode="auto">
                    <a:xfrm>
                      <a:off x="0" y="0"/>
                      <a:ext cx="4695190" cy="1941830"/>
                    </a:xfrm>
                    <a:prstGeom prst="rect">
                      <a:avLst/>
                    </a:prstGeom>
                    <a:noFill/>
                    <a:ln w="9525">
                      <a:noFill/>
                      <a:miter lim="800000"/>
                      <a:headEnd/>
                      <a:tailEnd/>
                    </a:ln>
                  </pic:spPr>
                </pic:pic>
              </a:graphicData>
            </a:graphic>
          </wp:inline>
        </w:drawing>
      </w:r>
    </w:p>
    <w:p w:rsidR="00C85B18" w:rsidRPr="00051055" w:rsidRDefault="00BD01BC" w:rsidP="007712FA">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eastAsia="lv-LV"/>
        </w:rPr>
        <w:drawing>
          <wp:inline distT="0" distB="0" distL="0" distR="0">
            <wp:extent cx="4756785" cy="1900555"/>
            <wp:effectExtent l="0" t="0" r="0" b="0"/>
            <wp:docPr id="4" name="Cha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0"/>
                    <pic:cNvPicPr>
                      <a:picLocks noChangeAspect="1" noChangeArrowheads="1"/>
                    </pic:cNvPicPr>
                  </pic:nvPicPr>
                  <pic:blipFill>
                    <a:blip r:embed="rId13"/>
                    <a:srcRect l="-2344" t="-10638" r="-2330" b="-6834"/>
                    <a:stretch>
                      <a:fillRect/>
                    </a:stretch>
                  </pic:blipFill>
                  <pic:spPr bwMode="auto">
                    <a:xfrm>
                      <a:off x="0" y="0"/>
                      <a:ext cx="4756785" cy="1900555"/>
                    </a:xfrm>
                    <a:prstGeom prst="rect">
                      <a:avLst/>
                    </a:prstGeom>
                    <a:noFill/>
                    <a:ln w="9525">
                      <a:noFill/>
                      <a:miter lim="800000"/>
                      <a:headEnd/>
                      <a:tailEnd/>
                    </a:ln>
                  </pic:spPr>
                </pic:pic>
              </a:graphicData>
            </a:graphic>
          </wp:inline>
        </w:drawing>
      </w:r>
    </w:p>
    <w:p w:rsidR="00C85B18" w:rsidRDefault="00C85B18" w:rsidP="007A54AB">
      <w:pPr>
        <w:pStyle w:val="Default"/>
        <w:spacing w:after="200"/>
        <w:jc w:val="both"/>
        <w:outlineLvl w:val="1"/>
        <w:rPr>
          <w:rFonts w:ascii="Times New Roman" w:hAnsi="Times New Roman" w:cs="Times New Roman"/>
          <w:b/>
          <w:color w:val="4F6228"/>
          <w:sz w:val="26"/>
          <w:szCs w:val="26"/>
        </w:rPr>
      </w:pPr>
    </w:p>
    <w:p w:rsidR="00C85B18" w:rsidRPr="00A95221" w:rsidRDefault="00C85B18" w:rsidP="00890813">
      <w:pPr>
        <w:pStyle w:val="Default"/>
        <w:numPr>
          <w:ilvl w:val="1"/>
          <w:numId w:val="2"/>
        </w:numPr>
        <w:spacing w:after="200"/>
        <w:ind w:left="284" w:hanging="284"/>
        <w:jc w:val="both"/>
        <w:outlineLvl w:val="1"/>
        <w:rPr>
          <w:rFonts w:ascii="Times New Roman" w:hAnsi="Times New Roman" w:cs="Times New Roman"/>
          <w:b/>
          <w:color w:val="4F6228"/>
          <w:sz w:val="26"/>
          <w:szCs w:val="26"/>
        </w:rPr>
      </w:pPr>
      <w:bookmarkStart w:id="30" w:name="_Toc456001132"/>
      <w:r w:rsidRPr="00A95221">
        <w:rPr>
          <w:rFonts w:ascii="Times New Roman" w:hAnsi="Times New Roman" w:cs="Times New Roman"/>
          <w:b/>
          <w:color w:val="4F6228"/>
          <w:sz w:val="26"/>
          <w:szCs w:val="26"/>
        </w:rPr>
        <w:t>Sociālās situācijas raksturojums</w:t>
      </w:r>
      <w:bookmarkEnd w:id="30"/>
    </w:p>
    <w:p w:rsidR="00C85B18" w:rsidRPr="00051055" w:rsidRDefault="00C85B18" w:rsidP="001A585A">
      <w:pPr>
        <w:spacing w:after="0" w:line="240" w:lineRule="auto"/>
        <w:ind w:firstLine="330"/>
        <w:jc w:val="both"/>
        <w:rPr>
          <w:rFonts w:ascii="Times New Roman" w:hAnsi="Times New Roman"/>
          <w:sz w:val="24"/>
          <w:szCs w:val="24"/>
        </w:rPr>
      </w:pPr>
      <w:r>
        <w:rPr>
          <w:rFonts w:ascii="Times New Roman" w:hAnsi="Times New Roman"/>
          <w:sz w:val="24"/>
          <w:szCs w:val="24"/>
        </w:rPr>
        <w:t>V</w:t>
      </w:r>
      <w:r w:rsidRPr="00051055">
        <w:rPr>
          <w:rFonts w:ascii="Times New Roman" w:hAnsi="Times New Roman"/>
          <w:sz w:val="24"/>
          <w:szCs w:val="24"/>
        </w:rPr>
        <w:t>eselību ietekmē vecums, dzimums un iedzimtība, paradumi un dzīvesveids, kā arī ģimene un sabiedrība, apkārtējā vide un citi faktori (3.attēl</w:t>
      </w:r>
      <w:r>
        <w:rPr>
          <w:rFonts w:ascii="Times New Roman" w:hAnsi="Times New Roman"/>
          <w:sz w:val="24"/>
          <w:szCs w:val="24"/>
        </w:rPr>
        <w:t>s</w:t>
      </w:r>
      <w:r w:rsidRPr="00051055">
        <w:rPr>
          <w:rFonts w:ascii="Times New Roman" w:hAnsi="Times New Roman"/>
          <w:sz w:val="24"/>
          <w:szCs w:val="24"/>
        </w:rPr>
        <w:t>). Tād</w:t>
      </w:r>
      <w:r>
        <w:rPr>
          <w:rFonts w:ascii="Times New Roman" w:hAnsi="Times New Roman"/>
          <w:sz w:val="24"/>
          <w:szCs w:val="24"/>
        </w:rPr>
        <w:t>ē</w:t>
      </w:r>
      <w:r w:rsidRPr="00051055">
        <w:rPr>
          <w:rFonts w:ascii="Times New Roman" w:hAnsi="Times New Roman"/>
          <w:sz w:val="24"/>
          <w:szCs w:val="24"/>
        </w:rPr>
        <w:t>jādi ne tikai veselības aprūpes kvalitāte un pieejamība ir svarīgs faktors, bet arī izglītība, darba vide un citi vispārējie sociāli ekonomiskie, kultūras un vides apstākļi, kuri nosaka indivīda paradumus un dzīvesveidu.</w:t>
      </w:r>
    </w:p>
    <w:p w:rsidR="00C85B18" w:rsidRPr="00051055" w:rsidRDefault="00C85B18" w:rsidP="00830780">
      <w:pPr>
        <w:spacing w:after="0" w:line="240" w:lineRule="auto"/>
        <w:jc w:val="both"/>
        <w:rPr>
          <w:rFonts w:ascii="Times New Roman" w:hAnsi="Times New Roman"/>
          <w:sz w:val="24"/>
          <w:szCs w:val="24"/>
        </w:rPr>
      </w:pPr>
    </w:p>
    <w:p w:rsidR="00C85B18" w:rsidRPr="00051055" w:rsidRDefault="00BD01BC" w:rsidP="00830780">
      <w:pPr>
        <w:spacing w:after="0" w:line="240" w:lineRule="auto"/>
        <w:jc w:val="both"/>
        <w:rPr>
          <w:rFonts w:ascii="Times New Roman" w:hAnsi="Times New Roman"/>
          <w:b/>
          <w:i/>
          <w:sz w:val="24"/>
          <w:szCs w:val="24"/>
        </w:rPr>
      </w:pPr>
      <w:r>
        <w:rPr>
          <w:noProof/>
          <w:lang w:eastAsia="lv-LV"/>
        </w:rPr>
        <w:drawing>
          <wp:anchor distT="0" distB="0" distL="114300" distR="114300" simplePos="0" relativeHeight="251658240" behindDoc="1" locked="0" layoutInCell="1" allowOverlap="1">
            <wp:simplePos x="0" y="0"/>
            <wp:positionH relativeFrom="column">
              <wp:posOffset>698500</wp:posOffset>
            </wp:positionH>
            <wp:positionV relativeFrom="paragraph">
              <wp:posOffset>259080</wp:posOffset>
            </wp:positionV>
            <wp:extent cx="4749800" cy="246761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11368" t="19087" r="10999" b="13228"/>
                    <a:stretch>
                      <a:fillRect/>
                    </a:stretch>
                  </pic:blipFill>
                  <pic:spPr bwMode="auto">
                    <a:xfrm>
                      <a:off x="0" y="0"/>
                      <a:ext cx="4749800" cy="2467610"/>
                    </a:xfrm>
                    <a:prstGeom prst="rect">
                      <a:avLst/>
                    </a:prstGeom>
                    <a:noFill/>
                  </pic:spPr>
                </pic:pic>
              </a:graphicData>
            </a:graphic>
          </wp:anchor>
        </w:drawing>
      </w:r>
      <w:r w:rsidR="00C85B18" w:rsidRPr="002E7028">
        <w:rPr>
          <w:rFonts w:ascii="Times New Roman" w:hAnsi="Times New Roman"/>
          <w:b/>
          <w:i/>
          <w:sz w:val="24"/>
          <w:szCs w:val="24"/>
        </w:rPr>
        <w:t>3.</w:t>
      </w:r>
      <w:r w:rsidR="00C85B18" w:rsidRPr="001A585A">
        <w:rPr>
          <w:rFonts w:ascii="Times New Roman" w:hAnsi="Times New Roman"/>
          <w:b/>
          <w:i/>
          <w:sz w:val="24"/>
          <w:szCs w:val="24"/>
        </w:rPr>
        <w:t xml:space="preserve">attēls. Veselību ietekmējošo faktoru modelis </w:t>
      </w:r>
      <w:r w:rsidR="00C85B18" w:rsidRPr="001A585A">
        <w:rPr>
          <w:rFonts w:ascii="Times New Roman" w:hAnsi="Times New Roman"/>
          <w:i/>
          <w:sz w:val="24"/>
          <w:szCs w:val="24"/>
        </w:rPr>
        <w:t>(adaptēts no Dahlgren un Whitehead, 1991)</w:t>
      </w:r>
      <w:r w:rsidR="00C85B18" w:rsidRPr="001A585A">
        <w:rPr>
          <w:rStyle w:val="FootnoteReference"/>
          <w:rFonts w:ascii="Times New Roman" w:hAnsi="Times New Roman"/>
          <w:bCs/>
          <w:i/>
          <w:sz w:val="24"/>
          <w:szCs w:val="24"/>
          <w:lang w:eastAsia="lv-LV"/>
        </w:rPr>
        <w:footnoteReference w:id="46"/>
      </w:r>
      <w:r w:rsidR="00C85B18" w:rsidRPr="00051055">
        <w:rPr>
          <w:rFonts w:ascii="Times New Roman" w:hAnsi="Times New Roman"/>
          <w:i/>
          <w:sz w:val="24"/>
          <w:szCs w:val="24"/>
        </w:rPr>
        <w:t xml:space="preserve"> </w:t>
      </w: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Default="00C85B18" w:rsidP="00F8474D">
      <w:pPr>
        <w:spacing w:after="0" w:line="240" w:lineRule="auto"/>
        <w:jc w:val="center"/>
        <w:rPr>
          <w:rFonts w:ascii="Times New Roman" w:hAnsi="Times New Roman"/>
          <w:sz w:val="24"/>
          <w:szCs w:val="24"/>
        </w:rPr>
      </w:pPr>
    </w:p>
    <w:p w:rsidR="00C85B18" w:rsidRDefault="00C85B18" w:rsidP="00F8474D">
      <w:pPr>
        <w:spacing w:after="0" w:line="240" w:lineRule="auto"/>
        <w:jc w:val="center"/>
        <w:rPr>
          <w:rFonts w:ascii="Times New Roman" w:hAnsi="Times New Roman"/>
          <w:sz w:val="24"/>
          <w:szCs w:val="24"/>
        </w:rPr>
      </w:pPr>
    </w:p>
    <w:p w:rsidR="00C85B18" w:rsidRPr="00051055" w:rsidRDefault="00C85B18" w:rsidP="00F8474D">
      <w:pPr>
        <w:spacing w:after="0" w:line="240" w:lineRule="auto"/>
        <w:jc w:val="center"/>
        <w:rPr>
          <w:rFonts w:ascii="Times New Roman" w:hAnsi="Times New Roman"/>
          <w:sz w:val="24"/>
          <w:szCs w:val="24"/>
        </w:rPr>
      </w:pPr>
    </w:p>
    <w:p w:rsidR="00C85B18" w:rsidRPr="00A95221" w:rsidRDefault="00C85B18" w:rsidP="00890813">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31" w:name="_Toc456001133"/>
      <w:r w:rsidRPr="00A95221">
        <w:rPr>
          <w:rFonts w:ascii="Times New Roman" w:hAnsi="Times New Roman" w:cs="Times New Roman"/>
          <w:b/>
          <w:i/>
          <w:color w:val="4F6228"/>
          <w:sz w:val="26"/>
          <w:szCs w:val="26"/>
          <w:lang w:eastAsia="lv-LV"/>
        </w:rPr>
        <w:lastRenderedPageBreak/>
        <w:t>Novecošanās</w:t>
      </w:r>
      <w:bookmarkEnd w:id="31"/>
    </w:p>
    <w:p w:rsidR="00C85B18" w:rsidRPr="00051055" w:rsidRDefault="00C85B18" w:rsidP="001A585A">
      <w:pPr>
        <w:autoSpaceDE w:val="0"/>
        <w:autoSpaceDN w:val="0"/>
        <w:adjustRightInd w:val="0"/>
        <w:spacing w:after="0" w:line="240" w:lineRule="auto"/>
        <w:ind w:firstLine="330"/>
        <w:jc w:val="both"/>
        <w:rPr>
          <w:rFonts w:ascii="Times New Roman" w:hAnsi="Times New Roman"/>
          <w:sz w:val="24"/>
          <w:szCs w:val="24"/>
        </w:rPr>
      </w:pPr>
      <w:r>
        <w:rPr>
          <w:rFonts w:ascii="Times New Roman" w:hAnsi="Times New Roman"/>
          <w:sz w:val="24"/>
          <w:szCs w:val="24"/>
        </w:rPr>
        <w:t>Tukuma novadā</w:t>
      </w:r>
      <w:r w:rsidRPr="00051055">
        <w:rPr>
          <w:rFonts w:ascii="Times New Roman" w:hAnsi="Times New Roman"/>
          <w:sz w:val="24"/>
          <w:szCs w:val="24"/>
        </w:rPr>
        <w:t xml:space="preserve"> </w:t>
      </w:r>
      <w:r>
        <w:rPr>
          <w:rFonts w:ascii="Times New Roman" w:hAnsi="Times New Roman"/>
          <w:sz w:val="24"/>
          <w:szCs w:val="24"/>
        </w:rPr>
        <w:t>(</w:t>
      </w:r>
      <w:r w:rsidRPr="00051055">
        <w:rPr>
          <w:rFonts w:ascii="Times New Roman" w:hAnsi="Times New Roman"/>
          <w:sz w:val="24"/>
          <w:szCs w:val="24"/>
        </w:rPr>
        <w:t>līdzīgi kā Latvijā</w:t>
      </w:r>
      <w:r>
        <w:rPr>
          <w:rFonts w:ascii="Times New Roman" w:hAnsi="Times New Roman"/>
          <w:sz w:val="24"/>
          <w:szCs w:val="24"/>
        </w:rPr>
        <w:t>)</w:t>
      </w:r>
      <w:r w:rsidRPr="00051055">
        <w:rPr>
          <w:rStyle w:val="FootnoteReference"/>
          <w:rFonts w:ascii="Times New Roman" w:hAnsi="Times New Roman"/>
          <w:sz w:val="24"/>
          <w:szCs w:val="24"/>
        </w:rPr>
        <w:footnoteReference w:id="47"/>
      </w:r>
      <w:r w:rsidRPr="00051055">
        <w:rPr>
          <w:rFonts w:ascii="Times New Roman" w:hAnsi="Times New Roman"/>
          <w:sz w:val="24"/>
          <w:szCs w:val="24"/>
        </w:rPr>
        <w:t xml:space="preserve"> turpina samazināties iedzīvotāju skaits, tāpat arī samazinās skaits darbspējas vecumā un palielinās skaits pēc darbaspējas vecumā (4.attēl</w:t>
      </w:r>
      <w:r>
        <w:rPr>
          <w:rFonts w:ascii="Times New Roman" w:hAnsi="Times New Roman"/>
          <w:sz w:val="24"/>
          <w:szCs w:val="24"/>
        </w:rPr>
        <w:t>s</w:t>
      </w:r>
      <w:r w:rsidRPr="00051055">
        <w:rPr>
          <w:rFonts w:ascii="Times New Roman" w:hAnsi="Times New Roman"/>
          <w:sz w:val="24"/>
          <w:szCs w:val="24"/>
        </w:rPr>
        <w:t>). Kopumā novadā 2015.gadā līdz darbspējas vecumam ir 16,8% iedzīvotāju, darbspējas vecumā ir 61,5% iedzīvotāju un virs darbspējas vecuma – 21,7%.</w:t>
      </w:r>
      <w:r w:rsidRPr="00051055">
        <w:rPr>
          <w:rStyle w:val="FootnoteReference"/>
          <w:rFonts w:ascii="Times New Roman" w:hAnsi="Times New Roman"/>
          <w:sz w:val="24"/>
          <w:szCs w:val="24"/>
        </w:rPr>
        <w:footnoteReference w:id="48"/>
      </w:r>
    </w:p>
    <w:p w:rsidR="00C85B18" w:rsidRPr="00051055" w:rsidRDefault="00C85B18" w:rsidP="000305E4">
      <w:pPr>
        <w:pStyle w:val="Default"/>
        <w:jc w:val="both"/>
        <w:rPr>
          <w:rFonts w:ascii="Times New Roman" w:hAnsi="Times New Roman" w:cs="Times New Roman"/>
          <w:b/>
        </w:rPr>
      </w:pPr>
    </w:p>
    <w:p w:rsidR="00C85B18" w:rsidRPr="00051055" w:rsidRDefault="00C85B18" w:rsidP="000305E4">
      <w:pPr>
        <w:autoSpaceDE w:val="0"/>
        <w:autoSpaceDN w:val="0"/>
        <w:adjustRightInd w:val="0"/>
        <w:spacing w:after="0" w:line="240" w:lineRule="auto"/>
        <w:jc w:val="both"/>
        <w:rPr>
          <w:rFonts w:ascii="Times New Roman" w:hAnsi="Times New Roman"/>
          <w:b/>
          <w:i/>
          <w:sz w:val="24"/>
          <w:szCs w:val="24"/>
        </w:rPr>
      </w:pPr>
      <w:r w:rsidRPr="00DF4888">
        <w:rPr>
          <w:rFonts w:ascii="Times New Roman" w:hAnsi="Times New Roman"/>
          <w:b/>
          <w:i/>
          <w:sz w:val="24"/>
          <w:szCs w:val="24"/>
        </w:rPr>
        <w:t>4.attēls.</w:t>
      </w:r>
      <w:r w:rsidRPr="001A585A">
        <w:rPr>
          <w:rFonts w:ascii="Times New Roman" w:hAnsi="Times New Roman"/>
          <w:b/>
          <w:i/>
          <w:sz w:val="24"/>
          <w:szCs w:val="24"/>
        </w:rPr>
        <w:t xml:space="preserve"> Iedzīvotāju skaita izmaiņas Tukuma novadā no 2010. līdz 2015.gadam</w:t>
      </w:r>
      <w:r w:rsidRPr="001A585A">
        <w:rPr>
          <w:rStyle w:val="FootnoteReference"/>
          <w:rFonts w:ascii="Times New Roman" w:hAnsi="Times New Roman"/>
          <w:b/>
          <w:i/>
          <w:sz w:val="24"/>
          <w:szCs w:val="24"/>
        </w:rPr>
        <w:footnoteReference w:id="49"/>
      </w:r>
    </w:p>
    <w:p w:rsidR="00C85B18" w:rsidRPr="00051055" w:rsidRDefault="00BD01BC" w:rsidP="000305E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noProof/>
          <w:sz w:val="24"/>
          <w:szCs w:val="24"/>
          <w:lang w:eastAsia="lv-LV"/>
        </w:rPr>
        <w:drawing>
          <wp:inline distT="0" distB="0" distL="0" distR="0">
            <wp:extent cx="5373370" cy="1828800"/>
            <wp:effectExtent l="0" t="0" r="0" b="0"/>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85B18" w:rsidRPr="00051055" w:rsidRDefault="00C85B18" w:rsidP="001A585A">
      <w:pPr>
        <w:autoSpaceDE w:val="0"/>
        <w:autoSpaceDN w:val="0"/>
        <w:adjustRightInd w:val="0"/>
        <w:spacing w:after="0" w:line="240" w:lineRule="auto"/>
        <w:ind w:firstLine="330"/>
        <w:jc w:val="both"/>
        <w:rPr>
          <w:rFonts w:ascii="Times New Roman" w:hAnsi="Times New Roman"/>
          <w:sz w:val="24"/>
          <w:szCs w:val="24"/>
          <w:lang w:eastAsia="lv-LV"/>
        </w:rPr>
      </w:pPr>
      <w:r w:rsidRPr="00051055">
        <w:rPr>
          <w:rFonts w:ascii="Times New Roman" w:hAnsi="Times New Roman"/>
          <w:sz w:val="24"/>
          <w:szCs w:val="24"/>
        </w:rPr>
        <w:t xml:space="preserve">Saskaņā ar demogrāfijas prognozēm iedzīvotāju skaits Latvijā vidējā un ilgtermiņā turpinās samazināties, </w:t>
      </w:r>
      <w:r>
        <w:rPr>
          <w:rFonts w:ascii="Times New Roman" w:hAnsi="Times New Roman"/>
          <w:sz w:val="24"/>
          <w:szCs w:val="24"/>
        </w:rPr>
        <w:t>g</w:t>
      </w:r>
      <w:r w:rsidRPr="00051055">
        <w:rPr>
          <w:rFonts w:ascii="Times New Roman" w:hAnsi="Times New Roman"/>
          <w:sz w:val="24"/>
          <w:szCs w:val="24"/>
        </w:rPr>
        <w:t xml:space="preserve">alvenais iemesls </w:t>
      </w:r>
      <w:r>
        <w:rPr>
          <w:rFonts w:ascii="Times New Roman" w:hAnsi="Times New Roman"/>
          <w:sz w:val="24"/>
          <w:szCs w:val="24"/>
        </w:rPr>
        <w:t xml:space="preserve">tam </w:t>
      </w:r>
      <w:r w:rsidRPr="00051055">
        <w:rPr>
          <w:rFonts w:ascii="Times New Roman" w:hAnsi="Times New Roman"/>
          <w:sz w:val="24"/>
          <w:szCs w:val="24"/>
        </w:rPr>
        <w:t>būs novecošanās, tāpēc k</w:t>
      </w:r>
      <w:r w:rsidRPr="00051055">
        <w:rPr>
          <w:rFonts w:ascii="Times New Roman" w:hAnsi="Times New Roman"/>
          <w:color w:val="000000"/>
          <w:sz w:val="24"/>
          <w:szCs w:val="24"/>
        </w:rPr>
        <w:t>opumā līdz 2030.gadam paredzamas būtiskas izmaiņas iedzīvotāju vecuma struktūrā, palielinoties iedzīvotāju skaitam vecumā virs 65 gadie</w:t>
      </w:r>
      <w:r>
        <w:rPr>
          <w:rFonts w:ascii="Times New Roman" w:hAnsi="Times New Roman"/>
          <w:color w:val="000000"/>
          <w:sz w:val="24"/>
          <w:szCs w:val="24"/>
        </w:rPr>
        <w:t>m, vecuma grupā 0–14 gadi skaitam</w:t>
      </w:r>
      <w:r w:rsidRPr="00051055">
        <w:rPr>
          <w:rFonts w:ascii="Times New Roman" w:hAnsi="Times New Roman"/>
          <w:color w:val="000000"/>
          <w:sz w:val="24"/>
          <w:szCs w:val="24"/>
        </w:rPr>
        <w:t xml:space="preserve"> samazin</w:t>
      </w:r>
      <w:r>
        <w:rPr>
          <w:rFonts w:ascii="Times New Roman" w:hAnsi="Times New Roman"/>
          <w:color w:val="000000"/>
          <w:sz w:val="24"/>
          <w:szCs w:val="24"/>
        </w:rPr>
        <w:t>oties</w:t>
      </w:r>
      <w:r w:rsidRPr="00051055">
        <w:rPr>
          <w:rFonts w:ascii="Times New Roman" w:hAnsi="Times New Roman"/>
          <w:color w:val="000000"/>
          <w:sz w:val="24"/>
          <w:szCs w:val="24"/>
        </w:rPr>
        <w:t xml:space="preserve"> par aptuveni 5%, vienlaikus grupā 15–64 gadi skaits samazināsies par aptuveni 10%.</w:t>
      </w:r>
      <w:r w:rsidRPr="00051055">
        <w:rPr>
          <w:rStyle w:val="FootnoteReference"/>
          <w:rFonts w:ascii="Times New Roman" w:hAnsi="Times New Roman"/>
          <w:color w:val="000000"/>
          <w:sz w:val="24"/>
          <w:szCs w:val="24"/>
        </w:rPr>
        <w:footnoteReference w:id="50"/>
      </w:r>
      <w:r w:rsidRPr="00051055">
        <w:rPr>
          <w:rFonts w:ascii="Times New Roman" w:hAnsi="Times New Roman"/>
          <w:color w:val="000000"/>
          <w:sz w:val="24"/>
          <w:szCs w:val="24"/>
        </w:rPr>
        <w:t xml:space="preserve"> </w:t>
      </w:r>
      <w:r w:rsidRPr="00051055">
        <w:rPr>
          <w:rFonts w:ascii="Times New Roman" w:hAnsi="Times New Roman"/>
          <w:sz w:val="24"/>
          <w:szCs w:val="24"/>
          <w:lang w:eastAsia="lv-LV"/>
        </w:rPr>
        <w:t>Šādas izmaiņas lēnām ir arī vērojamas Tukuma novadā.</w:t>
      </w:r>
    </w:p>
    <w:p w:rsidR="00C85B18" w:rsidRPr="00051055" w:rsidRDefault="00C85B18" w:rsidP="001A585A">
      <w:pPr>
        <w:autoSpaceDE w:val="0"/>
        <w:autoSpaceDN w:val="0"/>
        <w:adjustRightInd w:val="0"/>
        <w:spacing w:after="0" w:line="240" w:lineRule="auto"/>
        <w:ind w:firstLine="330"/>
        <w:jc w:val="both"/>
        <w:rPr>
          <w:rFonts w:ascii="Times New Roman" w:hAnsi="Times New Roman"/>
          <w:sz w:val="24"/>
          <w:szCs w:val="24"/>
          <w:lang w:eastAsia="lv-LV"/>
        </w:rPr>
      </w:pPr>
      <w:r w:rsidRPr="00051055">
        <w:rPr>
          <w:rFonts w:ascii="Times New Roman" w:hAnsi="Times New Roman"/>
          <w:sz w:val="24"/>
          <w:szCs w:val="24"/>
          <w:lang w:eastAsia="lv-LV"/>
        </w:rPr>
        <w:t xml:space="preserve">Šajā situācijā, kad </w:t>
      </w:r>
      <w:r w:rsidRPr="00051055">
        <w:rPr>
          <w:rFonts w:ascii="Times New Roman" w:hAnsi="Times New Roman"/>
          <w:color w:val="000000"/>
          <w:sz w:val="24"/>
          <w:szCs w:val="24"/>
        </w:rPr>
        <w:t>iedzīvotāju skaits samazinās un sabiedrība noveco, ir svarīgi palielināt produktivitāti un nodrošināt visu potenciālo cilvēkresursu, jo īpaši nabadzības un sociālās atstumtības riskam pakļauto iedzīvotāju grupu, dalību darba tirgū, uzlabot veselības, sociālās aprūpes un sociālās drošības, kā arī mūžizglītības pieejamību.</w:t>
      </w:r>
      <w:r w:rsidRPr="00051055">
        <w:rPr>
          <w:rStyle w:val="FootnoteReference"/>
          <w:rFonts w:ascii="Times New Roman" w:hAnsi="Times New Roman"/>
          <w:sz w:val="24"/>
          <w:szCs w:val="24"/>
          <w:lang w:eastAsia="lv-LV"/>
        </w:rPr>
        <w:footnoteReference w:id="51"/>
      </w:r>
    </w:p>
    <w:p w:rsidR="00C85B18" w:rsidRPr="00AD0E11" w:rsidRDefault="00C85B18" w:rsidP="001A585A">
      <w:pPr>
        <w:autoSpaceDE w:val="0"/>
        <w:autoSpaceDN w:val="0"/>
        <w:adjustRightInd w:val="0"/>
        <w:spacing w:after="0" w:line="240" w:lineRule="auto"/>
        <w:ind w:firstLine="330"/>
        <w:jc w:val="both"/>
        <w:rPr>
          <w:rFonts w:ascii="Times New Roman" w:hAnsi="Times New Roman"/>
          <w:sz w:val="24"/>
          <w:szCs w:val="24"/>
        </w:rPr>
      </w:pPr>
      <w:r w:rsidRPr="00AD0E11">
        <w:rPr>
          <w:rFonts w:ascii="Times New Roman" w:hAnsi="Times New Roman"/>
          <w:sz w:val="24"/>
          <w:szCs w:val="24"/>
        </w:rPr>
        <w:t>Labklājības ministrija ir izstrādājusi Latvijas aktīvās novecošanas stratēģiju</w:t>
      </w:r>
      <w:r w:rsidRPr="00AD0E11">
        <w:rPr>
          <w:rStyle w:val="FootnoteReference"/>
          <w:rFonts w:ascii="Times New Roman" w:hAnsi="Times New Roman"/>
          <w:sz w:val="24"/>
          <w:szCs w:val="24"/>
        </w:rPr>
        <w:footnoteReference w:id="52"/>
      </w:r>
      <w:r w:rsidRPr="00AD0E11">
        <w:rPr>
          <w:rFonts w:ascii="Times New Roman" w:hAnsi="Times New Roman"/>
          <w:sz w:val="24"/>
          <w:szCs w:val="24"/>
        </w:rPr>
        <w:t xml:space="preserve"> ar mērķi veicināt ilgāku un veselīgāku Latvijas iedzīvotāju darba mūžu iedzīvotāju un kopējās ekonomiskās situācijas uzlabošanai. Aktīva novecošana ietver līdzdalību darba tirgū, ar mājsaimniecību saistītas aktivitātes, aktīvu līdzdalību kopienas dzīvē, aktīvu brīvā laika izmantošanu hobijos, sportā u.c. aktivitātēs.</w:t>
      </w:r>
    </w:p>
    <w:p w:rsidR="00C85B18" w:rsidRPr="00051055" w:rsidRDefault="00C85B18" w:rsidP="0059167E">
      <w:pPr>
        <w:autoSpaceDE w:val="0"/>
        <w:autoSpaceDN w:val="0"/>
        <w:adjustRightInd w:val="0"/>
        <w:spacing w:after="0" w:line="240" w:lineRule="auto"/>
        <w:jc w:val="both"/>
        <w:rPr>
          <w:rFonts w:ascii="Times New Roman" w:hAnsi="Times New Roman"/>
          <w:sz w:val="24"/>
          <w:szCs w:val="24"/>
        </w:rPr>
      </w:pPr>
    </w:p>
    <w:p w:rsidR="00C85B18" w:rsidRPr="00051055" w:rsidRDefault="00C85B18" w:rsidP="005C5EF5">
      <w:pPr>
        <w:shd w:val="clear" w:color="auto" w:fill="C2D69B"/>
        <w:autoSpaceDE w:val="0"/>
        <w:autoSpaceDN w:val="0"/>
        <w:adjustRightInd w:val="0"/>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1</w:t>
      </w:r>
      <w:r w:rsidRPr="00051055">
        <w:rPr>
          <w:rFonts w:ascii="Times New Roman" w:hAnsi="Times New Roman"/>
          <w:b/>
          <w:sz w:val="24"/>
          <w:szCs w:val="24"/>
        </w:rPr>
        <w:t>: Vidējā populācijas vecuma pieaugums un novecošanās Tukuma novadā.</w:t>
      </w:r>
    </w:p>
    <w:p w:rsidR="00C85B18" w:rsidRPr="00051055" w:rsidRDefault="00C85B18" w:rsidP="000305E4">
      <w:pPr>
        <w:pStyle w:val="Default"/>
        <w:spacing w:after="200"/>
        <w:jc w:val="both"/>
        <w:outlineLvl w:val="2"/>
        <w:rPr>
          <w:rFonts w:ascii="Times New Roman" w:hAnsi="Times New Roman" w:cs="Times New Roman"/>
          <w:b/>
          <w:i/>
          <w:sz w:val="26"/>
          <w:szCs w:val="26"/>
        </w:rPr>
      </w:pPr>
    </w:p>
    <w:p w:rsidR="00C85B18" w:rsidRPr="00A95221" w:rsidRDefault="00C85B18" w:rsidP="00890813">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32" w:name="_Toc456001134"/>
      <w:r w:rsidRPr="00A95221">
        <w:rPr>
          <w:rFonts w:ascii="Times New Roman" w:hAnsi="Times New Roman" w:cs="Times New Roman"/>
          <w:b/>
          <w:i/>
          <w:color w:val="4F6228"/>
          <w:sz w:val="26"/>
          <w:szCs w:val="26"/>
          <w:lang w:eastAsia="lv-LV"/>
        </w:rPr>
        <w:t>Nevienlīdzība</w:t>
      </w:r>
      <w:bookmarkEnd w:id="32"/>
    </w:p>
    <w:p w:rsidR="00C85B18" w:rsidRPr="00051055" w:rsidRDefault="00C85B18" w:rsidP="00E51430">
      <w:pPr>
        <w:pStyle w:val="naiskr"/>
        <w:spacing w:before="40" w:beforeAutospacing="0" w:after="40" w:afterAutospacing="0"/>
        <w:ind w:right="57" w:firstLine="330"/>
        <w:jc w:val="both"/>
        <w:rPr>
          <w:lang w:eastAsia="en-US" w:bidi="ar-SA"/>
        </w:rPr>
      </w:pPr>
      <w:r w:rsidRPr="00051055">
        <w:rPr>
          <w:lang w:eastAsia="en-US" w:bidi="ar-SA"/>
        </w:rPr>
        <w:t xml:space="preserve">Nevienlīdzība veselības jomā ir viena no mūsdienu lielākajam sociālajām, ekonomiskajām un politiskajām problēmām, un tās mazināšana ir viens no prioritārajiem </w:t>
      </w:r>
      <w:r w:rsidRPr="00051055">
        <w:rPr>
          <w:lang w:eastAsia="en-US" w:bidi="ar-SA"/>
        </w:rPr>
        <w:lastRenderedPageBreak/>
        <w:t>mērķiem līdz 2020.gadam gan Eiropas līmeņa, gan Latvijas politikas plānošanas dokumentos.</w:t>
      </w:r>
      <w:r w:rsidRPr="00051055">
        <w:rPr>
          <w:vertAlign w:val="superscript"/>
          <w:lang w:eastAsia="en-US" w:bidi="ar-SA"/>
        </w:rPr>
        <w:footnoteReference w:id="53"/>
      </w:r>
    </w:p>
    <w:p w:rsidR="00C85B18" w:rsidRPr="00051055" w:rsidRDefault="00C85B18" w:rsidP="00E51430">
      <w:pPr>
        <w:spacing w:after="0" w:line="240" w:lineRule="auto"/>
        <w:ind w:firstLine="330"/>
        <w:jc w:val="both"/>
        <w:rPr>
          <w:rFonts w:ascii="Times New Roman" w:hAnsi="Times New Roman"/>
          <w:sz w:val="24"/>
          <w:szCs w:val="24"/>
        </w:rPr>
      </w:pPr>
      <w:r w:rsidRPr="00051055">
        <w:rPr>
          <w:rFonts w:ascii="Times New Roman" w:hAnsi="Times New Roman"/>
          <w:sz w:val="24"/>
          <w:szCs w:val="24"/>
          <w:lang w:eastAsia="lv-LV"/>
        </w:rPr>
        <w:t xml:space="preserve">Saskaņā ar CSP datiem Pierīgas reģionam ir raksturīgs </w:t>
      </w:r>
      <w:r w:rsidRPr="00051055">
        <w:rPr>
          <w:rFonts w:ascii="Times New Roman" w:hAnsi="Times New Roman"/>
          <w:b/>
          <w:sz w:val="24"/>
          <w:szCs w:val="24"/>
          <w:lang w:eastAsia="lv-LV"/>
        </w:rPr>
        <w:t>visaugstākais Džini koeficienta</w:t>
      </w:r>
      <w:r w:rsidRPr="00051055">
        <w:rPr>
          <w:rStyle w:val="FootnoteReference"/>
          <w:rFonts w:ascii="Times New Roman" w:hAnsi="Times New Roman"/>
          <w:sz w:val="24"/>
          <w:szCs w:val="24"/>
          <w:lang w:eastAsia="lv-LV"/>
        </w:rPr>
        <w:footnoteReference w:id="54"/>
      </w:r>
      <w:r w:rsidRPr="00051055">
        <w:rPr>
          <w:rFonts w:ascii="Times New Roman" w:hAnsi="Times New Roman"/>
          <w:b/>
          <w:sz w:val="24"/>
          <w:szCs w:val="24"/>
          <w:lang w:eastAsia="lv-LV"/>
        </w:rPr>
        <w:t xml:space="preserve"> </w:t>
      </w:r>
      <w:r w:rsidRPr="00051055">
        <w:rPr>
          <w:rFonts w:ascii="Times New Roman" w:hAnsi="Times New Roman"/>
          <w:sz w:val="24"/>
          <w:szCs w:val="24"/>
          <w:lang w:eastAsia="lv-LV"/>
        </w:rPr>
        <w:t xml:space="preserve">(nevienlīdzību raksturojošs koeficients) pieaugums no 32,2 2004.gadā uz 37,1, sasniedzot </w:t>
      </w:r>
      <w:r w:rsidRPr="00E51430">
        <w:rPr>
          <w:rFonts w:ascii="Times New Roman" w:hAnsi="Times New Roman"/>
          <w:sz w:val="24"/>
          <w:szCs w:val="24"/>
          <w:lang w:eastAsia="lv-LV"/>
        </w:rPr>
        <w:t>visaugstāko rādītāju visu Latvijas reģionu griezumā.</w:t>
      </w:r>
      <w:r w:rsidRPr="00E51430">
        <w:rPr>
          <w:rStyle w:val="FootnoteReference"/>
          <w:rFonts w:ascii="Times New Roman" w:hAnsi="Times New Roman"/>
          <w:sz w:val="24"/>
          <w:szCs w:val="24"/>
        </w:rPr>
        <w:footnoteReference w:id="55"/>
      </w:r>
      <w:r w:rsidRPr="00E51430">
        <w:rPr>
          <w:rFonts w:ascii="Times New Roman" w:hAnsi="Times New Roman"/>
          <w:sz w:val="24"/>
          <w:szCs w:val="24"/>
          <w:lang w:eastAsia="lv-LV"/>
        </w:rPr>
        <w:t xml:space="preserve"> Ir pierādīts, ka v</w:t>
      </w:r>
      <w:r w:rsidRPr="00E51430">
        <w:rPr>
          <w:rFonts w:ascii="Times New Roman" w:hAnsi="Times New Roman"/>
          <w:sz w:val="24"/>
          <w:szCs w:val="24"/>
        </w:rPr>
        <w:t>iens no svarīgākajiem veidiem mērķtiecīgai</w:t>
      </w:r>
      <w:r w:rsidRPr="00051055">
        <w:rPr>
          <w:rFonts w:ascii="Times New Roman" w:hAnsi="Times New Roman"/>
          <w:b/>
          <w:sz w:val="24"/>
          <w:szCs w:val="24"/>
        </w:rPr>
        <w:t xml:space="preserve"> nevienlīdzības mazināšanai ir investīcijas veselības veicināšanā, slimību profilaksē un integrētas veselības aprūpes pakalpojumu nodrošināšanā</w:t>
      </w:r>
      <w:r w:rsidRPr="00051055">
        <w:rPr>
          <w:rFonts w:ascii="Times New Roman" w:hAnsi="Times New Roman"/>
          <w:sz w:val="24"/>
          <w:szCs w:val="24"/>
        </w:rPr>
        <w:t>. Sociālajām determinantēm ir liela loma iedzīvotāju veselības veicināšanas un veselības aprūpes nodrošināšanā, tāpēc nevienlīdzības mazināšanai un sociālai iekļaušanai nepieciešams īstenot pasākumus, kas izglītotu nabadzības un sociālās atstumtības riskam pakļautos iedzīvotājus par iespējām uzlabot un saglabāt veselību.</w:t>
      </w:r>
      <w:r w:rsidRPr="00051055">
        <w:rPr>
          <w:rStyle w:val="FootnoteReference"/>
          <w:rFonts w:ascii="Times New Roman" w:hAnsi="Times New Roman"/>
          <w:sz w:val="24"/>
          <w:szCs w:val="24"/>
        </w:rPr>
        <w:footnoteReference w:id="56"/>
      </w:r>
    </w:p>
    <w:p w:rsidR="00C85B18" w:rsidRPr="00051055" w:rsidRDefault="00C85B18" w:rsidP="00D117AA">
      <w:pPr>
        <w:spacing w:after="0" w:line="240" w:lineRule="auto"/>
        <w:ind w:firstLine="284"/>
        <w:jc w:val="both"/>
        <w:rPr>
          <w:rFonts w:ascii="Times New Roman" w:hAnsi="Times New Roman"/>
          <w:sz w:val="24"/>
          <w:szCs w:val="24"/>
        </w:rPr>
      </w:pPr>
    </w:p>
    <w:p w:rsidR="00C85B18" w:rsidRPr="00051055" w:rsidRDefault="00C85B18" w:rsidP="001716AB">
      <w:pPr>
        <w:shd w:val="clear" w:color="auto" w:fill="C2D69B"/>
        <w:autoSpaceDE w:val="0"/>
        <w:autoSpaceDN w:val="0"/>
        <w:adjustRightInd w:val="0"/>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2</w:t>
      </w:r>
      <w:r w:rsidRPr="00051055">
        <w:rPr>
          <w:rFonts w:ascii="Times New Roman" w:hAnsi="Times New Roman"/>
          <w:b/>
          <w:sz w:val="24"/>
          <w:szCs w:val="24"/>
        </w:rPr>
        <w:t>: Pierīgas reģionā ir vislielākā nevienlīdzības visas Latvijas mērogā (visaugstākais Džini koeficients - 37,1), tāpēc būtiski ir investēt veselības veicināšanā un slimību profilaksē, lai mazinātu nevienlīdzību.</w:t>
      </w:r>
    </w:p>
    <w:p w:rsidR="00C85B18" w:rsidRPr="00051055" w:rsidRDefault="00C85B18" w:rsidP="00BA1F54">
      <w:pPr>
        <w:pStyle w:val="Default"/>
        <w:spacing w:after="200"/>
        <w:jc w:val="both"/>
        <w:outlineLvl w:val="2"/>
        <w:rPr>
          <w:rFonts w:ascii="Times New Roman" w:hAnsi="Times New Roman" w:cs="Times New Roman"/>
          <w:b/>
          <w:i/>
          <w:sz w:val="26"/>
          <w:szCs w:val="26"/>
        </w:rPr>
      </w:pPr>
    </w:p>
    <w:p w:rsidR="00C85B18" w:rsidRPr="00A95221" w:rsidRDefault="00C85B18" w:rsidP="00890813">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33" w:name="_Toc456001135"/>
      <w:r w:rsidRPr="00A95221">
        <w:rPr>
          <w:rFonts w:ascii="Times New Roman" w:hAnsi="Times New Roman" w:cs="Times New Roman"/>
          <w:b/>
          <w:i/>
          <w:color w:val="4F6228"/>
          <w:sz w:val="26"/>
          <w:szCs w:val="26"/>
          <w:lang w:eastAsia="lv-LV"/>
        </w:rPr>
        <w:t>Sociālā atstumtības un nabadzības riska grupas</w:t>
      </w:r>
      <w:bookmarkEnd w:id="33"/>
    </w:p>
    <w:p w:rsidR="00C85B18" w:rsidRPr="00904C1F" w:rsidRDefault="00C85B18" w:rsidP="00904C1F">
      <w:pPr>
        <w:pStyle w:val="naiskr"/>
        <w:spacing w:before="0" w:beforeAutospacing="0" w:after="0" w:afterAutospacing="0"/>
        <w:ind w:right="57" w:firstLine="330"/>
        <w:jc w:val="both"/>
      </w:pPr>
      <w:r w:rsidRPr="00051055">
        <w:t xml:space="preserve">„Latvijas ilgtspējīgas attīstības stratēģija līdz 2030.gadam” akcentē, ka </w:t>
      </w:r>
      <w:r w:rsidRPr="00051055">
        <w:rPr>
          <w:color w:val="000000"/>
        </w:rPr>
        <w:t>novecošanās būtiski ietekmēs pakalpojumu sektoru</w:t>
      </w:r>
      <w:r>
        <w:rPr>
          <w:color w:val="000000"/>
        </w:rPr>
        <w:t xml:space="preserve"> </w:t>
      </w:r>
      <w:r w:rsidRPr="00051055">
        <w:rPr>
          <w:color w:val="000000"/>
        </w:rPr>
        <w:t xml:space="preserve">(īpaši veselības aprūpi) un būs nepieciešama veselības aprūpes iestāžu restrukturizācija, tāpēc svarīgi ir laikus ieguldīt veselības </w:t>
      </w:r>
      <w:r w:rsidRPr="00904C1F">
        <w:rPr>
          <w:color w:val="000000"/>
        </w:rPr>
        <w:t>aprūpē un veselīga dzīvesveida veicināšanā visās paaudzēs.</w:t>
      </w:r>
      <w:r w:rsidRPr="00904C1F">
        <w:rPr>
          <w:rStyle w:val="FootnoteReference"/>
        </w:rPr>
        <w:footnoteReference w:id="57"/>
      </w:r>
    </w:p>
    <w:p w:rsidR="00C85B18" w:rsidRPr="00904C1F" w:rsidRDefault="00C85B18" w:rsidP="00904C1F">
      <w:pPr>
        <w:spacing w:after="0" w:line="240" w:lineRule="auto"/>
        <w:ind w:firstLine="330"/>
        <w:jc w:val="both"/>
        <w:rPr>
          <w:rFonts w:ascii="Times New Roman" w:hAnsi="Times New Roman"/>
          <w:sz w:val="24"/>
          <w:szCs w:val="24"/>
          <w:lang w:eastAsia="lv-LV"/>
        </w:rPr>
      </w:pPr>
      <w:r w:rsidRPr="00904C1F">
        <w:rPr>
          <w:rFonts w:ascii="Times New Roman" w:hAnsi="Times New Roman"/>
          <w:sz w:val="24"/>
          <w:szCs w:val="24"/>
        </w:rPr>
        <w:t>Darbības programmas „Izaugsme nodarbinātība”</w:t>
      </w:r>
      <w:r w:rsidRPr="00904C1F">
        <w:rPr>
          <w:rStyle w:val="FootnoteReference"/>
          <w:rFonts w:ascii="Times New Roman" w:hAnsi="Times New Roman"/>
          <w:sz w:val="24"/>
          <w:szCs w:val="24"/>
        </w:rPr>
        <w:footnoteReference w:id="58"/>
      </w:r>
      <w:r w:rsidRPr="00904C1F">
        <w:rPr>
          <w:rFonts w:ascii="Times New Roman" w:hAnsi="Times New Roman"/>
          <w:sz w:val="24"/>
          <w:szCs w:val="24"/>
        </w:rPr>
        <w:t xml:space="preserve"> </w:t>
      </w:r>
      <w:r>
        <w:rPr>
          <w:rFonts w:ascii="Times New Roman" w:hAnsi="Times New Roman"/>
          <w:sz w:val="24"/>
          <w:szCs w:val="24"/>
          <w:lang w:eastAsia="lv-LV"/>
        </w:rPr>
        <w:t>SAM</w:t>
      </w:r>
      <w:r w:rsidRPr="00904C1F">
        <w:rPr>
          <w:rFonts w:ascii="Times New Roman" w:hAnsi="Times New Roman"/>
          <w:sz w:val="24"/>
          <w:szCs w:val="24"/>
          <w:lang w:eastAsia="lv-LV"/>
        </w:rPr>
        <w:t xml:space="preserve"> 9.2.4. veselības veicināšanas un slimību profilakses pakalpojumu uzlabošanai kā mērķa grupu nosaka Latvijas iedzīvotājus, jo īpaši teritoriālās, sociālās atstumtības un nabadzības riskam pakļautās iedzīvotāju grupas: </w:t>
      </w:r>
      <w:r w:rsidRPr="00904C1F">
        <w:rPr>
          <w:rFonts w:ascii="Times New Roman" w:hAnsi="Times New Roman"/>
          <w:b/>
          <w:sz w:val="24"/>
          <w:szCs w:val="24"/>
          <w:lang w:eastAsia="lv-LV"/>
        </w:rPr>
        <w:t>apdzīvotās vietās ar zemu iedzīvotāju blīvumu dzīvojošie, trūcīgie un maznodrošinātie iedzīvotāji, bezdarbnieki, personas ar invaliditāti, iedzīvotāji, kas vecāki par 54 gadiem, un bērni</w:t>
      </w:r>
      <w:r w:rsidRPr="00904C1F">
        <w:rPr>
          <w:rFonts w:ascii="Times New Roman" w:hAnsi="Times New Roman"/>
          <w:sz w:val="24"/>
          <w:szCs w:val="24"/>
          <w:lang w:eastAsia="lv-LV"/>
        </w:rPr>
        <w:t xml:space="preserve">. </w:t>
      </w:r>
    </w:p>
    <w:p w:rsidR="00C85B18" w:rsidRPr="00857566" w:rsidRDefault="00C85B18" w:rsidP="00857566">
      <w:pPr>
        <w:spacing w:after="0" w:line="240" w:lineRule="auto"/>
        <w:ind w:firstLine="330"/>
        <w:jc w:val="both"/>
        <w:rPr>
          <w:rFonts w:ascii="Times New Roman" w:hAnsi="Times New Roman"/>
          <w:sz w:val="24"/>
          <w:szCs w:val="24"/>
          <w:lang w:eastAsia="lv-LV"/>
        </w:rPr>
      </w:pPr>
      <w:r>
        <w:rPr>
          <w:rFonts w:ascii="Times New Roman" w:hAnsi="Times New Roman"/>
          <w:sz w:val="24"/>
          <w:szCs w:val="24"/>
        </w:rPr>
        <w:t>D</w:t>
      </w:r>
      <w:r w:rsidRPr="00904C1F">
        <w:rPr>
          <w:rFonts w:ascii="Times New Roman" w:hAnsi="Times New Roman"/>
          <w:sz w:val="24"/>
          <w:szCs w:val="24"/>
        </w:rPr>
        <w:t>ati</w:t>
      </w:r>
      <w:r w:rsidRPr="00904C1F">
        <w:rPr>
          <w:rStyle w:val="Strong"/>
          <w:rFonts w:ascii="Times New Roman" w:hAnsi="Times New Roman"/>
          <w:b w:val="0"/>
          <w:sz w:val="24"/>
          <w:szCs w:val="24"/>
        </w:rPr>
        <w:t xml:space="preserve"> liecina, ka 2013.gadā Latvijā </w:t>
      </w:r>
      <w:r w:rsidRPr="00904C1F">
        <w:rPr>
          <w:rStyle w:val="Strong"/>
          <w:rFonts w:ascii="Times New Roman" w:hAnsi="Times New Roman"/>
          <w:sz w:val="24"/>
          <w:szCs w:val="24"/>
        </w:rPr>
        <w:t>nabadzības riskam vai sociālai atstumtībai</w:t>
      </w:r>
      <w:r>
        <w:rPr>
          <w:rStyle w:val="Strong"/>
          <w:rFonts w:ascii="Times New Roman" w:hAnsi="Times New Roman"/>
          <w:b w:val="0"/>
          <w:sz w:val="24"/>
          <w:szCs w:val="24"/>
        </w:rPr>
        <w:t xml:space="preserve"> bija pakļauta</w:t>
      </w:r>
      <w:r w:rsidRPr="00904C1F">
        <w:rPr>
          <w:rStyle w:val="Strong"/>
          <w:rFonts w:ascii="Times New Roman" w:hAnsi="Times New Roman"/>
          <w:b w:val="0"/>
          <w:sz w:val="24"/>
          <w:szCs w:val="24"/>
        </w:rPr>
        <w:t xml:space="preserve"> apmēram viena trešā daļa iedzīvotāju</w:t>
      </w:r>
      <w:r>
        <w:rPr>
          <w:rStyle w:val="Strong"/>
          <w:rFonts w:ascii="Times New Roman" w:hAnsi="Times New Roman"/>
          <w:b w:val="0"/>
          <w:sz w:val="24"/>
          <w:szCs w:val="24"/>
        </w:rPr>
        <w:t xml:space="preserve">, </w:t>
      </w:r>
      <w:r w:rsidRPr="00904C1F">
        <w:rPr>
          <w:rFonts w:ascii="Times New Roman" w:hAnsi="Times New Roman"/>
          <w:sz w:val="24"/>
          <w:szCs w:val="24"/>
        </w:rPr>
        <w:t xml:space="preserve">savukārt </w:t>
      </w:r>
      <w:r w:rsidRPr="00904C1F">
        <w:rPr>
          <w:rStyle w:val="Strong"/>
          <w:rFonts w:ascii="Times New Roman" w:hAnsi="Times New Roman"/>
          <w:sz w:val="24"/>
          <w:szCs w:val="24"/>
        </w:rPr>
        <w:t>nabadzības riskam</w:t>
      </w:r>
      <w:r w:rsidRPr="00904C1F">
        <w:rPr>
          <w:rStyle w:val="Strong"/>
          <w:rFonts w:ascii="Times New Roman" w:hAnsi="Times New Roman"/>
          <w:b w:val="0"/>
          <w:sz w:val="24"/>
          <w:szCs w:val="24"/>
        </w:rPr>
        <w:t xml:space="preserve"> bija pakļauti 21,2% Latvijas iedzīvotāju</w:t>
      </w:r>
      <w:r w:rsidRPr="00904C1F">
        <w:rPr>
          <w:rFonts w:ascii="Times New Roman" w:hAnsi="Times New Roman"/>
          <w:sz w:val="24"/>
          <w:szCs w:val="24"/>
        </w:rPr>
        <w:t xml:space="preserve">. Latvijā būtiski palielinājies nabadzības riskam pakļauto </w:t>
      </w:r>
      <w:r w:rsidRPr="00904C1F">
        <w:rPr>
          <w:rFonts w:ascii="Times New Roman" w:hAnsi="Times New Roman"/>
          <w:b/>
          <w:sz w:val="24"/>
          <w:szCs w:val="24"/>
        </w:rPr>
        <w:t>senioru</w:t>
      </w:r>
      <w:r w:rsidRPr="00904C1F">
        <w:rPr>
          <w:rFonts w:ascii="Times New Roman" w:hAnsi="Times New Roman"/>
          <w:sz w:val="24"/>
          <w:szCs w:val="24"/>
        </w:rPr>
        <w:t xml:space="preserve"> vecumā virs 65 gadiem īpatsvars, kā arī nedaudz palielinājies </w:t>
      </w:r>
      <w:r w:rsidRPr="00904C1F">
        <w:rPr>
          <w:rFonts w:ascii="Times New Roman" w:hAnsi="Times New Roman"/>
          <w:b/>
          <w:sz w:val="24"/>
          <w:szCs w:val="24"/>
        </w:rPr>
        <w:t>bērnu</w:t>
      </w:r>
      <w:r w:rsidRPr="00904C1F">
        <w:rPr>
          <w:rFonts w:ascii="Times New Roman" w:hAnsi="Times New Roman"/>
          <w:sz w:val="24"/>
          <w:szCs w:val="24"/>
        </w:rPr>
        <w:t xml:space="preserve"> īpatsvars. </w:t>
      </w:r>
      <w:r w:rsidRPr="00857566">
        <w:rPr>
          <w:rFonts w:ascii="Times New Roman" w:hAnsi="Times New Roman"/>
          <w:sz w:val="24"/>
          <w:szCs w:val="24"/>
        </w:rPr>
        <w:t>Turpretim n</w:t>
      </w:r>
      <w:r w:rsidRPr="00857566">
        <w:rPr>
          <w:rFonts w:ascii="Times New Roman" w:hAnsi="Times New Roman"/>
          <w:sz w:val="24"/>
          <w:szCs w:val="24"/>
          <w:shd w:val="clear" w:color="auto" w:fill="FFFFFF"/>
        </w:rPr>
        <w:t>odarbināto personu nabadzības risks sasniedza zemāko rādītāju kopš 2004.gada (8,1%), tādējādi atrašanās darba tirgū ir priekšnoteikums personas ekonomiskās un sociālās situācijas uzlabošanai.</w:t>
      </w:r>
      <w:r w:rsidRPr="00857566">
        <w:rPr>
          <w:rStyle w:val="FootnoteReference"/>
          <w:rFonts w:ascii="Times New Roman" w:hAnsi="Times New Roman"/>
          <w:sz w:val="24"/>
          <w:szCs w:val="24"/>
        </w:rPr>
        <w:footnoteReference w:id="59"/>
      </w:r>
      <w:r w:rsidRPr="00857566">
        <w:rPr>
          <w:rFonts w:ascii="Times New Roman" w:hAnsi="Times New Roman"/>
          <w:sz w:val="24"/>
          <w:szCs w:val="24"/>
          <w:shd w:val="clear" w:color="auto" w:fill="FFFFFF"/>
        </w:rPr>
        <w:t xml:space="preserve"> </w:t>
      </w:r>
      <w:r w:rsidRPr="00857566">
        <w:rPr>
          <w:rFonts w:ascii="Times New Roman" w:hAnsi="Times New Roman"/>
          <w:sz w:val="24"/>
          <w:szCs w:val="24"/>
          <w:lang w:eastAsia="lv-LV"/>
        </w:rPr>
        <w:t xml:space="preserve">Kopumā Pierīgas reģionā </w:t>
      </w:r>
      <w:r w:rsidRPr="00857566">
        <w:rPr>
          <w:rFonts w:ascii="Times New Roman" w:hAnsi="Times New Roman"/>
          <w:b/>
          <w:sz w:val="24"/>
          <w:szCs w:val="24"/>
          <w:lang w:eastAsia="lv-LV"/>
        </w:rPr>
        <w:t>nabadzības riska indekss</w:t>
      </w:r>
      <w:r w:rsidRPr="00857566">
        <w:rPr>
          <w:rFonts w:ascii="Times New Roman" w:hAnsi="Times New Roman"/>
          <w:sz w:val="24"/>
          <w:szCs w:val="24"/>
        </w:rPr>
        <w:t xml:space="preserve"> (raksturo nabadzībai pakļauto iedzīvotāju īpatsvaru)</w:t>
      </w:r>
      <w:r w:rsidRPr="00857566">
        <w:rPr>
          <w:rFonts w:ascii="Times New Roman" w:hAnsi="Times New Roman"/>
          <w:sz w:val="24"/>
          <w:szCs w:val="24"/>
          <w:lang w:eastAsia="lv-LV"/>
        </w:rPr>
        <w:t xml:space="preserve"> ir paaugstinājies salīdzinājumā ar 2005.gadu un visaugstākais tas ir senioriem un bērniem vecumā līdz 18 gadiem. </w:t>
      </w:r>
    </w:p>
    <w:p w:rsidR="00C85B18" w:rsidRPr="005F170A" w:rsidRDefault="00C85B18" w:rsidP="00857566">
      <w:pPr>
        <w:spacing w:after="0" w:line="240" w:lineRule="auto"/>
        <w:ind w:firstLine="330"/>
        <w:jc w:val="both"/>
        <w:rPr>
          <w:rFonts w:ascii="Times New Roman" w:hAnsi="Times New Roman"/>
          <w:sz w:val="24"/>
          <w:szCs w:val="24"/>
        </w:rPr>
      </w:pPr>
      <w:r>
        <w:rPr>
          <w:rFonts w:ascii="Times New Roman" w:hAnsi="Times New Roman"/>
          <w:sz w:val="24"/>
          <w:szCs w:val="24"/>
        </w:rPr>
        <w:t>Pētījum dati atklāj, ka g</w:t>
      </w:r>
      <w:r w:rsidRPr="00857566">
        <w:rPr>
          <w:rFonts w:ascii="Times New Roman" w:hAnsi="Times New Roman"/>
          <w:sz w:val="24"/>
          <w:szCs w:val="24"/>
        </w:rPr>
        <w:t xml:space="preserve">ados </w:t>
      </w:r>
      <w:r>
        <w:rPr>
          <w:rFonts w:ascii="Times New Roman" w:hAnsi="Times New Roman"/>
          <w:b/>
          <w:sz w:val="24"/>
          <w:szCs w:val="24"/>
        </w:rPr>
        <w:t>jaunākie</w:t>
      </w:r>
      <w:r w:rsidRPr="00857566">
        <w:rPr>
          <w:rFonts w:ascii="Times New Roman" w:hAnsi="Times New Roman"/>
          <w:b/>
          <w:sz w:val="24"/>
          <w:szCs w:val="24"/>
        </w:rPr>
        <w:t xml:space="preserve"> un gados vecākiem</w:t>
      </w:r>
      <w:r w:rsidRPr="00857566">
        <w:rPr>
          <w:rFonts w:ascii="Times New Roman" w:hAnsi="Times New Roman"/>
          <w:sz w:val="24"/>
          <w:szCs w:val="24"/>
        </w:rPr>
        <w:t xml:space="preserve"> nereti jūtas atstumti, nošķirti un nesaprasti no citu ģimenes locekļu puses, kā arī sabiedrības kopumā (darba </w:t>
      </w:r>
      <w:r w:rsidRPr="00857566">
        <w:rPr>
          <w:rFonts w:ascii="Times New Roman" w:hAnsi="Times New Roman"/>
          <w:sz w:val="24"/>
          <w:szCs w:val="24"/>
        </w:rPr>
        <w:lastRenderedPageBreak/>
        <w:t>tirgus, izglītības sistēmas u.c.).</w:t>
      </w:r>
      <w:r w:rsidRPr="00857566">
        <w:rPr>
          <w:rStyle w:val="FootnoteReference"/>
          <w:rFonts w:ascii="Times New Roman" w:hAnsi="Times New Roman"/>
          <w:sz w:val="24"/>
          <w:szCs w:val="24"/>
        </w:rPr>
        <w:footnoteReference w:id="60"/>
      </w:r>
      <w:r>
        <w:rPr>
          <w:rFonts w:ascii="Times New Roman" w:hAnsi="Times New Roman"/>
          <w:sz w:val="24"/>
          <w:szCs w:val="24"/>
        </w:rPr>
        <w:t xml:space="preserve"> </w:t>
      </w:r>
      <w:r w:rsidRPr="00857566">
        <w:rPr>
          <w:rFonts w:ascii="Times New Roman" w:hAnsi="Times New Roman"/>
          <w:sz w:val="24"/>
          <w:szCs w:val="24"/>
        </w:rPr>
        <w:t xml:space="preserve">Tukuma novadā 2015.gadā </w:t>
      </w:r>
      <w:r w:rsidRPr="00857566">
        <w:rPr>
          <w:rFonts w:ascii="Times New Roman" w:hAnsi="Times New Roman"/>
          <w:b/>
          <w:sz w:val="24"/>
          <w:szCs w:val="24"/>
        </w:rPr>
        <w:t xml:space="preserve">bērnu īpatsvars </w:t>
      </w:r>
      <w:r w:rsidRPr="00857566">
        <w:rPr>
          <w:rFonts w:ascii="Times New Roman" w:hAnsi="Times New Roman"/>
          <w:sz w:val="24"/>
          <w:szCs w:val="24"/>
        </w:rPr>
        <w:t>līdz 6 gadu vecumam veido 7,9% no kopējā iedzīvotāju skaita (Latvijā vidēji – 7,2%) un 7-18 gadu vecumā - 13,2% (La</w:t>
      </w:r>
      <w:r w:rsidRPr="005F170A">
        <w:rPr>
          <w:rFonts w:ascii="Times New Roman" w:hAnsi="Times New Roman"/>
          <w:sz w:val="24"/>
          <w:szCs w:val="24"/>
        </w:rPr>
        <w:t>tvijā vidēji – 11,2%),</w:t>
      </w:r>
      <w:r w:rsidRPr="005F170A">
        <w:rPr>
          <w:rStyle w:val="FootnoteReference"/>
          <w:rFonts w:ascii="Times New Roman" w:hAnsi="Times New Roman"/>
          <w:sz w:val="24"/>
          <w:szCs w:val="24"/>
        </w:rPr>
        <w:footnoteReference w:id="61"/>
      </w:r>
      <w:r w:rsidRPr="005F170A">
        <w:rPr>
          <w:rFonts w:ascii="Times New Roman" w:hAnsi="Times New Roman"/>
          <w:sz w:val="24"/>
          <w:szCs w:val="24"/>
        </w:rPr>
        <w:t xml:space="preserve"> tādējādi norādot uz lielāku bērnu īpatsvaru Tukuma novadā nekā vidēji Latvijas populācija. Savukārt iedzīvotāju īpatsvars vecumā virs 50 gadiem ir 37,1% (jeb 10 778 iedzīvotāju).</w:t>
      </w:r>
      <w:r w:rsidRPr="005F170A">
        <w:rPr>
          <w:rStyle w:val="FootnoteReference"/>
          <w:rFonts w:ascii="Times New Roman" w:hAnsi="Times New Roman"/>
          <w:sz w:val="24"/>
          <w:szCs w:val="24"/>
        </w:rPr>
        <w:footnoteReference w:id="62"/>
      </w:r>
    </w:p>
    <w:p w:rsidR="00C85B18" w:rsidRPr="005F170A" w:rsidRDefault="00C85B18" w:rsidP="005F170A">
      <w:pPr>
        <w:spacing w:after="0" w:line="240" w:lineRule="auto"/>
        <w:ind w:firstLine="330"/>
        <w:jc w:val="both"/>
        <w:rPr>
          <w:rFonts w:ascii="Times New Roman" w:hAnsi="Times New Roman"/>
          <w:sz w:val="24"/>
          <w:szCs w:val="24"/>
          <w:lang w:eastAsia="lv-LV"/>
        </w:rPr>
      </w:pPr>
      <w:r>
        <w:rPr>
          <w:rFonts w:ascii="Times New Roman" w:hAnsi="Times New Roman"/>
          <w:sz w:val="24"/>
          <w:szCs w:val="24"/>
          <w:lang w:eastAsia="lv-LV"/>
        </w:rPr>
        <w:t>P</w:t>
      </w:r>
      <w:r w:rsidRPr="005F170A">
        <w:rPr>
          <w:rFonts w:ascii="Times New Roman" w:hAnsi="Times New Roman"/>
          <w:sz w:val="24"/>
          <w:szCs w:val="24"/>
          <w:lang w:eastAsia="lv-LV"/>
        </w:rPr>
        <w:t xml:space="preserve">ar </w:t>
      </w:r>
      <w:r w:rsidRPr="005F170A">
        <w:rPr>
          <w:rFonts w:ascii="Times New Roman" w:hAnsi="Times New Roman"/>
          <w:b/>
          <w:sz w:val="24"/>
          <w:szCs w:val="24"/>
          <w:lang w:eastAsia="lv-LV"/>
        </w:rPr>
        <w:t>maznodrošinātām</w:t>
      </w:r>
      <w:r w:rsidRPr="005F170A">
        <w:rPr>
          <w:rFonts w:ascii="Times New Roman" w:hAnsi="Times New Roman"/>
          <w:sz w:val="24"/>
          <w:szCs w:val="24"/>
          <w:lang w:eastAsia="lv-LV"/>
        </w:rPr>
        <w:t xml:space="preserve"> 2014.gadā Tukuma novadā atzītas 612 personas jeb 2% no novadā deklarētajiem iedzīvotājiem, tai skaitā Tukuma pilsētā 328 personas (132 ģimenes). Visaugstākais maznodrošināto personu skaits ir Zentenes pagastā (29 personas jeb 5% no dzīvesvietu deklarējušiem), bet viszemākais - Džūkstes, Pūres, Tumes un Sēmes pagastos (1%). Savukārt par </w:t>
      </w:r>
      <w:r w:rsidRPr="005F170A">
        <w:rPr>
          <w:rFonts w:ascii="Times New Roman" w:hAnsi="Times New Roman"/>
          <w:b/>
          <w:sz w:val="24"/>
          <w:szCs w:val="24"/>
          <w:lang w:eastAsia="lv-LV"/>
        </w:rPr>
        <w:t>trūcīgām</w:t>
      </w:r>
      <w:r w:rsidRPr="005F170A">
        <w:rPr>
          <w:rFonts w:ascii="Times New Roman" w:hAnsi="Times New Roman"/>
          <w:sz w:val="24"/>
          <w:szCs w:val="24"/>
          <w:lang w:eastAsia="lv-LV"/>
        </w:rPr>
        <w:t xml:space="preserve"> 2014.gadā Tukuma novadā atzītas 1</w:t>
      </w:r>
      <w:r>
        <w:rPr>
          <w:rFonts w:ascii="Times New Roman" w:hAnsi="Times New Roman"/>
          <w:sz w:val="24"/>
          <w:szCs w:val="24"/>
          <w:lang w:eastAsia="lv-LV"/>
        </w:rPr>
        <w:t xml:space="preserve"> </w:t>
      </w:r>
      <w:r w:rsidRPr="005F170A">
        <w:rPr>
          <w:rFonts w:ascii="Times New Roman" w:hAnsi="Times New Roman"/>
          <w:sz w:val="24"/>
          <w:szCs w:val="24"/>
          <w:lang w:eastAsia="lv-LV"/>
        </w:rPr>
        <w:t xml:space="preserve">262 personas (4% no novada iedzīvotājiem jeb 541 ģimene), tostarp Tukuma pilsētā 3% jeb 642 personas. Visaugstākais trūcīgo personu īpatsvars ir Lestenes pagastā (73 personas jeb 11%), bet viszemākais - Tumes pagastā (26 personas jeb 2%) un Pūres pagastā (54 personas jeb 3%). </w:t>
      </w:r>
      <w:r w:rsidRPr="005F170A">
        <w:rPr>
          <w:rFonts w:ascii="Times New Roman" w:hAnsi="Times New Roman"/>
          <w:sz w:val="24"/>
          <w:szCs w:val="24"/>
        </w:rPr>
        <w:t>Tukuma novadā dominē tendence samazināties trūcīgo personu skaitam,</w:t>
      </w:r>
      <w:r>
        <w:rPr>
          <w:rFonts w:ascii="Times New Roman" w:hAnsi="Times New Roman"/>
          <w:sz w:val="24"/>
          <w:szCs w:val="24"/>
        </w:rPr>
        <w:t xml:space="preserve"> </w:t>
      </w:r>
      <w:r w:rsidRPr="005F170A">
        <w:rPr>
          <w:rFonts w:ascii="Times New Roman" w:hAnsi="Times New Roman"/>
          <w:sz w:val="24"/>
          <w:szCs w:val="24"/>
        </w:rPr>
        <w:t>2014.gada jūlijā sasniedzot vismazāko trūcīgo personu skaitu kopš novada izveides 2009.gadā</w:t>
      </w:r>
      <w:r w:rsidRPr="005F170A">
        <w:rPr>
          <w:rFonts w:ascii="Times New Roman" w:hAnsi="Times New Roman"/>
          <w:sz w:val="24"/>
          <w:szCs w:val="24"/>
          <w:lang w:eastAsia="lv-LV"/>
        </w:rPr>
        <w:t>.</w:t>
      </w:r>
      <w:r w:rsidRPr="005F170A">
        <w:rPr>
          <w:rStyle w:val="FootnoteReference"/>
          <w:rFonts w:ascii="Times New Roman" w:hAnsi="Times New Roman"/>
          <w:sz w:val="24"/>
          <w:szCs w:val="24"/>
          <w:lang w:eastAsia="lv-LV"/>
        </w:rPr>
        <w:footnoteReference w:id="63"/>
      </w:r>
      <w:r w:rsidRPr="005F170A">
        <w:rPr>
          <w:rFonts w:ascii="Times New Roman" w:hAnsi="Times New Roman"/>
          <w:sz w:val="24"/>
          <w:szCs w:val="24"/>
          <w:lang w:eastAsia="lv-LV"/>
        </w:rPr>
        <w:t xml:space="preserve"> </w:t>
      </w:r>
    </w:p>
    <w:p w:rsidR="00C85B18" w:rsidRPr="005F170A" w:rsidRDefault="00C85B18" w:rsidP="005F170A">
      <w:pPr>
        <w:spacing w:after="0" w:line="240" w:lineRule="auto"/>
        <w:ind w:firstLine="330"/>
        <w:jc w:val="both"/>
        <w:rPr>
          <w:rFonts w:ascii="Times New Roman" w:hAnsi="Times New Roman"/>
          <w:sz w:val="24"/>
          <w:szCs w:val="24"/>
          <w:lang w:eastAsia="lv-LV"/>
        </w:rPr>
      </w:pPr>
      <w:r w:rsidRPr="005F170A">
        <w:rPr>
          <w:rFonts w:ascii="Times New Roman" w:hAnsi="Times New Roman"/>
          <w:sz w:val="24"/>
          <w:szCs w:val="24"/>
          <w:lang w:eastAsia="lv-LV"/>
        </w:rPr>
        <w:t xml:space="preserve">Saskaņā ar Nodarbinātības Valsts aģentūras datiem 2015.gada sākumā Tukuma novadā </w:t>
      </w:r>
      <w:r w:rsidRPr="005F170A">
        <w:rPr>
          <w:rFonts w:ascii="Times New Roman" w:hAnsi="Times New Roman"/>
          <w:b/>
          <w:sz w:val="24"/>
          <w:szCs w:val="24"/>
          <w:lang w:eastAsia="lv-LV"/>
        </w:rPr>
        <w:t>bezdarba līmenis</w:t>
      </w:r>
      <w:r w:rsidRPr="005F170A">
        <w:rPr>
          <w:rFonts w:ascii="Times New Roman" w:hAnsi="Times New Roman"/>
          <w:sz w:val="24"/>
          <w:szCs w:val="24"/>
          <w:lang w:eastAsia="lv-LV"/>
        </w:rPr>
        <w:t xml:space="preserve"> bija 5,6% (1</w:t>
      </w:r>
      <w:r>
        <w:rPr>
          <w:rFonts w:ascii="Times New Roman" w:hAnsi="Times New Roman"/>
          <w:sz w:val="24"/>
          <w:szCs w:val="24"/>
          <w:lang w:eastAsia="lv-LV"/>
        </w:rPr>
        <w:t xml:space="preserve"> </w:t>
      </w:r>
      <w:r w:rsidRPr="005F170A">
        <w:rPr>
          <w:rFonts w:ascii="Times New Roman" w:hAnsi="Times New Roman"/>
          <w:sz w:val="24"/>
          <w:szCs w:val="24"/>
          <w:lang w:eastAsia="lv-LV"/>
        </w:rPr>
        <w:t>009 personas), tas bija zemāks nekā vidēji Latvijā (6,6%)</w:t>
      </w:r>
      <w:r w:rsidRPr="005F170A">
        <w:rPr>
          <w:rStyle w:val="FootnoteReference"/>
          <w:rFonts w:ascii="Times New Roman" w:hAnsi="Times New Roman"/>
          <w:sz w:val="24"/>
          <w:szCs w:val="24"/>
          <w:lang w:eastAsia="lv-LV"/>
        </w:rPr>
        <w:footnoteReference w:id="64"/>
      </w:r>
      <w:r w:rsidRPr="005F170A">
        <w:rPr>
          <w:rFonts w:ascii="Times New Roman" w:hAnsi="Times New Roman"/>
          <w:sz w:val="24"/>
          <w:szCs w:val="24"/>
          <w:lang w:eastAsia="lv-LV"/>
        </w:rPr>
        <w:t>. Kopumā 55,3% bezdarbnieku Tukuma novadā ir sievietes un 44,7% ir vīrieši, piedevām gandrīz piektā daļa bezdarbnieku (19,5%) ir ilgstoši bezdarbnieki.</w:t>
      </w:r>
      <w:r w:rsidRPr="005F170A">
        <w:rPr>
          <w:rStyle w:val="FootnoteReference"/>
          <w:rFonts w:ascii="Times New Roman" w:hAnsi="Times New Roman"/>
          <w:sz w:val="24"/>
          <w:szCs w:val="24"/>
          <w:lang w:eastAsia="lv-LV"/>
        </w:rPr>
        <w:footnoteReference w:id="65"/>
      </w:r>
    </w:p>
    <w:p w:rsidR="00C85B18" w:rsidRPr="005F170A" w:rsidRDefault="00C85B18" w:rsidP="005F170A">
      <w:pPr>
        <w:spacing w:after="0" w:line="240" w:lineRule="auto"/>
        <w:ind w:firstLine="330"/>
        <w:jc w:val="both"/>
        <w:rPr>
          <w:rFonts w:ascii="Times New Roman" w:hAnsi="Times New Roman"/>
          <w:b/>
          <w:sz w:val="24"/>
          <w:szCs w:val="24"/>
        </w:rPr>
      </w:pPr>
      <w:r w:rsidRPr="005F170A">
        <w:rPr>
          <w:rFonts w:ascii="Times New Roman" w:hAnsi="Times New Roman"/>
          <w:b/>
          <w:sz w:val="24"/>
          <w:szCs w:val="24"/>
        </w:rPr>
        <w:t xml:space="preserve">Personas ar invaliditāti </w:t>
      </w:r>
      <w:r w:rsidRPr="005F170A">
        <w:rPr>
          <w:rFonts w:ascii="Times New Roman" w:hAnsi="Times New Roman"/>
          <w:sz w:val="24"/>
          <w:szCs w:val="24"/>
        </w:rPr>
        <w:t>Latvijā veido 8,6% no visiem valsts iedzīvotājiem</w:t>
      </w:r>
      <w:r w:rsidRPr="005F170A">
        <w:rPr>
          <w:rStyle w:val="FootnoteReference"/>
          <w:rFonts w:ascii="Times New Roman" w:hAnsi="Times New Roman"/>
          <w:sz w:val="24"/>
          <w:szCs w:val="24"/>
        </w:rPr>
        <w:footnoteReference w:id="66"/>
      </w:r>
      <w:r w:rsidRPr="005F170A">
        <w:rPr>
          <w:rFonts w:ascii="Times New Roman" w:hAnsi="Times New Roman"/>
          <w:sz w:val="24"/>
          <w:szCs w:val="24"/>
        </w:rPr>
        <w:t xml:space="preserve">, un ES </w:t>
      </w:r>
      <w:r w:rsidRPr="005F170A">
        <w:rPr>
          <w:rFonts w:ascii="Times New Roman" w:hAnsi="Times New Roman"/>
          <w:sz w:val="24"/>
          <w:szCs w:val="24"/>
          <w:lang w:eastAsia="lv-LV"/>
        </w:rPr>
        <w:t>līmenī Latvija ieņem trešo vietu pēc nabadzības vai sociālās atstumtības riskam pakļauto personu ar invaliditāti īpatsvara (Latvijā tas ir 43%, ES vidējais līmenis - 30%).</w:t>
      </w:r>
      <w:r w:rsidRPr="005F170A">
        <w:rPr>
          <w:rFonts w:ascii="Times New Roman" w:hAnsi="Times New Roman"/>
          <w:sz w:val="24"/>
          <w:szCs w:val="24"/>
          <w:vertAlign w:val="superscript"/>
          <w:lang w:eastAsia="lv-LV"/>
        </w:rPr>
        <w:footnoteReference w:id="67"/>
      </w:r>
      <w:r w:rsidRPr="005F170A">
        <w:rPr>
          <w:rFonts w:ascii="Times New Roman" w:hAnsi="Times New Roman"/>
          <w:sz w:val="24"/>
          <w:szCs w:val="24"/>
          <w:lang w:eastAsia="lv-LV"/>
        </w:rPr>
        <w:t xml:space="preserve"> Savukārt, Tukuma novadā pēc Veselības un darbspēju ekspertīzes ārstu valsts komisijas datiem kopā ir 2</w:t>
      </w:r>
      <w:r>
        <w:rPr>
          <w:rFonts w:ascii="Times New Roman" w:hAnsi="Times New Roman"/>
          <w:sz w:val="24"/>
          <w:szCs w:val="24"/>
          <w:lang w:eastAsia="lv-LV"/>
        </w:rPr>
        <w:t xml:space="preserve"> </w:t>
      </w:r>
      <w:r w:rsidRPr="005F170A">
        <w:rPr>
          <w:rFonts w:ascii="Times New Roman" w:hAnsi="Times New Roman"/>
          <w:sz w:val="24"/>
          <w:szCs w:val="24"/>
          <w:lang w:eastAsia="lv-LV"/>
        </w:rPr>
        <w:t>264 personas ar invaliditāti (bērni un pieaugušie),</w:t>
      </w:r>
      <w:r w:rsidRPr="005F170A">
        <w:rPr>
          <w:rFonts w:ascii="Times New Roman" w:hAnsi="Times New Roman"/>
          <w:sz w:val="24"/>
          <w:szCs w:val="24"/>
          <w:vertAlign w:val="superscript"/>
          <w:lang w:eastAsia="lv-LV"/>
        </w:rPr>
        <w:footnoteReference w:id="68"/>
      </w:r>
      <w:r w:rsidRPr="005F170A">
        <w:rPr>
          <w:rFonts w:ascii="Times New Roman" w:hAnsi="Times New Roman"/>
          <w:sz w:val="24"/>
          <w:szCs w:val="24"/>
          <w:vertAlign w:val="superscript"/>
          <w:lang w:eastAsia="lv-LV"/>
        </w:rPr>
        <w:t> </w:t>
      </w:r>
      <w:r w:rsidRPr="005F170A">
        <w:rPr>
          <w:rFonts w:ascii="Times New Roman" w:hAnsi="Times New Roman"/>
          <w:sz w:val="24"/>
          <w:szCs w:val="24"/>
          <w:lang w:eastAsia="lv-LV"/>
        </w:rPr>
        <w:t>tas veido apmēram 7,8% no Tukuma novada iedzīvotāju īpatsvara.</w:t>
      </w:r>
      <w:r w:rsidRPr="005F170A">
        <w:rPr>
          <w:rFonts w:ascii="Times New Roman" w:hAnsi="Times New Roman"/>
          <w:sz w:val="24"/>
          <w:szCs w:val="24"/>
        </w:rPr>
        <w:t xml:space="preserve"> </w:t>
      </w:r>
    </w:p>
    <w:p w:rsidR="00C85B18" w:rsidRPr="00051055" w:rsidRDefault="00C85B18" w:rsidP="000B3BB2">
      <w:pPr>
        <w:pStyle w:val="Default"/>
        <w:ind w:left="1004"/>
        <w:jc w:val="both"/>
        <w:rPr>
          <w:rFonts w:ascii="Times New Roman" w:hAnsi="Times New Roman" w:cs="Times New Roman"/>
          <w:b/>
        </w:rPr>
      </w:pPr>
    </w:p>
    <w:p w:rsidR="00C85B18" w:rsidRPr="00051055" w:rsidRDefault="00C85B18" w:rsidP="00C75736">
      <w:pPr>
        <w:shd w:val="clear" w:color="auto" w:fill="C2D69B"/>
        <w:autoSpaceDE w:val="0"/>
        <w:autoSpaceDN w:val="0"/>
        <w:adjustRightInd w:val="0"/>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3:</w:t>
      </w:r>
      <w:r w:rsidRPr="00051055">
        <w:rPr>
          <w:rFonts w:ascii="Times New Roman" w:hAnsi="Times New Roman"/>
          <w:b/>
          <w:sz w:val="24"/>
          <w:szCs w:val="24"/>
        </w:rPr>
        <w:t xml:space="preserve"> Nepieciešamība veikt veselības veicināšanas un slimību profilakses pasākumus, kas vērsti uz visu Tukuma novada sabiedrību, jo īpaši uz sociālās atstumtības un nabadzības riskam pakļautajām grupām. </w:t>
      </w:r>
    </w:p>
    <w:p w:rsidR="00C85B18" w:rsidRPr="00051055" w:rsidRDefault="00C85B18" w:rsidP="000369F7">
      <w:pPr>
        <w:pStyle w:val="Default"/>
        <w:jc w:val="both"/>
        <w:rPr>
          <w:rFonts w:ascii="Times New Roman" w:hAnsi="Times New Roman" w:cs="Times New Roman"/>
          <w:b/>
        </w:rPr>
      </w:pPr>
    </w:p>
    <w:p w:rsidR="00C85B18" w:rsidRPr="00051055" w:rsidRDefault="00C85B18" w:rsidP="000369F7">
      <w:pPr>
        <w:pStyle w:val="Default"/>
        <w:jc w:val="both"/>
        <w:rPr>
          <w:rFonts w:ascii="Times New Roman" w:hAnsi="Times New Roman" w:cs="Times New Roman"/>
          <w:b/>
        </w:rPr>
      </w:pPr>
    </w:p>
    <w:p w:rsidR="00C85B18" w:rsidRPr="00730369" w:rsidRDefault="00C85B18" w:rsidP="00890813">
      <w:pPr>
        <w:pStyle w:val="Default"/>
        <w:numPr>
          <w:ilvl w:val="2"/>
          <w:numId w:val="2"/>
        </w:numPr>
        <w:spacing w:after="200"/>
        <w:ind w:left="284" w:hanging="284"/>
        <w:jc w:val="both"/>
        <w:outlineLvl w:val="2"/>
        <w:rPr>
          <w:rFonts w:ascii="Times New Roman" w:hAnsi="Times New Roman" w:cs="Times New Roman"/>
          <w:b/>
          <w:i/>
          <w:color w:val="4F6228"/>
          <w:sz w:val="26"/>
          <w:szCs w:val="26"/>
        </w:rPr>
      </w:pPr>
      <w:bookmarkStart w:id="34" w:name="_Toc456001136"/>
      <w:r w:rsidRPr="00730369">
        <w:rPr>
          <w:rFonts w:ascii="Times New Roman" w:hAnsi="Times New Roman" w:cs="Times New Roman"/>
          <w:b/>
          <w:i/>
          <w:color w:val="4F6228"/>
          <w:sz w:val="26"/>
          <w:szCs w:val="26"/>
          <w:lang w:eastAsia="lv-LV"/>
        </w:rPr>
        <w:t>Starpsektoru sadarbības nozīme</w:t>
      </w:r>
      <w:bookmarkEnd w:id="34"/>
    </w:p>
    <w:p w:rsidR="00C85B18" w:rsidRPr="00051055" w:rsidRDefault="00C85B18" w:rsidP="00A22AF8">
      <w:pPr>
        <w:pStyle w:val="Default"/>
        <w:ind w:firstLine="330"/>
        <w:jc w:val="both"/>
        <w:rPr>
          <w:rFonts w:ascii="Times New Roman" w:hAnsi="Times New Roman" w:cs="Times New Roman"/>
          <w:lang w:eastAsia="lv-LV"/>
        </w:rPr>
      </w:pPr>
      <w:r w:rsidRPr="00051055">
        <w:rPr>
          <w:rFonts w:ascii="Times New Roman" w:hAnsi="Times New Roman" w:cs="Times New Roman"/>
        </w:rPr>
        <w:t xml:space="preserve">Veiksmīgai veselības veicināšanai un nevienlīdzības mazināšanai veselības jomā nozīmīgs priekšnoteikums ir </w:t>
      </w:r>
      <w:r w:rsidRPr="00051055">
        <w:rPr>
          <w:rFonts w:ascii="Times New Roman" w:hAnsi="Times New Roman" w:cs="Times New Roman"/>
          <w:b/>
        </w:rPr>
        <w:t>starpnozaru sadarbība</w:t>
      </w:r>
      <w:r w:rsidRPr="00051055">
        <w:rPr>
          <w:rFonts w:ascii="Times New Roman" w:hAnsi="Times New Roman" w:cs="Times New Roman"/>
        </w:rPr>
        <w:t xml:space="preserve">, iesaistoties visiem partneriem, tostarp arī sabiedrībai, NVO un privātajam sektoram. Tukuma novadā, lai nodrošinātu </w:t>
      </w:r>
      <w:r w:rsidRPr="00051055">
        <w:rPr>
          <w:rFonts w:ascii="Times New Roman" w:hAnsi="Times New Roman" w:cs="Times New Roman"/>
          <w:lang w:eastAsia="lv-LV"/>
        </w:rPr>
        <w:t xml:space="preserve">preventīvo un </w:t>
      </w:r>
      <w:r>
        <w:rPr>
          <w:rFonts w:ascii="Times New Roman" w:hAnsi="Times New Roman" w:cs="Times New Roman"/>
          <w:lang w:eastAsia="lv-LV"/>
        </w:rPr>
        <w:t xml:space="preserve">veselību </w:t>
      </w:r>
      <w:r w:rsidRPr="00051055">
        <w:rPr>
          <w:rFonts w:ascii="Times New Roman" w:hAnsi="Times New Roman" w:cs="Times New Roman"/>
          <w:lang w:eastAsia="lv-LV"/>
        </w:rPr>
        <w:t>veicinošo darbu pašvaldībā un lai mazinātu dažādu mērķgrupu sociālās un veselīb</w:t>
      </w:r>
      <w:r>
        <w:rPr>
          <w:rFonts w:ascii="Times New Roman" w:hAnsi="Times New Roman" w:cs="Times New Roman"/>
          <w:lang w:eastAsia="lv-LV"/>
        </w:rPr>
        <w:t>as problēmas, tiek</w:t>
      </w:r>
      <w:r w:rsidRPr="00051055">
        <w:rPr>
          <w:rFonts w:ascii="Times New Roman" w:hAnsi="Times New Roman" w:cs="Times New Roman"/>
          <w:lang w:eastAsia="lv-LV"/>
        </w:rPr>
        <w:t xml:space="preserve"> īstenotas šādas starpnozaru aktivitātes:</w:t>
      </w:r>
    </w:p>
    <w:p w:rsidR="00C85B18" w:rsidRPr="00051055" w:rsidRDefault="00C85B18" w:rsidP="00890813">
      <w:pPr>
        <w:pStyle w:val="ListParagraph"/>
        <w:numPr>
          <w:ilvl w:val="0"/>
          <w:numId w:val="4"/>
        </w:numPr>
        <w:spacing w:after="0" w:line="240" w:lineRule="auto"/>
        <w:ind w:left="567" w:hanging="284"/>
        <w:contextualSpacing w:val="0"/>
        <w:jc w:val="both"/>
        <w:rPr>
          <w:rFonts w:ascii="Times New Roman" w:hAnsi="Times New Roman"/>
          <w:sz w:val="24"/>
          <w:szCs w:val="24"/>
        </w:rPr>
      </w:pPr>
      <w:r w:rsidRPr="00051055">
        <w:rPr>
          <w:rFonts w:ascii="Times New Roman" w:hAnsi="Times New Roman"/>
          <w:sz w:val="24"/>
          <w:szCs w:val="24"/>
        </w:rPr>
        <w:lastRenderedPageBreak/>
        <w:t>izveidota jauna štata vieta Tukuma novada izpilddirektora padomnieks ekonomikas un attīstības jautājumos, kas darbojas kā koordinators sabiedrības veselības veicināšanas jomā (25% no kopējā darba apjoma);</w:t>
      </w:r>
    </w:p>
    <w:p w:rsidR="00C85B18" w:rsidRPr="00051055" w:rsidRDefault="00C85B18" w:rsidP="00890813">
      <w:pPr>
        <w:pStyle w:val="ListParagraph"/>
        <w:numPr>
          <w:ilvl w:val="0"/>
          <w:numId w:val="4"/>
        </w:numPr>
        <w:spacing w:after="0" w:line="240" w:lineRule="auto"/>
        <w:ind w:left="567" w:hanging="284"/>
        <w:contextualSpacing w:val="0"/>
        <w:jc w:val="both"/>
        <w:rPr>
          <w:rFonts w:ascii="Times New Roman" w:hAnsi="Times New Roman"/>
          <w:sz w:val="24"/>
          <w:szCs w:val="24"/>
        </w:rPr>
      </w:pPr>
      <w:r w:rsidRPr="00051055">
        <w:rPr>
          <w:rFonts w:ascii="Times New Roman" w:hAnsi="Times New Roman"/>
          <w:sz w:val="24"/>
          <w:szCs w:val="24"/>
        </w:rPr>
        <w:t>uz pilnu slodzi ir pieņemts sporta metodiķis, kura darba pienākumos ietilpst aktīva dzīvesveida un sporta aktivitāšu organizēšana;</w:t>
      </w:r>
    </w:p>
    <w:p w:rsidR="00C85B18" w:rsidRPr="00051055" w:rsidRDefault="00C85B18" w:rsidP="00890813">
      <w:pPr>
        <w:pStyle w:val="ListParagraph"/>
        <w:numPr>
          <w:ilvl w:val="0"/>
          <w:numId w:val="4"/>
        </w:numPr>
        <w:spacing w:after="0" w:line="240" w:lineRule="auto"/>
        <w:ind w:left="567" w:hanging="284"/>
        <w:jc w:val="both"/>
        <w:rPr>
          <w:rFonts w:ascii="Times New Roman" w:hAnsi="Times New Roman"/>
          <w:sz w:val="24"/>
          <w:szCs w:val="24"/>
          <w:lang w:eastAsia="lv-LV"/>
        </w:rPr>
      </w:pPr>
      <w:r w:rsidRPr="00051055">
        <w:rPr>
          <w:rFonts w:ascii="Times New Roman" w:hAnsi="Times New Roman"/>
          <w:sz w:val="24"/>
          <w:szCs w:val="24"/>
          <w:lang w:eastAsia="lv-LV"/>
        </w:rPr>
        <w:t>izveidota</w:t>
      </w:r>
      <w:r w:rsidRPr="00051055">
        <w:rPr>
          <w:rFonts w:ascii="Times New Roman" w:hAnsi="Times New Roman"/>
          <w:b/>
          <w:sz w:val="24"/>
          <w:szCs w:val="24"/>
          <w:lang w:eastAsia="lv-LV"/>
        </w:rPr>
        <w:t xml:space="preserve"> </w:t>
      </w:r>
      <w:r w:rsidRPr="00051055">
        <w:rPr>
          <w:rFonts w:ascii="Times New Roman" w:hAnsi="Times New Roman"/>
          <w:sz w:val="24"/>
          <w:szCs w:val="24"/>
          <w:lang w:eastAsia="lv-LV"/>
        </w:rPr>
        <w:t>sabiedrības veselības veicināšanas komisija;</w:t>
      </w:r>
    </w:p>
    <w:p w:rsidR="00C85B18" w:rsidRPr="00051055" w:rsidRDefault="00C85B18" w:rsidP="00890813">
      <w:pPr>
        <w:pStyle w:val="ListParagraph"/>
        <w:numPr>
          <w:ilvl w:val="0"/>
          <w:numId w:val="4"/>
        </w:numPr>
        <w:spacing w:after="0" w:line="240" w:lineRule="auto"/>
        <w:ind w:left="567" w:hanging="284"/>
        <w:jc w:val="both"/>
        <w:rPr>
          <w:rFonts w:ascii="Times New Roman" w:hAnsi="Times New Roman"/>
          <w:sz w:val="24"/>
          <w:szCs w:val="24"/>
          <w:lang w:eastAsia="lv-LV"/>
        </w:rPr>
      </w:pPr>
      <w:r w:rsidRPr="00051055">
        <w:rPr>
          <w:rFonts w:ascii="Times New Roman" w:hAnsi="Times New Roman"/>
          <w:sz w:val="24"/>
          <w:szCs w:val="24"/>
          <w:lang w:eastAsia="lv-LV"/>
        </w:rPr>
        <w:t>izveidota</w:t>
      </w:r>
      <w:r w:rsidRPr="00051055">
        <w:rPr>
          <w:rFonts w:ascii="Times New Roman" w:hAnsi="Times New Roman"/>
          <w:b/>
          <w:sz w:val="24"/>
          <w:szCs w:val="24"/>
          <w:lang w:eastAsia="lv-LV"/>
        </w:rPr>
        <w:t xml:space="preserve"> </w:t>
      </w:r>
      <w:r w:rsidRPr="00051055">
        <w:rPr>
          <w:rFonts w:ascii="Times New Roman" w:hAnsi="Times New Roman"/>
          <w:sz w:val="24"/>
          <w:szCs w:val="24"/>
          <w:lang w:eastAsia="lv-LV"/>
        </w:rPr>
        <w:t>darba grupa pašvaldības atbalsta programmas izstrādei un nodrošināšanai par atbalstu Tukuma novada senioriem un personām ar invaliditāti;</w:t>
      </w:r>
    </w:p>
    <w:p w:rsidR="00C85B18" w:rsidRPr="00051055" w:rsidRDefault="00C85B18" w:rsidP="00890813">
      <w:pPr>
        <w:pStyle w:val="ListParagraph"/>
        <w:numPr>
          <w:ilvl w:val="0"/>
          <w:numId w:val="4"/>
        </w:numPr>
        <w:spacing w:after="0" w:line="240" w:lineRule="auto"/>
        <w:ind w:left="567" w:hanging="284"/>
        <w:jc w:val="both"/>
        <w:rPr>
          <w:rFonts w:ascii="Times New Roman" w:hAnsi="Times New Roman"/>
          <w:sz w:val="24"/>
          <w:szCs w:val="24"/>
          <w:lang w:eastAsia="lv-LV"/>
        </w:rPr>
      </w:pPr>
      <w:r>
        <w:rPr>
          <w:rFonts w:ascii="Times New Roman" w:hAnsi="Times New Roman"/>
          <w:sz w:val="24"/>
          <w:szCs w:val="24"/>
          <w:lang w:eastAsia="lv-LV"/>
        </w:rPr>
        <w:t xml:space="preserve">noris </w:t>
      </w:r>
      <w:r w:rsidRPr="00051055">
        <w:rPr>
          <w:rFonts w:ascii="Times New Roman" w:hAnsi="Times New Roman"/>
          <w:sz w:val="24"/>
          <w:szCs w:val="24"/>
          <w:lang w:eastAsia="lv-LV"/>
        </w:rPr>
        <w:t>starpnozaru sadarbības modeļu vadlīniju izstrāde un to pilotēšana pašvaldībā;</w:t>
      </w:r>
    </w:p>
    <w:p w:rsidR="00C85B18" w:rsidRPr="00051055" w:rsidRDefault="00C85B18" w:rsidP="00890813">
      <w:pPr>
        <w:pStyle w:val="ListParagraph"/>
        <w:numPr>
          <w:ilvl w:val="0"/>
          <w:numId w:val="4"/>
        </w:numPr>
        <w:spacing w:after="0" w:line="240" w:lineRule="auto"/>
        <w:ind w:left="567" w:hanging="284"/>
        <w:jc w:val="both"/>
        <w:rPr>
          <w:rFonts w:ascii="Times New Roman" w:hAnsi="Times New Roman"/>
          <w:sz w:val="24"/>
          <w:szCs w:val="24"/>
          <w:lang w:eastAsia="lv-LV"/>
        </w:rPr>
      </w:pPr>
      <w:r w:rsidRPr="00051055">
        <w:rPr>
          <w:rFonts w:ascii="Times New Roman" w:hAnsi="Times New Roman"/>
          <w:sz w:val="24"/>
          <w:szCs w:val="24"/>
          <w:lang w:eastAsia="lv-LV"/>
        </w:rPr>
        <w:t>izveidota</w:t>
      </w:r>
      <w:r w:rsidRPr="00051055">
        <w:rPr>
          <w:rFonts w:ascii="Times New Roman" w:hAnsi="Times New Roman"/>
          <w:b/>
          <w:sz w:val="24"/>
          <w:szCs w:val="24"/>
          <w:lang w:eastAsia="lv-LV"/>
        </w:rPr>
        <w:t xml:space="preserve"> </w:t>
      </w:r>
      <w:r w:rsidRPr="00051055">
        <w:rPr>
          <w:rFonts w:ascii="Times New Roman" w:hAnsi="Times New Roman"/>
          <w:sz w:val="24"/>
          <w:szCs w:val="24"/>
          <w:lang w:eastAsia="lv-LV"/>
        </w:rPr>
        <w:t>darba grupa pašvaldības atbalsta programmas izstrādei un pilnveidei par atbalstu Tukuma novada ģimenēm ar bērniem;</w:t>
      </w:r>
    </w:p>
    <w:p w:rsidR="00C85B18" w:rsidRPr="00051055" w:rsidRDefault="00C85B18" w:rsidP="00890813">
      <w:pPr>
        <w:pStyle w:val="ListParagraph"/>
        <w:numPr>
          <w:ilvl w:val="0"/>
          <w:numId w:val="4"/>
        </w:numPr>
        <w:spacing w:after="0" w:line="240" w:lineRule="auto"/>
        <w:ind w:left="567" w:hanging="284"/>
        <w:jc w:val="both"/>
        <w:rPr>
          <w:rFonts w:ascii="Times New Roman" w:hAnsi="Times New Roman"/>
          <w:sz w:val="24"/>
          <w:szCs w:val="24"/>
          <w:lang w:eastAsia="lv-LV"/>
        </w:rPr>
      </w:pPr>
      <w:r>
        <w:rPr>
          <w:rFonts w:ascii="Times New Roman" w:hAnsi="Times New Roman"/>
          <w:sz w:val="24"/>
          <w:szCs w:val="24"/>
          <w:lang w:eastAsia="lv-LV"/>
        </w:rPr>
        <w:t xml:space="preserve">darbojas </w:t>
      </w:r>
      <w:r w:rsidRPr="00051055">
        <w:rPr>
          <w:rFonts w:ascii="Times New Roman" w:hAnsi="Times New Roman"/>
          <w:sz w:val="24"/>
          <w:szCs w:val="24"/>
          <w:lang w:eastAsia="lv-LV"/>
        </w:rPr>
        <w:t>infrastruktūras veidošanas darba grupas;</w:t>
      </w:r>
    </w:p>
    <w:p w:rsidR="00C85B18" w:rsidRPr="00051055" w:rsidRDefault="00C85B18" w:rsidP="00890813">
      <w:pPr>
        <w:pStyle w:val="ListParagraph"/>
        <w:numPr>
          <w:ilvl w:val="0"/>
          <w:numId w:val="4"/>
        </w:numPr>
        <w:spacing w:after="0" w:line="240" w:lineRule="auto"/>
        <w:ind w:left="567" w:hanging="284"/>
        <w:contextualSpacing w:val="0"/>
        <w:jc w:val="both"/>
        <w:rPr>
          <w:rFonts w:ascii="Times New Roman" w:hAnsi="Times New Roman"/>
          <w:sz w:val="24"/>
          <w:szCs w:val="24"/>
        </w:rPr>
      </w:pPr>
      <w:r w:rsidRPr="00051055">
        <w:rPr>
          <w:rFonts w:ascii="Times New Roman" w:hAnsi="Times New Roman"/>
          <w:sz w:val="24"/>
          <w:szCs w:val="24"/>
        </w:rPr>
        <w:t xml:space="preserve">izveidota darba grupa projekta fizisko aktivitāšu SPAcE </w:t>
      </w:r>
      <w:r w:rsidRPr="00051055">
        <w:rPr>
          <w:rFonts w:ascii="Times New Roman" w:hAnsi="Times New Roman"/>
          <w:i/>
          <w:sz w:val="24"/>
          <w:szCs w:val="24"/>
        </w:rPr>
        <w:t>(„Supporting Policy and Action for Active Environments”)</w:t>
      </w:r>
      <w:r w:rsidRPr="00051055">
        <w:rPr>
          <w:rFonts w:ascii="Times New Roman" w:hAnsi="Times New Roman"/>
          <w:sz w:val="24"/>
          <w:szCs w:val="24"/>
        </w:rPr>
        <w:t xml:space="preserve"> projekta ieviešanai;</w:t>
      </w:r>
    </w:p>
    <w:p w:rsidR="00C85B18" w:rsidRPr="00561935" w:rsidRDefault="00C85B18" w:rsidP="00890813">
      <w:pPr>
        <w:pStyle w:val="ListParagraph"/>
        <w:numPr>
          <w:ilvl w:val="0"/>
          <w:numId w:val="4"/>
        </w:numPr>
        <w:spacing w:after="0" w:line="240" w:lineRule="auto"/>
        <w:ind w:left="550" w:hanging="220"/>
        <w:contextualSpacing w:val="0"/>
        <w:jc w:val="both"/>
        <w:rPr>
          <w:rFonts w:ascii="Times New Roman" w:hAnsi="Times New Roman"/>
          <w:sz w:val="24"/>
          <w:szCs w:val="24"/>
        </w:rPr>
      </w:pPr>
      <w:r w:rsidRPr="00561935">
        <w:rPr>
          <w:rFonts w:ascii="Times New Roman" w:hAnsi="Times New Roman"/>
          <w:sz w:val="24"/>
          <w:szCs w:val="24"/>
        </w:rPr>
        <w:t>izveidota Jaunatnes lietu komisija, kā arī notiek darbs ar jauniešiem Tukuma novada Multifunkcionālajā jauniešu centrā, Jauniešu sociālajā centrā Tukumā, Slampes un Džūkstes pagastu kopienas centrā ”Rīti”, Sēmes, Irlavas un Pūres kopienas centros;</w:t>
      </w:r>
    </w:p>
    <w:p w:rsidR="00C85B18" w:rsidRDefault="00C85B18" w:rsidP="00890813">
      <w:pPr>
        <w:pStyle w:val="ecxmsolistparagraph"/>
        <w:numPr>
          <w:ilvl w:val="0"/>
          <w:numId w:val="4"/>
        </w:numPr>
        <w:spacing w:before="0" w:beforeAutospacing="0" w:after="0" w:afterAutospacing="0"/>
        <w:ind w:left="550" w:hanging="220"/>
        <w:jc w:val="both"/>
      </w:pPr>
      <w:r w:rsidRPr="00051055">
        <w:t>Bērnu tiesību aizsardzības komisijā (katru otrdienu) profesionāļi no sociālā dienesta, bāriņtiesas, pašvaldības un Valsts policijas, probācijas dienesta, izglītības pārvaldes, slimnīcas, skolas sociālie pedagogi u.c. pieaicinātie izskata aktuālākos jautājumus bērnu aizsardzības jomā, t.sk., veselības.</w:t>
      </w:r>
    </w:p>
    <w:p w:rsidR="00C85B18" w:rsidRPr="00051055" w:rsidRDefault="00C85B18" w:rsidP="00E01E89">
      <w:pPr>
        <w:pStyle w:val="ecxmsolistparagraph"/>
        <w:spacing w:before="0" w:beforeAutospacing="0" w:after="0" w:afterAutospacing="0"/>
        <w:ind w:left="330"/>
        <w:jc w:val="both"/>
      </w:pPr>
    </w:p>
    <w:p w:rsidR="00C85B18" w:rsidRPr="00051055" w:rsidRDefault="00C85B18" w:rsidP="00561935">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Tukuma novada pašvaldība ir iesaistījusies </w:t>
      </w:r>
      <w:r w:rsidRPr="00051055">
        <w:rPr>
          <w:rFonts w:ascii="Times New Roman" w:hAnsi="Times New Roman"/>
          <w:color w:val="000000"/>
          <w:sz w:val="24"/>
          <w:szCs w:val="24"/>
        </w:rPr>
        <w:t>Veselības ministrijas aizsāktajā veselības veicināšanas darbā, deleģē</w:t>
      </w:r>
      <w:r>
        <w:rPr>
          <w:rFonts w:ascii="Times New Roman" w:hAnsi="Times New Roman"/>
          <w:color w:val="000000"/>
          <w:sz w:val="24"/>
          <w:szCs w:val="24"/>
        </w:rPr>
        <w:t>jo</w:t>
      </w:r>
      <w:r w:rsidRPr="00051055">
        <w:rPr>
          <w:rFonts w:ascii="Times New Roman" w:hAnsi="Times New Roman"/>
          <w:color w:val="000000"/>
          <w:sz w:val="24"/>
          <w:szCs w:val="24"/>
        </w:rPr>
        <w:t xml:space="preserve">t </w:t>
      </w:r>
      <w:r w:rsidRPr="00051055">
        <w:rPr>
          <w:rFonts w:ascii="Times New Roman" w:hAnsi="Times New Roman"/>
          <w:b/>
          <w:color w:val="000000"/>
          <w:sz w:val="24"/>
          <w:szCs w:val="24"/>
        </w:rPr>
        <w:t>kontaktpersonu veselības veicināšanas jautājumos</w:t>
      </w:r>
      <w:r w:rsidRPr="00051055">
        <w:rPr>
          <w:rFonts w:ascii="Times New Roman" w:hAnsi="Times New Roman"/>
          <w:color w:val="000000"/>
          <w:sz w:val="24"/>
          <w:szCs w:val="24"/>
        </w:rPr>
        <w:t xml:space="preserve">, kā arī </w:t>
      </w:r>
      <w:r w:rsidRPr="00051055">
        <w:rPr>
          <w:rFonts w:ascii="Times New Roman" w:hAnsi="Times New Roman"/>
          <w:sz w:val="24"/>
          <w:szCs w:val="24"/>
        </w:rPr>
        <w:t>2014.gada 21.novembrī</w:t>
      </w:r>
      <w:r w:rsidRPr="00051055">
        <w:rPr>
          <w:rFonts w:ascii="Times New Roman" w:hAnsi="Times New Roman"/>
          <w:color w:val="000000"/>
          <w:sz w:val="24"/>
          <w:szCs w:val="24"/>
        </w:rPr>
        <w:t xml:space="preserve"> iestājās </w:t>
      </w:r>
      <w:r w:rsidRPr="00051055">
        <w:rPr>
          <w:rFonts w:ascii="Times New Roman" w:hAnsi="Times New Roman"/>
          <w:b/>
          <w:sz w:val="24"/>
          <w:szCs w:val="24"/>
        </w:rPr>
        <w:t>Latvijas Nacionālais veselīgo pašvaldību tīklā</w:t>
      </w:r>
      <w:r>
        <w:rPr>
          <w:rFonts w:ascii="Times New Roman" w:hAnsi="Times New Roman"/>
          <w:sz w:val="24"/>
          <w:szCs w:val="24"/>
        </w:rPr>
        <w:t>, tādē</w:t>
      </w:r>
      <w:r w:rsidRPr="00051055">
        <w:rPr>
          <w:rFonts w:ascii="Times New Roman" w:hAnsi="Times New Roman"/>
          <w:sz w:val="24"/>
          <w:szCs w:val="24"/>
        </w:rPr>
        <w:t xml:space="preserve">jādi paužot politisko apņemšanos uzlabot un veicināt </w:t>
      </w:r>
      <w:r>
        <w:rPr>
          <w:rFonts w:ascii="Times New Roman" w:hAnsi="Times New Roman"/>
          <w:sz w:val="24"/>
          <w:szCs w:val="24"/>
        </w:rPr>
        <w:t>novada</w:t>
      </w:r>
      <w:r w:rsidRPr="00051055">
        <w:rPr>
          <w:rFonts w:ascii="Times New Roman" w:hAnsi="Times New Roman"/>
          <w:sz w:val="24"/>
          <w:szCs w:val="24"/>
        </w:rPr>
        <w:t xml:space="preserve"> iedzīvotāju veselību. </w:t>
      </w:r>
    </w:p>
    <w:p w:rsidR="00C85B18" w:rsidRPr="00051055" w:rsidRDefault="00C85B18" w:rsidP="00D934CF">
      <w:pPr>
        <w:spacing w:after="0" w:line="240" w:lineRule="auto"/>
        <w:ind w:firstLine="330"/>
        <w:jc w:val="both"/>
        <w:rPr>
          <w:rFonts w:ascii="Times New Roman" w:hAnsi="Times New Roman"/>
          <w:sz w:val="24"/>
          <w:szCs w:val="24"/>
        </w:rPr>
      </w:pPr>
      <w:r w:rsidRPr="00051055">
        <w:rPr>
          <w:rFonts w:ascii="Times New Roman" w:hAnsi="Times New Roman"/>
          <w:color w:val="000000"/>
          <w:sz w:val="24"/>
          <w:szCs w:val="24"/>
        </w:rPr>
        <w:t xml:space="preserve">Lai veicinātu Latvijas bērnu un jauniešu veselību, no 2015.gada sākuma Latvijā ir  atjaunota PVO starptautiskā iniciatīva </w:t>
      </w:r>
      <w:r w:rsidRPr="00051055">
        <w:rPr>
          <w:rFonts w:ascii="Times New Roman" w:hAnsi="Times New Roman"/>
          <w:b/>
          <w:color w:val="000000"/>
          <w:sz w:val="24"/>
          <w:szCs w:val="24"/>
        </w:rPr>
        <w:t>Veselību veicinošo skolu tīkls</w:t>
      </w:r>
      <w:r w:rsidRPr="00051055">
        <w:rPr>
          <w:rFonts w:ascii="Times New Roman" w:hAnsi="Times New Roman"/>
          <w:color w:val="000000"/>
          <w:sz w:val="24"/>
          <w:szCs w:val="24"/>
        </w:rPr>
        <w:t>,</w:t>
      </w:r>
      <w:r w:rsidRPr="00051055">
        <w:rPr>
          <w:rStyle w:val="FootnoteReference"/>
          <w:rFonts w:ascii="Times New Roman" w:hAnsi="Times New Roman"/>
          <w:color w:val="000000"/>
          <w:sz w:val="24"/>
          <w:szCs w:val="24"/>
        </w:rPr>
        <w:footnoteReference w:id="69"/>
      </w:r>
      <w:r w:rsidRPr="00051055">
        <w:rPr>
          <w:rFonts w:ascii="Times New Roman" w:hAnsi="Times New Roman"/>
          <w:color w:val="000000"/>
          <w:sz w:val="24"/>
          <w:szCs w:val="24"/>
        </w:rPr>
        <w:t xml:space="preserve"> kuras ietvaros tiek veikti veselību veicinoši pasākumi. No Tukuma novada darbībai minētajā tīklā ir pieteikusies tikai Džūkstes pamatskola (kopumā Tukumā ir 22 vispārizglītojošās izglītības iestādes, tostarp 8 pirmskolas izglītības iestādes). </w:t>
      </w:r>
      <w:r>
        <w:rPr>
          <w:rFonts w:ascii="Times New Roman" w:hAnsi="Times New Roman"/>
          <w:color w:val="000000"/>
          <w:sz w:val="24"/>
          <w:szCs w:val="24"/>
        </w:rPr>
        <w:t xml:space="preserve">Jāpiezīmē, ka </w:t>
      </w:r>
      <w:r w:rsidRPr="00051055">
        <w:rPr>
          <w:rFonts w:ascii="Times New Roman" w:hAnsi="Times New Roman"/>
          <w:color w:val="000000"/>
          <w:sz w:val="24"/>
          <w:szCs w:val="24"/>
        </w:rPr>
        <w:t>OECD ir uzsvērusi, ka skolās veiktās veselības veicināšanas un slimību profilakses aktivitātes ir efektīvas visiem skolēniem, bet jo īpaši par 14% veiksmīgāk tās sasniedz skolēnus no ģimenēm ar zemākiem sociāli ekonomiskiem apstākļiem.</w:t>
      </w:r>
      <w:r w:rsidRPr="00051055">
        <w:rPr>
          <w:rStyle w:val="FootnoteReference"/>
          <w:rFonts w:ascii="Times New Roman" w:hAnsi="Times New Roman"/>
          <w:color w:val="000000"/>
          <w:sz w:val="24"/>
          <w:szCs w:val="24"/>
        </w:rPr>
        <w:footnoteReference w:id="70"/>
      </w:r>
    </w:p>
    <w:p w:rsidR="00C85B18" w:rsidRPr="00051055" w:rsidRDefault="00C85B18" w:rsidP="002F130E">
      <w:pPr>
        <w:spacing w:after="0" w:line="240" w:lineRule="auto"/>
        <w:ind w:firstLine="421"/>
        <w:jc w:val="both"/>
        <w:rPr>
          <w:rFonts w:ascii="Times New Roman" w:hAnsi="Times New Roman"/>
          <w:sz w:val="24"/>
          <w:szCs w:val="24"/>
        </w:rPr>
      </w:pPr>
      <w:r w:rsidRPr="00051055">
        <w:rPr>
          <w:rFonts w:ascii="Times New Roman" w:hAnsi="Times New Roman"/>
          <w:b/>
          <w:sz w:val="24"/>
          <w:szCs w:val="24"/>
        </w:rPr>
        <w:t xml:space="preserve">Veselību veicinošai videi </w:t>
      </w:r>
      <w:r w:rsidRPr="00051055">
        <w:rPr>
          <w:rFonts w:ascii="Times New Roman" w:hAnsi="Times New Roman"/>
          <w:sz w:val="24"/>
          <w:szCs w:val="24"/>
          <w:lang w:eastAsia="lv-LV"/>
        </w:rPr>
        <w:t>ir būtiska nozīme, lai padarītu „</w:t>
      </w:r>
      <w:r w:rsidRPr="00051055">
        <w:rPr>
          <w:rFonts w:ascii="Times New Roman" w:hAnsi="Times New Roman"/>
          <w:b/>
          <w:sz w:val="24"/>
          <w:szCs w:val="24"/>
          <w:lang w:eastAsia="lv-LV"/>
        </w:rPr>
        <w:t>veselīgo izvēli par visvieglāk pieejamo izvēli</w:t>
      </w:r>
      <w:r w:rsidRPr="00051055">
        <w:rPr>
          <w:rFonts w:ascii="Times New Roman" w:hAnsi="Times New Roman"/>
          <w:sz w:val="24"/>
          <w:szCs w:val="24"/>
          <w:lang w:eastAsia="lv-LV"/>
        </w:rPr>
        <w:t>”</w:t>
      </w:r>
      <w:r w:rsidRPr="00051055">
        <w:rPr>
          <w:rStyle w:val="FootnoteReference"/>
          <w:rFonts w:ascii="Times New Roman" w:hAnsi="Times New Roman"/>
          <w:sz w:val="24"/>
          <w:szCs w:val="24"/>
          <w:lang w:eastAsia="lv-LV"/>
        </w:rPr>
        <w:footnoteReference w:id="71"/>
      </w:r>
      <w:r w:rsidRPr="00051055">
        <w:rPr>
          <w:rFonts w:ascii="Times New Roman" w:hAnsi="Times New Roman"/>
          <w:sz w:val="24"/>
          <w:szCs w:val="24"/>
          <w:lang w:eastAsia="lv-LV"/>
        </w:rPr>
        <w:t xml:space="preserve">, kas </w:t>
      </w:r>
      <w:r>
        <w:rPr>
          <w:rFonts w:ascii="Times New Roman" w:hAnsi="Times New Roman"/>
          <w:sz w:val="24"/>
          <w:szCs w:val="24"/>
          <w:lang w:eastAsia="lv-LV"/>
        </w:rPr>
        <w:t xml:space="preserve">ir </w:t>
      </w:r>
      <w:r w:rsidRPr="00051055">
        <w:rPr>
          <w:rFonts w:ascii="Times New Roman" w:hAnsi="Times New Roman"/>
          <w:sz w:val="24"/>
          <w:szCs w:val="24"/>
          <w:lang w:eastAsia="lv-LV"/>
        </w:rPr>
        <w:t>būtisks priekšnoteikums, lai veicinātu un uzlabotu Tukuma novada iedzīvotāju veselību. Šāda</w:t>
      </w:r>
      <w:r>
        <w:rPr>
          <w:rFonts w:ascii="Times New Roman" w:hAnsi="Times New Roman"/>
          <w:sz w:val="24"/>
          <w:szCs w:val="24"/>
          <w:lang w:eastAsia="lv-LV"/>
        </w:rPr>
        <w:t>s</w:t>
      </w:r>
      <w:r w:rsidRPr="00051055">
        <w:rPr>
          <w:rFonts w:ascii="Times New Roman" w:hAnsi="Times New Roman"/>
          <w:sz w:val="24"/>
          <w:szCs w:val="24"/>
          <w:lang w:eastAsia="lv-LV"/>
        </w:rPr>
        <w:t xml:space="preserve"> vides veidošana ir izteikti starpsektoriāls jautājums, jo ietver gan pilsētvides plānošanu, gan inovatīvu risinājumu meklēšanu, lai palīdzētu dažādu iedzīvotāju grupām pieņemt veselībai labvēlīgus lēm</w:t>
      </w:r>
      <w:r>
        <w:rPr>
          <w:rFonts w:ascii="Times New Roman" w:hAnsi="Times New Roman"/>
          <w:sz w:val="24"/>
          <w:szCs w:val="24"/>
          <w:lang w:eastAsia="lv-LV"/>
        </w:rPr>
        <w:t>umus. Šo vidi veido</w:t>
      </w:r>
      <w:r w:rsidRPr="00051055">
        <w:rPr>
          <w:rFonts w:ascii="Times New Roman" w:hAnsi="Times New Roman"/>
          <w:sz w:val="24"/>
          <w:szCs w:val="24"/>
          <w:lang w:eastAsia="lv-LV"/>
        </w:rPr>
        <w:t xml:space="preserve"> gan fiziskā apkārtējā vide, gan arī pozitīva un veselību veicinoša informatīvā telpa, sociālā vide utt.</w:t>
      </w:r>
    </w:p>
    <w:p w:rsidR="00C85B18" w:rsidRDefault="00C85B18" w:rsidP="001A4E29">
      <w:pPr>
        <w:spacing w:after="0" w:line="240" w:lineRule="auto"/>
        <w:ind w:firstLine="421"/>
        <w:jc w:val="both"/>
        <w:rPr>
          <w:rFonts w:ascii="Times New Roman" w:hAnsi="Times New Roman"/>
          <w:sz w:val="24"/>
          <w:szCs w:val="24"/>
        </w:rPr>
      </w:pPr>
      <w:r w:rsidRPr="00051055">
        <w:rPr>
          <w:rFonts w:ascii="Times New Roman" w:hAnsi="Times New Roman"/>
          <w:sz w:val="24"/>
          <w:szCs w:val="24"/>
        </w:rPr>
        <w:t xml:space="preserve">Kā jau minēts iepriekš, būtiska ir </w:t>
      </w:r>
      <w:r w:rsidRPr="00051055">
        <w:rPr>
          <w:rFonts w:ascii="Times New Roman" w:hAnsi="Times New Roman"/>
          <w:b/>
          <w:sz w:val="24"/>
          <w:szCs w:val="24"/>
        </w:rPr>
        <w:t>visu</w:t>
      </w:r>
      <w:r w:rsidRPr="00051055">
        <w:rPr>
          <w:rFonts w:ascii="Times New Roman" w:hAnsi="Times New Roman"/>
          <w:sz w:val="24"/>
          <w:szCs w:val="24"/>
        </w:rPr>
        <w:t xml:space="preserve"> </w:t>
      </w:r>
      <w:r w:rsidRPr="00051055">
        <w:rPr>
          <w:rFonts w:ascii="Times New Roman" w:hAnsi="Times New Roman"/>
          <w:b/>
          <w:sz w:val="24"/>
          <w:szCs w:val="24"/>
        </w:rPr>
        <w:t>partneru</w:t>
      </w:r>
      <w:r w:rsidRPr="00051055">
        <w:rPr>
          <w:rFonts w:ascii="Times New Roman" w:hAnsi="Times New Roman"/>
          <w:sz w:val="24"/>
          <w:szCs w:val="24"/>
        </w:rPr>
        <w:t xml:space="preserve"> </w:t>
      </w:r>
      <w:r w:rsidRPr="00051055">
        <w:rPr>
          <w:rFonts w:ascii="Times New Roman" w:hAnsi="Times New Roman"/>
          <w:b/>
          <w:sz w:val="24"/>
          <w:szCs w:val="24"/>
        </w:rPr>
        <w:t>iesaiste</w:t>
      </w:r>
      <w:r w:rsidRPr="00051055">
        <w:rPr>
          <w:rFonts w:ascii="Times New Roman" w:hAnsi="Times New Roman"/>
          <w:sz w:val="24"/>
          <w:szCs w:val="24"/>
        </w:rPr>
        <w:t xml:space="preserve"> veselības veic</w:t>
      </w:r>
      <w:r>
        <w:rPr>
          <w:rFonts w:ascii="Times New Roman" w:hAnsi="Times New Roman"/>
          <w:sz w:val="24"/>
          <w:szCs w:val="24"/>
        </w:rPr>
        <w:t>ināšanā un slimību profilaksē (5</w:t>
      </w:r>
      <w:r w:rsidRPr="00051055">
        <w:rPr>
          <w:rFonts w:ascii="Times New Roman" w:hAnsi="Times New Roman"/>
          <w:sz w:val="24"/>
          <w:szCs w:val="24"/>
        </w:rPr>
        <w:t>.attēl</w:t>
      </w:r>
      <w:r>
        <w:rPr>
          <w:rFonts w:ascii="Times New Roman" w:hAnsi="Times New Roman"/>
          <w:sz w:val="24"/>
          <w:szCs w:val="24"/>
        </w:rPr>
        <w:t>s</w:t>
      </w:r>
      <w:r w:rsidRPr="00051055">
        <w:rPr>
          <w:rFonts w:ascii="Times New Roman" w:hAnsi="Times New Roman"/>
          <w:sz w:val="24"/>
          <w:szCs w:val="24"/>
        </w:rPr>
        <w:t>), tādējādi Tukuma novadā ir jāuzlabo privātā sektora, ģimenes ārstu, NVO, kā arī aktīvāka iedzīvotāju u.c. partneru iesaiste.</w:t>
      </w:r>
    </w:p>
    <w:p w:rsidR="00C85B18" w:rsidRDefault="00C85B18" w:rsidP="001A4E29">
      <w:pPr>
        <w:spacing w:after="0" w:line="240" w:lineRule="auto"/>
        <w:ind w:firstLine="421"/>
        <w:jc w:val="both"/>
        <w:rPr>
          <w:rFonts w:ascii="Times New Roman" w:hAnsi="Times New Roman"/>
          <w:sz w:val="24"/>
          <w:szCs w:val="24"/>
        </w:rPr>
      </w:pPr>
    </w:p>
    <w:p w:rsidR="00C85B18" w:rsidRDefault="00C85B18" w:rsidP="00D934CF">
      <w:pPr>
        <w:spacing w:after="0" w:line="240" w:lineRule="auto"/>
        <w:rPr>
          <w:rFonts w:ascii="Times New Roman" w:hAnsi="Times New Roman"/>
          <w:noProof/>
          <w:sz w:val="24"/>
          <w:szCs w:val="24"/>
          <w:lang w:val="en-US"/>
        </w:rPr>
      </w:pPr>
      <w:r>
        <w:rPr>
          <w:rFonts w:ascii="Times New Roman" w:hAnsi="Times New Roman"/>
          <w:b/>
          <w:i/>
          <w:sz w:val="24"/>
          <w:szCs w:val="24"/>
        </w:rPr>
        <w:lastRenderedPageBreak/>
        <w:t>5.attēls. Novada s</w:t>
      </w:r>
      <w:r w:rsidRPr="00051055">
        <w:rPr>
          <w:rFonts w:ascii="Times New Roman" w:hAnsi="Times New Roman"/>
          <w:b/>
          <w:i/>
          <w:sz w:val="24"/>
          <w:szCs w:val="24"/>
        </w:rPr>
        <w:t xml:space="preserve">adarbības partneri veselības veicināšanā </w:t>
      </w:r>
      <w:r>
        <w:rPr>
          <w:rFonts w:ascii="Times New Roman" w:hAnsi="Times New Roman"/>
          <w:b/>
          <w:i/>
          <w:sz w:val="24"/>
          <w:szCs w:val="24"/>
        </w:rPr>
        <w:t xml:space="preserve">un slimību profilaksē </w:t>
      </w:r>
      <w:r w:rsidR="00BD01BC">
        <w:rPr>
          <w:rFonts w:ascii="Times New Roman" w:hAnsi="Times New Roman"/>
          <w:noProof/>
          <w:sz w:val="24"/>
          <w:szCs w:val="24"/>
          <w:lang w:eastAsia="lv-LV"/>
        </w:rPr>
        <w:drawing>
          <wp:inline distT="0" distB="0" distL="0" distR="0">
            <wp:extent cx="4911090" cy="2763520"/>
            <wp:effectExtent l="0" t="0" r="0" b="0"/>
            <wp:docPr id="6" name="Diag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spect="1" noChangeArrowheads="1"/>
                    </pic:cNvPicPr>
                  </pic:nvPicPr>
                  <pic:blipFill>
                    <a:blip r:embed="rId16"/>
                    <a:srcRect l="-32182" r="-32619"/>
                    <a:stretch>
                      <a:fillRect/>
                    </a:stretch>
                  </pic:blipFill>
                  <pic:spPr bwMode="auto">
                    <a:xfrm>
                      <a:off x="0" y="0"/>
                      <a:ext cx="4911090" cy="2763520"/>
                    </a:xfrm>
                    <a:prstGeom prst="rect">
                      <a:avLst/>
                    </a:prstGeom>
                    <a:noFill/>
                    <a:ln w="9525">
                      <a:noFill/>
                      <a:miter lim="800000"/>
                      <a:headEnd/>
                      <a:tailEnd/>
                    </a:ln>
                  </pic:spPr>
                </pic:pic>
              </a:graphicData>
            </a:graphic>
          </wp:inline>
        </w:drawing>
      </w:r>
    </w:p>
    <w:p w:rsidR="00C85B18" w:rsidRPr="00051055" w:rsidRDefault="00C85B18" w:rsidP="00D934CF">
      <w:pPr>
        <w:spacing w:after="0" w:line="240" w:lineRule="auto"/>
        <w:rPr>
          <w:rFonts w:ascii="Times New Roman" w:hAnsi="Times New Roman"/>
          <w:sz w:val="24"/>
          <w:szCs w:val="24"/>
        </w:rPr>
      </w:pPr>
    </w:p>
    <w:p w:rsidR="00C85B18" w:rsidRPr="00D934CF" w:rsidRDefault="00C85B18" w:rsidP="00643F8C">
      <w:pPr>
        <w:shd w:val="clear" w:color="auto" w:fill="C2D69B"/>
        <w:autoSpaceDE w:val="0"/>
        <w:autoSpaceDN w:val="0"/>
        <w:adjustRightInd w:val="0"/>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4a</w:t>
      </w:r>
      <w:r w:rsidRPr="00051055">
        <w:rPr>
          <w:rFonts w:ascii="Times New Roman" w:hAnsi="Times New Roman"/>
          <w:b/>
          <w:sz w:val="24"/>
          <w:szCs w:val="24"/>
        </w:rPr>
        <w:t xml:space="preserve">: </w:t>
      </w:r>
      <w:r w:rsidRPr="00D934CF">
        <w:rPr>
          <w:rFonts w:ascii="Times New Roman" w:hAnsi="Times New Roman"/>
          <w:b/>
          <w:sz w:val="24"/>
          <w:szCs w:val="24"/>
        </w:rPr>
        <w:t>Politikas plānošanas dokumentos jāuzsver, ka Tukuma novada visu vecuma grupu iedzīvotāju veselība ir prioritāte.</w:t>
      </w:r>
    </w:p>
    <w:p w:rsidR="00C85B18" w:rsidRPr="00D934CF" w:rsidRDefault="00C85B18" w:rsidP="00643F8C">
      <w:pPr>
        <w:spacing w:after="0" w:line="240" w:lineRule="auto"/>
        <w:jc w:val="both"/>
        <w:rPr>
          <w:rFonts w:ascii="Times New Roman" w:hAnsi="Times New Roman"/>
          <w:sz w:val="24"/>
          <w:szCs w:val="24"/>
        </w:rPr>
      </w:pPr>
    </w:p>
    <w:p w:rsidR="00C85B18" w:rsidRPr="00D934CF" w:rsidRDefault="00C85B18" w:rsidP="00643F8C">
      <w:pPr>
        <w:shd w:val="clear" w:color="auto" w:fill="C2D69B"/>
        <w:autoSpaceDE w:val="0"/>
        <w:autoSpaceDN w:val="0"/>
        <w:adjustRightInd w:val="0"/>
        <w:spacing w:after="0" w:line="240" w:lineRule="auto"/>
        <w:jc w:val="both"/>
        <w:rPr>
          <w:rFonts w:ascii="Times New Roman" w:hAnsi="Times New Roman"/>
          <w:b/>
          <w:sz w:val="24"/>
          <w:szCs w:val="24"/>
        </w:rPr>
      </w:pPr>
      <w:r w:rsidRPr="00D934CF">
        <w:rPr>
          <w:rFonts w:ascii="Times New Roman" w:hAnsi="Times New Roman"/>
          <w:b/>
          <w:sz w:val="24"/>
          <w:szCs w:val="24"/>
          <w:u w:val="single"/>
        </w:rPr>
        <w:t>Izaicinājums 4b</w:t>
      </w:r>
      <w:r w:rsidRPr="00D934CF">
        <w:rPr>
          <w:rFonts w:ascii="Times New Roman" w:hAnsi="Times New Roman"/>
          <w:b/>
          <w:sz w:val="24"/>
          <w:szCs w:val="24"/>
        </w:rPr>
        <w:t>: Nav definēts skaidrs sadarbības partneru loks veselības veicināšanā un slimību profilaksē, nosakot īstenojamos uzdevumus.</w:t>
      </w:r>
    </w:p>
    <w:p w:rsidR="00C85B18" w:rsidRPr="00D934CF" w:rsidRDefault="00C85B18" w:rsidP="00643F8C">
      <w:pPr>
        <w:spacing w:after="0" w:line="240" w:lineRule="auto"/>
        <w:jc w:val="both"/>
        <w:rPr>
          <w:rFonts w:ascii="Times New Roman" w:hAnsi="Times New Roman"/>
          <w:sz w:val="24"/>
          <w:szCs w:val="24"/>
        </w:rPr>
      </w:pPr>
    </w:p>
    <w:p w:rsidR="00C85B18" w:rsidRPr="00D934CF" w:rsidRDefault="00C85B18" w:rsidP="00643F8C">
      <w:pPr>
        <w:shd w:val="clear" w:color="auto" w:fill="C2D69B"/>
        <w:autoSpaceDE w:val="0"/>
        <w:autoSpaceDN w:val="0"/>
        <w:adjustRightInd w:val="0"/>
        <w:spacing w:after="0" w:line="240" w:lineRule="auto"/>
        <w:jc w:val="both"/>
        <w:rPr>
          <w:rFonts w:ascii="Times New Roman" w:hAnsi="Times New Roman"/>
          <w:b/>
          <w:sz w:val="24"/>
          <w:szCs w:val="24"/>
        </w:rPr>
      </w:pPr>
      <w:r w:rsidRPr="00D934CF">
        <w:rPr>
          <w:rFonts w:ascii="Times New Roman" w:hAnsi="Times New Roman"/>
          <w:b/>
          <w:sz w:val="24"/>
          <w:szCs w:val="24"/>
          <w:u w:val="single"/>
        </w:rPr>
        <w:t>Izaicinājums 4c</w:t>
      </w:r>
      <w:r w:rsidRPr="00D934CF">
        <w:rPr>
          <w:rFonts w:ascii="Times New Roman" w:hAnsi="Times New Roman"/>
          <w:b/>
          <w:sz w:val="24"/>
          <w:szCs w:val="24"/>
        </w:rPr>
        <w:t>: Nepieciešama ciešāka un aktīvāka visu partneru iesaiste starpsektoru sadarbībā, apzinoties, ka veselība ir visu nozaru prioritāte.</w:t>
      </w:r>
    </w:p>
    <w:p w:rsidR="00C85B18" w:rsidRPr="00D934CF" w:rsidRDefault="00C85B18" w:rsidP="00643F8C">
      <w:pPr>
        <w:spacing w:after="0" w:line="240" w:lineRule="auto"/>
        <w:jc w:val="both"/>
        <w:rPr>
          <w:rFonts w:ascii="Times New Roman" w:hAnsi="Times New Roman"/>
          <w:sz w:val="24"/>
          <w:szCs w:val="24"/>
        </w:rPr>
      </w:pPr>
    </w:p>
    <w:p w:rsidR="00C85B18" w:rsidRPr="00D934CF" w:rsidRDefault="00C85B18" w:rsidP="00643F8C">
      <w:pPr>
        <w:shd w:val="clear" w:color="auto" w:fill="C2D69B"/>
        <w:autoSpaceDE w:val="0"/>
        <w:autoSpaceDN w:val="0"/>
        <w:adjustRightInd w:val="0"/>
        <w:spacing w:after="0" w:line="240" w:lineRule="auto"/>
        <w:jc w:val="both"/>
        <w:rPr>
          <w:rFonts w:ascii="Times New Roman" w:hAnsi="Times New Roman"/>
          <w:b/>
          <w:sz w:val="24"/>
          <w:szCs w:val="24"/>
        </w:rPr>
      </w:pPr>
      <w:r w:rsidRPr="00D934CF">
        <w:rPr>
          <w:rFonts w:ascii="Times New Roman" w:hAnsi="Times New Roman"/>
          <w:b/>
          <w:sz w:val="24"/>
          <w:szCs w:val="24"/>
          <w:u w:val="single"/>
        </w:rPr>
        <w:t>Izaicinājums 4d</w:t>
      </w:r>
      <w:r w:rsidRPr="00D934CF">
        <w:rPr>
          <w:rFonts w:ascii="Times New Roman" w:hAnsi="Times New Roman"/>
          <w:b/>
          <w:sz w:val="24"/>
          <w:szCs w:val="24"/>
        </w:rPr>
        <w:t>: Tikai viena skola Tukuma novadā ir pieteikusies dalībai Veselību veicinošo skolu tīklā.</w:t>
      </w:r>
    </w:p>
    <w:p w:rsidR="00C85B18" w:rsidRPr="00D934CF" w:rsidRDefault="00C85B18" w:rsidP="00643F8C">
      <w:pPr>
        <w:autoSpaceDE w:val="0"/>
        <w:autoSpaceDN w:val="0"/>
        <w:adjustRightInd w:val="0"/>
        <w:spacing w:after="0" w:line="240" w:lineRule="auto"/>
        <w:jc w:val="both"/>
        <w:rPr>
          <w:rFonts w:ascii="Times New Roman" w:hAnsi="Times New Roman"/>
          <w:sz w:val="24"/>
          <w:szCs w:val="24"/>
        </w:rPr>
      </w:pPr>
    </w:p>
    <w:p w:rsidR="00C85B18" w:rsidRPr="00051055" w:rsidRDefault="00C85B18" w:rsidP="00643F8C">
      <w:pPr>
        <w:shd w:val="clear" w:color="auto" w:fill="C2D69B"/>
        <w:spacing w:after="0" w:line="240" w:lineRule="auto"/>
        <w:jc w:val="both"/>
        <w:rPr>
          <w:rFonts w:ascii="Times New Roman" w:hAnsi="Times New Roman"/>
          <w:b/>
          <w:bCs/>
        </w:rPr>
      </w:pPr>
      <w:r w:rsidRPr="00D934CF">
        <w:rPr>
          <w:rFonts w:ascii="Times New Roman" w:hAnsi="Times New Roman"/>
          <w:b/>
          <w:sz w:val="24"/>
          <w:szCs w:val="24"/>
          <w:u w:val="single"/>
        </w:rPr>
        <w:t>Izaicinājums 4e</w:t>
      </w:r>
      <w:r w:rsidRPr="00D934CF">
        <w:rPr>
          <w:rFonts w:ascii="Times New Roman" w:hAnsi="Times New Roman"/>
          <w:b/>
          <w:sz w:val="24"/>
          <w:szCs w:val="24"/>
        </w:rPr>
        <w:t>: Veselību veicinošas vides veidošanas noteikšana</w:t>
      </w:r>
      <w:r w:rsidRPr="00051055">
        <w:rPr>
          <w:rFonts w:ascii="Times New Roman" w:hAnsi="Times New Roman"/>
          <w:b/>
          <w:sz w:val="24"/>
          <w:szCs w:val="24"/>
        </w:rPr>
        <w:t xml:space="preserve"> kā stūrakmens sabiedrības veselības uzlabošanā.</w:t>
      </w:r>
    </w:p>
    <w:p w:rsidR="00C85B18" w:rsidRPr="00051055" w:rsidRDefault="00C85B18" w:rsidP="00643F8C">
      <w:pPr>
        <w:autoSpaceDE w:val="0"/>
        <w:autoSpaceDN w:val="0"/>
        <w:adjustRightInd w:val="0"/>
        <w:spacing w:after="0" w:line="240" w:lineRule="auto"/>
        <w:jc w:val="both"/>
        <w:rPr>
          <w:rFonts w:ascii="Times New Roman" w:hAnsi="Times New Roman"/>
          <w:sz w:val="24"/>
          <w:szCs w:val="24"/>
        </w:rPr>
      </w:pPr>
    </w:p>
    <w:p w:rsidR="00C85B18" w:rsidRPr="00051055" w:rsidRDefault="00C85B18" w:rsidP="000369F7">
      <w:pPr>
        <w:pStyle w:val="Default"/>
        <w:jc w:val="both"/>
        <w:rPr>
          <w:rFonts w:ascii="Times New Roman" w:hAnsi="Times New Roman" w:cs="Times New Roman"/>
          <w:b/>
        </w:rPr>
      </w:pPr>
    </w:p>
    <w:p w:rsidR="00C85B18" w:rsidRPr="00730369" w:rsidRDefault="00C85B18" w:rsidP="00890813">
      <w:pPr>
        <w:pStyle w:val="Default"/>
        <w:numPr>
          <w:ilvl w:val="1"/>
          <w:numId w:val="2"/>
        </w:numPr>
        <w:spacing w:after="200"/>
        <w:ind w:left="284" w:hanging="284"/>
        <w:jc w:val="both"/>
        <w:outlineLvl w:val="1"/>
        <w:rPr>
          <w:rFonts w:ascii="Times New Roman" w:hAnsi="Times New Roman" w:cs="Times New Roman"/>
          <w:b/>
          <w:color w:val="4F6228"/>
        </w:rPr>
      </w:pPr>
      <w:bookmarkStart w:id="35" w:name="_Toc456001137"/>
      <w:r w:rsidRPr="00730369">
        <w:rPr>
          <w:rFonts w:ascii="Times New Roman" w:hAnsi="Times New Roman" w:cs="Times New Roman"/>
          <w:b/>
          <w:color w:val="4F6228"/>
          <w:sz w:val="26"/>
          <w:szCs w:val="26"/>
        </w:rPr>
        <w:t>Neinfekciju un infekcijas slimības</w:t>
      </w:r>
      <w:bookmarkEnd w:id="35"/>
    </w:p>
    <w:p w:rsidR="00C85B18" w:rsidRPr="00051055" w:rsidRDefault="00C85B18" w:rsidP="00D934CF">
      <w:pPr>
        <w:pStyle w:val="NoSpacing"/>
        <w:ind w:firstLine="330"/>
        <w:jc w:val="both"/>
        <w:rPr>
          <w:rFonts w:ascii="Times New Roman" w:hAnsi="Times New Roman"/>
          <w:sz w:val="24"/>
          <w:szCs w:val="24"/>
        </w:rPr>
      </w:pPr>
      <w:r w:rsidRPr="00051055">
        <w:rPr>
          <w:rFonts w:ascii="Times New Roman" w:hAnsi="Times New Roman"/>
          <w:sz w:val="24"/>
          <w:szCs w:val="24"/>
        </w:rPr>
        <w:t>Eiropas reģionā galvenās piecas neinfekciju slimības (diabēts, sirds un asinsvadu slimības, ļaundabīgie audzēji, elpošanas ceļu slimības un psihiskās saslimšanas) izraisa 86% no visiem nāves gadījumiem.</w:t>
      </w:r>
      <w:r w:rsidRPr="00051055">
        <w:rPr>
          <w:rStyle w:val="FootnoteReference"/>
          <w:rFonts w:ascii="Times New Roman" w:hAnsi="Times New Roman"/>
          <w:sz w:val="24"/>
          <w:szCs w:val="24"/>
        </w:rPr>
        <w:footnoteReference w:id="72"/>
      </w:r>
      <w:r w:rsidRPr="00051055">
        <w:rPr>
          <w:rFonts w:ascii="Times New Roman" w:hAnsi="Times New Roman"/>
          <w:sz w:val="24"/>
          <w:szCs w:val="24"/>
        </w:rPr>
        <w:t xml:space="preserve"> </w:t>
      </w:r>
      <w:r>
        <w:rPr>
          <w:rFonts w:ascii="Times New Roman" w:hAnsi="Times New Roman"/>
          <w:sz w:val="24"/>
          <w:szCs w:val="24"/>
        </w:rPr>
        <w:t>Tāpat</w:t>
      </w:r>
      <w:r w:rsidRPr="00051055">
        <w:rPr>
          <w:rFonts w:ascii="Times New Roman" w:hAnsi="Times New Roman"/>
          <w:sz w:val="24"/>
          <w:szCs w:val="24"/>
        </w:rPr>
        <w:t xml:space="preserve"> Latvijā un līdzīgi arī Tukuma novadā neinfekciju slimības ir galvenais mirstības un saslimstības cēlonis. </w:t>
      </w:r>
      <w:r>
        <w:rPr>
          <w:rFonts w:ascii="Times New Roman" w:hAnsi="Times New Roman"/>
          <w:sz w:val="24"/>
          <w:szCs w:val="24"/>
        </w:rPr>
        <w:t>N</w:t>
      </w:r>
      <w:r w:rsidRPr="00051055">
        <w:rPr>
          <w:rFonts w:ascii="Times New Roman" w:hAnsi="Times New Roman"/>
          <w:sz w:val="24"/>
          <w:szCs w:val="24"/>
        </w:rPr>
        <w:t xml:space="preserve">ovadā apmēram pusei no visiem nāves gadījumiem cēlonis ir sirds un asinsvadu slimības, bet ceturtdaļai </w:t>
      </w:r>
      <w:r>
        <w:rPr>
          <w:rFonts w:ascii="Times New Roman" w:hAnsi="Times New Roman"/>
          <w:sz w:val="24"/>
          <w:szCs w:val="24"/>
        </w:rPr>
        <w:t>-</w:t>
      </w:r>
      <w:r w:rsidRPr="00051055">
        <w:rPr>
          <w:rFonts w:ascii="Times New Roman" w:hAnsi="Times New Roman"/>
          <w:sz w:val="24"/>
          <w:szCs w:val="24"/>
        </w:rPr>
        <w:t xml:space="preserve"> ļaundabīgais audzējs, savukārt trešais izplatītākais mirstības iemesls ir ārējie nāves cēloņi (</w:t>
      </w:r>
      <w:r>
        <w:rPr>
          <w:rFonts w:ascii="Times New Roman" w:hAnsi="Times New Roman"/>
          <w:sz w:val="24"/>
          <w:szCs w:val="24"/>
        </w:rPr>
        <w:t>6</w:t>
      </w:r>
      <w:r w:rsidRPr="00051055">
        <w:rPr>
          <w:rFonts w:ascii="Times New Roman" w:hAnsi="Times New Roman"/>
          <w:sz w:val="24"/>
          <w:szCs w:val="24"/>
        </w:rPr>
        <w:t>.attēl</w:t>
      </w:r>
      <w:r>
        <w:rPr>
          <w:rFonts w:ascii="Times New Roman" w:hAnsi="Times New Roman"/>
          <w:sz w:val="24"/>
          <w:szCs w:val="24"/>
        </w:rPr>
        <w:t>s</w:t>
      </w:r>
      <w:r w:rsidRPr="00051055">
        <w:rPr>
          <w:rFonts w:ascii="Times New Roman" w:hAnsi="Times New Roman"/>
          <w:sz w:val="24"/>
          <w:szCs w:val="24"/>
        </w:rPr>
        <w:t>).</w:t>
      </w:r>
      <w:r w:rsidRPr="00051055">
        <w:rPr>
          <w:rStyle w:val="FootnoteReference"/>
          <w:rFonts w:ascii="Times New Roman" w:hAnsi="Times New Roman"/>
        </w:rPr>
        <w:footnoteReference w:id="73"/>
      </w:r>
    </w:p>
    <w:p w:rsidR="00C85B18" w:rsidRDefault="00C85B18" w:rsidP="008B4560">
      <w:pPr>
        <w:pStyle w:val="NoSpacing"/>
        <w:ind w:firstLine="330"/>
        <w:jc w:val="both"/>
        <w:rPr>
          <w:rFonts w:ascii="Times New Roman" w:hAnsi="Times New Roman"/>
          <w:sz w:val="24"/>
          <w:szCs w:val="24"/>
        </w:rPr>
      </w:pPr>
      <w:r w:rsidRPr="008B4560">
        <w:rPr>
          <w:rFonts w:ascii="Times New Roman" w:hAnsi="Times New Roman"/>
          <w:sz w:val="24"/>
          <w:szCs w:val="24"/>
        </w:rPr>
        <w:t>Pētījumi norāda, ka galvenos nāves cēloņus var būtiski mazināt, ietekmējot sabiedrības dzīvesveida paradumu maiņu, kā arī nodrošinot pieeju veselības profilaktiskajām apskatēm un savlaicīgai slimības atklāšanai un ārstēšanās uzsākšanai.</w:t>
      </w:r>
      <w:r w:rsidRPr="008B4560">
        <w:rPr>
          <w:rStyle w:val="FootnoteReference"/>
          <w:rFonts w:ascii="Times New Roman" w:hAnsi="Times New Roman"/>
          <w:sz w:val="24"/>
          <w:szCs w:val="24"/>
        </w:rPr>
        <w:footnoteReference w:id="74"/>
      </w:r>
      <w:r w:rsidRPr="008B4560">
        <w:rPr>
          <w:rFonts w:ascii="Times New Roman" w:hAnsi="Times New Roman"/>
          <w:sz w:val="24"/>
          <w:szCs w:val="24"/>
        </w:rPr>
        <w:t xml:space="preserve"> Jāpiezīmē, ka </w:t>
      </w:r>
      <w:r w:rsidRPr="008B4560">
        <w:rPr>
          <w:rFonts w:ascii="Times New Roman" w:hAnsi="Times New Roman"/>
          <w:b/>
          <w:sz w:val="24"/>
          <w:szCs w:val="24"/>
        </w:rPr>
        <w:t>mirstība no ļaundabīgajiem audzējiem, ārējiem nāves cēloņiem un diabēta Tukuma novadā ir augstāka nekā vidēji valstī</w:t>
      </w:r>
      <w:r w:rsidRPr="008B4560">
        <w:rPr>
          <w:rFonts w:ascii="Times New Roman" w:hAnsi="Times New Roman"/>
          <w:sz w:val="24"/>
          <w:szCs w:val="24"/>
        </w:rPr>
        <w:t>.</w:t>
      </w:r>
      <w:r w:rsidRPr="008B4560">
        <w:rPr>
          <w:rStyle w:val="FootnoteReference"/>
          <w:rFonts w:ascii="Times New Roman" w:hAnsi="Times New Roman"/>
        </w:rPr>
        <w:footnoteReference w:id="75"/>
      </w:r>
    </w:p>
    <w:p w:rsidR="00C85B18" w:rsidRPr="00051055" w:rsidRDefault="00C85B18" w:rsidP="0044227C">
      <w:pPr>
        <w:spacing w:after="0" w:line="240" w:lineRule="auto"/>
        <w:jc w:val="both"/>
        <w:rPr>
          <w:rFonts w:ascii="Times New Roman" w:hAnsi="Times New Roman"/>
          <w:b/>
          <w:i/>
          <w:sz w:val="24"/>
          <w:szCs w:val="24"/>
        </w:rPr>
      </w:pPr>
      <w:r>
        <w:rPr>
          <w:rFonts w:ascii="Times New Roman" w:hAnsi="Times New Roman"/>
          <w:b/>
          <w:i/>
          <w:sz w:val="24"/>
          <w:szCs w:val="24"/>
        </w:rPr>
        <w:lastRenderedPageBreak/>
        <w:t>6</w:t>
      </w:r>
      <w:r w:rsidRPr="00051055">
        <w:rPr>
          <w:rFonts w:ascii="Times New Roman" w:hAnsi="Times New Roman"/>
          <w:b/>
          <w:i/>
          <w:sz w:val="24"/>
          <w:szCs w:val="24"/>
        </w:rPr>
        <w:t>.attēls. Galveno nāves cēloņu īpatsvars Latvijā un Tukuma novadā 2013.gadā (%)</w:t>
      </w:r>
      <w:r w:rsidRPr="00051055">
        <w:rPr>
          <w:rStyle w:val="FootnoteReference"/>
          <w:rFonts w:ascii="Times New Roman" w:hAnsi="Times New Roman"/>
          <w:b/>
          <w:i/>
          <w:sz w:val="24"/>
          <w:szCs w:val="24"/>
        </w:rPr>
        <w:footnoteReference w:id="76"/>
      </w:r>
    </w:p>
    <w:p w:rsidR="00C85B18" w:rsidRPr="00051055" w:rsidRDefault="004E40DD" w:rsidP="00F53775">
      <w:pPr>
        <w:spacing w:after="0" w:line="240" w:lineRule="auto"/>
        <w:rPr>
          <w:rFonts w:ascii="Times New Roman" w:hAnsi="Times New Roman"/>
          <w:b/>
          <w:i/>
          <w:sz w:val="24"/>
          <w:szCs w:val="24"/>
        </w:rPr>
      </w:pPr>
      <w:r>
        <w:rPr>
          <w:noProof/>
          <w:lang w:val="en-US"/>
        </w:rPr>
        <w:pict>
          <v:group id="Group 20" o:spid="_x0000_s1028" style="position:absolute;margin-left:29.2pt;margin-top:.4pt;width:355.6pt;height:20.7pt;z-index:251659264" coordorigin="3449,2000" coordsize="711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">
            <v:shapetype id="_x0000_t202" coordsize="21600,21600" o:spt="202" path="m,l,21600r21600,l21600,xe">
              <v:stroke joinstyle="miter"/>
              <v:path gradientshapeok="t" o:connecttype="rect"/>
            </v:shapetype>
            <v:shape id="Text Box 51" o:spid="_x0000_s1029" type="#_x0000_t202" style="position:absolute;left:8515;top:2000;width:2046;height:4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C85B18" w:rsidRPr="00F37A04" w:rsidRDefault="00C85B18" w:rsidP="00F53775">
                    <w:pPr>
                      <w:jc w:val="center"/>
                      <w:rPr>
                        <w:rFonts w:ascii="Times New Roman" w:hAnsi="Times New Roman"/>
                        <w:b/>
                        <w:color w:val="000000"/>
                        <w:u w:val="single"/>
                      </w:rPr>
                    </w:pPr>
                    <w:r w:rsidRPr="00F37A04">
                      <w:rPr>
                        <w:rFonts w:ascii="Times New Roman" w:hAnsi="Times New Roman"/>
                        <w:b/>
                        <w:color w:val="000000"/>
                        <w:u w:val="single"/>
                      </w:rPr>
                      <w:t>Tukuma novadā</w:t>
                    </w:r>
                  </w:p>
                </w:txbxContent>
              </v:textbox>
            </v:shape>
            <v:shape id="Text Box 50" o:spid="_x0000_s1030" type="#_x0000_t202" style="position:absolute;left:3449;top:2000;width:2046;height:4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C85B18" w:rsidRPr="00F37A04" w:rsidRDefault="00C85B18" w:rsidP="00F53775">
                    <w:pPr>
                      <w:jc w:val="center"/>
                      <w:rPr>
                        <w:rFonts w:ascii="Times New Roman" w:hAnsi="Times New Roman"/>
                        <w:b/>
                        <w:u w:val="single"/>
                      </w:rPr>
                    </w:pPr>
                    <w:r w:rsidRPr="00F37A04">
                      <w:rPr>
                        <w:rFonts w:ascii="Times New Roman" w:hAnsi="Times New Roman"/>
                        <w:b/>
                        <w:u w:val="single"/>
                      </w:rPr>
                      <w:t>Vidēji Latvijā</w:t>
                    </w:r>
                  </w:p>
                </w:txbxContent>
              </v:textbox>
            </v:shape>
          </v:group>
        </w:pict>
      </w:r>
    </w:p>
    <w:p w:rsidR="00C85B18" w:rsidRPr="00051055" w:rsidRDefault="004E40DD" w:rsidP="00F53775">
      <w:pPr>
        <w:spacing w:after="0" w:line="240" w:lineRule="auto"/>
        <w:rPr>
          <w:rFonts w:ascii="Times New Roman" w:hAnsi="Times New Roman"/>
        </w:rPr>
      </w:pPr>
      <w:r>
        <w:rPr>
          <w:noProof/>
          <w:lang w:val="en-US"/>
        </w:rPr>
        <w:pict>
          <v:shape id="Text Box 49" o:spid="_x0000_s1031" type="#_x0000_t202" style="position:absolute;margin-left:243.25pt;margin-top:7.3pt;width:150.1pt;height:134pt;z-index:2516561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" stroked="f">
            <v:textbox style="mso-fit-shape-to-text:t">
              <w:txbxContent>
                <w:p w:rsidR="00C85B18" w:rsidRDefault="00BD01BC" w:rsidP="00F53775">
                  <w:pPr>
                    <w:jc w:val="both"/>
                  </w:pPr>
                  <w:r>
                    <w:rPr>
                      <w:rFonts w:ascii="Times New Roman" w:hAnsi="Times New Roman"/>
                      <w:noProof/>
                      <w:lang w:eastAsia="lv-LV"/>
                    </w:rPr>
                    <w:drawing>
                      <wp:inline distT="0" distB="0" distL="0" distR="0">
                        <wp:extent cx="1654175" cy="1438275"/>
                        <wp:effectExtent l="0" t="0" r="0" b="0"/>
                        <wp:docPr id="8" name="Object 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w:r>
      <w:r w:rsidR="00BD01BC">
        <w:rPr>
          <w:rFonts w:ascii="Times New Roman" w:hAnsi="Times New Roman"/>
          <w:noProof/>
          <w:lang w:eastAsia="lv-LV"/>
        </w:rPr>
        <w:drawing>
          <wp:inline distT="0" distB="0" distL="0" distR="0">
            <wp:extent cx="3010535" cy="1684655"/>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5B18" w:rsidRPr="00B60645" w:rsidRDefault="00C85B18" w:rsidP="00282B8E">
      <w:pPr>
        <w:pStyle w:val="NoSpacing"/>
        <w:ind w:firstLine="284"/>
        <w:jc w:val="both"/>
        <w:rPr>
          <w:rFonts w:ascii="Times New Roman" w:hAnsi="Times New Roman"/>
          <w:sz w:val="28"/>
          <w:szCs w:val="28"/>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36" w:name="_Toc456001138"/>
      <w:r w:rsidRPr="00730369">
        <w:rPr>
          <w:rFonts w:ascii="Times New Roman" w:hAnsi="Times New Roman" w:cs="Times New Roman"/>
          <w:b/>
          <w:i/>
          <w:color w:val="4F6228"/>
          <w:sz w:val="26"/>
          <w:szCs w:val="26"/>
        </w:rPr>
        <w:t>Sirds un asinsvadu slimības</w:t>
      </w:r>
      <w:bookmarkEnd w:id="36"/>
    </w:p>
    <w:p w:rsidR="00C85B18" w:rsidRPr="00051055" w:rsidRDefault="00C85B18" w:rsidP="00747B78">
      <w:pPr>
        <w:spacing w:after="0" w:line="240" w:lineRule="auto"/>
        <w:ind w:firstLine="357"/>
        <w:jc w:val="both"/>
        <w:rPr>
          <w:rFonts w:ascii="Times New Roman" w:hAnsi="Times New Roman"/>
          <w:sz w:val="24"/>
          <w:szCs w:val="24"/>
        </w:rPr>
      </w:pPr>
      <w:r w:rsidRPr="00051055">
        <w:rPr>
          <w:rFonts w:ascii="Times New Roman" w:hAnsi="Times New Roman"/>
          <w:sz w:val="24"/>
          <w:szCs w:val="24"/>
        </w:rPr>
        <w:t>Kā jau minēts iepriekš, sabiedrības dzīvesveida, paradumu un novecošanās rezultātā sirds un asinsvadu sistēmas slimības ir galvenais saslimstības un mirstības iemesls un tas ir arī biežākais stacionēšanas iemesls</w:t>
      </w:r>
      <w:r w:rsidRPr="00051055">
        <w:rPr>
          <w:rStyle w:val="FootnoteReference"/>
          <w:rFonts w:ascii="Times New Roman" w:hAnsi="Times New Roman"/>
          <w:sz w:val="24"/>
          <w:szCs w:val="24"/>
        </w:rPr>
        <w:footnoteReference w:id="77"/>
      </w:r>
      <w:r>
        <w:rPr>
          <w:rFonts w:ascii="Times New Roman" w:hAnsi="Times New Roman"/>
          <w:sz w:val="24"/>
          <w:szCs w:val="24"/>
        </w:rPr>
        <w:t xml:space="preserve"> - </w:t>
      </w:r>
      <w:r w:rsidRPr="00051055">
        <w:rPr>
          <w:rFonts w:ascii="Times New Roman" w:hAnsi="Times New Roman"/>
          <w:sz w:val="24"/>
          <w:szCs w:val="24"/>
        </w:rPr>
        <w:t>2014.gadā 18% no visiem stacionēšanas iemesliem</w:t>
      </w:r>
      <w:r w:rsidRPr="00051055">
        <w:rPr>
          <w:rStyle w:val="FootnoteReference"/>
          <w:rFonts w:ascii="Times New Roman" w:hAnsi="Times New Roman"/>
          <w:sz w:val="24"/>
          <w:szCs w:val="24"/>
        </w:rPr>
        <w:footnoteReference w:id="78"/>
      </w:r>
      <w:r w:rsidRPr="00051055">
        <w:rPr>
          <w:rFonts w:ascii="Times New Roman" w:hAnsi="Times New Roman"/>
          <w:sz w:val="24"/>
          <w:szCs w:val="24"/>
        </w:rPr>
        <w:t>. Saskaņā ar PVO 2012.gada datiem Latvijā standartizētā mirstība no sirds un asinsvadu slimībām ir augstākā ES, pārsniedzot ES vidējo rādītāju uz pusi.</w:t>
      </w:r>
      <w:r w:rsidRPr="00051055">
        <w:rPr>
          <w:rStyle w:val="FootnoteReference"/>
          <w:rFonts w:ascii="Times New Roman" w:hAnsi="Times New Roman"/>
          <w:sz w:val="24"/>
          <w:szCs w:val="24"/>
        </w:rPr>
        <w:footnoteReference w:id="79"/>
      </w:r>
      <w:r w:rsidRPr="00051055">
        <w:rPr>
          <w:rFonts w:ascii="Times New Roman" w:hAnsi="Times New Roman"/>
          <w:sz w:val="24"/>
          <w:szCs w:val="24"/>
        </w:rPr>
        <w:t xml:space="preserve"> </w:t>
      </w:r>
    </w:p>
    <w:p w:rsidR="00C85B18" w:rsidRDefault="00C85B18" w:rsidP="00747B78">
      <w:pPr>
        <w:spacing w:after="0" w:line="240" w:lineRule="auto"/>
        <w:ind w:firstLine="357"/>
        <w:jc w:val="both"/>
        <w:rPr>
          <w:rFonts w:ascii="Times New Roman" w:hAnsi="Times New Roman"/>
          <w:sz w:val="24"/>
          <w:szCs w:val="24"/>
        </w:rPr>
      </w:pPr>
      <w:r w:rsidRPr="00051055">
        <w:rPr>
          <w:rFonts w:ascii="Times New Roman" w:hAnsi="Times New Roman"/>
          <w:sz w:val="24"/>
          <w:szCs w:val="24"/>
        </w:rPr>
        <w:t xml:space="preserve">Savukārt Tukuma novadā </w:t>
      </w:r>
      <w:r w:rsidRPr="00051055">
        <w:rPr>
          <w:rFonts w:ascii="Times New Roman" w:hAnsi="Times New Roman"/>
          <w:b/>
          <w:sz w:val="24"/>
          <w:szCs w:val="24"/>
        </w:rPr>
        <w:t>mirstība</w:t>
      </w:r>
      <w:r w:rsidRPr="00051055">
        <w:rPr>
          <w:rFonts w:ascii="Times New Roman" w:hAnsi="Times New Roman"/>
          <w:sz w:val="24"/>
          <w:szCs w:val="24"/>
        </w:rPr>
        <w:t xml:space="preserve"> no sirds un asinsvadu sistēmas slimībām kopš 2012.gada samazinājusies, 2013.gadā sasniedzot zemāko rādītāju četru gadu periodā. Salīdzinot ar vidējo rādītāju valstī, </w:t>
      </w:r>
      <w:r w:rsidRPr="00051055">
        <w:rPr>
          <w:rFonts w:ascii="Times New Roman" w:hAnsi="Times New Roman"/>
          <w:b/>
          <w:sz w:val="24"/>
          <w:szCs w:val="24"/>
        </w:rPr>
        <w:t>mirstība no sirds un asinsvadu sistēmas slimībām</w:t>
      </w:r>
      <w:r w:rsidRPr="00051055">
        <w:rPr>
          <w:rFonts w:ascii="Times New Roman" w:hAnsi="Times New Roman"/>
          <w:sz w:val="24"/>
          <w:szCs w:val="24"/>
        </w:rPr>
        <w:t xml:space="preserve"> Tukuma novadā 2013.gadā bija </w:t>
      </w:r>
      <w:r w:rsidRPr="00051055">
        <w:rPr>
          <w:rFonts w:ascii="Times New Roman" w:hAnsi="Times New Roman"/>
          <w:b/>
          <w:sz w:val="24"/>
          <w:szCs w:val="24"/>
        </w:rPr>
        <w:t xml:space="preserve">par 19% zemāka </w:t>
      </w:r>
      <w:r w:rsidRPr="00051055">
        <w:rPr>
          <w:rFonts w:ascii="Times New Roman" w:hAnsi="Times New Roman"/>
          <w:sz w:val="24"/>
          <w:szCs w:val="24"/>
        </w:rPr>
        <w:t>(</w:t>
      </w:r>
      <w:r>
        <w:rPr>
          <w:rFonts w:ascii="Times New Roman" w:hAnsi="Times New Roman"/>
          <w:sz w:val="24"/>
          <w:szCs w:val="24"/>
        </w:rPr>
        <w:t>7</w:t>
      </w:r>
      <w:r w:rsidRPr="00051055">
        <w:rPr>
          <w:rFonts w:ascii="Times New Roman" w:hAnsi="Times New Roman"/>
          <w:sz w:val="24"/>
          <w:szCs w:val="24"/>
        </w:rPr>
        <w:t>.attēl</w:t>
      </w:r>
      <w:r>
        <w:rPr>
          <w:rFonts w:ascii="Times New Roman" w:hAnsi="Times New Roman"/>
          <w:sz w:val="24"/>
          <w:szCs w:val="24"/>
        </w:rPr>
        <w:t>s).</w:t>
      </w:r>
    </w:p>
    <w:p w:rsidR="00C85B18" w:rsidRPr="00051055" w:rsidRDefault="00C85B18" w:rsidP="00747B78">
      <w:pPr>
        <w:spacing w:after="0" w:line="240" w:lineRule="auto"/>
        <w:ind w:firstLine="357"/>
        <w:jc w:val="both"/>
        <w:rPr>
          <w:rFonts w:ascii="Times New Roman" w:hAnsi="Times New Roman"/>
          <w:sz w:val="24"/>
          <w:szCs w:val="24"/>
        </w:rPr>
      </w:pPr>
    </w:p>
    <w:p w:rsidR="00C85B18" w:rsidRPr="00051055" w:rsidRDefault="00C85B18" w:rsidP="007F43EA">
      <w:pPr>
        <w:pStyle w:val="Default"/>
        <w:jc w:val="both"/>
        <w:rPr>
          <w:rFonts w:ascii="Times New Roman" w:hAnsi="Times New Roman" w:cs="Times New Roman"/>
          <w:b/>
          <w:i/>
        </w:rPr>
      </w:pPr>
      <w:r w:rsidRPr="008B4560">
        <w:rPr>
          <w:rFonts w:ascii="Times New Roman" w:hAnsi="Times New Roman" w:cs="Times New Roman"/>
          <w:b/>
          <w:i/>
        </w:rPr>
        <w:t>7.attēls.</w:t>
      </w:r>
      <w:r w:rsidRPr="00051055">
        <w:rPr>
          <w:rFonts w:ascii="Times New Roman" w:hAnsi="Times New Roman" w:cs="Times New Roman"/>
          <w:b/>
          <w:i/>
        </w:rPr>
        <w:t xml:space="preserve"> Mirstība no sirds un asinsvadu si</w:t>
      </w:r>
      <w:r>
        <w:rPr>
          <w:rFonts w:ascii="Times New Roman" w:hAnsi="Times New Roman" w:cs="Times New Roman"/>
          <w:b/>
          <w:i/>
        </w:rPr>
        <w:t>stēmas slimībām 2010.-2013.gadā</w:t>
      </w:r>
      <w:r w:rsidRPr="00051055">
        <w:rPr>
          <w:rFonts w:ascii="Times New Roman" w:hAnsi="Times New Roman" w:cs="Times New Roman"/>
          <w:b/>
          <w:i/>
        </w:rPr>
        <w:t xml:space="preserve"> uz 100 000 iedzīvotāju attiecīgā vecuma grupā</w:t>
      </w:r>
      <w:r w:rsidRPr="00051055">
        <w:rPr>
          <w:rStyle w:val="FootnoteReference"/>
          <w:rFonts w:ascii="Times New Roman" w:hAnsi="Times New Roman"/>
          <w:b/>
          <w:i/>
        </w:rPr>
        <w:footnoteReference w:id="80"/>
      </w:r>
      <w:r w:rsidRPr="00051055">
        <w:rPr>
          <w:rFonts w:ascii="Times New Roman" w:hAnsi="Times New Roman" w:cs="Times New Roman"/>
          <w:b/>
          <w:i/>
          <w:vertAlign w:val="superscript"/>
        </w:rPr>
        <w:t xml:space="preserve">, </w:t>
      </w:r>
      <w:r w:rsidRPr="00051055">
        <w:rPr>
          <w:rStyle w:val="FootnoteReference"/>
          <w:rFonts w:ascii="Times New Roman" w:hAnsi="Times New Roman"/>
          <w:b/>
          <w:i/>
        </w:rPr>
        <w:footnoteReference w:id="81"/>
      </w:r>
    </w:p>
    <w:p w:rsidR="00C85B18" w:rsidRPr="00051055" w:rsidRDefault="00BD01BC" w:rsidP="00A97496">
      <w:pPr>
        <w:spacing w:after="0" w:line="240" w:lineRule="auto"/>
        <w:ind w:firstLine="357"/>
        <w:jc w:val="center"/>
        <w:rPr>
          <w:rFonts w:ascii="Times New Roman" w:hAnsi="Times New Roman"/>
          <w:sz w:val="24"/>
          <w:szCs w:val="24"/>
        </w:rPr>
      </w:pPr>
      <w:r>
        <w:rPr>
          <w:rFonts w:ascii="Times New Roman" w:hAnsi="Times New Roman"/>
          <w:noProof/>
          <w:sz w:val="24"/>
          <w:szCs w:val="24"/>
          <w:lang w:eastAsia="lv-LV"/>
        </w:rPr>
        <w:drawing>
          <wp:inline distT="0" distB="0" distL="0" distR="0">
            <wp:extent cx="3637280" cy="2034540"/>
            <wp:effectExtent l="0" t="0" r="1270" b="0"/>
            <wp:docPr id="10" name="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19"/>
                    <a:srcRect l="-2124" t="-17987" r="-914" b="-20914"/>
                    <a:stretch>
                      <a:fillRect/>
                    </a:stretch>
                  </pic:blipFill>
                  <pic:spPr bwMode="auto">
                    <a:xfrm>
                      <a:off x="0" y="0"/>
                      <a:ext cx="3637280" cy="2034540"/>
                    </a:xfrm>
                    <a:prstGeom prst="rect">
                      <a:avLst/>
                    </a:prstGeom>
                    <a:noFill/>
                    <a:ln w="9525">
                      <a:noFill/>
                      <a:miter lim="800000"/>
                      <a:headEnd/>
                      <a:tailEnd/>
                    </a:ln>
                  </pic:spPr>
                </pic:pic>
              </a:graphicData>
            </a:graphic>
          </wp:inline>
        </w:drawing>
      </w:r>
    </w:p>
    <w:p w:rsidR="00C85B18" w:rsidRPr="00051055" w:rsidRDefault="00C85B18" w:rsidP="003805FC">
      <w:pPr>
        <w:pStyle w:val="naiskr"/>
        <w:spacing w:before="0" w:beforeAutospacing="0" w:after="0" w:afterAutospacing="0"/>
        <w:ind w:right="57" w:firstLine="330"/>
        <w:jc w:val="both"/>
        <w:rPr>
          <w:color w:val="000000"/>
          <w:kern w:val="24"/>
        </w:rPr>
      </w:pPr>
      <w:r w:rsidRPr="00051055">
        <w:t xml:space="preserve">PVO norāda, ka </w:t>
      </w:r>
      <w:r w:rsidRPr="00051055">
        <w:rPr>
          <w:b/>
        </w:rPr>
        <w:t xml:space="preserve">efektīvākā sirds un asinsvadu slimību profilakse </w:t>
      </w:r>
      <w:r w:rsidRPr="003805FC">
        <w:t>ietver</w:t>
      </w:r>
      <w:r w:rsidRPr="00051055">
        <w:rPr>
          <w:b/>
        </w:rPr>
        <w:t xml:space="preserve"> smēķēšanas atmešana, atbilstošas ķermeņa masas uzturēšanu, regulāras fiziskas aktivitātes, </w:t>
      </w:r>
      <w:r w:rsidRPr="00051055">
        <w:t>kā arī</w:t>
      </w:r>
      <w:r w:rsidRPr="00051055">
        <w:rPr>
          <w:b/>
        </w:rPr>
        <w:t xml:space="preserve"> sabalansētu uzturu </w:t>
      </w:r>
      <w:r w:rsidRPr="00051055">
        <w:t xml:space="preserve">ar augstu augļu un dārzeņu patēriņu un samazinātu sāls, cukura un piesātināto tauku un trans-taukskābju patēriņu. </w:t>
      </w:r>
      <w:r w:rsidRPr="00051055">
        <w:rPr>
          <w:color w:val="000000"/>
          <w:kern w:val="24"/>
        </w:rPr>
        <w:t>Eiropas Komisijas aprēķini liecina, ka, samazinot sāls patēriņu par 3g Eiropas reģionā gada mirstība no insulta samazinātos par 40 000, bet no išēmiskās slimības par 45 000 gadījumiem</w:t>
      </w:r>
      <w:r w:rsidRPr="00051055">
        <w:rPr>
          <w:color w:val="000000"/>
          <w:kern w:val="24"/>
          <w:vertAlign w:val="superscript"/>
        </w:rPr>
        <w:footnoteReference w:id="82"/>
      </w:r>
      <w:r w:rsidRPr="00051055">
        <w:rPr>
          <w:color w:val="000000"/>
          <w:kern w:val="24"/>
        </w:rPr>
        <w:t xml:space="preserve"> (vairāk par uztura un fizisko aktivitāšu nozīmi ir sadaļā 2.4.). </w:t>
      </w:r>
      <w:r w:rsidRPr="00051055">
        <w:t xml:space="preserve">Vienlaikus </w:t>
      </w:r>
      <w:r w:rsidRPr="00051055">
        <w:lastRenderedPageBreak/>
        <w:t xml:space="preserve">būtiska ir </w:t>
      </w:r>
      <w:r w:rsidRPr="00051055">
        <w:rPr>
          <w:b/>
        </w:rPr>
        <w:t>asinsspiediena</w:t>
      </w:r>
      <w:r w:rsidRPr="00051055">
        <w:t xml:space="preserve">, kopējā </w:t>
      </w:r>
      <w:r w:rsidRPr="00051055">
        <w:rPr>
          <w:b/>
        </w:rPr>
        <w:t xml:space="preserve">holesterīna līmeņa </w:t>
      </w:r>
      <w:r w:rsidRPr="00051055">
        <w:t>un</w:t>
      </w:r>
      <w:r w:rsidRPr="00051055">
        <w:rPr>
          <w:b/>
        </w:rPr>
        <w:t xml:space="preserve"> cukura līmeņa kontrole</w:t>
      </w:r>
      <w:r w:rsidRPr="00051055">
        <w:t>, kā arī laicīga slimību diagnostika un kvalitatīva ārstēšana (statistikas dati norādīti 2.5.sadaļā).</w:t>
      </w:r>
      <w:r w:rsidRPr="00051055">
        <w:rPr>
          <w:rStyle w:val="FootnoteReference"/>
        </w:rPr>
        <w:footnoteReference w:id="83"/>
      </w:r>
    </w:p>
    <w:p w:rsidR="00C85B18" w:rsidRPr="00051055" w:rsidRDefault="00C85B18" w:rsidP="00747B78">
      <w:pPr>
        <w:spacing w:after="0" w:line="240" w:lineRule="auto"/>
        <w:ind w:firstLine="357"/>
        <w:jc w:val="both"/>
        <w:rPr>
          <w:rFonts w:ascii="Times New Roman" w:hAnsi="Times New Roman"/>
          <w:bCs/>
          <w:color w:val="000000"/>
          <w:sz w:val="24"/>
          <w:szCs w:val="24"/>
        </w:rPr>
      </w:pPr>
    </w:p>
    <w:p w:rsidR="00C85B18" w:rsidRPr="00051055" w:rsidRDefault="00C85B18" w:rsidP="00982371">
      <w:pPr>
        <w:shd w:val="clear" w:color="auto" w:fill="C2D69B"/>
        <w:autoSpaceDE w:val="0"/>
        <w:autoSpaceDN w:val="0"/>
        <w:adjustRightInd w:val="0"/>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5a</w:t>
      </w:r>
      <w:r w:rsidRPr="00051055">
        <w:rPr>
          <w:rFonts w:ascii="Times New Roman" w:hAnsi="Times New Roman"/>
          <w:b/>
          <w:sz w:val="24"/>
          <w:szCs w:val="24"/>
        </w:rPr>
        <w:t>: Mirstība no sirds un asinsvadu sistēmas slimībām Tukuma novadā ir par 19% zemāka nekā vidēji Latvijā, tomēr saslimstībai raksturīga tendence pieaugt arī Tukuma novadā, norādot uz nepieciešamu veikt veselības veicināšanas un sirds slimību profilakses pasākumus.</w:t>
      </w:r>
    </w:p>
    <w:p w:rsidR="00C85B18" w:rsidRPr="00051055" w:rsidRDefault="00C85B18" w:rsidP="0091563A">
      <w:pPr>
        <w:spacing w:after="0" w:line="240" w:lineRule="auto"/>
        <w:ind w:firstLine="357"/>
        <w:jc w:val="both"/>
        <w:rPr>
          <w:rFonts w:ascii="Times New Roman" w:hAnsi="Times New Roman"/>
          <w:bCs/>
          <w:color w:val="000000"/>
          <w:sz w:val="24"/>
          <w:szCs w:val="24"/>
        </w:rPr>
      </w:pPr>
    </w:p>
    <w:p w:rsidR="00C85B18" w:rsidRPr="00051055" w:rsidRDefault="00C85B18" w:rsidP="0091563A">
      <w:pPr>
        <w:shd w:val="clear" w:color="auto" w:fill="C2D69B"/>
        <w:autoSpaceDE w:val="0"/>
        <w:autoSpaceDN w:val="0"/>
        <w:adjustRightInd w:val="0"/>
        <w:spacing w:after="0" w:line="240" w:lineRule="auto"/>
        <w:jc w:val="both"/>
        <w:rPr>
          <w:rFonts w:ascii="Times New Roman" w:hAnsi="Times New Roman"/>
          <w:b/>
          <w:sz w:val="24"/>
          <w:szCs w:val="24"/>
        </w:rPr>
      </w:pPr>
      <w:r w:rsidRPr="00174528">
        <w:rPr>
          <w:rFonts w:ascii="Times New Roman" w:hAnsi="Times New Roman"/>
          <w:b/>
          <w:sz w:val="24"/>
          <w:szCs w:val="24"/>
          <w:u w:val="single"/>
        </w:rPr>
        <w:t>Izaicinājums 5b</w:t>
      </w:r>
      <w:r w:rsidRPr="00174528">
        <w:rPr>
          <w:rFonts w:ascii="Times New Roman" w:hAnsi="Times New Roman"/>
          <w:b/>
          <w:sz w:val="24"/>
          <w:szCs w:val="24"/>
        </w:rPr>
        <w:t>: Latvijā ir salīdzinoši mazs iedzīvotāju īpatsvars, kas</w:t>
      </w:r>
      <w:r w:rsidRPr="00051055">
        <w:rPr>
          <w:rFonts w:ascii="Times New Roman" w:hAnsi="Times New Roman"/>
          <w:b/>
          <w:sz w:val="24"/>
          <w:szCs w:val="24"/>
        </w:rPr>
        <w:t xml:space="preserve"> veic veselības profilaktiskās pārbaudes un profilaktiskās veselības stāvokļa kontroles.</w:t>
      </w:r>
    </w:p>
    <w:p w:rsidR="00C85B18" w:rsidRPr="00051055" w:rsidRDefault="00C85B18" w:rsidP="00AB595C">
      <w:pPr>
        <w:pStyle w:val="Default"/>
        <w:spacing w:after="200"/>
        <w:jc w:val="both"/>
        <w:outlineLvl w:val="2"/>
        <w:rPr>
          <w:rFonts w:ascii="Times New Roman" w:hAnsi="Times New Roman" w:cs="Times New Roman"/>
          <w:b/>
          <w:i/>
          <w:sz w:val="26"/>
          <w:szCs w:val="26"/>
        </w:rPr>
      </w:pPr>
    </w:p>
    <w:p w:rsidR="00C85B18" w:rsidRPr="00730369" w:rsidRDefault="00C85B18" w:rsidP="00730369">
      <w:pPr>
        <w:pStyle w:val="Default"/>
        <w:numPr>
          <w:ilvl w:val="2"/>
          <w:numId w:val="2"/>
        </w:numPr>
        <w:spacing w:after="200"/>
        <w:ind w:left="1145" w:hanging="1035"/>
        <w:jc w:val="both"/>
        <w:outlineLvl w:val="2"/>
        <w:rPr>
          <w:rFonts w:ascii="Times New Roman" w:hAnsi="Times New Roman" w:cs="Times New Roman"/>
          <w:b/>
          <w:i/>
          <w:color w:val="4F6228"/>
          <w:sz w:val="26"/>
          <w:szCs w:val="26"/>
        </w:rPr>
      </w:pPr>
      <w:bookmarkStart w:id="37" w:name="_Toc456001139"/>
      <w:r w:rsidRPr="00730369">
        <w:rPr>
          <w:rFonts w:ascii="Times New Roman" w:hAnsi="Times New Roman" w:cs="Times New Roman"/>
          <w:b/>
          <w:i/>
          <w:color w:val="4F6228"/>
          <w:sz w:val="26"/>
          <w:szCs w:val="26"/>
        </w:rPr>
        <w:t>Ļaundabīgie audzēji</w:t>
      </w:r>
      <w:bookmarkEnd w:id="37"/>
    </w:p>
    <w:p w:rsidR="00C85B18" w:rsidRPr="00051055" w:rsidRDefault="00C85B18" w:rsidP="00B13F42">
      <w:pPr>
        <w:pStyle w:val="Default"/>
        <w:ind w:firstLine="360"/>
        <w:jc w:val="both"/>
        <w:rPr>
          <w:rFonts w:ascii="Times New Roman" w:hAnsi="Times New Roman" w:cs="Times New Roman"/>
        </w:rPr>
      </w:pPr>
      <w:r w:rsidRPr="00051055">
        <w:rPr>
          <w:rFonts w:ascii="Times New Roman" w:hAnsi="Times New Roman" w:cs="Times New Roman"/>
        </w:rPr>
        <w:t>Ļaundabīgie audzēji ir otrs nozīmīgākais nāves cēl</w:t>
      </w:r>
      <w:r>
        <w:rPr>
          <w:rFonts w:ascii="Times New Roman" w:hAnsi="Times New Roman" w:cs="Times New Roman"/>
        </w:rPr>
        <w:t>onis Latvijā un Tukuma novadā (6</w:t>
      </w:r>
      <w:r w:rsidRPr="00051055">
        <w:rPr>
          <w:rFonts w:ascii="Times New Roman" w:hAnsi="Times New Roman" w:cs="Times New Roman"/>
        </w:rPr>
        <w:t>.attēl</w:t>
      </w:r>
      <w:r>
        <w:rPr>
          <w:rFonts w:ascii="Times New Roman" w:hAnsi="Times New Roman" w:cs="Times New Roman"/>
        </w:rPr>
        <w:t>s</w:t>
      </w:r>
      <w:r w:rsidRPr="00051055">
        <w:rPr>
          <w:rFonts w:ascii="Times New Roman" w:hAnsi="Times New Roman" w:cs="Times New Roman"/>
        </w:rPr>
        <w:t xml:space="preserve">). </w:t>
      </w:r>
      <w:r w:rsidRPr="00051055">
        <w:rPr>
          <w:rFonts w:ascii="Times New Roman" w:hAnsi="Times New Roman" w:cs="Times New Roman"/>
          <w:b/>
          <w:u w:val="single"/>
        </w:rPr>
        <w:t>Saslimstība</w:t>
      </w:r>
      <w:r w:rsidRPr="00051055">
        <w:rPr>
          <w:rFonts w:ascii="Times New Roman" w:hAnsi="Times New Roman" w:cs="Times New Roman"/>
        </w:rPr>
        <w:t xml:space="preserve"> ar ļaundabīgajiem audzējiem Tukuma novadā kopumā ir nedaudz augstāka nekā vidēji valstī (2013.gadā par 5%) u</w:t>
      </w:r>
      <w:r>
        <w:rPr>
          <w:rFonts w:ascii="Times New Roman" w:hAnsi="Times New Roman" w:cs="Times New Roman"/>
        </w:rPr>
        <w:t>n dinamikā saslimstība pieaug (8</w:t>
      </w:r>
      <w:r w:rsidRPr="00051055">
        <w:rPr>
          <w:rFonts w:ascii="Times New Roman" w:hAnsi="Times New Roman" w:cs="Times New Roman"/>
        </w:rPr>
        <w:t>.attēl</w:t>
      </w:r>
      <w:r>
        <w:rPr>
          <w:rFonts w:ascii="Times New Roman" w:hAnsi="Times New Roman" w:cs="Times New Roman"/>
        </w:rPr>
        <w:t>s</w:t>
      </w:r>
      <w:r w:rsidRPr="00051055">
        <w:rPr>
          <w:rFonts w:ascii="Times New Roman" w:hAnsi="Times New Roman" w:cs="Times New Roman"/>
        </w:rPr>
        <w:t xml:space="preserve">). </w:t>
      </w:r>
    </w:p>
    <w:p w:rsidR="00C85B18" w:rsidRPr="00051055" w:rsidRDefault="00C85B18" w:rsidP="00B13F42">
      <w:pPr>
        <w:pStyle w:val="Default"/>
        <w:ind w:firstLine="360"/>
        <w:jc w:val="both"/>
        <w:rPr>
          <w:rFonts w:ascii="Times New Roman" w:hAnsi="Times New Roman" w:cs="Times New Roman"/>
        </w:rPr>
      </w:pPr>
    </w:p>
    <w:p w:rsidR="00C85B18" w:rsidRDefault="00C85B18" w:rsidP="00024CB7">
      <w:pPr>
        <w:pStyle w:val="Default"/>
        <w:jc w:val="both"/>
        <w:rPr>
          <w:rFonts w:ascii="Times New Roman" w:hAnsi="Times New Roman" w:cs="Times New Roman"/>
          <w:b/>
          <w:i/>
          <w:vertAlign w:val="superscript"/>
        </w:rPr>
      </w:pPr>
      <w:r w:rsidRPr="008B4560">
        <w:rPr>
          <w:rFonts w:ascii="Times New Roman" w:hAnsi="Times New Roman" w:cs="Times New Roman"/>
          <w:b/>
          <w:i/>
        </w:rPr>
        <w:t>8.attēls.</w:t>
      </w:r>
      <w:r w:rsidRPr="00051055">
        <w:rPr>
          <w:rFonts w:ascii="Times New Roman" w:hAnsi="Times New Roman" w:cs="Times New Roman"/>
          <w:b/>
          <w:i/>
        </w:rPr>
        <w:t xml:space="preserve"> </w:t>
      </w:r>
      <w:r w:rsidRPr="00051055">
        <w:rPr>
          <w:rFonts w:ascii="Times New Roman" w:hAnsi="Times New Roman" w:cs="Times New Roman"/>
          <w:b/>
          <w:i/>
          <w:u w:val="single"/>
        </w:rPr>
        <w:t xml:space="preserve">Saslimstība ar ļaundabīgiem audzējiem </w:t>
      </w:r>
      <w:r>
        <w:rPr>
          <w:rFonts w:ascii="Times New Roman" w:hAnsi="Times New Roman" w:cs="Times New Roman"/>
          <w:b/>
          <w:i/>
        </w:rPr>
        <w:t>no 2010.-2013.gadam</w:t>
      </w:r>
      <w:r w:rsidRPr="00051055">
        <w:rPr>
          <w:rFonts w:ascii="Times New Roman" w:hAnsi="Times New Roman" w:cs="Times New Roman"/>
          <w:b/>
          <w:i/>
        </w:rPr>
        <w:t xml:space="preserve"> uz 100 000 iedzīvotāju</w:t>
      </w:r>
      <w:r w:rsidRPr="00051055">
        <w:rPr>
          <w:rStyle w:val="FootnoteReference"/>
          <w:rFonts w:ascii="Times New Roman" w:hAnsi="Times New Roman"/>
          <w:b/>
          <w:i/>
        </w:rPr>
        <w:footnoteReference w:id="84"/>
      </w:r>
      <w:r w:rsidRPr="00051055">
        <w:rPr>
          <w:rFonts w:ascii="Times New Roman" w:hAnsi="Times New Roman" w:cs="Times New Roman"/>
          <w:b/>
          <w:i/>
          <w:vertAlign w:val="superscript"/>
        </w:rPr>
        <w:t>,</w:t>
      </w:r>
      <w:r w:rsidRPr="00051055">
        <w:rPr>
          <w:rStyle w:val="FootnoteReference"/>
          <w:rFonts w:ascii="Times New Roman" w:hAnsi="Times New Roman"/>
          <w:b/>
          <w:i/>
        </w:rPr>
        <w:footnoteReference w:id="85"/>
      </w:r>
      <w:r w:rsidRPr="00051055">
        <w:rPr>
          <w:rFonts w:ascii="Times New Roman" w:hAnsi="Times New Roman" w:cs="Times New Roman"/>
          <w:b/>
          <w:i/>
          <w:vertAlign w:val="superscript"/>
        </w:rPr>
        <w:t>,</w:t>
      </w:r>
      <w:r w:rsidRPr="00051055">
        <w:rPr>
          <w:rStyle w:val="FootnoteReference"/>
          <w:rFonts w:ascii="Times New Roman" w:hAnsi="Times New Roman"/>
          <w:b/>
          <w:bCs/>
          <w:i/>
        </w:rPr>
        <w:footnoteReference w:id="86"/>
      </w:r>
    </w:p>
    <w:p w:rsidR="00C85B18" w:rsidRPr="00051055" w:rsidRDefault="00BD01BC" w:rsidP="00024CB7">
      <w:pPr>
        <w:pStyle w:val="Default"/>
        <w:jc w:val="center"/>
        <w:rPr>
          <w:rFonts w:ascii="Times New Roman" w:hAnsi="Times New Roman" w:cs="Times New Roman"/>
          <w:b/>
          <w:i/>
        </w:rPr>
      </w:pPr>
      <w:r>
        <w:rPr>
          <w:rFonts w:ascii="Times New Roman" w:hAnsi="Times New Roman" w:cs="Times New Roman"/>
          <w:b/>
          <w:i/>
          <w:noProof/>
          <w:vertAlign w:val="superscript"/>
          <w:lang w:eastAsia="lv-LV"/>
        </w:rPr>
        <w:drawing>
          <wp:inline distT="0" distB="0" distL="0" distR="0">
            <wp:extent cx="4756785" cy="2003425"/>
            <wp:effectExtent l="0" t="0" r="0" b="0"/>
            <wp:docPr id="11"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20"/>
                    <a:srcRect l="-2455" t="-19676" r="-3775" b="-14767"/>
                    <a:stretch>
                      <a:fillRect/>
                    </a:stretch>
                  </pic:blipFill>
                  <pic:spPr bwMode="auto">
                    <a:xfrm>
                      <a:off x="0" y="0"/>
                      <a:ext cx="4756785" cy="2003425"/>
                    </a:xfrm>
                    <a:prstGeom prst="rect">
                      <a:avLst/>
                    </a:prstGeom>
                    <a:noFill/>
                    <a:ln w="9525">
                      <a:noFill/>
                      <a:miter lim="800000"/>
                      <a:headEnd/>
                      <a:tailEnd/>
                    </a:ln>
                  </pic:spPr>
                </pic:pic>
              </a:graphicData>
            </a:graphic>
          </wp:inline>
        </w:drawing>
      </w:r>
    </w:p>
    <w:p w:rsidR="00C85B18" w:rsidRDefault="00C85B18" w:rsidP="00A97496">
      <w:pPr>
        <w:pStyle w:val="Default"/>
        <w:ind w:firstLine="357"/>
        <w:jc w:val="both"/>
        <w:rPr>
          <w:rFonts w:ascii="Times New Roman" w:hAnsi="Times New Roman" w:cs="Times New Roman"/>
          <w:b/>
          <w:u w:val="single"/>
        </w:rPr>
      </w:pPr>
      <w:r w:rsidRPr="00051055">
        <w:rPr>
          <w:rFonts w:ascii="Times New Roman" w:hAnsi="Times New Roman" w:cs="Times New Roman"/>
        </w:rPr>
        <w:t>Tukuma novadā biežāk reģistrētie audzēju veidi ir krūts audzējs sievietēm, prostatas audzējs vīriešiem, ādas audzēji</w:t>
      </w:r>
      <w:r>
        <w:rPr>
          <w:rFonts w:ascii="Times New Roman" w:hAnsi="Times New Roman" w:cs="Times New Roman"/>
        </w:rPr>
        <w:t>,</w:t>
      </w:r>
      <w:r w:rsidRPr="00051055">
        <w:rPr>
          <w:rFonts w:ascii="Times New Roman" w:hAnsi="Times New Roman" w:cs="Times New Roman"/>
        </w:rPr>
        <w:t xml:space="preserve"> bronhu un plaušu audzējs. Visaugstākā saslimstība ļaundabīgo audzēju grupā Tukuma novadā ir ar </w:t>
      </w:r>
      <w:r w:rsidRPr="00051055">
        <w:rPr>
          <w:rFonts w:ascii="Times New Roman" w:hAnsi="Times New Roman" w:cs="Times New Roman"/>
          <w:b/>
        </w:rPr>
        <w:t>krūts audzēju</w:t>
      </w:r>
      <w:r w:rsidRPr="00051055">
        <w:rPr>
          <w:rFonts w:ascii="Times New Roman" w:hAnsi="Times New Roman" w:cs="Times New Roman"/>
        </w:rPr>
        <w:t xml:space="preserve"> sievietēm, 2013.gadā sasniedzot maksimumu, </w:t>
      </w:r>
      <w:r w:rsidRPr="00051055">
        <w:rPr>
          <w:rFonts w:ascii="Times New Roman" w:hAnsi="Times New Roman" w:cs="Times New Roman"/>
          <w:b/>
        </w:rPr>
        <w:t>pārsniedzot vidējo rādītāju valstī par 40%</w:t>
      </w:r>
      <w:r w:rsidRPr="00051055">
        <w:rPr>
          <w:rFonts w:ascii="Times New Roman" w:hAnsi="Times New Roman" w:cs="Times New Roman"/>
        </w:rPr>
        <w:t xml:space="preserve">, kas, iespējams, vērtējot kopumā ar zemiem mirstības rādītājiem no šī audzēja, norāda uz diagnostikas uzlabošanos. Savukārt </w:t>
      </w:r>
      <w:r w:rsidRPr="00051055">
        <w:rPr>
          <w:rFonts w:ascii="Times New Roman" w:hAnsi="Times New Roman" w:cs="Times New Roman"/>
          <w:b/>
        </w:rPr>
        <w:t>saslimstība ar ādas audzējiem</w:t>
      </w:r>
      <w:r w:rsidRPr="00051055">
        <w:rPr>
          <w:rFonts w:ascii="Times New Roman" w:hAnsi="Times New Roman" w:cs="Times New Roman"/>
        </w:rPr>
        <w:t>, t.sk. melanomu, Tukuma novadā ir salīdzinoši augsta, 2011. un 2013.gadā</w:t>
      </w:r>
      <w:r w:rsidRPr="00051055">
        <w:rPr>
          <w:rFonts w:ascii="Times New Roman" w:hAnsi="Times New Roman" w:cs="Times New Roman"/>
          <w:b/>
        </w:rPr>
        <w:t xml:space="preserve"> pārsniedzot vidējo rādītāju valstī par 38-46%</w:t>
      </w:r>
      <w:r w:rsidRPr="00051055">
        <w:rPr>
          <w:rFonts w:ascii="Times New Roman" w:hAnsi="Times New Roman" w:cs="Times New Roman"/>
        </w:rPr>
        <w:t xml:space="preserve">, mirstība no šiem audzējiem novadā ir zema, atsevišķos gados nav reģistrēts neviens nāves gadījums. Vienlaikus </w:t>
      </w:r>
      <w:r w:rsidRPr="00051055">
        <w:rPr>
          <w:rFonts w:ascii="Times New Roman" w:hAnsi="Times New Roman" w:cs="Times New Roman"/>
          <w:b/>
        </w:rPr>
        <w:t>saslimstība ar bronhu un plaušu audzēju</w:t>
      </w:r>
      <w:r w:rsidRPr="00051055">
        <w:rPr>
          <w:rFonts w:ascii="Times New Roman" w:hAnsi="Times New Roman" w:cs="Times New Roman"/>
        </w:rPr>
        <w:t xml:space="preserve"> Tukuma novadā ir</w:t>
      </w:r>
      <w:r w:rsidRPr="00051055">
        <w:rPr>
          <w:rFonts w:ascii="Times New Roman" w:hAnsi="Times New Roman" w:cs="Times New Roman"/>
          <w:b/>
        </w:rPr>
        <w:t xml:space="preserve"> augstāka</w:t>
      </w:r>
      <w:r w:rsidRPr="00051055">
        <w:rPr>
          <w:rFonts w:ascii="Times New Roman" w:hAnsi="Times New Roman" w:cs="Times New Roman"/>
        </w:rPr>
        <w:t xml:space="preserve"> nekā vidēji Latvijā.</w:t>
      </w:r>
      <w:r w:rsidRPr="00051055">
        <w:rPr>
          <w:rStyle w:val="FootnoteReference"/>
          <w:rFonts w:ascii="Times New Roman" w:hAnsi="Times New Roman"/>
        </w:rPr>
        <w:footnoteReference w:id="87"/>
      </w:r>
    </w:p>
    <w:p w:rsidR="00C85B18" w:rsidRPr="00051055" w:rsidRDefault="00C85B18" w:rsidP="00A97496">
      <w:pPr>
        <w:pStyle w:val="Default"/>
        <w:ind w:firstLine="357"/>
        <w:jc w:val="both"/>
        <w:rPr>
          <w:rFonts w:ascii="Times New Roman" w:hAnsi="Times New Roman"/>
          <w:highlight w:val="yellow"/>
        </w:rPr>
      </w:pPr>
      <w:r w:rsidRPr="00051055">
        <w:rPr>
          <w:rFonts w:ascii="Times New Roman" w:hAnsi="Times New Roman" w:cs="Times New Roman"/>
          <w:b/>
          <w:u w:val="single"/>
        </w:rPr>
        <w:t xml:space="preserve">Mirstība </w:t>
      </w:r>
      <w:r w:rsidRPr="00051055">
        <w:rPr>
          <w:rFonts w:ascii="Times New Roman" w:hAnsi="Times New Roman" w:cs="Times New Roman"/>
        </w:rPr>
        <w:t>no ļaundabīgiem audzējiem pēdējos gados Tukuma novadā ir strauji pieaugusi, 2012. un 2013.gadā pārsniedzot vi</w:t>
      </w:r>
      <w:r>
        <w:rPr>
          <w:rFonts w:ascii="Times New Roman" w:hAnsi="Times New Roman" w:cs="Times New Roman"/>
        </w:rPr>
        <w:t>dējo rādītāju valstī par 13% (9</w:t>
      </w:r>
      <w:r w:rsidRPr="00051055">
        <w:rPr>
          <w:rFonts w:ascii="Times New Roman" w:hAnsi="Times New Roman" w:cs="Times New Roman"/>
        </w:rPr>
        <w:t>.attēl</w:t>
      </w:r>
      <w:r>
        <w:rPr>
          <w:rFonts w:ascii="Times New Roman" w:hAnsi="Times New Roman" w:cs="Times New Roman"/>
        </w:rPr>
        <w:t>s</w:t>
      </w:r>
      <w:r w:rsidRPr="00051055">
        <w:rPr>
          <w:rFonts w:ascii="Times New Roman" w:hAnsi="Times New Roman" w:cs="Times New Roman"/>
        </w:rPr>
        <w:t xml:space="preserve">). </w:t>
      </w:r>
      <w:r w:rsidRPr="00051055">
        <w:rPr>
          <w:rFonts w:ascii="Times New Roman" w:hAnsi="Times New Roman" w:cs="Times New Roman"/>
          <w:b/>
        </w:rPr>
        <w:t>Visaugstākā mirstība</w:t>
      </w:r>
      <w:r w:rsidRPr="00051055">
        <w:rPr>
          <w:rFonts w:ascii="Times New Roman" w:hAnsi="Times New Roman" w:cs="Times New Roman"/>
        </w:rPr>
        <w:t xml:space="preserve"> ļaundabīgo audzēju grupā Tukuma novadā ir no </w:t>
      </w:r>
      <w:r w:rsidRPr="00051055">
        <w:rPr>
          <w:rFonts w:ascii="Times New Roman" w:hAnsi="Times New Roman" w:cs="Times New Roman"/>
          <w:b/>
        </w:rPr>
        <w:t xml:space="preserve">bronhu un plaušu audzēja, pārsniedzot vidējo rādītāju valstī par 17% </w:t>
      </w:r>
      <w:r w:rsidRPr="00051055">
        <w:rPr>
          <w:rFonts w:ascii="Times New Roman" w:hAnsi="Times New Roman" w:cs="Times New Roman"/>
        </w:rPr>
        <w:t xml:space="preserve">2013.gadā. Augsta mirstība Tukuma novadā ir arī no prostatas audzēja vīriešiem, krūts audzēja sievietēm un resnās un taisnās zarnas audzēja. Jāpiezīmē, ka no 2010. līdz 2013.gadam Tukuma novadā </w:t>
      </w:r>
      <w:r w:rsidRPr="00051055">
        <w:rPr>
          <w:rFonts w:ascii="Times New Roman" w:hAnsi="Times New Roman" w:cs="Times New Roman"/>
        </w:rPr>
        <w:lastRenderedPageBreak/>
        <w:t xml:space="preserve">bija </w:t>
      </w:r>
      <w:r w:rsidRPr="00DB2298">
        <w:rPr>
          <w:rFonts w:ascii="Times New Roman" w:hAnsi="Times New Roman"/>
          <w:b/>
        </w:rPr>
        <w:t>zemāka mirstība no kuņģa vēža un no krūts vēža sievietēm</w:t>
      </w:r>
      <w:r w:rsidRPr="00051055">
        <w:rPr>
          <w:rFonts w:ascii="Times New Roman" w:hAnsi="Times New Roman"/>
        </w:rPr>
        <w:t>, salīdzinot ar Latvijas vidējo rādītāju (2013.gadā attiecīgi par 30% un 52%).</w:t>
      </w:r>
      <w:r w:rsidRPr="00051055">
        <w:rPr>
          <w:rStyle w:val="FootnoteReference"/>
          <w:rFonts w:ascii="Times New Roman" w:hAnsi="Times New Roman"/>
        </w:rPr>
        <w:footnoteReference w:id="88"/>
      </w:r>
    </w:p>
    <w:p w:rsidR="00C85B18" w:rsidRDefault="00C85B18" w:rsidP="000A36A2">
      <w:pPr>
        <w:pStyle w:val="Default"/>
        <w:ind w:firstLine="360"/>
        <w:jc w:val="both"/>
        <w:rPr>
          <w:rFonts w:ascii="Times New Roman" w:hAnsi="Times New Roman" w:cs="Times New Roman"/>
        </w:rPr>
      </w:pPr>
      <w:r w:rsidRPr="00051055">
        <w:rPr>
          <w:rFonts w:ascii="Times New Roman" w:hAnsi="Times New Roman" w:cs="Times New Roman"/>
        </w:rPr>
        <w:t xml:space="preserve">Latvijā kopumā 2013.gadā </w:t>
      </w:r>
      <w:r w:rsidRPr="00051055">
        <w:rPr>
          <w:rFonts w:ascii="Times New Roman" w:hAnsi="Times New Roman" w:cs="Times New Roman"/>
          <w:b/>
        </w:rPr>
        <w:t>novēloti tika atklāti 35,8% ļaundabīgo audzēju</w:t>
      </w:r>
      <w:r w:rsidRPr="00051055">
        <w:rPr>
          <w:rFonts w:ascii="Times New Roman" w:hAnsi="Times New Roman" w:cs="Times New Roman"/>
        </w:rPr>
        <w:t xml:space="preserve"> III un IV stadijā</w:t>
      </w:r>
      <w:r w:rsidRPr="00051055">
        <w:rPr>
          <w:rStyle w:val="FootnoteReference"/>
          <w:rFonts w:ascii="Times New Roman" w:hAnsi="Times New Roman"/>
        </w:rPr>
        <w:footnoteReference w:id="89"/>
      </w:r>
      <w:r w:rsidRPr="00051055">
        <w:rPr>
          <w:rFonts w:ascii="Times New Roman" w:hAnsi="Times New Roman" w:cs="Times New Roman"/>
        </w:rPr>
        <w:t>, šī novēlotā diagnosticēšana noved pie augstiem pirmā gada mirstības un zemiem 5 gadu dzīvildzes rādītājiem.</w:t>
      </w:r>
      <w:r w:rsidRPr="00051055">
        <w:rPr>
          <w:rStyle w:val="FootnoteReference"/>
          <w:rFonts w:ascii="Times New Roman" w:hAnsi="Times New Roman"/>
        </w:rPr>
        <w:footnoteReference w:id="90"/>
      </w:r>
    </w:p>
    <w:p w:rsidR="00C85B18" w:rsidRPr="00051055" w:rsidRDefault="00C85B18" w:rsidP="005F4C8E">
      <w:pPr>
        <w:pStyle w:val="Default"/>
        <w:jc w:val="both"/>
        <w:rPr>
          <w:rFonts w:ascii="Times New Roman" w:hAnsi="Times New Roman" w:cs="Times New Roman"/>
          <w:b/>
          <w:i/>
        </w:rPr>
      </w:pPr>
    </w:p>
    <w:p w:rsidR="00C85B18" w:rsidRPr="00051055" w:rsidRDefault="00C85B18" w:rsidP="005F4C8E">
      <w:pPr>
        <w:pStyle w:val="Default"/>
        <w:jc w:val="both"/>
        <w:rPr>
          <w:rFonts w:ascii="Times New Roman" w:hAnsi="Times New Roman" w:cs="Times New Roman"/>
          <w:b/>
          <w:i/>
          <w:vertAlign w:val="superscript"/>
        </w:rPr>
      </w:pPr>
      <w:r w:rsidRPr="008B4560">
        <w:rPr>
          <w:rFonts w:ascii="Times New Roman" w:hAnsi="Times New Roman" w:cs="Times New Roman"/>
          <w:b/>
          <w:i/>
        </w:rPr>
        <w:t>9.attēls.</w:t>
      </w:r>
      <w:r w:rsidRPr="00051055">
        <w:rPr>
          <w:rFonts w:ascii="Times New Roman" w:hAnsi="Times New Roman" w:cs="Times New Roman"/>
          <w:b/>
          <w:i/>
        </w:rPr>
        <w:t xml:space="preserve"> </w:t>
      </w:r>
      <w:r w:rsidRPr="00051055">
        <w:rPr>
          <w:rFonts w:ascii="Times New Roman" w:hAnsi="Times New Roman" w:cs="Times New Roman"/>
          <w:b/>
          <w:i/>
          <w:u w:val="single"/>
        </w:rPr>
        <w:t>Mirstība no ļaundabīgiem audzējiem</w:t>
      </w:r>
      <w:r>
        <w:rPr>
          <w:rFonts w:ascii="Times New Roman" w:hAnsi="Times New Roman" w:cs="Times New Roman"/>
          <w:b/>
          <w:i/>
        </w:rPr>
        <w:t xml:space="preserve"> no 2010.-2013.gadam</w:t>
      </w:r>
      <w:r w:rsidRPr="00051055">
        <w:rPr>
          <w:rFonts w:ascii="Times New Roman" w:hAnsi="Times New Roman" w:cs="Times New Roman"/>
          <w:b/>
          <w:i/>
        </w:rPr>
        <w:t xml:space="preserve"> uz 100 000 iedzīvotāju</w:t>
      </w:r>
      <w:r w:rsidRPr="00051055">
        <w:rPr>
          <w:rStyle w:val="FootnoteReference"/>
          <w:rFonts w:ascii="Times New Roman" w:hAnsi="Times New Roman"/>
          <w:b/>
          <w:i/>
        </w:rPr>
        <w:footnoteReference w:id="91"/>
      </w:r>
      <w:r w:rsidRPr="00051055">
        <w:rPr>
          <w:rFonts w:ascii="Times New Roman" w:hAnsi="Times New Roman" w:cs="Times New Roman"/>
          <w:b/>
          <w:i/>
          <w:vertAlign w:val="superscript"/>
        </w:rPr>
        <w:t xml:space="preserve">, </w:t>
      </w:r>
      <w:r w:rsidRPr="00051055">
        <w:rPr>
          <w:rStyle w:val="FootnoteReference"/>
          <w:rFonts w:ascii="Times New Roman" w:hAnsi="Times New Roman"/>
          <w:b/>
          <w:i/>
        </w:rPr>
        <w:footnoteReference w:id="92"/>
      </w:r>
    </w:p>
    <w:p w:rsidR="00C85B18" w:rsidRPr="00051055" w:rsidRDefault="00BD01BC" w:rsidP="00A97496">
      <w:pPr>
        <w:pStyle w:val="Default"/>
        <w:jc w:val="center"/>
        <w:rPr>
          <w:rFonts w:ascii="Times New Roman" w:hAnsi="Times New Roman" w:cs="Times New Roman"/>
        </w:rPr>
      </w:pPr>
      <w:r>
        <w:rPr>
          <w:rFonts w:ascii="Times New Roman" w:hAnsi="Times New Roman" w:cs="Times New Roman"/>
          <w:noProof/>
          <w:lang w:eastAsia="lv-LV"/>
        </w:rPr>
        <w:drawing>
          <wp:inline distT="0" distB="0" distL="0" distR="0">
            <wp:extent cx="4181475" cy="1715770"/>
            <wp:effectExtent l="0" t="0" r="0" b="0"/>
            <wp:docPr id="12" name="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21"/>
                    <a:srcRect l="-2138" t="-15425" r="-2904" b="-17470"/>
                    <a:stretch>
                      <a:fillRect/>
                    </a:stretch>
                  </pic:blipFill>
                  <pic:spPr bwMode="auto">
                    <a:xfrm>
                      <a:off x="0" y="0"/>
                      <a:ext cx="4181475" cy="1715770"/>
                    </a:xfrm>
                    <a:prstGeom prst="rect">
                      <a:avLst/>
                    </a:prstGeom>
                    <a:noFill/>
                    <a:ln w="9525">
                      <a:noFill/>
                      <a:miter lim="800000"/>
                      <a:headEnd/>
                      <a:tailEnd/>
                    </a:ln>
                  </pic:spPr>
                </pic:pic>
              </a:graphicData>
            </a:graphic>
          </wp:inline>
        </w:drawing>
      </w:r>
    </w:p>
    <w:p w:rsidR="00C85B18" w:rsidRPr="007E19F9" w:rsidRDefault="00C85B18" w:rsidP="007E19F9">
      <w:pPr>
        <w:pStyle w:val="ListParagraph"/>
        <w:spacing w:after="0" w:line="240" w:lineRule="auto"/>
        <w:ind w:left="0" w:firstLine="330"/>
        <w:contextualSpacing w:val="0"/>
        <w:jc w:val="both"/>
        <w:rPr>
          <w:rFonts w:ascii="Times New Roman" w:hAnsi="Times New Roman"/>
          <w:sz w:val="24"/>
          <w:szCs w:val="24"/>
        </w:rPr>
      </w:pPr>
      <w:r w:rsidRPr="007E19F9">
        <w:rPr>
          <w:rFonts w:ascii="Times New Roman" w:hAnsi="Times New Roman"/>
          <w:b/>
          <w:bCs/>
          <w:sz w:val="24"/>
          <w:szCs w:val="24"/>
          <w:u w:val="single"/>
        </w:rPr>
        <w:t>Skrīninga programmas</w:t>
      </w:r>
      <w:r w:rsidRPr="007E19F9">
        <w:rPr>
          <w:rFonts w:ascii="Times New Roman" w:hAnsi="Times New Roman"/>
          <w:b/>
          <w:bCs/>
          <w:sz w:val="24"/>
          <w:szCs w:val="24"/>
        </w:rPr>
        <w:t xml:space="preserve"> </w:t>
      </w:r>
      <w:r w:rsidRPr="007E19F9">
        <w:rPr>
          <w:rFonts w:ascii="Times New Roman" w:hAnsi="Times New Roman"/>
          <w:sz w:val="24"/>
          <w:szCs w:val="24"/>
        </w:rPr>
        <w:t>Latvijā tiek īstenota</w:t>
      </w:r>
      <w:r w:rsidRPr="007E19F9">
        <w:rPr>
          <w:rFonts w:ascii="Times New Roman" w:hAnsi="Times New Roman"/>
          <w:bCs/>
          <w:sz w:val="24"/>
          <w:szCs w:val="24"/>
        </w:rPr>
        <w:t>s k</w:t>
      </w:r>
      <w:r w:rsidRPr="007E19F9">
        <w:rPr>
          <w:rFonts w:ascii="Times New Roman" w:hAnsi="Times New Roman"/>
          <w:sz w:val="24"/>
          <w:szCs w:val="24"/>
        </w:rPr>
        <w:t xml:space="preserve">opš 2009.gada ar mērķi savlaicīgi atklāt ļaundabīgus audzējus, tās ietver krūts, dzemdes kakla un kolorektālā (zarnu) vēža profilaktiskās pārbaudes. </w:t>
      </w:r>
    </w:p>
    <w:p w:rsidR="00C85B18" w:rsidRPr="00051055" w:rsidRDefault="00C85B18" w:rsidP="007E19F9">
      <w:pPr>
        <w:pStyle w:val="ListParagraph"/>
        <w:spacing w:after="0" w:line="240" w:lineRule="auto"/>
        <w:ind w:left="0" w:firstLine="330"/>
        <w:contextualSpacing w:val="0"/>
        <w:jc w:val="both"/>
      </w:pPr>
    </w:p>
    <w:p w:rsidR="00C85B18" w:rsidRPr="00051055" w:rsidRDefault="00C85B18" w:rsidP="005704AE">
      <w:pPr>
        <w:pStyle w:val="Default"/>
        <w:jc w:val="both"/>
        <w:rPr>
          <w:rFonts w:ascii="Times New Roman" w:hAnsi="Times New Roman" w:cs="Times New Roman"/>
          <w:b/>
          <w:i/>
        </w:rPr>
      </w:pPr>
      <w:r w:rsidRPr="008B4560">
        <w:rPr>
          <w:rFonts w:ascii="Times New Roman" w:hAnsi="Times New Roman" w:cs="Times New Roman"/>
          <w:b/>
          <w:i/>
        </w:rPr>
        <w:t>10.attēls.</w:t>
      </w:r>
      <w:r w:rsidRPr="00051055">
        <w:rPr>
          <w:rFonts w:ascii="Times New Roman" w:hAnsi="Times New Roman" w:cs="Times New Roman"/>
          <w:b/>
          <w:i/>
        </w:rPr>
        <w:t xml:space="preserve"> Organizētā vēža skrīninga programmu atsaucības aptvere Latvijā no 2009.-2013.gadam (% no mērķgrupas)</w:t>
      </w:r>
      <w:r w:rsidRPr="00051055">
        <w:rPr>
          <w:rStyle w:val="FootnoteReference"/>
          <w:rFonts w:ascii="Times New Roman" w:hAnsi="Times New Roman"/>
          <w:b/>
          <w:i/>
        </w:rPr>
        <w:footnoteReference w:id="93"/>
      </w:r>
    </w:p>
    <w:p w:rsidR="00C85B18" w:rsidRPr="00051055" w:rsidRDefault="00BD01BC" w:rsidP="005704AE">
      <w:pPr>
        <w:pStyle w:val="Default"/>
        <w:jc w:val="both"/>
        <w:rPr>
          <w:rFonts w:ascii="Times New Roman" w:hAnsi="Times New Roman" w:cs="Times New Roman"/>
          <w:b/>
          <w:i/>
        </w:rPr>
      </w:pPr>
      <w:r>
        <w:rPr>
          <w:rFonts w:ascii="Times New Roman" w:hAnsi="Times New Roman" w:cs="Times New Roman"/>
          <w:b/>
          <w:i/>
          <w:noProof/>
          <w:lang w:eastAsia="lv-LV"/>
        </w:rPr>
        <w:drawing>
          <wp:inline distT="0" distB="0" distL="0" distR="0">
            <wp:extent cx="5270500" cy="1767205"/>
            <wp:effectExtent l="0" t="0" r="0" b="0"/>
            <wp:docPr id="13" name="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7"/>
                    <pic:cNvPicPr>
                      <a:picLocks noChangeAspect="1" noChangeArrowheads="1"/>
                    </pic:cNvPicPr>
                  </pic:nvPicPr>
                  <pic:blipFill>
                    <a:blip r:embed="rId22"/>
                    <a:srcRect l="-2585" t="-5882" r="-3761" b="-7475"/>
                    <a:stretch>
                      <a:fillRect/>
                    </a:stretch>
                  </pic:blipFill>
                  <pic:spPr bwMode="auto">
                    <a:xfrm>
                      <a:off x="0" y="0"/>
                      <a:ext cx="5270500" cy="1767205"/>
                    </a:xfrm>
                    <a:prstGeom prst="rect">
                      <a:avLst/>
                    </a:prstGeom>
                    <a:noFill/>
                    <a:ln w="9525">
                      <a:noFill/>
                      <a:miter lim="800000"/>
                      <a:headEnd/>
                      <a:tailEnd/>
                    </a:ln>
                  </pic:spPr>
                </pic:pic>
              </a:graphicData>
            </a:graphic>
          </wp:inline>
        </w:drawing>
      </w:r>
    </w:p>
    <w:p w:rsidR="00C85B18" w:rsidRPr="007E19F9" w:rsidRDefault="00C85B18" w:rsidP="007E19F9">
      <w:pPr>
        <w:pStyle w:val="ListParagraph"/>
        <w:spacing w:after="0" w:line="240" w:lineRule="auto"/>
        <w:ind w:left="0" w:firstLine="330"/>
        <w:contextualSpacing w:val="0"/>
        <w:jc w:val="both"/>
        <w:rPr>
          <w:rFonts w:ascii="Times New Roman" w:hAnsi="Times New Roman"/>
          <w:sz w:val="24"/>
          <w:szCs w:val="24"/>
        </w:rPr>
      </w:pPr>
      <w:r w:rsidRPr="007E19F9">
        <w:rPr>
          <w:rFonts w:ascii="Times New Roman" w:hAnsi="Times New Roman"/>
          <w:sz w:val="24"/>
          <w:szCs w:val="24"/>
        </w:rPr>
        <w:t>Uzaicinātās mērķa grupas aptvere krūts un dzemdes kakla vēža skrīningam pārsniedz 95% (uzaicinājuma vēstules tiek izsūtītas), bet atsaucība jeb piedalīšanās skrīningā turpina nedaudz pieaugt, lai gan kopumā nav apmierinoša (10.attēls), jo tā ir būtiski zemāka par starptautiski pieņemtajiem minimuma rādītājiem (mērķa grupas populācijas aptverei jāsasniedz vismaz 75%).</w:t>
      </w:r>
      <w:r w:rsidRPr="007E19F9">
        <w:rPr>
          <w:rStyle w:val="FootnoteReference"/>
          <w:rFonts w:ascii="Times New Roman" w:hAnsi="Times New Roman"/>
          <w:sz w:val="24"/>
          <w:szCs w:val="24"/>
        </w:rPr>
        <w:footnoteReference w:id="94"/>
      </w:r>
      <w:r w:rsidRPr="007E19F9">
        <w:rPr>
          <w:rFonts w:ascii="Times New Roman" w:hAnsi="Times New Roman"/>
          <w:sz w:val="24"/>
          <w:szCs w:val="24"/>
        </w:rPr>
        <w:t xml:space="preserve"> Zarnu vēža skrīninga aptvere 2014.gadā bija ir 10,6%</w:t>
      </w:r>
      <w:r w:rsidRPr="007E19F9">
        <w:rPr>
          <w:rStyle w:val="FootnoteReference"/>
          <w:rFonts w:ascii="Times New Roman" w:hAnsi="Times New Roman"/>
          <w:sz w:val="24"/>
          <w:szCs w:val="24"/>
        </w:rPr>
        <w:footnoteReference w:id="95"/>
      </w:r>
      <w:r w:rsidRPr="007E19F9">
        <w:rPr>
          <w:rFonts w:ascii="Times New Roman" w:hAnsi="Times New Roman"/>
          <w:sz w:val="24"/>
          <w:szCs w:val="24"/>
        </w:rPr>
        <w:t>.</w:t>
      </w:r>
    </w:p>
    <w:p w:rsidR="00C85B18" w:rsidRPr="00051055" w:rsidRDefault="00C85B18" w:rsidP="00046A82">
      <w:pPr>
        <w:pStyle w:val="Default"/>
        <w:ind w:firstLine="330"/>
        <w:jc w:val="both"/>
        <w:rPr>
          <w:rFonts w:ascii="Times New Roman" w:hAnsi="Times New Roman"/>
        </w:rPr>
      </w:pPr>
      <w:r w:rsidRPr="00051055">
        <w:rPr>
          <w:rFonts w:ascii="Times New Roman" w:hAnsi="Times New Roman" w:cs="Times New Roman"/>
        </w:rPr>
        <w:t>Veselības ministrija 2012.gadā sāka kampaņu „Pārbaudi veselību, valsts maksā!” ar mērķi palielināt iedzīvotāju izpratni par profilaktisko pārbaužu nozīmīgumu.</w:t>
      </w:r>
      <w:r w:rsidRPr="00051055">
        <w:rPr>
          <w:rStyle w:val="FootnoteReference"/>
          <w:rFonts w:ascii="Times New Roman" w:hAnsi="Times New Roman"/>
        </w:rPr>
        <w:footnoteReference w:id="96"/>
      </w:r>
      <w:r w:rsidRPr="00051055">
        <w:rPr>
          <w:rFonts w:ascii="Times New Roman" w:hAnsi="Times New Roman" w:cs="Times New Roman"/>
        </w:rPr>
        <w:t xml:space="preserve"> Ir zināms, ka </w:t>
      </w:r>
      <w:r w:rsidRPr="00051055">
        <w:rPr>
          <w:rFonts w:ascii="Times New Roman" w:hAnsi="Times New Roman"/>
        </w:rPr>
        <w:t xml:space="preserve">skrīninga programmas ir īpaši efektīvas bieži sastopamiem ļaundabīgo audzēju veidiem, kuriem ir izmaksu efektīvi un pieejami skrīningu testi iedzīvotāju lielākai riska </w:t>
      </w:r>
      <w:r w:rsidRPr="00051055">
        <w:rPr>
          <w:rFonts w:ascii="Times New Roman" w:hAnsi="Times New Roman"/>
        </w:rPr>
        <w:lastRenderedPageBreak/>
        <w:t>grupai, tādēļ esošās skrīninga programmas ir jāturpina efektīvāk realizēt, palielinot aptveri, kā arī palielinot ģimenes ārsta iesaisti.</w:t>
      </w:r>
      <w:r w:rsidRPr="00051055">
        <w:rPr>
          <w:rStyle w:val="FootnoteReference"/>
          <w:rFonts w:ascii="Times New Roman" w:hAnsi="Times New Roman" w:cs="Tahoma"/>
        </w:rPr>
        <w:footnoteReference w:id="97"/>
      </w:r>
    </w:p>
    <w:p w:rsidR="00C85B18" w:rsidRPr="00051055" w:rsidRDefault="00C85B18" w:rsidP="00046A82">
      <w:pPr>
        <w:spacing w:after="0" w:line="240" w:lineRule="auto"/>
        <w:ind w:firstLine="440"/>
        <w:jc w:val="both"/>
        <w:rPr>
          <w:rFonts w:ascii="Times New Roman" w:hAnsi="Times New Roman"/>
          <w:sz w:val="24"/>
          <w:szCs w:val="24"/>
        </w:rPr>
      </w:pPr>
      <w:r w:rsidRPr="00051055">
        <w:rPr>
          <w:rFonts w:ascii="Times New Roman" w:hAnsi="Times New Roman"/>
          <w:sz w:val="24"/>
          <w:szCs w:val="24"/>
        </w:rPr>
        <w:t xml:space="preserve">Papildus pētījumi norāda, ka </w:t>
      </w:r>
      <w:r w:rsidRPr="00051055">
        <w:rPr>
          <w:rFonts w:ascii="Times New Roman" w:hAnsi="Times New Roman"/>
          <w:b/>
          <w:sz w:val="24"/>
          <w:szCs w:val="24"/>
        </w:rPr>
        <w:t>vairāk nekā 30% no ļaundabīgo audzēju izraisītajiem nāves gadījumiem varētu novērst</w:t>
      </w:r>
      <w:r w:rsidRPr="00051055">
        <w:rPr>
          <w:rFonts w:ascii="Times New Roman" w:hAnsi="Times New Roman"/>
          <w:sz w:val="24"/>
          <w:szCs w:val="24"/>
        </w:rPr>
        <w:t>,</w:t>
      </w:r>
      <w:r w:rsidRPr="00051055">
        <w:rPr>
          <w:rFonts w:ascii="Times New Roman" w:hAnsi="Times New Roman"/>
          <w:b/>
          <w:sz w:val="24"/>
          <w:szCs w:val="24"/>
        </w:rPr>
        <w:t xml:space="preserve"> </w:t>
      </w:r>
      <w:r w:rsidRPr="00051055">
        <w:rPr>
          <w:rFonts w:ascii="Times New Roman" w:hAnsi="Times New Roman"/>
          <w:sz w:val="24"/>
          <w:szCs w:val="24"/>
        </w:rPr>
        <w:t xml:space="preserve">ietekmējot </w:t>
      </w:r>
      <w:r>
        <w:rPr>
          <w:rFonts w:ascii="Times New Roman" w:hAnsi="Times New Roman"/>
          <w:sz w:val="24"/>
          <w:szCs w:val="24"/>
        </w:rPr>
        <w:t>5</w:t>
      </w:r>
      <w:r w:rsidRPr="00051055">
        <w:rPr>
          <w:rFonts w:ascii="Times New Roman" w:hAnsi="Times New Roman"/>
          <w:sz w:val="24"/>
          <w:szCs w:val="24"/>
        </w:rPr>
        <w:t xml:space="preserve"> galvenos ar uzvedību un uzturu saistītos riska faktorus:</w:t>
      </w:r>
      <w:r w:rsidRPr="00051055">
        <w:rPr>
          <w:rFonts w:ascii="Times New Roman" w:hAnsi="Times New Roman"/>
          <w:b/>
          <w:sz w:val="24"/>
          <w:szCs w:val="24"/>
        </w:rPr>
        <w:t xml:space="preserve"> augstu ķermeņa masas indeksu, nepietiekamu augļu un dārzeņu lietošanu, fiziskās aktivitātes trūkumu, alkohola un tabakas lietošanu</w:t>
      </w:r>
      <w:r w:rsidRPr="00051055">
        <w:rPr>
          <w:rFonts w:ascii="Times New Roman" w:hAnsi="Times New Roman"/>
          <w:sz w:val="24"/>
          <w:szCs w:val="24"/>
        </w:rPr>
        <w:t>.</w:t>
      </w:r>
      <w:r w:rsidRPr="00051055">
        <w:rPr>
          <w:rStyle w:val="FootnoteReference"/>
          <w:rFonts w:ascii="Times New Roman" w:hAnsi="Times New Roman"/>
          <w:sz w:val="24"/>
          <w:szCs w:val="24"/>
        </w:rPr>
        <w:footnoteReference w:id="98"/>
      </w:r>
    </w:p>
    <w:p w:rsidR="00C85B18" w:rsidRPr="00051055" w:rsidRDefault="00C85B18" w:rsidP="0065058F">
      <w:pPr>
        <w:pStyle w:val="Default"/>
        <w:jc w:val="both"/>
        <w:rPr>
          <w:rFonts w:ascii="Times New Roman" w:hAnsi="Times New Roman" w:cs="Times New Roman"/>
          <w:b/>
          <w:bCs/>
        </w:rPr>
      </w:pPr>
    </w:p>
    <w:p w:rsidR="00C85B18" w:rsidRPr="00051055" w:rsidRDefault="00C85B18" w:rsidP="00756544">
      <w:pPr>
        <w:shd w:val="clear" w:color="auto" w:fill="C2D69B"/>
        <w:tabs>
          <w:tab w:val="left" w:pos="5040"/>
        </w:tabs>
        <w:autoSpaceDE w:val="0"/>
        <w:autoSpaceDN w:val="0"/>
        <w:adjustRightInd w:val="0"/>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6a</w:t>
      </w:r>
      <w:r w:rsidRPr="00051055">
        <w:rPr>
          <w:rFonts w:ascii="Times New Roman" w:hAnsi="Times New Roman"/>
          <w:b/>
          <w:sz w:val="24"/>
          <w:szCs w:val="24"/>
        </w:rPr>
        <w:t xml:space="preserve">: </w:t>
      </w:r>
      <w:r w:rsidRPr="00051055">
        <w:rPr>
          <w:rFonts w:ascii="Times New Roman" w:hAnsi="Times New Roman"/>
          <w:b/>
          <w:sz w:val="24"/>
          <w:szCs w:val="24"/>
          <w:u w:val="single"/>
        </w:rPr>
        <w:t xml:space="preserve">Saslimstība </w:t>
      </w:r>
      <w:r w:rsidRPr="00051055">
        <w:rPr>
          <w:rFonts w:ascii="Times New Roman" w:hAnsi="Times New Roman"/>
          <w:b/>
          <w:sz w:val="24"/>
          <w:szCs w:val="24"/>
        </w:rPr>
        <w:t>ar ļaundabīgajiem audzējiem novadā kopumā ir par 5% augstāka nekā vidēj</w:t>
      </w:r>
      <w:r>
        <w:rPr>
          <w:rFonts w:ascii="Times New Roman" w:hAnsi="Times New Roman"/>
          <w:b/>
          <w:sz w:val="24"/>
          <w:szCs w:val="24"/>
        </w:rPr>
        <w:t xml:space="preserve">i valstī un dinamikā tā pieaug,; </w:t>
      </w:r>
      <w:r w:rsidRPr="00051055">
        <w:rPr>
          <w:rFonts w:ascii="Times New Roman" w:hAnsi="Times New Roman"/>
          <w:b/>
          <w:sz w:val="24"/>
          <w:szCs w:val="24"/>
        </w:rPr>
        <w:t>būtiski augstāks saslimstības radītājs ir krūts audzējam sievietēm, ādas</w:t>
      </w:r>
      <w:r>
        <w:rPr>
          <w:rFonts w:ascii="Times New Roman" w:hAnsi="Times New Roman"/>
          <w:b/>
          <w:sz w:val="24"/>
          <w:szCs w:val="24"/>
        </w:rPr>
        <w:t>,</w:t>
      </w:r>
      <w:r w:rsidRPr="00051055">
        <w:rPr>
          <w:rFonts w:ascii="Times New Roman" w:hAnsi="Times New Roman"/>
          <w:b/>
          <w:sz w:val="24"/>
          <w:szCs w:val="24"/>
        </w:rPr>
        <w:t xml:space="preserve"> </w:t>
      </w:r>
      <w:r>
        <w:rPr>
          <w:rFonts w:ascii="Times New Roman" w:hAnsi="Times New Roman"/>
          <w:b/>
          <w:sz w:val="24"/>
          <w:szCs w:val="24"/>
        </w:rPr>
        <w:t>bronhu un plaušu audzējiem</w:t>
      </w:r>
      <w:r w:rsidRPr="00051055">
        <w:rPr>
          <w:rFonts w:ascii="Times New Roman" w:hAnsi="Times New Roman"/>
          <w:b/>
          <w:sz w:val="24"/>
          <w:szCs w:val="24"/>
        </w:rPr>
        <w:t>.</w:t>
      </w:r>
    </w:p>
    <w:p w:rsidR="00C85B18" w:rsidRPr="00051055" w:rsidRDefault="00C85B18" w:rsidP="00756544">
      <w:pPr>
        <w:tabs>
          <w:tab w:val="left" w:pos="5040"/>
        </w:tabs>
        <w:autoSpaceDE w:val="0"/>
        <w:autoSpaceDN w:val="0"/>
        <w:adjustRightInd w:val="0"/>
        <w:spacing w:after="0" w:line="240" w:lineRule="auto"/>
        <w:jc w:val="both"/>
        <w:rPr>
          <w:rFonts w:ascii="Times New Roman" w:hAnsi="Times New Roman"/>
          <w:b/>
          <w:sz w:val="24"/>
          <w:szCs w:val="24"/>
        </w:rPr>
      </w:pPr>
    </w:p>
    <w:p w:rsidR="00C85B18" w:rsidRPr="00051055" w:rsidRDefault="00C85B18" w:rsidP="00756544">
      <w:pPr>
        <w:shd w:val="clear" w:color="auto" w:fill="C2D69B"/>
        <w:tabs>
          <w:tab w:val="left" w:pos="5040"/>
        </w:tabs>
        <w:spacing w:after="0" w:line="240" w:lineRule="auto"/>
        <w:jc w:val="both"/>
        <w:rPr>
          <w:rFonts w:ascii="Times New Roman" w:hAnsi="Times New Roman"/>
          <w:b/>
          <w:bCs/>
          <w:sz w:val="24"/>
          <w:szCs w:val="24"/>
        </w:rPr>
      </w:pPr>
      <w:r w:rsidRPr="00051055">
        <w:rPr>
          <w:rFonts w:ascii="Times New Roman" w:hAnsi="Times New Roman"/>
          <w:b/>
          <w:sz w:val="24"/>
          <w:szCs w:val="24"/>
          <w:u w:val="single"/>
        </w:rPr>
        <w:t>Izaicinājums 6b</w:t>
      </w:r>
      <w:r w:rsidRPr="00051055">
        <w:rPr>
          <w:rFonts w:ascii="Times New Roman" w:hAnsi="Times New Roman"/>
          <w:b/>
          <w:sz w:val="24"/>
          <w:szCs w:val="24"/>
        </w:rPr>
        <w:t xml:space="preserve">: </w:t>
      </w:r>
      <w:r w:rsidRPr="00051055">
        <w:rPr>
          <w:rFonts w:ascii="Times New Roman" w:hAnsi="Times New Roman"/>
          <w:b/>
          <w:sz w:val="24"/>
          <w:szCs w:val="24"/>
          <w:u w:val="single"/>
        </w:rPr>
        <w:t>Mirstība</w:t>
      </w:r>
      <w:r w:rsidRPr="00051055">
        <w:rPr>
          <w:rFonts w:ascii="Times New Roman" w:hAnsi="Times New Roman"/>
          <w:b/>
          <w:sz w:val="24"/>
          <w:szCs w:val="24"/>
        </w:rPr>
        <w:t xml:space="preserve"> no ļaundabīgiem audzējiem Tukuma novadā ir strauji pieaugusi, pārsniedzot vidējo rādītāju valstī par 13%, visaugstākā mirstība ir no bronhu un plaušu audzēja.</w:t>
      </w:r>
    </w:p>
    <w:p w:rsidR="00C85B18" w:rsidRPr="00051055" w:rsidRDefault="00C85B18" w:rsidP="00756544">
      <w:pPr>
        <w:tabs>
          <w:tab w:val="left" w:pos="5040"/>
        </w:tabs>
        <w:autoSpaceDE w:val="0"/>
        <w:autoSpaceDN w:val="0"/>
        <w:adjustRightInd w:val="0"/>
        <w:spacing w:after="0" w:line="240" w:lineRule="auto"/>
        <w:jc w:val="both"/>
        <w:rPr>
          <w:rFonts w:ascii="Times New Roman" w:hAnsi="Times New Roman"/>
          <w:b/>
          <w:sz w:val="24"/>
          <w:szCs w:val="24"/>
        </w:rPr>
      </w:pPr>
    </w:p>
    <w:p w:rsidR="00C85B18" w:rsidRPr="00051055" w:rsidRDefault="00C85B18" w:rsidP="00756544">
      <w:pPr>
        <w:shd w:val="clear" w:color="auto" w:fill="C2D69B"/>
        <w:tabs>
          <w:tab w:val="left" w:pos="5040"/>
        </w:tabs>
        <w:spacing w:after="0" w:line="240" w:lineRule="auto"/>
        <w:jc w:val="both"/>
        <w:rPr>
          <w:rFonts w:ascii="Times New Roman" w:hAnsi="Times New Roman"/>
          <w:b/>
          <w:bCs/>
          <w:sz w:val="24"/>
          <w:szCs w:val="24"/>
        </w:rPr>
      </w:pPr>
      <w:r w:rsidRPr="00051055">
        <w:rPr>
          <w:rFonts w:ascii="Times New Roman" w:hAnsi="Times New Roman"/>
          <w:b/>
          <w:sz w:val="24"/>
          <w:szCs w:val="24"/>
          <w:u w:val="single"/>
        </w:rPr>
        <w:t>Izaicinājums 6c</w:t>
      </w:r>
      <w:r w:rsidRPr="00051055">
        <w:rPr>
          <w:rFonts w:ascii="Times New Roman" w:hAnsi="Times New Roman"/>
          <w:b/>
          <w:sz w:val="24"/>
          <w:szCs w:val="24"/>
        </w:rPr>
        <w:t>: Latvijā kopumā liels novēloti atklāto ļaundabīgo audzēju īpatsvars (35,8% III un IV stadijā).</w:t>
      </w:r>
    </w:p>
    <w:p w:rsidR="00C85B18" w:rsidRPr="00051055" w:rsidRDefault="00C85B18" w:rsidP="00756544">
      <w:pPr>
        <w:tabs>
          <w:tab w:val="left" w:pos="5040"/>
        </w:tabs>
        <w:spacing w:after="0" w:line="240" w:lineRule="auto"/>
        <w:jc w:val="both"/>
        <w:rPr>
          <w:rFonts w:ascii="Times New Roman" w:hAnsi="Times New Roman"/>
          <w:sz w:val="24"/>
          <w:szCs w:val="24"/>
          <w:highlight w:val="green"/>
        </w:rPr>
      </w:pPr>
    </w:p>
    <w:p w:rsidR="00C85B18" w:rsidRPr="00051055" w:rsidRDefault="00C85B18" w:rsidP="00756544">
      <w:pPr>
        <w:shd w:val="clear" w:color="auto" w:fill="C2D69B"/>
        <w:tabs>
          <w:tab w:val="left" w:pos="5040"/>
        </w:tabs>
        <w:spacing w:after="0" w:line="240" w:lineRule="auto"/>
        <w:jc w:val="both"/>
        <w:rPr>
          <w:rFonts w:ascii="Times New Roman" w:hAnsi="Times New Roman"/>
          <w:b/>
          <w:bCs/>
          <w:sz w:val="24"/>
          <w:szCs w:val="24"/>
        </w:rPr>
      </w:pPr>
      <w:r w:rsidRPr="00051055">
        <w:rPr>
          <w:rFonts w:ascii="Times New Roman" w:hAnsi="Times New Roman"/>
          <w:b/>
          <w:sz w:val="24"/>
          <w:szCs w:val="24"/>
          <w:u w:val="single"/>
        </w:rPr>
        <w:t>Izaicinājums 6d</w:t>
      </w:r>
      <w:r w:rsidRPr="00051055">
        <w:rPr>
          <w:rFonts w:ascii="Times New Roman" w:hAnsi="Times New Roman"/>
          <w:b/>
          <w:sz w:val="24"/>
          <w:szCs w:val="24"/>
        </w:rPr>
        <w:t xml:space="preserve">: Zema </w:t>
      </w:r>
      <w:r w:rsidRPr="00051055">
        <w:rPr>
          <w:rFonts w:ascii="Times New Roman" w:hAnsi="Times New Roman"/>
          <w:b/>
          <w:sz w:val="24"/>
          <w:szCs w:val="24"/>
          <w:u w:val="single"/>
        </w:rPr>
        <w:t>skrīninga</w:t>
      </w:r>
      <w:r w:rsidRPr="00051055">
        <w:rPr>
          <w:rFonts w:ascii="Times New Roman" w:hAnsi="Times New Roman"/>
          <w:b/>
          <w:sz w:val="24"/>
          <w:szCs w:val="24"/>
        </w:rPr>
        <w:t xml:space="preserve"> programmu aptveres atsaucība Latvijā.</w:t>
      </w:r>
    </w:p>
    <w:p w:rsidR="00C85B18" w:rsidRPr="00051055" w:rsidRDefault="00C85B18" w:rsidP="004262F1">
      <w:pPr>
        <w:pStyle w:val="Default"/>
        <w:spacing w:after="200"/>
        <w:jc w:val="both"/>
        <w:outlineLvl w:val="2"/>
        <w:rPr>
          <w:rFonts w:ascii="Times New Roman" w:hAnsi="Times New Roman" w:cs="Times New Roman"/>
          <w:b/>
          <w:i/>
          <w:sz w:val="26"/>
          <w:szCs w:val="26"/>
        </w:rPr>
      </w:pPr>
    </w:p>
    <w:p w:rsidR="00C85B18" w:rsidRPr="00730369" w:rsidRDefault="00C85B18" w:rsidP="00730369">
      <w:pPr>
        <w:pStyle w:val="Default"/>
        <w:numPr>
          <w:ilvl w:val="2"/>
          <w:numId w:val="2"/>
        </w:numPr>
        <w:spacing w:after="200"/>
        <w:ind w:left="1145" w:hanging="1145"/>
        <w:jc w:val="both"/>
        <w:outlineLvl w:val="2"/>
        <w:rPr>
          <w:rFonts w:ascii="Times New Roman" w:hAnsi="Times New Roman" w:cs="Times New Roman"/>
          <w:b/>
          <w:i/>
          <w:color w:val="4F6228"/>
          <w:sz w:val="26"/>
          <w:szCs w:val="26"/>
        </w:rPr>
      </w:pPr>
      <w:bookmarkStart w:id="38" w:name="_Toc456001140"/>
      <w:r w:rsidRPr="00730369">
        <w:rPr>
          <w:rFonts w:ascii="Times New Roman" w:hAnsi="Times New Roman" w:cs="Times New Roman"/>
          <w:b/>
          <w:i/>
          <w:color w:val="4F6228"/>
          <w:sz w:val="26"/>
          <w:szCs w:val="26"/>
        </w:rPr>
        <w:t>Ārējie nāves cēloņi un traumatisms</w:t>
      </w:r>
      <w:bookmarkEnd w:id="38"/>
    </w:p>
    <w:p w:rsidR="00C85B18" w:rsidRPr="00051055" w:rsidRDefault="00C85B18" w:rsidP="00635E56">
      <w:pPr>
        <w:spacing w:after="60" w:line="240" w:lineRule="auto"/>
        <w:ind w:firstLine="360"/>
        <w:jc w:val="both"/>
        <w:rPr>
          <w:rFonts w:ascii="Times New Roman" w:hAnsi="Times New Roman"/>
          <w:sz w:val="24"/>
          <w:szCs w:val="24"/>
        </w:rPr>
      </w:pPr>
      <w:r w:rsidRPr="00051055">
        <w:rPr>
          <w:rFonts w:ascii="Times New Roman" w:hAnsi="Times New Roman"/>
          <w:sz w:val="24"/>
          <w:szCs w:val="24"/>
        </w:rPr>
        <w:t xml:space="preserve">Tukuma novadā mirstība no </w:t>
      </w:r>
      <w:r w:rsidRPr="00051055">
        <w:rPr>
          <w:rFonts w:ascii="Times New Roman" w:hAnsi="Times New Roman"/>
          <w:b/>
          <w:sz w:val="24"/>
          <w:szCs w:val="24"/>
        </w:rPr>
        <w:t>ārējiem nāves cēloņiem</w:t>
      </w:r>
      <w:r w:rsidRPr="00051055">
        <w:rPr>
          <w:rFonts w:ascii="Times New Roman" w:hAnsi="Times New Roman"/>
          <w:sz w:val="24"/>
          <w:szCs w:val="24"/>
        </w:rPr>
        <w:t xml:space="preserve"> (pašnāvības, </w:t>
      </w:r>
      <w:r>
        <w:rPr>
          <w:rFonts w:ascii="Times New Roman" w:hAnsi="Times New Roman"/>
          <w:sz w:val="24"/>
          <w:szCs w:val="24"/>
        </w:rPr>
        <w:t>avārijas</w:t>
      </w:r>
      <w:r w:rsidRPr="00051055">
        <w:rPr>
          <w:rFonts w:ascii="Times New Roman" w:hAnsi="Times New Roman"/>
          <w:sz w:val="24"/>
          <w:szCs w:val="24"/>
        </w:rPr>
        <w:t>, vardarbība, ugunsgrēki,  noslīkšana, saindēšanās u.c.) ir svārstīga, esot gan virs, gan zem vidējā rādītāja Latvijā. Jāpiezīmē, ka relatīvo rādītāju ietekmē katrs gadījums, jo kopējais no ārējiem cēloņiem mirušo skaits ir salīdzinoši neliels (2013.gadā - 30 personas).</w:t>
      </w:r>
      <w:r w:rsidRPr="00051055">
        <w:rPr>
          <w:rStyle w:val="FootnoteReference"/>
          <w:rFonts w:ascii="Times New Roman" w:hAnsi="Times New Roman"/>
        </w:rPr>
        <w:footnoteReference w:id="99"/>
      </w:r>
      <w:r w:rsidRPr="00051055">
        <w:rPr>
          <w:rFonts w:ascii="Times New Roman" w:hAnsi="Times New Roman"/>
          <w:sz w:val="24"/>
          <w:szCs w:val="24"/>
        </w:rPr>
        <w:t xml:space="preserve"> Tomēr kopumā salīdzinājumā ar vidējiem rādītājiem valstī un Pierīgas reģionā Tukuma novadā mirstība no ārējie</w:t>
      </w:r>
      <w:r>
        <w:rPr>
          <w:rFonts w:ascii="Times New Roman" w:hAnsi="Times New Roman"/>
          <w:sz w:val="24"/>
          <w:szCs w:val="24"/>
        </w:rPr>
        <w:t>m nāves cēloņiem ir augstāka (11</w:t>
      </w:r>
      <w:r w:rsidRPr="00051055">
        <w:rPr>
          <w:rFonts w:ascii="Times New Roman" w:hAnsi="Times New Roman"/>
          <w:sz w:val="24"/>
          <w:szCs w:val="24"/>
        </w:rPr>
        <w:t>.attēl</w:t>
      </w:r>
      <w:r>
        <w:rPr>
          <w:rFonts w:ascii="Times New Roman" w:hAnsi="Times New Roman"/>
          <w:sz w:val="24"/>
          <w:szCs w:val="24"/>
        </w:rPr>
        <w:t>s</w:t>
      </w:r>
      <w:r w:rsidRPr="00051055">
        <w:rPr>
          <w:rFonts w:ascii="Times New Roman" w:hAnsi="Times New Roman"/>
          <w:sz w:val="24"/>
          <w:szCs w:val="24"/>
        </w:rPr>
        <w:t xml:space="preserve">). Savukārt Latvijā mirstība no ārējiem nāves cēloņiem ir </w:t>
      </w:r>
      <w:r w:rsidRPr="00051055">
        <w:rPr>
          <w:rFonts w:ascii="Times New Roman" w:hAnsi="Times New Roman"/>
          <w:b/>
          <w:sz w:val="24"/>
          <w:szCs w:val="24"/>
        </w:rPr>
        <w:t>divas reizes lielāka nekā vidēji ES</w:t>
      </w:r>
      <w:r w:rsidRPr="00051055">
        <w:rPr>
          <w:rFonts w:ascii="Times New Roman" w:hAnsi="Times New Roman"/>
          <w:sz w:val="24"/>
          <w:szCs w:val="24"/>
        </w:rPr>
        <w:t>.</w:t>
      </w:r>
      <w:r w:rsidRPr="00051055">
        <w:rPr>
          <w:rStyle w:val="FootnoteReference"/>
          <w:rFonts w:ascii="Times New Roman" w:hAnsi="Times New Roman"/>
          <w:sz w:val="24"/>
          <w:szCs w:val="24"/>
        </w:rPr>
        <w:footnoteReference w:id="100"/>
      </w:r>
    </w:p>
    <w:p w:rsidR="00C85B18" w:rsidRPr="00051055" w:rsidRDefault="00C85B18" w:rsidP="00C937FD">
      <w:pPr>
        <w:pStyle w:val="Default"/>
        <w:jc w:val="both"/>
        <w:rPr>
          <w:rFonts w:ascii="Times New Roman" w:hAnsi="Times New Roman" w:cs="Times New Roman"/>
          <w:b/>
          <w:i/>
        </w:rPr>
      </w:pPr>
    </w:p>
    <w:p w:rsidR="00C85B18" w:rsidRPr="00051055" w:rsidRDefault="00C85B18" w:rsidP="00C937FD">
      <w:pPr>
        <w:pStyle w:val="Default"/>
        <w:jc w:val="both"/>
        <w:rPr>
          <w:rFonts w:ascii="Times New Roman" w:hAnsi="Times New Roman" w:cs="Times New Roman"/>
          <w:b/>
          <w:i/>
          <w:vertAlign w:val="superscript"/>
        </w:rPr>
      </w:pPr>
      <w:r w:rsidRPr="00B91FC0">
        <w:rPr>
          <w:rFonts w:ascii="Times New Roman" w:hAnsi="Times New Roman" w:cs="Times New Roman"/>
          <w:b/>
          <w:i/>
        </w:rPr>
        <w:t>11.attēls.</w:t>
      </w:r>
      <w:r w:rsidRPr="00051055">
        <w:rPr>
          <w:rFonts w:ascii="Times New Roman" w:hAnsi="Times New Roman" w:cs="Times New Roman"/>
          <w:b/>
          <w:i/>
        </w:rPr>
        <w:t xml:space="preserve"> </w:t>
      </w:r>
      <w:r w:rsidRPr="00051055">
        <w:rPr>
          <w:rFonts w:ascii="Times New Roman" w:hAnsi="Times New Roman" w:cs="Times New Roman"/>
          <w:b/>
          <w:i/>
          <w:u w:val="single"/>
        </w:rPr>
        <w:t>Mirstība no ārējiem nāves cēloņiem</w:t>
      </w:r>
      <w:r w:rsidRPr="00051055">
        <w:rPr>
          <w:rFonts w:ascii="Times New Roman" w:hAnsi="Times New Roman" w:cs="Times New Roman"/>
          <w:b/>
          <w:i/>
        </w:rPr>
        <w:t xml:space="preserve"> no 2010.-2013.gadam, uz 100 000 iedzīvotāju</w:t>
      </w:r>
      <w:r w:rsidRPr="00051055">
        <w:rPr>
          <w:rStyle w:val="FootnoteReference"/>
          <w:rFonts w:ascii="Times New Roman" w:hAnsi="Times New Roman"/>
          <w:b/>
          <w:i/>
        </w:rPr>
        <w:footnoteReference w:id="101"/>
      </w:r>
      <w:r w:rsidRPr="00051055">
        <w:rPr>
          <w:rFonts w:ascii="Times New Roman" w:hAnsi="Times New Roman" w:cs="Times New Roman"/>
          <w:b/>
          <w:i/>
          <w:vertAlign w:val="superscript"/>
        </w:rPr>
        <w:t>,</w:t>
      </w:r>
      <w:r w:rsidRPr="00051055">
        <w:rPr>
          <w:rStyle w:val="FootnoteReference"/>
          <w:rFonts w:ascii="Times New Roman" w:hAnsi="Times New Roman"/>
          <w:b/>
          <w:i/>
        </w:rPr>
        <w:footnoteReference w:id="102"/>
      </w:r>
    </w:p>
    <w:p w:rsidR="00C85B18" w:rsidRPr="00051055" w:rsidRDefault="00BD01BC" w:rsidP="00D74D77">
      <w:pPr>
        <w:pStyle w:val="Default"/>
        <w:jc w:val="center"/>
        <w:rPr>
          <w:rFonts w:ascii="Times New Roman" w:hAnsi="Times New Roman" w:cs="Times New Roman"/>
          <w:b/>
          <w:i/>
          <w:vertAlign w:val="superscript"/>
        </w:rPr>
      </w:pPr>
      <w:r>
        <w:rPr>
          <w:rFonts w:ascii="Times New Roman" w:hAnsi="Times New Roman" w:cs="Times New Roman"/>
          <w:b/>
          <w:i/>
          <w:noProof/>
          <w:vertAlign w:val="superscript"/>
          <w:lang w:eastAsia="lv-LV"/>
        </w:rPr>
        <w:drawing>
          <wp:inline distT="0" distB="0" distL="0" distR="0">
            <wp:extent cx="4335780" cy="1962150"/>
            <wp:effectExtent l="0" t="0" r="0"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l="-2452" t="-18486" r="-2734" b="-19197"/>
                    <a:stretch>
                      <a:fillRect/>
                    </a:stretch>
                  </pic:blipFill>
                  <pic:spPr bwMode="auto">
                    <a:xfrm>
                      <a:off x="0" y="0"/>
                      <a:ext cx="4335780" cy="1962150"/>
                    </a:xfrm>
                    <a:prstGeom prst="rect">
                      <a:avLst/>
                    </a:prstGeom>
                    <a:noFill/>
                    <a:ln w="9525">
                      <a:noFill/>
                      <a:miter lim="800000"/>
                      <a:headEnd/>
                      <a:tailEnd/>
                    </a:ln>
                  </pic:spPr>
                </pic:pic>
              </a:graphicData>
            </a:graphic>
          </wp:inline>
        </w:drawing>
      </w:r>
    </w:p>
    <w:p w:rsidR="00C85B18" w:rsidRPr="00051055" w:rsidRDefault="00C85B18" w:rsidP="007A083A">
      <w:pPr>
        <w:spacing w:after="0" w:line="240" w:lineRule="auto"/>
        <w:ind w:firstLine="357"/>
        <w:jc w:val="both"/>
        <w:rPr>
          <w:rFonts w:ascii="Times New Roman" w:hAnsi="Times New Roman"/>
          <w:sz w:val="24"/>
          <w:szCs w:val="24"/>
        </w:rPr>
      </w:pPr>
      <w:r w:rsidRPr="00051055">
        <w:rPr>
          <w:rFonts w:ascii="Times New Roman" w:hAnsi="Times New Roman"/>
          <w:sz w:val="24"/>
          <w:szCs w:val="24"/>
        </w:rPr>
        <w:t xml:space="preserve">Tukuma novadā biežākais ārējais nāves cēlonis ir </w:t>
      </w:r>
      <w:r w:rsidRPr="00051055">
        <w:rPr>
          <w:rFonts w:ascii="Times New Roman" w:hAnsi="Times New Roman"/>
          <w:b/>
          <w:sz w:val="24"/>
          <w:szCs w:val="24"/>
        </w:rPr>
        <w:t>pašnāvības</w:t>
      </w:r>
      <w:r w:rsidRPr="00051055">
        <w:rPr>
          <w:rFonts w:ascii="Times New Roman" w:hAnsi="Times New Roman"/>
          <w:sz w:val="24"/>
          <w:szCs w:val="24"/>
        </w:rPr>
        <w:t xml:space="preserve"> (2013.gadā - 14 gadījumi), citu ārējo cēloņu grupās ir 4 un mazāk nāves gadījumu gadā. Pašnāvību skaits </w:t>
      </w:r>
      <w:r w:rsidRPr="00051055">
        <w:rPr>
          <w:rFonts w:ascii="Times New Roman" w:hAnsi="Times New Roman"/>
          <w:sz w:val="24"/>
          <w:szCs w:val="24"/>
        </w:rPr>
        <w:lastRenderedPageBreak/>
        <w:t>uz 100 000 iedzīvotājiem 2012. un 2013.gadā Tukuma novadā ir pieaudzis.</w:t>
      </w:r>
      <w:r w:rsidRPr="00051055">
        <w:rPr>
          <w:rStyle w:val="FootnoteReference"/>
          <w:rFonts w:ascii="Times New Roman" w:hAnsi="Times New Roman"/>
          <w:sz w:val="24"/>
          <w:szCs w:val="24"/>
        </w:rPr>
        <w:footnoteReference w:id="103"/>
      </w:r>
      <w:r w:rsidRPr="00051055">
        <w:rPr>
          <w:rFonts w:ascii="Times New Roman" w:hAnsi="Times New Roman"/>
          <w:sz w:val="24"/>
          <w:szCs w:val="24"/>
        </w:rPr>
        <w:t xml:space="preserve"> Vairāk par pašnāvību tēmu ir aprakstīts sadaļā par psihisko veselību (sadaļa 2.3.5.).</w:t>
      </w:r>
    </w:p>
    <w:p w:rsidR="00C85B18" w:rsidRPr="00051055" w:rsidRDefault="00C85B18" w:rsidP="006F073C">
      <w:pPr>
        <w:spacing w:after="0" w:line="240" w:lineRule="auto"/>
        <w:ind w:firstLine="330"/>
        <w:jc w:val="both"/>
        <w:rPr>
          <w:rFonts w:ascii="Times New Roman" w:hAnsi="Times New Roman"/>
          <w:sz w:val="24"/>
          <w:szCs w:val="24"/>
        </w:rPr>
      </w:pPr>
      <w:r>
        <w:rPr>
          <w:rFonts w:ascii="Times New Roman" w:hAnsi="Times New Roman"/>
          <w:color w:val="000000"/>
          <w:sz w:val="24"/>
          <w:szCs w:val="24"/>
        </w:rPr>
        <w:t xml:space="preserve">Neskatoties uz sasniegto progresu, </w:t>
      </w:r>
      <w:r w:rsidRPr="00051055">
        <w:rPr>
          <w:rFonts w:ascii="Times New Roman" w:hAnsi="Times New Roman"/>
          <w:color w:val="000000"/>
          <w:sz w:val="24"/>
          <w:szCs w:val="24"/>
        </w:rPr>
        <w:t xml:space="preserve">dati liecina, ka joprojām </w:t>
      </w:r>
      <w:r w:rsidRPr="00051055">
        <w:rPr>
          <w:rFonts w:ascii="Times New Roman" w:hAnsi="Times New Roman"/>
          <w:b/>
          <w:color w:val="000000"/>
          <w:sz w:val="24"/>
          <w:szCs w:val="24"/>
        </w:rPr>
        <w:t>transporta nelaimes gadījumos</w:t>
      </w:r>
      <w:r w:rsidRPr="00051055">
        <w:rPr>
          <w:rFonts w:ascii="Times New Roman" w:hAnsi="Times New Roman"/>
          <w:color w:val="000000"/>
          <w:sz w:val="24"/>
          <w:szCs w:val="24"/>
        </w:rPr>
        <w:t xml:space="preserve"> Latvijā iet bojā salīdzinoši daudz iedzīvotāju. Vērojama ir dzimumu atšķirība, jo vīrieši apmēram trīs līdz četras reizes biežāk nekā sievietes zaudē dzīvību transporta negadījumos (2014.gadā 182 vīrieši un 58 sievietes), 70% upuru ir 15-59 gadu vecum</w:t>
      </w:r>
      <w:r>
        <w:rPr>
          <w:rFonts w:ascii="Times New Roman" w:hAnsi="Times New Roman"/>
          <w:color w:val="000000"/>
          <w:sz w:val="24"/>
          <w:szCs w:val="24"/>
        </w:rPr>
        <w:t>ā</w:t>
      </w:r>
      <w:r w:rsidRPr="00051055">
        <w:rPr>
          <w:rFonts w:ascii="Times New Roman" w:hAnsi="Times New Roman"/>
          <w:color w:val="000000"/>
          <w:sz w:val="24"/>
          <w:szCs w:val="24"/>
        </w:rPr>
        <w:t>.</w:t>
      </w:r>
      <w:r w:rsidRPr="00051055">
        <w:rPr>
          <w:rStyle w:val="FootnoteReference"/>
          <w:rFonts w:ascii="Times New Roman" w:hAnsi="Times New Roman"/>
          <w:color w:val="000000"/>
          <w:sz w:val="24"/>
          <w:szCs w:val="24"/>
        </w:rPr>
        <w:footnoteReference w:id="104"/>
      </w:r>
    </w:p>
    <w:p w:rsidR="00C85B18" w:rsidRPr="00051055" w:rsidRDefault="00C85B18" w:rsidP="006F073C">
      <w:pPr>
        <w:spacing w:after="60" w:line="240" w:lineRule="auto"/>
        <w:ind w:firstLine="330"/>
        <w:jc w:val="both"/>
        <w:rPr>
          <w:rFonts w:ascii="Times New Roman" w:hAnsi="Times New Roman"/>
          <w:sz w:val="24"/>
          <w:szCs w:val="24"/>
        </w:rPr>
      </w:pPr>
      <w:r w:rsidRPr="00051055">
        <w:rPr>
          <w:rFonts w:ascii="Times New Roman" w:hAnsi="Times New Roman"/>
          <w:sz w:val="24"/>
          <w:szCs w:val="24"/>
        </w:rPr>
        <w:t>Latvijā turpina samazināties</w:t>
      </w:r>
      <w:r w:rsidRPr="00051055">
        <w:rPr>
          <w:rFonts w:ascii="Times New Roman" w:hAnsi="Times New Roman"/>
          <w:b/>
          <w:sz w:val="24"/>
          <w:szCs w:val="24"/>
        </w:rPr>
        <w:t xml:space="preserve"> traumas</w:t>
      </w:r>
      <w:r w:rsidRPr="00051055">
        <w:rPr>
          <w:rFonts w:ascii="Times New Roman" w:hAnsi="Times New Roman"/>
          <w:sz w:val="24"/>
          <w:szCs w:val="24"/>
        </w:rPr>
        <w:t xml:space="preserve"> guvušo skaits, un tas liecina par veiksmīgiem pasākumiem darba droš</w:t>
      </w:r>
      <w:r>
        <w:rPr>
          <w:rFonts w:ascii="Times New Roman" w:hAnsi="Times New Roman"/>
          <w:sz w:val="24"/>
          <w:szCs w:val="24"/>
        </w:rPr>
        <w:t>ības un traumu profilakses jomā, t</w:t>
      </w:r>
      <w:r w:rsidRPr="00051055">
        <w:rPr>
          <w:rFonts w:ascii="Times New Roman" w:hAnsi="Times New Roman"/>
          <w:sz w:val="24"/>
          <w:szCs w:val="24"/>
        </w:rPr>
        <w:t>aču jāpiezīmē, ka vīriešu vidū traumatisms</w:t>
      </w:r>
      <w:r>
        <w:rPr>
          <w:rFonts w:ascii="Times New Roman" w:hAnsi="Times New Roman"/>
          <w:sz w:val="24"/>
          <w:szCs w:val="24"/>
        </w:rPr>
        <w:t xml:space="preserve"> ir krietni biežāk sastopams (12</w:t>
      </w:r>
      <w:r w:rsidRPr="00051055">
        <w:rPr>
          <w:rFonts w:ascii="Times New Roman" w:hAnsi="Times New Roman"/>
          <w:sz w:val="24"/>
          <w:szCs w:val="24"/>
        </w:rPr>
        <w:t>.attēl</w:t>
      </w:r>
      <w:r>
        <w:rPr>
          <w:rFonts w:ascii="Times New Roman" w:hAnsi="Times New Roman"/>
          <w:sz w:val="24"/>
          <w:szCs w:val="24"/>
        </w:rPr>
        <w:t>s</w:t>
      </w:r>
      <w:r w:rsidRPr="00051055">
        <w:rPr>
          <w:rFonts w:ascii="Times New Roman" w:hAnsi="Times New Roman"/>
          <w:sz w:val="24"/>
          <w:szCs w:val="24"/>
        </w:rPr>
        <w:t>).</w:t>
      </w:r>
      <w:r w:rsidRPr="00051055">
        <w:rPr>
          <w:rStyle w:val="FootnoteReference"/>
          <w:rFonts w:ascii="Times New Roman" w:hAnsi="Times New Roman"/>
          <w:sz w:val="24"/>
          <w:szCs w:val="24"/>
        </w:rPr>
        <w:footnoteReference w:id="105"/>
      </w:r>
    </w:p>
    <w:p w:rsidR="00C85B18" w:rsidRPr="00051055" w:rsidRDefault="00C85B18" w:rsidP="00B86324">
      <w:pPr>
        <w:spacing w:after="60" w:line="240" w:lineRule="auto"/>
        <w:rPr>
          <w:rFonts w:ascii="Times New Roman" w:hAnsi="Times New Roman"/>
          <w:b/>
          <w:i/>
          <w:sz w:val="24"/>
          <w:szCs w:val="24"/>
        </w:rPr>
      </w:pPr>
    </w:p>
    <w:p w:rsidR="00C85B18" w:rsidRPr="00051055" w:rsidRDefault="00C85B18" w:rsidP="00B86324">
      <w:pPr>
        <w:spacing w:after="60" w:line="240" w:lineRule="auto"/>
        <w:rPr>
          <w:rFonts w:ascii="Times New Roman" w:hAnsi="Times New Roman"/>
          <w:b/>
          <w:i/>
          <w:sz w:val="24"/>
          <w:szCs w:val="24"/>
        </w:rPr>
      </w:pPr>
      <w:r w:rsidRPr="00B91FC0">
        <w:rPr>
          <w:rFonts w:ascii="Times New Roman" w:hAnsi="Times New Roman"/>
          <w:b/>
          <w:i/>
          <w:sz w:val="24"/>
          <w:szCs w:val="24"/>
        </w:rPr>
        <w:t xml:space="preserve">12.attēls. </w:t>
      </w:r>
      <w:r w:rsidRPr="00B91FC0">
        <w:rPr>
          <w:rFonts w:ascii="Times New Roman" w:hAnsi="Times New Roman"/>
          <w:b/>
          <w:bCs/>
          <w:i/>
          <w:sz w:val="24"/>
          <w:szCs w:val="24"/>
        </w:rPr>
        <w:t>Traumas</w:t>
      </w:r>
      <w:r w:rsidRPr="00051055">
        <w:rPr>
          <w:rFonts w:ascii="Times New Roman" w:hAnsi="Times New Roman"/>
          <w:b/>
          <w:bCs/>
          <w:i/>
          <w:sz w:val="24"/>
          <w:szCs w:val="24"/>
        </w:rPr>
        <w:t>, ievainojumus guvušie vai saindēšanās gadījumu skaits pa dzimumiem no 2009. – 2014.</w:t>
      </w:r>
      <w:r w:rsidRPr="006F073C">
        <w:rPr>
          <w:rFonts w:ascii="Times New Roman" w:hAnsi="Times New Roman"/>
          <w:b/>
          <w:bCs/>
          <w:i/>
          <w:sz w:val="24"/>
          <w:szCs w:val="24"/>
        </w:rPr>
        <w:t xml:space="preserve">gadam </w:t>
      </w:r>
      <w:r w:rsidRPr="006F073C">
        <w:rPr>
          <w:rFonts w:ascii="Times New Roman" w:hAnsi="Times New Roman"/>
          <w:b/>
          <w:bCs/>
          <w:i/>
        </w:rPr>
        <w:t>Latvijā</w:t>
      </w:r>
      <w:r w:rsidRPr="006F073C">
        <w:rPr>
          <w:rFonts w:ascii="Times New Roman" w:hAnsi="Times New Roman"/>
          <w:b/>
          <w:bCs/>
          <w:i/>
          <w:sz w:val="24"/>
          <w:szCs w:val="24"/>
        </w:rPr>
        <w:t xml:space="preserve"> uz</w:t>
      </w:r>
      <w:r w:rsidRPr="00051055">
        <w:rPr>
          <w:rFonts w:ascii="Times New Roman" w:hAnsi="Times New Roman"/>
          <w:b/>
          <w:bCs/>
          <w:i/>
          <w:sz w:val="24"/>
          <w:szCs w:val="24"/>
        </w:rPr>
        <w:t xml:space="preserve"> 100 000 iedzīvotāju</w:t>
      </w:r>
      <w:r w:rsidRPr="00051055">
        <w:rPr>
          <w:rStyle w:val="FootnoteReference"/>
          <w:rFonts w:ascii="Times New Roman" w:hAnsi="Times New Roman"/>
          <w:b/>
          <w:i/>
          <w:sz w:val="24"/>
          <w:szCs w:val="24"/>
        </w:rPr>
        <w:footnoteReference w:id="106"/>
      </w:r>
    </w:p>
    <w:p w:rsidR="00C85B18" w:rsidRPr="00051055" w:rsidRDefault="00BD01BC" w:rsidP="00B86324">
      <w:pPr>
        <w:spacing w:after="60" w:line="240" w:lineRule="auto"/>
        <w:jc w:val="center"/>
        <w:rPr>
          <w:rFonts w:ascii="Times New Roman" w:hAnsi="Times New Roman"/>
          <w:sz w:val="24"/>
          <w:szCs w:val="24"/>
        </w:rPr>
      </w:pPr>
      <w:r>
        <w:rPr>
          <w:rFonts w:ascii="Times New Roman" w:hAnsi="Times New Roman"/>
          <w:b/>
          <w:i/>
          <w:noProof/>
          <w:sz w:val="24"/>
          <w:szCs w:val="24"/>
          <w:lang w:eastAsia="lv-LV"/>
        </w:rPr>
        <w:drawing>
          <wp:inline distT="0" distB="0" distL="0" distR="0">
            <wp:extent cx="4839335" cy="1931670"/>
            <wp:effectExtent l="0" t="0" r="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l="-1971" t="-5190" r="-2437" b="-6595"/>
                    <a:stretch>
                      <a:fillRect/>
                    </a:stretch>
                  </pic:blipFill>
                  <pic:spPr bwMode="auto">
                    <a:xfrm>
                      <a:off x="0" y="0"/>
                      <a:ext cx="4839335" cy="1931670"/>
                    </a:xfrm>
                    <a:prstGeom prst="rect">
                      <a:avLst/>
                    </a:prstGeom>
                    <a:noFill/>
                    <a:ln w="9525">
                      <a:noFill/>
                      <a:miter lim="800000"/>
                      <a:headEnd/>
                      <a:tailEnd/>
                    </a:ln>
                  </pic:spPr>
                </pic:pic>
              </a:graphicData>
            </a:graphic>
          </wp:inline>
        </w:drawing>
      </w:r>
    </w:p>
    <w:p w:rsidR="00C85B18" w:rsidRPr="00051055" w:rsidRDefault="00C85B18" w:rsidP="004813E7">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Līdzīgi arī </w:t>
      </w:r>
      <w:r w:rsidRPr="00051055">
        <w:rPr>
          <w:rFonts w:ascii="Times New Roman" w:hAnsi="Times New Roman"/>
          <w:b/>
          <w:sz w:val="24"/>
          <w:szCs w:val="24"/>
        </w:rPr>
        <w:t>traumu</w:t>
      </w:r>
      <w:r w:rsidRPr="00051055">
        <w:rPr>
          <w:rFonts w:ascii="Times New Roman" w:hAnsi="Times New Roman"/>
          <w:sz w:val="24"/>
          <w:szCs w:val="24"/>
        </w:rPr>
        <w:t xml:space="preserve"> ziņā Latvijas statistika 13 un 15 gadus veco</w:t>
      </w:r>
      <w:r w:rsidRPr="00051055">
        <w:rPr>
          <w:rFonts w:ascii="Times New Roman" w:hAnsi="Times New Roman"/>
          <w:b/>
          <w:sz w:val="24"/>
          <w:szCs w:val="24"/>
        </w:rPr>
        <w:t xml:space="preserve"> jauniešu</w:t>
      </w:r>
      <w:r w:rsidRPr="00051055">
        <w:rPr>
          <w:rFonts w:ascii="Times New Roman" w:hAnsi="Times New Roman"/>
          <w:sz w:val="24"/>
          <w:szCs w:val="24"/>
        </w:rPr>
        <w:t xml:space="preserve"> grupā raisa uzmanību, jo Latvijas rādītāji ir trešie sliktākie Eiropas pētījumā iekļauto valstu un reģionu vidū.</w:t>
      </w:r>
      <w:r w:rsidRPr="00051055">
        <w:rPr>
          <w:rStyle w:val="FootnoteReference"/>
          <w:rFonts w:ascii="Times New Roman" w:hAnsi="Times New Roman"/>
          <w:sz w:val="24"/>
          <w:szCs w:val="24"/>
        </w:rPr>
        <w:footnoteReference w:id="107"/>
      </w:r>
      <w:r w:rsidRPr="00051055">
        <w:rPr>
          <w:rFonts w:ascii="Times New Roman" w:hAnsi="Times New Roman"/>
          <w:sz w:val="24"/>
          <w:szCs w:val="24"/>
        </w:rPr>
        <w:t xml:space="preserve"> Traumatismam saglabājas sezonalitāte, un visbiežākā traumas gūšanas vietas 15-19 gadu vecumā ir mājas (41%), transporta zona (25%),</w:t>
      </w:r>
      <w:r>
        <w:rPr>
          <w:rFonts w:ascii="Times New Roman" w:hAnsi="Times New Roman"/>
          <w:sz w:val="24"/>
          <w:szCs w:val="24"/>
        </w:rPr>
        <w:t xml:space="preserve"> </w:t>
      </w:r>
      <w:r w:rsidRPr="00051055">
        <w:rPr>
          <w:rFonts w:ascii="Times New Roman" w:hAnsi="Times New Roman"/>
          <w:sz w:val="24"/>
          <w:szCs w:val="24"/>
        </w:rPr>
        <w:t>sporta zona (8%) un skola (8%)</w:t>
      </w:r>
      <w:r w:rsidRPr="00051055">
        <w:rPr>
          <w:rStyle w:val="FootnoteReference"/>
          <w:rFonts w:ascii="Times New Roman" w:hAnsi="Times New Roman"/>
          <w:sz w:val="24"/>
          <w:szCs w:val="24"/>
        </w:rPr>
        <w:footnoteReference w:id="108"/>
      </w:r>
      <w:r w:rsidRPr="00051055">
        <w:rPr>
          <w:rFonts w:ascii="Times New Roman" w:hAnsi="Times New Roman"/>
          <w:sz w:val="24"/>
          <w:szCs w:val="24"/>
        </w:rPr>
        <w:t>. Jāpiebilst, ka ārējo cēloņu izraisītas mirstības rādītājs jaunu vīriešu vidū ir 4,7 reizes augstāks nekā sieviešu</w:t>
      </w:r>
      <w:r w:rsidRPr="00051055">
        <w:rPr>
          <w:rStyle w:val="FootnoteReference"/>
          <w:rFonts w:ascii="Times New Roman" w:hAnsi="Times New Roman"/>
          <w:sz w:val="24"/>
          <w:szCs w:val="24"/>
        </w:rPr>
        <w:footnoteReference w:id="109"/>
      </w:r>
      <w:r w:rsidRPr="00051055">
        <w:rPr>
          <w:rFonts w:ascii="Times New Roman" w:hAnsi="Times New Roman"/>
          <w:sz w:val="24"/>
          <w:szCs w:val="24"/>
        </w:rPr>
        <w:t xml:space="preserve">. </w:t>
      </w:r>
    </w:p>
    <w:p w:rsidR="00C85B18" w:rsidRPr="00051055" w:rsidRDefault="00C85B18" w:rsidP="004813E7">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Jāuzsver, </w:t>
      </w:r>
      <w:r w:rsidRPr="00051055">
        <w:rPr>
          <w:rFonts w:ascii="Times New Roman" w:hAnsi="Times New Roman"/>
          <w:b/>
          <w:sz w:val="24"/>
          <w:szCs w:val="24"/>
        </w:rPr>
        <w:t>bērniem</w:t>
      </w:r>
      <w:r w:rsidRPr="00051055">
        <w:rPr>
          <w:rFonts w:ascii="Times New Roman" w:hAnsi="Times New Roman"/>
          <w:sz w:val="24"/>
          <w:szCs w:val="24"/>
        </w:rPr>
        <w:t xml:space="preserve"> galvenais traumu iemesls ir </w:t>
      </w:r>
      <w:r w:rsidRPr="00DF34C1">
        <w:rPr>
          <w:rFonts w:ascii="Times New Roman" w:hAnsi="Times New Roman"/>
          <w:b/>
          <w:sz w:val="24"/>
          <w:szCs w:val="24"/>
        </w:rPr>
        <w:t>nedroša vide</w:t>
      </w:r>
      <w:r>
        <w:rPr>
          <w:rFonts w:ascii="Times New Roman" w:hAnsi="Times New Roman"/>
          <w:b/>
          <w:sz w:val="24"/>
          <w:szCs w:val="24"/>
        </w:rPr>
        <w:t>,</w:t>
      </w:r>
      <w:r w:rsidRPr="00DF34C1">
        <w:rPr>
          <w:rFonts w:ascii="Times New Roman" w:hAnsi="Times New Roman"/>
          <w:b/>
          <w:sz w:val="24"/>
          <w:szCs w:val="24"/>
        </w:rPr>
        <w:t xml:space="preserve"> nepietiekama vecāku uzraudzība un atbildība</w:t>
      </w:r>
      <w:r w:rsidRPr="00051055">
        <w:rPr>
          <w:rFonts w:ascii="Times New Roman" w:hAnsi="Times New Roman"/>
          <w:sz w:val="24"/>
          <w:szCs w:val="24"/>
        </w:rPr>
        <w:t>. Lai izvairītos no nelaimes gadījumiem, nozīmīg</w:t>
      </w:r>
      <w:r>
        <w:rPr>
          <w:rFonts w:ascii="Times New Roman" w:hAnsi="Times New Roman"/>
          <w:sz w:val="24"/>
          <w:szCs w:val="24"/>
        </w:rPr>
        <w:t>a ir vecāku izglītošana</w:t>
      </w:r>
      <w:r w:rsidRPr="00051055">
        <w:rPr>
          <w:rFonts w:ascii="Times New Roman" w:hAnsi="Times New Roman"/>
          <w:sz w:val="24"/>
          <w:szCs w:val="24"/>
        </w:rPr>
        <w:t xml:space="preserve"> par bīstamajiem ķīmiskajiem maisījumiem mājās utt.</w:t>
      </w:r>
      <w:r w:rsidRPr="00051055">
        <w:rPr>
          <w:rStyle w:val="FootnoteReference"/>
          <w:rFonts w:ascii="Times New Roman" w:hAnsi="Times New Roman"/>
          <w:sz w:val="24"/>
          <w:szCs w:val="24"/>
        </w:rPr>
        <w:footnoteReference w:id="110"/>
      </w:r>
      <w:r w:rsidRPr="00051055">
        <w:rPr>
          <w:rFonts w:ascii="Times New Roman" w:hAnsi="Times New Roman"/>
          <w:sz w:val="24"/>
          <w:szCs w:val="24"/>
        </w:rPr>
        <w:t xml:space="preserve"> </w:t>
      </w:r>
      <w:r w:rsidRPr="00051055">
        <w:rPr>
          <w:rFonts w:ascii="Times New Roman" w:hAnsi="Times New Roman"/>
          <w:bCs/>
          <w:sz w:val="24"/>
          <w:szCs w:val="24"/>
        </w:rPr>
        <w:t>Arī attiecībā uz traumatisma mazināšanu būtiski ir profilakses pasākumi un iedzīvotāju izglītošana – vecāku, skolotāju, bērnu</w:t>
      </w:r>
      <w:r>
        <w:rPr>
          <w:rFonts w:ascii="Times New Roman" w:hAnsi="Times New Roman"/>
          <w:bCs/>
          <w:sz w:val="24"/>
          <w:szCs w:val="24"/>
        </w:rPr>
        <w:t>,</w:t>
      </w:r>
      <w:r w:rsidRPr="00051055">
        <w:rPr>
          <w:rFonts w:ascii="Times New Roman" w:hAnsi="Times New Roman"/>
          <w:bCs/>
          <w:sz w:val="24"/>
          <w:szCs w:val="24"/>
        </w:rPr>
        <w:t xml:space="preserve"> jauniešu, darba devēju un ņēmēju</w:t>
      </w:r>
      <w:r>
        <w:rPr>
          <w:rFonts w:ascii="Times New Roman" w:hAnsi="Times New Roman"/>
          <w:bCs/>
          <w:sz w:val="24"/>
          <w:szCs w:val="24"/>
        </w:rPr>
        <w:t xml:space="preserve"> u.c. </w:t>
      </w:r>
    </w:p>
    <w:p w:rsidR="00C85B18" w:rsidRPr="00051055" w:rsidRDefault="00C85B18" w:rsidP="00B71FB2">
      <w:pPr>
        <w:pStyle w:val="Default"/>
        <w:ind w:firstLine="720"/>
        <w:jc w:val="both"/>
        <w:rPr>
          <w:rFonts w:ascii="Times New Roman" w:hAnsi="Times New Roman" w:cs="Times New Roman"/>
          <w:bCs/>
        </w:rPr>
      </w:pPr>
    </w:p>
    <w:p w:rsidR="00C85B18" w:rsidRPr="00051055" w:rsidRDefault="00C85B18" w:rsidP="008207C6">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7a</w:t>
      </w:r>
      <w:r w:rsidRPr="00051055">
        <w:rPr>
          <w:rFonts w:ascii="Times New Roman" w:hAnsi="Times New Roman"/>
          <w:b/>
          <w:sz w:val="24"/>
          <w:szCs w:val="24"/>
        </w:rPr>
        <w:t>: Tukuma novadā mirstības rādītājs no ārējiem nāves cēloņiem ir augstāks nekā vidēji valstī un Pierīgas reģionā.</w:t>
      </w:r>
    </w:p>
    <w:p w:rsidR="00C85B18" w:rsidRPr="00051055" w:rsidRDefault="00C85B18" w:rsidP="00B71FB2">
      <w:pPr>
        <w:autoSpaceDE w:val="0"/>
        <w:autoSpaceDN w:val="0"/>
        <w:adjustRightInd w:val="0"/>
        <w:spacing w:after="0" w:line="240" w:lineRule="auto"/>
        <w:rPr>
          <w:rFonts w:ascii="Times New Roman" w:hAnsi="Times New Roman"/>
          <w:sz w:val="24"/>
          <w:szCs w:val="24"/>
        </w:rPr>
      </w:pPr>
    </w:p>
    <w:p w:rsidR="00C85B18" w:rsidRPr="00051055" w:rsidRDefault="00C85B18" w:rsidP="00B71FB2">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7b</w:t>
      </w:r>
      <w:r w:rsidRPr="00051055">
        <w:rPr>
          <w:rFonts w:ascii="Times New Roman" w:hAnsi="Times New Roman"/>
          <w:b/>
          <w:sz w:val="24"/>
          <w:szCs w:val="24"/>
        </w:rPr>
        <w:t>: Tuku</w:t>
      </w:r>
      <w:r w:rsidRPr="00DF34C1">
        <w:rPr>
          <w:rFonts w:ascii="Times New Roman" w:hAnsi="Times New Roman"/>
          <w:b/>
          <w:sz w:val="24"/>
          <w:szCs w:val="24"/>
        </w:rPr>
        <w:t>ma novadā ir jāveicina sadarbība ar darba devējiem, lai uzlabotu darba drošību.</w:t>
      </w:r>
      <w:r w:rsidRPr="00051055">
        <w:rPr>
          <w:rFonts w:ascii="Times New Roman" w:hAnsi="Times New Roman"/>
          <w:b/>
          <w:sz w:val="24"/>
          <w:szCs w:val="24"/>
        </w:rPr>
        <w:t xml:space="preserve"> </w:t>
      </w:r>
    </w:p>
    <w:p w:rsidR="00C85B18" w:rsidRPr="00051055" w:rsidRDefault="00C85B18" w:rsidP="00D95FD4">
      <w:pPr>
        <w:autoSpaceDE w:val="0"/>
        <w:autoSpaceDN w:val="0"/>
        <w:adjustRightInd w:val="0"/>
        <w:spacing w:after="0" w:line="240" w:lineRule="auto"/>
        <w:rPr>
          <w:rFonts w:ascii="Times New Roman" w:hAnsi="Times New Roman"/>
          <w:sz w:val="24"/>
          <w:szCs w:val="24"/>
        </w:rPr>
      </w:pPr>
    </w:p>
    <w:p w:rsidR="00C85B18" w:rsidRPr="00051055" w:rsidRDefault="00C85B18" w:rsidP="00D95FD4">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7</w:t>
      </w:r>
      <w:r>
        <w:rPr>
          <w:rFonts w:ascii="Times New Roman" w:hAnsi="Times New Roman"/>
          <w:b/>
          <w:sz w:val="24"/>
          <w:szCs w:val="24"/>
          <w:u w:val="single"/>
        </w:rPr>
        <w:t>c</w:t>
      </w:r>
      <w:r w:rsidRPr="00051055">
        <w:rPr>
          <w:rFonts w:ascii="Times New Roman" w:hAnsi="Times New Roman"/>
          <w:b/>
          <w:sz w:val="24"/>
          <w:szCs w:val="24"/>
        </w:rPr>
        <w:t xml:space="preserve">: </w:t>
      </w:r>
      <w:r>
        <w:rPr>
          <w:rFonts w:ascii="Times New Roman" w:hAnsi="Times New Roman"/>
          <w:b/>
          <w:sz w:val="24"/>
          <w:szCs w:val="24"/>
        </w:rPr>
        <w:t xml:space="preserve">Jāvērš uzmanība uz bērnu un jauniešu traumatisma mazināšanu. </w:t>
      </w: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39" w:name="_Toc456001141"/>
      <w:r w:rsidRPr="00730369">
        <w:rPr>
          <w:rFonts w:ascii="Times New Roman" w:hAnsi="Times New Roman" w:cs="Times New Roman"/>
          <w:b/>
          <w:i/>
          <w:color w:val="4F6228"/>
          <w:sz w:val="26"/>
          <w:szCs w:val="26"/>
        </w:rPr>
        <w:lastRenderedPageBreak/>
        <w:t>Mātes un bērna veselība</w:t>
      </w:r>
      <w:bookmarkEnd w:id="39"/>
    </w:p>
    <w:p w:rsidR="00C85B18" w:rsidRPr="00051055" w:rsidRDefault="00C85B18" w:rsidP="005E2F80">
      <w:pPr>
        <w:spacing w:after="0" w:line="240" w:lineRule="auto"/>
        <w:ind w:firstLine="357"/>
        <w:jc w:val="both"/>
        <w:rPr>
          <w:rFonts w:ascii="Times New Roman" w:hAnsi="Times New Roman"/>
          <w:sz w:val="24"/>
          <w:szCs w:val="24"/>
        </w:rPr>
      </w:pPr>
      <w:r w:rsidRPr="00051055">
        <w:rPr>
          <w:rFonts w:ascii="Times New Roman" w:hAnsi="Times New Roman"/>
          <w:b/>
          <w:sz w:val="24"/>
          <w:szCs w:val="24"/>
        </w:rPr>
        <w:t xml:space="preserve">Dzimstības </w:t>
      </w:r>
      <w:r w:rsidRPr="00051055">
        <w:rPr>
          <w:rFonts w:ascii="Times New Roman" w:hAnsi="Times New Roman"/>
          <w:sz w:val="24"/>
          <w:szCs w:val="24"/>
        </w:rPr>
        <w:t>rādītājs Tukuma novadā ir svārstīgs, taču ir augstāks nekā vidēji Latvijā, jo</w:t>
      </w:r>
      <w:r>
        <w:rPr>
          <w:rFonts w:ascii="Times New Roman" w:hAnsi="Times New Roman"/>
          <w:sz w:val="24"/>
          <w:szCs w:val="24"/>
        </w:rPr>
        <w:t xml:space="preserve"> </w:t>
      </w:r>
      <w:r w:rsidRPr="00051055">
        <w:rPr>
          <w:rFonts w:ascii="Times New Roman" w:hAnsi="Times New Roman"/>
          <w:sz w:val="24"/>
          <w:szCs w:val="24"/>
        </w:rPr>
        <w:t xml:space="preserve">2014.gadā tas bija </w:t>
      </w:r>
      <w:r w:rsidRPr="00051055">
        <w:rPr>
          <w:rFonts w:ascii="Times New Roman" w:hAnsi="Times New Roman"/>
          <w:color w:val="000000"/>
          <w:sz w:val="24"/>
          <w:szCs w:val="24"/>
          <w:lang w:eastAsia="lv-LV"/>
        </w:rPr>
        <w:t>11,9 uz 1</w:t>
      </w:r>
      <w:r>
        <w:rPr>
          <w:rFonts w:ascii="Times New Roman" w:hAnsi="Times New Roman"/>
          <w:color w:val="000000"/>
          <w:sz w:val="24"/>
          <w:szCs w:val="24"/>
          <w:lang w:eastAsia="lv-LV"/>
        </w:rPr>
        <w:t xml:space="preserve"> </w:t>
      </w:r>
      <w:r w:rsidRPr="00051055">
        <w:rPr>
          <w:rFonts w:ascii="Times New Roman" w:hAnsi="Times New Roman"/>
          <w:color w:val="000000"/>
          <w:sz w:val="24"/>
          <w:szCs w:val="24"/>
          <w:lang w:eastAsia="lv-LV"/>
        </w:rPr>
        <w:t>000 iedzīvotājiem (2.attēl</w:t>
      </w:r>
      <w:r>
        <w:rPr>
          <w:rFonts w:ascii="Times New Roman" w:hAnsi="Times New Roman"/>
          <w:color w:val="000000"/>
          <w:sz w:val="24"/>
          <w:szCs w:val="24"/>
          <w:lang w:eastAsia="lv-LV"/>
        </w:rPr>
        <w:t>s</w:t>
      </w:r>
      <w:r w:rsidRPr="00051055">
        <w:rPr>
          <w:rFonts w:ascii="Times New Roman" w:hAnsi="Times New Roman"/>
          <w:color w:val="000000"/>
          <w:sz w:val="24"/>
          <w:szCs w:val="24"/>
          <w:lang w:eastAsia="lv-LV"/>
        </w:rPr>
        <w:t>)</w:t>
      </w:r>
      <w:r w:rsidRPr="00051055">
        <w:rPr>
          <w:rStyle w:val="FootnoteReference"/>
          <w:rFonts w:ascii="Times New Roman" w:hAnsi="Times New Roman"/>
          <w:color w:val="000000"/>
          <w:sz w:val="24"/>
          <w:szCs w:val="24"/>
          <w:lang w:eastAsia="lv-LV"/>
        </w:rPr>
        <w:footnoteReference w:id="111"/>
      </w:r>
      <w:r w:rsidRPr="00051055">
        <w:rPr>
          <w:rFonts w:ascii="Times New Roman" w:hAnsi="Times New Roman"/>
          <w:color w:val="000000"/>
          <w:sz w:val="24"/>
          <w:szCs w:val="24"/>
          <w:lang w:eastAsia="lv-LV"/>
        </w:rPr>
        <w:t xml:space="preserve">. Bet </w:t>
      </w:r>
      <w:r w:rsidRPr="00051055">
        <w:rPr>
          <w:rFonts w:ascii="Times New Roman" w:hAnsi="Times New Roman"/>
          <w:b/>
          <w:color w:val="000000"/>
          <w:sz w:val="24"/>
          <w:szCs w:val="24"/>
          <w:lang w:eastAsia="lv-LV"/>
        </w:rPr>
        <w:t>p</w:t>
      </w:r>
      <w:r w:rsidRPr="00051055">
        <w:rPr>
          <w:rFonts w:ascii="Times New Roman" w:hAnsi="Times New Roman"/>
          <w:b/>
          <w:color w:val="000000"/>
          <w:sz w:val="24"/>
          <w:szCs w:val="24"/>
        </w:rPr>
        <w:t>erinatālā mirstība</w:t>
      </w:r>
      <w:r w:rsidRPr="00051055">
        <w:rPr>
          <w:rFonts w:ascii="Times New Roman" w:hAnsi="Times New Roman"/>
          <w:color w:val="000000"/>
          <w:sz w:val="24"/>
          <w:szCs w:val="24"/>
        </w:rPr>
        <w:t xml:space="preserve"> (nedzīvi dzimušie, dzemdību laikā un pirmajā dzīves nedēļā mirušie) kopumā Latvijā turpina samazināties (</w:t>
      </w:r>
      <w:r w:rsidRPr="00051055">
        <w:rPr>
          <w:rFonts w:ascii="Times New Roman" w:hAnsi="Times New Roman"/>
          <w:sz w:val="24"/>
          <w:szCs w:val="24"/>
        </w:rPr>
        <w:t>2014.gadā – 7,3 uz 1</w:t>
      </w:r>
      <w:r>
        <w:rPr>
          <w:rFonts w:ascii="Times New Roman" w:hAnsi="Times New Roman"/>
          <w:sz w:val="24"/>
          <w:szCs w:val="24"/>
        </w:rPr>
        <w:t xml:space="preserve"> </w:t>
      </w:r>
      <w:r w:rsidRPr="00051055">
        <w:rPr>
          <w:rFonts w:ascii="Times New Roman" w:hAnsi="Times New Roman"/>
          <w:sz w:val="24"/>
          <w:szCs w:val="24"/>
        </w:rPr>
        <w:t>000 dzīvi un nedzīvi dzimušiem)</w:t>
      </w:r>
      <w:r w:rsidRPr="00051055">
        <w:rPr>
          <w:rStyle w:val="FootnoteReference"/>
          <w:rFonts w:ascii="Times New Roman" w:hAnsi="Times New Roman"/>
          <w:sz w:val="24"/>
          <w:szCs w:val="24"/>
        </w:rPr>
        <w:footnoteReference w:id="112"/>
      </w:r>
      <w:r w:rsidRPr="00051055">
        <w:rPr>
          <w:rFonts w:ascii="Times New Roman" w:hAnsi="Times New Roman"/>
          <w:sz w:val="24"/>
          <w:szCs w:val="24"/>
        </w:rPr>
        <w:t>, tomēr, salīdzinot ar ES vidējo rādītāju, Latvijā joprojām saglabājas relatīvi augsta</w:t>
      </w:r>
      <w:r w:rsidRPr="00051055">
        <w:rPr>
          <w:rStyle w:val="FootnoteReference"/>
          <w:rFonts w:ascii="Times New Roman" w:hAnsi="Times New Roman"/>
          <w:sz w:val="24"/>
          <w:szCs w:val="24"/>
        </w:rPr>
        <w:footnoteReference w:id="113"/>
      </w:r>
      <w:r>
        <w:rPr>
          <w:rFonts w:ascii="Times New Roman" w:hAnsi="Times New Roman"/>
          <w:sz w:val="24"/>
          <w:szCs w:val="24"/>
        </w:rPr>
        <w:t>.</w:t>
      </w:r>
      <w:r w:rsidRPr="00051055">
        <w:rPr>
          <w:rFonts w:ascii="Times New Roman" w:hAnsi="Times New Roman"/>
          <w:color w:val="000000"/>
          <w:sz w:val="24"/>
          <w:szCs w:val="24"/>
        </w:rPr>
        <w:t xml:space="preserve"> Savukārt Tukuma novadā situācija ir vēl sliktāka, jo </w:t>
      </w:r>
      <w:r w:rsidRPr="00051055">
        <w:rPr>
          <w:rFonts w:ascii="Times New Roman" w:hAnsi="Times New Roman"/>
          <w:sz w:val="24"/>
          <w:szCs w:val="24"/>
        </w:rPr>
        <w:t xml:space="preserve">perinatālās mirstības rādītājs </w:t>
      </w:r>
      <w:r w:rsidRPr="00051055">
        <w:rPr>
          <w:rFonts w:ascii="Times New Roman" w:hAnsi="Times New Roman"/>
          <w:color w:val="000000"/>
          <w:sz w:val="24"/>
          <w:szCs w:val="24"/>
        </w:rPr>
        <w:t xml:space="preserve">ir augstāka nekā vidēji valstī, tomēr jāņem vērā, ka Tukuma novadā dzimušo un perinatālajā periodā mirušo bērnu skaits ir neliels, un to ietekmē katrs gadījums. Vienlaikus </w:t>
      </w:r>
      <w:r w:rsidRPr="00051055">
        <w:rPr>
          <w:rFonts w:ascii="Times New Roman" w:hAnsi="Times New Roman"/>
          <w:b/>
          <w:color w:val="000000"/>
          <w:sz w:val="24"/>
          <w:szCs w:val="24"/>
        </w:rPr>
        <w:t>zīdaiņu mirstība</w:t>
      </w:r>
      <w:r w:rsidRPr="00051055">
        <w:rPr>
          <w:rFonts w:ascii="Times New Roman" w:hAnsi="Times New Roman"/>
          <w:color w:val="000000"/>
          <w:sz w:val="24"/>
          <w:szCs w:val="24"/>
        </w:rPr>
        <w:t xml:space="preserve"> (līdz 1 gada vecumam) Tukuma novadā ir svārstīga, kopš 2011.gada rādītājs uz 100 000 iedzīvotāju ir </w:t>
      </w:r>
      <w:r>
        <w:rPr>
          <w:rFonts w:ascii="Times New Roman" w:hAnsi="Times New Roman"/>
          <w:color w:val="000000"/>
          <w:sz w:val="24"/>
          <w:szCs w:val="24"/>
        </w:rPr>
        <w:t>augstāks nekā vidēji Latvijā (13</w:t>
      </w:r>
      <w:r w:rsidRPr="00051055">
        <w:rPr>
          <w:rFonts w:ascii="Times New Roman" w:hAnsi="Times New Roman"/>
          <w:color w:val="000000"/>
          <w:sz w:val="24"/>
          <w:szCs w:val="24"/>
        </w:rPr>
        <w:t>.attēl</w:t>
      </w:r>
      <w:r>
        <w:rPr>
          <w:rFonts w:ascii="Times New Roman" w:hAnsi="Times New Roman"/>
          <w:color w:val="000000"/>
          <w:sz w:val="24"/>
          <w:szCs w:val="24"/>
        </w:rPr>
        <w:t>s</w:t>
      </w:r>
      <w:r w:rsidRPr="00051055">
        <w:rPr>
          <w:rFonts w:ascii="Times New Roman" w:hAnsi="Times New Roman"/>
          <w:color w:val="000000"/>
          <w:sz w:val="24"/>
          <w:szCs w:val="24"/>
        </w:rPr>
        <w:t>), tomēr arī šo rādītāju ietekmē katrs nāves gadījums.</w:t>
      </w:r>
      <w:r w:rsidRPr="00051055">
        <w:rPr>
          <w:rStyle w:val="FootnoteReference"/>
          <w:rFonts w:ascii="Times New Roman" w:hAnsi="Times New Roman"/>
          <w:sz w:val="24"/>
          <w:szCs w:val="24"/>
        </w:rPr>
        <w:footnoteReference w:id="114"/>
      </w:r>
    </w:p>
    <w:p w:rsidR="00C85B18" w:rsidRPr="00051055" w:rsidRDefault="00C85B18" w:rsidP="00EE5899">
      <w:pPr>
        <w:spacing w:after="0" w:line="240" w:lineRule="auto"/>
        <w:ind w:firstLine="357"/>
        <w:jc w:val="both"/>
        <w:rPr>
          <w:rFonts w:ascii="Times New Roman" w:hAnsi="Times New Roman"/>
          <w:color w:val="000000"/>
          <w:sz w:val="24"/>
          <w:szCs w:val="24"/>
        </w:rPr>
      </w:pPr>
    </w:p>
    <w:p w:rsidR="00C85B18" w:rsidRPr="00051055" w:rsidRDefault="00C85B18" w:rsidP="00D736CF">
      <w:pPr>
        <w:pStyle w:val="Default"/>
        <w:jc w:val="both"/>
        <w:rPr>
          <w:rFonts w:ascii="Times New Roman" w:hAnsi="Times New Roman" w:cs="Times New Roman"/>
          <w:b/>
          <w:bCs/>
          <w:i/>
        </w:rPr>
      </w:pPr>
      <w:r w:rsidRPr="00582A95">
        <w:rPr>
          <w:rFonts w:ascii="Times New Roman" w:hAnsi="Times New Roman" w:cs="Times New Roman"/>
          <w:b/>
          <w:i/>
        </w:rPr>
        <w:t>13.attēls.</w:t>
      </w:r>
      <w:r w:rsidRPr="00051055">
        <w:rPr>
          <w:rFonts w:ascii="Times New Roman" w:hAnsi="Times New Roman" w:cs="Times New Roman"/>
          <w:b/>
          <w:i/>
        </w:rPr>
        <w:t xml:space="preserve"> </w:t>
      </w:r>
      <w:r w:rsidRPr="00051055">
        <w:rPr>
          <w:rFonts w:ascii="Times New Roman" w:hAnsi="Times New Roman" w:cs="Times New Roman"/>
          <w:b/>
          <w:bCs/>
          <w:i/>
          <w:u w:val="single"/>
        </w:rPr>
        <w:t>Perinatālā mirstība</w:t>
      </w:r>
      <w:r w:rsidRPr="00051055">
        <w:rPr>
          <w:rFonts w:ascii="Times New Roman" w:hAnsi="Times New Roman" w:cs="Times New Roman"/>
          <w:b/>
          <w:bCs/>
          <w:i/>
        </w:rPr>
        <w:t xml:space="preserve"> Latvijā uz 1</w:t>
      </w:r>
      <w:r>
        <w:rPr>
          <w:rFonts w:ascii="Times New Roman" w:hAnsi="Times New Roman" w:cs="Times New Roman"/>
          <w:b/>
          <w:bCs/>
          <w:i/>
        </w:rPr>
        <w:t xml:space="preserve"> </w:t>
      </w:r>
      <w:r w:rsidRPr="00051055">
        <w:rPr>
          <w:rFonts w:ascii="Times New Roman" w:hAnsi="Times New Roman" w:cs="Times New Roman"/>
          <w:b/>
          <w:bCs/>
          <w:i/>
        </w:rPr>
        <w:t>000 dzīvi un nedzīvi dzimušajiem no 2010.-2014.gadam</w:t>
      </w:r>
      <w:r w:rsidRPr="00051055">
        <w:rPr>
          <w:rStyle w:val="FootnoteReference"/>
          <w:rFonts w:ascii="Times New Roman" w:hAnsi="Times New Roman"/>
          <w:b/>
          <w:i/>
        </w:rPr>
        <w:footnoteReference w:id="115"/>
      </w:r>
    </w:p>
    <w:p w:rsidR="00C85B18" w:rsidRPr="00051055" w:rsidRDefault="00BD01BC" w:rsidP="00816B17">
      <w:pPr>
        <w:pStyle w:val="Default"/>
        <w:jc w:val="center"/>
        <w:rPr>
          <w:b/>
          <w:i/>
          <w:lang w:eastAsia="lv-LV"/>
        </w:rPr>
      </w:pPr>
      <w:r>
        <w:rPr>
          <w:b/>
          <w:i/>
          <w:noProof/>
          <w:lang w:eastAsia="lv-LV"/>
        </w:rPr>
        <w:drawing>
          <wp:inline distT="0" distB="0" distL="0" distR="0">
            <wp:extent cx="4130040" cy="2229485"/>
            <wp:effectExtent l="0" t="0" r="0" b="0"/>
            <wp:docPr id="16" name="Ch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1"/>
                    <pic:cNvPicPr>
                      <a:picLocks noChangeAspect="1" noChangeArrowheads="1"/>
                    </pic:cNvPicPr>
                  </pic:nvPicPr>
                  <pic:blipFill>
                    <a:blip r:embed="rId25"/>
                    <a:srcRect l="-1868" t="-18579" r="-3616" b="-15623"/>
                    <a:stretch>
                      <a:fillRect/>
                    </a:stretch>
                  </pic:blipFill>
                  <pic:spPr bwMode="auto">
                    <a:xfrm>
                      <a:off x="0" y="0"/>
                      <a:ext cx="4130040" cy="2229485"/>
                    </a:xfrm>
                    <a:prstGeom prst="rect">
                      <a:avLst/>
                    </a:prstGeom>
                    <a:noFill/>
                    <a:ln w="9525">
                      <a:noFill/>
                      <a:miter lim="800000"/>
                      <a:headEnd/>
                      <a:tailEnd/>
                    </a:ln>
                  </pic:spPr>
                </pic:pic>
              </a:graphicData>
            </a:graphic>
          </wp:inline>
        </w:drawing>
      </w:r>
    </w:p>
    <w:p w:rsidR="00C85B18" w:rsidRDefault="00C85B18" w:rsidP="00356A0A">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Jāuzsver, ka </w:t>
      </w:r>
      <w:r w:rsidRPr="00051055">
        <w:rPr>
          <w:rFonts w:ascii="Times New Roman" w:hAnsi="Times New Roman"/>
          <w:b/>
          <w:sz w:val="24"/>
          <w:szCs w:val="24"/>
        </w:rPr>
        <w:t>neonatālo mirstību</w:t>
      </w:r>
      <w:r w:rsidRPr="00051055">
        <w:rPr>
          <w:rFonts w:ascii="Times New Roman" w:hAnsi="Times New Roman"/>
          <w:sz w:val="24"/>
          <w:szCs w:val="24"/>
        </w:rPr>
        <w:t xml:space="preserve"> (līdz 28 dzīves dienām) vairāk ietekmē notikumi un aprūpe grūtniecības, dzemdību un neonatālā periodā laikā, </w:t>
      </w:r>
      <w:r>
        <w:rPr>
          <w:rFonts w:ascii="Times New Roman" w:hAnsi="Times New Roman"/>
          <w:sz w:val="24"/>
          <w:szCs w:val="24"/>
        </w:rPr>
        <w:t>bet</w:t>
      </w:r>
      <w:r w:rsidRPr="00051055">
        <w:rPr>
          <w:rFonts w:ascii="Times New Roman" w:hAnsi="Times New Roman"/>
          <w:sz w:val="24"/>
          <w:szCs w:val="24"/>
        </w:rPr>
        <w:t xml:space="preserve"> pēc neonatālā perioda mirstību vairāk ietekmē vecāku dzīves apstākļi, tai skaitā viņu sociāli ekonomiskais stāvoklis un viņu rūpes par bērnu, izglītotība utt.,</w:t>
      </w:r>
      <w:r w:rsidRPr="00051055">
        <w:rPr>
          <w:rStyle w:val="FootnoteReference"/>
          <w:rFonts w:ascii="Times New Roman" w:hAnsi="Times New Roman"/>
          <w:sz w:val="24"/>
          <w:szCs w:val="24"/>
        </w:rPr>
        <w:footnoteReference w:id="116"/>
      </w:r>
      <w:r w:rsidRPr="00051055">
        <w:rPr>
          <w:rFonts w:ascii="Times New Roman" w:hAnsi="Times New Roman"/>
          <w:sz w:val="24"/>
          <w:szCs w:val="24"/>
        </w:rPr>
        <w:t xml:space="preserve"> tāpēc </w:t>
      </w:r>
      <w:r w:rsidRPr="00051055">
        <w:rPr>
          <w:rFonts w:ascii="Times New Roman" w:hAnsi="Times New Roman"/>
          <w:b/>
          <w:sz w:val="24"/>
          <w:szCs w:val="24"/>
        </w:rPr>
        <w:t>būtiski ir izglītot jaunos vecākus</w:t>
      </w:r>
      <w:r w:rsidRPr="00051055">
        <w:rPr>
          <w:rFonts w:ascii="Times New Roman" w:hAnsi="Times New Roman"/>
          <w:sz w:val="24"/>
          <w:szCs w:val="24"/>
        </w:rPr>
        <w:t xml:space="preserve">. Jāuzsver, ka jaundzimušo un zīdaiņu veselības veicināšanā un infekcijas slimību profilaksē viens no nozīmīgākajiem faktoriem ir mātes piens. Bērnu īpatsvars, kuri </w:t>
      </w:r>
      <w:r w:rsidRPr="00051055">
        <w:rPr>
          <w:rFonts w:ascii="Times New Roman" w:hAnsi="Times New Roman"/>
          <w:b/>
          <w:sz w:val="24"/>
          <w:szCs w:val="24"/>
        </w:rPr>
        <w:t>zīdīti ar krūti</w:t>
      </w:r>
      <w:r w:rsidRPr="00051055">
        <w:rPr>
          <w:rFonts w:ascii="Times New Roman" w:hAnsi="Times New Roman"/>
          <w:sz w:val="24"/>
          <w:szCs w:val="24"/>
        </w:rPr>
        <w:t xml:space="preserve"> līdz 6 mēnešiem, pieaudzis no 46% 2007.gadā līdz 55% 2013.gadā, bet Pierīgas reģionā statistikas dati ir vēl labāki – 60,4%.</w:t>
      </w:r>
      <w:r w:rsidRPr="00051055">
        <w:rPr>
          <w:rStyle w:val="FootnoteReference"/>
          <w:rFonts w:ascii="Times New Roman" w:hAnsi="Times New Roman"/>
          <w:sz w:val="24"/>
          <w:szCs w:val="24"/>
        </w:rPr>
        <w:footnoteReference w:id="117"/>
      </w:r>
      <w:r w:rsidRPr="00051055">
        <w:rPr>
          <w:rFonts w:ascii="Times New Roman" w:hAnsi="Times New Roman"/>
          <w:sz w:val="24"/>
          <w:szCs w:val="24"/>
        </w:rPr>
        <w:t xml:space="preserve"> Šo pozitīvo tendenci ietekmēja izglītības un sabiedrības informēšanas darbs zīdīšanas veicināšanas pasākumu īstenošanā, kur būtiska loma ir arī NVO.</w:t>
      </w:r>
      <w:r w:rsidRPr="00051055">
        <w:rPr>
          <w:rStyle w:val="FootnoteReference"/>
          <w:rFonts w:ascii="Times New Roman" w:hAnsi="Times New Roman"/>
          <w:sz w:val="24"/>
          <w:szCs w:val="24"/>
        </w:rPr>
        <w:footnoteReference w:id="118"/>
      </w:r>
      <w:r w:rsidRPr="00051055">
        <w:rPr>
          <w:rFonts w:ascii="Times New Roman" w:hAnsi="Times New Roman"/>
          <w:sz w:val="24"/>
          <w:szCs w:val="24"/>
        </w:rPr>
        <w:t xml:space="preserve"> </w:t>
      </w:r>
      <w:r w:rsidRPr="00356A0A">
        <w:rPr>
          <w:rFonts w:ascii="Times New Roman" w:hAnsi="Times New Roman"/>
          <w:sz w:val="24"/>
          <w:szCs w:val="24"/>
        </w:rPr>
        <w:t>Arī Tukuma slimnīcas ginekoloģijas nodaļa nodrošina topošajām māmiņām apmācības par krūts barošanu. Papildus Tukuma novadā darbojas biedrība “Sajūtu lāde”, kas nodrošina izglītojošus kursus topošajām un jaunajām māmiņām.</w:t>
      </w:r>
    </w:p>
    <w:p w:rsidR="00C85B18" w:rsidRPr="00051055" w:rsidRDefault="00C85B18" w:rsidP="00B06ACD">
      <w:pPr>
        <w:spacing w:after="0" w:line="240" w:lineRule="auto"/>
        <w:ind w:firstLine="330"/>
        <w:jc w:val="both"/>
        <w:rPr>
          <w:rFonts w:ascii="Times New Roman" w:hAnsi="Times New Roman"/>
          <w:sz w:val="24"/>
          <w:szCs w:val="24"/>
        </w:rPr>
      </w:pPr>
      <w:r w:rsidRPr="00051055">
        <w:rPr>
          <w:rFonts w:ascii="Times New Roman" w:hAnsi="Times New Roman"/>
          <w:color w:val="000000"/>
          <w:sz w:val="24"/>
          <w:szCs w:val="24"/>
        </w:rPr>
        <w:lastRenderedPageBreak/>
        <w:t xml:space="preserve">Savukārt </w:t>
      </w:r>
      <w:r w:rsidRPr="00051055">
        <w:rPr>
          <w:rFonts w:ascii="Times New Roman" w:hAnsi="Times New Roman"/>
          <w:b/>
          <w:color w:val="000000"/>
          <w:sz w:val="24"/>
          <w:szCs w:val="24"/>
        </w:rPr>
        <w:t>mātes mirstības</w:t>
      </w:r>
      <w:r w:rsidRPr="00051055">
        <w:rPr>
          <w:rFonts w:ascii="Times New Roman" w:hAnsi="Times New Roman"/>
          <w:sz w:val="24"/>
          <w:szCs w:val="24"/>
        </w:rPr>
        <w:t xml:space="preserve"> rādītājs nelielās valstīs ir ļoti svārstīgs, jo šo rādītāju (kas tiek rēķināts uz 100 000 dzīvi dzimušajiem) ietekmē ikviens mātes nāves gadījums.</w:t>
      </w:r>
      <w:r w:rsidRPr="00051055">
        <w:rPr>
          <w:rStyle w:val="FootnoteReference"/>
          <w:rFonts w:ascii="Times New Roman" w:hAnsi="Times New Roman"/>
          <w:sz w:val="24"/>
          <w:szCs w:val="24"/>
        </w:rPr>
        <w:footnoteReference w:id="119"/>
      </w:r>
      <w:r w:rsidRPr="00051055">
        <w:rPr>
          <w:rFonts w:ascii="Times New Roman" w:hAnsi="Times New Roman"/>
          <w:sz w:val="24"/>
          <w:szCs w:val="24"/>
        </w:rPr>
        <w:t xml:space="preserve"> Mātes mirstība Latvijā variē no 4,6 uz 100 000 dzīvi dzimušiem 2005.gadā līdz 46,1 2009.gadā, kad tika reģistrētas 10 mātes nāves.</w:t>
      </w:r>
      <w:r w:rsidRPr="00051055">
        <w:rPr>
          <w:rStyle w:val="FootnoteReference"/>
          <w:rFonts w:ascii="Times New Roman" w:hAnsi="Times New Roman"/>
          <w:sz w:val="24"/>
          <w:szCs w:val="24"/>
        </w:rPr>
        <w:footnoteReference w:id="120"/>
      </w:r>
      <w:r w:rsidRPr="00051055">
        <w:rPr>
          <w:rFonts w:ascii="Times New Roman" w:hAnsi="Times New Roman"/>
          <w:sz w:val="24"/>
          <w:szCs w:val="24"/>
        </w:rPr>
        <w:t xml:space="preserve"> Mātes mirstības cēloņi var būt tieši vai netieši saistīti ar grūtniecību un to ietekmē arī sievietes veselība un sociāli nelabvēlīgie apstākļi. Diemžēl arī Tukuma novadā 2015.gadā reģistrēts viens māte nāves gadījums.</w:t>
      </w:r>
    </w:p>
    <w:p w:rsidR="00C85B18" w:rsidRPr="00051055" w:rsidRDefault="00C85B18" w:rsidP="00B06ACD">
      <w:pPr>
        <w:spacing w:after="0" w:line="240" w:lineRule="auto"/>
        <w:ind w:firstLine="330"/>
        <w:jc w:val="both"/>
        <w:rPr>
          <w:rFonts w:ascii="Times New Roman" w:hAnsi="Times New Roman"/>
          <w:sz w:val="24"/>
          <w:szCs w:val="24"/>
        </w:rPr>
      </w:pPr>
      <w:r w:rsidRPr="00051055">
        <w:rPr>
          <w:rFonts w:ascii="Times New Roman" w:hAnsi="Times New Roman"/>
          <w:sz w:val="24"/>
          <w:szCs w:val="24"/>
          <w:lang w:eastAsia="en-GB"/>
        </w:rPr>
        <w:t xml:space="preserve">Lai gan ik gadu Latvijā apmēram 1,5-2% no visiem jaundzimušajiem piedzimst </w:t>
      </w:r>
      <w:r w:rsidRPr="00051055">
        <w:rPr>
          <w:rFonts w:ascii="Times New Roman" w:hAnsi="Times New Roman"/>
          <w:b/>
          <w:sz w:val="24"/>
          <w:szCs w:val="24"/>
          <w:lang w:eastAsia="en-GB"/>
        </w:rPr>
        <w:t>mātēm, kas ir jaunākas par 18 gadiem</w:t>
      </w:r>
      <w:r w:rsidRPr="00051055">
        <w:rPr>
          <w:rFonts w:ascii="Times New Roman" w:hAnsi="Times New Roman"/>
          <w:sz w:val="24"/>
          <w:szCs w:val="24"/>
          <w:lang w:eastAsia="en-GB"/>
        </w:rPr>
        <w:t>, bet kopš 2009.gada šim rādītājam ir samazinājuma tendence, tomēr ik gadu tiek reģistrētas arī grūtniecības vecumā līdz 14 gadiem</w:t>
      </w:r>
      <w:r w:rsidRPr="00051055">
        <w:rPr>
          <w:rStyle w:val="FootnoteReference"/>
          <w:rFonts w:ascii="Times New Roman" w:hAnsi="Times New Roman"/>
          <w:sz w:val="24"/>
          <w:szCs w:val="24"/>
          <w:lang w:eastAsia="en-GB"/>
        </w:rPr>
        <w:footnoteReference w:id="121"/>
      </w:r>
      <w:r w:rsidRPr="00051055">
        <w:rPr>
          <w:rFonts w:ascii="Times New Roman" w:hAnsi="Times New Roman"/>
          <w:sz w:val="24"/>
          <w:szCs w:val="24"/>
          <w:lang w:eastAsia="en-GB"/>
        </w:rPr>
        <w:t xml:space="preserve"> un </w:t>
      </w:r>
      <w:r w:rsidRPr="00051055">
        <w:rPr>
          <w:rFonts w:ascii="Times New Roman" w:hAnsi="Times New Roman"/>
          <w:color w:val="000000"/>
          <w:sz w:val="24"/>
          <w:szCs w:val="24"/>
        </w:rPr>
        <w:t>ES valstu vidū Latvija ierindojas augstajā piektajā vietā pēc dzīvi dzimušo bērnu skaita mātēm vecumā līdz 19 gadiem.</w:t>
      </w:r>
      <w:r w:rsidRPr="00051055">
        <w:rPr>
          <w:rFonts w:ascii="Times New Roman" w:hAnsi="Times New Roman"/>
          <w:color w:val="000000"/>
          <w:sz w:val="24"/>
          <w:szCs w:val="24"/>
          <w:vertAlign w:val="superscript"/>
        </w:rPr>
        <w:footnoteReference w:id="122"/>
      </w:r>
      <w:r w:rsidRPr="00051055">
        <w:rPr>
          <w:rFonts w:ascii="Times New Roman" w:hAnsi="Times New Roman"/>
          <w:color w:val="000000"/>
          <w:sz w:val="24"/>
          <w:szCs w:val="24"/>
        </w:rPr>
        <w:t xml:space="preserve"> Savukārt </w:t>
      </w:r>
      <w:r w:rsidRPr="00051055">
        <w:rPr>
          <w:rFonts w:ascii="Times New Roman" w:hAnsi="Times New Roman"/>
          <w:sz w:val="24"/>
          <w:szCs w:val="24"/>
          <w:lang w:eastAsia="en-GB"/>
        </w:rPr>
        <w:t>Tukuma novadā ir</w:t>
      </w:r>
      <w:r w:rsidRPr="00051055">
        <w:rPr>
          <w:rFonts w:ascii="Times New Roman" w:hAnsi="Times New Roman"/>
          <w:color w:val="000000"/>
          <w:sz w:val="24"/>
          <w:szCs w:val="24"/>
        </w:rPr>
        <w:t xml:space="preserve"> augstāks nepilngadīgām mātēm dzimušo bērnu īpatsvars, īpaši 2013.gadā, kad tas </w:t>
      </w:r>
      <w:r w:rsidRPr="00051055">
        <w:rPr>
          <w:rFonts w:ascii="Times New Roman" w:hAnsi="Times New Roman"/>
          <w:b/>
          <w:color w:val="000000"/>
          <w:sz w:val="24"/>
          <w:szCs w:val="24"/>
        </w:rPr>
        <w:t>2,5 reizes pārsniedza Latvijas vidējo</w:t>
      </w:r>
      <w:r w:rsidRPr="00051055">
        <w:rPr>
          <w:rFonts w:ascii="Times New Roman" w:hAnsi="Times New Roman"/>
          <w:color w:val="000000"/>
          <w:sz w:val="24"/>
          <w:szCs w:val="24"/>
        </w:rPr>
        <w:t>.</w:t>
      </w:r>
      <w:r w:rsidRPr="00051055">
        <w:rPr>
          <w:rStyle w:val="FootnoteReference"/>
          <w:rFonts w:ascii="Times New Roman" w:hAnsi="Times New Roman"/>
          <w:sz w:val="24"/>
          <w:szCs w:val="24"/>
        </w:rPr>
        <w:footnoteReference w:id="123"/>
      </w:r>
      <w:r w:rsidRPr="00051055">
        <w:rPr>
          <w:rFonts w:ascii="Times New Roman" w:hAnsi="Times New Roman"/>
          <w:color w:val="000000"/>
          <w:sz w:val="24"/>
          <w:szCs w:val="24"/>
        </w:rPr>
        <w:t xml:space="preserve"> Tomēr minēto statistikas rādītāju var ietekmēt tas, ka  Tukuma novada pašvaldības teritorijā atrodas organizācija misija „Pakāpieni”, kas sniedz atbalstu nepilngadīgām jaunajām māmiņām no visas Latvijas, kuras bieži deklarējas Tukuma novada pašvaldībā. </w:t>
      </w:r>
    </w:p>
    <w:p w:rsidR="00C85B18" w:rsidRPr="00051055" w:rsidRDefault="00C85B18" w:rsidP="00B06ACD">
      <w:pPr>
        <w:spacing w:after="0" w:line="240" w:lineRule="auto"/>
        <w:ind w:firstLine="330"/>
        <w:jc w:val="both"/>
        <w:rPr>
          <w:rFonts w:ascii="Times New Roman" w:hAnsi="Times New Roman"/>
          <w:color w:val="000000"/>
          <w:sz w:val="24"/>
          <w:szCs w:val="24"/>
        </w:rPr>
      </w:pPr>
      <w:r w:rsidRPr="00051055">
        <w:rPr>
          <w:rFonts w:ascii="Times New Roman" w:hAnsi="Times New Roman"/>
          <w:b/>
          <w:color w:val="000000"/>
          <w:sz w:val="24"/>
          <w:szCs w:val="24"/>
        </w:rPr>
        <w:t>Abortu skaits</w:t>
      </w:r>
      <w:r w:rsidRPr="00051055">
        <w:rPr>
          <w:rFonts w:ascii="Times New Roman" w:hAnsi="Times New Roman"/>
          <w:color w:val="000000"/>
          <w:sz w:val="24"/>
          <w:szCs w:val="24"/>
        </w:rPr>
        <w:t xml:space="preserve"> ir seksuālās uzvedības paradumus raksturojošs sabiedrības veselības rādītājs. Mākslīgo abortu skaits Latvijā samazinās - no 21,2 abortiem uz 1</w:t>
      </w:r>
      <w:r>
        <w:rPr>
          <w:rFonts w:ascii="Times New Roman" w:hAnsi="Times New Roman"/>
          <w:color w:val="000000"/>
          <w:sz w:val="24"/>
          <w:szCs w:val="24"/>
        </w:rPr>
        <w:t xml:space="preserve"> </w:t>
      </w:r>
      <w:r w:rsidRPr="00051055">
        <w:rPr>
          <w:rFonts w:ascii="Times New Roman" w:hAnsi="Times New Roman"/>
          <w:color w:val="000000"/>
          <w:sz w:val="24"/>
          <w:szCs w:val="24"/>
        </w:rPr>
        <w:t>000 reproduktīvā vecuma sievietēm (15–49 gadi) 2007.gadā līdz 11,8 abortiem 2014.gadā.</w:t>
      </w:r>
      <w:r w:rsidRPr="00051055">
        <w:rPr>
          <w:rStyle w:val="FootnoteReference"/>
          <w:rFonts w:ascii="Times New Roman" w:hAnsi="Times New Roman"/>
          <w:color w:val="000000"/>
          <w:sz w:val="24"/>
          <w:szCs w:val="24"/>
        </w:rPr>
        <w:footnoteReference w:id="124"/>
      </w:r>
      <w:r>
        <w:rPr>
          <w:rFonts w:ascii="Times New Roman" w:hAnsi="Times New Roman"/>
          <w:color w:val="000000"/>
          <w:sz w:val="24"/>
          <w:szCs w:val="24"/>
        </w:rPr>
        <w:t xml:space="preserve"> </w:t>
      </w:r>
      <w:r w:rsidRPr="00051055">
        <w:rPr>
          <w:rFonts w:ascii="Times New Roman" w:hAnsi="Times New Roman"/>
          <w:color w:val="000000"/>
          <w:sz w:val="24"/>
          <w:szCs w:val="24"/>
        </w:rPr>
        <w:t>Arī mākslīgo abortu skaits sievietēm vecuma grupās 15-17 gadi un 18-19 gadi ir samazinājies gandrīz divkārši.</w:t>
      </w:r>
      <w:r w:rsidRPr="00051055">
        <w:rPr>
          <w:rFonts w:ascii="Times New Roman" w:hAnsi="Times New Roman"/>
          <w:color w:val="000000"/>
          <w:sz w:val="24"/>
          <w:szCs w:val="24"/>
          <w:vertAlign w:val="superscript"/>
        </w:rPr>
        <w:footnoteReference w:id="125"/>
      </w:r>
      <w:r w:rsidRPr="00051055">
        <w:rPr>
          <w:rFonts w:ascii="Times New Roman" w:hAnsi="Times New Roman"/>
          <w:color w:val="000000"/>
          <w:sz w:val="24"/>
          <w:szCs w:val="24"/>
          <w:vertAlign w:val="superscript"/>
        </w:rPr>
        <w:t>,</w:t>
      </w:r>
      <w:r w:rsidRPr="00051055">
        <w:rPr>
          <w:rFonts w:ascii="Times New Roman" w:hAnsi="Times New Roman"/>
          <w:color w:val="000000"/>
          <w:sz w:val="24"/>
          <w:szCs w:val="24"/>
          <w:vertAlign w:val="superscript"/>
        </w:rPr>
        <w:footnoteReference w:id="126"/>
      </w:r>
      <w:r w:rsidRPr="00051055">
        <w:rPr>
          <w:rFonts w:ascii="Times New Roman" w:hAnsi="Times New Roman"/>
          <w:color w:val="000000"/>
          <w:sz w:val="24"/>
          <w:szCs w:val="24"/>
        </w:rPr>
        <w:t xml:space="preserve"> Tomēr, salīdzinot ar vidējo ES dalībvalstu rādītāju (216,3 aborti uz 1</w:t>
      </w:r>
      <w:r>
        <w:rPr>
          <w:rFonts w:ascii="Times New Roman" w:hAnsi="Times New Roman"/>
          <w:color w:val="000000"/>
          <w:sz w:val="24"/>
          <w:szCs w:val="24"/>
        </w:rPr>
        <w:t xml:space="preserve"> </w:t>
      </w:r>
      <w:r w:rsidRPr="00051055">
        <w:rPr>
          <w:rFonts w:ascii="Times New Roman" w:hAnsi="Times New Roman"/>
          <w:color w:val="000000"/>
          <w:sz w:val="24"/>
          <w:szCs w:val="24"/>
        </w:rPr>
        <w:t>000 dzīvi dzimušajiem 2012.gadā), Latvijā tas aizvien ir ļoti augsts (311,5 aborti uz 1</w:t>
      </w:r>
      <w:r>
        <w:rPr>
          <w:rFonts w:ascii="Times New Roman" w:hAnsi="Times New Roman"/>
          <w:color w:val="000000"/>
          <w:sz w:val="24"/>
          <w:szCs w:val="24"/>
        </w:rPr>
        <w:t xml:space="preserve"> </w:t>
      </w:r>
      <w:r w:rsidRPr="00051055">
        <w:rPr>
          <w:rFonts w:ascii="Times New Roman" w:hAnsi="Times New Roman"/>
          <w:color w:val="000000"/>
          <w:sz w:val="24"/>
          <w:szCs w:val="24"/>
        </w:rPr>
        <w:t>000 dzīvi dzimušajiem 2012.gadā).</w:t>
      </w:r>
      <w:r w:rsidRPr="00051055">
        <w:rPr>
          <w:rFonts w:ascii="Times New Roman" w:hAnsi="Times New Roman"/>
          <w:color w:val="000000"/>
          <w:sz w:val="24"/>
          <w:szCs w:val="24"/>
          <w:vertAlign w:val="superscript"/>
        </w:rPr>
        <w:footnoteReference w:id="127"/>
      </w:r>
      <w:r w:rsidRPr="00051055">
        <w:rPr>
          <w:rFonts w:ascii="Times New Roman" w:hAnsi="Times New Roman"/>
          <w:color w:val="000000"/>
          <w:sz w:val="24"/>
          <w:szCs w:val="24"/>
          <w:vertAlign w:val="superscript"/>
        </w:rPr>
        <w:t>,</w:t>
      </w:r>
      <w:r w:rsidRPr="00051055">
        <w:rPr>
          <w:rFonts w:ascii="Times New Roman" w:hAnsi="Times New Roman"/>
          <w:color w:val="000000"/>
          <w:sz w:val="24"/>
          <w:szCs w:val="24"/>
          <w:vertAlign w:val="superscript"/>
        </w:rPr>
        <w:footnoteReference w:id="128"/>
      </w:r>
    </w:p>
    <w:p w:rsidR="00C85B18" w:rsidRPr="00051055" w:rsidRDefault="00C85B18" w:rsidP="00B06ACD">
      <w:pPr>
        <w:autoSpaceDE w:val="0"/>
        <w:autoSpaceDN w:val="0"/>
        <w:adjustRightInd w:val="0"/>
        <w:spacing w:after="0" w:line="240" w:lineRule="auto"/>
        <w:ind w:firstLine="330"/>
        <w:jc w:val="both"/>
        <w:rPr>
          <w:rFonts w:ascii="Times New Roman" w:hAnsi="Times New Roman"/>
          <w:sz w:val="24"/>
          <w:szCs w:val="24"/>
          <w:lang w:eastAsia="en-GB"/>
        </w:rPr>
      </w:pPr>
      <w:r w:rsidRPr="00051055">
        <w:rPr>
          <w:rFonts w:ascii="Times New Roman" w:hAnsi="Times New Roman"/>
          <w:color w:val="000000"/>
          <w:sz w:val="24"/>
          <w:szCs w:val="24"/>
        </w:rPr>
        <w:t>Lai gan</w:t>
      </w:r>
      <w:r w:rsidRPr="00051055">
        <w:rPr>
          <w:rFonts w:ascii="Times New Roman" w:hAnsi="Times New Roman"/>
          <w:sz w:val="24"/>
          <w:szCs w:val="24"/>
          <w:lang w:eastAsia="en-GB"/>
        </w:rPr>
        <w:t xml:space="preserve"> mātes un bērna veselības jomā vērojama rādītāju uzlabošanās, tomēr esošā situācija norāda uz veselības izglītības nepieciešamību skolās, </w:t>
      </w:r>
      <w:r w:rsidRPr="00051055">
        <w:rPr>
          <w:rFonts w:ascii="Times New Roman" w:hAnsi="Times New Roman"/>
          <w:color w:val="000000"/>
          <w:sz w:val="24"/>
          <w:szCs w:val="24"/>
        </w:rPr>
        <w:t>jauniešu izglītošanu par seksuālās un reproduktīvās veselības jautājumiem</w:t>
      </w:r>
      <w:r w:rsidRPr="00051055">
        <w:rPr>
          <w:rFonts w:ascii="Times New Roman" w:hAnsi="Times New Roman"/>
          <w:sz w:val="24"/>
          <w:szCs w:val="24"/>
          <w:lang w:eastAsia="en-GB"/>
        </w:rPr>
        <w:t>, vajadzību palielināt jauniešiem draudzīgu veselības aprūpes un veicināšanas pakalpojumu pieejamību un norāda uz kontracepcijas izmantošanas informatīviem un ekonomiskiem šķēršļiem</w:t>
      </w:r>
      <w:r w:rsidRPr="00051055">
        <w:rPr>
          <w:rStyle w:val="FootnoteReference"/>
          <w:rFonts w:ascii="Times New Roman" w:hAnsi="Times New Roman"/>
          <w:sz w:val="24"/>
          <w:szCs w:val="24"/>
          <w:lang w:eastAsia="en-GB"/>
        </w:rPr>
        <w:footnoteReference w:id="129"/>
      </w:r>
      <w:r w:rsidRPr="00051055">
        <w:rPr>
          <w:rFonts w:ascii="Times New Roman" w:hAnsi="Times New Roman"/>
          <w:sz w:val="24"/>
          <w:szCs w:val="24"/>
          <w:lang w:eastAsia="en-GB"/>
        </w:rPr>
        <w:t>.</w:t>
      </w:r>
    </w:p>
    <w:p w:rsidR="00C85B18" w:rsidRPr="00051055" w:rsidRDefault="00C85B18" w:rsidP="008B435F">
      <w:pPr>
        <w:spacing w:after="0" w:line="240" w:lineRule="auto"/>
        <w:jc w:val="both"/>
        <w:rPr>
          <w:rFonts w:ascii="Times New Roman" w:hAnsi="Times New Roman"/>
          <w:color w:val="000000"/>
          <w:sz w:val="24"/>
          <w:szCs w:val="24"/>
        </w:rPr>
      </w:pPr>
    </w:p>
    <w:p w:rsidR="00C85B18" w:rsidRPr="00051055" w:rsidRDefault="00C85B18" w:rsidP="001426CB">
      <w:pPr>
        <w:shd w:val="clear" w:color="auto" w:fill="C2D69B"/>
        <w:spacing w:after="0" w:line="240" w:lineRule="auto"/>
        <w:jc w:val="both"/>
        <w:rPr>
          <w:rFonts w:ascii="Times New Roman" w:hAnsi="Times New Roman"/>
          <w:b/>
          <w:bCs/>
          <w:sz w:val="24"/>
          <w:szCs w:val="24"/>
        </w:rPr>
      </w:pPr>
      <w:r w:rsidRPr="00051055">
        <w:rPr>
          <w:rFonts w:ascii="Times New Roman" w:hAnsi="Times New Roman"/>
          <w:b/>
          <w:sz w:val="24"/>
          <w:szCs w:val="24"/>
          <w:u w:val="single"/>
        </w:rPr>
        <w:t>Izaicinājums 8a</w:t>
      </w:r>
      <w:r w:rsidRPr="00051055">
        <w:rPr>
          <w:rFonts w:ascii="Times New Roman" w:hAnsi="Times New Roman"/>
          <w:b/>
          <w:sz w:val="24"/>
          <w:szCs w:val="24"/>
        </w:rPr>
        <w:t xml:space="preserve">: Tukuma novadā perinatālā un zīdaiņu mirstība ir augstāka </w:t>
      </w:r>
      <w:r w:rsidRPr="00051055">
        <w:rPr>
          <w:rFonts w:ascii="Times New Roman" w:hAnsi="Times New Roman"/>
          <w:b/>
          <w:color w:val="000000"/>
          <w:sz w:val="24"/>
          <w:szCs w:val="24"/>
        </w:rPr>
        <w:t>nekā vidēji valstī</w:t>
      </w:r>
      <w:r w:rsidRPr="00051055">
        <w:rPr>
          <w:rFonts w:ascii="Times New Roman" w:hAnsi="Times New Roman"/>
          <w:b/>
          <w:sz w:val="24"/>
          <w:szCs w:val="24"/>
        </w:rPr>
        <w:t>.</w:t>
      </w:r>
    </w:p>
    <w:p w:rsidR="00C85B18" w:rsidRPr="00051055" w:rsidRDefault="00C85B18" w:rsidP="00596FBD">
      <w:pPr>
        <w:spacing w:after="0" w:line="240" w:lineRule="auto"/>
        <w:jc w:val="both"/>
        <w:rPr>
          <w:rFonts w:ascii="Times New Roman" w:hAnsi="Times New Roman"/>
          <w:color w:val="000000"/>
          <w:sz w:val="24"/>
          <w:szCs w:val="24"/>
        </w:rPr>
      </w:pPr>
    </w:p>
    <w:p w:rsidR="00C85B18" w:rsidRPr="007858BF" w:rsidRDefault="00C85B18" w:rsidP="00596FBD">
      <w:pPr>
        <w:shd w:val="clear" w:color="auto" w:fill="C2D69B"/>
        <w:spacing w:after="0" w:line="240" w:lineRule="auto"/>
        <w:jc w:val="both"/>
        <w:rPr>
          <w:rFonts w:ascii="Times New Roman" w:hAnsi="Times New Roman"/>
          <w:b/>
          <w:bCs/>
          <w:sz w:val="24"/>
          <w:szCs w:val="24"/>
        </w:rPr>
      </w:pPr>
      <w:r w:rsidRPr="00051055">
        <w:rPr>
          <w:rFonts w:ascii="Times New Roman" w:hAnsi="Times New Roman"/>
          <w:b/>
          <w:sz w:val="24"/>
          <w:szCs w:val="24"/>
          <w:u w:val="single"/>
        </w:rPr>
        <w:t>Izaicinājums 8b</w:t>
      </w:r>
      <w:r w:rsidRPr="00051055">
        <w:rPr>
          <w:rFonts w:ascii="Times New Roman" w:hAnsi="Times New Roman"/>
          <w:b/>
          <w:sz w:val="24"/>
          <w:szCs w:val="24"/>
        </w:rPr>
        <w:t xml:space="preserve">: </w:t>
      </w:r>
      <w:r w:rsidRPr="007858BF">
        <w:rPr>
          <w:rFonts w:ascii="Times New Roman" w:hAnsi="Times New Roman"/>
          <w:b/>
          <w:sz w:val="24"/>
          <w:szCs w:val="24"/>
        </w:rPr>
        <w:t>Nepieciešama jauno vecāku izglītošana par bērnu aprūpi, tajā skaitā par zīdīšanas nozīmi.</w:t>
      </w:r>
    </w:p>
    <w:p w:rsidR="00C85B18" w:rsidRPr="007858BF" w:rsidRDefault="00C85B18" w:rsidP="008B435F">
      <w:pPr>
        <w:spacing w:after="0" w:line="240" w:lineRule="auto"/>
        <w:jc w:val="both"/>
        <w:rPr>
          <w:rFonts w:ascii="Times New Roman" w:hAnsi="Times New Roman"/>
          <w:color w:val="000000"/>
          <w:sz w:val="24"/>
          <w:szCs w:val="24"/>
        </w:rPr>
      </w:pPr>
    </w:p>
    <w:p w:rsidR="00C85B18" w:rsidRPr="007858BF" w:rsidRDefault="00C85B18" w:rsidP="008B435F">
      <w:pPr>
        <w:shd w:val="clear" w:color="auto" w:fill="C2D69B"/>
        <w:spacing w:after="0" w:line="240" w:lineRule="auto"/>
        <w:jc w:val="both"/>
        <w:rPr>
          <w:rFonts w:ascii="Times New Roman" w:hAnsi="Times New Roman"/>
          <w:b/>
          <w:bCs/>
          <w:sz w:val="24"/>
          <w:szCs w:val="24"/>
        </w:rPr>
      </w:pPr>
      <w:r w:rsidRPr="007858BF">
        <w:rPr>
          <w:rFonts w:ascii="Times New Roman" w:hAnsi="Times New Roman"/>
          <w:b/>
          <w:sz w:val="24"/>
          <w:szCs w:val="24"/>
          <w:u w:val="single"/>
        </w:rPr>
        <w:t>Izaicinājums 8c</w:t>
      </w:r>
      <w:r w:rsidRPr="007858BF">
        <w:rPr>
          <w:rFonts w:ascii="Times New Roman" w:hAnsi="Times New Roman"/>
          <w:b/>
          <w:sz w:val="24"/>
          <w:szCs w:val="24"/>
        </w:rPr>
        <w:t>: Tukuma novadā ir 2,5 reizes augstāks nepilngadīgām mātēm dzimušo bērnu īpatsvars salīdzinājumā ar Latvijas vidējo rādītāju.</w:t>
      </w:r>
    </w:p>
    <w:p w:rsidR="00C85B18" w:rsidRPr="007858BF" w:rsidRDefault="00C85B18" w:rsidP="00524082">
      <w:pPr>
        <w:spacing w:after="0" w:line="240" w:lineRule="auto"/>
        <w:jc w:val="both"/>
        <w:rPr>
          <w:rFonts w:ascii="Times New Roman" w:hAnsi="Times New Roman"/>
          <w:color w:val="000000"/>
          <w:sz w:val="24"/>
          <w:szCs w:val="24"/>
        </w:rPr>
      </w:pPr>
    </w:p>
    <w:p w:rsidR="00C85B18" w:rsidRPr="00051055" w:rsidRDefault="00C85B18" w:rsidP="00524082">
      <w:pPr>
        <w:shd w:val="clear" w:color="auto" w:fill="C2D69B"/>
        <w:spacing w:after="0" w:line="240" w:lineRule="auto"/>
        <w:jc w:val="both"/>
        <w:rPr>
          <w:rFonts w:ascii="Times New Roman" w:hAnsi="Times New Roman"/>
          <w:b/>
          <w:bCs/>
          <w:sz w:val="24"/>
          <w:szCs w:val="24"/>
        </w:rPr>
      </w:pPr>
      <w:r w:rsidRPr="007858BF">
        <w:rPr>
          <w:rFonts w:ascii="Times New Roman" w:hAnsi="Times New Roman"/>
          <w:b/>
          <w:sz w:val="24"/>
          <w:szCs w:val="24"/>
          <w:u w:val="single"/>
        </w:rPr>
        <w:t>Izaicinājums 8d</w:t>
      </w:r>
      <w:r w:rsidRPr="007858BF">
        <w:rPr>
          <w:rFonts w:ascii="Times New Roman" w:hAnsi="Times New Roman"/>
          <w:b/>
          <w:sz w:val="24"/>
          <w:szCs w:val="24"/>
        </w:rPr>
        <w:t>: Nepieciešams uzlabot</w:t>
      </w:r>
      <w:r w:rsidRPr="00051055">
        <w:rPr>
          <w:rFonts w:ascii="Times New Roman" w:hAnsi="Times New Roman"/>
          <w:b/>
          <w:sz w:val="24"/>
          <w:szCs w:val="24"/>
        </w:rPr>
        <w:t xml:space="preserve"> iedzīvotāju izglītotību par seksuālās un reproduktīvās veselības jautājumiem dažādās mērķa un vecuma grupās. </w:t>
      </w:r>
    </w:p>
    <w:p w:rsidR="00C85B18" w:rsidRDefault="00C85B18" w:rsidP="00716C0D">
      <w:pPr>
        <w:spacing w:after="60" w:line="240" w:lineRule="auto"/>
        <w:jc w:val="both"/>
        <w:rPr>
          <w:rFonts w:ascii="Times New Roman" w:hAnsi="Times New Roman"/>
        </w:rPr>
      </w:pPr>
    </w:p>
    <w:p w:rsidR="00C85B18" w:rsidRDefault="00C85B18" w:rsidP="00716C0D">
      <w:pPr>
        <w:spacing w:after="60" w:line="240" w:lineRule="auto"/>
        <w:jc w:val="both"/>
        <w:rPr>
          <w:rFonts w:ascii="Times New Roman" w:hAnsi="Times New Roman"/>
        </w:rPr>
      </w:pPr>
    </w:p>
    <w:p w:rsidR="00C85B18" w:rsidRPr="00051055" w:rsidRDefault="00C85B18" w:rsidP="00716C0D">
      <w:pPr>
        <w:spacing w:after="60" w:line="240" w:lineRule="auto"/>
        <w:jc w:val="both"/>
        <w:rPr>
          <w:rFonts w:ascii="Times New Roman" w:hAnsi="Times New Roman"/>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40" w:name="_Toc456001142"/>
      <w:r w:rsidRPr="00730369">
        <w:rPr>
          <w:rFonts w:ascii="Times New Roman" w:hAnsi="Times New Roman" w:cs="Times New Roman"/>
          <w:b/>
          <w:i/>
          <w:color w:val="4F6228"/>
          <w:sz w:val="26"/>
          <w:szCs w:val="26"/>
        </w:rPr>
        <w:lastRenderedPageBreak/>
        <w:t>Psihiskā veselība</w:t>
      </w:r>
      <w:bookmarkEnd w:id="40"/>
    </w:p>
    <w:p w:rsidR="00C85B18" w:rsidRPr="00051055" w:rsidRDefault="00C85B18" w:rsidP="0095155C">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Laba sabiedrības psihiskā veselība ir būtisks nosacījums stabilas, drošas un labklājības sabiedrības veidošanai. Psihiskās veselības uzlabošanas aspekti </w:t>
      </w:r>
      <w:r w:rsidRPr="0095155C">
        <w:rPr>
          <w:rFonts w:ascii="Times New Roman" w:hAnsi="Times New Roman"/>
          <w:sz w:val="24"/>
          <w:szCs w:val="24"/>
        </w:rPr>
        <w:t>ir</w:t>
      </w:r>
      <w:r w:rsidRPr="00051055">
        <w:rPr>
          <w:rFonts w:ascii="Times New Roman" w:hAnsi="Times New Roman"/>
          <w:b/>
          <w:sz w:val="24"/>
          <w:szCs w:val="24"/>
        </w:rPr>
        <w:t xml:space="preserve"> psihisko slimību un pašnāvību profilakse, psihiskās veselības un labklājības uzlabošana, somatiskās veselības uzlabošana, cilvēku resursu un potenču pilnvērtīga īstenošana, aizspriedumu un diskriminācijas mazināšana, speciālistu pieejamība, starpsektoru sadarbība, resursu piesaiste</w:t>
      </w:r>
      <w:r w:rsidRPr="00051055">
        <w:rPr>
          <w:rFonts w:ascii="Times New Roman" w:hAnsi="Times New Roman"/>
          <w:sz w:val="24"/>
          <w:szCs w:val="24"/>
        </w:rPr>
        <w:t xml:space="preserve"> u.c.</w:t>
      </w:r>
      <w:r w:rsidRPr="00051055">
        <w:rPr>
          <w:rStyle w:val="FootnoteReference"/>
          <w:rFonts w:ascii="Times New Roman" w:hAnsi="Times New Roman"/>
          <w:sz w:val="24"/>
          <w:szCs w:val="24"/>
        </w:rPr>
        <w:footnoteReference w:id="130"/>
      </w:r>
    </w:p>
    <w:p w:rsidR="00C85B18" w:rsidRPr="00051055" w:rsidRDefault="00C85B18" w:rsidP="0095155C">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Dati liecina, ka kopumā Latvijā pēdējā mēneša laikā </w:t>
      </w:r>
      <w:r w:rsidRPr="0095155C">
        <w:rPr>
          <w:rFonts w:ascii="Times New Roman" w:hAnsi="Times New Roman"/>
          <w:b/>
          <w:sz w:val="24"/>
          <w:szCs w:val="24"/>
        </w:rPr>
        <w:t xml:space="preserve">sasprindzinājumu, stresu un nomāktību </w:t>
      </w:r>
      <w:r w:rsidRPr="00051055">
        <w:rPr>
          <w:rFonts w:ascii="Times New Roman" w:hAnsi="Times New Roman"/>
          <w:sz w:val="24"/>
          <w:szCs w:val="24"/>
        </w:rPr>
        <w:t xml:space="preserve">izjutuši 53,1% iedzīvotāju (47% vīriešu un 58,9% sieviešu), savukārt 19,4% respondentu vecumā no 15-64 gadiem norāda, ka ir piedzīvojuši </w:t>
      </w:r>
      <w:r w:rsidRPr="00051055">
        <w:rPr>
          <w:rFonts w:ascii="Times New Roman" w:hAnsi="Times New Roman"/>
          <w:b/>
          <w:sz w:val="24"/>
          <w:szCs w:val="24"/>
        </w:rPr>
        <w:t>depresiju</w:t>
      </w:r>
      <w:r w:rsidRPr="00051055">
        <w:rPr>
          <w:rFonts w:ascii="Times New Roman" w:hAnsi="Times New Roman"/>
          <w:sz w:val="24"/>
          <w:szCs w:val="24"/>
        </w:rPr>
        <w:t xml:space="preserve"> pēdējo 12 mēnešu laikā</w:t>
      </w:r>
      <w:r w:rsidRPr="00051055">
        <w:rPr>
          <w:rStyle w:val="FootnoteReference"/>
          <w:rFonts w:ascii="Times New Roman" w:hAnsi="Times New Roman"/>
          <w:sz w:val="24"/>
          <w:szCs w:val="24"/>
        </w:rPr>
        <w:footnoteReference w:id="131"/>
      </w:r>
      <w:r w:rsidRPr="00051055">
        <w:rPr>
          <w:rFonts w:ascii="Times New Roman" w:hAnsi="Times New Roman"/>
          <w:sz w:val="24"/>
          <w:szCs w:val="24"/>
        </w:rPr>
        <w:t>. Klīniski nozīmīga depresija ir konstatēta gandrīz 7%</w:t>
      </w:r>
      <w:r w:rsidRPr="00051055">
        <w:rPr>
          <w:rStyle w:val="FootnoteReference"/>
          <w:rFonts w:ascii="Times New Roman" w:hAnsi="Times New Roman"/>
          <w:sz w:val="24"/>
          <w:szCs w:val="24"/>
        </w:rPr>
        <w:footnoteReference w:id="132"/>
      </w:r>
      <w:r w:rsidRPr="00051055">
        <w:rPr>
          <w:rFonts w:ascii="Times New Roman" w:hAnsi="Times New Roman"/>
          <w:sz w:val="24"/>
          <w:szCs w:val="24"/>
        </w:rPr>
        <w:t xml:space="preserve"> iedzīvotāju vecuma grupā 15-64 gadi, bet pēc valsts apmaksātās palīdzības pie ārstiem (visbiežāk psihiatra un ģimenes ārsta) ar depresiju vērsušies tikai 0,3%</w:t>
      </w:r>
      <w:r w:rsidRPr="00051055">
        <w:rPr>
          <w:rStyle w:val="FootnoteReference"/>
          <w:rFonts w:ascii="Times New Roman" w:hAnsi="Times New Roman"/>
          <w:sz w:val="24"/>
          <w:szCs w:val="24"/>
        </w:rPr>
        <w:footnoteReference w:id="133"/>
      </w:r>
      <w:r w:rsidRPr="00051055">
        <w:rPr>
          <w:rFonts w:ascii="Times New Roman" w:hAnsi="Times New Roman"/>
          <w:sz w:val="24"/>
          <w:szCs w:val="24"/>
        </w:rPr>
        <w:t xml:space="preserve"> iedzīvotāju.</w:t>
      </w:r>
      <w:r w:rsidRPr="00051055">
        <w:rPr>
          <w:rStyle w:val="FootnoteReference"/>
          <w:rFonts w:ascii="Times New Roman" w:hAnsi="Times New Roman"/>
          <w:sz w:val="24"/>
          <w:szCs w:val="24"/>
        </w:rPr>
        <w:footnoteReference w:id="134"/>
      </w:r>
    </w:p>
    <w:p w:rsidR="00C85B18" w:rsidRPr="00051055" w:rsidRDefault="00C85B18" w:rsidP="0095155C">
      <w:pPr>
        <w:tabs>
          <w:tab w:val="left" w:pos="2835"/>
        </w:tabs>
        <w:spacing w:after="0" w:line="240" w:lineRule="auto"/>
        <w:ind w:firstLine="330"/>
        <w:jc w:val="both"/>
        <w:rPr>
          <w:rFonts w:ascii="Times New Roman" w:hAnsi="Times New Roman"/>
          <w:sz w:val="24"/>
          <w:szCs w:val="24"/>
        </w:rPr>
      </w:pPr>
      <w:r>
        <w:rPr>
          <w:rFonts w:ascii="Times New Roman" w:hAnsi="Times New Roman"/>
          <w:sz w:val="24"/>
          <w:szCs w:val="24"/>
        </w:rPr>
        <w:t>P</w:t>
      </w:r>
      <w:r w:rsidRPr="00051055">
        <w:rPr>
          <w:rFonts w:ascii="Times New Roman" w:hAnsi="Times New Roman"/>
          <w:sz w:val="24"/>
          <w:szCs w:val="24"/>
        </w:rPr>
        <w:t xml:space="preserve">ēdējos gados saslimstība ar </w:t>
      </w:r>
      <w:r w:rsidRPr="00051055">
        <w:rPr>
          <w:rFonts w:ascii="Times New Roman" w:hAnsi="Times New Roman"/>
          <w:b/>
          <w:sz w:val="24"/>
          <w:szCs w:val="24"/>
        </w:rPr>
        <w:t>psihiskiem un uzvedības traucējumiem</w:t>
      </w:r>
      <w:r w:rsidRPr="00051055">
        <w:rPr>
          <w:rFonts w:ascii="Times New Roman" w:hAnsi="Times New Roman"/>
          <w:sz w:val="24"/>
          <w:szCs w:val="24"/>
        </w:rPr>
        <w:t xml:space="preserve"> Latvijā ir svārstīga. Arī Tukuma novadā pirmreizēji reģistrētās saslimstības ar psihiskiem un uzvedības traucējumiem gadījumu skaits uz 100 000 iedzīvotāju ir svārstīgs, saglabājoties zemākam nekā vidēji valstī un uzskaitē esošo pacientu ar psihiskiem un uzvedības traucējumiem skaits 2013.gadā saglabājies zemāks (par 38%) nekā vidēji valstī.</w:t>
      </w:r>
      <w:r w:rsidRPr="00051055">
        <w:rPr>
          <w:rStyle w:val="FootnoteReference"/>
          <w:rFonts w:ascii="Times New Roman" w:hAnsi="Times New Roman"/>
          <w:sz w:val="24"/>
          <w:szCs w:val="24"/>
        </w:rPr>
        <w:footnoteReference w:id="135"/>
      </w:r>
    </w:p>
    <w:p w:rsidR="00C85B18" w:rsidRPr="00051055" w:rsidRDefault="00C85B18" w:rsidP="0095155C">
      <w:pPr>
        <w:autoSpaceDE w:val="0"/>
        <w:autoSpaceDN w:val="0"/>
        <w:adjustRightInd w:val="0"/>
        <w:spacing w:after="0" w:line="240" w:lineRule="auto"/>
        <w:ind w:firstLine="330"/>
        <w:jc w:val="both"/>
        <w:rPr>
          <w:rFonts w:ascii="Times New Roman" w:hAnsi="Times New Roman"/>
          <w:color w:val="000000"/>
          <w:sz w:val="24"/>
          <w:szCs w:val="24"/>
        </w:rPr>
      </w:pPr>
      <w:r w:rsidRPr="00051055">
        <w:rPr>
          <w:rFonts w:ascii="Times New Roman" w:hAnsi="Times New Roman"/>
          <w:sz w:val="24"/>
          <w:szCs w:val="24"/>
        </w:rPr>
        <w:t xml:space="preserve">Latvijā viena no būtiskākajām sabiedrības veselības problēmām joprojām ir </w:t>
      </w:r>
      <w:r w:rsidRPr="00051055">
        <w:rPr>
          <w:rFonts w:ascii="Times New Roman" w:hAnsi="Times New Roman"/>
          <w:b/>
          <w:sz w:val="24"/>
          <w:szCs w:val="24"/>
        </w:rPr>
        <w:t>pašnāvības</w:t>
      </w:r>
      <w:r w:rsidRPr="00051055">
        <w:rPr>
          <w:rFonts w:ascii="Times New Roman" w:hAnsi="Times New Roman"/>
          <w:sz w:val="24"/>
          <w:szCs w:val="24"/>
        </w:rPr>
        <w:t xml:space="preserve"> gan bērnu, gan pieaugušo vidū, tādēļ pašnāvību profilakse jāuzskata par vienu no sabiedrības veselības prioritātēm Latvijā.</w:t>
      </w:r>
      <w:r w:rsidRPr="00051055">
        <w:rPr>
          <w:rStyle w:val="FootnoteReference"/>
          <w:rFonts w:ascii="Times New Roman" w:hAnsi="Times New Roman"/>
          <w:sz w:val="24"/>
          <w:szCs w:val="24"/>
        </w:rPr>
        <w:footnoteReference w:id="136"/>
      </w:r>
      <w:r w:rsidRPr="00051055">
        <w:rPr>
          <w:rFonts w:ascii="Times New Roman" w:hAnsi="Times New Roman"/>
          <w:sz w:val="24"/>
          <w:szCs w:val="24"/>
        </w:rPr>
        <w:t xml:space="preserve"> </w:t>
      </w:r>
      <w:r w:rsidRPr="00051055">
        <w:rPr>
          <w:rFonts w:ascii="Times New Roman" w:hAnsi="Times New Roman"/>
          <w:color w:val="000000"/>
          <w:sz w:val="24"/>
          <w:szCs w:val="24"/>
        </w:rPr>
        <w:t>Latvijā pēdējos gados vērojams situācijas uzlabojums attiecībā uz pašnāvībām vīriešu vidū, tomēr joprojām mirstība no pašnāvībām ir augsta un vīrieši pašnāvību rezultātā mirst piecas reizes vairāk kā sievietes.</w:t>
      </w:r>
      <w:r w:rsidRPr="00051055">
        <w:rPr>
          <w:rFonts w:ascii="Times New Roman" w:hAnsi="Times New Roman"/>
          <w:color w:val="000000"/>
          <w:sz w:val="24"/>
          <w:szCs w:val="24"/>
          <w:vertAlign w:val="superscript"/>
        </w:rPr>
        <w:footnoteReference w:id="137"/>
      </w:r>
      <w:r w:rsidRPr="00051055">
        <w:rPr>
          <w:rFonts w:ascii="Times New Roman" w:hAnsi="Times New Roman"/>
          <w:color w:val="000000"/>
          <w:sz w:val="24"/>
          <w:szCs w:val="24"/>
        </w:rPr>
        <w:t xml:space="preserve"> Jāuzsver, ka vidējais Latvijas standartizētais mirstības rādītājs pašnāvību dēļ ir divas reizes augtāks nekā vidēji ES.</w:t>
      </w:r>
      <w:r w:rsidRPr="00051055">
        <w:rPr>
          <w:rStyle w:val="FootnoteReference"/>
          <w:rFonts w:ascii="Times New Roman" w:hAnsi="Times New Roman"/>
          <w:color w:val="000000"/>
          <w:sz w:val="24"/>
          <w:szCs w:val="24"/>
        </w:rPr>
        <w:footnoteReference w:id="138"/>
      </w:r>
      <w:r w:rsidRPr="00051055">
        <w:rPr>
          <w:rFonts w:ascii="Times New Roman" w:hAnsi="Times New Roman"/>
          <w:color w:val="000000"/>
          <w:sz w:val="24"/>
          <w:szCs w:val="24"/>
        </w:rPr>
        <w:t xml:space="preserve"> </w:t>
      </w:r>
      <w:r w:rsidRPr="00051055">
        <w:rPr>
          <w:rFonts w:ascii="Times New Roman" w:hAnsi="Times New Roman"/>
          <w:sz w:val="24"/>
          <w:szCs w:val="24"/>
        </w:rPr>
        <w:t xml:space="preserve">Kā jau minēts iepriekš, </w:t>
      </w:r>
      <w:r w:rsidRPr="00051055">
        <w:rPr>
          <w:rFonts w:ascii="Times New Roman" w:hAnsi="Times New Roman"/>
          <w:b/>
          <w:sz w:val="24"/>
          <w:szCs w:val="24"/>
        </w:rPr>
        <w:t>Tukuma novadā biežākais ārējo nāves cēloņu iemesls ir pašnāvības</w:t>
      </w:r>
      <w:r w:rsidRPr="00051055">
        <w:rPr>
          <w:rFonts w:ascii="Times New Roman" w:hAnsi="Times New Roman"/>
          <w:sz w:val="24"/>
          <w:szCs w:val="24"/>
        </w:rPr>
        <w:t xml:space="preserve">, pārsniedzot </w:t>
      </w:r>
      <w:r w:rsidRPr="00051055">
        <w:rPr>
          <w:rFonts w:ascii="Times New Roman" w:hAnsi="Times New Roman"/>
          <w:b/>
          <w:sz w:val="24"/>
          <w:szCs w:val="24"/>
        </w:rPr>
        <w:t xml:space="preserve">vidējo rādītāju valstī divas reizes </w:t>
      </w:r>
      <w:r w:rsidRPr="00051055">
        <w:rPr>
          <w:rFonts w:ascii="Times New Roman" w:hAnsi="Times New Roman"/>
          <w:sz w:val="24"/>
          <w:szCs w:val="24"/>
        </w:rPr>
        <w:t>(2013.gadā - 14 gadījumi jeb 47,5 gadījumi uz 100 000 iedzīvotāju).</w:t>
      </w:r>
      <w:r w:rsidRPr="00051055">
        <w:rPr>
          <w:rStyle w:val="FootnoteReference"/>
          <w:rFonts w:ascii="Times New Roman" w:hAnsi="Times New Roman"/>
          <w:sz w:val="24"/>
          <w:szCs w:val="24"/>
        </w:rPr>
        <w:footnoteReference w:id="139"/>
      </w:r>
      <w:r w:rsidRPr="00051055">
        <w:rPr>
          <w:rFonts w:ascii="Times New Roman" w:hAnsi="Times New Roman"/>
          <w:sz w:val="24"/>
          <w:szCs w:val="24"/>
        </w:rPr>
        <w:t xml:space="preserve"> Tukuma novadā bērnu vidū nav bijuši nā</w:t>
      </w:r>
      <w:r>
        <w:rPr>
          <w:rFonts w:ascii="Times New Roman" w:hAnsi="Times New Roman"/>
          <w:sz w:val="24"/>
          <w:szCs w:val="24"/>
        </w:rPr>
        <w:t>ves gadījumi no pašnāvībām laikā</w:t>
      </w:r>
      <w:r w:rsidRPr="00051055">
        <w:rPr>
          <w:rFonts w:ascii="Times New Roman" w:hAnsi="Times New Roman"/>
          <w:sz w:val="24"/>
          <w:szCs w:val="24"/>
        </w:rPr>
        <w:t xml:space="preserve"> no 2009. līdz 2014.gadam. Toties attiecībā uz pieaugušo pašnāvībām minētajā laika periodā vērojama nozīmīga pieauguma tendence - 2009.gadā mirstība no pašnāvībām bija 34,9 gadījumi uz 100 000 iedzīvotāju Tukuma novadā (54,1 gadījumi vīriešiem un 17,9 gadījumi sievietēm uz 100 000), bet 2013.gadā šis rādītājs bija 47,5 gadījumi uz 100 000 iedzīvotāju (101,3 gadījumi uz 100 000 vīriešu un nav reģistrēti gadījumi sieviešu vidū). Jāpiezīmē, ka 2014.gadā salīdzinājumā ar 2013.gadu ir vērojams samazinājums - 37,8 nāves gadījumi no pašnāvībām uz 100 000 Tukuma iedzīvotāju.</w:t>
      </w:r>
      <w:r w:rsidRPr="00051055">
        <w:rPr>
          <w:rStyle w:val="FootnoteReference"/>
          <w:rFonts w:ascii="Times New Roman" w:hAnsi="Times New Roman"/>
          <w:sz w:val="24"/>
          <w:szCs w:val="24"/>
        </w:rPr>
        <w:footnoteReference w:id="140"/>
      </w:r>
    </w:p>
    <w:p w:rsidR="00C85B18" w:rsidRPr="00051055" w:rsidRDefault="00C85B18" w:rsidP="002761C1">
      <w:pPr>
        <w:autoSpaceDE w:val="0"/>
        <w:autoSpaceDN w:val="0"/>
        <w:adjustRightInd w:val="0"/>
        <w:spacing w:after="0" w:line="240" w:lineRule="auto"/>
        <w:ind w:firstLine="330"/>
        <w:jc w:val="both"/>
        <w:rPr>
          <w:rFonts w:ascii="Times New Roman" w:hAnsi="Times New Roman"/>
          <w:color w:val="000000"/>
          <w:sz w:val="24"/>
          <w:szCs w:val="24"/>
          <w:highlight w:val="yellow"/>
        </w:rPr>
      </w:pPr>
      <w:r>
        <w:rPr>
          <w:rFonts w:ascii="Times New Roman" w:hAnsi="Times New Roman"/>
          <w:sz w:val="24"/>
          <w:szCs w:val="24"/>
          <w:lang w:eastAsia="en-GB"/>
        </w:rPr>
        <w:t xml:space="preserve">Kopumā </w:t>
      </w:r>
      <w:r w:rsidRPr="00051055">
        <w:rPr>
          <w:rFonts w:ascii="Times New Roman" w:hAnsi="Times New Roman"/>
          <w:sz w:val="24"/>
          <w:szCs w:val="24"/>
          <w:lang w:eastAsia="en-GB"/>
        </w:rPr>
        <w:t xml:space="preserve">Latvijā ir satraucoša situācija </w:t>
      </w:r>
      <w:r w:rsidRPr="00051055">
        <w:rPr>
          <w:rFonts w:ascii="Times New Roman" w:hAnsi="Times New Roman"/>
          <w:b/>
          <w:sz w:val="24"/>
          <w:szCs w:val="24"/>
          <w:lang w:eastAsia="en-GB"/>
        </w:rPr>
        <w:t>bērnu un jauniešu vidū</w:t>
      </w:r>
      <w:r w:rsidRPr="00051055">
        <w:rPr>
          <w:rFonts w:ascii="Times New Roman" w:hAnsi="Times New Roman"/>
          <w:sz w:val="24"/>
          <w:szCs w:val="24"/>
          <w:lang w:eastAsia="en-GB"/>
        </w:rPr>
        <w:t xml:space="preserve">, jo </w:t>
      </w:r>
      <w:r w:rsidRPr="00051055">
        <w:rPr>
          <w:rFonts w:ascii="Times New Roman" w:hAnsi="Times New Roman"/>
          <w:color w:val="000000"/>
          <w:sz w:val="24"/>
          <w:szCs w:val="24"/>
        </w:rPr>
        <w:t xml:space="preserve">no kopējā 2014.gadā pašnāvības izdarījušo personu skaita 15 bija bērni un jaunieši vecumā līdz 19 gadiem (3,9%), t.sk. 93,3% no tiem zēni un 6,7% meitenes. </w:t>
      </w:r>
      <w:r w:rsidRPr="00051055">
        <w:rPr>
          <w:rFonts w:ascii="Times New Roman" w:hAnsi="Times New Roman"/>
          <w:sz w:val="24"/>
          <w:szCs w:val="24"/>
          <w:lang w:eastAsia="en-GB"/>
        </w:rPr>
        <w:t>Jāpiezīmē, ka 2013.gadā tas ir viszemākais rādītājs pēdējo 10 gadu laikā</w:t>
      </w:r>
      <w:r w:rsidRPr="00051055">
        <w:rPr>
          <w:rFonts w:ascii="Times New Roman" w:hAnsi="Times New Roman"/>
          <w:sz w:val="24"/>
          <w:szCs w:val="24"/>
        </w:rPr>
        <w:t>,</w:t>
      </w:r>
      <w:r w:rsidRPr="00051055">
        <w:rPr>
          <w:rFonts w:ascii="Times New Roman" w:hAnsi="Times New Roman"/>
          <w:color w:val="000000"/>
          <w:sz w:val="24"/>
          <w:szCs w:val="24"/>
          <w:vertAlign w:val="superscript"/>
        </w:rPr>
        <w:footnoteReference w:id="141"/>
      </w:r>
      <w:r w:rsidRPr="00051055">
        <w:rPr>
          <w:rFonts w:ascii="Times New Roman" w:hAnsi="Times New Roman"/>
          <w:sz w:val="24"/>
          <w:szCs w:val="24"/>
        </w:rPr>
        <w:t xml:space="preserve"> </w:t>
      </w:r>
      <w:r w:rsidRPr="00051055">
        <w:rPr>
          <w:rFonts w:ascii="Times New Roman" w:hAnsi="Times New Roman"/>
          <w:color w:val="000000"/>
          <w:sz w:val="24"/>
          <w:szCs w:val="24"/>
        </w:rPr>
        <w:t xml:space="preserve">tomēr Latvija ieņem vienu no augstākajām vietām ES mērogā attiecībā uz </w:t>
      </w:r>
      <w:r w:rsidRPr="00051055">
        <w:rPr>
          <w:rFonts w:ascii="Times New Roman" w:hAnsi="Times New Roman"/>
          <w:sz w:val="24"/>
          <w:szCs w:val="24"/>
          <w:lang w:eastAsia="en-GB"/>
        </w:rPr>
        <w:t>mirstību no pašnāvībām vecuma grupā 10-19 gadi</w:t>
      </w:r>
      <w:r w:rsidRPr="00051055">
        <w:rPr>
          <w:rStyle w:val="FootnoteReference"/>
          <w:rFonts w:ascii="Times New Roman" w:hAnsi="Times New Roman"/>
          <w:sz w:val="24"/>
          <w:szCs w:val="24"/>
          <w:lang w:eastAsia="en-GB"/>
        </w:rPr>
        <w:footnoteReference w:id="142"/>
      </w:r>
      <w:r w:rsidRPr="00051055">
        <w:rPr>
          <w:rFonts w:ascii="Times New Roman" w:hAnsi="Times New Roman"/>
          <w:sz w:val="24"/>
          <w:szCs w:val="24"/>
          <w:lang w:eastAsia="en-GB"/>
        </w:rPr>
        <w:t xml:space="preserve">. </w:t>
      </w:r>
      <w:r w:rsidRPr="00051055">
        <w:rPr>
          <w:rFonts w:ascii="Times New Roman" w:hAnsi="Times New Roman"/>
          <w:color w:val="000000"/>
          <w:sz w:val="24"/>
          <w:szCs w:val="24"/>
          <w:lang w:eastAsia="lv-LV"/>
        </w:rPr>
        <w:lastRenderedPageBreak/>
        <w:t xml:space="preserve">Savukārt 2011.gada pētījuma dati rāda, ka Latvijā </w:t>
      </w:r>
      <w:r w:rsidRPr="00051055">
        <w:rPr>
          <w:rFonts w:ascii="Times New Roman" w:hAnsi="Times New Roman"/>
          <w:b/>
          <w:color w:val="000000"/>
          <w:sz w:val="24"/>
          <w:szCs w:val="24"/>
          <w:lang w:eastAsia="lv-LV"/>
        </w:rPr>
        <w:t>domas par pašnāvību ir 25,5%, pašnāvības plāni - 14,4%</w:t>
      </w:r>
      <w:r w:rsidRPr="00051055">
        <w:rPr>
          <w:rFonts w:ascii="Times New Roman" w:hAnsi="Times New Roman"/>
          <w:color w:val="000000"/>
          <w:sz w:val="24"/>
          <w:szCs w:val="24"/>
          <w:lang w:eastAsia="lv-LV"/>
        </w:rPr>
        <w:t xml:space="preserve"> un</w:t>
      </w:r>
      <w:r w:rsidRPr="00051055">
        <w:rPr>
          <w:rFonts w:ascii="Times New Roman" w:hAnsi="Times New Roman"/>
          <w:b/>
          <w:color w:val="000000"/>
          <w:sz w:val="24"/>
          <w:szCs w:val="24"/>
          <w:lang w:eastAsia="lv-LV"/>
        </w:rPr>
        <w:t xml:space="preserve"> pašnāvības mēģinājumi - 8,7%</w:t>
      </w:r>
      <w:r w:rsidRPr="00051055">
        <w:rPr>
          <w:rFonts w:ascii="Times New Roman" w:hAnsi="Times New Roman"/>
          <w:color w:val="000000"/>
          <w:sz w:val="24"/>
          <w:szCs w:val="24"/>
          <w:lang w:eastAsia="lv-LV"/>
        </w:rPr>
        <w:t xml:space="preserve"> 15-16 gadus veco pusaudžu</w:t>
      </w:r>
      <w:r w:rsidRPr="00051055">
        <w:rPr>
          <w:rStyle w:val="FootnoteReference"/>
          <w:rFonts w:ascii="Times New Roman" w:hAnsi="Times New Roman"/>
          <w:color w:val="000000"/>
          <w:sz w:val="24"/>
          <w:szCs w:val="24"/>
        </w:rPr>
        <w:footnoteReference w:id="143"/>
      </w:r>
      <w:r w:rsidRPr="00051055">
        <w:rPr>
          <w:rFonts w:ascii="Times New Roman" w:hAnsi="Times New Roman"/>
          <w:color w:val="000000"/>
          <w:sz w:val="24"/>
          <w:szCs w:val="24"/>
          <w:lang w:eastAsia="lv-LV"/>
        </w:rPr>
        <w:t xml:space="preserve">. </w:t>
      </w:r>
      <w:r w:rsidRPr="00051055">
        <w:rPr>
          <w:rFonts w:ascii="Times New Roman" w:hAnsi="Times New Roman"/>
          <w:sz w:val="24"/>
          <w:szCs w:val="24"/>
          <w:lang w:eastAsia="en-GB"/>
        </w:rPr>
        <w:t>Bērnu un jauniešu pašnāvības bieži ir saistītas ar vienaudžu ņirgāšanos.</w:t>
      </w:r>
    </w:p>
    <w:p w:rsidR="00C85B18" w:rsidRPr="00051055" w:rsidRDefault="00C85B18" w:rsidP="002761C1">
      <w:pPr>
        <w:spacing w:after="0" w:line="240" w:lineRule="auto"/>
        <w:ind w:firstLine="330"/>
        <w:jc w:val="both"/>
        <w:rPr>
          <w:rFonts w:ascii="Times New Roman" w:hAnsi="Times New Roman"/>
          <w:sz w:val="24"/>
          <w:szCs w:val="24"/>
          <w:lang w:eastAsia="lv-LV"/>
        </w:rPr>
      </w:pPr>
      <w:r w:rsidRPr="00051055">
        <w:rPr>
          <w:rFonts w:ascii="Times New Roman" w:hAnsi="Times New Roman"/>
          <w:b/>
          <w:sz w:val="24"/>
          <w:szCs w:val="24"/>
        </w:rPr>
        <w:t xml:space="preserve">Ņirgāšanās skolēnu vidū </w:t>
      </w:r>
      <w:r w:rsidRPr="00051055">
        <w:rPr>
          <w:rFonts w:ascii="Times New Roman" w:hAnsi="Times New Roman"/>
          <w:sz w:val="24"/>
          <w:szCs w:val="24"/>
        </w:rPr>
        <w:t>Latvijā ir izplatīta, tas liecina par nepieciešamību realizēt ņirgāšanās profilakses programmas skolās. Kopumā gandrīz 37% Latvijas skolēnu sastopas ar ņirgāšanos kā cietēji vai pāridarītāji,</w:t>
      </w:r>
      <w:r w:rsidRPr="00051055">
        <w:rPr>
          <w:rStyle w:val="FootnoteReference"/>
          <w:rFonts w:ascii="Times New Roman" w:hAnsi="Times New Roman"/>
          <w:sz w:val="24"/>
          <w:szCs w:val="24"/>
        </w:rPr>
        <w:footnoteReference w:id="144"/>
      </w:r>
      <w:r>
        <w:rPr>
          <w:rFonts w:ascii="Times New Roman" w:hAnsi="Times New Roman"/>
          <w:sz w:val="24"/>
          <w:szCs w:val="24"/>
        </w:rPr>
        <w:t xml:space="preserve"> </w:t>
      </w:r>
      <w:r w:rsidRPr="00051055">
        <w:rPr>
          <w:rFonts w:ascii="Times New Roman" w:hAnsi="Times New Roman"/>
          <w:sz w:val="24"/>
          <w:szCs w:val="24"/>
        </w:rPr>
        <w:t>tomēr jāpiezīmē, ka situācija ir uzlabojusies salīdzinājumā ar 2010.gadu (42,4%).</w:t>
      </w:r>
      <w:r w:rsidRPr="00051055">
        <w:rPr>
          <w:rStyle w:val="FootnoteReference"/>
          <w:rFonts w:ascii="Times New Roman" w:hAnsi="Times New Roman"/>
          <w:sz w:val="24"/>
          <w:szCs w:val="24"/>
        </w:rPr>
        <w:footnoteReference w:id="145"/>
      </w:r>
      <w:r w:rsidRPr="00051055">
        <w:rPr>
          <w:rFonts w:ascii="Times New Roman" w:hAnsi="Times New Roman"/>
          <w:sz w:val="24"/>
          <w:szCs w:val="24"/>
        </w:rPr>
        <w:t xml:space="preserve"> </w:t>
      </w:r>
      <w:r w:rsidRPr="00051055">
        <w:rPr>
          <w:rFonts w:ascii="Times New Roman" w:hAnsi="Times New Roman"/>
          <w:sz w:val="24"/>
          <w:szCs w:val="24"/>
          <w:lang w:eastAsia="lv-LV"/>
        </w:rPr>
        <w:t>Pētījumi liecina, ka piedzīvotā ņirgāšanās bērnībā vai pusaudža gados var nopietni ietekmēt psihisko veselību arī pieaugušo vecumā, palielinot depresijas un citu traucējumu attīstības risku.</w:t>
      </w:r>
      <w:r w:rsidRPr="00051055">
        <w:rPr>
          <w:rStyle w:val="FootnoteReference"/>
          <w:rFonts w:ascii="Times New Roman" w:hAnsi="Times New Roman"/>
          <w:sz w:val="24"/>
          <w:szCs w:val="24"/>
          <w:lang w:eastAsia="lv-LV"/>
        </w:rPr>
        <w:footnoteReference w:id="146"/>
      </w:r>
    </w:p>
    <w:p w:rsidR="00C85B18" w:rsidRPr="00051055" w:rsidRDefault="00C85B18" w:rsidP="002761C1">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Būtiska nozīme psihiskās veselībā uzlabošanā ir arī </w:t>
      </w:r>
      <w:r w:rsidRPr="00051055">
        <w:rPr>
          <w:rFonts w:ascii="Times New Roman" w:hAnsi="Times New Roman"/>
          <w:b/>
          <w:sz w:val="24"/>
          <w:szCs w:val="24"/>
        </w:rPr>
        <w:t>darba un mācību vides faktoriem</w:t>
      </w:r>
      <w:r w:rsidRPr="00051055">
        <w:rPr>
          <w:rFonts w:ascii="Times New Roman" w:hAnsi="Times New Roman"/>
          <w:sz w:val="24"/>
          <w:szCs w:val="24"/>
        </w:rPr>
        <w:t xml:space="preserve">, jo negatīva psiholoģiskā vide, trūkumi darba organizācijā, ilgstošs stress, u.c. var radīt izdegšanas sindromu, kā arī citas psiholoģiskas problēmas. </w:t>
      </w:r>
    </w:p>
    <w:p w:rsidR="00C85B18" w:rsidRPr="00051055" w:rsidRDefault="00C85B18" w:rsidP="002761C1">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Tāpat jāmin, ka Latvijā ir izplatīti aizspriedumi un </w:t>
      </w:r>
      <w:r w:rsidRPr="00051055">
        <w:rPr>
          <w:rFonts w:ascii="Times New Roman" w:hAnsi="Times New Roman"/>
          <w:b/>
          <w:sz w:val="24"/>
          <w:szCs w:val="24"/>
        </w:rPr>
        <w:t>stigmatizācija</w:t>
      </w:r>
      <w:r w:rsidRPr="00051055">
        <w:rPr>
          <w:rFonts w:ascii="Times New Roman" w:hAnsi="Times New Roman"/>
          <w:sz w:val="24"/>
          <w:szCs w:val="24"/>
        </w:rPr>
        <w:t xml:space="preserve">, </w:t>
      </w:r>
      <w:r w:rsidRPr="00051055">
        <w:rPr>
          <w:rFonts w:ascii="Times New Roman" w:hAnsi="Times New Roman"/>
          <w:b/>
          <w:sz w:val="24"/>
          <w:szCs w:val="24"/>
        </w:rPr>
        <w:t>kas vērsta pret cilvēkiem ar psihiskajām saslimšanām</w:t>
      </w:r>
      <w:r w:rsidRPr="00051055">
        <w:rPr>
          <w:rStyle w:val="FootnoteReference"/>
          <w:rFonts w:ascii="Times New Roman" w:hAnsi="Times New Roman"/>
          <w:sz w:val="24"/>
          <w:szCs w:val="24"/>
        </w:rPr>
        <w:footnoteReference w:id="147"/>
      </w:r>
      <w:r w:rsidRPr="00051055">
        <w:rPr>
          <w:rFonts w:ascii="Times New Roman" w:hAnsi="Times New Roman"/>
          <w:sz w:val="24"/>
          <w:szCs w:val="24"/>
        </w:rPr>
        <w:t xml:space="preserve"> un tas ir viens no iemesliem, kādēļ cilvēki ar psihiskām saslimšanām vēršas pēc palīdzības novēloti un slēpj savu slimību. Stigmas mazināšanai un izpratnes par psihiskajām saslimšanām veicināšanai Veselības ministrija un SPKC </w:t>
      </w:r>
      <w:r>
        <w:rPr>
          <w:rFonts w:ascii="Times New Roman" w:hAnsi="Times New Roman"/>
          <w:sz w:val="24"/>
          <w:szCs w:val="24"/>
        </w:rPr>
        <w:t>no 2014.gada</w:t>
      </w:r>
      <w:r w:rsidRPr="00051055">
        <w:rPr>
          <w:rFonts w:ascii="Times New Roman" w:hAnsi="Times New Roman"/>
          <w:sz w:val="24"/>
          <w:szCs w:val="24"/>
        </w:rPr>
        <w:t xml:space="preserve"> īsteno sabiedrības informēšanas kampaņu „Nenovērsies”.</w:t>
      </w:r>
      <w:r w:rsidRPr="00051055">
        <w:rPr>
          <w:rStyle w:val="FootnoteReference"/>
          <w:rFonts w:ascii="Times New Roman" w:hAnsi="Times New Roman"/>
          <w:sz w:val="24"/>
          <w:szCs w:val="24"/>
        </w:rPr>
        <w:footnoteReference w:id="148"/>
      </w:r>
    </w:p>
    <w:p w:rsidR="00C85B18" w:rsidRPr="008D6D87" w:rsidRDefault="00C85B18" w:rsidP="002761C1">
      <w:pPr>
        <w:spacing w:after="0" w:line="240" w:lineRule="auto"/>
        <w:ind w:firstLine="330"/>
        <w:jc w:val="both"/>
        <w:rPr>
          <w:rFonts w:ascii="Times New Roman" w:hAnsi="Times New Roman"/>
          <w:sz w:val="24"/>
          <w:szCs w:val="24"/>
          <w:lang w:eastAsia="lv-LV"/>
        </w:rPr>
      </w:pPr>
      <w:r w:rsidRPr="00051055">
        <w:rPr>
          <w:rFonts w:ascii="Times New Roman" w:hAnsi="Times New Roman"/>
          <w:sz w:val="24"/>
          <w:szCs w:val="24"/>
        </w:rPr>
        <w:t xml:space="preserve">Tukuma novadā attiecībā uz psihisko veselību </w:t>
      </w:r>
      <w:r w:rsidRPr="00051055">
        <w:rPr>
          <w:rFonts w:ascii="Times New Roman" w:hAnsi="Times New Roman"/>
          <w:sz w:val="24"/>
          <w:szCs w:val="24"/>
          <w:lang w:eastAsia="lv-LV"/>
        </w:rPr>
        <w:t xml:space="preserve">sociālā dienesta un bāriņtiesas klientiem tiek nodrošinātas </w:t>
      </w:r>
      <w:r w:rsidRPr="00051055">
        <w:rPr>
          <w:rFonts w:ascii="Times New Roman" w:hAnsi="Times New Roman"/>
          <w:b/>
          <w:sz w:val="24"/>
          <w:szCs w:val="24"/>
          <w:lang w:eastAsia="lv-LV"/>
        </w:rPr>
        <w:t>psihologa konsultācijas</w:t>
      </w:r>
      <w:r w:rsidRPr="00051055">
        <w:rPr>
          <w:rFonts w:ascii="Times New Roman" w:hAnsi="Times New Roman"/>
          <w:sz w:val="24"/>
          <w:szCs w:val="24"/>
          <w:lang w:eastAsia="lv-LV"/>
        </w:rPr>
        <w:t xml:space="preserve"> (strādā 2 psihologi) un 2014.gadā tika sniegtas psihologa konsultācijas 259 personām (103 bērni, 124 pieaugušas sievietes un 32 vīrieši). No sniegtajām konsultācijām bērniem 45% konsultāciju ir saņēmuši pusaudži vecumā no 11 gadiem līdz 15 gadiem, 34% - sākumskolas bērni, 17% - pirmsskolas vecuma bērni un tikai 4% - pusaudžiem vecumposmā no 16 gadiem līdz 18 gadiem. Savukārt, analizējot psihologu sniegtās konsultācijas pa mērķgrupām, var redzēt, ka 39% gadījumu sniegts emocionāls atbalsts ģimenēm, 30% konsultācijas ir saistītas ar bērnu uzvedības problēmām, veicot vecāku izglītošanu, 4% gadījumu sniegts atbalsts vecākiem bērna emocionālā audzināšanā, 7% gadījumos sniegts atbalsts krīzes situācijā ģimenē, 2% gadījumu veikta psiholoģiskā izpēte, 4% gadījumu izvērtēta attiecību specifika ar </w:t>
      </w:r>
      <w:r w:rsidRPr="008D6D87">
        <w:rPr>
          <w:rFonts w:ascii="Times New Roman" w:hAnsi="Times New Roman"/>
          <w:sz w:val="24"/>
          <w:szCs w:val="24"/>
          <w:lang w:eastAsia="lv-LV"/>
        </w:rPr>
        <w:t>vecākiem, 13% gadījumu veikta atbilstības izvērtēšana adopcijai.</w:t>
      </w:r>
      <w:r w:rsidRPr="008D6D87">
        <w:rPr>
          <w:rStyle w:val="FootnoteReference"/>
          <w:rFonts w:ascii="Times New Roman" w:hAnsi="Times New Roman"/>
          <w:color w:val="000000"/>
          <w:sz w:val="24"/>
          <w:szCs w:val="24"/>
          <w:lang w:eastAsia="lv-LV"/>
        </w:rPr>
        <w:footnoteReference w:id="149"/>
      </w:r>
    </w:p>
    <w:p w:rsidR="00C85B18" w:rsidRPr="00051055" w:rsidRDefault="00C85B18" w:rsidP="002761C1">
      <w:pPr>
        <w:spacing w:after="0" w:line="240" w:lineRule="auto"/>
        <w:ind w:firstLine="330"/>
        <w:jc w:val="both"/>
        <w:rPr>
          <w:rFonts w:ascii="Times New Roman" w:hAnsi="Times New Roman"/>
          <w:sz w:val="24"/>
          <w:szCs w:val="24"/>
          <w:lang w:eastAsia="lv-LV"/>
        </w:rPr>
      </w:pPr>
      <w:r w:rsidRPr="008D6D87">
        <w:rPr>
          <w:rFonts w:ascii="Times New Roman" w:hAnsi="Times New Roman"/>
          <w:sz w:val="24"/>
          <w:szCs w:val="24"/>
        </w:rPr>
        <w:t xml:space="preserve">Vienlaikus lielā daļā Tukuma novada izglītības iestāžu tiek nodrošināti psihologi uz pilnu vai nepilnu slodzi - Tukuma Raiņa ģimnāzijā, Tukuma 2.vidusskolā, Irlavas vidusskola, Tumes vidusskola, Zemgales vidusskola, Tukuma vakara un neklātienes skola, </w:t>
      </w:r>
      <w:r w:rsidRPr="008D6D87">
        <w:rPr>
          <w:rFonts w:ascii="Times New Roman" w:hAnsi="Times New Roman"/>
          <w:sz w:val="24"/>
          <w:szCs w:val="24"/>
          <w:lang w:eastAsia="lv-LV"/>
        </w:rPr>
        <w:t>Tukuma E.Birznieka-Upīša 1.pamatskolā, Tukuma 2.pamatskolā,  Tukuma 3.pamatskolā, Džūkstes pamatskolā, Pūres pamatskolā, Tukuma internātpamatskolā, Dzirciema  internātpamatskolā, Tukuma PII "Taurenītis".</w:t>
      </w:r>
    </w:p>
    <w:p w:rsidR="00C85B18" w:rsidRPr="00051055" w:rsidRDefault="00C85B18" w:rsidP="00D334AA">
      <w:pPr>
        <w:spacing w:after="0" w:line="240" w:lineRule="auto"/>
        <w:ind w:firstLine="357"/>
        <w:jc w:val="both"/>
        <w:rPr>
          <w:rFonts w:ascii="Times New Roman" w:hAnsi="Times New Roman"/>
          <w:sz w:val="24"/>
          <w:szCs w:val="24"/>
          <w:lang w:eastAsia="lv-LV"/>
        </w:rPr>
      </w:pPr>
      <w:r w:rsidRPr="00051055">
        <w:rPr>
          <w:rFonts w:ascii="Times New Roman" w:hAnsi="Times New Roman"/>
          <w:sz w:val="24"/>
          <w:szCs w:val="24"/>
          <w:lang w:eastAsia="lv-LV"/>
        </w:rPr>
        <w:t xml:space="preserve">Kā arī 2015.gadā noritēja </w:t>
      </w:r>
      <w:r w:rsidRPr="00051055">
        <w:rPr>
          <w:rFonts w:ascii="Times New Roman" w:hAnsi="Times New Roman"/>
          <w:b/>
          <w:sz w:val="24"/>
          <w:szCs w:val="24"/>
          <w:lang w:eastAsia="lv-LV"/>
        </w:rPr>
        <w:t>grupu darbs individuāli, grupām un ģimenēm,</w:t>
      </w:r>
      <w:r w:rsidRPr="00051055">
        <w:rPr>
          <w:rFonts w:ascii="Times New Roman" w:hAnsi="Times New Roman"/>
          <w:sz w:val="24"/>
          <w:szCs w:val="24"/>
          <w:lang w:eastAsia="lv-LV"/>
        </w:rPr>
        <w:t xml:space="preserve"> nodrošinot, piemēram, šādas grupas - bērna emocionālā audzināšana, vecākiem, kuri audzina pusaudzi, atkarīgām personām, vecāku sociālo prasmju apguvē un pilnveidošanā, nepilngadīgajiem ar delinkventu un deviantu uzvedību, atmiņas treniņgrupa senioriem.</w:t>
      </w:r>
      <w:r w:rsidRPr="00051055">
        <w:rPr>
          <w:rStyle w:val="FootnoteReference"/>
          <w:rFonts w:ascii="Times New Roman" w:hAnsi="Times New Roman"/>
          <w:color w:val="000000"/>
          <w:sz w:val="24"/>
          <w:szCs w:val="24"/>
          <w:lang w:eastAsia="lv-LV"/>
        </w:rPr>
        <w:footnoteReference w:id="150"/>
      </w:r>
    </w:p>
    <w:p w:rsidR="00C85B18" w:rsidRPr="00051055" w:rsidRDefault="00C85B18" w:rsidP="00D85B78">
      <w:pPr>
        <w:pStyle w:val="Default"/>
        <w:jc w:val="both"/>
        <w:rPr>
          <w:rFonts w:ascii="Times New Roman" w:hAnsi="Times New Roman" w:cs="Times New Roman"/>
        </w:rPr>
      </w:pPr>
    </w:p>
    <w:p w:rsidR="00C85B18" w:rsidRPr="00051055" w:rsidRDefault="00C85B18" w:rsidP="00FF441A">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lastRenderedPageBreak/>
        <w:t>Izaicinājums 9a</w:t>
      </w:r>
      <w:r w:rsidRPr="00051055">
        <w:rPr>
          <w:rFonts w:ascii="Times New Roman" w:hAnsi="Times New Roman"/>
          <w:b/>
          <w:sz w:val="24"/>
          <w:szCs w:val="24"/>
        </w:rPr>
        <w:t>: Tukuma novadā ir raksturīga divas reizes augstāka mirstība no pašnāvībām nekā vidēji valstī.</w:t>
      </w:r>
    </w:p>
    <w:p w:rsidR="00C85B18" w:rsidRPr="00051055" w:rsidRDefault="00C85B18" w:rsidP="006A5DA8">
      <w:pPr>
        <w:pStyle w:val="Default"/>
        <w:jc w:val="both"/>
        <w:rPr>
          <w:rFonts w:ascii="Times New Roman" w:hAnsi="Times New Roman" w:cs="Times New Roman"/>
        </w:rPr>
      </w:pPr>
    </w:p>
    <w:p w:rsidR="00C85B18" w:rsidRPr="00051055" w:rsidRDefault="00C85B18" w:rsidP="006A5DA8">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9b</w:t>
      </w:r>
      <w:r w:rsidRPr="00051055">
        <w:rPr>
          <w:rFonts w:ascii="Times New Roman" w:hAnsi="Times New Roman"/>
          <w:b/>
          <w:sz w:val="24"/>
          <w:szCs w:val="24"/>
        </w:rPr>
        <w:t>: Nepietiekama iedzīvotāja informētība par psihiskās veselības veicināšanu un psihisko traucējumu profilaksi.</w:t>
      </w:r>
    </w:p>
    <w:p w:rsidR="00C85B18" w:rsidRPr="00051055" w:rsidRDefault="00C85B18" w:rsidP="006A5DA8">
      <w:pPr>
        <w:pStyle w:val="Default"/>
        <w:jc w:val="both"/>
        <w:rPr>
          <w:rFonts w:ascii="Times New Roman" w:hAnsi="Times New Roman" w:cs="Times New Roman"/>
        </w:rPr>
      </w:pPr>
    </w:p>
    <w:p w:rsidR="00C85B18" w:rsidRPr="00051055" w:rsidRDefault="00C85B18" w:rsidP="00085308">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9c</w:t>
      </w:r>
      <w:r w:rsidRPr="00051055">
        <w:rPr>
          <w:rFonts w:ascii="Times New Roman" w:hAnsi="Times New Roman"/>
          <w:b/>
          <w:sz w:val="24"/>
          <w:szCs w:val="24"/>
        </w:rPr>
        <w:t>: Latvijā augsti ņirgāšanās rādītāji skolēnu vidū.</w:t>
      </w:r>
    </w:p>
    <w:p w:rsidR="00C85B18" w:rsidRPr="00051055" w:rsidRDefault="00C85B18" w:rsidP="006A5DA8">
      <w:pPr>
        <w:pStyle w:val="Default"/>
        <w:jc w:val="both"/>
        <w:rPr>
          <w:rFonts w:ascii="Times New Roman" w:hAnsi="Times New Roman" w:cs="Times New Roman"/>
        </w:rPr>
      </w:pPr>
    </w:p>
    <w:p w:rsidR="00C85B18" w:rsidRPr="00051055" w:rsidRDefault="00C85B18" w:rsidP="006A5DA8">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9d</w:t>
      </w:r>
      <w:r w:rsidRPr="00051055">
        <w:rPr>
          <w:rFonts w:ascii="Times New Roman" w:hAnsi="Times New Roman"/>
          <w:b/>
          <w:sz w:val="24"/>
          <w:szCs w:val="24"/>
        </w:rPr>
        <w:t>: Tukuma novadā datu trūkums par iedzīvotāju psihiskās veselības jautājumiem.</w:t>
      </w:r>
    </w:p>
    <w:p w:rsidR="00C85B18" w:rsidRPr="00051055" w:rsidRDefault="00C85B18" w:rsidP="006A5DA8">
      <w:pPr>
        <w:pStyle w:val="Default"/>
        <w:jc w:val="both"/>
        <w:rPr>
          <w:rFonts w:ascii="Times New Roman" w:hAnsi="Times New Roman" w:cs="Times New Roman"/>
        </w:rPr>
      </w:pPr>
    </w:p>
    <w:p w:rsidR="00C85B18" w:rsidRPr="00051055" w:rsidRDefault="00C85B18" w:rsidP="006A5DA8">
      <w:pPr>
        <w:pStyle w:val="Default"/>
        <w:jc w:val="both"/>
        <w:rPr>
          <w:rFonts w:ascii="Times New Roman" w:hAnsi="Times New Roman" w:cs="Times New Roman"/>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41" w:name="_Toc456001143"/>
      <w:r w:rsidRPr="00730369">
        <w:rPr>
          <w:rFonts w:ascii="Times New Roman" w:hAnsi="Times New Roman" w:cs="Times New Roman"/>
          <w:b/>
          <w:i/>
          <w:color w:val="4F6228"/>
          <w:sz w:val="26"/>
          <w:szCs w:val="26"/>
        </w:rPr>
        <w:t>Zobu un mutes veselība</w:t>
      </w:r>
      <w:bookmarkEnd w:id="41"/>
    </w:p>
    <w:p w:rsidR="00C85B18" w:rsidRPr="00051055" w:rsidRDefault="00C85B18" w:rsidP="007E28B7">
      <w:pPr>
        <w:pStyle w:val="Default"/>
        <w:ind w:firstLine="330"/>
        <w:jc w:val="both"/>
        <w:rPr>
          <w:rFonts w:ascii="Times New Roman" w:hAnsi="Times New Roman" w:cs="Times New Roman"/>
        </w:rPr>
      </w:pPr>
      <w:r w:rsidRPr="00051055">
        <w:rPr>
          <w:rFonts w:ascii="Times New Roman" w:hAnsi="Times New Roman" w:cs="Times New Roman"/>
        </w:rPr>
        <w:t>Mutes veselība ietekmē cilvēku vispārējo veselību un labklājību. Mutes dobuma slimības, zobu kariess, smaganu saslimšanas ir visbiežāk sastopamās slimības, kas izraisa sāpes, diskomfortu, samazina dzīves kvalitāti un ir dārgi ārstējamas.</w:t>
      </w:r>
      <w:r w:rsidRPr="00051055">
        <w:rPr>
          <w:rStyle w:val="FootnoteReference"/>
          <w:rFonts w:ascii="Times New Roman" w:hAnsi="Times New Roman"/>
        </w:rPr>
        <w:footnoteReference w:id="151"/>
      </w:r>
      <w:r w:rsidRPr="00051055">
        <w:rPr>
          <w:rFonts w:ascii="Times New Roman" w:hAnsi="Times New Roman" w:cs="Times New Roman"/>
        </w:rPr>
        <w:t xml:space="preserve"> Mūsdienu uztura paradumi (saldumu un saldināto gāzēto dzērienu lietošana utt.) un nepietiekamas rūpes par mutes dobuma un zobu higiēnu negatīvi ietekmē mutes veselību.</w:t>
      </w:r>
      <w:r w:rsidRPr="00051055">
        <w:rPr>
          <w:rStyle w:val="FootnoteReference"/>
          <w:rFonts w:ascii="Times New Roman" w:hAnsi="Times New Roman"/>
        </w:rPr>
        <w:footnoteReference w:id="152"/>
      </w:r>
    </w:p>
    <w:p w:rsidR="00C85B18" w:rsidRPr="00051055" w:rsidRDefault="00C85B18" w:rsidP="007E28B7">
      <w:pPr>
        <w:spacing w:after="0" w:line="240" w:lineRule="auto"/>
        <w:ind w:firstLine="330"/>
        <w:jc w:val="both"/>
        <w:rPr>
          <w:rFonts w:ascii="Times New Roman" w:hAnsi="Times New Roman"/>
          <w:sz w:val="24"/>
          <w:szCs w:val="24"/>
        </w:rPr>
      </w:pPr>
      <w:r w:rsidRPr="00051055">
        <w:rPr>
          <w:rFonts w:ascii="Times New Roman" w:hAnsi="Times New Roman"/>
          <w:sz w:val="24"/>
          <w:szCs w:val="24"/>
        </w:rPr>
        <w:t>Pētījuma Latvijas skolēnu vidū 2015.gada dati parāda, ka zobus vairāk nekā vienu reizi dienā tīra tikai 41% zēnu un 58,1% meiteņu vecumā no 11 līdz 15 gadiem, ir vērojama situācijas pasliktināšanās salīdzinājumā ar 2010.gadu, kad tā rīkojās attiecīgi 42,0% zēnu un 61,7% meiteņu. Pētījuma rezultāti kopumā uzrāda neapmierinošus zobu tīrīšanas paradumus Latvijas skolēnu vidū, īpaši zēniem, piemēram,</w:t>
      </w:r>
      <w:r>
        <w:rPr>
          <w:rFonts w:ascii="Times New Roman" w:hAnsi="Times New Roman"/>
          <w:sz w:val="24"/>
          <w:szCs w:val="24"/>
        </w:rPr>
        <w:t xml:space="preserve"> </w:t>
      </w:r>
      <w:r w:rsidRPr="00051055">
        <w:rPr>
          <w:rFonts w:ascii="Times New Roman" w:hAnsi="Times New Roman"/>
          <w:sz w:val="24"/>
          <w:szCs w:val="24"/>
        </w:rPr>
        <w:t>13 gadīgu zēnu vidū tikai 38,1% tīra zobus biežāk nekā reizi dienā.</w:t>
      </w:r>
      <w:r w:rsidRPr="00051055">
        <w:rPr>
          <w:rStyle w:val="FootnoteReference"/>
          <w:rFonts w:ascii="Times New Roman" w:hAnsi="Times New Roman"/>
          <w:sz w:val="24"/>
          <w:szCs w:val="24"/>
        </w:rPr>
        <w:footnoteReference w:id="153"/>
      </w:r>
    </w:p>
    <w:p w:rsidR="00C85B18" w:rsidRPr="00051055" w:rsidRDefault="00C85B18" w:rsidP="007E28B7">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Bērnu mutes dobuma un zobu veselību ietekmē ģimenes paradumi. Saskaņā ar </w:t>
      </w:r>
      <w:r w:rsidRPr="00051055">
        <w:rPr>
          <w:rFonts w:ascii="Times New Roman" w:hAnsi="Times New Roman"/>
          <w:bCs/>
          <w:sz w:val="24"/>
          <w:szCs w:val="24"/>
        </w:rPr>
        <w:t>2014.gada datiem</w:t>
      </w:r>
      <w:r w:rsidRPr="00051055">
        <w:rPr>
          <w:rFonts w:ascii="Times New Roman" w:hAnsi="Times New Roman"/>
          <w:sz w:val="24"/>
          <w:szCs w:val="24"/>
        </w:rPr>
        <w:t xml:space="preserve"> pieaugušo vidū vecumā no 15-64 gadiem biežāk nekā reizi dienā zobus tīra kopumā tikai 50,0% respondentu (37,5% vīriešu un 62,2% sieviešu). Jāuzsver, ka, pieaugot vecumam, mutes higiēnas paradumi pasliktinās abās dzimuma grupās: 15-24 gadu vecumā 53,8% vīriešu un 72,6% sieviešu tīra zobus biežāk nekā vienu reizi dienā, savukārt 55-64 gadu vecuma grupā tikai 28,3% vīriešu un 52,6% sieviešu. Turpretim retāk nekā vienu reizi dienā zobus tīra katrs desmitais Latvijas iedzīvotājs vecumā no 15-64 gadiem (11,1%). Vienlaikus zobārstu pēdējā gada laikā </w:t>
      </w:r>
      <w:r w:rsidRPr="00051055">
        <w:rPr>
          <w:rFonts w:ascii="Times New Roman" w:hAnsi="Times New Roman"/>
          <w:sz w:val="24"/>
          <w:szCs w:val="24"/>
          <w:u w:val="single"/>
        </w:rPr>
        <w:t>nav</w:t>
      </w:r>
      <w:r w:rsidRPr="00051055">
        <w:rPr>
          <w:rFonts w:ascii="Times New Roman" w:hAnsi="Times New Roman"/>
          <w:sz w:val="24"/>
          <w:szCs w:val="24"/>
        </w:rPr>
        <w:t xml:space="preserve"> apmeklējuši 48,3% iedzīvotāju vecumā no 15-64 gadiem ar novērojamām atšķirībām dzimumu griezumā (55% vīriešu un 41,8% sieviešu), kā arī, palielinoties vecumam abās dzimumu grupās, pieaug tendence neapmeklēt zobārstu vismaz vienu reizi gada laikā.</w:t>
      </w:r>
      <w:r w:rsidRPr="00051055">
        <w:rPr>
          <w:rFonts w:ascii="Times New Roman" w:hAnsi="Times New Roman"/>
          <w:sz w:val="24"/>
          <w:szCs w:val="24"/>
          <w:vertAlign w:val="superscript"/>
        </w:rPr>
        <w:footnoteReference w:id="154"/>
      </w:r>
    </w:p>
    <w:p w:rsidR="00C85B18" w:rsidRPr="00051055" w:rsidRDefault="00C85B18" w:rsidP="007E28B7">
      <w:pPr>
        <w:pStyle w:val="Default"/>
        <w:ind w:firstLine="330"/>
        <w:jc w:val="both"/>
        <w:rPr>
          <w:rFonts w:ascii="Times New Roman" w:hAnsi="Times New Roman" w:cs="Times New Roman"/>
        </w:rPr>
      </w:pPr>
      <w:r w:rsidRPr="00051055">
        <w:rPr>
          <w:rFonts w:ascii="Times New Roman" w:hAnsi="Times New Roman" w:cs="Times New Roman"/>
        </w:rPr>
        <w:t>Rezultātā zobu kariess Latvijā ir būtiska problēma, skar</w:t>
      </w:r>
      <w:r>
        <w:rPr>
          <w:rFonts w:ascii="Times New Roman" w:hAnsi="Times New Roman" w:cs="Times New Roman"/>
        </w:rPr>
        <w:t>ot visu vecumu</w:t>
      </w:r>
      <w:r w:rsidRPr="00051055">
        <w:rPr>
          <w:rFonts w:ascii="Times New Roman" w:hAnsi="Times New Roman" w:cs="Times New Roman"/>
        </w:rPr>
        <w:t xml:space="preserve"> iedzīvotājus. Pēdējos piecos gados</w:t>
      </w:r>
      <w:r w:rsidRPr="00051055">
        <w:rPr>
          <w:rFonts w:ascii="Times New Roman" w:hAnsi="Times New Roman"/>
        </w:rPr>
        <w:t xml:space="preserve"> saglabājas tendence, ka katram trešajam bērnam 6 gadu vecumā ir vismaz viens kariozs zobs un 12 gadīgu bērnu vidū šis rādītājs ir trīsreiz augstāks.</w:t>
      </w:r>
      <w:r w:rsidRPr="00051055">
        <w:rPr>
          <w:rStyle w:val="FootnoteReference"/>
          <w:rFonts w:ascii="Times New Roman" w:hAnsi="Times New Roman" w:cs="Tahoma"/>
        </w:rPr>
        <w:footnoteReference w:id="155"/>
      </w:r>
      <w:r w:rsidRPr="00051055">
        <w:rPr>
          <w:rFonts w:ascii="Times New Roman" w:hAnsi="Times New Roman"/>
          <w:vertAlign w:val="superscript"/>
        </w:rPr>
        <w:t>,</w:t>
      </w:r>
      <w:r w:rsidRPr="00051055">
        <w:rPr>
          <w:rStyle w:val="FootnoteReference"/>
          <w:rFonts w:ascii="Times New Roman" w:hAnsi="Times New Roman"/>
          <w:sz w:val="26"/>
          <w:szCs w:val="26"/>
        </w:rPr>
        <w:footnoteReference w:id="156"/>
      </w:r>
      <w:r>
        <w:rPr>
          <w:rFonts w:ascii="Times New Roman" w:hAnsi="Times New Roman"/>
          <w:vertAlign w:val="superscript"/>
        </w:rPr>
        <w:t xml:space="preserve"> </w:t>
      </w:r>
      <w:r w:rsidRPr="00051055">
        <w:rPr>
          <w:rFonts w:ascii="Times New Roman" w:hAnsi="Times New Roman"/>
        </w:rPr>
        <w:t>Savukārt pieaugušo vidū tikai 24,6% iedzīv</w:t>
      </w:r>
      <w:r w:rsidRPr="00051055">
        <w:rPr>
          <w:rFonts w:ascii="Times New Roman" w:hAnsi="Times New Roman" w:cs="Times New Roman"/>
        </w:rPr>
        <w:t>otāju vecumā no 15-64 gadiem ir visi zobi.</w:t>
      </w:r>
      <w:r w:rsidRPr="00051055">
        <w:rPr>
          <w:rFonts w:ascii="Times New Roman" w:hAnsi="Times New Roman" w:cs="Times New Roman"/>
          <w:color w:val="auto"/>
          <w:vertAlign w:val="superscript"/>
        </w:rPr>
        <w:footnoteReference w:id="157"/>
      </w:r>
    </w:p>
    <w:p w:rsidR="00C85B18" w:rsidRPr="00051055" w:rsidRDefault="00C85B18" w:rsidP="0049097C">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Nozīmīgākais profilakses pasākums veselu zobu saglabāšanā ir to </w:t>
      </w:r>
      <w:r w:rsidRPr="00051055">
        <w:rPr>
          <w:rFonts w:ascii="Times New Roman" w:hAnsi="Times New Roman"/>
          <w:sz w:val="24"/>
          <w:szCs w:val="24"/>
          <w:u w:val="single"/>
        </w:rPr>
        <w:t>regulāra un pareiza tīrīšana visas dzīves laikā</w:t>
      </w:r>
      <w:r w:rsidRPr="00051055">
        <w:rPr>
          <w:rFonts w:ascii="Times New Roman" w:hAnsi="Times New Roman"/>
          <w:sz w:val="24"/>
          <w:szCs w:val="24"/>
        </w:rPr>
        <w:t>. Pētījumu dati norāda, ka, veidojot mutes veselības veicināšanas programmas skolās un pašvaldībās, jāņem vērā gan sociālekonomiskās, gan vecuma grupas, gan dzimumu u.c. īpatnības.</w:t>
      </w:r>
      <w:r w:rsidRPr="00051055">
        <w:rPr>
          <w:rStyle w:val="FootnoteReference"/>
          <w:rFonts w:ascii="Times New Roman" w:hAnsi="Times New Roman"/>
          <w:sz w:val="24"/>
          <w:szCs w:val="24"/>
        </w:rPr>
        <w:footnoteReference w:id="158"/>
      </w:r>
      <w:r w:rsidRPr="00051055">
        <w:rPr>
          <w:rFonts w:ascii="Times New Roman" w:hAnsi="Times New Roman"/>
          <w:sz w:val="24"/>
          <w:szCs w:val="24"/>
          <w:vertAlign w:val="superscript"/>
        </w:rPr>
        <w:t>,</w:t>
      </w:r>
      <w:r w:rsidRPr="00051055">
        <w:rPr>
          <w:rStyle w:val="FootnoteReference"/>
          <w:rFonts w:ascii="Times New Roman" w:hAnsi="Times New Roman"/>
          <w:sz w:val="24"/>
          <w:szCs w:val="24"/>
        </w:rPr>
        <w:footnoteReference w:id="159"/>
      </w:r>
      <w:r>
        <w:rPr>
          <w:rFonts w:ascii="Times New Roman" w:hAnsi="Times New Roman"/>
          <w:sz w:val="24"/>
          <w:szCs w:val="24"/>
        </w:rPr>
        <w:t xml:space="preserve"> </w:t>
      </w:r>
      <w:r w:rsidRPr="00051055">
        <w:rPr>
          <w:rFonts w:ascii="Times New Roman" w:hAnsi="Times New Roman"/>
          <w:sz w:val="24"/>
          <w:szCs w:val="24"/>
        </w:rPr>
        <w:t>Specifiski dati par zobu un mutes veselības stāvokli Tukuma novadā nav pieejami.</w:t>
      </w:r>
    </w:p>
    <w:p w:rsidR="00C85B18" w:rsidRPr="00051055" w:rsidRDefault="00C85B18" w:rsidP="00CF6D9F">
      <w:pPr>
        <w:pStyle w:val="Default"/>
        <w:jc w:val="both"/>
        <w:rPr>
          <w:rFonts w:ascii="Times New Roman" w:hAnsi="Times New Roman" w:cs="Times New Roman"/>
        </w:rPr>
      </w:pPr>
    </w:p>
    <w:p w:rsidR="00C85B18" w:rsidRPr="00051055" w:rsidRDefault="00C85B18" w:rsidP="00061891">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10a</w:t>
      </w:r>
      <w:r w:rsidRPr="00051055">
        <w:rPr>
          <w:rFonts w:ascii="Times New Roman" w:hAnsi="Times New Roman"/>
          <w:b/>
          <w:sz w:val="24"/>
          <w:szCs w:val="24"/>
        </w:rPr>
        <w:t>: Nepietiekamas iedzīvotāju rūpes par zobu un mutes veselību, kam viens no iemesliem varētu būt nepietiekama informētība par zobu un mutes dobuma profilaksi un veselības veicināšanu visās vecuma grupās.</w:t>
      </w:r>
    </w:p>
    <w:p w:rsidR="00C85B18" w:rsidRPr="00051055" w:rsidRDefault="00C85B18" w:rsidP="00061891">
      <w:pPr>
        <w:pStyle w:val="Default"/>
        <w:jc w:val="both"/>
        <w:rPr>
          <w:rFonts w:ascii="Times New Roman" w:hAnsi="Times New Roman" w:cs="Times New Roman"/>
        </w:rPr>
      </w:pPr>
    </w:p>
    <w:p w:rsidR="00C85B18" w:rsidRPr="00051055" w:rsidRDefault="00C85B18" w:rsidP="00325001">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10b</w:t>
      </w:r>
      <w:r w:rsidRPr="00051055">
        <w:rPr>
          <w:rFonts w:ascii="Times New Roman" w:hAnsi="Times New Roman"/>
          <w:b/>
          <w:sz w:val="24"/>
          <w:szCs w:val="24"/>
        </w:rPr>
        <w:t>: Nepieciešamība sākt iedzīvotāju izglītošanu par zobu tīrīšanu un mutes dobuma veselības veicināšanu un slimību profilaksi jau agrā bērnībā un turpināt visas dzīves garumā.</w:t>
      </w:r>
    </w:p>
    <w:p w:rsidR="00C85B18" w:rsidRPr="00051055" w:rsidRDefault="00C85B18" w:rsidP="00325001">
      <w:pPr>
        <w:pStyle w:val="Default"/>
        <w:jc w:val="both"/>
        <w:rPr>
          <w:rFonts w:ascii="Times New Roman" w:hAnsi="Times New Roman" w:cs="Times New Roman"/>
        </w:rPr>
      </w:pPr>
    </w:p>
    <w:p w:rsidR="00C85B18" w:rsidRPr="00051055" w:rsidRDefault="00C85B18" w:rsidP="00061891">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10c</w:t>
      </w:r>
      <w:r w:rsidRPr="00051055">
        <w:rPr>
          <w:rFonts w:ascii="Times New Roman" w:hAnsi="Times New Roman"/>
          <w:b/>
          <w:sz w:val="24"/>
          <w:szCs w:val="24"/>
        </w:rPr>
        <w:t>: Tukuma nov</w:t>
      </w:r>
      <w:r w:rsidRPr="00553DEB">
        <w:rPr>
          <w:rFonts w:ascii="Times New Roman" w:hAnsi="Times New Roman"/>
          <w:b/>
          <w:sz w:val="24"/>
          <w:szCs w:val="24"/>
        </w:rPr>
        <w:t>adā nav dati par</w:t>
      </w:r>
      <w:r w:rsidRPr="00051055">
        <w:rPr>
          <w:rFonts w:ascii="Times New Roman" w:hAnsi="Times New Roman"/>
          <w:b/>
          <w:sz w:val="24"/>
          <w:szCs w:val="24"/>
        </w:rPr>
        <w:t xml:space="preserve"> iedzīvotāju zobu un mutes veselības jautājumiem.</w:t>
      </w:r>
    </w:p>
    <w:p w:rsidR="00C85B18" w:rsidRPr="00051055" w:rsidRDefault="00C85B18" w:rsidP="00061891">
      <w:pPr>
        <w:pStyle w:val="Default"/>
        <w:spacing w:after="200"/>
        <w:jc w:val="both"/>
        <w:rPr>
          <w:rFonts w:ascii="Times New Roman" w:hAnsi="Times New Roman" w:cs="Times New Roman"/>
          <w:sz w:val="26"/>
          <w:szCs w:val="26"/>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42" w:name="_Toc456001144"/>
      <w:r w:rsidRPr="00730369">
        <w:rPr>
          <w:rFonts w:ascii="Times New Roman" w:hAnsi="Times New Roman" w:cs="Times New Roman"/>
          <w:b/>
          <w:i/>
          <w:color w:val="4F6228"/>
          <w:sz w:val="26"/>
          <w:szCs w:val="26"/>
        </w:rPr>
        <w:t>Hroniskās slimības</w:t>
      </w:r>
      <w:bookmarkEnd w:id="42"/>
    </w:p>
    <w:p w:rsidR="00C85B18" w:rsidRPr="00051055" w:rsidRDefault="00C85B18" w:rsidP="00864A72">
      <w:pPr>
        <w:spacing w:after="0" w:line="240" w:lineRule="auto"/>
        <w:ind w:firstLine="357"/>
        <w:jc w:val="both"/>
        <w:rPr>
          <w:rFonts w:ascii="Times New Roman" w:hAnsi="Times New Roman"/>
          <w:sz w:val="24"/>
          <w:szCs w:val="24"/>
        </w:rPr>
      </w:pPr>
      <w:r w:rsidRPr="00051055">
        <w:rPr>
          <w:rFonts w:ascii="Times New Roman" w:hAnsi="Times New Roman"/>
          <w:sz w:val="24"/>
          <w:szCs w:val="24"/>
        </w:rPr>
        <w:t>Ņemot vērā populācijas novecošanās tendences un pagarināto mūža ilgumu, hroniskās slimības kļūst arvien izplatītākas. Jāpiezīmē, ka Tukuma novadā ir nedaudz zemāki mirstības rādītāji no hroniskajām slimībām nekā vidēji Latvijā, to daļēji ietekmē salīdzinoši jaunāka populācija (rādītāji nav standartizēti pēc vecuma). Pēc rādītāju standartizēšanas pēc vecuma reģionu līmenī rādītāji ir augstāki nekā nestandartizētie, tātad situācija, iespējams, ir sliktāka.</w:t>
      </w:r>
      <w:r>
        <w:rPr>
          <w:rFonts w:ascii="Times New Roman" w:hAnsi="Times New Roman"/>
          <w:sz w:val="24"/>
          <w:szCs w:val="24"/>
        </w:rPr>
        <w:t xml:space="preserve"> </w:t>
      </w:r>
      <w:r w:rsidRPr="00051055">
        <w:rPr>
          <w:rFonts w:ascii="Times New Roman" w:hAnsi="Times New Roman"/>
          <w:color w:val="000000"/>
          <w:sz w:val="24"/>
          <w:szCs w:val="24"/>
        </w:rPr>
        <w:t xml:space="preserve">Saslimstība ar </w:t>
      </w:r>
      <w:r w:rsidRPr="00051055">
        <w:rPr>
          <w:rFonts w:ascii="Times New Roman" w:hAnsi="Times New Roman"/>
          <w:b/>
          <w:color w:val="000000"/>
          <w:sz w:val="24"/>
          <w:szCs w:val="24"/>
        </w:rPr>
        <w:t>cukura diabētu</w:t>
      </w:r>
      <w:r w:rsidRPr="00051055">
        <w:rPr>
          <w:rFonts w:ascii="Times New Roman" w:hAnsi="Times New Roman"/>
          <w:color w:val="000000"/>
          <w:sz w:val="24"/>
          <w:szCs w:val="24"/>
        </w:rPr>
        <w:t xml:space="preserve"> Tukuma novadā ir svārstīga, 2013.gadā reģistrēts pieaugums, rādītājam sasniedzot vidējo rādītāju valstī. Savukārt kopējais cukura diabēta pacientu skaits Tukuma novadā 2013.gadā pieaudzis līdz 4</w:t>
      </w:r>
      <w:r>
        <w:rPr>
          <w:rFonts w:ascii="Times New Roman" w:hAnsi="Times New Roman"/>
          <w:color w:val="000000"/>
          <w:sz w:val="24"/>
          <w:szCs w:val="24"/>
        </w:rPr>
        <w:t xml:space="preserve"> </w:t>
      </w:r>
      <w:r w:rsidRPr="00051055">
        <w:rPr>
          <w:rFonts w:ascii="Times New Roman" w:hAnsi="Times New Roman"/>
          <w:color w:val="000000"/>
          <w:sz w:val="24"/>
          <w:szCs w:val="24"/>
        </w:rPr>
        <w:t xml:space="preserve">778 gadījumiem uz 100 000 iedzīvotāju, </w:t>
      </w:r>
      <w:r w:rsidRPr="00553DEB">
        <w:rPr>
          <w:rFonts w:ascii="Times New Roman" w:hAnsi="Times New Roman"/>
          <w:b/>
          <w:color w:val="000000"/>
          <w:sz w:val="24"/>
          <w:szCs w:val="24"/>
        </w:rPr>
        <w:t>pārsniedzot vidējo rādītāju valstī par 17%</w:t>
      </w:r>
      <w:r w:rsidRPr="00051055">
        <w:rPr>
          <w:rFonts w:ascii="Times New Roman" w:hAnsi="Times New Roman"/>
          <w:color w:val="000000"/>
          <w:sz w:val="24"/>
          <w:szCs w:val="24"/>
        </w:rPr>
        <w:t xml:space="preserve"> (Latvijā 2013.gadā – 4</w:t>
      </w:r>
      <w:r>
        <w:rPr>
          <w:rFonts w:ascii="Times New Roman" w:hAnsi="Times New Roman"/>
          <w:color w:val="000000"/>
          <w:sz w:val="24"/>
          <w:szCs w:val="24"/>
        </w:rPr>
        <w:t xml:space="preserve"> </w:t>
      </w:r>
      <w:r w:rsidRPr="00051055">
        <w:rPr>
          <w:rFonts w:ascii="Times New Roman" w:hAnsi="Times New Roman"/>
          <w:color w:val="000000"/>
          <w:sz w:val="24"/>
          <w:szCs w:val="24"/>
        </w:rPr>
        <w:t xml:space="preserve">068 uz 100 000 iedzīvotāju). Tukuma novadā </w:t>
      </w:r>
      <w:r w:rsidRPr="00051055">
        <w:rPr>
          <w:rFonts w:ascii="Times New Roman" w:hAnsi="Times New Roman"/>
          <w:b/>
          <w:color w:val="000000"/>
          <w:sz w:val="24"/>
          <w:szCs w:val="24"/>
        </w:rPr>
        <w:t>mirstība no cukura diabēta pieaug</w:t>
      </w:r>
      <w:r w:rsidRPr="00051055">
        <w:rPr>
          <w:rFonts w:ascii="Times New Roman" w:hAnsi="Times New Roman"/>
          <w:color w:val="000000"/>
          <w:sz w:val="24"/>
          <w:szCs w:val="24"/>
        </w:rPr>
        <w:t xml:space="preserve">, 2013.gadā pārsniedzot vidējo rādītāju valstī </w:t>
      </w:r>
      <w:r w:rsidRPr="00051055">
        <w:rPr>
          <w:rFonts w:ascii="Times New Roman" w:hAnsi="Times New Roman"/>
          <w:sz w:val="24"/>
          <w:szCs w:val="24"/>
        </w:rPr>
        <w:t>par 49%.</w:t>
      </w:r>
      <w:r w:rsidRPr="00051055">
        <w:rPr>
          <w:rStyle w:val="FootnoteReference"/>
          <w:rFonts w:ascii="Times New Roman" w:hAnsi="Times New Roman"/>
        </w:rPr>
        <w:footnoteReference w:id="160"/>
      </w:r>
    </w:p>
    <w:p w:rsidR="00C85B18" w:rsidRPr="00051055" w:rsidRDefault="00C85B18" w:rsidP="00864A72">
      <w:pPr>
        <w:spacing w:after="0" w:line="240" w:lineRule="auto"/>
        <w:ind w:firstLine="357"/>
        <w:jc w:val="both"/>
        <w:rPr>
          <w:rFonts w:ascii="Times New Roman" w:hAnsi="Times New Roman"/>
          <w:sz w:val="24"/>
          <w:szCs w:val="24"/>
        </w:rPr>
      </w:pPr>
      <w:r w:rsidRPr="00051055">
        <w:rPr>
          <w:rFonts w:ascii="Times New Roman" w:hAnsi="Times New Roman"/>
          <w:sz w:val="24"/>
          <w:szCs w:val="24"/>
        </w:rPr>
        <w:t>Būtiski ir slimību profilakses un slimības vadības pasākumi hronisko slimību kontekstā, lai novērstu hronisko slimību rašanos, kā arī, lai uzlabotu jau esošo hronisko slimību pacientu dzīves kvalitāti</w:t>
      </w:r>
      <w:r>
        <w:rPr>
          <w:rFonts w:ascii="Times New Roman" w:hAnsi="Times New Roman"/>
          <w:sz w:val="24"/>
          <w:szCs w:val="24"/>
        </w:rPr>
        <w:t xml:space="preserve"> un</w:t>
      </w:r>
      <w:r w:rsidRPr="00051055">
        <w:rPr>
          <w:rFonts w:ascii="Times New Roman" w:hAnsi="Times New Roman"/>
          <w:sz w:val="24"/>
          <w:szCs w:val="24"/>
        </w:rPr>
        <w:t xml:space="preserve"> slimības vadību.</w:t>
      </w:r>
    </w:p>
    <w:p w:rsidR="00C85B18" w:rsidRPr="007E1692" w:rsidRDefault="00C85B18" w:rsidP="009C47EF">
      <w:pPr>
        <w:spacing w:after="60" w:line="240" w:lineRule="auto"/>
        <w:jc w:val="both"/>
        <w:rPr>
          <w:rFonts w:ascii="Times New Roman" w:hAnsi="Times New Roman"/>
          <w:sz w:val="20"/>
          <w:szCs w:val="20"/>
        </w:rPr>
      </w:pPr>
    </w:p>
    <w:p w:rsidR="00C85B18" w:rsidRPr="00051055" w:rsidRDefault="00C85B18" w:rsidP="009C47EF">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11a</w:t>
      </w:r>
      <w:r w:rsidRPr="00051055">
        <w:rPr>
          <w:rFonts w:ascii="Times New Roman" w:hAnsi="Times New Roman"/>
          <w:b/>
          <w:sz w:val="24"/>
          <w:szCs w:val="24"/>
        </w:rPr>
        <w:t>: Latvijā un Tukuma</w:t>
      </w:r>
      <w:r>
        <w:rPr>
          <w:rFonts w:ascii="Times New Roman" w:hAnsi="Times New Roman"/>
          <w:b/>
          <w:sz w:val="24"/>
          <w:szCs w:val="24"/>
        </w:rPr>
        <w:t xml:space="preserve"> novadā</w:t>
      </w:r>
      <w:r w:rsidRPr="00051055">
        <w:rPr>
          <w:rFonts w:ascii="Times New Roman" w:hAnsi="Times New Roman"/>
          <w:b/>
          <w:sz w:val="24"/>
          <w:szCs w:val="24"/>
        </w:rPr>
        <w:t xml:space="preserve"> palielinās hronisko slimību slogs.</w:t>
      </w:r>
    </w:p>
    <w:p w:rsidR="00C85B18" w:rsidRPr="007E1692" w:rsidRDefault="00C85B18" w:rsidP="007E1610">
      <w:pPr>
        <w:spacing w:after="60" w:line="240" w:lineRule="auto"/>
        <w:jc w:val="both"/>
        <w:rPr>
          <w:rFonts w:ascii="Times New Roman" w:hAnsi="Times New Roman"/>
          <w:sz w:val="20"/>
          <w:szCs w:val="20"/>
        </w:rPr>
      </w:pPr>
    </w:p>
    <w:p w:rsidR="00C85B18" w:rsidRPr="00051055" w:rsidRDefault="00C85B18" w:rsidP="000A4D1B">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11b</w:t>
      </w:r>
      <w:r w:rsidRPr="00051055">
        <w:rPr>
          <w:rFonts w:ascii="Times New Roman" w:hAnsi="Times New Roman"/>
          <w:b/>
          <w:sz w:val="24"/>
          <w:szCs w:val="24"/>
        </w:rPr>
        <w:t>: Saslimstība un mirstība no cukura diabēta Tukuma novadā ir augstāka nekā vidēji Latvijā.</w:t>
      </w:r>
    </w:p>
    <w:p w:rsidR="00C85B18" w:rsidRDefault="00C85B18" w:rsidP="00582A95">
      <w:pPr>
        <w:pStyle w:val="Default"/>
        <w:spacing w:after="200"/>
        <w:jc w:val="both"/>
        <w:outlineLvl w:val="2"/>
        <w:rPr>
          <w:rFonts w:ascii="Times New Roman" w:hAnsi="Times New Roman" w:cs="Times New Roman"/>
          <w:b/>
          <w:i/>
          <w:color w:val="4F6228"/>
          <w:sz w:val="26"/>
          <w:szCs w:val="26"/>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43" w:name="_Toc456001145"/>
      <w:r w:rsidRPr="00730369">
        <w:rPr>
          <w:rFonts w:ascii="Times New Roman" w:hAnsi="Times New Roman" w:cs="Times New Roman"/>
          <w:b/>
          <w:i/>
          <w:color w:val="4F6228"/>
          <w:sz w:val="26"/>
          <w:szCs w:val="26"/>
        </w:rPr>
        <w:t>Infekciju slimības</w:t>
      </w:r>
      <w:bookmarkEnd w:id="43"/>
    </w:p>
    <w:p w:rsidR="00C85B18" w:rsidRPr="00051055" w:rsidRDefault="00C85B18" w:rsidP="0041383C">
      <w:pPr>
        <w:spacing w:after="0" w:line="240" w:lineRule="auto"/>
        <w:ind w:firstLine="357"/>
        <w:jc w:val="both"/>
        <w:rPr>
          <w:rFonts w:ascii="Cambria" w:hAnsi="Cambria" w:cs="Cambria"/>
          <w:i/>
          <w:sz w:val="24"/>
          <w:szCs w:val="24"/>
          <w:highlight w:val="yellow"/>
        </w:rPr>
      </w:pPr>
      <w:r w:rsidRPr="00051055">
        <w:rPr>
          <w:rFonts w:ascii="Times New Roman" w:hAnsi="Times New Roman"/>
          <w:sz w:val="24"/>
          <w:szCs w:val="24"/>
        </w:rPr>
        <w:t>Lai arī lielāko daļu slimību sloga Eiropā un arī Latvijā, ieskaitot Tukuma novadu, veido neinfekciju slimības, tomēr Latvijā joprojām ir aktuāla saslimstības ar infekciju slimībām. Vairāku infekcijas slimību izplatība daudzās ES valstīs un Latvijā ir ierobežota vai izskausta, tomēr joprojām pastāv epidēmiju riski. Infekcijas slimību (t.sk., tuberkulozes, HIV un STI) izplatību veicina migrācija, dzīvesveids (piemēram, atkarību izraisošo vielu lietošana, prostitūcija), higiēnas un profilakses līdzekļu nepieejamība, sociāli ekonomiskie apstākļi, klimata izmaiņas u.c. faktori.</w:t>
      </w:r>
      <w:r w:rsidRPr="00051055">
        <w:rPr>
          <w:rStyle w:val="FootnoteReference"/>
          <w:rFonts w:ascii="Times New Roman" w:hAnsi="Times New Roman"/>
          <w:sz w:val="24"/>
          <w:szCs w:val="24"/>
        </w:rPr>
        <w:footnoteReference w:id="161"/>
      </w:r>
    </w:p>
    <w:p w:rsidR="00C85B18" w:rsidRPr="00051055" w:rsidRDefault="00C85B18" w:rsidP="0041383C">
      <w:pPr>
        <w:spacing w:after="0" w:line="240" w:lineRule="auto"/>
        <w:ind w:firstLine="357"/>
        <w:jc w:val="both"/>
        <w:rPr>
          <w:sz w:val="24"/>
          <w:szCs w:val="24"/>
        </w:rPr>
      </w:pPr>
      <w:r w:rsidRPr="00051055">
        <w:rPr>
          <w:rFonts w:ascii="Times New Roman" w:hAnsi="Times New Roman"/>
          <w:sz w:val="24"/>
          <w:szCs w:val="24"/>
        </w:rPr>
        <w:t xml:space="preserve">Kopumā saslimstība ar atsevišķām reģistrējamām infekcijas slimībām Tukuma novadā 2013.gadā ir zemāka nekā vidēji Latvijā, tai skaitā </w:t>
      </w:r>
      <w:r w:rsidRPr="00051055">
        <w:rPr>
          <w:rFonts w:ascii="Times New Roman" w:hAnsi="Times New Roman"/>
          <w:b/>
          <w:sz w:val="24"/>
          <w:szCs w:val="24"/>
        </w:rPr>
        <w:t xml:space="preserve">jauni saslimšanas gadījumi ar tuberkulozi </w:t>
      </w:r>
      <w:r w:rsidRPr="00051055">
        <w:rPr>
          <w:rFonts w:ascii="Times New Roman" w:hAnsi="Times New Roman"/>
          <w:sz w:val="24"/>
          <w:szCs w:val="24"/>
        </w:rPr>
        <w:t xml:space="preserve">un </w:t>
      </w:r>
      <w:r w:rsidRPr="00051055">
        <w:rPr>
          <w:rFonts w:ascii="Times New Roman" w:hAnsi="Times New Roman"/>
          <w:b/>
          <w:sz w:val="24"/>
          <w:szCs w:val="24"/>
        </w:rPr>
        <w:t>hronisku C hepatītu</w:t>
      </w:r>
      <w:r w:rsidRPr="00051055">
        <w:rPr>
          <w:rFonts w:ascii="Times New Roman" w:hAnsi="Times New Roman"/>
          <w:sz w:val="24"/>
          <w:szCs w:val="24"/>
        </w:rPr>
        <w:t xml:space="preserve"> (attiecīgi par 12% un 78%</w:t>
      </w:r>
      <w:r w:rsidRPr="00051055">
        <w:rPr>
          <w:rStyle w:val="CommentReference"/>
          <w:rFonts w:ascii="Times New Roman" w:hAnsi="Times New Roman"/>
          <w:sz w:val="24"/>
          <w:szCs w:val="24"/>
        </w:rPr>
        <w:t>).</w:t>
      </w:r>
      <w:r w:rsidRPr="00051055">
        <w:rPr>
          <w:rStyle w:val="FootnoteReference"/>
          <w:rFonts w:ascii="Times New Roman" w:hAnsi="Times New Roman"/>
          <w:sz w:val="24"/>
          <w:szCs w:val="24"/>
        </w:rPr>
        <w:footnoteReference w:id="162"/>
      </w:r>
      <w:r w:rsidRPr="00051055">
        <w:rPr>
          <w:rStyle w:val="CommentReference"/>
          <w:rFonts w:ascii="Times New Roman" w:hAnsi="Times New Roman"/>
          <w:sz w:val="24"/>
          <w:szCs w:val="24"/>
        </w:rPr>
        <w:t xml:space="preserve"> Jāpiezīmē, ka </w:t>
      </w:r>
      <w:r w:rsidRPr="00051055">
        <w:rPr>
          <w:rFonts w:ascii="Times New Roman" w:hAnsi="Times New Roman"/>
          <w:b/>
          <w:sz w:val="24"/>
          <w:szCs w:val="24"/>
        </w:rPr>
        <w:t xml:space="preserve">C hepatīts </w:t>
      </w:r>
      <w:r w:rsidRPr="00051055">
        <w:rPr>
          <w:rFonts w:ascii="Times New Roman" w:hAnsi="Times New Roman"/>
          <w:sz w:val="24"/>
          <w:szCs w:val="24"/>
        </w:rPr>
        <w:t xml:space="preserve">ir nopietna slimība, jo 80% gadījumu tas kļūst hronisks, ievērojami palielinot </w:t>
      </w:r>
      <w:r w:rsidRPr="00051055">
        <w:rPr>
          <w:rFonts w:ascii="Times New Roman" w:hAnsi="Times New Roman"/>
          <w:sz w:val="24"/>
          <w:szCs w:val="24"/>
        </w:rPr>
        <w:lastRenderedPageBreak/>
        <w:t>aknu cirozes un/vai aknu vēža gadījumu skaitu,</w:t>
      </w:r>
      <w:r w:rsidRPr="00051055">
        <w:rPr>
          <w:rStyle w:val="FootnoteReference"/>
          <w:rFonts w:ascii="Times New Roman" w:hAnsi="Times New Roman"/>
          <w:sz w:val="24"/>
          <w:szCs w:val="24"/>
        </w:rPr>
        <w:footnoteReference w:id="163"/>
      </w:r>
      <w:r w:rsidRPr="00051055">
        <w:rPr>
          <w:rFonts w:ascii="Times New Roman" w:hAnsi="Times New Roman"/>
          <w:sz w:val="24"/>
          <w:szCs w:val="24"/>
        </w:rPr>
        <w:t>un 2009.gada pētījuma dati liecina, ka 1,7% Latvijas iedzīvotāju ir inficēti ar C hepatīta vīrusu.</w:t>
      </w:r>
      <w:r w:rsidRPr="00051055">
        <w:rPr>
          <w:rStyle w:val="FootnoteReference"/>
          <w:rFonts w:ascii="Times New Roman" w:hAnsi="Times New Roman"/>
          <w:sz w:val="24"/>
          <w:szCs w:val="24"/>
        </w:rPr>
        <w:footnoteReference w:id="164"/>
      </w:r>
      <w:r w:rsidRPr="00051055">
        <w:rPr>
          <w:rFonts w:ascii="Times New Roman" w:hAnsi="Times New Roman"/>
          <w:sz w:val="24"/>
          <w:szCs w:val="24"/>
        </w:rPr>
        <w:t xml:space="preserve"> Savukārt līdz 2011.gadam Latvijā novērota saslimstības samazināšanās ar </w:t>
      </w:r>
      <w:r w:rsidRPr="00051055">
        <w:rPr>
          <w:rFonts w:ascii="Times New Roman" w:hAnsi="Times New Roman"/>
          <w:b/>
          <w:sz w:val="24"/>
          <w:szCs w:val="24"/>
        </w:rPr>
        <w:t>tuberkulozi</w:t>
      </w:r>
      <w:r w:rsidRPr="00051055">
        <w:rPr>
          <w:rFonts w:ascii="Times New Roman" w:hAnsi="Times New Roman"/>
          <w:sz w:val="24"/>
          <w:szCs w:val="24"/>
        </w:rPr>
        <w:t>, tomēr 2012.gadā reģistrēts tuberkulozes gadījumu skaita pieaugums. Saskaņā ar PVO datiem Latvija ir viena no 18 augstas prioritātes valstīm Eiropas reģionā tuberkulozes kontrolei un viena no 27 valstīm pasaulē ar augstāko multirezistentās tuberkulozes līmeni.</w:t>
      </w:r>
      <w:r w:rsidRPr="00051055">
        <w:rPr>
          <w:rStyle w:val="FootnoteReference"/>
          <w:rFonts w:ascii="Times New Roman" w:hAnsi="Times New Roman"/>
          <w:sz w:val="24"/>
          <w:szCs w:val="24"/>
        </w:rPr>
        <w:footnoteReference w:id="165"/>
      </w:r>
    </w:p>
    <w:p w:rsidR="00C85B18" w:rsidRPr="00051055" w:rsidRDefault="00C85B18" w:rsidP="0041383C">
      <w:pPr>
        <w:spacing w:after="0" w:line="240" w:lineRule="auto"/>
        <w:ind w:firstLine="357"/>
        <w:jc w:val="both"/>
        <w:rPr>
          <w:rFonts w:ascii="Times New Roman" w:hAnsi="Times New Roman"/>
          <w:sz w:val="24"/>
          <w:szCs w:val="24"/>
        </w:rPr>
      </w:pPr>
      <w:r>
        <w:rPr>
          <w:rFonts w:ascii="Times New Roman" w:hAnsi="Times New Roman"/>
          <w:sz w:val="24"/>
          <w:szCs w:val="24"/>
        </w:rPr>
        <w:t>Vienlaikus s</w:t>
      </w:r>
      <w:r w:rsidRPr="00051055">
        <w:rPr>
          <w:rFonts w:ascii="Times New Roman" w:hAnsi="Times New Roman"/>
          <w:sz w:val="24"/>
          <w:szCs w:val="24"/>
        </w:rPr>
        <w:t xml:space="preserve">aslimstība ar </w:t>
      </w:r>
      <w:r w:rsidRPr="00051055">
        <w:rPr>
          <w:rFonts w:ascii="Times New Roman" w:hAnsi="Times New Roman"/>
          <w:b/>
          <w:sz w:val="24"/>
          <w:szCs w:val="24"/>
        </w:rPr>
        <w:t xml:space="preserve">Laima slimību </w:t>
      </w:r>
      <w:r w:rsidRPr="00051055">
        <w:rPr>
          <w:rFonts w:ascii="Times New Roman" w:hAnsi="Times New Roman"/>
          <w:sz w:val="24"/>
          <w:szCs w:val="24"/>
        </w:rPr>
        <w:t xml:space="preserve">Tukuma novadā ir augstāka nekā vidēji valstī - 2013.gadā reģistrēti 16 saslimšanas gadījumi, kas ir zemākais reģistrētais saslimušo skaits četru gadu periodā, tomēr 2013.gadā saslimstība ar šo slimību uz 100 000 iedzīvotājiem pārsniedza 2,5 reizes vidējo rādītāju Latvijā. Arī saslimstība ar </w:t>
      </w:r>
      <w:r w:rsidRPr="00051055">
        <w:rPr>
          <w:rFonts w:ascii="Times New Roman" w:hAnsi="Times New Roman"/>
          <w:b/>
          <w:sz w:val="24"/>
          <w:szCs w:val="24"/>
        </w:rPr>
        <w:t>ērču encefalītu</w:t>
      </w:r>
      <w:r>
        <w:rPr>
          <w:rFonts w:ascii="Times New Roman" w:hAnsi="Times New Roman"/>
          <w:sz w:val="24"/>
          <w:szCs w:val="24"/>
        </w:rPr>
        <w:t xml:space="preserve"> Tukuma novadā 2011.</w:t>
      </w:r>
      <w:r w:rsidRPr="00051055">
        <w:rPr>
          <w:rFonts w:ascii="Times New Roman" w:hAnsi="Times New Roman"/>
          <w:sz w:val="24"/>
          <w:szCs w:val="24"/>
        </w:rPr>
        <w:t>gadā pārsniedza vidējo rādītāju valstī trīs reizes, nākamajos divos gados tā samazinājusies, sasniedzot 2013.gadā valsts vidējo rādītāju.</w:t>
      </w:r>
      <w:r w:rsidRPr="00051055">
        <w:rPr>
          <w:rStyle w:val="FootnoteReference"/>
          <w:rFonts w:ascii="Times New Roman" w:hAnsi="Times New Roman"/>
          <w:sz w:val="24"/>
          <w:szCs w:val="24"/>
        </w:rPr>
        <w:footnoteReference w:id="166"/>
      </w:r>
    </w:p>
    <w:p w:rsidR="00C85B18" w:rsidRPr="00051055" w:rsidRDefault="00C85B18" w:rsidP="009037BF">
      <w:pPr>
        <w:spacing w:after="60" w:line="240" w:lineRule="auto"/>
        <w:ind w:firstLine="357"/>
        <w:jc w:val="both"/>
        <w:rPr>
          <w:rFonts w:ascii="Times New Roman" w:hAnsi="Times New Roman"/>
          <w:sz w:val="24"/>
          <w:szCs w:val="24"/>
        </w:rPr>
      </w:pPr>
    </w:p>
    <w:p w:rsidR="00C85B18" w:rsidRPr="00730369" w:rsidRDefault="00C85B18" w:rsidP="00890813">
      <w:pPr>
        <w:pStyle w:val="Default"/>
        <w:numPr>
          <w:ilvl w:val="3"/>
          <w:numId w:val="2"/>
        </w:numPr>
        <w:tabs>
          <w:tab w:val="left" w:pos="851"/>
        </w:tabs>
        <w:spacing w:after="200"/>
        <w:ind w:left="284" w:hanging="284"/>
        <w:jc w:val="both"/>
        <w:outlineLvl w:val="2"/>
        <w:rPr>
          <w:rFonts w:ascii="Times New Roman" w:hAnsi="Times New Roman" w:cs="Times New Roman"/>
          <w:i/>
          <w:color w:val="4F6228"/>
          <w:sz w:val="26"/>
          <w:szCs w:val="26"/>
        </w:rPr>
      </w:pPr>
      <w:bookmarkStart w:id="44" w:name="_Toc456001146"/>
      <w:r w:rsidRPr="00730369">
        <w:rPr>
          <w:rFonts w:ascii="Times New Roman" w:hAnsi="Times New Roman" w:cs="Times New Roman"/>
          <w:i/>
          <w:color w:val="4F6228"/>
          <w:sz w:val="26"/>
          <w:szCs w:val="26"/>
        </w:rPr>
        <w:t>Seksuāli transmisīvās infekcijas</w:t>
      </w:r>
      <w:bookmarkEnd w:id="44"/>
    </w:p>
    <w:p w:rsidR="00C85B18" w:rsidRPr="00051055" w:rsidRDefault="00C85B18" w:rsidP="00DD34C8">
      <w:pPr>
        <w:tabs>
          <w:tab w:val="left" w:pos="660"/>
        </w:tabs>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Latvija joprojām ir to ES valstu vidū, kur </w:t>
      </w:r>
      <w:r w:rsidRPr="00051055">
        <w:rPr>
          <w:rFonts w:ascii="Times New Roman" w:hAnsi="Times New Roman"/>
          <w:b/>
          <w:sz w:val="24"/>
          <w:szCs w:val="24"/>
        </w:rPr>
        <w:t>HIV infekcijas</w:t>
      </w:r>
      <w:r w:rsidRPr="00051055">
        <w:rPr>
          <w:rFonts w:ascii="Times New Roman" w:hAnsi="Times New Roman"/>
          <w:sz w:val="24"/>
          <w:szCs w:val="24"/>
        </w:rPr>
        <w:t xml:space="preserve"> izplatības rādītāji ir augsti - 2011.gadā jauno gadījumu skaita rādītājs bija 14,4 uz 100 000 iedzīvotāju (2012.gadā – 16,6) jeb otrs augstākais, pārsniedzot Eiropas vidējo rādītāju (5,7) vairāk nekā divas reizes.</w:t>
      </w:r>
      <w:r w:rsidRPr="00051055">
        <w:rPr>
          <w:rStyle w:val="FootnoteReference"/>
          <w:rFonts w:ascii="Times New Roman" w:hAnsi="Times New Roman"/>
          <w:sz w:val="24"/>
          <w:szCs w:val="24"/>
        </w:rPr>
        <w:footnoteReference w:id="167"/>
      </w:r>
      <w:r>
        <w:rPr>
          <w:rFonts w:ascii="Times New Roman" w:hAnsi="Times New Roman"/>
          <w:sz w:val="24"/>
          <w:szCs w:val="24"/>
        </w:rPr>
        <w:t xml:space="preserve"> </w:t>
      </w:r>
      <w:r w:rsidRPr="00051055">
        <w:rPr>
          <w:rFonts w:ascii="Times New Roman" w:hAnsi="Times New Roman"/>
          <w:sz w:val="24"/>
          <w:szCs w:val="24"/>
        </w:rPr>
        <w:t xml:space="preserve">Saslimstība ar HIV Tukuma novadā pieaug, 2012. un 2013.gadā </w:t>
      </w:r>
      <w:r w:rsidRPr="00051055">
        <w:rPr>
          <w:rFonts w:ascii="Times New Roman" w:hAnsi="Times New Roman"/>
          <w:b/>
          <w:sz w:val="24"/>
          <w:szCs w:val="24"/>
        </w:rPr>
        <w:t>pārsniedzot vidējo rādītāju valstī 1,6-1,8 reizes</w:t>
      </w:r>
      <w:r w:rsidRPr="00051055">
        <w:rPr>
          <w:rFonts w:ascii="Times New Roman" w:hAnsi="Times New Roman"/>
          <w:sz w:val="24"/>
          <w:szCs w:val="24"/>
        </w:rPr>
        <w:t xml:space="preserve">, kā arī pieaugusi saslimstība ar </w:t>
      </w:r>
      <w:r w:rsidRPr="00051055">
        <w:rPr>
          <w:rFonts w:ascii="Times New Roman" w:hAnsi="Times New Roman"/>
          <w:b/>
          <w:sz w:val="24"/>
          <w:szCs w:val="24"/>
        </w:rPr>
        <w:t>AIDS</w:t>
      </w:r>
      <w:r w:rsidRPr="00051055">
        <w:rPr>
          <w:rFonts w:ascii="Times New Roman" w:hAnsi="Times New Roman"/>
          <w:sz w:val="24"/>
          <w:szCs w:val="24"/>
        </w:rPr>
        <w:t xml:space="preserve">, 2013.gadā </w:t>
      </w:r>
      <w:r w:rsidRPr="00051055">
        <w:rPr>
          <w:rFonts w:ascii="Times New Roman" w:hAnsi="Times New Roman"/>
          <w:b/>
          <w:sz w:val="24"/>
          <w:szCs w:val="24"/>
        </w:rPr>
        <w:t>pārsniedzot vidējo rādītāju valstī 1,6 reizes</w:t>
      </w:r>
      <w:r w:rsidRPr="00051055">
        <w:rPr>
          <w:rFonts w:ascii="Times New Roman" w:hAnsi="Times New Roman"/>
          <w:sz w:val="24"/>
          <w:szCs w:val="24"/>
        </w:rPr>
        <w:t>.</w:t>
      </w:r>
      <w:r w:rsidRPr="00051055">
        <w:rPr>
          <w:rStyle w:val="FootnoteReference"/>
          <w:rFonts w:ascii="Times New Roman" w:hAnsi="Times New Roman"/>
          <w:sz w:val="24"/>
          <w:szCs w:val="24"/>
        </w:rPr>
        <w:footnoteReference w:id="168"/>
      </w:r>
    </w:p>
    <w:p w:rsidR="00C85B18" w:rsidRPr="00051055" w:rsidRDefault="00C85B18" w:rsidP="00DD34C8">
      <w:pPr>
        <w:tabs>
          <w:tab w:val="left" w:pos="660"/>
        </w:tabs>
        <w:autoSpaceDE w:val="0"/>
        <w:autoSpaceDN w:val="0"/>
        <w:adjustRightInd w:val="0"/>
        <w:spacing w:after="0" w:line="240" w:lineRule="auto"/>
        <w:ind w:firstLine="330"/>
        <w:jc w:val="both"/>
        <w:rPr>
          <w:rFonts w:ascii="Times New Roman" w:hAnsi="Times New Roman"/>
          <w:color w:val="000000"/>
          <w:sz w:val="24"/>
          <w:szCs w:val="24"/>
        </w:rPr>
      </w:pPr>
      <w:r w:rsidRPr="00051055">
        <w:rPr>
          <w:rFonts w:ascii="Times New Roman" w:hAnsi="Times New Roman"/>
          <w:color w:val="000000"/>
          <w:sz w:val="24"/>
          <w:szCs w:val="24"/>
        </w:rPr>
        <w:t xml:space="preserve">2012.gada </w:t>
      </w:r>
      <w:r w:rsidRPr="00051055">
        <w:rPr>
          <w:rFonts w:ascii="Times New Roman" w:hAnsi="Times New Roman"/>
          <w:i/>
          <w:color w:val="000000"/>
          <w:sz w:val="24"/>
          <w:szCs w:val="24"/>
        </w:rPr>
        <w:t>Eurostat</w:t>
      </w:r>
      <w:r w:rsidRPr="00051055">
        <w:rPr>
          <w:rFonts w:ascii="Times New Roman" w:hAnsi="Times New Roman"/>
          <w:color w:val="000000"/>
          <w:sz w:val="24"/>
          <w:szCs w:val="24"/>
        </w:rPr>
        <w:t xml:space="preserve"> dati liecina, ka Latvija ierindojās sestajā vietā ES valstu vidū pēc </w:t>
      </w:r>
      <w:r w:rsidRPr="00051055">
        <w:rPr>
          <w:rFonts w:ascii="Times New Roman" w:hAnsi="Times New Roman"/>
          <w:b/>
          <w:color w:val="000000"/>
          <w:sz w:val="24"/>
          <w:szCs w:val="24"/>
        </w:rPr>
        <w:t xml:space="preserve">AIDS/HIV nāves gadījumu </w:t>
      </w:r>
      <w:r>
        <w:rPr>
          <w:rFonts w:ascii="Times New Roman" w:hAnsi="Times New Roman"/>
          <w:color w:val="000000"/>
          <w:sz w:val="24"/>
          <w:szCs w:val="24"/>
        </w:rPr>
        <w:t>skaita ar 1,7</w:t>
      </w:r>
      <w:r w:rsidRPr="00051055">
        <w:rPr>
          <w:rFonts w:ascii="Times New Roman" w:hAnsi="Times New Roman"/>
          <w:color w:val="000000"/>
          <w:sz w:val="24"/>
          <w:szCs w:val="24"/>
        </w:rPr>
        <w:t xml:space="preserve"> nāves gadījumiem uz 100 000 iedzīvotāju,</w:t>
      </w:r>
      <w:r w:rsidRPr="00051055">
        <w:rPr>
          <w:rFonts w:ascii="Times New Roman" w:hAnsi="Times New Roman"/>
          <w:color w:val="000000"/>
          <w:sz w:val="24"/>
          <w:szCs w:val="24"/>
          <w:vertAlign w:val="superscript"/>
        </w:rPr>
        <w:footnoteReference w:id="169"/>
      </w:r>
      <w:r w:rsidRPr="00051055">
        <w:rPr>
          <w:rFonts w:ascii="Times New Roman" w:hAnsi="Times New Roman"/>
          <w:color w:val="000000"/>
          <w:sz w:val="24"/>
          <w:szCs w:val="24"/>
        </w:rPr>
        <w:t xml:space="preserve"> rādītājs turpina pieaugt un 2014.gadā jau 5,1 uz 100 000, tostarp mirušo skaits no HIV/AIDS ir vairāk nekā divas reizes lielāks vīriešiem.</w:t>
      </w:r>
      <w:r w:rsidRPr="00051055">
        <w:rPr>
          <w:rFonts w:ascii="Times New Roman" w:hAnsi="Times New Roman"/>
          <w:color w:val="000000"/>
          <w:sz w:val="24"/>
          <w:szCs w:val="24"/>
          <w:vertAlign w:val="superscript"/>
        </w:rPr>
        <w:footnoteReference w:id="170"/>
      </w:r>
      <w:r w:rsidRPr="00051055">
        <w:rPr>
          <w:rFonts w:ascii="Times New Roman" w:hAnsi="Times New Roman"/>
          <w:color w:val="000000"/>
          <w:sz w:val="24"/>
          <w:szCs w:val="24"/>
        </w:rPr>
        <w:t xml:space="preserve"> Tas, iespējams, skaidrojamas ar vīriešu dzīvesveida paradumiem.</w:t>
      </w:r>
    </w:p>
    <w:p w:rsidR="00C85B18" w:rsidRPr="00051055" w:rsidRDefault="00C85B18" w:rsidP="00DD34C8">
      <w:pPr>
        <w:tabs>
          <w:tab w:val="left" w:pos="660"/>
        </w:tabs>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Pēdējo piecu gadu laikā Latvijā reģistrēto </w:t>
      </w:r>
      <w:r w:rsidRPr="00051055">
        <w:rPr>
          <w:rFonts w:ascii="Times New Roman" w:hAnsi="Times New Roman"/>
          <w:b/>
          <w:sz w:val="24"/>
          <w:szCs w:val="24"/>
        </w:rPr>
        <w:t>STI</w:t>
      </w:r>
      <w:r w:rsidRPr="00051055">
        <w:rPr>
          <w:rFonts w:ascii="Times New Roman" w:hAnsi="Times New Roman"/>
          <w:sz w:val="24"/>
          <w:szCs w:val="24"/>
        </w:rPr>
        <w:t xml:space="preserve"> gadījumu skaits ir pieaudzis par 66% - no 1</w:t>
      </w:r>
      <w:r>
        <w:rPr>
          <w:rFonts w:ascii="Times New Roman" w:hAnsi="Times New Roman"/>
          <w:sz w:val="24"/>
          <w:szCs w:val="24"/>
        </w:rPr>
        <w:t xml:space="preserve"> </w:t>
      </w:r>
      <w:r w:rsidRPr="00051055">
        <w:rPr>
          <w:rFonts w:ascii="Times New Roman" w:hAnsi="Times New Roman"/>
          <w:sz w:val="24"/>
          <w:szCs w:val="24"/>
        </w:rPr>
        <w:t>519 gadījumiem (69,8 gadījumi uz 100 000 iedzīvotājiem) 2008.</w:t>
      </w:r>
      <w:r>
        <w:rPr>
          <w:rFonts w:ascii="Times New Roman" w:hAnsi="Times New Roman"/>
          <w:sz w:val="24"/>
          <w:szCs w:val="24"/>
        </w:rPr>
        <w:t>gadā līdz 2 520 gadījumiem (123</w:t>
      </w:r>
      <w:r w:rsidRPr="00051055">
        <w:rPr>
          <w:rFonts w:ascii="Times New Roman" w:hAnsi="Times New Roman"/>
          <w:sz w:val="24"/>
          <w:szCs w:val="24"/>
        </w:rPr>
        <w:t xml:space="preserve"> gadījumi uz 100 000 iedzīvotājiem) 2012.gadā.</w:t>
      </w:r>
      <w:r w:rsidRPr="00051055">
        <w:rPr>
          <w:rStyle w:val="FootnoteReference"/>
          <w:rFonts w:ascii="Times New Roman" w:hAnsi="Times New Roman"/>
          <w:sz w:val="24"/>
          <w:szCs w:val="24"/>
        </w:rPr>
        <w:footnoteReference w:id="171"/>
      </w:r>
      <w:r w:rsidRPr="00051055">
        <w:rPr>
          <w:rFonts w:ascii="Times New Roman" w:hAnsi="Times New Roman"/>
          <w:sz w:val="24"/>
          <w:szCs w:val="24"/>
        </w:rPr>
        <w:t xml:space="preserve"> Arī Tukuma novadā saslimstība ar STI ir augsta, straujāks saslimstības pieaugums reģistrēts 2013.gadā, kad </w:t>
      </w:r>
      <w:r w:rsidRPr="00DD34C8">
        <w:rPr>
          <w:rFonts w:ascii="Times New Roman" w:hAnsi="Times New Roman"/>
          <w:b/>
          <w:sz w:val="24"/>
          <w:szCs w:val="24"/>
        </w:rPr>
        <w:t>saslimstības rādītājs vidējo valsts rādītāju pārsniedza par 41%.</w:t>
      </w:r>
      <w:r w:rsidRPr="00DD34C8">
        <w:rPr>
          <w:rStyle w:val="FootnoteReference"/>
          <w:rFonts w:ascii="Times New Roman" w:hAnsi="Times New Roman"/>
          <w:b/>
          <w:sz w:val="24"/>
          <w:szCs w:val="24"/>
        </w:rPr>
        <w:footnoteReference w:id="172"/>
      </w:r>
    </w:p>
    <w:p w:rsidR="00C85B18" w:rsidRPr="00051055" w:rsidRDefault="00C85B18" w:rsidP="00DD34C8">
      <w:pPr>
        <w:tabs>
          <w:tab w:val="left" w:pos="660"/>
        </w:tabs>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Ņemot vērā iepriek aprakstīto situāciju, īpaša nozīme ir </w:t>
      </w:r>
      <w:r w:rsidRPr="00051055">
        <w:rPr>
          <w:rFonts w:ascii="Times New Roman" w:hAnsi="Times New Roman"/>
          <w:b/>
          <w:sz w:val="24"/>
          <w:szCs w:val="24"/>
        </w:rPr>
        <w:t>profilakses pasākumiem un iedzīvotāju izglītošanai</w:t>
      </w:r>
      <w:r w:rsidRPr="00051055">
        <w:rPr>
          <w:rFonts w:ascii="Times New Roman" w:hAnsi="Times New Roman"/>
          <w:sz w:val="24"/>
          <w:szCs w:val="24"/>
        </w:rPr>
        <w:t xml:space="preserve"> par dažādām STI, kā arī </w:t>
      </w:r>
      <w:r w:rsidRPr="00051055">
        <w:rPr>
          <w:rFonts w:ascii="Times New Roman" w:hAnsi="Times New Roman"/>
          <w:b/>
          <w:bCs/>
          <w:sz w:val="24"/>
          <w:szCs w:val="24"/>
        </w:rPr>
        <w:t>kaitējuma mazināšanas pasākumiem</w:t>
      </w:r>
      <w:r w:rsidRPr="00051055">
        <w:rPr>
          <w:rFonts w:ascii="Times New Roman" w:hAnsi="Times New Roman"/>
          <w:bCs/>
          <w:sz w:val="24"/>
          <w:szCs w:val="24"/>
        </w:rPr>
        <w:t>, palielinot kaitējuma mazināšanas pakalpojumu pieejamību un nodrošinot tos ne tikai intravenozo narkotiku lietotājiem, bet arī citām riska grupām, kā arī veicinot sadarbību ar NVO un pašvaldībām šo pasākumu īstenošan</w:t>
      </w:r>
      <w:r>
        <w:rPr>
          <w:rFonts w:ascii="Times New Roman" w:hAnsi="Times New Roman"/>
          <w:bCs/>
          <w:sz w:val="24"/>
          <w:szCs w:val="24"/>
        </w:rPr>
        <w:t>ā</w:t>
      </w:r>
      <w:r w:rsidRPr="00051055">
        <w:rPr>
          <w:rFonts w:ascii="Times New Roman" w:hAnsi="Times New Roman"/>
          <w:bCs/>
          <w:sz w:val="24"/>
          <w:szCs w:val="24"/>
        </w:rPr>
        <w:t>.</w:t>
      </w:r>
      <w:r w:rsidRPr="00051055">
        <w:rPr>
          <w:rStyle w:val="FootnoteReference"/>
          <w:rFonts w:ascii="Times New Roman" w:hAnsi="Times New Roman"/>
          <w:bCs/>
          <w:sz w:val="24"/>
          <w:szCs w:val="24"/>
        </w:rPr>
        <w:footnoteReference w:id="173"/>
      </w:r>
    </w:p>
    <w:p w:rsidR="00C85B18" w:rsidRPr="00051055" w:rsidRDefault="00C85B18" w:rsidP="0022559D">
      <w:pPr>
        <w:spacing w:after="0" w:line="240" w:lineRule="auto"/>
        <w:ind w:firstLine="357"/>
        <w:jc w:val="both"/>
        <w:rPr>
          <w:rFonts w:ascii="Times New Roman" w:hAnsi="Times New Roman"/>
          <w:sz w:val="24"/>
          <w:szCs w:val="24"/>
        </w:rPr>
      </w:pPr>
      <w:r w:rsidRPr="00051055">
        <w:rPr>
          <w:rFonts w:ascii="Times New Roman" w:hAnsi="Times New Roman"/>
          <w:sz w:val="24"/>
          <w:szCs w:val="24"/>
        </w:rPr>
        <w:t>Sadarbībā ar SPKC Tukuma novada p</w:t>
      </w:r>
      <w:r w:rsidRPr="00051055">
        <w:rPr>
          <w:rFonts w:ascii="Times New Roman" w:hAnsi="Times New Roman"/>
          <w:sz w:val="24"/>
          <w:szCs w:val="24"/>
          <w:lang w:eastAsia="lv-LV"/>
        </w:rPr>
        <w:t xml:space="preserve">atversmes telpās darbojas </w:t>
      </w:r>
      <w:r w:rsidRPr="00051055">
        <w:rPr>
          <w:rFonts w:ascii="Times New Roman" w:hAnsi="Times New Roman"/>
          <w:b/>
          <w:sz w:val="24"/>
          <w:szCs w:val="24"/>
          <w:lang w:eastAsia="lv-LV"/>
        </w:rPr>
        <w:t>HIV profilakses punkts</w:t>
      </w:r>
      <w:r w:rsidRPr="00051055">
        <w:rPr>
          <w:rFonts w:ascii="Times New Roman" w:hAnsi="Times New Roman"/>
          <w:sz w:val="24"/>
          <w:szCs w:val="24"/>
          <w:lang w:eastAsia="lv-LV"/>
        </w:rPr>
        <w:t xml:space="preserve"> un </w:t>
      </w:r>
      <w:r w:rsidRPr="00051055">
        <w:rPr>
          <w:rFonts w:ascii="Times New Roman" w:hAnsi="Times New Roman"/>
          <w:b/>
          <w:sz w:val="24"/>
          <w:szCs w:val="24"/>
          <w:lang w:eastAsia="lv-LV"/>
        </w:rPr>
        <w:t>šļirču apmaiņas punkts</w:t>
      </w:r>
      <w:r w:rsidRPr="00051055">
        <w:rPr>
          <w:rFonts w:ascii="Times New Roman" w:hAnsi="Times New Roman"/>
          <w:sz w:val="24"/>
          <w:szCs w:val="24"/>
          <w:lang w:eastAsia="lv-LV"/>
        </w:rPr>
        <w:t xml:space="preserve"> (kopš 2000.gada), kur 2014.gadā tika nodrošināti sekundārās profilakses darbi narkotiku lietotājiem, tika izplatīta izglītojoša informācija narkotiku lietotāju vidū, motivējot lietotājus uzsākt ārstēšanos no atkarībām, sniedzot iespēju veikt hepatīta, HIV un citu infekciju slimību testus. Ielu darbinieks intravenozo </w:t>
      </w:r>
      <w:r w:rsidRPr="00051055">
        <w:rPr>
          <w:rFonts w:ascii="Times New Roman" w:hAnsi="Times New Roman"/>
          <w:sz w:val="24"/>
          <w:szCs w:val="24"/>
          <w:lang w:eastAsia="lv-LV"/>
        </w:rPr>
        <w:lastRenderedPageBreak/>
        <w:t>lietotāju vidū veica šļirču un adatu apmaiņu, prezervatīvu izdali un informāciju par šļirču apmaiņas punkta sniegtajiem pakalpojumiem.</w:t>
      </w:r>
      <w:r w:rsidRPr="00051055">
        <w:rPr>
          <w:rStyle w:val="FootnoteReference"/>
          <w:rFonts w:ascii="Times New Roman" w:hAnsi="Times New Roman"/>
          <w:color w:val="000000"/>
          <w:sz w:val="24"/>
          <w:szCs w:val="24"/>
          <w:lang w:eastAsia="lv-LV"/>
        </w:rPr>
        <w:footnoteReference w:id="174"/>
      </w:r>
      <w:r w:rsidRPr="00051055">
        <w:rPr>
          <w:rFonts w:ascii="Times New Roman" w:hAnsi="Times New Roman"/>
          <w:sz w:val="24"/>
          <w:szCs w:val="24"/>
          <w:lang w:eastAsia="lv-LV"/>
        </w:rPr>
        <w:t xml:space="preserve"> Jāpiezīmē, ka HIV u.c. eksprestestu veiktais skaits nav liels, tā, piemēram, 2015.gadā veikti </w:t>
      </w:r>
      <w:r w:rsidRPr="00051055">
        <w:rPr>
          <w:rFonts w:ascii="Times New Roman" w:hAnsi="Times New Roman"/>
          <w:sz w:val="24"/>
          <w:szCs w:val="24"/>
        </w:rPr>
        <w:t>26 HIV, 22 hepatīta C, 3 sifilisa testi</w:t>
      </w:r>
      <w:r w:rsidRPr="00051055">
        <w:rPr>
          <w:rStyle w:val="FootnoteReference"/>
          <w:rFonts w:ascii="Times New Roman" w:hAnsi="Times New Roman"/>
          <w:sz w:val="24"/>
          <w:szCs w:val="24"/>
        </w:rPr>
        <w:footnoteReference w:id="175"/>
      </w:r>
      <w:r w:rsidRPr="00051055">
        <w:rPr>
          <w:rFonts w:ascii="Times New Roman" w:hAnsi="Times New Roman"/>
          <w:sz w:val="24"/>
          <w:szCs w:val="24"/>
        </w:rPr>
        <w:t>, bet tas ir salīdzinoši neliels skaits, ņemot vērā, ka punkts strādā vienu reizi nedēļā, kā arī tādu izsargāšanās līdzekļu kā prezervatīvi izdalītais apjoms ir neliels.</w:t>
      </w:r>
    </w:p>
    <w:p w:rsidR="00C85B18" w:rsidRPr="00051055" w:rsidRDefault="00C85B18" w:rsidP="00B41EA4">
      <w:pPr>
        <w:spacing w:after="60" w:line="240" w:lineRule="auto"/>
        <w:ind w:firstLine="357"/>
        <w:jc w:val="both"/>
        <w:rPr>
          <w:rFonts w:ascii="Times New Roman" w:hAnsi="Times New Roman"/>
          <w:sz w:val="24"/>
          <w:szCs w:val="24"/>
          <w:lang w:eastAsia="lv-LV"/>
        </w:rPr>
      </w:pPr>
    </w:p>
    <w:p w:rsidR="00C85B18" w:rsidRPr="00051055" w:rsidRDefault="00C85B18" w:rsidP="0071233F">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12a</w:t>
      </w:r>
      <w:r w:rsidRPr="00051055">
        <w:rPr>
          <w:rFonts w:ascii="Times New Roman" w:hAnsi="Times New Roman"/>
          <w:b/>
          <w:sz w:val="24"/>
          <w:szCs w:val="24"/>
        </w:rPr>
        <w:t>: Tukuma novadā augsta saslimstība ar Laima slimību</w:t>
      </w:r>
      <w:r>
        <w:rPr>
          <w:rFonts w:ascii="Times New Roman" w:hAnsi="Times New Roman"/>
          <w:b/>
          <w:sz w:val="24"/>
          <w:szCs w:val="24"/>
        </w:rPr>
        <w:t>,</w:t>
      </w:r>
      <w:r w:rsidRPr="00051055">
        <w:rPr>
          <w:rFonts w:ascii="Times New Roman" w:hAnsi="Times New Roman"/>
          <w:b/>
          <w:sz w:val="24"/>
          <w:szCs w:val="24"/>
        </w:rPr>
        <w:t xml:space="preserve"> 2013.gadā pārsniedzot vidējo rādītāju valstī vairāk kā 2 reizes.</w:t>
      </w:r>
    </w:p>
    <w:p w:rsidR="00C85B18" w:rsidRPr="00051055" w:rsidRDefault="00C85B18" w:rsidP="004836D1">
      <w:pPr>
        <w:spacing w:after="60" w:line="240" w:lineRule="auto"/>
        <w:jc w:val="both"/>
        <w:rPr>
          <w:rFonts w:ascii="Times New Roman" w:hAnsi="Times New Roman"/>
          <w:sz w:val="24"/>
          <w:szCs w:val="24"/>
        </w:rPr>
      </w:pPr>
    </w:p>
    <w:p w:rsidR="00C85B18" w:rsidRPr="00051055" w:rsidRDefault="00C85B18" w:rsidP="00432AE1">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12b</w:t>
      </w:r>
      <w:r w:rsidRPr="00051055">
        <w:rPr>
          <w:rFonts w:ascii="Times New Roman" w:hAnsi="Times New Roman"/>
          <w:b/>
          <w:sz w:val="24"/>
          <w:szCs w:val="24"/>
        </w:rPr>
        <w:t>: Tukuma novadā inficēšanās ar HIV pieaug, pārsniedzot vidējo rādītāju valstī 2013.gadā 1,8 reizes, kā arī pieaug saslimstība ar AIDS, 2013.gadā pārsniedzot vidējo rādītāju Latvijā 1,6 reizes.</w:t>
      </w:r>
    </w:p>
    <w:p w:rsidR="00C85B18" w:rsidRPr="00051055" w:rsidRDefault="00C85B18" w:rsidP="0042357D">
      <w:pPr>
        <w:pStyle w:val="Default"/>
        <w:spacing w:after="120"/>
        <w:jc w:val="both"/>
        <w:outlineLvl w:val="2"/>
        <w:rPr>
          <w:rFonts w:ascii="Times New Roman" w:hAnsi="Times New Roman" w:cs="Times New Roman"/>
        </w:rPr>
      </w:pPr>
    </w:p>
    <w:p w:rsidR="00C85B18" w:rsidRPr="00051055" w:rsidRDefault="00C85B18" w:rsidP="007E79F3">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12c</w:t>
      </w:r>
      <w:r w:rsidRPr="00051055">
        <w:rPr>
          <w:rFonts w:ascii="Times New Roman" w:hAnsi="Times New Roman"/>
          <w:b/>
          <w:sz w:val="24"/>
          <w:szCs w:val="24"/>
        </w:rPr>
        <w:t>: Vienlaikus saslimstība ar STI Tukuma novadā ir augsta un 2013.gadā bija par 41% augstāka nekā vidēji Latvijā.</w:t>
      </w:r>
    </w:p>
    <w:p w:rsidR="00C85B18" w:rsidRPr="00051055" w:rsidRDefault="00C85B18" w:rsidP="00852BA6">
      <w:pPr>
        <w:pStyle w:val="Default"/>
        <w:spacing w:after="120"/>
        <w:jc w:val="both"/>
        <w:outlineLvl w:val="2"/>
        <w:rPr>
          <w:rFonts w:ascii="Times New Roman" w:hAnsi="Times New Roman" w:cs="Times New Roman"/>
        </w:rPr>
      </w:pPr>
    </w:p>
    <w:p w:rsidR="00C85B18" w:rsidRPr="00051055" w:rsidRDefault="00C85B18" w:rsidP="0086618E">
      <w:pPr>
        <w:shd w:val="clear" w:color="auto" w:fill="C2D69B"/>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12d</w:t>
      </w:r>
      <w:r w:rsidRPr="00051055">
        <w:rPr>
          <w:rFonts w:ascii="Times New Roman" w:hAnsi="Times New Roman"/>
          <w:b/>
          <w:sz w:val="24"/>
          <w:szCs w:val="24"/>
        </w:rPr>
        <w:t>: Limitētas aktivitātes, ko veic ielu darbinieks, kā arī salīdzinoši maz izmantotas iespējas veikt bezmaksas testus HIV profilakses punktā.</w:t>
      </w:r>
    </w:p>
    <w:p w:rsidR="00C85B18" w:rsidRPr="00051055" w:rsidRDefault="00C85B18" w:rsidP="0090483C">
      <w:pPr>
        <w:autoSpaceDE w:val="0"/>
        <w:autoSpaceDN w:val="0"/>
        <w:adjustRightInd w:val="0"/>
        <w:spacing w:after="0" w:line="240" w:lineRule="auto"/>
        <w:rPr>
          <w:rFonts w:ascii="Times New Roman" w:hAnsi="Times New Roman"/>
          <w:sz w:val="24"/>
          <w:szCs w:val="24"/>
        </w:rPr>
      </w:pPr>
    </w:p>
    <w:p w:rsidR="00C85B18" w:rsidRPr="00051055" w:rsidRDefault="00C85B18" w:rsidP="0090483C">
      <w:pPr>
        <w:autoSpaceDE w:val="0"/>
        <w:autoSpaceDN w:val="0"/>
        <w:adjustRightInd w:val="0"/>
        <w:spacing w:after="0" w:line="240" w:lineRule="auto"/>
        <w:rPr>
          <w:rFonts w:ascii="Times New Roman" w:hAnsi="Times New Roman"/>
          <w:sz w:val="24"/>
          <w:szCs w:val="24"/>
        </w:rPr>
      </w:pPr>
    </w:p>
    <w:p w:rsidR="00C85B18" w:rsidRPr="00730369" w:rsidRDefault="00C85B18" w:rsidP="00730369">
      <w:pPr>
        <w:pStyle w:val="Default"/>
        <w:numPr>
          <w:ilvl w:val="1"/>
          <w:numId w:val="2"/>
        </w:numPr>
        <w:spacing w:after="200"/>
        <w:ind w:left="1145" w:hanging="1145"/>
        <w:jc w:val="both"/>
        <w:outlineLvl w:val="1"/>
        <w:rPr>
          <w:rFonts w:ascii="Times New Roman" w:hAnsi="Times New Roman" w:cs="Times New Roman"/>
          <w:b/>
          <w:color w:val="4F6228"/>
          <w:sz w:val="26"/>
          <w:szCs w:val="26"/>
        </w:rPr>
      </w:pPr>
      <w:bookmarkStart w:id="45" w:name="_Toc456001147"/>
      <w:r w:rsidRPr="00730369">
        <w:rPr>
          <w:rFonts w:ascii="Times New Roman" w:hAnsi="Times New Roman" w:cs="Times New Roman"/>
          <w:b/>
          <w:color w:val="4F6228"/>
          <w:sz w:val="26"/>
          <w:szCs w:val="26"/>
        </w:rPr>
        <w:t>Veselību ietekmējošie faktori</w:t>
      </w:r>
      <w:bookmarkEnd w:id="45"/>
    </w:p>
    <w:p w:rsidR="00C85B18" w:rsidRPr="00051055" w:rsidRDefault="00C85B18" w:rsidP="00DD34C8">
      <w:pPr>
        <w:autoSpaceDE w:val="0"/>
        <w:autoSpaceDN w:val="0"/>
        <w:adjustRightInd w:val="0"/>
        <w:spacing w:after="0" w:line="240" w:lineRule="auto"/>
        <w:ind w:firstLine="330"/>
        <w:jc w:val="both"/>
        <w:rPr>
          <w:rFonts w:ascii="Times New Roman" w:hAnsi="Times New Roman"/>
          <w:sz w:val="24"/>
          <w:szCs w:val="24"/>
        </w:rPr>
      </w:pPr>
      <w:r w:rsidRPr="00051055">
        <w:rPr>
          <w:rFonts w:ascii="Times New Roman" w:hAnsi="Times New Roman"/>
          <w:sz w:val="24"/>
          <w:szCs w:val="24"/>
        </w:rPr>
        <w:t>Ņemot vērā iepriekšējās nodaļās aprakstīto, neinfekcij</w:t>
      </w:r>
      <w:r>
        <w:rPr>
          <w:rFonts w:ascii="Times New Roman" w:hAnsi="Times New Roman"/>
          <w:sz w:val="24"/>
          <w:szCs w:val="24"/>
        </w:rPr>
        <w:t>u</w:t>
      </w:r>
      <w:r w:rsidRPr="00051055">
        <w:rPr>
          <w:rFonts w:ascii="Times New Roman" w:hAnsi="Times New Roman"/>
          <w:sz w:val="24"/>
          <w:szCs w:val="24"/>
        </w:rPr>
        <w:t xml:space="preserve"> slimības Latvijā un Tukumā ir galvenie nāves cēloņi </w:t>
      </w:r>
      <w:r>
        <w:rPr>
          <w:rFonts w:ascii="Times New Roman" w:hAnsi="Times New Roman"/>
          <w:sz w:val="24"/>
          <w:szCs w:val="24"/>
        </w:rPr>
        <w:t>(6</w:t>
      </w:r>
      <w:r w:rsidRPr="00051055">
        <w:rPr>
          <w:rFonts w:ascii="Times New Roman" w:hAnsi="Times New Roman"/>
          <w:sz w:val="24"/>
          <w:szCs w:val="24"/>
        </w:rPr>
        <w:t>.attēl</w:t>
      </w:r>
      <w:r>
        <w:rPr>
          <w:rFonts w:ascii="Times New Roman" w:hAnsi="Times New Roman"/>
          <w:sz w:val="24"/>
          <w:szCs w:val="24"/>
        </w:rPr>
        <w:t>s</w:t>
      </w:r>
      <w:r w:rsidRPr="00051055">
        <w:rPr>
          <w:rFonts w:ascii="Times New Roman" w:hAnsi="Times New Roman"/>
          <w:sz w:val="24"/>
          <w:szCs w:val="24"/>
        </w:rPr>
        <w:t>) un pētījumi liecina,</w:t>
      </w:r>
      <w:r w:rsidRPr="00051055">
        <w:rPr>
          <w:rFonts w:ascii="Times New Roman" w:hAnsi="Times New Roman"/>
          <w:sz w:val="24"/>
          <w:szCs w:val="24"/>
          <w:vertAlign w:val="superscript"/>
        </w:rPr>
        <w:footnoteReference w:id="176"/>
      </w:r>
      <w:r w:rsidRPr="00051055">
        <w:rPr>
          <w:rFonts w:ascii="Times New Roman" w:hAnsi="Times New Roman"/>
          <w:sz w:val="24"/>
          <w:szCs w:val="24"/>
          <w:vertAlign w:val="superscript"/>
        </w:rPr>
        <w:t>,</w:t>
      </w:r>
      <w:r w:rsidRPr="00051055">
        <w:rPr>
          <w:rFonts w:ascii="Times New Roman" w:hAnsi="Times New Roman"/>
          <w:sz w:val="24"/>
          <w:szCs w:val="24"/>
          <w:vertAlign w:val="superscript"/>
        </w:rPr>
        <w:footnoteReference w:id="177"/>
      </w:r>
      <w:r w:rsidRPr="00051055">
        <w:rPr>
          <w:rFonts w:ascii="Times New Roman" w:hAnsi="Times New Roman"/>
          <w:sz w:val="24"/>
          <w:szCs w:val="24"/>
        </w:rPr>
        <w:t xml:space="preserve"> ka neinfekciju slimību cēloņi meklējami neveselīgā dzīvesveidā un sociālajā vidē. Veselīgam dzīvesveidam ir būtiska loma veselības saglabāšanā un uzlabošanā, tas</w:t>
      </w:r>
      <w:r w:rsidRPr="00051055">
        <w:rPr>
          <w:rFonts w:ascii="Cambria" w:hAnsi="Cambria" w:cs="Cambria"/>
          <w:sz w:val="24"/>
          <w:szCs w:val="24"/>
        </w:rPr>
        <w:t xml:space="preserve"> </w:t>
      </w:r>
      <w:r w:rsidRPr="00051055">
        <w:rPr>
          <w:rFonts w:ascii="Times New Roman" w:hAnsi="Times New Roman"/>
          <w:sz w:val="24"/>
          <w:szCs w:val="24"/>
        </w:rPr>
        <w:t>ietver</w:t>
      </w:r>
      <w:r w:rsidRPr="00051055">
        <w:rPr>
          <w:rFonts w:ascii="Cambria" w:hAnsi="Cambria" w:cs="Cambria"/>
          <w:sz w:val="24"/>
          <w:szCs w:val="24"/>
        </w:rPr>
        <w:t xml:space="preserve"> </w:t>
      </w:r>
      <w:r w:rsidRPr="00051055">
        <w:rPr>
          <w:rFonts w:ascii="Times New Roman" w:hAnsi="Times New Roman"/>
          <w:sz w:val="24"/>
          <w:szCs w:val="24"/>
        </w:rPr>
        <w:t>uzvedības un riska faktoru maiņu:</w:t>
      </w:r>
    </w:p>
    <w:p w:rsidR="00C85B18" w:rsidRPr="00051055" w:rsidRDefault="00C85B18" w:rsidP="00791CF7">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051055">
        <w:rPr>
          <w:rFonts w:ascii="Times New Roman" w:hAnsi="Times New Roman"/>
          <w:sz w:val="24"/>
          <w:szCs w:val="24"/>
        </w:rPr>
        <w:t xml:space="preserve">atbilstoša ķermeņa masas indeksa saglabāšana, </w:t>
      </w:r>
    </w:p>
    <w:p w:rsidR="00C85B18" w:rsidRPr="00051055" w:rsidRDefault="00C85B18" w:rsidP="00791CF7">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051055">
        <w:rPr>
          <w:rFonts w:ascii="Times New Roman" w:hAnsi="Times New Roman"/>
          <w:sz w:val="24"/>
          <w:szCs w:val="24"/>
        </w:rPr>
        <w:t xml:space="preserve">veselīgs uzturs (pietiekams augļu un dārzeņu patēriņš, samazināta produktu lietošana ar </w:t>
      </w:r>
      <w:r w:rsidRPr="00051055">
        <w:rPr>
          <w:rFonts w:ascii="Times New Roman" w:hAnsi="Times New Roman"/>
          <w:color w:val="000000"/>
          <w:sz w:val="24"/>
          <w:szCs w:val="24"/>
        </w:rPr>
        <w:t>augstu pievienotā cukura, sāls un tauku daudzumu</w:t>
      </w:r>
      <w:r w:rsidRPr="00051055">
        <w:rPr>
          <w:rFonts w:ascii="Times New Roman" w:hAnsi="Times New Roman"/>
          <w:sz w:val="24"/>
          <w:szCs w:val="24"/>
        </w:rPr>
        <w:t xml:space="preserve">), </w:t>
      </w:r>
    </w:p>
    <w:p w:rsidR="00C85B18" w:rsidRPr="00DD34C8" w:rsidRDefault="00C85B18" w:rsidP="00791CF7">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DD34C8">
        <w:rPr>
          <w:rFonts w:ascii="Times New Roman" w:hAnsi="Times New Roman"/>
          <w:sz w:val="24"/>
          <w:szCs w:val="24"/>
        </w:rPr>
        <w:t xml:space="preserve">pietiekamas fiziskās aktivitātes, </w:t>
      </w:r>
    </w:p>
    <w:p w:rsidR="00C85B18" w:rsidRPr="00DD34C8" w:rsidRDefault="00C85B18" w:rsidP="00791CF7">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DD34C8">
        <w:rPr>
          <w:rFonts w:ascii="Times New Roman" w:hAnsi="Times New Roman"/>
          <w:sz w:val="24"/>
          <w:szCs w:val="24"/>
        </w:rPr>
        <w:t>alkohola lietošanas ierobežošana,</w:t>
      </w:r>
    </w:p>
    <w:p w:rsidR="00C85B18" w:rsidRDefault="00C85B18" w:rsidP="005B2DF1">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DD34C8">
        <w:rPr>
          <w:rFonts w:ascii="Times New Roman" w:hAnsi="Times New Roman"/>
          <w:sz w:val="24"/>
          <w:szCs w:val="24"/>
        </w:rPr>
        <w:t>tabakas lietošanas pārtraukšana.</w:t>
      </w:r>
    </w:p>
    <w:p w:rsidR="00C85B18" w:rsidRPr="00DD34C8" w:rsidRDefault="00C85B18" w:rsidP="005F0B08">
      <w:pPr>
        <w:autoSpaceDE w:val="0"/>
        <w:autoSpaceDN w:val="0"/>
        <w:adjustRightInd w:val="0"/>
        <w:spacing w:after="0" w:line="240" w:lineRule="auto"/>
        <w:ind w:firstLine="330"/>
        <w:jc w:val="both"/>
        <w:rPr>
          <w:rFonts w:ascii="Times New Roman" w:hAnsi="Times New Roman"/>
          <w:sz w:val="24"/>
          <w:szCs w:val="24"/>
        </w:rPr>
      </w:pPr>
      <w:r w:rsidRPr="00DD34C8">
        <w:rPr>
          <w:rFonts w:ascii="Times New Roman" w:hAnsi="Times New Roman"/>
          <w:sz w:val="24"/>
          <w:szCs w:val="24"/>
        </w:rPr>
        <w:t>Šobrīd nav pieejami dati par Tukuma iedzīvotāju veselības paradumiem, taču tie tiks iegūti turpmākajos gados, veicot regulāras iedzīvotāju aptaujas. Turpmākajās apakšnodaļās tiks analizēti dati, kas ir pieejami pētījumos Latvijas un reģionu mērogā.</w:t>
      </w:r>
    </w:p>
    <w:p w:rsidR="00C85B18" w:rsidRPr="00051055" w:rsidRDefault="00C85B18" w:rsidP="005B2DF1">
      <w:pPr>
        <w:autoSpaceDE w:val="0"/>
        <w:autoSpaceDN w:val="0"/>
        <w:adjustRightInd w:val="0"/>
        <w:spacing w:after="0" w:line="240" w:lineRule="auto"/>
        <w:ind w:firstLine="450"/>
        <w:jc w:val="both"/>
        <w:rPr>
          <w:rStyle w:val="Strong"/>
          <w:rFonts w:ascii="Times New Roman" w:hAnsi="Times New Roman"/>
          <w:b w:val="0"/>
          <w:bCs w:val="0"/>
          <w:sz w:val="24"/>
          <w:szCs w:val="24"/>
        </w:rPr>
      </w:pPr>
    </w:p>
    <w:p w:rsidR="00C85B18" w:rsidRPr="00051055" w:rsidRDefault="00C85B18" w:rsidP="00A52859">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13</w:t>
      </w:r>
      <w:r w:rsidRPr="00051055">
        <w:rPr>
          <w:rFonts w:ascii="Times New Roman" w:hAnsi="Times New Roman"/>
          <w:b/>
          <w:sz w:val="24"/>
          <w:szCs w:val="24"/>
        </w:rPr>
        <w:t>: Nav pieejami dati par iedzīvotāju veselības paradumiem Tukuma novadā.</w:t>
      </w:r>
    </w:p>
    <w:p w:rsidR="00C85B18" w:rsidRPr="00051055" w:rsidRDefault="00C85B18" w:rsidP="0005682B">
      <w:pPr>
        <w:pStyle w:val="Default"/>
        <w:spacing w:after="200"/>
        <w:ind w:left="1145"/>
        <w:jc w:val="both"/>
        <w:outlineLvl w:val="2"/>
        <w:rPr>
          <w:rFonts w:ascii="Times New Roman" w:hAnsi="Times New Roman" w:cs="Times New Roman"/>
          <w:b/>
          <w:i/>
          <w:sz w:val="26"/>
          <w:szCs w:val="26"/>
        </w:rPr>
      </w:pPr>
    </w:p>
    <w:p w:rsidR="00C85B18" w:rsidRPr="00730369" w:rsidRDefault="00C85B18" w:rsidP="00730369">
      <w:pPr>
        <w:pStyle w:val="Default"/>
        <w:numPr>
          <w:ilvl w:val="2"/>
          <w:numId w:val="2"/>
        </w:numPr>
        <w:spacing w:after="200"/>
        <w:ind w:left="1145" w:hanging="1145"/>
        <w:jc w:val="both"/>
        <w:outlineLvl w:val="2"/>
        <w:rPr>
          <w:rFonts w:ascii="Times New Roman" w:hAnsi="Times New Roman" w:cs="Times New Roman"/>
          <w:b/>
          <w:i/>
          <w:color w:val="4F6228"/>
          <w:sz w:val="26"/>
          <w:szCs w:val="26"/>
        </w:rPr>
      </w:pPr>
      <w:bookmarkStart w:id="46" w:name="_Toc456001148"/>
      <w:r>
        <w:rPr>
          <w:rFonts w:ascii="Times New Roman" w:hAnsi="Times New Roman" w:cs="Times New Roman"/>
          <w:b/>
          <w:i/>
          <w:color w:val="4F6228"/>
          <w:sz w:val="26"/>
          <w:szCs w:val="26"/>
        </w:rPr>
        <w:t>P</w:t>
      </w:r>
      <w:r w:rsidRPr="00730369">
        <w:rPr>
          <w:rFonts w:ascii="Times New Roman" w:hAnsi="Times New Roman" w:cs="Times New Roman"/>
          <w:b/>
          <w:i/>
          <w:color w:val="4F6228"/>
          <w:sz w:val="26"/>
          <w:szCs w:val="26"/>
        </w:rPr>
        <w:t>aveiktais veselības veicināšanā</w:t>
      </w:r>
      <w:r w:rsidRPr="00E72D04">
        <w:rPr>
          <w:rFonts w:ascii="Times New Roman" w:hAnsi="Times New Roman" w:cs="Times New Roman"/>
          <w:b/>
          <w:i/>
          <w:color w:val="4F6228"/>
          <w:sz w:val="26"/>
          <w:szCs w:val="26"/>
        </w:rPr>
        <w:t xml:space="preserve"> </w:t>
      </w:r>
      <w:r>
        <w:rPr>
          <w:rFonts w:ascii="Times New Roman" w:hAnsi="Times New Roman" w:cs="Times New Roman"/>
          <w:b/>
          <w:i/>
          <w:color w:val="4F6228"/>
          <w:sz w:val="26"/>
          <w:szCs w:val="26"/>
        </w:rPr>
        <w:t>Tukuma novadā</w:t>
      </w:r>
      <w:bookmarkEnd w:id="46"/>
    </w:p>
    <w:p w:rsidR="00C85B18" w:rsidRPr="00051055" w:rsidRDefault="00C85B18" w:rsidP="005F0B08">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Tukuma novada pašvaldība sadarbība ar partneriem ir veikusi veselīga dzīvesveida veicināšanu sava novada iedzīvotāju vidū. </w:t>
      </w:r>
    </w:p>
    <w:p w:rsidR="00C85B18" w:rsidRPr="00051055" w:rsidRDefault="00C85B18" w:rsidP="005F0B08">
      <w:pPr>
        <w:spacing w:after="0" w:line="240" w:lineRule="auto"/>
        <w:ind w:firstLine="330"/>
        <w:jc w:val="both"/>
        <w:rPr>
          <w:rFonts w:ascii="Times New Roman" w:hAnsi="Times New Roman"/>
          <w:sz w:val="24"/>
          <w:szCs w:val="24"/>
        </w:rPr>
      </w:pPr>
      <w:r w:rsidRPr="00051055">
        <w:rPr>
          <w:rFonts w:ascii="Times New Roman" w:hAnsi="Times New Roman"/>
          <w:b/>
          <w:sz w:val="24"/>
          <w:szCs w:val="24"/>
        </w:rPr>
        <w:t>Veselīga uztura</w:t>
      </w:r>
      <w:r w:rsidRPr="00051055">
        <w:rPr>
          <w:rFonts w:ascii="Times New Roman" w:hAnsi="Times New Roman"/>
          <w:sz w:val="24"/>
          <w:szCs w:val="24"/>
        </w:rPr>
        <w:t xml:space="preserve"> veicināšanas jomā liela vērība ir pievērsta ēdināšanai skolā, kā arī pašvaldība sniedz bezmaksas pusdienas sākumskolas bērniem. Slampes un Džūkstes </w:t>
      </w:r>
      <w:r w:rsidRPr="00051055">
        <w:rPr>
          <w:rFonts w:ascii="Times New Roman" w:hAnsi="Times New Roman"/>
          <w:sz w:val="24"/>
          <w:szCs w:val="24"/>
        </w:rPr>
        <w:lastRenderedPageBreak/>
        <w:t xml:space="preserve">pagastu kopienas </w:t>
      </w:r>
      <w:r>
        <w:rPr>
          <w:rFonts w:ascii="Times New Roman" w:hAnsi="Times New Roman"/>
          <w:sz w:val="24"/>
          <w:szCs w:val="24"/>
        </w:rPr>
        <w:t>centrā „Rīti” Slampes pagastā (s</w:t>
      </w:r>
      <w:r w:rsidRPr="00051055">
        <w:rPr>
          <w:rFonts w:ascii="Times New Roman" w:hAnsi="Times New Roman"/>
          <w:sz w:val="24"/>
          <w:szCs w:val="24"/>
        </w:rPr>
        <w:t xml:space="preserve">ociālā dienesta struktūra) </w:t>
      </w:r>
      <w:r w:rsidRPr="00051055">
        <w:rPr>
          <w:rFonts w:ascii="Times New Roman" w:hAnsi="Times New Roman"/>
          <w:sz w:val="24"/>
          <w:szCs w:val="24"/>
          <w:u w:val="single"/>
        </w:rPr>
        <w:t>seniori</w:t>
      </w:r>
      <w:r w:rsidRPr="00051055">
        <w:rPr>
          <w:rFonts w:ascii="Times New Roman" w:hAnsi="Times New Roman"/>
          <w:sz w:val="24"/>
          <w:szCs w:val="24"/>
        </w:rPr>
        <w:t xml:space="preserve"> piedalās grupu radošās darbnīcās, tostarp praktiski izmēģina jaunas ēdienu pagatavošanas receptes. Tāpat arī Tukuma, kā arī Slampes un Džūkstes kopienas centra „Rīti” jauniešu sociālajos centros katru nedēļu notiek kulinārijas nodarbības </w:t>
      </w:r>
      <w:r w:rsidRPr="00051055">
        <w:rPr>
          <w:rFonts w:ascii="Times New Roman" w:hAnsi="Times New Roman"/>
          <w:sz w:val="24"/>
          <w:szCs w:val="24"/>
          <w:u w:val="single"/>
        </w:rPr>
        <w:t>jauniešiem</w:t>
      </w:r>
      <w:r w:rsidRPr="00051055">
        <w:rPr>
          <w:rFonts w:ascii="Times New Roman" w:hAnsi="Times New Roman"/>
          <w:sz w:val="24"/>
          <w:szCs w:val="24"/>
        </w:rPr>
        <w:t xml:space="preserve"> ēst gatavošanas prasmju apgūšanai. P</w:t>
      </w:r>
      <w:r>
        <w:rPr>
          <w:rFonts w:ascii="Times New Roman" w:hAnsi="Times New Roman"/>
          <w:sz w:val="24"/>
          <w:szCs w:val="24"/>
        </w:rPr>
        <w:t>apildus p</w:t>
      </w:r>
      <w:r w:rsidRPr="00051055">
        <w:rPr>
          <w:rFonts w:ascii="Times New Roman" w:hAnsi="Times New Roman"/>
          <w:sz w:val="24"/>
          <w:szCs w:val="24"/>
        </w:rPr>
        <w:t>eriodiski tiek organizētas grupu nodarbības sociālā dienesta redzeslokā</w:t>
      </w:r>
      <w:r>
        <w:rPr>
          <w:rFonts w:ascii="Times New Roman" w:hAnsi="Times New Roman"/>
          <w:sz w:val="24"/>
          <w:szCs w:val="24"/>
        </w:rPr>
        <w:t xml:space="preserve"> esošām</w:t>
      </w:r>
      <w:r w:rsidRPr="00051055">
        <w:rPr>
          <w:rFonts w:ascii="Times New Roman" w:hAnsi="Times New Roman"/>
          <w:sz w:val="24"/>
          <w:szCs w:val="24"/>
        </w:rPr>
        <w:t xml:space="preserve"> </w:t>
      </w:r>
      <w:r w:rsidRPr="00051055">
        <w:rPr>
          <w:rFonts w:ascii="Times New Roman" w:hAnsi="Times New Roman"/>
          <w:sz w:val="24"/>
          <w:szCs w:val="24"/>
          <w:u w:val="single"/>
        </w:rPr>
        <w:t>ģimenēm</w:t>
      </w:r>
      <w:r w:rsidRPr="00210546">
        <w:rPr>
          <w:rFonts w:ascii="Times New Roman" w:hAnsi="Times New Roman"/>
          <w:sz w:val="24"/>
          <w:szCs w:val="24"/>
        </w:rPr>
        <w:t xml:space="preserve"> un</w:t>
      </w:r>
      <w:r>
        <w:rPr>
          <w:rFonts w:ascii="Times New Roman" w:hAnsi="Times New Roman"/>
          <w:sz w:val="24"/>
          <w:szCs w:val="24"/>
        </w:rPr>
        <w:t xml:space="preserve"> </w:t>
      </w:r>
      <w:r w:rsidRPr="00051055">
        <w:rPr>
          <w:rFonts w:ascii="Times New Roman" w:hAnsi="Times New Roman"/>
          <w:sz w:val="24"/>
          <w:szCs w:val="24"/>
          <w:u w:val="single"/>
        </w:rPr>
        <w:t>jaunām māmiņām</w:t>
      </w:r>
      <w:r w:rsidRPr="00051055">
        <w:rPr>
          <w:rFonts w:ascii="Times New Roman" w:hAnsi="Times New Roman"/>
          <w:sz w:val="24"/>
          <w:szCs w:val="24"/>
        </w:rPr>
        <w:t xml:space="preserve">, </w:t>
      </w:r>
      <w:r>
        <w:rPr>
          <w:rFonts w:ascii="Times New Roman" w:hAnsi="Times New Roman"/>
          <w:sz w:val="24"/>
          <w:szCs w:val="24"/>
        </w:rPr>
        <w:t xml:space="preserve">šajās </w:t>
      </w:r>
      <w:r w:rsidRPr="00051055">
        <w:rPr>
          <w:rFonts w:ascii="Times New Roman" w:hAnsi="Times New Roman"/>
          <w:sz w:val="24"/>
          <w:szCs w:val="24"/>
        </w:rPr>
        <w:t xml:space="preserve">nodarbības viena no tēmām ir, kā ar ierobežotiem līdzekļiem pagatavot veselīgu maltīti ģimenei. </w:t>
      </w:r>
      <w:r>
        <w:rPr>
          <w:rFonts w:ascii="Times New Roman" w:hAnsi="Times New Roman"/>
          <w:sz w:val="24"/>
          <w:szCs w:val="24"/>
        </w:rPr>
        <w:t>Tāpat arī k</w:t>
      </w:r>
      <w:r w:rsidRPr="00051055">
        <w:rPr>
          <w:rFonts w:ascii="Times New Roman" w:hAnsi="Times New Roman"/>
          <w:sz w:val="24"/>
          <w:szCs w:val="24"/>
        </w:rPr>
        <w:t xml:space="preserve">atru darba dienu kopienas centrā </w:t>
      </w:r>
      <w:r w:rsidRPr="00051055">
        <w:rPr>
          <w:rFonts w:ascii="Times New Roman" w:hAnsi="Times New Roman"/>
          <w:sz w:val="24"/>
          <w:szCs w:val="24"/>
          <w:u w:val="single"/>
        </w:rPr>
        <w:t>bērniem</w:t>
      </w:r>
      <w:r w:rsidRPr="00051055">
        <w:rPr>
          <w:rFonts w:ascii="Times New Roman" w:hAnsi="Times New Roman"/>
          <w:sz w:val="24"/>
          <w:szCs w:val="24"/>
        </w:rPr>
        <w:t xml:space="preserve"> ir iespēja darboties interešu grupās, t.sk. apgūt pirmās iemaņas ēdienu gatavošanā.</w:t>
      </w:r>
      <w:r w:rsidRPr="00051055">
        <w:rPr>
          <w:rStyle w:val="FootnoteReference"/>
          <w:rFonts w:ascii="Times New Roman" w:hAnsi="Times New Roman"/>
          <w:color w:val="000000"/>
          <w:sz w:val="24"/>
          <w:szCs w:val="24"/>
        </w:rPr>
        <w:footnoteReference w:id="178"/>
      </w:r>
    </w:p>
    <w:p w:rsidR="00C85B18" w:rsidRPr="00051055" w:rsidRDefault="00C85B18" w:rsidP="005F0B08">
      <w:pPr>
        <w:spacing w:after="0" w:line="240" w:lineRule="auto"/>
        <w:ind w:firstLine="330"/>
        <w:jc w:val="both"/>
        <w:rPr>
          <w:rFonts w:ascii="Times New Roman" w:hAnsi="Times New Roman"/>
          <w:sz w:val="24"/>
          <w:szCs w:val="24"/>
        </w:rPr>
      </w:pPr>
      <w:r w:rsidRPr="00210546">
        <w:rPr>
          <w:rFonts w:ascii="Times New Roman" w:hAnsi="Times New Roman"/>
          <w:sz w:val="24"/>
          <w:szCs w:val="24"/>
        </w:rPr>
        <w:t>Tukuma novadā iespēja būt</w:t>
      </w:r>
      <w:r w:rsidRPr="00210546">
        <w:rPr>
          <w:rFonts w:ascii="Times New Roman" w:hAnsi="Times New Roman"/>
          <w:b/>
          <w:sz w:val="24"/>
          <w:szCs w:val="24"/>
        </w:rPr>
        <w:t xml:space="preserve"> fiziski aktīvam</w:t>
      </w:r>
      <w:r w:rsidRPr="00210546">
        <w:rPr>
          <w:rFonts w:ascii="Times New Roman" w:hAnsi="Times New Roman"/>
          <w:sz w:val="24"/>
          <w:szCs w:val="24"/>
        </w:rPr>
        <w:t xml:space="preserve"> ir gan pagastos, gan Tukuma pilsētā. Lielākie sporta infrastruktūras objekti novadā ir Tukuma ledus halle, Tukuma Sporta skolas komplekss un  stadions un Irlavas sporta nams. Sporta un aktīvās atpūtas infrastruktūrā ietilpst gan speciālā sporta infrastruktūra (tai skaitā pie izglītības iestādēm), kā arī labiekārtoti parki, veloceliņi, gājēju celiņi. Pēdējos gados ir atjaunota liela daļa no</w:t>
      </w:r>
      <w:r w:rsidRPr="00210546">
        <w:rPr>
          <w:rFonts w:ascii="Times New Roman" w:hAnsi="Times New Roman"/>
          <w:b/>
          <w:color w:val="7030A0"/>
          <w:sz w:val="24"/>
          <w:szCs w:val="24"/>
        </w:rPr>
        <w:t xml:space="preserve"> </w:t>
      </w:r>
      <w:r w:rsidRPr="00210546">
        <w:rPr>
          <w:rFonts w:ascii="Times New Roman" w:hAnsi="Times New Roman"/>
          <w:sz w:val="24"/>
          <w:szCs w:val="24"/>
        </w:rPr>
        <w:t>sporta zālēm un stadioniem (tostarp izglītības iestādēs), kuri ir pieejami iedzīvotājiem sportiskām aktivitātēm. Kopumā sportošanas iespējas ārā ir nodrošinātas visā novadā (tostarp āra trenažieri ir pieejami Irlavā un Sēmē), bet iekštelpās sportošanas iespējas ir pieejamas lielākajā daļā novada (izņemot Abavniekos, Lestenē, Zentenē un Vienībā). Jāpiezīmē, ka Tukuma pilsētā ir vairāk iespēju nodarboties ar fiziskām aktivitātēm, tostarp ledus halle, skeitparks, iekšējā šautuve, veloceliņi, vairāki labiekārtoti parki un citi.</w:t>
      </w:r>
      <w:r w:rsidRPr="00210546">
        <w:rPr>
          <w:rStyle w:val="FootnoteReference"/>
          <w:rFonts w:ascii="Times New Roman" w:hAnsi="Times New Roman"/>
        </w:rPr>
        <w:footnoteReference w:id="179"/>
      </w:r>
      <w:r w:rsidRPr="00210546">
        <w:rPr>
          <w:rFonts w:ascii="Times New Roman" w:hAnsi="Times New Roman"/>
          <w:sz w:val="24"/>
          <w:szCs w:val="24"/>
        </w:rPr>
        <w:t xml:space="preserve"> Tukuma novada pašvaldība sadarbība ar partneriem veic </w:t>
      </w:r>
      <w:r w:rsidRPr="00210546">
        <w:rPr>
          <w:rFonts w:ascii="Times New Roman" w:hAnsi="Times New Roman"/>
          <w:sz w:val="24"/>
          <w:szCs w:val="24"/>
          <w:u w:val="single"/>
        </w:rPr>
        <w:t>aktīva dzīvesveida</w:t>
      </w:r>
      <w:r w:rsidRPr="00210546">
        <w:rPr>
          <w:rFonts w:ascii="Times New Roman" w:hAnsi="Times New Roman"/>
          <w:sz w:val="24"/>
          <w:szCs w:val="24"/>
        </w:rPr>
        <w:t xml:space="preserve"> popularizēšanu, rīkojot virkni </w:t>
      </w:r>
      <w:r w:rsidRPr="00210546">
        <w:rPr>
          <w:rFonts w:ascii="Times New Roman" w:hAnsi="Times New Roman"/>
          <w:sz w:val="24"/>
          <w:szCs w:val="24"/>
          <w:u w:val="single"/>
        </w:rPr>
        <w:t xml:space="preserve">sporta pasākumus </w:t>
      </w:r>
      <w:r w:rsidRPr="00210546">
        <w:rPr>
          <w:rFonts w:ascii="Times New Roman" w:hAnsi="Times New Roman"/>
          <w:sz w:val="24"/>
          <w:szCs w:val="24"/>
        </w:rPr>
        <w:t xml:space="preserve">visa gada garumā, piemēram, pašvaldības sporta spēles, sacensības dažādos sporta veidos dažādām vecuma grupām, sporta dienas novada teritorijās bērniem. Kopš 2015.gada notiek Tukuma novada </w:t>
      </w:r>
      <w:r w:rsidRPr="00210546">
        <w:rPr>
          <w:rFonts w:ascii="Times New Roman" w:hAnsi="Times New Roman"/>
          <w:sz w:val="24"/>
          <w:szCs w:val="24"/>
          <w:u w:val="single"/>
        </w:rPr>
        <w:t>Sporta un veselības svētki</w:t>
      </w:r>
      <w:r w:rsidRPr="00210546">
        <w:rPr>
          <w:rFonts w:ascii="Times New Roman" w:hAnsi="Times New Roman"/>
          <w:sz w:val="24"/>
          <w:szCs w:val="24"/>
        </w:rPr>
        <w:t xml:space="preserve">, galveno uzsvaru liekot uz tautas sporta veicināšanu dažādām vecuma un interešu grupām. Tāpat ik gadu sadarbībā ar NVO tiek rīkoti sporta svētki, kuru mērķauditorija ir </w:t>
      </w:r>
      <w:r w:rsidRPr="00210546">
        <w:rPr>
          <w:rFonts w:ascii="Times New Roman" w:hAnsi="Times New Roman"/>
          <w:sz w:val="24"/>
          <w:szCs w:val="24"/>
          <w:u w:val="single"/>
        </w:rPr>
        <w:t>cilvēki ar īpašām vajadzībām</w:t>
      </w:r>
      <w:r w:rsidRPr="00210546">
        <w:rPr>
          <w:rFonts w:ascii="Times New Roman" w:hAnsi="Times New Roman"/>
          <w:sz w:val="24"/>
          <w:szCs w:val="24"/>
        </w:rPr>
        <w:t xml:space="preserve"> – seniori, jaunieši, personas ar invaliditāti, tai skaitā bērni, ģimenes locekļi, sabiedrība kopumā. K</w:t>
      </w:r>
      <w:r w:rsidRPr="00210546">
        <w:rPr>
          <w:rFonts w:ascii="Times New Roman" w:hAnsi="Times New Roman"/>
          <w:bCs/>
          <w:sz w:val="24"/>
          <w:szCs w:val="24"/>
        </w:rPr>
        <w:t xml:space="preserve">opienas centrā </w:t>
      </w:r>
      <w:r w:rsidRPr="00210546">
        <w:rPr>
          <w:rFonts w:ascii="Times New Roman" w:hAnsi="Times New Roman"/>
          <w:sz w:val="24"/>
          <w:szCs w:val="24"/>
        </w:rPr>
        <w:t>„Rīti” seniori aktīvi vingro kopā ar fizioterapeitu un sociālo rehabilitētāju. Tāpat arī Zentenes pagastā biedrība “Zentenes izaugsme” divas reizes mēnesī veic vingrinājumus, kurus ir ierādījis fizioterapeits, bet  Lestenes pagastā vienu reizi nedēļā notiek ārstnieciskā vingrošana.</w:t>
      </w:r>
      <w:r w:rsidRPr="00051055">
        <w:rPr>
          <w:rFonts w:ascii="Times New Roman" w:hAnsi="Times New Roman"/>
          <w:sz w:val="24"/>
          <w:szCs w:val="24"/>
        </w:rPr>
        <w:t xml:space="preserve"> Savukārt Tukuma tūrisma informācijas centrā ir pieejama informācija par aktīvās atpūtas iespējām Tukuma novadā, tostarp par veloceliņiem, laivošanas iespējām utt.</w:t>
      </w:r>
      <w:r w:rsidRPr="00051055">
        <w:rPr>
          <w:rStyle w:val="FootnoteReference"/>
          <w:rFonts w:ascii="Times New Roman" w:hAnsi="Times New Roman"/>
          <w:sz w:val="24"/>
          <w:szCs w:val="24"/>
        </w:rPr>
        <w:footnoteReference w:id="180"/>
      </w:r>
    </w:p>
    <w:p w:rsidR="00C85B18" w:rsidRPr="00051055" w:rsidRDefault="00C85B18" w:rsidP="00210546">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Novadā ir paredzēts </w:t>
      </w:r>
      <w:r w:rsidRPr="00210546">
        <w:rPr>
          <w:rFonts w:ascii="Times New Roman" w:hAnsi="Times New Roman"/>
          <w:b/>
          <w:sz w:val="24"/>
          <w:szCs w:val="24"/>
        </w:rPr>
        <w:t>uzlabot novada sporta jomas organizāciju</w:t>
      </w:r>
      <w:r w:rsidRPr="00051055">
        <w:rPr>
          <w:rFonts w:ascii="Times New Roman" w:hAnsi="Times New Roman"/>
          <w:sz w:val="24"/>
          <w:szCs w:val="24"/>
        </w:rPr>
        <w:t xml:space="preserve"> - paaugstināt sporta jomas speciālistu kapacitāti, paplašināt materiālo bāzi un palielināt iespēju masu sporta attīstībai. Fizisko aktivitāšu</w:t>
      </w:r>
      <w:r w:rsidRPr="00051055">
        <w:rPr>
          <w:rFonts w:ascii="Times New Roman" w:hAnsi="Times New Roman"/>
          <w:b/>
          <w:sz w:val="24"/>
          <w:szCs w:val="24"/>
        </w:rPr>
        <w:t xml:space="preserve"> </w:t>
      </w:r>
      <w:r w:rsidRPr="00051055">
        <w:rPr>
          <w:rFonts w:ascii="Times New Roman" w:hAnsi="Times New Roman"/>
          <w:sz w:val="24"/>
          <w:szCs w:val="24"/>
        </w:rPr>
        <w:t>un sporta</w:t>
      </w:r>
      <w:r w:rsidRPr="00051055">
        <w:rPr>
          <w:rFonts w:ascii="Times New Roman" w:hAnsi="Times New Roman"/>
          <w:b/>
          <w:sz w:val="24"/>
          <w:szCs w:val="24"/>
        </w:rPr>
        <w:t xml:space="preserve"> </w:t>
      </w:r>
      <w:r w:rsidRPr="00051055">
        <w:rPr>
          <w:rFonts w:ascii="Times New Roman" w:hAnsi="Times New Roman"/>
          <w:sz w:val="24"/>
          <w:szCs w:val="24"/>
        </w:rPr>
        <w:t>veicināšanai</w:t>
      </w:r>
      <w:r w:rsidRPr="00051055">
        <w:rPr>
          <w:rFonts w:ascii="Times New Roman" w:hAnsi="Times New Roman"/>
          <w:b/>
          <w:sz w:val="24"/>
          <w:szCs w:val="24"/>
        </w:rPr>
        <w:t xml:space="preserve"> </w:t>
      </w:r>
      <w:r w:rsidRPr="00051055">
        <w:rPr>
          <w:rFonts w:ascii="Times New Roman" w:hAnsi="Times New Roman"/>
          <w:sz w:val="24"/>
          <w:szCs w:val="24"/>
        </w:rPr>
        <w:t xml:space="preserve">uz pilnu slodzi ir pieņemts </w:t>
      </w:r>
      <w:r w:rsidRPr="00051055">
        <w:rPr>
          <w:rFonts w:ascii="Times New Roman" w:hAnsi="Times New Roman"/>
          <w:sz w:val="24"/>
          <w:szCs w:val="24"/>
          <w:u w:val="single"/>
        </w:rPr>
        <w:t>sporta metodiķis</w:t>
      </w:r>
      <w:r w:rsidRPr="00051055">
        <w:rPr>
          <w:rFonts w:ascii="Times New Roman" w:hAnsi="Times New Roman"/>
          <w:sz w:val="24"/>
          <w:szCs w:val="24"/>
        </w:rPr>
        <w:t xml:space="preserve">, kura darba pienākumos </w:t>
      </w:r>
      <w:r w:rsidRPr="00210546">
        <w:rPr>
          <w:rFonts w:ascii="Times New Roman" w:hAnsi="Times New Roman"/>
          <w:sz w:val="24"/>
          <w:szCs w:val="24"/>
        </w:rPr>
        <w:t>ietilpst aktīva dzīvesveida un sporta aktivitāšu organizēšana, tāpat arī dažos pagastos darbojas tā sauktie „</w:t>
      </w:r>
      <w:r w:rsidRPr="00210546">
        <w:rPr>
          <w:rFonts w:ascii="Times New Roman" w:hAnsi="Times New Roman"/>
          <w:sz w:val="24"/>
          <w:szCs w:val="24"/>
          <w:u w:val="single"/>
        </w:rPr>
        <w:t>sporta dzīves organizatori”</w:t>
      </w:r>
      <w:r w:rsidRPr="00210546">
        <w:rPr>
          <w:rFonts w:ascii="Times New Roman" w:hAnsi="Times New Roman"/>
          <w:sz w:val="24"/>
          <w:szCs w:val="24"/>
        </w:rPr>
        <w:t xml:space="preserve"> (Tume, Pūre, Irlava). Tomēr viena no galvenajām grūtībām novadā attiecībā uz infrastruktūras izmantošanu ir saistīta ar atbildības noteikšanu par inventāru, laukumu utt., tāpēc šajā jomā ir jāuzlabo situācija, kā arī jāuzlabo tautas sporta iespējas un jādomā par bērnu un jauniešu iesaisti pietiekamās ikdienas fiziskajās aktivitātēs. Vienlaikus viena no vājajām pusēm ir tā, ka nav pieejama informācija par tautas sporta iespējām visā novadā, kas ir būtisks priekšnoteikums, lai veicinātu veselīgu un aktīvu dzīvesveidu</w:t>
      </w:r>
      <w:r>
        <w:rPr>
          <w:rFonts w:ascii="Times New Roman" w:hAnsi="Times New Roman"/>
          <w:sz w:val="24"/>
          <w:szCs w:val="24"/>
        </w:rPr>
        <w:t xml:space="preserve"> visām iedzīvotāju grupām</w:t>
      </w:r>
      <w:r w:rsidRPr="00210546">
        <w:rPr>
          <w:rFonts w:ascii="Times New Roman" w:hAnsi="Times New Roman"/>
          <w:sz w:val="24"/>
          <w:szCs w:val="24"/>
        </w:rPr>
        <w:t>.</w:t>
      </w:r>
    </w:p>
    <w:p w:rsidR="00C85B18" w:rsidRPr="00051055" w:rsidRDefault="00C85B18" w:rsidP="00210546">
      <w:pPr>
        <w:spacing w:after="0" w:line="240" w:lineRule="auto"/>
        <w:ind w:firstLine="330"/>
        <w:jc w:val="both"/>
        <w:rPr>
          <w:rFonts w:ascii="Times New Roman" w:hAnsi="Times New Roman"/>
          <w:sz w:val="24"/>
          <w:szCs w:val="24"/>
        </w:rPr>
      </w:pPr>
      <w:r w:rsidRPr="00051055">
        <w:rPr>
          <w:rFonts w:ascii="Times New Roman" w:hAnsi="Times New Roman"/>
          <w:b/>
          <w:sz w:val="24"/>
          <w:szCs w:val="24"/>
        </w:rPr>
        <w:t>Sociālais dienests</w:t>
      </w:r>
      <w:r w:rsidRPr="00051055">
        <w:rPr>
          <w:rFonts w:ascii="Times New Roman" w:hAnsi="Times New Roman"/>
          <w:sz w:val="24"/>
          <w:szCs w:val="24"/>
        </w:rPr>
        <w:t xml:space="preserve"> strādā daudzās ar veselības veicināšanu un slimību profilaksi saistītās jomās, īpaši jāuzsver domes atbalsta programma Tukuma novada ģimenēm ar </w:t>
      </w:r>
      <w:r w:rsidRPr="00051055">
        <w:rPr>
          <w:rFonts w:ascii="Times New Roman" w:hAnsi="Times New Roman"/>
          <w:sz w:val="24"/>
          <w:szCs w:val="24"/>
        </w:rPr>
        <w:lastRenderedPageBreak/>
        <w:t xml:space="preserve">bērniem, kurā ietverta gan profilaktiskā joma, gan veselības veicināšanas joma, gan veselīga uztura veicināšanas joma u.c. </w:t>
      </w:r>
    </w:p>
    <w:p w:rsidR="00C85B18" w:rsidRPr="00051055" w:rsidRDefault="00C85B18" w:rsidP="00210546">
      <w:pPr>
        <w:spacing w:after="0" w:line="240" w:lineRule="auto"/>
        <w:ind w:firstLine="330"/>
        <w:jc w:val="both"/>
        <w:rPr>
          <w:rFonts w:ascii="Times New Roman" w:hAnsi="Times New Roman"/>
          <w:sz w:val="24"/>
          <w:szCs w:val="24"/>
        </w:rPr>
      </w:pPr>
      <w:r w:rsidRPr="00051055">
        <w:rPr>
          <w:rFonts w:ascii="Times New Roman" w:hAnsi="Times New Roman"/>
          <w:b/>
          <w:sz w:val="24"/>
          <w:szCs w:val="24"/>
        </w:rPr>
        <w:t>Atkarību izraisošo vielu un procesu mazināšanā</w:t>
      </w:r>
      <w:r w:rsidRPr="00051055">
        <w:rPr>
          <w:rFonts w:ascii="Times New Roman" w:hAnsi="Times New Roman"/>
          <w:sz w:val="24"/>
          <w:szCs w:val="24"/>
        </w:rPr>
        <w:t xml:space="preserve"> sociālajā dienestā ir </w:t>
      </w:r>
      <w:r w:rsidRPr="00051055">
        <w:rPr>
          <w:rFonts w:ascii="Times New Roman" w:hAnsi="Times New Roman"/>
          <w:sz w:val="24"/>
          <w:szCs w:val="24"/>
          <w:u w:val="single"/>
        </w:rPr>
        <w:t>atkarību speciālists</w:t>
      </w:r>
      <w:r w:rsidRPr="00051055">
        <w:rPr>
          <w:rFonts w:ascii="Times New Roman" w:hAnsi="Times New Roman"/>
          <w:sz w:val="24"/>
          <w:szCs w:val="24"/>
        </w:rPr>
        <w:t xml:space="preserve">, kurš sniedz individuālās konsultācijas, organizē grupu nodarbības (Tukuma pilsētā, Tukuma patversmes klientiem, kā arī pagastos) un informatīvās lekcijas, piemēram, Jauniešu centrā, kā arī sadarbojās ar </w:t>
      </w:r>
      <w:r w:rsidRPr="002F69F7">
        <w:rPr>
          <w:rFonts w:ascii="Times New Roman" w:hAnsi="Times New Roman"/>
          <w:b/>
          <w:sz w:val="24"/>
          <w:szCs w:val="24"/>
        </w:rPr>
        <w:t>HIV profilakses punkta ielu darbinieku</w:t>
      </w:r>
      <w:r w:rsidRPr="00051055">
        <w:rPr>
          <w:rFonts w:ascii="Times New Roman" w:hAnsi="Times New Roman"/>
          <w:sz w:val="24"/>
          <w:szCs w:val="24"/>
        </w:rPr>
        <w:t xml:space="preserve"> un narkologu. Atkarību speciālista kopējais klientu skaits 2014.gadā bija 42 (gan pilsēta, gan lauki), kuriem tika sniegtas 136 konsultācijas, tostarp 96 konsultācijas 22 klientiem Tukuma pilsētā un 40 konsultācijas laukos. Kā arī notika darbs šādās atbalsta grupās, „Bezpajumtnieku sociālās kompetences paaugstināšana” 2 grupas un 1 grupa bija Lestenē „Laukos dzīvojošie ilgstošie bezdarbnieki ar atkarību problēmām”.</w:t>
      </w:r>
      <w:r w:rsidRPr="00051055">
        <w:rPr>
          <w:rStyle w:val="FootnoteReference"/>
          <w:rFonts w:ascii="Times New Roman" w:hAnsi="Times New Roman"/>
          <w:sz w:val="24"/>
          <w:szCs w:val="24"/>
        </w:rPr>
        <w:footnoteReference w:id="181"/>
      </w:r>
      <w:r w:rsidRPr="00051055">
        <w:rPr>
          <w:rFonts w:ascii="Times New Roman" w:hAnsi="Times New Roman"/>
          <w:sz w:val="24"/>
          <w:szCs w:val="24"/>
        </w:rPr>
        <w:t xml:space="preserve"> </w:t>
      </w:r>
      <w:r w:rsidRPr="00AF75CD">
        <w:rPr>
          <w:rFonts w:ascii="Times New Roman" w:hAnsi="Times New Roman"/>
          <w:sz w:val="24"/>
          <w:szCs w:val="24"/>
        </w:rPr>
        <w:t>2015.gadā izveidojusies laba sadarbība ar „Anonīmiem Alkoholiķiem”, kuri pirmdienās no janvāra līdz jūnijam un no septembra līdz decembrim Tukuma patversmes telpās vada sapulces patversmes klientiem pēc 12 soļu programmas pamatprincipiem. Šīs sapulces ir anonīmas un ir labi apmeklētas (vidēji -11 patversmes klienti).</w:t>
      </w:r>
      <w:r w:rsidRPr="00051055">
        <w:rPr>
          <w:rStyle w:val="FootnoteReference"/>
          <w:rFonts w:ascii="Times New Roman" w:hAnsi="Times New Roman"/>
          <w:lang w:eastAsia="lv-LV"/>
        </w:rPr>
        <w:footnoteReference w:id="182"/>
      </w:r>
      <w:r w:rsidRPr="00051055">
        <w:rPr>
          <w:rFonts w:ascii="Times New Roman" w:hAnsi="Times New Roman"/>
          <w:lang w:eastAsia="lv-LV"/>
        </w:rPr>
        <w:t xml:space="preserve"> </w:t>
      </w:r>
    </w:p>
    <w:p w:rsidR="00C85B18" w:rsidRPr="00051055" w:rsidRDefault="00C85B18" w:rsidP="00583EB2">
      <w:pPr>
        <w:spacing w:after="0" w:line="240" w:lineRule="auto"/>
        <w:ind w:firstLine="357"/>
        <w:jc w:val="both"/>
        <w:rPr>
          <w:rFonts w:ascii="Times New Roman" w:hAnsi="Times New Roman"/>
          <w:color w:val="000000"/>
          <w:sz w:val="24"/>
          <w:szCs w:val="24"/>
        </w:rPr>
      </w:pPr>
      <w:r w:rsidRPr="00051055">
        <w:rPr>
          <w:rFonts w:ascii="Times New Roman" w:hAnsi="Times New Roman"/>
          <w:sz w:val="24"/>
          <w:szCs w:val="24"/>
        </w:rPr>
        <w:t xml:space="preserve">Papildus sociālā dienesta patversmes telpās darbojas </w:t>
      </w:r>
      <w:r w:rsidRPr="00051055">
        <w:rPr>
          <w:rFonts w:ascii="Times New Roman" w:hAnsi="Times New Roman"/>
          <w:b/>
          <w:sz w:val="24"/>
          <w:szCs w:val="24"/>
        </w:rPr>
        <w:t xml:space="preserve">HIV </w:t>
      </w:r>
      <w:r w:rsidRPr="00051055">
        <w:rPr>
          <w:rFonts w:ascii="Times New Roman" w:hAnsi="Times New Roman"/>
          <w:b/>
          <w:color w:val="000000"/>
          <w:sz w:val="24"/>
          <w:szCs w:val="24"/>
        </w:rPr>
        <w:t>profilakses punkts</w:t>
      </w:r>
      <w:r w:rsidRPr="00051055">
        <w:rPr>
          <w:rFonts w:ascii="Times New Roman" w:hAnsi="Times New Roman"/>
          <w:color w:val="000000"/>
          <w:sz w:val="24"/>
          <w:szCs w:val="24"/>
        </w:rPr>
        <w:t xml:space="preserve"> un </w:t>
      </w:r>
      <w:r w:rsidRPr="00051055">
        <w:rPr>
          <w:rFonts w:ascii="Times New Roman" w:hAnsi="Times New Roman"/>
          <w:b/>
          <w:color w:val="000000"/>
          <w:sz w:val="24"/>
          <w:szCs w:val="24"/>
        </w:rPr>
        <w:t>šļirču apmaiņas punkts</w:t>
      </w:r>
      <w:r w:rsidRPr="00051055">
        <w:rPr>
          <w:rFonts w:ascii="Times New Roman" w:hAnsi="Times New Roman"/>
          <w:color w:val="000000"/>
          <w:sz w:val="24"/>
          <w:szCs w:val="24"/>
        </w:rPr>
        <w:t>, kurš sniedz informāciju par HIV profilakses pasākumiem (sīkāk skat. 2.3.8.1. sadaļu).</w:t>
      </w:r>
    </w:p>
    <w:p w:rsidR="00C85B18" w:rsidRPr="001273D6" w:rsidRDefault="00C85B18" w:rsidP="00624FC3">
      <w:pPr>
        <w:pStyle w:val="Default"/>
        <w:ind w:firstLine="357"/>
        <w:jc w:val="both"/>
        <w:rPr>
          <w:rStyle w:val="Emphasis"/>
          <w:rFonts w:ascii="Times New Roman" w:hAnsi="Times New Roman"/>
          <w:bCs/>
          <w:i w:val="0"/>
          <w:iCs/>
          <w:shd w:val="clear" w:color="auto" w:fill="FFFFFF"/>
        </w:rPr>
      </w:pPr>
      <w:r w:rsidRPr="00051055">
        <w:rPr>
          <w:rFonts w:ascii="Times New Roman" w:hAnsi="Times New Roman" w:cs="Times New Roman"/>
          <w:b/>
          <w:lang w:eastAsia="lv-LV"/>
        </w:rPr>
        <w:t xml:space="preserve">Darbs ar jauniešiem </w:t>
      </w:r>
      <w:r w:rsidRPr="00051055">
        <w:rPr>
          <w:rFonts w:ascii="Times New Roman" w:hAnsi="Times New Roman" w:cs="Times New Roman"/>
          <w:lang w:eastAsia="lv-LV"/>
        </w:rPr>
        <w:t>norit</w:t>
      </w:r>
      <w:r w:rsidRPr="00051055">
        <w:rPr>
          <w:rFonts w:ascii="Times New Roman" w:hAnsi="Times New Roman" w:cs="Times New Roman"/>
          <w:b/>
          <w:lang w:eastAsia="lv-LV"/>
        </w:rPr>
        <w:t xml:space="preserve"> </w:t>
      </w:r>
      <w:r w:rsidRPr="00051055">
        <w:rPr>
          <w:rFonts w:ascii="Times New Roman" w:hAnsi="Times New Roman" w:cs="Times New Roman"/>
          <w:lang w:eastAsia="lv-LV"/>
        </w:rPr>
        <w:t xml:space="preserve">Jauniešu sociālajā centrā, nodrošinot sociālo rehabilitāciju bērniem un jauniešiem, jaunieši piedalās dažādās </w:t>
      </w:r>
      <w:r>
        <w:rPr>
          <w:rFonts w:ascii="Times New Roman" w:hAnsi="Times New Roman" w:cs="Times New Roman"/>
          <w:lang w:eastAsia="lv-LV"/>
        </w:rPr>
        <w:t xml:space="preserve">brīvā laika pavadīšanas </w:t>
      </w:r>
      <w:r w:rsidRPr="00051055">
        <w:rPr>
          <w:rFonts w:ascii="Times New Roman" w:hAnsi="Times New Roman" w:cs="Times New Roman"/>
          <w:lang w:eastAsia="lv-LV"/>
        </w:rPr>
        <w:t>akt</w:t>
      </w:r>
      <w:r>
        <w:rPr>
          <w:rFonts w:ascii="Times New Roman" w:hAnsi="Times New Roman" w:cs="Times New Roman"/>
          <w:lang w:eastAsia="lv-LV"/>
        </w:rPr>
        <w:t>ivitātēs</w:t>
      </w:r>
      <w:r w:rsidRPr="00051055">
        <w:rPr>
          <w:rFonts w:ascii="Times New Roman" w:hAnsi="Times New Roman" w:cs="Times New Roman"/>
          <w:lang w:eastAsia="lv-LV"/>
        </w:rPr>
        <w:t>, kā arī tiek sniegtas konsultācijas bērniem un viņu vecākiem.</w:t>
      </w:r>
      <w:r w:rsidRPr="00051055">
        <w:rPr>
          <w:rStyle w:val="FootnoteReference"/>
          <w:rFonts w:ascii="Times New Roman" w:hAnsi="Times New Roman"/>
          <w:lang w:eastAsia="lv-LV"/>
        </w:rPr>
        <w:footnoteReference w:id="183"/>
      </w:r>
      <w:r w:rsidRPr="00051055">
        <w:rPr>
          <w:rFonts w:ascii="Times New Roman" w:hAnsi="Times New Roman" w:cs="Times New Roman"/>
          <w:lang w:eastAsia="lv-LV"/>
        </w:rPr>
        <w:t xml:space="preserve"> </w:t>
      </w:r>
      <w:r w:rsidRPr="00051055">
        <w:rPr>
          <w:rFonts w:ascii="Times New Roman" w:hAnsi="Times New Roman" w:cs="Times New Roman"/>
        </w:rPr>
        <w:t>T</w:t>
      </w:r>
      <w:r w:rsidRPr="00051055">
        <w:rPr>
          <w:rStyle w:val="Emphasis"/>
          <w:rFonts w:ascii="Times New Roman" w:hAnsi="Times New Roman"/>
          <w:bCs/>
          <w:i w:val="0"/>
          <w:iCs/>
          <w:shd w:val="clear" w:color="auto" w:fill="FFFFFF"/>
        </w:rPr>
        <w:t>ukuma</w:t>
      </w:r>
      <w:r w:rsidRPr="00051055">
        <w:rPr>
          <w:rStyle w:val="apple-converted-space"/>
          <w:rFonts w:ascii="Times New Roman" w:hAnsi="Times New Roman" w:cs="Times New Roman"/>
          <w:shd w:val="clear" w:color="auto" w:fill="FFFFFF"/>
        </w:rPr>
        <w:t> </w:t>
      </w:r>
      <w:r w:rsidRPr="00051055">
        <w:rPr>
          <w:rFonts w:ascii="Times New Roman" w:hAnsi="Times New Roman" w:cs="Times New Roman"/>
          <w:shd w:val="clear" w:color="auto" w:fill="FFFFFF"/>
        </w:rPr>
        <w:t xml:space="preserve">novada </w:t>
      </w:r>
      <w:r w:rsidRPr="00051055">
        <w:rPr>
          <w:rFonts w:ascii="Times New Roman" w:hAnsi="Times New Roman" w:cs="Times New Roman"/>
          <w:u w:val="single"/>
          <w:shd w:val="clear" w:color="auto" w:fill="FFFFFF"/>
        </w:rPr>
        <w:t>Multifunkcionālais</w:t>
      </w:r>
      <w:r w:rsidRPr="00051055">
        <w:rPr>
          <w:rStyle w:val="apple-converted-space"/>
          <w:rFonts w:ascii="Times New Roman" w:hAnsi="Times New Roman" w:cs="Times New Roman"/>
          <w:u w:val="single"/>
          <w:shd w:val="clear" w:color="auto" w:fill="FFFFFF"/>
        </w:rPr>
        <w:t> </w:t>
      </w:r>
      <w:r w:rsidRPr="00051055">
        <w:rPr>
          <w:rStyle w:val="Emphasis"/>
          <w:rFonts w:ascii="Times New Roman" w:hAnsi="Times New Roman"/>
          <w:bCs/>
          <w:i w:val="0"/>
          <w:iCs/>
          <w:u w:val="single"/>
          <w:shd w:val="clear" w:color="auto" w:fill="FFFFFF"/>
        </w:rPr>
        <w:t>jaunatnes</w:t>
      </w:r>
      <w:r w:rsidRPr="00051055">
        <w:rPr>
          <w:rStyle w:val="apple-converted-space"/>
          <w:rFonts w:ascii="Times New Roman" w:hAnsi="Times New Roman" w:cs="Times New Roman"/>
          <w:u w:val="single"/>
          <w:shd w:val="clear" w:color="auto" w:fill="FFFFFF"/>
        </w:rPr>
        <w:t> </w:t>
      </w:r>
      <w:r w:rsidRPr="00051055">
        <w:rPr>
          <w:rFonts w:ascii="Times New Roman" w:hAnsi="Times New Roman" w:cs="Times New Roman"/>
          <w:u w:val="single"/>
          <w:shd w:val="clear" w:color="auto" w:fill="FFFFFF"/>
        </w:rPr>
        <w:t>iniciatīvu</w:t>
      </w:r>
      <w:r w:rsidRPr="00051055">
        <w:rPr>
          <w:rStyle w:val="apple-converted-space"/>
          <w:rFonts w:ascii="Times New Roman" w:hAnsi="Times New Roman" w:cs="Times New Roman"/>
          <w:u w:val="single"/>
          <w:shd w:val="clear" w:color="auto" w:fill="FFFFFF"/>
        </w:rPr>
        <w:t> </w:t>
      </w:r>
      <w:r w:rsidRPr="00051055">
        <w:rPr>
          <w:rStyle w:val="Emphasis"/>
          <w:rFonts w:ascii="Times New Roman" w:hAnsi="Times New Roman"/>
          <w:bCs/>
          <w:i w:val="0"/>
          <w:iCs/>
          <w:u w:val="single"/>
          <w:shd w:val="clear" w:color="auto" w:fill="FFFFFF"/>
        </w:rPr>
        <w:t>centrs</w:t>
      </w:r>
      <w:r w:rsidRPr="00051055">
        <w:rPr>
          <w:rStyle w:val="Emphasis"/>
          <w:rFonts w:ascii="Times New Roman" w:hAnsi="Times New Roman"/>
          <w:bCs/>
          <w:i w:val="0"/>
          <w:iCs/>
          <w:shd w:val="clear" w:color="auto" w:fill="FFFFFF"/>
        </w:rPr>
        <w:t xml:space="preserve"> strādā ar jauniešiem dažādās veselības veicināšanas jomās, izmantojot dažādas metodes. </w:t>
      </w:r>
      <w:r>
        <w:rPr>
          <w:rStyle w:val="Emphasis"/>
          <w:rFonts w:ascii="Times New Roman" w:hAnsi="Times New Roman"/>
          <w:bCs/>
          <w:i w:val="0"/>
          <w:iCs/>
          <w:shd w:val="clear" w:color="auto" w:fill="FFFFFF"/>
        </w:rPr>
        <w:t>Tāpat a</w:t>
      </w:r>
      <w:r w:rsidRPr="00051055">
        <w:rPr>
          <w:rStyle w:val="Emphasis"/>
          <w:rFonts w:ascii="Times New Roman" w:hAnsi="Times New Roman"/>
          <w:bCs/>
          <w:i w:val="0"/>
          <w:iCs/>
          <w:shd w:val="clear" w:color="auto" w:fill="FFFFFF"/>
        </w:rPr>
        <w:t xml:space="preserve">ktīvas veselības veicināšanas pasākumu organizēšanā ir arī </w:t>
      </w:r>
      <w:r w:rsidRPr="00051055">
        <w:rPr>
          <w:rStyle w:val="Emphasis"/>
          <w:rFonts w:ascii="Times New Roman" w:hAnsi="Times New Roman"/>
          <w:bCs/>
          <w:i w:val="0"/>
          <w:iCs/>
          <w:u w:val="single"/>
          <w:shd w:val="clear" w:color="auto" w:fill="FFFFFF"/>
        </w:rPr>
        <w:t xml:space="preserve">pašvaldības </w:t>
      </w:r>
      <w:r w:rsidRPr="001273D6">
        <w:rPr>
          <w:rStyle w:val="Emphasis"/>
          <w:rFonts w:ascii="Times New Roman" w:hAnsi="Times New Roman"/>
          <w:bCs/>
          <w:i w:val="0"/>
          <w:iCs/>
          <w:u w:val="single"/>
          <w:shd w:val="clear" w:color="auto" w:fill="FFFFFF"/>
        </w:rPr>
        <w:t>skolas</w:t>
      </w:r>
      <w:r w:rsidRPr="001273D6">
        <w:rPr>
          <w:rStyle w:val="Emphasis"/>
          <w:rFonts w:ascii="Times New Roman" w:hAnsi="Times New Roman"/>
          <w:bCs/>
          <w:i w:val="0"/>
          <w:iCs/>
          <w:shd w:val="clear" w:color="auto" w:fill="FFFFFF"/>
        </w:rPr>
        <w:t xml:space="preserve">. </w:t>
      </w:r>
    </w:p>
    <w:p w:rsidR="00C85B18" w:rsidRPr="001273D6" w:rsidRDefault="00C85B18" w:rsidP="002F69F7">
      <w:pPr>
        <w:spacing w:after="0" w:line="240" w:lineRule="auto"/>
        <w:ind w:firstLine="330"/>
        <w:jc w:val="both"/>
        <w:rPr>
          <w:rStyle w:val="Emphasis"/>
          <w:rFonts w:ascii="Times New Roman" w:hAnsi="Times New Roman"/>
          <w:i w:val="0"/>
          <w:sz w:val="24"/>
          <w:szCs w:val="24"/>
        </w:rPr>
      </w:pPr>
      <w:r w:rsidRPr="001273D6">
        <w:rPr>
          <w:rFonts w:ascii="Times New Roman" w:hAnsi="Times New Roman"/>
          <w:sz w:val="24"/>
          <w:szCs w:val="24"/>
        </w:rPr>
        <w:t xml:space="preserve">Vienlaikus </w:t>
      </w:r>
      <w:r w:rsidRPr="001273D6">
        <w:rPr>
          <w:rFonts w:ascii="Times New Roman" w:hAnsi="Times New Roman"/>
          <w:b/>
          <w:sz w:val="24"/>
          <w:szCs w:val="24"/>
        </w:rPr>
        <w:t>būtiska loma ir NVO</w:t>
      </w:r>
      <w:r w:rsidRPr="001273D6">
        <w:rPr>
          <w:rFonts w:ascii="Times New Roman" w:hAnsi="Times New Roman"/>
          <w:sz w:val="24"/>
          <w:szCs w:val="24"/>
        </w:rPr>
        <w:t xml:space="preserve"> veselību veicinošo pasākumu īstenošanā, jo ar NVO starpniecību tiek realizēti pasākumi un aktivitātes, pielāgojot katras biedrības biedru specifikai (diabēta, kaulu-saistaudu, nedzirdīgo, neredzīgo biedrības). Piemēram, tiek organizētas profesionālu lektoru vadīti izglītojoši semināri, praktiskas apmācības par veselīgu dzīvesveidu, veselīgu uzturu, psihologu padomi ikdienas dzīvē ar slimību, tāpat arī regulāras ārstnieciskās vingrošanas nodarbības, ļoti aktīva nūjošana u.c. </w:t>
      </w:r>
      <w:r w:rsidRPr="00051055">
        <w:rPr>
          <w:rFonts w:ascii="Times New Roman" w:hAnsi="Times New Roman"/>
          <w:sz w:val="24"/>
          <w:szCs w:val="24"/>
        </w:rPr>
        <w:t>Savukārt biedrība “Tukuma Domu Bi</w:t>
      </w:r>
      <w:r>
        <w:rPr>
          <w:rFonts w:ascii="Times New Roman" w:hAnsi="Times New Roman"/>
          <w:sz w:val="24"/>
          <w:szCs w:val="24"/>
        </w:rPr>
        <w:t>edri” organizēja 8 lekciju ciklu</w:t>
      </w:r>
      <w:r w:rsidRPr="00051055">
        <w:rPr>
          <w:rFonts w:ascii="Times New Roman" w:hAnsi="Times New Roman"/>
          <w:sz w:val="24"/>
          <w:szCs w:val="24"/>
        </w:rPr>
        <w:t xml:space="preserve"> par veselīgu dzīvesveidu. </w:t>
      </w:r>
      <w:r w:rsidRPr="00051055">
        <w:rPr>
          <w:rStyle w:val="Emphasis"/>
          <w:rFonts w:ascii="Times New Roman" w:hAnsi="Times New Roman"/>
          <w:bCs/>
          <w:i w:val="0"/>
          <w:iCs/>
          <w:color w:val="000000"/>
          <w:sz w:val="24"/>
          <w:szCs w:val="24"/>
          <w:shd w:val="clear" w:color="auto" w:fill="FFFFFF"/>
        </w:rPr>
        <w:t xml:space="preserve">Senioru veselīga dzīvesveida veicināšanā notiek aktivitātes, ko organizē </w:t>
      </w:r>
      <w:r w:rsidRPr="00051055">
        <w:rPr>
          <w:rStyle w:val="Emphasis"/>
          <w:rFonts w:ascii="Times New Roman" w:hAnsi="Times New Roman"/>
          <w:b/>
          <w:bCs/>
          <w:i w:val="0"/>
          <w:iCs/>
          <w:color w:val="000000"/>
          <w:sz w:val="24"/>
          <w:szCs w:val="24"/>
          <w:shd w:val="clear" w:color="auto" w:fill="FFFFFF"/>
        </w:rPr>
        <w:t>Tukuma pensionāru biedrība</w:t>
      </w:r>
      <w:r w:rsidRPr="00051055">
        <w:rPr>
          <w:rStyle w:val="Emphasis"/>
          <w:rFonts w:ascii="Times New Roman" w:hAnsi="Times New Roman"/>
          <w:bCs/>
          <w:i w:val="0"/>
          <w:iCs/>
          <w:color w:val="000000"/>
          <w:sz w:val="24"/>
          <w:szCs w:val="24"/>
          <w:shd w:val="clear" w:color="auto" w:fill="FFFFFF"/>
        </w:rPr>
        <w:t>.</w:t>
      </w:r>
    </w:p>
    <w:p w:rsidR="00C85B18" w:rsidRPr="00051055" w:rsidRDefault="00C85B18" w:rsidP="00BA4DBC">
      <w:pPr>
        <w:spacing w:after="0" w:line="240" w:lineRule="auto"/>
        <w:ind w:firstLine="357"/>
        <w:jc w:val="both"/>
        <w:rPr>
          <w:rStyle w:val="Emphasis"/>
          <w:rFonts w:ascii="Times New Roman" w:hAnsi="Times New Roman"/>
          <w:i w:val="0"/>
          <w:sz w:val="24"/>
          <w:szCs w:val="24"/>
        </w:rPr>
      </w:pPr>
      <w:r w:rsidRPr="00051055">
        <w:rPr>
          <w:rFonts w:ascii="Times New Roman" w:hAnsi="Times New Roman"/>
          <w:b/>
          <w:sz w:val="24"/>
          <w:szCs w:val="24"/>
        </w:rPr>
        <w:t>Sadarbības partneris</w:t>
      </w:r>
      <w:r w:rsidRPr="00051055">
        <w:rPr>
          <w:rFonts w:ascii="Times New Roman" w:hAnsi="Times New Roman"/>
          <w:sz w:val="24"/>
          <w:szCs w:val="24"/>
        </w:rPr>
        <w:t xml:space="preserve"> „Centra aptieka” katru mēnesi 2014.gadā rīkoja informatīvo pasākumu ciklu pašvaldības iedzīvotājiem par veselības tēmām. </w:t>
      </w:r>
    </w:p>
    <w:p w:rsidR="00C85B18" w:rsidRPr="00051055" w:rsidRDefault="00C85B18" w:rsidP="00583EB2">
      <w:pPr>
        <w:spacing w:after="0" w:line="240" w:lineRule="auto"/>
        <w:ind w:firstLine="357"/>
        <w:jc w:val="both"/>
        <w:rPr>
          <w:rFonts w:ascii="Times New Roman" w:hAnsi="Times New Roman"/>
          <w:sz w:val="24"/>
          <w:szCs w:val="24"/>
        </w:rPr>
      </w:pPr>
      <w:r w:rsidRPr="00051055">
        <w:rPr>
          <w:rFonts w:ascii="Times New Roman" w:hAnsi="Times New Roman"/>
          <w:sz w:val="24"/>
          <w:szCs w:val="24"/>
        </w:rPr>
        <w:t xml:space="preserve">Tāpat pašvaldība katru gadu uzlabo esošo </w:t>
      </w:r>
      <w:r w:rsidRPr="00051055">
        <w:rPr>
          <w:rFonts w:ascii="Times New Roman" w:hAnsi="Times New Roman"/>
          <w:b/>
          <w:sz w:val="24"/>
          <w:szCs w:val="24"/>
        </w:rPr>
        <w:t>infrastruktūru</w:t>
      </w:r>
      <w:r w:rsidRPr="00051055">
        <w:rPr>
          <w:rFonts w:ascii="Times New Roman" w:hAnsi="Times New Roman"/>
          <w:sz w:val="24"/>
          <w:szCs w:val="24"/>
        </w:rPr>
        <w:t>, lai veicinātu</w:t>
      </w:r>
      <w:r w:rsidRPr="00051055">
        <w:rPr>
          <w:rFonts w:ascii="Times New Roman" w:hAnsi="Times New Roman"/>
          <w:sz w:val="24"/>
          <w:szCs w:val="24"/>
          <w:u w:val="single"/>
        </w:rPr>
        <w:t xml:space="preserve"> drošu, aktīvu un kvalitatīvu dzīves vidi,</w:t>
      </w:r>
      <w:r w:rsidRPr="00051055">
        <w:rPr>
          <w:rFonts w:ascii="Times New Roman" w:hAnsi="Times New Roman"/>
          <w:sz w:val="24"/>
          <w:szCs w:val="24"/>
        </w:rPr>
        <w:t xml:space="preserve"> izveidoti </w:t>
      </w:r>
      <w:r w:rsidRPr="00051055">
        <w:rPr>
          <w:rFonts w:ascii="Times New Roman" w:hAnsi="Times New Roman"/>
          <w:sz w:val="24"/>
          <w:szCs w:val="24"/>
          <w:u w:val="single"/>
        </w:rPr>
        <w:t>jauni vingrošanas laukumi un rotaļu laukumi</w:t>
      </w:r>
      <w:r w:rsidRPr="00051055">
        <w:rPr>
          <w:rFonts w:ascii="Times New Roman" w:hAnsi="Times New Roman"/>
          <w:sz w:val="24"/>
          <w:szCs w:val="24"/>
        </w:rPr>
        <w:t xml:space="preserve">, </w:t>
      </w:r>
      <w:r w:rsidRPr="00051055">
        <w:rPr>
          <w:rFonts w:ascii="Times New Roman" w:hAnsi="Times New Roman"/>
          <w:sz w:val="24"/>
          <w:szCs w:val="24"/>
          <w:u w:val="single"/>
        </w:rPr>
        <w:t>veloceliņi</w:t>
      </w:r>
      <w:r w:rsidRPr="00051055">
        <w:rPr>
          <w:rFonts w:ascii="Times New Roman" w:hAnsi="Times New Roman"/>
          <w:sz w:val="24"/>
          <w:szCs w:val="24"/>
        </w:rPr>
        <w:t xml:space="preserve">, kā arī veikti labiekārtošanas darbi visā pašvaldības teritorijā. Papildus 2015.gada septembrī ar SPKC atbalstu atklāts </w:t>
      </w:r>
      <w:r w:rsidRPr="00051055">
        <w:rPr>
          <w:rFonts w:ascii="Times New Roman" w:hAnsi="Times New Roman"/>
          <w:sz w:val="24"/>
          <w:szCs w:val="24"/>
          <w:u w:val="single"/>
        </w:rPr>
        <w:t>Veselības maršruts</w:t>
      </w:r>
      <w:r w:rsidRPr="00051055">
        <w:rPr>
          <w:rFonts w:ascii="Times New Roman" w:hAnsi="Times New Roman"/>
          <w:sz w:val="24"/>
          <w:szCs w:val="24"/>
        </w:rPr>
        <w:t xml:space="preserve"> Lauktehnikas teritorijā.</w:t>
      </w:r>
    </w:p>
    <w:p w:rsidR="00C85B18" w:rsidRPr="00051055" w:rsidRDefault="00C85B18" w:rsidP="00583EB2">
      <w:pPr>
        <w:spacing w:after="0" w:line="240" w:lineRule="auto"/>
        <w:ind w:firstLine="357"/>
        <w:rPr>
          <w:rFonts w:ascii="Times New Roman" w:hAnsi="Times New Roman"/>
          <w:sz w:val="24"/>
          <w:szCs w:val="24"/>
        </w:rPr>
      </w:pPr>
    </w:p>
    <w:p w:rsidR="00C85B18" w:rsidRPr="00051055" w:rsidRDefault="00C85B18" w:rsidP="00D50C6A">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14a</w:t>
      </w:r>
      <w:r w:rsidRPr="00051055">
        <w:rPr>
          <w:rFonts w:ascii="Times New Roman" w:hAnsi="Times New Roman"/>
          <w:b/>
          <w:sz w:val="24"/>
          <w:szCs w:val="24"/>
        </w:rPr>
        <w:t>: Nav regulāras apmācības, semināri vai lekcijas pašvaldību iestādēs strādājošiem un veselības aprūpēs iestādēs strādājošiem par sabiedrības veselību un veselības veicināšanas jautājumiem.</w:t>
      </w:r>
    </w:p>
    <w:p w:rsidR="00C85B18" w:rsidRPr="00051055" w:rsidRDefault="00C85B18" w:rsidP="00606707">
      <w:pPr>
        <w:autoSpaceDE w:val="0"/>
        <w:autoSpaceDN w:val="0"/>
        <w:adjustRightInd w:val="0"/>
        <w:spacing w:after="0" w:line="240" w:lineRule="auto"/>
        <w:rPr>
          <w:rFonts w:ascii="Times New Roman" w:hAnsi="Times New Roman"/>
          <w:sz w:val="24"/>
          <w:szCs w:val="24"/>
        </w:rPr>
      </w:pPr>
    </w:p>
    <w:p w:rsidR="00C85B18" w:rsidRPr="00051055" w:rsidRDefault="00C85B18" w:rsidP="00606707">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14b</w:t>
      </w:r>
      <w:r w:rsidRPr="00051055">
        <w:rPr>
          <w:rFonts w:ascii="Times New Roman" w:hAnsi="Times New Roman"/>
          <w:b/>
          <w:sz w:val="24"/>
          <w:szCs w:val="24"/>
        </w:rPr>
        <w:t>: Nepietiekama cilvēkresursu kapacitāte – nav viens darbinieks uz pilnu slodzi, kas strādā ar veselības veicināšanas un slimību profilakses jautājumiem.</w:t>
      </w:r>
    </w:p>
    <w:p w:rsidR="00C85B18" w:rsidRPr="00051055" w:rsidRDefault="00C85B18" w:rsidP="00606707">
      <w:pPr>
        <w:autoSpaceDE w:val="0"/>
        <w:autoSpaceDN w:val="0"/>
        <w:adjustRightInd w:val="0"/>
        <w:spacing w:after="0" w:line="240" w:lineRule="auto"/>
        <w:rPr>
          <w:rFonts w:ascii="Times New Roman" w:hAnsi="Times New Roman"/>
          <w:sz w:val="24"/>
          <w:szCs w:val="24"/>
        </w:rPr>
      </w:pPr>
    </w:p>
    <w:p w:rsidR="00C85B18" w:rsidRPr="00051055" w:rsidRDefault="00C85B18" w:rsidP="00606707">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14c</w:t>
      </w:r>
      <w:r w:rsidRPr="00051055">
        <w:rPr>
          <w:rFonts w:ascii="Times New Roman" w:hAnsi="Times New Roman"/>
          <w:b/>
          <w:sz w:val="24"/>
          <w:szCs w:val="24"/>
        </w:rPr>
        <w:t>: Finanšu resursi – nepietiekams finansējums veselības veicināšanai un slimību profilaksei.</w:t>
      </w:r>
    </w:p>
    <w:p w:rsidR="00C85B18" w:rsidRPr="00051055" w:rsidRDefault="00C85B18" w:rsidP="00A52859">
      <w:pPr>
        <w:autoSpaceDE w:val="0"/>
        <w:autoSpaceDN w:val="0"/>
        <w:adjustRightInd w:val="0"/>
        <w:spacing w:after="0" w:line="240" w:lineRule="auto"/>
        <w:rPr>
          <w:rFonts w:ascii="Times New Roman" w:hAnsi="Times New Roman"/>
          <w:sz w:val="24"/>
          <w:szCs w:val="24"/>
        </w:rPr>
      </w:pPr>
    </w:p>
    <w:p w:rsidR="00C85B18" w:rsidRPr="00051055" w:rsidRDefault="00C85B18" w:rsidP="00A52859">
      <w:pPr>
        <w:autoSpaceDE w:val="0"/>
        <w:autoSpaceDN w:val="0"/>
        <w:adjustRightInd w:val="0"/>
        <w:spacing w:after="0" w:line="240" w:lineRule="auto"/>
        <w:rPr>
          <w:rFonts w:ascii="Times New Roman" w:hAnsi="Times New Roman"/>
          <w:sz w:val="24"/>
          <w:szCs w:val="24"/>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47" w:name="_Toc456001149"/>
      <w:r w:rsidRPr="00730369">
        <w:rPr>
          <w:rFonts w:ascii="Times New Roman" w:hAnsi="Times New Roman" w:cs="Times New Roman"/>
          <w:b/>
          <w:i/>
          <w:color w:val="4F6228"/>
          <w:sz w:val="26"/>
          <w:szCs w:val="26"/>
        </w:rPr>
        <w:t>Veselības stāvokļa pašnovērtējums un paradumu maiņa</w:t>
      </w:r>
      <w:bookmarkEnd w:id="47"/>
    </w:p>
    <w:p w:rsidR="00C85B18" w:rsidRDefault="00C85B18" w:rsidP="00BE51D7">
      <w:pPr>
        <w:spacing w:after="0" w:line="240" w:lineRule="auto"/>
        <w:ind w:firstLine="357"/>
        <w:jc w:val="both"/>
        <w:rPr>
          <w:rFonts w:ascii="Times New Roman" w:hAnsi="Times New Roman"/>
          <w:sz w:val="24"/>
          <w:szCs w:val="24"/>
        </w:rPr>
      </w:pPr>
      <w:r w:rsidRPr="00051055">
        <w:rPr>
          <w:rFonts w:ascii="Times New Roman" w:hAnsi="Times New Roman"/>
          <w:sz w:val="24"/>
          <w:szCs w:val="24"/>
        </w:rPr>
        <w:t xml:space="preserve">Saskaņā ar Latvijas iedzīvotāju paradumu pētījums 2014.gadā </w:t>
      </w:r>
      <w:r w:rsidRPr="00051055">
        <w:rPr>
          <w:rFonts w:ascii="Times New Roman" w:hAnsi="Times New Roman"/>
          <w:b/>
          <w:sz w:val="24"/>
          <w:szCs w:val="24"/>
        </w:rPr>
        <w:t>veselības stāvokļa pašnovērtējumu</w:t>
      </w:r>
      <w:r w:rsidRPr="00051055">
        <w:rPr>
          <w:rFonts w:ascii="Times New Roman" w:hAnsi="Times New Roman"/>
          <w:sz w:val="24"/>
          <w:szCs w:val="24"/>
        </w:rPr>
        <w:t xml:space="preserve"> kā „labu” vai „diezgan labu” raksturo 62,5% no 15-64 gadus veciem </w:t>
      </w:r>
      <w:r w:rsidRPr="002F69F7">
        <w:rPr>
          <w:rFonts w:ascii="Times New Roman" w:hAnsi="Times New Roman"/>
          <w:sz w:val="24"/>
          <w:szCs w:val="24"/>
        </w:rPr>
        <w:t>iedzīvotājiem (14.attēls</w:t>
      </w:r>
      <w:r w:rsidRPr="00051055">
        <w:rPr>
          <w:rFonts w:ascii="Times New Roman" w:hAnsi="Times New Roman"/>
          <w:sz w:val="24"/>
          <w:szCs w:val="24"/>
        </w:rPr>
        <w:t>),</w:t>
      </w:r>
      <w:r>
        <w:rPr>
          <w:rFonts w:ascii="Times New Roman" w:hAnsi="Times New Roman"/>
          <w:sz w:val="24"/>
          <w:szCs w:val="24"/>
        </w:rPr>
        <w:t xml:space="preserve"> </w:t>
      </w:r>
      <w:r w:rsidRPr="00051055">
        <w:rPr>
          <w:rFonts w:ascii="Times New Roman" w:hAnsi="Times New Roman"/>
          <w:sz w:val="24"/>
          <w:szCs w:val="24"/>
        </w:rPr>
        <w:t>savukārt 29,9% aptaujāto domā, ka viņu veselības stāvoklis ir „vidējs” un tikai 7,7% to raksturo kā „diezgan sliktu” vai „sliktu”.</w:t>
      </w:r>
      <w:r w:rsidRPr="00051055">
        <w:rPr>
          <w:rStyle w:val="FootnoteReference"/>
          <w:rFonts w:ascii="Times New Roman" w:hAnsi="Times New Roman"/>
          <w:sz w:val="24"/>
          <w:szCs w:val="24"/>
        </w:rPr>
        <w:footnoteReference w:id="184"/>
      </w:r>
      <w:r w:rsidRPr="00051055">
        <w:rPr>
          <w:rFonts w:ascii="Times New Roman" w:hAnsi="Times New Roman"/>
          <w:sz w:val="24"/>
          <w:szCs w:val="24"/>
        </w:rPr>
        <w:t xml:space="preserve"> </w:t>
      </w:r>
    </w:p>
    <w:p w:rsidR="00C85B18" w:rsidRPr="00051055" w:rsidRDefault="00C85B18" w:rsidP="00FF1EED">
      <w:pPr>
        <w:spacing w:after="0" w:line="240" w:lineRule="auto"/>
        <w:jc w:val="both"/>
        <w:rPr>
          <w:rFonts w:ascii="Times New Roman" w:hAnsi="Times New Roman"/>
          <w:iCs/>
          <w:sz w:val="24"/>
          <w:szCs w:val="24"/>
        </w:rPr>
      </w:pPr>
    </w:p>
    <w:p w:rsidR="00C85B18" w:rsidRPr="00051055" w:rsidRDefault="00C85B18" w:rsidP="008D5B6E">
      <w:pPr>
        <w:pStyle w:val="Default"/>
        <w:jc w:val="both"/>
        <w:rPr>
          <w:b/>
          <w:i/>
        </w:rPr>
      </w:pPr>
      <w:r w:rsidRPr="00582A95">
        <w:rPr>
          <w:rFonts w:ascii="Times New Roman" w:hAnsi="Times New Roman" w:cs="Times New Roman"/>
          <w:b/>
          <w:i/>
        </w:rPr>
        <w:t xml:space="preserve">14.attēls. </w:t>
      </w:r>
      <w:r w:rsidRPr="00582A95">
        <w:rPr>
          <w:rFonts w:ascii="Times New Roman" w:hAnsi="Times New Roman" w:cs="Times New Roman"/>
          <w:b/>
          <w:bCs/>
          <w:i/>
        </w:rPr>
        <w:t>Veselības</w:t>
      </w:r>
      <w:r w:rsidRPr="00051055">
        <w:rPr>
          <w:rFonts w:ascii="Times New Roman" w:hAnsi="Times New Roman" w:cs="Times New Roman"/>
          <w:b/>
          <w:bCs/>
          <w:i/>
        </w:rPr>
        <w:t xml:space="preserve"> stāvokļa pašnovērtējums Latvijā 15-64 gadu vecuma grupā (vīrieši un sievietes) no 2010.-2014.gadam</w:t>
      </w:r>
      <w:r w:rsidRPr="00051055">
        <w:rPr>
          <w:rStyle w:val="FootnoteReference"/>
          <w:rFonts w:ascii="Times New Roman" w:hAnsi="Times New Roman"/>
          <w:b/>
          <w:i/>
        </w:rPr>
        <w:footnoteReference w:id="185"/>
      </w:r>
      <w:r w:rsidRPr="00051055">
        <w:rPr>
          <w:rFonts w:ascii="Times New Roman" w:hAnsi="Times New Roman" w:cs="Times New Roman"/>
          <w:b/>
          <w:bCs/>
          <w:i/>
          <w:vertAlign w:val="superscript"/>
        </w:rPr>
        <w:t>,</w:t>
      </w:r>
      <w:r w:rsidRPr="00051055">
        <w:rPr>
          <w:rStyle w:val="FootnoteReference"/>
          <w:rFonts w:ascii="Times New Roman" w:hAnsi="Times New Roman"/>
          <w:b/>
          <w:i/>
        </w:rPr>
        <w:footnoteReference w:id="186"/>
      </w:r>
      <w:r w:rsidRPr="00051055">
        <w:rPr>
          <w:rFonts w:ascii="Times New Roman" w:hAnsi="Times New Roman" w:cs="Times New Roman"/>
          <w:b/>
          <w:bCs/>
          <w:i/>
          <w:vertAlign w:val="superscript"/>
        </w:rPr>
        <w:t>,</w:t>
      </w:r>
      <w:r w:rsidRPr="00051055">
        <w:rPr>
          <w:rStyle w:val="FootnoteReference"/>
          <w:rFonts w:ascii="Times New Roman" w:hAnsi="Times New Roman"/>
          <w:b/>
          <w:i/>
        </w:rPr>
        <w:footnoteReference w:id="187"/>
      </w:r>
    </w:p>
    <w:p w:rsidR="00C85B18" w:rsidRPr="00051055" w:rsidRDefault="00BD01BC" w:rsidP="00FF1EED">
      <w:pPr>
        <w:spacing w:after="60" w:line="240" w:lineRule="auto"/>
        <w:jc w:val="center"/>
        <w:rPr>
          <w:rFonts w:ascii="Times New Roman" w:hAnsi="Times New Roman"/>
          <w:b/>
          <w:sz w:val="24"/>
          <w:szCs w:val="24"/>
        </w:rPr>
      </w:pPr>
      <w:r>
        <w:rPr>
          <w:rFonts w:ascii="Times New Roman" w:hAnsi="Times New Roman"/>
          <w:b/>
          <w:noProof/>
          <w:sz w:val="24"/>
          <w:szCs w:val="24"/>
          <w:lang w:eastAsia="lv-LV"/>
        </w:rPr>
        <w:drawing>
          <wp:inline distT="0" distB="0" distL="0" distR="0">
            <wp:extent cx="4911090" cy="2188210"/>
            <wp:effectExtent l="0" t="0" r="0" b="0"/>
            <wp:docPr id="17" name="Char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2"/>
                    <pic:cNvPicPr>
                      <a:picLocks noChangeAspect="1" noChangeArrowheads="1"/>
                    </pic:cNvPicPr>
                  </pic:nvPicPr>
                  <pic:blipFill>
                    <a:blip r:embed="rId26"/>
                    <a:srcRect l="-1477" t="-15604" r="-2184" b="-23564"/>
                    <a:stretch>
                      <a:fillRect/>
                    </a:stretch>
                  </pic:blipFill>
                  <pic:spPr bwMode="auto">
                    <a:xfrm>
                      <a:off x="0" y="0"/>
                      <a:ext cx="4911090" cy="2188210"/>
                    </a:xfrm>
                    <a:prstGeom prst="rect">
                      <a:avLst/>
                    </a:prstGeom>
                    <a:noFill/>
                    <a:ln w="9525">
                      <a:noFill/>
                      <a:miter lim="800000"/>
                      <a:headEnd/>
                      <a:tailEnd/>
                    </a:ln>
                  </pic:spPr>
                </pic:pic>
              </a:graphicData>
            </a:graphic>
          </wp:inline>
        </w:drawing>
      </w:r>
    </w:p>
    <w:p w:rsidR="00C85B18" w:rsidRPr="00FF1EED" w:rsidRDefault="00C85B18" w:rsidP="00FF1EED">
      <w:pPr>
        <w:spacing w:after="0" w:line="240" w:lineRule="auto"/>
        <w:ind w:firstLine="357"/>
        <w:jc w:val="both"/>
        <w:rPr>
          <w:rFonts w:ascii="Times New Roman" w:hAnsi="Times New Roman"/>
          <w:iCs/>
          <w:sz w:val="24"/>
          <w:szCs w:val="24"/>
        </w:rPr>
      </w:pPr>
      <w:r w:rsidRPr="00051055">
        <w:rPr>
          <w:rFonts w:ascii="Times New Roman" w:hAnsi="Times New Roman"/>
          <w:sz w:val="24"/>
          <w:szCs w:val="24"/>
        </w:rPr>
        <w:t>Skatot datus reģionu griezumā, redzams, ka Pierīgas reģiona iedzīvotāju veselības stāvokļa pašnovērtējums ir labāks – 67,2% domā, ka viņu veselības stāvoklis ir „labs” un „diezgan labs”.</w:t>
      </w:r>
      <w:r w:rsidRPr="00051055">
        <w:rPr>
          <w:rStyle w:val="FootnoteReference"/>
          <w:rFonts w:ascii="Times New Roman" w:hAnsi="Times New Roman"/>
          <w:sz w:val="24"/>
          <w:szCs w:val="24"/>
        </w:rPr>
        <w:footnoteReference w:id="188"/>
      </w:r>
      <w:r w:rsidRPr="00051055">
        <w:rPr>
          <w:rFonts w:ascii="Times New Roman" w:hAnsi="Times New Roman"/>
          <w:sz w:val="24"/>
          <w:szCs w:val="24"/>
        </w:rPr>
        <w:t xml:space="preserve"> Jāuzsver, ka, pieaugot vecumam, veselības stāvokļa pašnovērtējums pasliktinās. Kā arī var novērot, ka 2014.gadā visās vecuma grupās ir uzlabojies veselības stāvokļa pašnovērtējums salīdzinājumā ar datiem no 2010. un 2012.gada.</w:t>
      </w:r>
      <w:r w:rsidRPr="00051055">
        <w:rPr>
          <w:rStyle w:val="FootnoteReference"/>
          <w:rFonts w:ascii="Times New Roman" w:hAnsi="Times New Roman"/>
          <w:sz w:val="24"/>
          <w:szCs w:val="24"/>
        </w:rPr>
        <w:footnoteReference w:id="189"/>
      </w:r>
      <w:r w:rsidRPr="00051055">
        <w:rPr>
          <w:rFonts w:ascii="Times New Roman" w:hAnsi="Times New Roman"/>
          <w:bCs/>
          <w:sz w:val="24"/>
          <w:szCs w:val="24"/>
          <w:vertAlign w:val="superscript"/>
        </w:rPr>
        <w:t>,</w:t>
      </w:r>
      <w:r w:rsidRPr="00051055">
        <w:rPr>
          <w:rStyle w:val="FootnoteReference"/>
          <w:rFonts w:ascii="Times New Roman" w:hAnsi="Times New Roman"/>
          <w:sz w:val="24"/>
          <w:szCs w:val="24"/>
        </w:rPr>
        <w:footnoteReference w:id="190"/>
      </w:r>
      <w:r w:rsidRPr="00051055">
        <w:rPr>
          <w:rFonts w:ascii="Times New Roman" w:hAnsi="Times New Roman"/>
          <w:bCs/>
          <w:sz w:val="24"/>
          <w:szCs w:val="24"/>
          <w:vertAlign w:val="superscript"/>
        </w:rPr>
        <w:t>,</w:t>
      </w:r>
      <w:r w:rsidRPr="00051055">
        <w:rPr>
          <w:rStyle w:val="FootnoteReference"/>
          <w:rFonts w:ascii="Times New Roman" w:hAnsi="Times New Roman"/>
          <w:sz w:val="24"/>
          <w:szCs w:val="24"/>
        </w:rPr>
        <w:footnoteReference w:id="191"/>
      </w:r>
      <w:r w:rsidRPr="00051055">
        <w:rPr>
          <w:rFonts w:ascii="Times New Roman" w:hAnsi="Times New Roman"/>
          <w:sz w:val="24"/>
          <w:szCs w:val="24"/>
        </w:rPr>
        <w:t xml:space="preserve"> Tomēr, neskatoties uz pozitīvo tendenci pēdējos gados, kopējais pašsajūtas novērtējums visu Latvijas iedzīvotāju populācijā ir ievērojami sliktāks nekā vidēji ES</w:t>
      </w:r>
      <w:r w:rsidRPr="00051055">
        <w:rPr>
          <w:rStyle w:val="FootnoteReference"/>
          <w:rFonts w:ascii="Times New Roman" w:hAnsi="Times New Roman"/>
          <w:sz w:val="24"/>
          <w:szCs w:val="24"/>
        </w:rPr>
        <w:footnoteReference w:id="192"/>
      </w:r>
      <w:r w:rsidRPr="00051055">
        <w:rPr>
          <w:rFonts w:ascii="Times New Roman" w:hAnsi="Times New Roman"/>
          <w:sz w:val="24"/>
          <w:szCs w:val="24"/>
        </w:rPr>
        <w:t xml:space="preserve">. Līdzīgi arī </w:t>
      </w:r>
      <w:r w:rsidRPr="00051055">
        <w:rPr>
          <w:rFonts w:ascii="Times New Roman" w:hAnsi="Times New Roman"/>
          <w:iCs/>
          <w:sz w:val="24"/>
          <w:szCs w:val="24"/>
        </w:rPr>
        <w:t>PVO pētījumā par skolēniem Latvijas veselības pašnovērtējuma rādītāji 15 gadīgo jauniešu grupā ir sliktāki nekā vidēji citās pētījuma valstīs.</w:t>
      </w:r>
      <w:r w:rsidRPr="00051055">
        <w:rPr>
          <w:rStyle w:val="FootnoteReference"/>
          <w:rFonts w:ascii="Times New Roman" w:hAnsi="Times New Roman"/>
          <w:sz w:val="24"/>
          <w:szCs w:val="24"/>
        </w:rPr>
        <w:footnoteReference w:id="193"/>
      </w:r>
    </w:p>
    <w:p w:rsidR="00C85B18" w:rsidRPr="00051055" w:rsidRDefault="00C85B18" w:rsidP="00FF1EED">
      <w:pPr>
        <w:spacing w:after="60" w:line="240" w:lineRule="auto"/>
        <w:ind w:firstLine="330"/>
        <w:jc w:val="both"/>
        <w:rPr>
          <w:rFonts w:ascii="Times New Roman" w:hAnsi="Times New Roman"/>
          <w:sz w:val="24"/>
          <w:szCs w:val="24"/>
        </w:rPr>
      </w:pPr>
      <w:r w:rsidRPr="00051055">
        <w:rPr>
          <w:rFonts w:ascii="Times New Roman" w:hAnsi="Times New Roman"/>
          <w:sz w:val="24"/>
          <w:szCs w:val="24"/>
        </w:rPr>
        <w:t>Savukārt attiecībā uz iedzīvotāju aktīvu darbību, lai uzlabotu savu pašsajūtu un veselības stāvokli, ir palielinājies to iedzīvotāju īpatsvars, kuri pēdējā gada laikā ir mainījuši savus paradumus. 2014.gadā</w:t>
      </w:r>
      <w:r w:rsidRPr="00051055">
        <w:rPr>
          <w:rStyle w:val="FootnoteReference"/>
          <w:rFonts w:ascii="Times New Roman" w:hAnsi="Times New Roman"/>
          <w:sz w:val="24"/>
          <w:szCs w:val="24"/>
        </w:rPr>
        <w:footnoteReference w:id="194"/>
      </w:r>
      <w:r w:rsidRPr="00051055">
        <w:rPr>
          <w:rFonts w:ascii="Times New Roman" w:hAnsi="Times New Roman"/>
          <w:sz w:val="24"/>
          <w:szCs w:val="24"/>
        </w:rPr>
        <w:t xml:space="preserve"> 43,5% no visiem Latvijas iedzīvotājiem mainīja kādu paradumu (uztura, fizisko aktivitāšu vai citus ar veselības stāvoklis saistītus paradumus), bet 2012.gadā</w:t>
      </w:r>
      <w:r w:rsidRPr="00051055">
        <w:rPr>
          <w:rStyle w:val="FootnoteReference"/>
          <w:rFonts w:ascii="Times New Roman" w:hAnsi="Times New Roman"/>
          <w:sz w:val="24"/>
          <w:szCs w:val="24"/>
        </w:rPr>
        <w:footnoteReference w:id="195"/>
      </w:r>
      <w:r w:rsidRPr="00051055">
        <w:rPr>
          <w:rFonts w:ascii="Times New Roman" w:hAnsi="Times New Roman"/>
          <w:sz w:val="24"/>
          <w:szCs w:val="24"/>
        </w:rPr>
        <w:t xml:space="preserve"> tikai 38,5% no respondentiem tā rīkojās. Tomēr jāuzsver, </w:t>
      </w:r>
      <w:r w:rsidRPr="00051055">
        <w:rPr>
          <w:rFonts w:ascii="Times New Roman" w:hAnsi="Times New Roman"/>
          <w:sz w:val="24"/>
          <w:szCs w:val="24"/>
        </w:rPr>
        <w:lastRenderedPageBreak/>
        <w:t>ka Pierīgas reģionā šis rādītājs ir zemāks – tikai 37,5% mainīja paradumus, lai uzlabotu savu veselību, tas ir viszemākais īpatsvars visu reģionu vidū.</w:t>
      </w:r>
      <w:r w:rsidRPr="00051055">
        <w:rPr>
          <w:rStyle w:val="FootnoteReference"/>
          <w:rFonts w:ascii="Times New Roman" w:hAnsi="Times New Roman"/>
          <w:sz w:val="24"/>
          <w:szCs w:val="24"/>
        </w:rPr>
        <w:footnoteReference w:id="196"/>
      </w:r>
    </w:p>
    <w:p w:rsidR="00C85B18" w:rsidRPr="00051055" w:rsidRDefault="00C85B18" w:rsidP="00046EA0">
      <w:pPr>
        <w:autoSpaceDE w:val="0"/>
        <w:autoSpaceDN w:val="0"/>
        <w:adjustRightInd w:val="0"/>
        <w:spacing w:after="0" w:line="240" w:lineRule="auto"/>
        <w:rPr>
          <w:rFonts w:ascii="Times New Roman" w:hAnsi="Times New Roman"/>
          <w:sz w:val="24"/>
          <w:szCs w:val="24"/>
        </w:rPr>
      </w:pPr>
    </w:p>
    <w:p w:rsidR="00C85B18" w:rsidRPr="00051055" w:rsidRDefault="00C85B18" w:rsidP="00046EA0">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15</w:t>
      </w:r>
      <w:r w:rsidRPr="00051055">
        <w:rPr>
          <w:rFonts w:ascii="Times New Roman" w:hAnsi="Times New Roman"/>
          <w:b/>
          <w:sz w:val="24"/>
          <w:szCs w:val="24"/>
        </w:rPr>
        <w:t xml:space="preserve">: </w:t>
      </w:r>
      <w:r>
        <w:rPr>
          <w:rFonts w:ascii="Times New Roman" w:hAnsi="Times New Roman"/>
          <w:b/>
          <w:sz w:val="24"/>
          <w:szCs w:val="24"/>
        </w:rPr>
        <w:t xml:space="preserve">Vidēji Latvijā iedzīvotāji reti un </w:t>
      </w:r>
      <w:r w:rsidRPr="00051055">
        <w:rPr>
          <w:rFonts w:ascii="Times New Roman" w:hAnsi="Times New Roman"/>
          <w:b/>
          <w:sz w:val="24"/>
          <w:szCs w:val="24"/>
        </w:rPr>
        <w:t xml:space="preserve">Pierīgas reģiona iedzīvotāji </w:t>
      </w:r>
      <w:r>
        <w:rPr>
          <w:rFonts w:ascii="Times New Roman" w:hAnsi="Times New Roman"/>
          <w:b/>
          <w:sz w:val="24"/>
          <w:szCs w:val="24"/>
        </w:rPr>
        <w:t xml:space="preserve">vēl </w:t>
      </w:r>
      <w:r w:rsidRPr="00051055">
        <w:rPr>
          <w:rFonts w:ascii="Times New Roman" w:hAnsi="Times New Roman"/>
          <w:b/>
          <w:sz w:val="24"/>
          <w:szCs w:val="24"/>
        </w:rPr>
        <w:t xml:space="preserve">retāk nekā citu reģionu iedzīvotāji maina savus paradumus veselības uzlabošanas nolūkos. </w:t>
      </w:r>
    </w:p>
    <w:p w:rsidR="00C85B18" w:rsidRPr="00051055" w:rsidRDefault="00C85B18" w:rsidP="00CC4287">
      <w:pPr>
        <w:spacing w:after="0" w:line="240" w:lineRule="auto"/>
        <w:ind w:firstLine="357"/>
        <w:jc w:val="both"/>
        <w:rPr>
          <w:rFonts w:ascii="Times New Roman" w:hAnsi="Times New Roman"/>
          <w:sz w:val="24"/>
          <w:szCs w:val="24"/>
        </w:rPr>
      </w:pPr>
    </w:p>
    <w:p w:rsidR="00C85B18" w:rsidRPr="00051055" w:rsidRDefault="00C85B18" w:rsidP="00CC4287">
      <w:pPr>
        <w:spacing w:after="0" w:line="240" w:lineRule="auto"/>
        <w:ind w:firstLine="357"/>
        <w:jc w:val="both"/>
        <w:rPr>
          <w:rFonts w:ascii="Times New Roman" w:hAnsi="Times New Roman"/>
          <w:sz w:val="24"/>
          <w:szCs w:val="24"/>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48" w:name="_Toc456001150"/>
      <w:r w:rsidRPr="00730369">
        <w:rPr>
          <w:rFonts w:ascii="Times New Roman" w:hAnsi="Times New Roman" w:cs="Times New Roman"/>
          <w:b/>
          <w:i/>
          <w:color w:val="4F6228"/>
          <w:sz w:val="26"/>
          <w:szCs w:val="26"/>
        </w:rPr>
        <w:t>Aptaukošanās un liekais svars</w:t>
      </w:r>
      <w:bookmarkEnd w:id="48"/>
    </w:p>
    <w:p w:rsidR="00C85B18" w:rsidRPr="0003528D" w:rsidRDefault="00C85B18" w:rsidP="000455C6">
      <w:pPr>
        <w:autoSpaceDE w:val="0"/>
        <w:autoSpaceDN w:val="0"/>
        <w:adjustRightInd w:val="0"/>
        <w:spacing w:after="0" w:line="240" w:lineRule="auto"/>
        <w:ind w:firstLine="357"/>
        <w:jc w:val="both"/>
        <w:rPr>
          <w:rFonts w:ascii="Times New Roman" w:hAnsi="Times New Roman"/>
          <w:sz w:val="24"/>
          <w:szCs w:val="24"/>
        </w:rPr>
      </w:pPr>
      <w:r w:rsidRPr="00051055">
        <w:rPr>
          <w:rFonts w:ascii="Times New Roman" w:hAnsi="Times New Roman"/>
          <w:sz w:val="24"/>
          <w:szCs w:val="24"/>
        </w:rPr>
        <w:t>Mūsdienu dzīvesveids (mazkustīgs un sēdošs darbs</w:t>
      </w:r>
      <w:r>
        <w:rPr>
          <w:rFonts w:ascii="Times New Roman" w:hAnsi="Times New Roman"/>
          <w:sz w:val="24"/>
          <w:szCs w:val="24"/>
        </w:rPr>
        <w:t>/mācības</w:t>
      </w:r>
      <w:r w:rsidRPr="00051055">
        <w:rPr>
          <w:rFonts w:ascii="Times New Roman" w:hAnsi="Times New Roman"/>
          <w:sz w:val="24"/>
          <w:szCs w:val="24"/>
        </w:rPr>
        <w:t xml:space="preserve">, nepietiekamas fiziskās aktivitātes un neveselīga uztura paradumi) veicina </w:t>
      </w:r>
      <w:r w:rsidRPr="00051055">
        <w:rPr>
          <w:rFonts w:ascii="Times New Roman" w:hAnsi="Times New Roman"/>
          <w:b/>
          <w:sz w:val="24"/>
          <w:szCs w:val="24"/>
        </w:rPr>
        <w:t>liekā svara</w:t>
      </w:r>
      <w:r w:rsidRPr="00051055">
        <w:rPr>
          <w:rFonts w:ascii="Times New Roman" w:hAnsi="Times New Roman"/>
          <w:sz w:val="24"/>
          <w:szCs w:val="24"/>
        </w:rPr>
        <w:t xml:space="preserve"> (ĶMI no 25-29,9) un </w:t>
      </w:r>
      <w:r w:rsidRPr="00051055">
        <w:rPr>
          <w:rFonts w:ascii="Times New Roman" w:hAnsi="Times New Roman"/>
          <w:b/>
          <w:sz w:val="24"/>
          <w:szCs w:val="24"/>
        </w:rPr>
        <w:t>aptaukošanās</w:t>
      </w:r>
      <w:r w:rsidRPr="00051055">
        <w:rPr>
          <w:rFonts w:ascii="Times New Roman" w:hAnsi="Times New Roman"/>
          <w:sz w:val="24"/>
          <w:szCs w:val="24"/>
        </w:rPr>
        <w:t xml:space="preserve"> (ĶMI virs 30) īpatsvara pieaugumu populācijā. Pētījuma dati liecina, ka 2014.gadā vecuma grupā no 15-64 gadiem 54,6% respondentu bija liekais svars vai aptaukošanās, tostarp 56,3% vīriešu un 52% sieviešu</w:t>
      </w:r>
      <w:r w:rsidRPr="00051055">
        <w:rPr>
          <w:rStyle w:val="FootnoteReference"/>
          <w:rFonts w:ascii="Times New Roman" w:hAnsi="Times New Roman"/>
          <w:sz w:val="24"/>
          <w:szCs w:val="24"/>
        </w:rPr>
        <w:footnoteReference w:id="197"/>
      </w:r>
      <w:r w:rsidRPr="00051055">
        <w:rPr>
          <w:rFonts w:ascii="Times New Roman" w:hAnsi="Times New Roman"/>
          <w:sz w:val="24"/>
          <w:szCs w:val="24"/>
        </w:rPr>
        <w:t>. Tas ir nozīmīgs pieaugums (</w:t>
      </w:r>
      <w:r>
        <w:rPr>
          <w:rFonts w:ascii="Times New Roman" w:hAnsi="Times New Roman"/>
          <w:sz w:val="24"/>
          <w:szCs w:val="24"/>
        </w:rPr>
        <w:t xml:space="preserve">par </w:t>
      </w:r>
      <w:r w:rsidRPr="00051055">
        <w:rPr>
          <w:rFonts w:ascii="Times New Roman" w:hAnsi="Times New Roman"/>
          <w:sz w:val="24"/>
          <w:szCs w:val="24"/>
        </w:rPr>
        <w:t xml:space="preserve">9,5%) salīdzinājumā ar 2010.gadu, kad tikai 45,1% no Latvijas pieaugušo populācijas </w:t>
      </w:r>
      <w:r w:rsidRPr="0003528D">
        <w:rPr>
          <w:rFonts w:ascii="Times New Roman" w:hAnsi="Times New Roman"/>
          <w:sz w:val="24"/>
          <w:szCs w:val="24"/>
        </w:rPr>
        <w:t>saskārās ar šo problēmu (15.attēls).</w:t>
      </w:r>
      <w:r w:rsidRPr="0003528D">
        <w:rPr>
          <w:rStyle w:val="FootnoteReference"/>
          <w:rFonts w:ascii="Times New Roman" w:hAnsi="Times New Roman"/>
          <w:sz w:val="24"/>
          <w:szCs w:val="24"/>
        </w:rPr>
        <w:footnoteReference w:id="198"/>
      </w:r>
    </w:p>
    <w:p w:rsidR="00C85B18" w:rsidRPr="0003528D" w:rsidRDefault="00C85B18" w:rsidP="000455C6">
      <w:pPr>
        <w:autoSpaceDE w:val="0"/>
        <w:autoSpaceDN w:val="0"/>
        <w:adjustRightInd w:val="0"/>
        <w:spacing w:after="0" w:line="240" w:lineRule="auto"/>
        <w:ind w:firstLine="357"/>
        <w:jc w:val="both"/>
        <w:rPr>
          <w:rFonts w:ascii="Times New Roman" w:hAnsi="Times New Roman"/>
          <w:sz w:val="24"/>
          <w:szCs w:val="24"/>
        </w:rPr>
      </w:pPr>
    </w:p>
    <w:p w:rsidR="00C85B18" w:rsidRDefault="00C85B18" w:rsidP="002E7028">
      <w:pPr>
        <w:spacing w:after="0" w:line="240" w:lineRule="auto"/>
        <w:jc w:val="both"/>
        <w:rPr>
          <w:rFonts w:ascii="Times New Roman" w:hAnsi="Times New Roman"/>
          <w:b/>
          <w:i/>
          <w:sz w:val="24"/>
          <w:szCs w:val="24"/>
          <w:vertAlign w:val="superscript"/>
        </w:rPr>
      </w:pPr>
      <w:r w:rsidRPr="0003528D">
        <w:rPr>
          <w:rFonts w:ascii="Times New Roman" w:hAnsi="Times New Roman"/>
          <w:b/>
          <w:i/>
          <w:sz w:val="24"/>
          <w:szCs w:val="24"/>
        </w:rPr>
        <w:t>15.attēls.</w:t>
      </w:r>
      <w:r w:rsidRPr="00051055">
        <w:rPr>
          <w:rFonts w:ascii="Times New Roman" w:hAnsi="Times New Roman"/>
          <w:b/>
          <w:i/>
          <w:sz w:val="24"/>
          <w:szCs w:val="24"/>
        </w:rPr>
        <w:t xml:space="preserve"> Ķermeņa masas indekss (ĶMI) 15-64 gadu vecu iedzīvotāju vidū no 2010.-2014.gadam </w:t>
      </w:r>
      <w:r w:rsidRPr="00051055">
        <w:rPr>
          <w:rFonts w:ascii="Times New Roman" w:hAnsi="Times New Roman"/>
          <w:b/>
          <w:sz w:val="24"/>
          <w:szCs w:val="24"/>
        </w:rPr>
        <w:t>(%)</w:t>
      </w:r>
      <w:r w:rsidRPr="00051055">
        <w:rPr>
          <w:rStyle w:val="FootnoteReference"/>
          <w:rFonts w:ascii="Times New Roman" w:hAnsi="Times New Roman"/>
          <w:b/>
          <w:i/>
          <w:sz w:val="24"/>
          <w:szCs w:val="24"/>
        </w:rPr>
        <w:footnoteReference w:id="199"/>
      </w:r>
      <w:r w:rsidRPr="00051055">
        <w:rPr>
          <w:rFonts w:ascii="Times New Roman" w:hAnsi="Times New Roman"/>
          <w:b/>
          <w:i/>
          <w:sz w:val="24"/>
          <w:szCs w:val="24"/>
          <w:vertAlign w:val="superscript"/>
        </w:rPr>
        <w:t>,</w:t>
      </w:r>
      <w:r w:rsidRPr="00051055">
        <w:rPr>
          <w:rStyle w:val="FootnoteReference"/>
          <w:rFonts w:ascii="Times New Roman" w:hAnsi="Times New Roman"/>
          <w:b/>
          <w:i/>
          <w:sz w:val="24"/>
          <w:szCs w:val="24"/>
        </w:rPr>
        <w:footnoteReference w:id="200"/>
      </w:r>
      <w:r w:rsidRPr="00051055">
        <w:rPr>
          <w:rFonts w:ascii="Times New Roman" w:hAnsi="Times New Roman"/>
          <w:b/>
          <w:i/>
          <w:sz w:val="24"/>
          <w:szCs w:val="24"/>
          <w:vertAlign w:val="superscript"/>
        </w:rPr>
        <w:t>,</w:t>
      </w:r>
      <w:r w:rsidRPr="00051055">
        <w:rPr>
          <w:rStyle w:val="FootnoteReference"/>
          <w:rFonts w:ascii="Times New Roman" w:hAnsi="Times New Roman"/>
          <w:b/>
          <w:i/>
          <w:sz w:val="24"/>
          <w:szCs w:val="24"/>
        </w:rPr>
        <w:footnoteReference w:id="201"/>
      </w:r>
    </w:p>
    <w:p w:rsidR="00C85B18" w:rsidRPr="002E7028" w:rsidRDefault="00C85B18" w:rsidP="002E7028">
      <w:pPr>
        <w:spacing w:after="0" w:line="240" w:lineRule="auto"/>
        <w:jc w:val="both"/>
        <w:rPr>
          <w:rFonts w:ascii="Times New Roman" w:hAnsi="Times New Roman"/>
          <w:b/>
          <w:i/>
          <w:sz w:val="24"/>
          <w:szCs w:val="24"/>
          <w:vertAlign w:val="superscript"/>
        </w:rPr>
      </w:pPr>
    </w:p>
    <w:p w:rsidR="00C85B18" w:rsidRPr="00051055" w:rsidRDefault="00BD01BC" w:rsidP="000455C6">
      <w:pPr>
        <w:autoSpaceDE w:val="0"/>
        <w:autoSpaceDN w:val="0"/>
        <w:adjustRightInd w:val="0"/>
        <w:spacing w:after="0" w:line="240" w:lineRule="auto"/>
        <w:ind w:firstLine="357"/>
        <w:jc w:val="both"/>
        <w:rPr>
          <w:rFonts w:ascii="Times New Roman" w:hAnsi="Times New Roman"/>
          <w:sz w:val="24"/>
          <w:szCs w:val="24"/>
        </w:rPr>
      </w:pPr>
      <w:r>
        <w:rPr>
          <w:rFonts w:ascii="Times New Roman" w:hAnsi="Times New Roman"/>
          <w:noProof/>
          <w:sz w:val="24"/>
          <w:szCs w:val="24"/>
          <w:lang w:eastAsia="lv-LV"/>
        </w:rPr>
        <w:drawing>
          <wp:inline distT="0" distB="0" distL="0" distR="0">
            <wp:extent cx="4962525" cy="178752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85B18" w:rsidRDefault="00C85B18" w:rsidP="000455C6">
      <w:pPr>
        <w:autoSpaceDE w:val="0"/>
        <w:autoSpaceDN w:val="0"/>
        <w:adjustRightInd w:val="0"/>
        <w:spacing w:after="0" w:line="240" w:lineRule="auto"/>
        <w:ind w:firstLine="357"/>
        <w:jc w:val="both"/>
        <w:rPr>
          <w:rFonts w:ascii="Times New Roman" w:hAnsi="Times New Roman"/>
          <w:sz w:val="24"/>
          <w:szCs w:val="24"/>
        </w:rPr>
      </w:pPr>
    </w:p>
    <w:p w:rsidR="00C85B18" w:rsidRPr="00051055" w:rsidRDefault="00C85B18" w:rsidP="000455C6">
      <w:pPr>
        <w:autoSpaceDE w:val="0"/>
        <w:autoSpaceDN w:val="0"/>
        <w:adjustRightInd w:val="0"/>
        <w:spacing w:after="0" w:line="240" w:lineRule="auto"/>
        <w:ind w:firstLine="357"/>
        <w:jc w:val="both"/>
        <w:rPr>
          <w:rFonts w:ascii="Times New Roman" w:hAnsi="Times New Roman"/>
          <w:sz w:val="24"/>
          <w:szCs w:val="24"/>
        </w:rPr>
      </w:pPr>
      <w:r w:rsidRPr="00051055">
        <w:rPr>
          <w:rFonts w:ascii="Times New Roman" w:hAnsi="Times New Roman"/>
          <w:sz w:val="24"/>
          <w:szCs w:val="24"/>
        </w:rPr>
        <w:t>Savukārt aptaukošanās ir izplatītāka sievietēm (20,6%) salīdzinājumā ar vīriešiem (16,1%), abās dzimuma grupās aptaukošanās varbūtība palielinās līdz ar vecumu un 55-64 gadu vecumā 30,8% vīriešu un 47,4% sieviešu ir aptaukošanās, kas ir nopietns drauds veselībai.</w:t>
      </w:r>
      <w:r w:rsidRPr="00051055">
        <w:rPr>
          <w:rStyle w:val="FootnoteReference"/>
          <w:rFonts w:ascii="Times New Roman" w:hAnsi="Times New Roman"/>
          <w:sz w:val="24"/>
          <w:szCs w:val="24"/>
        </w:rPr>
        <w:footnoteReference w:id="202"/>
      </w:r>
      <w:r w:rsidRPr="00051055">
        <w:rPr>
          <w:rFonts w:ascii="Times New Roman" w:hAnsi="Times New Roman"/>
          <w:sz w:val="24"/>
          <w:szCs w:val="24"/>
        </w:rPr>
        <w:t xml:space="preserve"> Skatoties uz aptaukošanās un liekā svara problēmām reģionu griezumā, redzams, ka Pierīgas reģionā līdzīgi kā Latvijā kopumā liekais svars vai aptaukošanās ir sastopama vairāk kā pusei (54,9%) iedzīvotāju 15-64 gadu </w:t>
      </w:r>
      <w:r w:rsidRPr="002F69F7">
        <w:rPr>
          <w:rFonts w:ascii="Times New Roman" w:hAnsi="Times New Roman"/>
          <w:sz w:val="24"/>
          <w:szCs w:val="24"/>
        </w:rPr>
        <w:t>vecumā (16.attēls</w:t>
      </w:r>
      <w:r w:rsidRPr="00051055">
        <w:rPr>
          <w:rFonts w:ascii="Times New Roman" w:hAnsi="Times New Roman"/>
          <w:sz w:val="24"/>
          <w:szCs w:val="24"/>
        </w:rPr>
        <w:t>)</w:t>
      </w:r>
      <w:r>
        <w:rPr>
          <w:rFonts w:ascii="Times New Roman" w:hAnsi="Times New Roman"/>
          <w:sz w:val="24"/>
          <w:szCs w:val="24"/>
        </w:rPr>
        <w:t>.</w:t>
      </w:r>
      <w:r w:rsidRPr="00051055">
        <w:rPr>
          <w:rStyle w:val="FootnoteReference"/>
          <w:rFonts w:ascii="Times New Roman" w:hAnsi="Times New Roman"/>
          <w:sz w:val="24"/>
          <w:szCs w:val="24"/>
        </w:rPr>
        <w:footnoteReference w:id="203"/>
      </w:r>
    </w:p>
    <w:p w:rsidR="00C85B18" w:rsidRDefault="00C85B18" w:rsidP="000455C6">
      <w:pPr>
        <w:spacing w:after="0" w:line="240" w:lineRule="auto"/>
        <w:jc w:val="center"/>
        <w:rPr>
          <w:rFonts w:ascii="Times New Roman" w:hAnsi="Times New Roman"/>
          <w:sz w:val="24"/>
          <w:szCs w:val="24"/>
        </w:rPr>
      </w:pPr>
    </w:p>
    <w:p w:rsidR="00C85B18" w:rsidRDefault="00C85B18" w:rsidP="000455C6">
      <w:pPr>
        <w:spacing w:after="0" w:line="240" w:lineRule="auto"/>
        <w:jc w:val="center"/>
        <w:rPr>
          <w:rFonts w:ascii="Times New Roman" w:hAnsi="Times New Roman"/>
          <w:sz w:val="24"/>
          <w:szCs w:val="24"/>
        </w:rPr>
      </w:pPr>
    </w:p>
    <w:p w:rsidR="00C85B18" w:rsidRDefault="00C85B18" w:rsidP="000455C6">
      <w:pPr>
        <w:spacing w:after="0" w:line="240" w:lineRule="auto"/>
        <w:jc w:val="center"/>
        <w:rPr>
          <w:rFonts w:ascii="Times New Roman" w:hAnsi="Times New Roman"/>
          <w:sz w:val="24"/>
          <w:szCs w:val="24"/>
        </w:rPr>
      </w:pPr>
    </w:p>
    <w:p w:rsidR="00C85B18" w:rsidRDefault="00C85B18" w:rsidP="000455C6">
      <w:pPr>
        <w:spacing w:after="0" w:line="240" w:lineRule="auto"/>
        <w:jc w:val="center"/>
        <w:rPr>
          <w:rFonts w:ascii="Times New Roman" w:hAnsi="Times New Roman"/>
          <w:sz w:val="24"/>
          <w:szCs w:val="24"/>
        </w:rPr>
      </w:pPr>
    </w:p>
    <w:p w:rsidR="00C85B18" w:rsidRDefault="00C85B18" w:rsidP="000455C6">
      <w:pPr>
        <w:spacing w:after="0" w:line="240" w:lineRule="auto"/>
        <w:jc w:val="center"/>
        <w:rPr>
          <w:rFonts w:ascii="Times New Roman" w:hAnsi="Times New Roman"/>
          <w:sz w:val="24"/>
          <w:szCs w:val="24"/>
        </w:rPr>
      </w:pPr>
    </w:p>
    <w:p w:rsidR="00C85B18" w:rsidRDefault="00C85B18" w:rsidP="002F69F7">
      <w:pPr>
        <w:spacing w:after="0" w:line="240" w:lineRule="auto"/>
        <w:jc w:val="both"/>
        <w:rPr>
          <w:rFonts w:ascii="Times New Roman" w:hAnsi="Times New Roman"/>
          <w:b/>
          <w:sz w:val="24"/>
          <w:szCs w:val="24"/>
        </w:rPr>
      </w:pPr>
      <w:r w:rsidRPr="00582A95">
        <w:rPr>
          <w:rFonts w:ascii="Times New Roman" w:hAnsi="Times New Roman"/>
          <w:b/>
          <w:i/>
          <w:sz w:val="24"/>
          <w:szCs w:val="24"/>
        </w:rPr>
        <w:lastRenderedPageBreak/>
        <w:t>16.attēls</w:t>
      </w:r>
      <w:r w:rsidRPr="00051055">
        <w:rPr>
          <w:rFonts w:ascii="Times New Roman" w:hAnsi="Times New Roman"/>
          <w:b/>
          <w:i/>
          <w:sz w:val="24"/>
          <w:szCs w:val="24"/>
        </w:rPr>
        <w:t xml:space="preserve">.Liekās ķermeņa </w:t>
      </w:r>
      <w:r w:rsidRPr="004639FA">
        <w:rPr>
          <w:rFonts w:ascii="Times New Roman" w:hAnsi="Times New Roman"/>
          <w:b/>
          <w:i/>
          <w:sz w:val="24"/>
          <w:szCs w:val="24"/>
        </w:rPr>
        <w:t>masas un aptaukošanās izplatība pa dzimumiem vecuma grupās Latvijā</w:t>
      </w:r>
      <w:r w:rsidRPr="00051055">
        <w:rPr>
          <w:rFonts w:ascii="Times New Roman" w:hAnsi="Times New Roman"/>
          <w:b/>
          <w:i/>
          <w:sz w:val="24"/>
          <w:szCs w:val="24"/>
        </w:rPr>
        <w:t xml:space="preserve">  2014.gadā</w:t>
      </w:r>
      <w:r w:rsidRPr="00051055">
        <w:rPr>
          <w:rFonts w:ascii="Times New Roman" w:hAnsi="Times New Roman"/>
          <w:b/>
          <w:sz w:val="24"/>
          <w:szCs w:val="24"/>
        </w:rPr>
        <w:t>(%)</w:t>
      </w:r>
      <w:r w:rsidRPr="00051055">
        <w:rPr>
          <w:rStyle w:val="FootnoteReference"/>
          <w:rFonts w:ascii="Times New Roman" w:hAnsi="Times New Roman"/>
          <w:sz w:val="24"/>
          <w:szCs w:val="24"/>
        </w:rPr>
        <w:footnoteReference w:id="204"/>
      </w:r>
    </w:p>
    <w:p w:rsidR="00C85B18" w:rsidRPr="00051055" w:rsidRDefault="00BD01BC" w:rsidP="000455C6">
      <w:pPr>
        <w:spacing w:after="0" w:line="240" w:lineRule="auto"/>
        <w:jc w:val="center"/>
        <w:rPr>
          <w:rFonts w:ascii="Times New Roman" w:hAnsi="Times New Roman"/>
          <w:sz w:val="24"/>
          <w:szCs w:val="24"/>
        </w:rPr>
      </w:pPr>
      <w:r>
        <w:rPr>
          <w:rFonts w:ascii="Times New Roman" w:hAnsi="Times New Roman"/>
          <w:noProof/>
          <w:sz w:val="24"/>
          <w:szCs w:val="24"/>
          <w:lang w:eastAsia="lv-LV"/>
        </w:rPr>
        <w:drawing>
          <wp:inline distT="0" distB="0" distL="0" distR="0">
            <wp:extent cx="4859655" cy="1757045"/>
            <wp:effectExtent l="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srcRect l="-1471" t="-5455" r="-4863" b="-9319"/>
                    <a:stretch>
                      <a:fillRect/>
                    </a:stretch>
                  </pic:blipFill>
                  <pic:spPr bwMode="auto">
                    <a:xfrm>
                      <a:off x="0" y="0"/>
                      <a:ext cx="4859655" cy="1757045"/>
                    </a:xfrm>
                    <a:prstGeom prst="rect">
                      <a:avLst/>
                    </a:prstGeom>
                    <a:noFill/>
                    <a:ln w="9525">
                      <a:noFill/>
                      <a:miter lim="800000"/>
                      <a:headEnd/>
                      <a:tailEnd/>
                    </a:ln>
                  </pic:spPr>
                </pic:pic>
              </a:graphicData>
            </a:graphic>
          </wp:inline>
        </w:drawing>
      </w:r>
    </w:p>
    <w:p w:rsidR="00C85B18" w:rsidRPr="00051055" w:rsidRDefault="00C85B18" w:rsidP="00FF1EED">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Turpretim attiecībā uz bērniem </w:t>
      </w:r>
      <w:hyperlink r:id="rId29" w:tgtFrame="_blank" w:history="1">
        <w:r w:rsidRPr="00051055">
          <w:rPr>
            <w:rStyle w:val="Hyperlink"/>
            <w:rFonts w:ascii="Times New Roman" w:hAnsi="Times New Roman"/>
            <w:color w:val="auto"/>
            <w:sz w:val="24"/>
            <w:szCs w:val="24"/>
            <w:u w:val="none"/>
          </w:rPr>
          <w:t xml:space="preserve">pētījuma </w:t>
        </w:r>
      </w:hyperlink>
      <w:r w:rsidRPr="00051055">
        <w:rPr>
          <w:rFonts w:ascii="Times New Roman" w:hAnsi="Times New Roman"/>
          <w:sz w:val="24"/>
          <w:szCs w:val="24"/>
        </w:rPr>
        <w:t>dati rāda, ka Latvijā gandrīz katram ceturtajam septiņgadniekam (22,5%) ir liekā ķermeņa masa vai aptaukošanās un novērojams atšķirības dzimumu griezumā (24,1% zēnu un 20,9% meiteņu).</w:t>
      </w:r>
      <w:r w:rsidRPr="00051055">
        <w:rPr>
          <w:rStyle w:val="FootnoteReference"/>
          <w:rFonts w:ascii="Times New Roman" w:hAnsi="Times New Roman"/>
          <w:sz w:val="24"/>
          <w:szCs w:val="24"/>
        </w:rPr>
        <w:footnoteReference w:id="205"/>
      </w:r>
      <w:r w:rsidRPr="00051055">
        <w:rPr>
          <w:rFonts w:ascii="Times New Roman" w:hAnsi="Times New Roman"/>
          <w:sz w:val="24"/>
          <w:szCs w:val="24"/>
        </w:rPr>
        <w:t xml:space="preserve"> Tāpat jāuzsver, ka salīdzinājumā ar 2008.gadu, ir nedaudz pieaudzis liekā svara un aptaukošanās īpatsvars septiņgadnieku vidū no 21,% uz 22,5%.</w:t>
      </w:r>
      <w:r w:rsidRPr="00051055">
        <w:rPr>
          <w:rStyle w:val="FootnoteReference"/>
          <w:rFonts w:ascii="Times New Roman" w:hAnsi="Times New Roman"/>
          <w:sz w:val="24"/>
          <w:szCs w:val="24"/>
        </w:rPr>
        <w:footnoteReference w:id="206"/>
      </w:r>
    </w:p>
    <w:p w:rsidR="00C85B18" w:rsidRPr="00051055" w:rsidRDefault="00C85B18" w:rsidP="0013144D">
      <w:pPr>
        <w:autoSpaceDE w:val="0"/>
        <w:autoSpaceDN w:val="0"/>
        <w:adjustRightInd w:val="0"/>
        <w:spacing w:after="0" w:line="240" w:lineRule="auto"/>
        <w:rPr>
          <w:rFonts w:ascii="Times New Roman" w:hAnsi="Times New Roman"/>
          <w:sz w:val="24"/>
          <w:szCs w:val="24"/>
        </w:rPr>
      </w:pPr>
    </w:p>
    <w:p w:rsidR="00C85B18" w:rsidRPr="00051055" w:rsidRDefault="00C85B18" w:rsidP="0013144D">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16</w:t>
      </w:r>
      <w:r w:rsidRPr="00051055">
        <w:rPr>
          <w:rFonts w:ascii="Times New Roman" w:hAnsi="Times New Roman"/>
          <w:b/>
          <w:sz w:val="24"/>
          <w:szCs w:val="24"/>
        </w:rPr>
        <w:t>: Aptaukošanās izplatība sabiedrībā ir nopietns veselības riska faktors neinfekciju slimību izplatībā gan pieaugušo, gan bērnu vidū.</w:t>
      </w:r>
    </w:p>
    <w:p w:rsidR="00C85B18" w:rsidRPr="00051055" w:rsidRDefault="00C85B18" w:rsidP="006D1D8C">
      <w:pPr>
        <w:spacing w:after="0" w:line="240" w:lineRule="auto"/>
        <w:jc w:val="both"/>
        <w:rPr>
          <w:rFonts w:ascii="Times New Roman" w:hAnsi="Times New Roman"/>
          <w:b/>
          <w:sz w:val="24"/>
          <w:szCs w:val="24"/>
        </w:rPr>
      </w:pPr>
    </w:p>
    <w:p w:rsidR="00C85B18" w:rsidRPr="00051055" w:rsidRDefault="00C85B18" w:rsidP="006D1D8C">
      <w:pPr>
        <w:spacing w:after="0" w:line="240" w:lineRule="auto"/>
        <w:jc w:val="both"/>
        <w:rPr>
          <w:rFonts w:ascii="Times New Roman" w:hAnsi="Times New Roman"/>
          <w:b/>
          <w:sz w:val="24"/>
          <w:szCs w:val="24"/>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49" w:name="_Toc456001151"/>
      <w:r w:rsidRPr="00730369">
        <w:rPr>
          <w:rFonts w:ascii="Times New Roman" w:hAnsi="Times New Roman" w:cs="Times New Roman"/>
          <w:b/>
          <w:i/>
          <w:color w:val="4F6228"/>
          <w:sz w:val="26"/>
          <w:szCs w:val="26"/>
        </w:rPr>
        <w:t>Uztura paradumi</w:t>
      </w:r>
      <w:bookmarkEnd w:id="49"/>
    </w:p>
    <w:p w:rsidR="00C85B18" w:rsidRPr="00051055" w:rsidRDefault="00C85B18" w:rsidP="005B4E6C">
      <w:pPr>
        <w:spacing w:after="0" w:line="240" w:lineRule="auto"/>
        <w:ind w:firstLine="357"/>
        <w:jc w:val="both"/>
        <w:rPr>
          <w:rFonts w:ascii="Times New Roman" w:hAnsi="Times New Roman"/>
          <w:color w:val="000000"/>
          <w:sz w:val="24"/>
          <w:szCs w:val="24"/>
        </w:rPr>
      </w:pPr>
      <w:r w:rsidRPr="004639FA">
        <w:rPr>
          <w:rFonts w:ascii="Times New Roman" w:hAnsi="Times New Roman"/>
          <w:sz w:val="24"/>
          <w:szCs w:val="24"/>
        </w:rPr>
        <w:t>Šajā sadaļā aprakstīta situācija Latvijā, jo par uztura paradumiem Tukuma novadā nav pieejami dati, sīkāk par novadā īstenotajām aktivitātēm šajā jomā skatīt sadaļā 2.4.1.</w:t>
      </w:r>
      <w:r>
        <w:rPr>
          <w:rFonts w:ascii="Times New Roman" w:hAnsi="Times New Roman"/>
          <w:sz w:val="24"/>
          <w:szCs w:val="24"/>
        </w:rPr>
        <w:t xml:space="preserve"> </w:t>
      </w:r>
      <w:r w:rsidRPr="00051055">
        <w:rPr>
          <w:rFonts w:ascii="Times New Roman" w:hAnsi="Times New Roman"/>
          <w:sz w:val="24"/>
          <w:szCs w:val="24"/>
        </w:rPr>
        <w:t>Pētījumi liecina, ka veselīgas ēšanas paradumi veidojas jau bērnībā un uztura nozīme ir svarīga visā dzīves gājumā, lai saglabātu un uzlabotu veselību. Sabalansēts un pilnvērtīgs uzturs ir nepieciešams, lai nodrošinātu organisma augšanu, attīstību un funkcionēšanu, kā arī lai veicinātu augstas darbaspējas un nodrošinātu labu pašsajūtu.</w:t>
      </w:r>
      <w:r w:rsidRPr="00051055">
        <w:rPr>
          <w:rStyle w:val="FootnoteReference"/>
          <w:rFonts w:ascii="Times New Roman" w:hAnsi="Times New Roman"/>
          <w:sz w:val="24"/>
          <w:szCs w:val="24"/>
        </w:rPr>
        <w:footnoteReference w:id="207"/>
      </w:r>
      <w:r w:rsidRPr="00051055">
        <w:rPr>
          <w:rFonts w:ascii="Times New Roman" w:hAnsi="Times New Roman"/>
          <w:sz w:val="24"/>
          <w:szCs w:val="24"/>
        </w:rPr>
        <w:t xml:space="preserve"> </w:t>
      </w:r>
      <w:r w:rsidRPr="00051055">
        <w:rPr>
          <w:rFonts w:ascii="Times New Roman" w:hAnsi="Times New Roman"/>
          <w:color w:val="000000"/>
          <w:sz w:val="24"/>
          <w:szCs w:val="24"/>
        </w:rPr>
        <w:t xml:space="preserve">PVO norāda, ka tieši </w:t>
      </w:r>
      <w:r w:rsidRPr="006610CE">
        <w:rPr>
          <w:rFonts w:ascii="Times New Roman" w:hAnsi="Times New Roman"/>
          <w:b/>
          <w:color w:val="000000"/>
          <w:sz w:val="24"/>
          <w:szCs w:val="24"/>
        </w:rPr>
        <w:t>nepilnvērtīgs uzturs</w:t>
      </w:r>
      <w:r w:rsidRPr="00051055">
        <w:rPr>
          <w:rFonts w:ascii="Times New Roman" w:hAnsi="Times New Roman"/>
          <w:color w:val="000000"/>
          <w:sz w:val="24"/>
          <w:szCs w:val="24"/>
        </w:rPr>
        <w:t xml:space="preserve"> (ar augstu pievienotā cukura, sāls un tauku daudzumu) ir </w:t>
      </w:r>
      <w:r w:rsidRPr="006610CE">
        <w:rPr>
          <w:rFonts w:ascii="Times New Roman" w:hAnsi="Times New Roman"/>
          <w:b/>
          <w:color w:val="000000"/>
          <w:sz w:val="24"/>
          <w:szCs w:val="24"/>
        </w:rPr>
        <w:t>viens no hronisko un neinfekciju slimību riska faktoriem.</w:t>
      </w:r>
      <w:r w:rsidRPr="006610CE">
        <w:rPr>
          <w:rStyle w:val="FootnoteReference"/>
          <w:rFonts w:ascii="Times New Roman" w:hAnsi="Times New Roman"/>
          <w:b/>
          <w:color w:val="000000"/>
          <w:sz w:val="24"/>
          <w:szCs w:val="24"/>
        </w:rPr>
        <w:footnoteReference w:id="208"/>
      </w:r>
    </w:p>
    <w:p w:rsidR="00C85B18" w:rsidRPr="00051055" w:rsidRDefault="00C85B18" w:rsidP="00582A95">
      <w:pPr>
        <w:spacing w:after="0" w:line="240" w:lineRule="auto"/>
        <w:ind w:firstLine="360"/>
        <w:jc w:val="both"/>
        <w:rPr>
          <w:rFonts w:ascii="Times New Roman" w:hAnsi="Times New Roman"/>
          <w:sz w:val="24"/>
          <w:szCs w:val="24"/>
        </w:rPr>
      </w:pPr>
      <w:r w:rsidRPr="00051055">
        <w:rPr>
          <w:rFonts w:ascii="Times New Roman" w:hAnsi="Times New Roman"/>
          <w:color w:val="000000"/>
          <w:sz w:val="24"/>
          <w:szCs w:val="24"/>
        </w:rPr>
        <w:t xml:space="preserve">Latvijā kopumā </w:t>
      </w:r>
      <w:r w:rsidRPr="00051055">
        <w:rPr>
          <w:rFonts w:ascii="Times New Roman" w:hAnsi="Times New Roman"/>
          <w:sz w:val="24"/>
          <w:szCs w:val="24"/>
        </w:rPr>
        <w:t>vīriešiem ir sliktāki uztura paradumi nekā sievietēm, piemēram, zems ikdienas dārzeņu patēriņš, augstāks saldināto dzērienu patēriņa īpatsvars u.c.</w:t>
      </w:r>
      <w:r>
        <w:rPr>
          <w:rFonts w:ascii="Times New Roman" w:hAnsi="Times New Roman"/>
          <w:sz w:val="24"/>
          <w:szCs w:val="24"/>
        </w:rPr>
        <w:t xml:space="preserve"> </w:t>
      </w:r>
      <w:r w:rsidRPr="00051055">
        <w:rPr>
          <w:rFonts w:ascii="Times New Roman" w:hAnsi="Times New Roman"/>
          <w:sz w:val="24"/>
          <w:szCs w:val="24"/>
        </w:rPr>
        <w:t>(</w:t>
      </w:r>
      <w:r w:rsidRPr="00317E44">
        <w:rPr>
          <w:rFonts w:ascii="Times New Roman" w:hAnsi="Times New Roman"/>
          <w:sz w:val="24"/>
          <w:szCs w:val="24"/>
        </w:rPr>
        <w:t>1.tabul</w:t>
      </w:r>
      <w:r>
        <w:rPr>
          <w:rFonts w:ascii="Times New Roman" w:hAnsi="Times New Roman"/>
          <w:sz w:val="24"/>
          <w:szCs w:val="24"/>
        </w:rPr>
        <w:t>a</w:t>
      </w:r>
      <w:r w:rsidRPr="00051055">
        <w:rPr>
          <w:rFonts w:ascii="Times New Roman" w:hAnsi="Times New Roman"/>
          <w:sz w:val="24"/>
          <w:szCs w:val="24"/>
        </w:rPr>
        <w:t>). Papildus jānorāda, ka sievietes biežāk nekā vīrieši veselības apsvērumu dēļ maina uztura paradumus. Kopumā abās dzimumu grupās visbiežāk lemts palielināt dārzeņu patēriņu (34,6% sievietes un 15,6% vīrieši) un samazināt tauku daudzumu (27,8% sievietes un 11,1% vīrieši).</w:t>
      </w:r>
      <w:r w:rsidRPr="00051055">
        <w:rPr>
          <w:rStyle w:val="FootnoteReference"/>
          <w:rFonts w:ascii="Times New Roman" w:hAnsi="Times New Roman"/>
          <w:sz w:val="24"/>
          <w:szCs w:val="24"/>
        </w:rPr>
        <w:footnoteReference w:id="209"/>
      </w:r>
    </w:p>
    <w:p w:rsidR="00C85B18" w:rsidRPr="00051055" w:rsidRDefault="00C85B18" w:rsidP="00582A95">
      <w:pPr>
        <w:spacing w:after="0" w:line="240" w:lineRule="auto"/>
        <w:ind w:firstLine="360"/>
        <w:jc w:val="both"/>
        <w:rPr>
          <w:rFonts w:ascii="Times New Roman" w:hAnsi="Times New Roman"/>
          <w:sz w:val="24"/>
          <w:szCs w:val="24"/>
        </w:rPr>
      </w:pPr>
      <w:r w:rsidRPr="00051055">
        <w:rPr>
          <w:rFonts w:ascii="Times New Roman" w:hAnsi="Times New Roman"/>
          <w:sz w:val="24"/>
          <w:szCs w:val="24"/>
        </w:rPr>
        <w:t xml:space="preserve">Pārmērīga </w:t>
      </w:r>
      <w:r w:rsidRPr="00051055">
        <w:rPr>
          <w:rFonts w:ascii="Times New Roman" w:hAnsi="Times New Roman"/>
          <w:b/>
          <w:sz w:val="24"/>
          <w:szCs w:val="24"/>
        </w:rPr>
        <w:t>sāls</w:t>
      </w:r>
      <w:r w:rsidRPr="00051055">
        <w:rPr>
          <w:rFonts w:ascii="Times New Roman" w:hAnsi="Times New Roman"/>
          <w:sz w:val="24"/>
          <w:szCs w:val="24"/>
        </w:rPr>
        <w:t xml:space="preserve"> lietošana uzturā ir ļoti nozīmīgs sirds un asinsvadu slimību riska faktors, jo palielina hipertensijas risku. Latvijas populācijā iedzīvotāju vidējais ar ikdienas uzturu uzņemtais vārāmā sāls patēriņš ir 7,1 g/dienā, kas pārsniedz PVO ieteicamo daudzumu 5 g/dienā.</w:t>
      </w:r>
      <w:r w:rsidRPr="00051055">
        <w:rPr>
          <w:rStyle w:val="FootnoteReference"/>
          <w:rFonts w:ascii="Times New Roman" w:hAnsi="Times New Roman"/>
          <w:sz w:val="24"/>
          <w:szCs w:val="24"/>
        </w:rPr>
        <w:footnoteReference w:id="210"/>
      </w:r>
      <w:r w:rsidRPr="00051055">
        <w:rPr>
          <w:rFonts w:ascii="Times New Roman" w:hAnsi="Times New Roman"/>
          <w:sz w:val="24"/>
          <w:szCs w:val="24"/>
        </w:rPr>
        <w:t xml:space="preserve"> 2014.gada pētījums norāda, ka sāli gatavam ēdienam pirms pagaršošanas pievienoja</w:t>
      </w:r>
      <w:r>
        <w:rPr>
          <w:rFonts w:ascii="Times New Roman" w:hAnsi="Times New Roman"/>
          <w:sz w:val="24"/>
          <w:szCs w:val="24"/>
        </w:rPr>
        <w:t xml:space="preserve"> </w:t>
      </w:r>
      <w:r w:rsidRPr="00051055">
        <w:rPr>
          <w:rFonts w:ascii="Times New Roman" w:hAnsi="Times New Roman"/>
          <w:sz w:val="24"/>
          <w:szCs w:val="24"/>
        </w:rPr>
        <w:t>6,4% vīriešu un</w:t>
      </w:r>
      <w:r>
        <w:rPr>
          <w:rFonts w:ascii="Times New Roman" w:hAnsi="Times New Roman"/>
          <w:sz w:val="24"/>
          <w:szCs w:val="24"/>
        </w:rPr>
        <w:t xml:space="preserve"> </w:t>
      </w:r>
      <w:r w:rsidRPr="00051055">
        <w:rPr>
          <w:rFonts w:ascii="Times New Roman" w:hAnsi="Times New Roman"/>
          <w:sz w:val="24"/>
          <w:szCs w:val="24"/>
        </w:rPr>
        <w:t>2,9% sieviešu,</w:t>
      </w:r>
      <w:r w:rsidRPr="00051055">
        <w:rPr>
          <w:rStyle w:val="FootnoteReference"/>
          <w:rFonts w:ascii="Times New Roman" w:hAnsi="Times New Roman"/>
          <w:sz w:val="24"/>
          <w:szCs w:val="24"/>
        </w:rPr>
        <w:footnoteReference w:id="211"/>
      </w:r>
      <w:r w:rsidRPr="00051055">
        <w:rPr>
          <w:rFonts w:ascii="Times New Roman" w:hAnsi="Times New Roman"/>
          <w:sz w:val="24"/>
          <w:szCs w:val="24"/>
        </w:rPr>
        <w:t xml:space="preserve"> situācija ir uzlabojusies </w:t>
      </w:r>
      <w:r w:rsidRPr="00051055">
        <w:rPr>
          <w:rFonts w:ascii="Times New Roman" w:hAnsi="Times New Roman"/>
          <w:sz w:val="24"/>
          <w:szCs w:val="24"/>
        </w:rPr>
        <w:lastRenderedPageBreak/>
        <w:t>salīdzinot ar 2010.gadu, kad tā rīkojās 9,0% vīriešu un 4,3% sieviešu.</w:t>
      </w:r>
      <w:r w:rsidRPr="00051055">
        <w:rPr>
          <w:rStyle w:val="FootnoteReference"/>
          <w:rFonts w:ascii="Times New Roman" w:hAnsi="Times New Roman"/>
          <w:sz w:val="24"/>
          <w:szCs w:val="24"/>
        </w:rPr>
        <w:footnoteReference w:id="212"/>
      </w:r>
      <w:r w:rsidRPr="00051055">
        <w:rPr>
          <w:rFonts w:ascii="Times New Roman" w:hAnsi="Times New Roman"/>
          <w:sz w:val="24"/>
          <w:szCs w:val="24"/>
        </w:rPr>
        <w:t xml:space="preserve"> Jāuzsver, ka vīriešiem raksturīgs arī lielāks sāļo našķu lietošanas īpatsvars (1.tabul</w:t>
      </w:r>
      <w:r>
        <w:rPr>
          <w:rFonts w:ascii="Times New Roman" w:hAnsi="Times New Roman"/>
          <w:sz w:val="24"/>
          <w:szCs w:val="24"/>
        </w:rPr>
        <w:t>a</w:t>
      </w:r>
      <w:r w:rsidRPr="00051055">
        <w:rPr>
          <w:rFonts w:ascii="Times New Roman" w:hAnsi="Times New Roman"/>
          <w:sz w:val="24"/>
          <w:szCs w:val="24"/>
        </w:rPr>
        <w:t>).</w:t>
      </w:r>
    </w:p>
    <w:p w:rsidR="00C85B18" w:rsidRPr="00051055" w:rsidRDefault="00C85B18" w:rsidP="000C4173">
      <w:pPr>
        <w:pStyle w:val="ListParagraph"/>
        <w:spacing w:after="0" w:line="240" w:lineRule="auto"/>
        <w:ind w:left="0" w:firstLine="357"/>
        <w:jc w:val="both"/>
      </w:pPr>
    </w:p>
    <w:p w:rsidR="00C85B18" w:rsidRPr="002F69F7" w:rsidRDefault="00C85B18" w:rsidP="00D44316">
      <w:pPr>
        <w:autoSpaceDE w:val="0"/>
        <w:autoSpaceDN w:val="0"/>
        <w:adjustRightInd w:val="0"/>
        <w:spacing w:after="0" w:line="240" w:lineRule="auto"/>
        <w:jc w:val="both"/>
        <w:rPr>
          <w:rFonts w:ascii="Times New Roman" w:hAnsi="Times New Roman"/>
          <w:b/>
          <w:bCs/>
          <w:i/>
          <w:sz w:val="24"/>
          <w:szCs w:val="24"/>
          <w:vertAlign w:val="superscript"/>
        </w:rPr>
      </w:pPr>
      <w:r w:rsidRPr="002F69F7">
        <w:rPr>
          <w:rFonts w:ascii="Times New Roman" w:hAnsi="Times New Roman"/>
          <w:b/>
          <w:bCs/>
          <w:i/>
          <w:sz w:val="24"/>
          <w:szCs w:val="24"/>
        </w:rPr>
        <w:t xml:space="preserve">1.tabula. Uztura paradumi pieaugušo vidū vecuma grupā no 15 līdz 64 gadiem Latvijā 2010. un 2014.gadā (%) </w:t>
      </w:r>
      <w:r w:rsidRPr="002F69F7">
        <w:rPr>
          <w:rStyle w:val="FootnoteReference"/>
          <w:rFonts w:ascii="Times New Roman" w:hAnsi="Times New Roman"/>
          <w:b/>
          <w:bCs/>
          <w:i/>
          <w:sz w:val="24"/>
          <w:szCs w:val="24"/>
        </w:rPr>
        <w:footnoteReference w:id="213"/>
      </w:r>
      <w:r w:rsidRPr="002F69F7">
        <w:rPr>
          <w:rFonts w:ascii="Times New Roman" w:hAnsi="Times New Roman"/>
          <w:b/>
          <w:bCs/>
          <w:i/>
          <w:sz w:val="24"/>
          <w:szCs w:val="24"/>
          <w:vertAlign w:val="superscript"/>
        </w:rPr>
        <w:t>,</w:t>
      </w:r>
      <w:r w:rsidRPr="002F69F7">
        <w:rPr>
          <w:rStyle w:val="FootnoteReference"/>
          <w:rFonts w:ascii="Times New Roman" w:hAnsi="Times New Roman"/>
          <w:b/>
          <w:bCs/>
          <w:i/>
          <w:sz w:val="24"/>
          <w:szCs w:val="24"/>
        </w:rPr>
        <w:footnoteReference w:id="214"/>
      </w:r>
    </w:p>
    <w:tbl>
      <w:tblPr>
        <w:tblW w:w="6640" w:type="dxa"/>
        <w:tblInd w:w="845" w:type="dxa"/>
        <w:tblLook w:val="00A0" w:firstRow="1" w:lastRow="0" w:firstColumn="1" w:lastColumn="0" w:noHBand="0" w:noVBand="0"/>
      </w:tblPr>
      <w:tblGrid>
        <w:gridCol w:w="2676"/>
        <w:gridCol w:w="948"/>
        <w:gridCol w:w="1034"/>
        <w:gridCol w:w="948"/>
        <w:gridCol w:w="1034"/>
      </w:tblGrid>
      <w:tr w:rsidR="00C85B18" w:rsidRPr="00FF1EED" w:rsidTr="00DD4E55">
        <w:trPr>
          <w:trHeight w:val="315"/>
        </w:trPr>
        <w:tc>
          <w:tcPr>
            <w:tcW w:w="2676" w:type="dxa"/>
            <w:vMerge w:val="restart"/>
            <w:tcBorders>
              <w:top w:val="single" w:sz="8" w:space="0" w:color="FFFFFF"/>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b/>
                <w:bCs/>
                <w:color w:val="000000"/>
                <w:sz w:val="20"/>
                <w:szCs w:val="20"/>
                <w:lang w:eastAsia="lv-LV"/>
              </w:rPr>
            </w:pPr>
            <w:r w:rsidRPr="00FF1EED">
              <w:rPr>
                <w:rFonts w:ascii="Times New Roman" w:hAnsi="Times New Roman"/>
                <w:b/>
                <w:bCs/>
                <w:color w:val="000000"/>
                <w:sz w:val="20"/>
                <w:szCs w:val="20"/>
                <w:lang w:eastAsia="lv-LV"/>
              </w:rPr>
              <w:t>Pārtikas produktu patēriņš 6-7 reizes nedēļā</w:t>
            </w:r>
          </w:p>
        </w:tc>
        <w:tc>
          <w:tcPr>
            <w:tcW w:w="3964" w:type="dxa"/>
            <w:gridSpan w:val="4"/>
            <w:tcBorders>
              <w:top w:val="single" w:sz="8" w:space="0" w:color="FFFFFF"/>
              <w:left w:val="nil"/>
              <w:bottom w:val="single" w:sz="8" w:space="0" w:color="FFFFFF"/>
              <w:right w:val="nil"/>
            </w:tcBorders>
            <w:shd w:val="clear" w:color="000000" w:fill="C2D69A"/>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Uztura paradumi pieaugušo vidū, izteikti %</w:t>
            </w:r>
          </w:p>
        </w:tc>
      </w:tr>
      <w:tr w:rsidR="00C85B18" w:rsidRPr="00FF1EED" w:rsidTr="00DD4E55">
        <w:trPr>
          <w:trHeight w:val="300"/>
        </w:trPr>
        <w:tc>
          <w:tcPr>
            <w:tcW w:w="2676" w:type="dxa"/>
            <w:vMerge/>
            <w:tcBorders>
              <w:top w:val="single" w:sz="8" w:space="0" w:color="FFFFFF"/>
              <w:left w:val="single" w:sz="8" w:space="0" w:color="FFFFFF"/>
              <w:bottom w:val="single" w:sz="8" w:space="0" w:color="FFFFFF"/>
              <w:right w:val="single" w:sz="8" w:space="0" w:color="FFFFFF"/>
            </w:tcBorders>
            <w:vAlign w:val="center"/>
          </w:tcPr>
          <w:p w:rsidR="00C85B18" w:rsidRPr="00FF1EED" w:rsidRDefault="00C85B18" w:rsidP="003D2186">
            <w:pPr>
              <w:spacing w:after="0" w:line="240" w:lineRule="auto"/>
              <w:rPr>
                <w:rFonts w:ascii="Times New Roman" w:hAnsi="Times New Roman"/>
                <w:b/>
                <w:bCs/>
                <w:color w:val="000000"/>
                <w:sz w:val="20"/>
                <w:szCs w:val="20"/>
                <w:lang w:eastAsia="lv-LV"/>
              </w:rPr>
            </w:pPr>
          </w:p>
        </w:tc>
        <w:tc>
          <w:tcPr>
            <w:tcW w:w="1982" w:type="dxa"/>
            <w:gridSpan w:val="2"/>
            <w:tcBorders>
              <w:top w:val="single" w:sz="8" w:space="0" w:color="FFFFFF"/>
              <w:left w:val="nil"/>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b/>
                <w:bCs/>
                <w:color w:val="000000"/>
                <w:sz w:val="20"/>
                <w:szCs w:val="20"/>
                <w:lang w:eastAsia="lv-LV"/>
              </w:rPr>
            </w:pPr>
            <w:r w:rsidRPr="00FF1EED">
              <w:rPr>
                <w:rFonts w:ascii="Times New Roman" w:hAnsi="Times New Roman"/>
                <w:b/>
                <w:bCs/>
                <w:color w:val="000000"/>
                <w:sz w:val="20"/>
                <w:szCs w:val="20"/>
                <w:lang w:eastAsia="lv-LV"/>
              </w:rPr>
              <w:t>2010. gads</w:t>
            </w:r>
          </w:p>
        </w:tc>
        <w:tc>
          <w:tcPr>
            <w:tcW w:w="1982" w:type="dxa"/>
            <w:gridSpan w:val="2"/>
            <w:tcBorders>
              <w:top w:val="single" w:sz="8" w:space="0" w:color="FFFFFF"/>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b/>
                <w:bCs/>
                <w:color w:val="000000"/>
                <w:sz w:val="20"/>
                <w:szCs w:val="20"/>
                <w:lang w:eastAsia="lv-LV"/>
              </w:rPr>
            </w:pPr>
            <w:r w:rsidRPr="00FF1EED">
              <w:rPr>
                <w:rFonts w:ascii="Times New Roman" w:hAnsi="Times New Roman"/>
                <w:b/>
                <w:bCs/>
                <w:color w:val="000000"/>
                <w:sz w:val="20"/>
                <w:szCs w:val="20"/>
                <w:lang w:eastAsia="lv-LV"/>
              </w:rPr>
              <w:t>2014. gads</w:t>
            </w:r>
          </w:p>
        </w:tc>
      </w:tr>
      <w:tr w:rsidR="00C85B18" w:rsidRPr="00FF1EED" w:rsidTr="00DD4E55">
        <w:trPr>
          <w:trHeight w:val="330"/>
        </w:trPr>
        <w:tc>
          <w:tcPr>
            <w:tcW w:w="2676" w:type="dxa"/>
            <w:vMerge/>
            <w:tcBorders>
              <w:top w:val="single" w:sz="8" w:space="0" w:color="FFFFFF"/>
              <w:left w:val="single" w:sz="8" w:space="0" w:color="FFFFFF"/>
              <w:bottom w:val="single" w:sz="8" w:space="0" w:color="FFFFFF"/>
              <w:right w:val="single" w:sz="8" w:space="0" w:color="FFFFFF"/>
            </w:tcBorders>
            <w:vAlign w:val="center"/>
          </w:tcPr>
          <w:p w:rsidR="00C85B18" w:rsidRPr="00FF1EED" w:rsidRDefault="00C85B18" w:rsidP="003D2186">
            <w:pPr>
              <w:spacing w:after="0" w:line="240" w:lineRule="auto"/>
              <w:rPr>
                <w:rFonts w:ascii="Times New Roman" w:hAnsi="Times New Roman"/>
                <w:b/>
                <w:bCs/>
                <w:color w:val="000000"/>
                <w:sz w:val="20"/>
                <w:szCs w:val="20"/>
                <w:lang w:eastAsia="lv-LV"/>
              </w:rPr>
            </w:pPr>
          </w:p>
        </w:tc>
        <w:tc>
          <w:tcPr>
            <w:tcW w:w="948" w:type="dxa"/>
            <w:tcBorders>
              <w:top w:val="nil"/>
              <w:left w:val="nil"/>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b/>
                <w:bCs/>
                <w:color w:val="000000"/>
                <w:sz w:val="20"/>
                <w:szCs w:val="20"/>
                <w:lang w:eastAsia="lv-LV"/>
              </w:rPr>
            </w:pPr>
            <w:r w:rsidRPr="00FF1EED">
              <w:rPr>
                <w:rFonts w:ascii="Times New Roman" w:hAnsi="Times New Roman"/>
                <w:b/>
                <w:bCs/>
                <w:color w:val="000000"/>
                <w:sz w:val="20"/>
                <w:szCs w:val="20"/>
                <w:lang w:eastAsia="lv-LV"/>
              </w:rPr>
              <w:t>Vīrieši</w:t>
            </w:r>
          </w:p>
        </w:tc>
        <w:tc>
          <w:tcPr>
            <w:tcW w:w="1034" w:type="dxa"/>
            <w:tcBorders>
              <w:top w:val="nil"/>
              <w:left w:val="nil"/>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b/>
                <w:bCs/>
                <w:color w:val="000000"/>
                <w:sz w:val="20"/>
                <w:szCs w:val="20"/>
                <w:lang w:eastAsia="lv-LV"/>
              </w:rPr>
            </w:pPr>
            <w:r w:rsidRPr="00FF1EED">
              <w:rPr>
                <w:rFonts w:ascii="Times New Roman" w:hAnsi="Times New Roman"/>
                <w:b/>
                <w:bCs/>
                <w:color w:val="000000"/>
                <w:sz w:val="20"/>
                <w:szCs w:val="20"/>
                <w:lang w:eastAsia="lv-LV"/>
              </w:rPr>
              <w:t>Sievietes</w:t>
            </w:r>
          </w:p>
        </w:tc>
        <w:tc>
          <w:tcPr>
            <w:tcW w:w="948" w:type="dxa"/>
            <w:tcBorders>
              <w:top w:val="nil"/>
              <w:left w:val="nil"/>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b/>
                <w:bCs/>
                <w:color w:val="000000"/>
                <w:sz w:val="20"/>
                <w:szCs w:val="20"/>
                <w:lang w:eastAsia="lv-LV"/>
              </w:rPr>
            </w:pPr>
            <w:r w:rsidRPr="00FF1EED">
              <w:rPr>
                <w:rFonts w:ascii="Times New Roman" w:hAnsi="Times New Roman"/>
                <w:b/>
                <w:bCs/>
                <w:color w:val="000000"/>
                <w:sz w:val="20"/>
                <w:szCs w:val="20"/>
                <w:lang w:eastAsia="lv-LV"/>
              </w:rPr>
              <w:t>Vīrieši</w:t>
            </w:r>
          </w:p>
        </w:tc>
        <w:tc>
          <w:tcPr>
            <w:tcW w:w="1034" w:type="dxa"/>
            <w:tcBorders>
              <w:top w:val="nil"/>
              <w:left w:val="nil"/>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b/>
                <w:bCs/>
                <w:color w:val="000000"/>
                <w:sz w:val="20"/>
                <w:szCs w:val="20"/>
                <w:lang w:eastAsia="lv-LV"/>
              </w:rPr>
            </w:pPr>
            <w:r w:rsidRPr="00FF1EED">
              <w:rPr>
                <w:rFonts w:ascii="Times New Roman" w:hAnsi="Times New Roman"/>
                <w:b/>
                <w:bCs/>
                <w:color w:val="000000"/>
                <w:sz w:val="20"/>
                <w:szCs w:val="20"/>
                <w:lang w:eastAsia="lv-LV"/>
              </w:rPr>
              <w:t>Sievietes</w:t>
            </w:r>
          </w:p>
        </w:tc>
      </w:tr>
      <w:tr w:rsidR="00C85B18" w:rsidRPr="00FF1EED" w:rsidTr="00DD4E55">
        <w:trPr>
          <w:trHeight w:val="315"/>
        </w:trPr>
        <w:tc>
          <w:tcPr>
            <w:tcW w:w="2676" w:type="dxa"/>
            <w:tcBorders>
              <w:top w:val="nil"/>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Augļi un ogas</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16,4</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26,3</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13,3</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26,8</w:t>
            </w:r>
          </w:p>
        </w:tc>
      </w:tr>
      <w:tr w:rsidR="00C85B18" w:rsidRPr="00FF1EED" w:rsidTr="00DD4E55">
        <w:trPr>
          <w:trHeight w:val="315"/>
        </w:trPr>
        <w:tc>
          <w:tcPr>
            <w:tcW w:w="2676" w:type="dxa"/>
            <w:tcBorders>
              <w:top w:val="nil"/>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Svaigi dārzeņi</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29,3</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41,1</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29,8</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43,2</w:t>
            </w:r>
          </w:p>
        </w:tc>
      </w:tr>
      <w:tr w:rsidR="00C85B18" w:rsidRPr="00FF1EED" w:rsidTr="00DD4E55">
        <w:trPr>
          <w:trHeight w:val="315"/>
        </w:trPr>
        <w:tc>
          <w:tcPr>
            <w:tcW w:w="2676" w:type="dxa"/>
            <w:tcBorders>
              <w:top w:val="nil"/>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Vārīti/sautēti dārzeņi</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5,2</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7,4</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4,2</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7,6</w:t>
            </w:r>
          </w:p>
        </w:tc>
      </w:tr>
      <w:tr w:rsidR="00C85B18" w:rsidRPr="00FF1EED" w:rsidTr="00DD4E55">
        <w:trPr>
          <w:trHeight w:val="315"/>
        </w:trPr>
        <w:tc>
          <w:tcPr>
            <w:tcW w:w="2676" w:type="dxa"/>
            <w:tcBorders>
              <w:top w:val="nil"/>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Konfektes</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10,7</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13,0</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5,4</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7,1</w:t>
            </w:r>
          </w:p>
        </w:tc>
      </w:tr>
      <w:tr w:rsidR="00C85B18" w:rsidRPr="00FF1EED" w:rsidTr="00DD4E55">
        <w:trPr>
          <w:trHeight w:val="315"/>
        </w:trPr>
        <w:tc>
          <w:tcPr>
            <w:tcW w:w="2676" w:type="dxa"/>
            <w:tcBorders>
              <w:top w:val="nil"/>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 xml:space="preserve">Cepumi un kūkas </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11,4</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12,6</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5,9</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7,2</w:t>
            </w:r>
          </w:p>
        </w:tc>
      </w:tr>
      <w:tr w:rsidR="00C85B18" w:rsidRPr="00FF1EED" w:rsidTr="00DD4E55">
        <w:trPr>
          <w:trHeight w:val="315"/>
        </w:trPr>
        <w:tc>
          <w:tcPr>
            <w:tcW w:w="2676" w:type="dxa"/>
            <w:tcBorders>
              <w:top w:val="nil"/>
              <w:left w:val="single" w:sz="8" w:space="0" w:color="FFFFFF"/>
              <w:bottom w:val="single" w:sz="8" w:space="0" w:color="FFFFFF"/>
              <w:right w:val="single" w:sz="8" w:space="0" w:color="FFFFFF"/>
            </w:tcBorders>
            <w:shd w:val="clear" w:color="000000" w:fill="C2D69A"/>
            <w:vAlign w:val="center"/>
          </w:tcPr>
          <w:p w:rsidR="00C85B18" w:rsidRPr="00FF1EED" w:rsidRDefault="00C85B18" w:rsidP="00E361A1">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Saldinātie dzērieni</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5,8</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3,6</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4,2</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1,4</w:t>
            </w:r>
          </w:p>
        </w:tc>
      </w:tr>
      <w:tr w:rsidR="00C85B18" w:rsidRPr="00FF1EED" w:rsidTr="00DD4E55">
        <w:trPr>
          <w:trHeight w:val="315"/>
        </w:trPr>
        <w:tc>
          <w:tcPr>
            <w:tcW w:w="2676" w:type="dxa"/>
            <w:tcBorders>
              <w:top w:val="nil"/>
              <w:left w:val="single" w:sz="8" w:space="0" w:color="FFFFFF"/>
              <w:bottom w:val="single" w:sz="8" w:space="0" w:color="FFFFFF"/>
              <w:right w:val="single" w:sz="8" w:space="0" w:color="FFFFFF"/>
            </w:tcBorders>
            <w:shd w:val="clear" w:color="000000" w:fill="C2D69A"/>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Sāļie našķi</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sz w:val="20"/>
                <w:szCs w:val="20"/>
                <w:lang w:eastAsia="lv-LV"/>
              </w:rPr>
            </w:pPr>
            <w:r w:rsidRPr="00FF1EED">
              <w:rPr>
                <w:rFonts w:ascii="Times New Roman" w:hAnsi="Times New Roman"/>
                <w:sz w:val="20"/>
                <w:szCs w:val="20"/>
                <w:lang w:eastAsia="lv-LV"/>
              </w:rPr>
              <w:t>-</w:t>
            </w:r>
          </w:p>
        </w:tc>
        <w:tc>
          <w:tcPr>
            <w:tcW w:w="948"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1,9</w:t>
            </w:r>
          </w:p>
        </w:tc>
        <w:tc>
          <w:tcPr>
            <w:tcW w:w="1034" w:type="dxa"/>
            <w:tcBorders>
              <w:top w:val="nil"/>
              <w:left w:val="nil"/>
              <w:bottom w:val="single" w:sz="8" w:space="0" w:color="FFFFFF"/>
              <w:right w:val="single" w:sz="8" w:space="0" w:color="FFFFFF"/>
            </w:tcBorders>
            <w:shd w:val="clear" w:color="000000" w:fill="EAF1DD"/>
            <w:vAlign w:val="center"/>
          </w:tcPr>
          <w:p w:rsidR="00C85B18" w:rsidRPr="00FF1EED" w:rsidRDefault="00C85B18" w:rsidP="003D2186">
            <w:pPr>
              <w:spacing w:after="0" w:line="240" w:lineRule="auto"/>
              <w:jc w:val="center"/>
              <w:rPr>
                <w:rFonts w:ascii="Times New Roman" w:hAnsi="Times New Roman"/>
                <w:color w:val="000000"/>
                <w:sz w:val="20"/>
                <w:szCs w:val="20"/>
                <w:lang w:eastAsia="lv-LV"/>
              </w:rPr>
            </w:pPr>
            <w:r w:rsidRPr="00FF1EED">
              <w:rPr>
                <w:rFonts w:ascii="Times New Roman" w:hAnsi="Times New Roman"/>
                <w:color w:val="000000"/>
                <w:sz w:val="20"/>
                <w:szCs w:val="20"/>
                <w:lang w:eastAsia="lv-LV"/>
              </w:rPr>
              <w:t>1,3</w:t>
            </w:r>
          </w:p>
        </w:tc>
      </w:tr>
    </w:tbl>
    <w:p w:rsidR="00C85B18" w:rsidRDefault="00C85B18" w:rsidP="00104C78">
      <w:pPr>
        <w:spacing w:after="0" w:line="240" w:lineRule="auto"/>
        <w:ind w:firstLine="360"/>
        <w:jc w:val="both"/>
        <w:rPr>
          <w:rFonts w:ascii="Times New Roman" w:hAnsi="Times New Roman"/>
          <w:sz w:val="24"/>
          <w:szCs w:val="24"/>
        </w:rPr>
      </w:pPr>
    </w:p>
    <w:p w:rsidR="00C85B18" w:rsidRPr="00051055" w:rsidRDefault="00C85B18" w:rsidP="00104C78">
      <w:pPr>
        <w:spacing w:after="0" w:line="240" w:lineRule="auto"/>
        <w:ind w:firstLine="360"/>
        <w:jc w:val="both"/>
        <w:rPr>
          <w:rFonts w:ascii="Times New Roman" w:hAnsi="Times New Roman"/>
          <w:sz w:val="24"/>
          <w:szCs w:val="24"/>
        </w:rPr>
      </w:pPr>
      <w:r w:rsidRPr="00051055">
        <w:rPr>
          <w:rFonts w:ascii="Times New Roman" w:hAnsi="Times New Roman"/>
          <w:b/>
          <w:sz w:val="24"/>
          <w:szCs w:val="24"/>
        </w:rPr>
        <w:t>Dārzeņi un augļi</w:t>
      </w:r>
      <w:r w:rsidRPr="00051055">
        <w:rPr>
          <w:rFonts w:ascii="Times New Roman" w:hAnsi="Times New Roman"/>
          <w:sz w:val="24"/>
          <w:szCs w:val="24"/>
        </w:rPr>
        <w:t xml:space="preserve"> satur vitamīnus, minerālvielas, balastvielas, bioloģiski aktīvas vielas, kam ir liela nozīme imunitātes stiprināšanā, kā arī to patēriņš ir nozīmīgs aptaukošanās, onkoloģisku, sirds un asinsvadu slimību, kā arī citu slimību profilaksei. PVO iesaka dienā apēst vismaz 400g dārzeņu un augļu,</w:t>
      </w:r>
      <w:r w:rsidRPr="00051055">
        <w:rPr>
          <w:rFonts w:ascii="Times New Roman" w:hAnsi="Times New Roman"/>
          <w:sz w:val="24"/>
          <w:szCs w:val="24"/>
          <w:vertAlign w:val="superscript"/>
        </w:rPr>
        <w:footnoteReference w:id="215"/>
      </w:r>
      <w:r w:rsidRPr="00051055">
        <w:rPr>
          <w:rFonts w:ascii="Times New Roman" w:hAnsi="Times New Roman"/>
          <w:sz w:val="24"/>
          <w:szCs w:val="24"/>
        </w:rPr>
        <w:t xml:space="preserve"> taču Latvijā 15-64 gadus vecu iedzīvotāju vidū tikai 36,6% iedzīvotāju svaigus dārzeņus uzturā lieto katru dienu, kā arī augļus un ogas katru dienu uzturā lieto tikai 20,2% iedzīvotāju.</w:t>
      </w:r>
      <w:r w:rsidRPr="00051055">
        <w:rPr>
          <w:rStyle w:val="FootnoteReference"/>
          <w:rFonts w:ascii="Times New Roman" w:hAnsi="Times New Roman"/>
          <w:sz w:val="24"/>
          <w:szCs w:val="24"/>
        </w:rPr>
        <w:footnoteReference w:id="216"/>
      </w:r>
      <w:r w:rsidRPr="00051055">
        <w:rPr>
          <w:rFonts w:ascii="Times New Roman" w:hAnsi="Times New Roman"/>
          <w:sz w:val="24"/>
          <w:szCs w:val="24"/>
        </w:rPr>
        <w:t xml:space="preserve"> Tomēr ir vērojams neliels situācijas uzlabojums salīdzinājumā ar 2010.gadu (1.tabul</w:t>
      </w:r>
      <w:r>
        <w:rPr>
          <w:rFonts w:ascii="Times New Roman" w:hAnsi="Times New Roman"/>
          <w:sz w:val="24"/>
          <w:szCs w:val="24"/>
        </w:rPr>
        <w:t>a</w:t>
      </w:r>
      <w:r w:rsidRPr="00051055">
        <w:rPr>
          <w:rFonts w:ascii="Times New Roman" w:hAnsi="Times New Roman"/>
          <w:sz w:val="24"/>
          <w:szCs w:val="24"/>
        </w:rPr>
        <w:t>). Taču</w:t>
      </w:r>
      <w:r>
        <w:rPr>
          <w:rFonts w:ascii="Times New Roman" w:hAnsi="Times New Roman"/>
          <w:sz w:val="24"/>
          <w:szCs w:val="24"/>
        </w:rPr>
        <w:t xml:space="preserve"> reģionu griezumā </w:t>
      </w:r>
      <w:r w:rsidRPr="00051055">
        <w:rPr>
          <w:rFonts w:ascii="Times New Roman" w:hAnsi="Times New Roman"/>
          <w:sz w:val="24"/>
          <w:szCs w:val="24"/>
        </w:rPr>
        <w:t>Pierīgas un Kurzemes reģionu iedzīvotājiem ir raksturīgs vēl zemāks (attiecīgi 32,8% un 30,6%) svaigu dārzeņu lietošana ikdienas uzturā nekā vidēji Latvijā.</w:t>
      </w:r>
      <w:r w:rsidRPr="00051055">
        <w:rPr>
          <w:rStyle w:val="FootnoteReference"/>
          <w:rFonts w:ascii="Times New Roman" w:hAnsi="Times New Roman"/>
          <w:sz w:val="24"/>
          <w:szCs w:val="24"/>
        </w:rPr>
        <w:footnoteReference w:id="217"/>
      </w:r>
      <w:r w:rsidRPr="00051055">
        <w:rPr>
          <w:rFonts w:ascii="Times New Roman" w:hAnsi="Times New Roman"/>
          <w:sz w:val="24"/>
          <w:szCs w:val="24"/>
        </w:rPr>
        <w:t xml:space="preserve"> Savukārt termiski apstrādātus dārzeņus ikdienas uzturā </w:t>
      </w:r>
      <w:r>
        <w:rPr>
          <w:rFonts w:ascii="Times New Roman" w:hAnsi="Times New Roman"/>
          <w:sz w:val="24"/>
          <w:szCs w:val="24"/>
        </w:rPr>
        <w:t xml:space="preserve">Latvijā </w:t>
      </w:r>
      <w:r w:rsidRPr="00051055">
        <w:rPr>
          <w:rFonts w:ascii="Times New Roman" w:hAnsi="Times New Roman"/>
          <w:sz w:val="24"/>
          <w:szCs w:val="24"/>
        </w:rPr>
        <w:t>lieto 5,9% respondentu vecuma grupā no 15-64 gadiem, kas ir mazāk nekā 2010.gadā.</w:t>
      </w:r>
    </w:p>
    <w:p w:rsidR="00C85B18" w:rsidRPr="00051055" w:rsidRDefault="00C85B18" w:rsidP="00E57EDD">
      <w:pPr>
        <w:autoSpaceDE w:val="0"/>
        <w:autoSpaceDN w:val="0"/>
        <w:adjustRightInd w:val="0"/>
        <w:spacing w:after="0" w:line="240" w:lineRule="auto"/>
        <w:jc w:val="both"/>
        <w:rPr>
          <w:rFonts w:ascii="Times New Roman" w:hAnsi="Times New Roman"/>
          <w:sz w:val="24"/>
          <w:szCs w:val="24"/>
        </w:rPr>
      </w:pPr>
    </w:p>
    <w:p w:rsidR="00C85B18" w:rsidRPr="00051055" w:rsidRDefault="00C85B18" w:rsidP="00E57EDD">
      <w:pPr>
        <w:autoSpaceDE w:val="0"/>
        <w:autoSpaceDN w:val="0"/>
        <w:adjustRightInd w:val="0"/>
        <w:spacing w:after="0"/>
        <w:jc w:val="both"/>
        <w:rPr>
          <w:rFonts w:ascii="Times New Roman" w:hAnsi="Times New Roman"/>
          <w:b/>
          <w:bCs/>
          <w:i/>
          <w:sz w:val="24"/>
          <w:szCs w:val="24"/>
          <w:vertAlign w:val="superscript"/>
        </w:rPr>
      </w:pPr>
      <w:r w:rsidRPr="00051055">
        <w:rPr>
          <w:rFonts w:ascii="Times New Roman" w:hAnsi="Times New Roman"/>
          <w:b/>
          <w:bCs/>
          <w:i/>
          <w:sz w:val="24"/>
          <w:szCs w:val="24"/>
        </w:rPr>
        <w:t xml:space="preserve">2.tabula. Uztura paradumi 11, 13 un 15 gadus vecu bērnu vidū </w:t>
      </w:r>
      <w:r w:rsidRPr="00946D0D">
        <w:rPr>
          <w:rFonts w:ascii="Times New Roman" w:hAnsi="Times New Roman"/>
          <w:b/>
          <w:bCs/>
          <w:i/>
          <w:sz w:val="24"/>
          <w:szCs w:val="24"/>
        </w:rPr>
        <w:t>Latvijā</w:t>
      </w:r>
      <w:r w:rsidRPr="00051055">
        <w:rPr>
          <w:rFonts w:ascii="Times New Roman" w:hAnsi="Times New Roman"/>
          <w:b/>
          <w:bCs/>
          <w:i/>
          <w:sz w:val="24"/>
          <w:szCs w:val="24"/>
        </w:rPr>
        <w:t xml:space="preserve"> 2002.-2014.gadā (%)</w:t>
      </w:r>
      <w:r w:rsidRPr="00051055">
        <w:rPr>
          <w:rStyle w:val="FootnoteReference"/>
          <w:rFonts w:ascii="Times New Roman" w:hAnsi="Times New Roman"/>
          <w:b/>
          <w:i/>
          <w:sz w:val="24"/>
          <w:szCs w:val="24"/>
        </w:rPr>
        <w:footnoteReference w:id="218"/>
      </w:r>
      <w:r w:rsidRPr="00051055">
        <w:rPr>
          <w:rFonts w:ascii="Times New Roman" w:hAnsi="Times New Roman"/>
          <w:b/>
          <w:bCs/>
          <w:i/>
          <w:sz w:val="24"/>
          <w:szCs w:val="24"/>
          <w:vertAlign w:val="superscript"/>
        </w:rPr>
        <w:t>,</w:t>
      </w:r>
      <w:r w:rsidRPr="00051055">
        <w:rPr>
          <w:rStyle w:val="FootnoteReference"/>
          <w:rFonts w:ascii="Times New Roman" w:hAnsi="Times New Roman"/>
          <w:b/>
          <w:bCs/>
          <w:i/>
          <w:sz w:val="24"/>
          <w:szCs w:val="24"/>
        </w:rPr>
        <w:footnoteReference w:id="219"/>
      </w:r>
    </w:p>
    <w:tbl>
      <w:tblPr>
        <w:tblW w:w="8941" w:type="dxa"/>
        <w:tblInd w:w="98" w:type="dxa"/>
        <w:tblLook w:val="00A0" w:firstRow="1" w:lastRow="0" w:firstColumn="1" w:lastColumn="0" w:noHBand="0" w:noVBand="0"/>
      </w:tblPr>
      <w:tblGrid>
        <w:gridCol w:w="1545"/>
        <w:gridCol w:w="818"/>
        <w:gridCol w:w="1048"/>
        <w:gridCol w:w="817"/>
        <w:gridCol w:w="1048"/>
        <w:gridCol w:w="817"/>
        <w:gridCol w:w="1048"/>
        <w:gridCol w:w="817"/>
        <w:gridCol w:w="983"/>
      </w:tblGrid>
      <w:tr w:rsidR="00C85B18" w:rsidRPr="0000749A" w:rsidTr="0000749A">
        <w:trPr>
          <w:trHeight w:val="375"/>
        </w:trPr>
        <w:tc>
          <w:tcPr>
            <w:tcW w:w="1587" w:type="dxa"/>
            <w:vMerge w:val="restart"/>
            <w:tcBorders>
              <w:top w:val="single" w:sz="8" w:space="0" w:color="FFFFFF"/>
              <w:left w:val="single" w:sz="8" w:space="0" w:color="FFFFFF"/>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Pārtikas produktu patēriņš 6-7 reizes nedēļā</w:t>
            </w:r>
          </w:p>
        </w:tc>
        <w:tc>
          <w:tcPr>
            <w:tcW w:w="7354" w:type="dxa"/>
            <w:gridSpan w:val="8"/>
            <w:tcBorders>
              <w:top w:val="single" w:sz="8" w:space="0" w:color="FFFFFF"/>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Uztura paradumi bērnu vidū (11, 13, 15 gadi), izteikti %</w:t>
            </w:r>
          </w:p>
        </w:tc>
      </w:tr>
      <w:tr w:rsidR="00C85B18" w:rsidRPr="0000749A" w:rsidTr="0000749A">
        <w:trPr>
          <w:trHeight w:val="315"/>
        </w:trPr>
        <w:tc>
          <w:tcPr>
            <w:tcW w:w="1587" w:type="dxa"/>
            <w:vMerge/>
            <w:tcBorders>
              <w:top w:val="single" w:sz="8" w:space="0" w:color="FFFFFF"/>
              <w:left w:val="single" w:sz="8" w:space="0" w:color="FFFFFF"/>
              <w:bottom w:val="single" w:sz="8" w:space="0" w:color="FFFFFF"/>
              <w:right w:val="single" w:sz="8" w:space="0" w:color="FFFFFF"/>
            </w:tcBorders>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p>
        </w:tc>
        <w:tc>
          <w:tcPr>
            <w:tcW w:w="1889" w:type="dxa"/>
            <w:gridSpan w:val="2"/>
            <w:tcBorders>
              <w:top w:val="single" w:sz="8" w:space="0" w:color="FFFFFF"/>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2002.gads</w:t>
            </w:r>
          </w:p>
        </w:tc>
        <w:tc>
          <w:tcPr>
            <w:tcW w:w="1888" w:type="dxa"/>
            <w:gridSpan w:val="2"/>
            <w:tcBorders>
              <w:top w:val="single" w:sz="8" w:space="0" w:color="FFFFFF"/>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2006. gads</w:t>
            </w:r>
          </w:p>
        </w:tc>
        <w:tc>
          <w:tcPr>
            <w:tcW w:w="1888" w:type="dxa"/>
            <w:gridSpan w:val="2"/>
            <w:tcBorders>
              <w:top w:val="single" w:sz="8" w:space="0" w:color="FFFFFF"/>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2010. gads</w:t>
            </w:r>
          </w:p>
        </w:tc>
        <w:tc>
          <w:tcPr>
            <w:tcW w:w="1689" w:type="dxa"/>
            <w:gridSpan w:val="2"/>
            <w:tcBorders>
              <w:top w:val="single" w:sz="8" w:space="0" w:color="FFFFFF"/>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2014. gads</w:t>
            </w:r>
          </w:p>
        </w:tc>
      </w:tr>
      <w:tr w:rsidR="00C85B18" w:rsidRPr="0000749A" w:rsidTr="0000749A">
        <w:trPr>
          <w:trHeight w:val="300"/>
        </w:trPr>
        <w:tc>
          <w:tcPr>
            <w:tcW w:w="1587" w:type="dxa"/>
            <w:vMerge/>
            <w:tcBorders>
              <w:top w:val="single" w:sz="8" w:space="0" w:color="FFFFFF"/>
              <w:left w:val="single" w:sz="8" w:space="0" w:color="FFFFFF"/>
              <w:bottom w:val="single" w:sz="8" w:space="0" w:color="FFFFFF"/>
              <w:right w:val="single" w:sz="8" w:space="0" w:color="FFFFFF"/>
            </w:tcBorders>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p>
        </w:tc>
        <w:tc>
          <w:tcPr>
            <w:tcW w:w="836"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Zēni</w:t>
            </w:r>
          </w:p>
        </w:tc>
        <w:tc>
          <w:tcPr>
            <w:tcW w:w="1053"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Meitenes</w:t>
            </w:r>
          </w:p>
        </w:tc>
        <w:tc>
          <w:tcPr>
            <w:tcW w:w="835"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Zēni</w:t>
            </w:r>
          </w:p>
        </w:tc>
        <w:tc>
          <w:tcPr>
            <w:tcW w:w="1053"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Meitenes</w:t>
            </w:r>
          </w:p>
        </w:tc>
        <w:tc>
          <w:tcPr>
            <w:tcW w:w="835"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Zēni</w:t>
            </w:r>
          </w:p>
        </w:tc>
        <w:tc>
          <w:tcPr>
            <w:tcW w:w="1053"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Meitenes</w:t>
            </w:r>
          </w:p>
        </w:tc>
        <w:tc>
          <w:tcPr>
            <w:tcW w:w="835"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Zēni</w:t>
            </w:r>
          </w:p>
        </w:tc>
        <w:tc>
          <w:tcPr>
            <w:tcW w:w="854" w:type="dxa"/>
            <w:tcBorders>
              <w:top w:val="nil"/>
              <w:left w:val="nil"/>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b/>
                <w:bCs/>
                <w:color w:val="000000"/>
                <w:sz w:val="20"/>
                <w:szCs w:val="20"/>
                <w:lang w:eastAsia="lv-LV"/>
              </w:rPr>
            </w:pPr>
            <w:r w:rsidRPr="0000749A">
              <w:rPr>
                <w:rFonts w:ascii="Times New Roman" w:hAnsi="Times New Roman"/>
                <w:b/>
                <w:bCs/>
                <w:color w:val="000000"/>
                <w:sz w:val="20"/>
                <w:szCs w:val="20"/>
                <w:lang w:eastAsia="lv-LV"/>
              </w:rPr>
              <w:t>Meitenes</w:t>
            </w:r>
          </w:p>
        </w:tc>
      </w:tr>
      <w:tr w:rsidR="00C85B18" w:rsidRPr="0000749A" w:rsidTr="0000749A">
        <w:trPr>
          <w:trHeight w:val="315"/>
        </w:trPr>
        <w:tc>
          <w:tcPr>
            <w:tcW w:w="1587" w:type="dxa"/>
            <w:tcBorders>
              <w:top w:val="nil"/>
              <w:left w:val="single" w:sz="8" w:space="0" w:color="FFFFFF"/>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Augļi</w:t>
            </w:r>
          </w:p>
        </w:tc>
        <w:tc>
          <w:tcPr>
            <w:tcW w:w="836"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21,9</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25,8</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18,7</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27,3</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22,7</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31,6</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22,7</w:t>
            </w:r>
          </w:p>
        </w:tc>
        <w:tc>
          <w:tcPr>
            <w:tcW w:w="854"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29,2</w:t>
            </w:r>
          </w:p>
        </w:tc>
      </w:tr>
      <w:tr w:rsidR="00C85B18" w:rsidRPr="0000749A" w:rsidTr="0000749A">
        <w:trPr>
          <w:trHeight w:val="315"/>
        </w:trPr>
        <w:tc>
          <w:tcPr>
            <w:tcW w:w="1587" w:type="dxa"/>
            <w:tcBorders>
              <w:top w:val="nil"/>
              <w:left w:val="single" w:sz="8" w:space="0" w:color="FFFFFF"/>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Svaigi dārzeņi</w:t>
            </w:r>
          </w:p>
        </w:tc>
        <w:tc>
          <w:tcPr>
            <w:tcW w:w="836"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26,4</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30,7</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19,0</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27,5</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21,6</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27,8</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21,4</w:t>
            </w:r>
          </w:p>
        </w:tc>
        <w:tc>
          <w:tcPr>
            <w:tcW w:w="854"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29,6</w:t>
            </w:r>
          </w:p>
        </w:tc>
      </w:tr>
      <w:tr w:rsidR="00C85B18" w:rsidRPr="0000749A" w:rsidTr="0000749A">
        <w:trPr>
          <w:trHeight w:val="315"/>
        </w:trPr>
        <w:tc>
          <w:tcPr>
            <w:tcW w:w="1587" w:type="dxa"/>
            <w:tcBorders>
              <w:top w:val="nil"/>
              <w:left w:val="single" w:sz="8" w:space="0" w:color="FFFFFF"/>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Saldumi</w:t>
            </w:r>
          </w:p>
        </w:tc>
        <w:tc>
          <w:tcPr>
            <w:tcW w:w="836"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26,0</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29,1</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33,8</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45,4</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28,7</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37,4</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22,1</w:t>
            </w:r>
          </w:p>
        </w:tc>
        <w:tc>
          <w:tcPr>
            <w:tcW w:w="854"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33,4</w:t>
            </w:r>
          </w:p>
        </w:tc>
      </w:tr>
      <w:tr w:rsidR="00C85B18" w:rsidRPr="0000749A" w:rsidTr="0000749A">
        <w:trPr>
          <w:trHeight w:val="315"/>
        </w:trPr>
        <w:tc>
          <w:tcPr>
            <w:tcW w:w="1587" w:type="dxa"/>
            <w:tcBorders>
              <w:top w:val="nil"/>
              <w:left w:val="single" w:sz="8" w:space="0" w:color="FFFFFF"/>
              <w:bottom w:val="single" w:sz="8" w:space="0" w:color="FFFFFF"/>
              <w:right w:val="single" w:sz="8" w:space="0" w:color="FFFFFF"/>
            </w:tcBorders>
            <w:shd w:val="clear" w:color="000000" w:fill="C2D69A"/>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Saldinātie dzērieni</w:t>
            </w:r>
          </w:p>
        </w:tc>
        <w:tc>
          <w:tcPr>
            <w:tcW w:w="836"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18,3</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13,2</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13,5</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sz w:val="20"/>
                <w:szCs w:val="20"/>
                <w:lang w:eastAsia="lv-LV"/>
              </w:rPr>
            </w:pPr>
            <w:r w:rsidRPr="0000749A">
              <w:rPr>
                <w:rFonts w:ascii="Times New Roman" w:hAnsi="Times New Roman"/>
                <w:sz w:val="20"/>
                <w:szCs w:val="20"/>
                <w:lang w:eastAsia="lv-LV"/>
              </w:rPr>
              <w:t>12,0</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9,7</w:t>
            </w:r>
          </w:p>
        </w:tc>
        <w:tc>
          <w:tcPr>
            <w:tcW w:w="1053"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7,0</w:t>
            </w:r>
          </w:p>
        </w:tc>
        <w:tc>
          <w:tcPr>
            <w:tcW w:w="835"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7,8</w:t>
            </w:r>
          </w:p>
        </w:tc>
        <w:tc>
          <w:tcPr>
            <w:tcW w:w="854" w:type="dxa"/>
            <w:tcBorders>
              <w:top w:val="nil"/>
              <w:left w:val="nil"/>
              <w:bottom w:val="single" w:sz="8" w:space="0" w:color="FFFFFF"/>
              <w:right w:val="single" w:sz="8" w:space="0" w:color="FFFFFF"/>
            </w:tcBorders>
            <w:shd w:val="clear" w:color="000000" w:fill="EAF1DD"/>
            <w:vAlign w:val="center"/>
          </w:tcPr>
          <w:p w:rsidR="00C85B18" w:rsidRPr="0000749A" w:rsidRDefault="00C85B18" w:rsidP="0000749A">
            <w:pPr>
              <w:spacing w:after="0" w:line="240" w:lineRule="auto"/>
              <w:jc w:val="center"/>
              <w:rPr>
                <w:rFonts w:ascii="Times New Roman" w:hAnsi="Times New Roman"/>
                <w:color w:val="000000"/>
                <w:sz w:val="20"/>
                <w:szCs w:val="20"/>
                <w:lang w:eastAsia="lv-LV"/>
              </w:rPr>
            </w:pPr>
            <w:r w:rsidRPr="0000749A">
              <w:rPr>
                <w:rFonts w:ascii="Times New Roman" w:hAnsi="Times New Roman"/>
                <w:color w:val="000000"/>
                <w:sz w:val="20"/>
                <w:szCs w:val="20"/>
                <w:lang w:eastAsia="lv-LV"/>
              </w:rPr>
              <w:t>5,1</w:t>
            </w:r>
          </w:p>
        </w:tc>
      </w:tr>
    </w:tbl>
    <w:p w:rsidR="00C85B18" w:rsidRPr="00051055" w:rsidRDefault="00C85B18" w:rsidP="00E57EDD">
      <w:pPr>
        <w:autoSpaceDE w:val="0"/>
        <w:autoSpaceDN w:val="0"/>
        <w:adjustRightInd w:val="0"/>
        <w:spacing w:after="0" w:line="240" w:lineRule="auto"/>
        <w:jc w:val="both"/>
        <w:rPr>
          <w:rFonts w:ascii="Times New Roman" w:hAnsi="Times New Roman"/>
          <w:sz w:val="24"/>
          <w:szCs w:val="24"/>
        </w:rPr>
      </w:pPr>
    </w:p>
    <w:p w:rsidR="00C85B18" w:rsidRPr="00051055" w:rsidRDefault="00C85B18" w:rsidP="00582A95">
      <w:pPr>
        <w:spacing w:after="0" w:line="240" w:lineRule="auto"/>
        <w:ind w:firstLine="360"/>
        <w:jc w:val="both"/>
        <w:rPr>
          <w:rFonts w:ascii="Times New Roman" w:hAnsi="Times New Roman"/>
          <w:sz w:val="24"/>
          <w:szCs w:val="24"/>
        </w:rPr>
      </w:pPr>
      <w:r w:rsidRPr="00051055">
        <w:rPr>
          <w:rFonts w:ascii="Times New Roman" w:hAnsi="Times New Roman"/>
          <w:sz w:val="24"/>
          <w:szCs w:val="24"/>
        </w:rPr>
        <w:t xml:space="preserve">Kopš 2002.gada vērojama neliela augļu un dārzeņu ēšanas pieauguma tendence meitenēm un zēniem, tomēr kopumā Latvijā augļu un dārzeņu patēriņš gan zēniem, gan </w:t>
      </w:r>
      <w:r w:rsidRPr="00051055">
        <w:rPr>
          <w:rFonts w:ascii="Times New Roman" w:hAnsi="Times New Roman"/>
          <w:sz w:val="24"/>
          <w:szCs w:val="24"/>
        </w:rPr>
        <w:lastRenderedPageBreak/>
        <w:t>meitenēm ir nepietiekams (</w:t>
      </w:r>
      <w:r>
        <w:rPr>
          <w:rFonts w:ascii="Times New Roman" w:hAnsi="Times New Roman"/>
          <w:sz w:val="24"/>
          <w:szCs w:val="24"/>
        </w:rPr>
        <w:t>2.tabula</w:t>
      </w:r>
      <w:r w:rsidRPr="00051055">
        <w:rPr>
          <w:rFonts w:ascii="Times New Roman" w:hAnsi="Times New Roman"/>
          <w:sz w:val="24"/>
          <w:szCs w:val="24"/>
        </w:rPr>
        <w:t>). Salīdzinot dažādas vecuma grupas (11, 13 un 15 gadus vecus bērnus), var novērot, ka gan augļu, gan dārzeņu lietošana, pieaugot pusaudžu vecumam, samazinās (jo īpaši zēniem) un ir nepietiekama visās bērnu vecuma grupās.</w:t>
      </w:r>
      <w:r w:rsidRPr="00051055">
        <w:rPr>
          <w:rStyle w:val="FootnoteReference"/>
          <w:rFonts w:ascii="Times New Roman" w:hAnsi="Times New Roman"/>
          <w:sz w:val="24"/>
          <w:szCs w:val="24"/>
        </w:rPr>
        <w:footnoteReference w:id="220"/>
      </w:r>
    </w:p>
    <w:p w:rsidR="00C85B18" w:rsidRPr="00051055" w:rsidRDefault="00C85B18" w:rsidP="00104C78">
      <w:pPr>
        <w:spacing w:after="0" w:line="240" w:lineRule="auto"/>
        <w:ind w:firstLine="360"/>
        <w:jc w:val="both"/>
        <w:rPr>
          <w:rFonts w:ascii="Times New Roman" w:hAnsi="Times New Roman"/>
          <w:sz w:val="24"/>
          <w:szCs w:val="24"/>
        </w:rPr>
      </w:pPr>
      <w:r w:rsidRPr="00051055">
        <w:rPr>
          <w:rFonts w:ascii="Times New Roman" w:hAnsi="Times New Roman"/>
          <w:sz w:val="24"/>
          <w:szCs w:val="24"/>
        </w:rPr>
        <w:t>Izglītības iestādes var veicināt izglītojamo veselīgus uztura paradumus, iesaistoties ES programmā skolu apgādei ar augļiem un dārzeņiem „</w:t>
      </w:r>
      <w:r w:rsidRPr="00051055">
        <w:rPr>
          <w:rFonts w:ascii="Times New Roman" w:hAnsi="Times New Roman"/>
          <w:b/>
          <w:sz w:val="24"/>
          <w:szCs w:val="24"/>
        </w:rPr>
        <w:t>Skolas auglis</w:t>
      </w:r>
      <w:r w:rsidRPr="00051055">
        <w:rPr>
          <w:rFonts w:ascii="Times New Roman" w:hAnsi="Times New Roman"/>
          <w:sz w:val="24"/>
          <w:szCs w:val="24"/>
        </w:rPr>
        <w:t>”,</w:t>
      </w:r>
      <w:r w:rsidRPr="00051055">
        <w:rPr>
          <w:rStyle w:val="FootnoteReference"/>
          <w:rFonts w:ascii="Times New Roman" w:hAnsi="Times New Roman"/>
          <w:sz w:val="24"/>
          <w:szCs w:val="24"/>
        </w:rPr>
        <w:footnoteReference w:id="221"/>
      </w:r>
      <w:r w:rsidRPr="00051055">
        <w:rPr>
          <w:rFonts w:ascii="Times New Roman" w:hAnsi="Times New Roman"/>
          <w:sz w:val="24"/>
          <w:szCs w:val="24"/>
        </w:rPr>
        <w:t xml:space="preserve"> kurā kopumā Latvijā ir iesaistījušās 793 (96,2%) no visām vispārizglītojošajām iestādēm. Savukārt Tukuma novadā programmā „Skolas auglis” 2015./2016. mācību gadā bija iesaistījušās 11 no 14 pamata un vidējo izglītību nodrošinošaj</w:t>
      </w:r>
      <w:r>
        <w:rPr>
          <w:rFonts w:ascii="Times New Roman" w:hAnsi="Times New Roman"/>
          <w:sz w:val="24"/>
          <w:szCs w:val="24"/>
        </w:rPr>
        <w:t>ām mācību iestādēm (78,6%), tādē</w:t>
      </w:r>
      <w:r w:rsidRPr="00051055">
        <w:rPr>
          <w:rFonts w:ascii="Times New Roman" w:hAnsi="Times New Roman"/>
          <w:sz w:val="24"/>
          <w:szCs w:val="24"/>
        </w:rPr>
        <w:t>jādi iesaistīto skolu īpatsvars ir zemāks nekā vidēji Latvijā. Jāpiezīmē, ka šajā jomā īpašs uzsvars jāliek arī uz internātskolu iesaisti, jo šobrīd ne Tukuma, ne Dzirciema internātpamatskola nav pieteikušās dalībai šajā programmā.</w:t>
      </w:r>
      <w:r w:rsidRPr="00051055">
        <w:rPr>
          <w:rStyle w:val="FootnoteReference"/>
          <w:rFonts w:ascii="Times New Roman" w:hAnsi="Times New Roman"/>
          <w:sz w:val="24"/>
          <w:szCs w:val="24"/>
        </w:rPr>
        <w:footnoteReference w:id="222"/>
      </w:r>
    </w:p>
    <w:p w:rsidR="00C85B18" w:rsidRPr="00051055" w:rsidRDefault="00C85B18" w:rsidP="00104C78">
      <w:pPr>
        <w:spacing w:after="0" w:line="240" w:lineRule="auto"/>
        <w:ind w:firstLine="360"/>
        <w:jc w:val="both"/>
        <w:rPr>
          <w:rFonts w:ascii="Times New Roman" w:hAnsi="Times New Roman"/>
          <w:sz w:val="24"/>
          <w:szCs w:val="24"/>
        </w:rPr>
      </w:pPr>
      <w:r w:rsidRPr="00051055">
        <w:rPr>
          <w:rFonts w:ascii="Times New Roman" w:hAnsi="Times New Roman"/>
          <w:sz w:val="24"/>
          <w:szCs w:val="24"/>
        </w:rPr>
        <w:t>Papildus ir iespēja iesaistīties arī Eiropas Komisijas finansētajā programmā „</w:t>
      </w:r>
      <w:r w:rsidRPr="00051055">
        <w:rPr>
          <w:rFonts w:ascii="Times New Roman" w:hAnsi="Times New Roman"/>
          <w:b/>
          <w:sz w:val="24"/>
          <w:szCs w:val="24"/>
        </w:rPr>
        <w:t>Skolas piens</w:t>
      </w:r>
      <w:r w:rsidRPr="00051055">
        <w:rPr>
          <w:rFonts w:ascii="Times New Roman" w:hAnsi="Times New Roman"/>
          <w:sz w:val="24"/>
          <w:szCs w:val="24"/>
        </w:rPr>
        <w:t>”</w:t>
      </w:r>
      <w:r w:rsidRPr="00051055">
        <w:rPr>
          <w:rStyle w:val="FootnoteReference"/>
          <w:rFonts w:ascii="Times New Roman" w:hAnsi="Times New Roman"/>
          <w:sz w:val="24"/>
          <w:szCs w:val="24"/>
        </w:rPr>
        <w:footnoteReference w:id="223"/>
      </w:r>
      <w:r w:rsidRPr="00051055">
        <w:rPr>
          <w:rFonts w:ascii="Times New Roman" w:hAnsi="Times New Roman"/>
          <w:sz w:val="24"/>
          <w:szCs w:val="24"/>
        </w:rPr>
        <w:t>, kurā Latvijas mērogā ir iesaistījušās 71,1% no visām vispārizglītojošajām izglītības iestādēm (t.sk. pirmskolas izglītības iestādes). Savukārt Tukuma novadā - 15 no 22 jeb 62,8%, tas ir zemāks īpatsvars nekā vidēji Latvijā.</w:t>
      </w:r>
      <w:r w:rsidRPr="00051055">
        <w:rPr>
          <w:rStyle w:val="FootnoteReference"/>
          <w:rFonts w:ascii="Times New Roman" w:hAnsi="Times New Roman"/>
          <w:sz w:val="24"/>
          <w:szCs w:val="24"/>
        </w:rPr>
        <w:footnoteReference w:id="224"/>
      </w:r>
    </w:p>
    <w:p w:rsidR="00C85B18" w:rsidRPr="00051055" w:rsidRDefault="00C85B18" w:rsidP="00244043">
      <w:pPr>
        <w:autoSpaceDE w:val="0"/>
        <w:autoSpaceDN w:val="0"/>
        <w:adjustRightInd w:val="0"/>
        <w:spacing w:after="0" w:line="240" w:lineRule="auto"/>
        <w:ind w:firstLine="360"/>
        <w:jc w:val="both"/>
        <w:rPr>
          <w:rFonts w:ascii="Times New Roman" w:hAnsi="Times New Roman"/>
          <w:sz w:val="24"/>
          <w:szCs w:val="24"/>
        </w:rPr>
      </w:pPr>
      <w:r w:rsidRPr="00051055">
        <w:rPr>
          <w:rFonts w:ascii="Times New Roman" w:hAnsi="Times New Roman"/>
          <w:sz w:val="24"/>
          <w:szCs w:val="24"/>
        </w:rPr>
        <w:t xml:space="preserve">Savukārt kalorijām bagātu pārtikas produktu ar paaugstinātu tauku un cukura saturu lietošana Latvijas populācijā ir izplatīta. Kā liecina 2014.gada aptaujas dati, trīs un vairāk dienas nedēļā </w:t>
      </w:r>
      <w:r w:rsidRPr="00051055">
        <w:rPr>
          <w:rFonts w:ascii="Times New Roman" w:hAnsi="Times New Roman"/>
          <w:b/>
          <w:sz w:val="24"/>
          <w:szCs w:val="24"/>
        </w:rPr>
        <w:t>saldumus</w:t>
      </w:r>
      <w:r w:rsidRPr="00051055">
        <w:rPr>
          <w:rFonts w:ascii="Times New Roman" w:hAnsi="Times New Roman"/>
          <w:sz w:val="24"/>
          <w:szCs w:val="24"/>
        </w:rPr>
        <w:t xml:space="preserve"> (kūkas un cepumus) ēd gandrīz viena trešā daļa </w:t>
      </w:r>
      <w:r>
        <w:rPr>
          <w:rFonts w:ascii="Times New Roman" w:hAnsi="Times New Roman"/>
          <w:sz w:val="24"/>
          <w:szCs w:val="24"/>
        </w:rPr>
        <w:t xml:space="preserve">pieaugušo </w:t>
      </w:r>
      <w:r w:rsidRPr="00051055">
        <w:rPr>
          <w:rFonts w:ascii="Times New Roman" w:hAnsi="Times New Roman"/>
          <w:sz w:val="24"/>
          <w:szCs w:val="24"/>
        </w:rPr>
        <w:t>iedzīvotāju</w:t>
      </w:r>
      <w:r>
        <w:rPr>
          <w:rFonts w:ascii="Times New Roman" w:hAnsi="Times New Roman"/>
          <w:sz w:val="24"/>
          <w:szCs w:val="24"/>
        </w:rPr>
        <w:t xml:space="preserve"> </w:t>
      </w:r>
      <w:r w:rsidRPr="00051055">
        <w:rPr>
          <w:rFonts w:ascii="Times New Roman" w:hAnsi="Times New Roman"/>
          <w:sz w:val="24"/>
          <w:szCs w:val="24"/>
        </w:rPr>
        <w:t>(1.tabula).</w:t>
      </w:r>
      <w:r w:rsidRPr="00051055">
        <w:rPr>
          <w:rStyle w:val="FootnoteReference"/>
          <w:rFonts w:ascii="Times New Roman" w:hAnsi="Times New Roman"/>
          <w:bCs/>
          <w:sz w:val="24"/>
          <w:szCs w:val="24"/>
        </w:rPr>
        <w:footnoteReference w:id="225"/>
      </w:r>
      <w:r>
        <w:rPr>
          <w:rFonts w:ascii="Times New Roman" w:hAnsi="Times New Roman"/>
          <w:sz w:val="24"/>
          <w:szCs w:val="24"/>
        </w:rPr>
        <w:t xml:space="preserve"> </w:t>
      </w:r>
      <w:r w:rsidRPr="00051055">
        <w:rPr>
          <w:rFonts w:ascii="Times New Roman" w:hAnsi="Times New Roman"/>
          <w:sz w:val="24"/>
          <w:szCs w:val="24"/>
        </w:rPr>
        <w:t xml:space="preserve">Ir novērojamas pozitīvas izmaiņas bērnu vidū, samazinoties tendencei vismaz reizi dienā ēst saldumus - 2006.gadā saldumus vismaz reizi dienā ēda 45,4% meitenes un 33,8% zēni, bet 2014.gadā - </w:t>
      </w:r>
      <w:r w:rsidRPr="00051055">
        <w:rPr>
          <w:rFonts w:ascii="Times New Roman" w:hAnsi="Times New Roman"/>
          <w:sz w:val="24"/>
          <w:szCs w:val="24"/>
          <w:lang w:eastAsia="lv-LV"/>
        </w:rPr>
        <w:t>33,4</w:t>
      </w:r>
      <w:r w:rsidRPr="00051055">
        <w:rPr>
          <w:rFonts w:ascii="Times New Roman" w:hAnsi="Times New Roman"/>
          <w:sz w:val="24"/>
          <w:szCs w:val="24"/>
        </w:rPr>
        <w:t xml:space="preserve">% meiteņu un </w:t>
      </w:r>
      <w:r w:rsidRPr="00051055">
        <w:rPr>
          <w:rFonts w:ascii="Times New Roman" w:hAnsi="Times New Roman"/>
          <w:sz w:val="24"/>
          <w:szCs w:val="24"/>
          <w:lang w:eastAsia="lv-LV"/>
        </w:rPr>
        <w:t>22,1</w:t>
      </w:r>
      <w:r w:rsidRPr="00051055">
        <w:rPr>
          <w:rFonts w:ascii="Times New Roman" w:hAnsi="Times New Roman"/>
          <w:sz w:val="24"/>
          <w:szCs w:val="24"/>
        </w:rPr>
        <w:t>% zēnu (2.tabul</w:t>
      </w:r>
      <w:r>
        <w:rPr>
          <w:rFonts w:ascii="Times New Roman" w:hAnsi="Times New Roman"/>
          <w:sz w:val="24"/>
          <w:szCs w:val="24"/>
        </w:rPr>
        <w:t>a</w:t>
      </w:r>
      <w:r w:rsidRPr="00051055">
        <w:rPr>
          <w:rFonts w:ascii="Times New Roman" w:hAnsi="Times New Roman"/>
          <w:sz w:val="24"/>
          <w:szCs w:val="24"/>
        </w:rPr>
        <w:t>).</w:t>
      </w:r>
    </w:p>
    <w:p w:rsidR="00C85B18" w:rsidRPr="00051055" w:rsidRDefault="00C85B18" w:rsidP="00A86191">
      <w:pPr>
        <w:autoSpaceDE w:val="0"/>
        <w:autoSpaceDN w:val="0"/>
        <w:adjustRightInd w:val="0"/>
        <w:spacing w:after="0" w:line="240" w:lineRule="auto"/>
        <w:ind w:firstLine="360"/>
        <w:jc w:val="both"/>
        <w:rPr>
          <w:rFonts w:ascii="Times New Roman" w:hAnsi="Times New Roman"/>
          <w:sz w:val="24"/>
          <w:szCs w:val="24"/>
        </w:rPr>
      </w:pPr>
      <w:r w:rsidRPr="00051055">
        <w:rPr>
          <w:rFonts w:ascii="Times New Roman" w:hAnsi="Times New Roman"/>
          <w:sz w:val="24"/>
          <w:szCs w:val="24"/>
        </w:rPr>
        <w:t xml:space="preserve">Turpretim </w:t>
      </w:r>
      <w:r w:rsidRPr="00051055">
        <w:rPr>
          <w:rFonts w:ascii="Times New Roman" w:hAnsi="Times New Roman"/>
          <w:b/>
          <w:sz w:val="24"/>
          <w:szCs w:val="24"/>
        </w:rPr>
        <w:t xml:space="preserve">saldinātos dzērienus </w:t>
      </w:r>
      <w:r w:rsidRPr="00051055">
        <w:rPr>
          <w:rFonts w:ascii="Times New Roman" w:hAnsi="Times New Roman"/>
          <w:sz w:val="24"/>
          <w:szCs w:val="24"/>
        </w:rPr>
        <w:t>ik dienu dzer mazāks skaits 15-64 gadus vecu respondentu, jo 2014.gadā to darīja vairs tikai</w:t>
      </w:r>
      <w:r>
        <w:rPr>
          <w:rFonts w:ascii="Times New Roman" w:hAnsi="Times New Roman"/>
          <w:sz w:val="24"/>
          <w:szCs w:val="24"/>
        </w:rPr>
        <w:t xml:space="preserve"> </w:t>
      </w:r>
      <w:r w:rsidRPr="00051055">
        <w:rPr>
          <w:rFonts w:ascii="Times New Roman" w:hAnsi="Times New Roman"/>
          <w:sz w:val="24"/>
          <w:szCs w:val="24"/>
        </w:rPr>
        <w:t>4,2% vīriešu un 1,4% sieviešu (2010.gadā attiecīgi 5,8% un 3,6%).</w:t>
      </w:r>
      <w:r w:rsidRPr="00051055">
        <w:rPr>
          <w:rStyle w:val="FootnoteReference"/>
          <w:rFonts w:ascii="Times New Roman" w:hAnsi="Times New Roman"/>
          <w:bCs/>
          <w:sz w:val="24"/>
          <w:szCs w:val="24"/>
        </w:rPr>
        <w:footnoteReference w:id="226"/>
      </w:r>
      <w:r w:rsidRPr="00051055">
        <w:rPr>
          <w:rFonts w:ascii="Times New Roman" w:hAnsi="Times New Roman"/>
          <w:bCs/>
          <w:sz w:val="24"/>
          <w:szCs w:val="24"/>
          <w:vertAlign w:val="superscript"/>
        </w:rPr>
        <w:t>,</w:t>
      </w:r>
      <w:r>
        <w:rPr>
          <w:rFonts w:ascii="Times New Roman" w:hAnsi="Times New Roman"/>
          <w:bCs/>
          <w:sz w:val="24"/>
          <w:szCs w:val="24"/>
          <w:vertAlign w:val="superscript"/>
        </w:rPr>
        <w:t xml:space="preserve"> </w:t>
      </w:r>
      <w:r w:rsidRPr="00051055">
        <w:rPr>
          <w:rStyle w:val="FootnoteReference"/>
          <w:rFonts w:ascii="Times New Roman" w:hAnsi="Times New Roman"/>
          <w:bCs/>
          <w:sz w:val="24"/>
          <w:szCs w:val="24"/>
        </w:rPr>
        <w:footnoteReference w:id="227"/>
      </w:r>
      <w:r w:rsidRPr="00051055">
        <w:rPr>
          <w:rFonts w:ascii="Times New Roman" w:hAnsi="Times New Roman"/>
          <w:bCs/>
          <w:sz w:val="24"/>
          <w:szCs w:val="24"/>
          <w:vertAlign w:val="superscript"/>
        </w:rPr>
        <w:t xml:space="preserve"> </w:t>
      </w:r>
      <w:r w:rsidRPr="00051055">
        <w:rPr>
          <w:rFonts w:ascii="Times New Roman" w:hAnsi="Times New Roman"/>
          <w:sz w:val="24"/>
          <w:szCs w:val="24"/>
        </w:rPr>
        <w:t>Vienlaikus pozitīvas tendences iezīmējas arī saldināto gāzēto dzērienu ikdienas patēriņā pusaudžu vidū, jo</w:t>
      </w:r>
      <w:r>
        <w:rPr>
          <w:rFonts w:ascii="Times New Roman" w:hAnsi="Times New Roman"/>
          <w:sz w:val="24"/>
          <w:szCs w:val="24"/>
        </w:rPr>
        <w:t>,</w:t>
      </w:r>
      <w:r w:rsidRPr="00051055">
        <w:rPr>
          <w:rFonts w:ascii="Times New Roman" w:hAnsi="Times New Roman"/>
          <w:sz w:val="24"/>
          <w:szCs w:val="24"/>
        </w:rPr>
        <w:t xml:space="preserve"> salīdzinot ar 2002.gadu, 2014.gadā to pusaudžu īpatsvars, kas ikdienā lieto saldinātos gāzētos dzērienus, visās vecuma grupās ir samazinājies gandrīz divas reizes un kopējais patēriņa samazinājums vairāk </w:t>
      </w:r>
      <w:r>
        <w:rPr>
          <w:rFonts w:ascii="Times New Roman" w:hAnsi="Times New Roman"/>
          <w:sz w:val="24"/>
          <w:szCs w:val="24"/>
        </w:rPr>
        <w:t>izteikts zēniem (2.tabula</w:t>
      </w:r>
      <w:r w:rsidRPr="00051055">
        <w:rPr>
          <w:rFonts w:ascii="Times New Roman" w:hAnsi="Times New Roman"/>
          <w:sz w:val="24"/>
          <w:szCs w:val="24"/>
        </w:rPr>
        <w:t>).</w:t>
      </w:r>
      <w:r w:rsidRPr="00051055">
        <w:rPr>
          <w:rStyle w:val="FootnoteReference"/>
          <w:rFonts w:ascii="Times New Roman" w:hAnsi="Times New Roman"/>
          <w:sz w:val="24"/>
          <w:szCs w:val="24"/>
        </w:rPr>
        <w:footnoteReference w:id="228"/>
      </w:r>
    </w:p>
    <w:p w:rsidR="00C85B18" w:rsidRPr="00051055" w:rsidRDefault="00C85B18" w:rsidP="000C45BD">
      <w:pPr>
        <w:spacing w:after="0" w:line="240" w:lineRule="auto"/>
        <w:ind w:firstLine="360"/>
        <w:jc w:val="both"/>
        <w:rPr>
          <w:rFonts w:ascii="Times New Roman" w:hAnsi="Times New Roman"/>
          <w:sz w:val="24"/>
          <w:szCs w:val="24"/>
        </w:rPr>
      </w:pPr>
      <w:r w:rsidRPr="00051055">
        <w:rPr>
          <w:rFonts w:ascii="Times New Roman" w:hAnsi="Times New Roman"/>
          <w:sz w:val="24"/>
          <w:szCs w:val="24"/>
        </w:rPr>
        <w:t>Bērnu un pusaudžu vecumā fizioloģiski palielinās vajadzība pēc uzturvielām, un tāpat katrā vecumposmā ir īpašas uztura vajadzības, tāpēc svarīga ir lietoto pārtikas produktu uzturvērtība un sabalansētība, kā arī liela nozīme ir sabiedrības (bērnu, vecāku, senioru, jauno māmiņu, u.c. sabiedrības grupu) izglītošanai sabalansēta uztura jautājumos, veicinot veselīga uztura izvēli. Kā arī sabalansēts un veselīgs uzturs ļauj novērst daudzas neinfekciju un hroniskās slimības.</w:t>
      </w:r>
    </w:p>
    <w:p w:rsidR="00C85B18" w:rsidRPr="00051055" w:rsidRDefault="00C85B18" w:rsidP="00823E33">
      <w:pPr>
        <w:spacing w:after="100" w:afterAutospacing="1" w:line="240" w:lineRule="auto"/>
        <w:contextualSpacing/>
        <w:jc w:val="both"/>
        <w:rPr>
          <w:rFonts w:ascii="Times New Roman" w:hAnsi="Times New Roman"/>
          <w:sz w:val="24"/>
          <w:szCs w:val="24"/>
          <w:highlight w:val="yellow"/>
        </w:rPr>
      </w:pPr>
    </w:p>
    <w:p w:rsidR="00C85B18" w:rsidRPr="00051055" w:rsidRDefault="00C85B18" w:rsidP="00D21478">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17a</w:t>
      </w:r>
      <w:r w:rsidRPr="00051055">
        <w:rPr>
          <w:rFonts w:ascii="Times New Roman" w:hAnsi="Times New Roman"/>
          <w:b/>
          <w:sz w:val="24"/>
          <w:szCs w:val="24"/>
        </w:rPr>
        <w:t>: Svaigu dārzeņu patēriņš iedzīvotāju ikdienas uzturā Pierīgas reģionā ir zemāks nekā vidēji Latvijā.</w:t>
      </w:r>
    </w:p>
    <w:p w:rsidR="00C85B18" w:rsidRPr="00051055" w:rsidRDefault="00C85B18" w:rsidP="00A52859">
      <w:pPr>
        <w:autoSpaceDE w:val="0"/>
        <w:autoSpaceDN w:val="0"/>
        <w:adjustRightInd w:val="0"/>
        <w:spacing w:after="0" w:line="240" w:lineRule="auto"/>
        <w:rPr>
          <w:rFonts w:ascii="Times New Roman" w:hAnsi="Times New Roman"/>
          <w:sz w:val="24"/>
          <w:szCs w:val="24"/>
        </w:rPr>
      </w:pPr>
    </w:p>
    <w:p w:rsidR="00C85B18" w:rsidRPr="00051055" w:rsidRDefault="00C85B18" w:rsidP="00047E9B">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17b</w:t>
      </w:r>
      <w:r w:rsidRPr="00051055">
        <w:rPr>
          <w:rFonts w:ascii="Times New Roman" w:hAnsi="Times New Roman"/>
          <w:b/>
          <w:sz w:val="24"/>
          <w:szCs w:val="24"/>
        </w:rPr>
        <w:t>: Vīriešu uztura paradumi kopumā visās vecuma grupās ir neveselīgāki.</w:t>
      </w:r>
    </w:p>
    <w:p w:rsidR="00C85B18" w:rsidRPr="00051055" w:rsidRDefault="00C85B18" w:rsidP="00A52859">
      <w:pPr>
        <w:autoSpaceDE w:val="0"/>
        <w:autoSpaceDN w:val="0"/>
        <w:adjustRightInd w:val="0"/>
        <w:spacing w:after="0" w:line="240" w:lineRule="auto"/>
        <w:rPr>
          <w:rFonts w:ascii="Times New Roman" w:hAnsi="Times New Roman"/>
          <w:sz w:val="24"/>
          <w:szCs w:val="24"/>
        </w:rPr>
      </w:pPr>
    </w:p>
    <w:p w:rsidR="00C85B18" w:rsidRPr="00051055" w:rsidRDefault="00C85B18" w:rsidP="00A52859">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17c</w:t>
      </w:r>
      <w:r w:rsidRPr="00051055">
        <w:rPr>
          <w:rFonts w:ascii="Times New Roman" w:hAnsi="Times New Roman"/>
          <w:b/>
          <w:sz w:val="24"/>
          <w:szCs w:val="24"/>
        </w:rPr>
        <w:t xml:space="preserve">: </w:t>
      </w:r>
      <w:r w:rsidRPr="0088108A">
        <w:rPr>
          <w:rFonts w:ascii="Times New Roman" w:hAnsi="Times New Roman"/>
          <w:b/>
          <w:sz w:val="24"/>
          <w:szCs w:val="24"/>
        </w:rPr>
        <w:t>Nepieciešams uzlabot</w:t>
      </w:r>
      <w:r w:rsidRPr="00051055">
        <w:rPr>
          <w:rFonts w:ascii="Times New Roman" w:hAnsi="Times New Roman"/>
          <w:b/>
          <w:sz w:val="24"/>
          <w:szCs w:val="24"/>
        </w:rPr>
        <w:t xml:space="preserve"> visu iedzīvotāju grupu izpratni par veselīga uztura pamatprincipiem – gan bērnu, gan senioru, gan darb</w:t>
      </w:r>
      <w:r>
        <w:rPr>
          <w:rFonts w:ascii="Times New Roman" w:hAnsi="Times New Roman"/>
          <w:b/>
          <w:sz w:val="24"/>
          <w:szCs w:val="24"/>
        </w:rPr>
        <w:t xml:space="preserve">spējas vecuma </w:t>
      </w:r>
      <w:r>
        <w:rPr>
          <w:rFonts w:ascii="Times New Roman" w:hAnsi="Times New Roman"/>
          <w:b/>
          <w:sz w:val="24"/>
          <w:szCs w:val="24"/>
        </w:rPr>
        <w:lastRenderedPageBreak/>
        <w:t>iedzīvotāju vidū,</w:t>
      </w:r>
      <w:r w:rsidRPr="00051055">
        <w:rPr>
          <w:rFonts w:ascii="Times New Roman" w:hAnsi="Times New Roman"/>
          <w:b/>
          <w:sz w:val="24"/>
          <w:szCs w:val="24"/>
        </w:rPr>
        <w:t xml:space="preserve"> īpaši vērību pievēršot nabadzības un sociālās atstumtības riskam pakļautajām iedzīvotāju grupām.</w:t>
      </w:r>
    </w:p>
    <w:p w:rsidR="00C85B18" w:rsidRPr="00051055" w:rsidRDefault="00C85B18" w:rsidP="00265FBA">
      <w:pPr>
        <w:autoSpaceDE w:val="0"/>
        <w:autoSpaceDN w:val="0"/>
        <w:adjustRightInd w:val="0"/>
        <w:spacing w:after="0" w:line="240" w:lineRule="auto"/>
        <w:rPr>
          <w:rFonts w:ascii="Times New Roman" w:hAnsi="Times New Roman"/>
          <w:sz w:val="24"/>
          <w:szCs w:val="24"/>
        </w:rPr>
      </w:pPr>
    </w:p>
    <w:p w:rsidR="00C85B18" w:rsidRPr="00051055" w:rsidRDefault="00C85B18" w:rsidP="00265FBA">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17d</w:t>
      </w:r>
      <w:r w:rsidRPr="00051055">
        <w:rPr>
          <w:rFonts w:ascii="Times New Roman" w:hAnsi="Times New Roman"/>
          <w:b/>
          <w:sz w:val="24"/>
          <w:szCs w:val="24"/>
        </w:rPr>
        <w:t xml:space="preserve">: </w:t>
      </w:r>
      <w:r w:rsidRPr="0088108A">
        <w:rPr>
          <w:rFonts w:ascii="Times New Roman" w:hAnsi="Times New Roman"/>
          <w:b/>
          <w:sz w:val="24"/>
          <w:szCs w:val="24"/>
        </w:rPr>
        <w:t xml:space="preserve">Nepieciešams </w:t>
      </w:r>
      <w:r w:rsidRPr="00051055">
        <w:rPr>
          <w:rFonts w:ascii="Times New Roman" w:hAnsi="Times New Roman"/>
          <w:b/>
          <w:sz w:val="24"/>
          <w:szCs w:val="24"/>
        </w:rPr>
        <w:t xml:space="preserve">veicināt vispārizglītojošos izglītības iestāžu iesaisti ES programmās „Skolas auglis” un „Skolas piens”, jo īpaši internātpamatskolu iesaisti. </w:t>
      </w:r>
    </w:p>
    <w:p w:rsidR="00C85B18" w:rsidRDefault="00C85B18" w:rsidP="00265FBA">
      <w:pPr>
        <w:autoSpaceDE w:val="0"/>
        <w:autoSpaceDN w:val="0"/>
        <w:adjustRightInd w:val="0"/>
        <w:spacing w:after="0" w:line="240" w:lineRule="auto"/>
        <w:rPr>
          <w:rFonts w:ascii="Times New Roman" w:hAnsi="Times New Roman"/>
          <w:sz w:val="24"/>
          <w:szCs w:val="24"/>
        </w:rPr>
      </w:pPr>
    </w:p>
    <w:p w:rsidR="00C85B18" w:rsidRPr="00051055" w:rsidRDefault="00C85B18" w:rsidP="00265FBA">
      <w:pPr>
        <w:autoSpaceDE w:val="0"/>
        <w:autoSpaceDN w:val="0"/>
        <w:adjustRightInd w:val="0"/>
        <w:spacing w:after="0" w:line="240" w:lineRule="auto"/>
        <w:rPr>
          <w:rFonts w:ascii="Times New Roman" w:hAnsi="Times New Roman"/>
          <w:sz w:val="24"/>
          <w:szCs w:val="24"/>
        </w:rPr>
      </w:pPr>
    </w:p>
    <w:p w:rsidR="00C85B18" w:rsidRPr="00730369" w:rsidRDefault="00C85B18" w:rsidP="00730369">
      <w:pPr>
        <w:pStyle w:val="Default"/>
        <w:numPr>
          <w:ilvl w:val="2"/>
          <w:numId w:val="2"/>
        </w:numPr>
        <w:spacing w:after="200"/>
        <w:ind w:left="1077" w:hanging="1077"/>
        <w:jc w:val="both"/>
        <w:outlineLvl w:val="2"/>
        <w:rPr>
          <w:rFonts w:ascii="Times New Roman" w:hAnsi="Times New Roman" w:cs="Times New Roman"/>
          <w:b/>
          <w:i/>
          <w:color w:val="4F6228"/>
          <w:sz w:val="26"/>
          <w:szCs w:val="26"/>
        </w:rPr>
      </w:pPr>
      <w:bookmarkStart w:id="50" w:name="_Toc456001152"/>
      <w:r w:rsidRPr="00730369">
        <w:rPr>
          <w:rFonts w:ascii="Times New Roman" w:hAnsi="Times New Roman" w:cs="Times New Roman"/>
          <w:b/>
          <w:i/>
          <w:color w:val="4F6228"/>
          <w:sz w:val="26"/>
          <w:szCs w:val="26"/>
        </w:rPr>
        <w:t>Fiziskās aktivitātes</w:t>
      </w:r>
      <w:bookmarkEnd w:id="50"/>
    </w:p>
    <w:p w:rsidR="00C85B18" w:rsidRPr="00051055" w:rsidRDefault="00C85B18" w:rsidP="002F69F7">
      <w:pPr>
        <w:spacing w:after="0" w:line="240" w:lineRule="auto"/>
        <w:ind w:firstLine="330"/>
        <w:jc w:val="both"/>
        <w:rPr>
          <w:rFonts w:ascii="Times New Roman" w:hAnsi="Times New Roman"/>
          <w:sz w:val="24"/>
          <w:szCs w:val="24"/>
        </w:rPr>
      </w:pPr>
      <w:r w:rsidRPr="007A6209">
        <w:rPr>
          <w:rFonts w:ascii="Times New Roman" w:hAnsi="Times New Roman"/>
          <w:sz w:val="24"/>
          <w:szCs w:val="24"/>
        </w:rPr>
        <w:t>Šajā sadaļā aprakstīta situācija Latvijā, jo Tukuma novadā nav pieejami dati par fizisko aktiviāšu pradumiem, sīkāk par Tukuma novadā īstenotajām aktivitātēm šajā jomā skatīt sadaļā 2.4.1.</w:t>
      </w:r>
    </w:p>
    <w:p w:rsidR="00C85B18" w:rsidRPr="00051055" w:rsidRDefault="00C85B18" w:rsidP="002F69F7">
      <w:pPr>
        <w:autoSpaceDE w:val="0"/>
        <w:autoSpaceDN w:val="0"/>
        <w:adjustRightInd w:val="0"/>
        <w:spacing w:after="0" w:line="240" w:lineRule="auto"/>
        <w:ind w:firstLine="330"/>
        <w:jc w:val="both"/>
        <w:rPr>
          <w:rFonts w:ascii="Times New Roman" w:hAnsi="Times New Roman"/>
          <w:sz w:val="24"/>
          <w:szCs w:val="24"/>
        </w:rPr>
      </w:pPr>
      <w:r w:rsidRPr="00051055">
        <w:rPr>
          <w:rFonts w:ascii="Times New Roman" w:hAnsi="Times New Roman"/>
          <w:sz w:val="24"/>
          <w:szCs w:val="24"/>
        </w:rPr>
        <w:t>Mazkustīgs dzīvesveids kā viens no daudzu neinfekcij</w:t>
      </w:r>
      <w:r>
        <w:rPr>
          <w:rFonts w:ascii="Times New Roman" w:hAnsi="Times New Roman"/>
          <w:sz w:val="24"/>
          <w:szCs w:val="24"/>
        </w:rPr>
        <w:t>u</w:t>
      </w:r>
      <w:r w:rsidRPr="00051055">
        <w:rPr>
          <w:rFonts w:ascii="Times New Roman" w:hAnsi="Times New Roman"/>
          <w:sz w:val="24"/>
          <w:szCs w:val="24"/>
        </w:rPr>
        <w:t xml:space="preserve"> slimību riska faktoriem ir kļuvis par aktuālu sabiedrības veselības problēmu gan Eiropā, gan Latvijā. Ir pierādīta fizisko aktivitāšu nozīme ne </w:t>
      </w:r>
      <w:r w:rsidRPr="00DF73BD">
        <w:rPr>
          <w:rFonts w:ascii="Times New Roman" w:hAnsi="Times New Roman"/>
          <w:b/>
          <w:sz w:val="24"/>
          <w:szCs w:val="24"/>
        </w:rPr>
        <w:t>tikai fiziskās veselības saglabāšanā, neinfekciju slimību riska mazināšanā</w:t>
      </w:r>
      <w:r w:rsidRPr="00051055">
        <w:rPr>
          <w:rFonts w:ascii="Times New Roman" w:hAnsi="Times New Roman"/>
          <w:sz w:val="24"/>
          <w:szCs w:val="24"/>
        </w:rPr>
        <w:t xml:space="preserve">, bet arī </w:t>
      </w:r>
      <w:r w:rsidRPr="00DF73BD">
        <w:rPr>
          <w:rFonts w:ascii="Times New Roman" w:hAnsi="Times New Roman"/>
          <w:b/>
          <w:sz w:val="24"/>
          <w:szCs w:val="24"/>
        </w:rPr>
        <w:t>psihiskās veselības nodrošināšanā,</w:t>
      </w:r>
      <w:r>
        <w:rPr>
          <w:rFonts w:ascii="Times New Roman" w:hAnsi="Times New Roman"/>
          <w:b/>
          <w:sz w:val="24"/>
          <w:szCs w:val="24"/>
        </w:rPr>
        <w:t xml:space="preserve"> stresa mazināšanā,</w:t>
      </w:r>
      <w:r w:rsidRPr="00DF73BD">
        <w:rPr>
          <w:rFonts w:ascii="Times New Roman" w:hAnsi="Times New Roman"/>
          <w:b/>
          <w:sz w:val="24"/>
          <w:szCs w:val="24"/>
        </w:rPr>
        <w:t xml:space="preserve"> kognitīvo spēju</w:t>
      </w:r>
      <w:r w:rsidRPr="00051055">
        <w:rPr>
          <w:rFonts w:ascii="Times New Roman" w:hAnsi="Times New Roman"/>
          <w:sz w:val="24"/>
          <w:szCs w:val="24"/>
        </w:rPr>
        <w:t xml:space="preserve"> un </w:t>
      </w:r>
      <w:r w:rsidRPr="00DF73BD">
        <w:rPr>
          <w:rFonts w:ascii="Times New Roman" w:hAnsi="Times New Roman"/>
          <w:b/>
          <w:sz w:val="24"/>
          <w:szCs w:val="24"/>
        </w:rPr>
        <w:t>darbspēju uzlabošanā</w:t>
      </w:r>
      <w:r w:rsidRPr="00051055">
        <w:rPr>
          <w:rFonts w:ascii="Times New Roman" w:hAnsi="Times New Roman"/>
          <w:sz w:val="24"/>
          <w:szCs w:val="24"/>
        </w:rPr>
        <w:t xml:space="preserve"> un, jo īpaši bērniem un jauniešiem,</w:t>
      </w:r>
      <w:r w:rsidRPr="00DF73BD">
        <w:rPr>
          <w:rFonts w:ascii="Times New Roman" w:hAnsi="Times New Roman"/>
          <w:b/>
          <w:sz w:val="24"/>
          <w:szCs w:val="24"/>
        </w:rPr>
        <w:t xml:space="preserve"> labāku rezultātu uzrādīšanai mācībās</w:t>
      </w:r>
      <w:r w:rsidRPr="00051055">
        <w:rPr>
          <w:rFonts w:ascii="Times New Roman" w:hAnsi="Times New Roman"/>
          <w:sz w:val="24"/>
          <w:szCs w:val="24"/>
        </w:rPr>
        <w:t>.</w:t>
      </w:r>
      <w:r w:rsidRPr="00051055">
        <w:rPr>
          <w:rStyle w:val="FootnoteReference"/>
          <w:rFonts w:ascii="Times New Roman" w:hAnsi="Times New Roman"/>
          <w:sz w:val="24"/>
          <w:szCs w:val="24"/>
        </w:rPr>
        <w:footnoteReference w:id="229"/>
      </w:r>
      <w:r w:rsidRPr="00051055">
        <w:rPr>
          <w:rFonts w:ascii="Times New Roman" w:hAnsi="Times New Roman"/>
          <w:sz w:val="24"/>
          <w:szCs w:val="24"/>
        </w:rPr>
        <w:t xml:space="preserve"> Turpretim sēdošs dzīvesveids, kas ietver televizora skatīšanos, video un datorspēļu spēlēšanu un </w:t>
      </w:r>
      <w:r>
        <w:rPr>
          <w:rFonts w:ascii="Times New Roman" w:hAnsi="Times New Roman"/>
          <w:sz w:val="24"/>
          <w:szCs w:val="24"/>
        </w:rPr>
        <w:t>citām aktivitātēm tiešsaistes režīmā</w:t>
      </w:r>
      <w:r w:rsidRPr="00051055">
        <w:rPr>
          <w:rFonts w:ascii="Times New Roman" w:hAnsi="Times New Roman"/>
          <w:sz w:val="24"/>
          <w:szCs w:val="24"/>
        </w:rPr>
        <w:t>, bieži ir saistīts ar aptaukošanos, agresiju, atkarības vielu lietošanu, miega traucējumiem, muguras sāpēm, kakla un plecu sāpēm, galvassāpēm utt.</w:t>
      </w:r>
      <w:r w:rsidRPr="00051055">
        <w:rPr>
          <w:rFonts w:ascii="Times New Roman" w:hAnsi="Times New Roman"/>
          <w:sz w:val="24"/>
          <w:szCs w:val="24"/>
          <w:vertAlign w:val="superscript"/>
        </w:rPr>
        <w:footnoteReference w:id="230"/>
      </w:r>
      <w:r w:rsidRPr="00051055">
        <w:rPr>
          <w:rFonts w:ascii="Times New Roman" w:hAnsi="Times New Roman"/>
          <w:sz w:val="24"/>
          <w:szCs w:val="24"/>
        </w:rPr>
        <w:t xml:space="preserve"> S</w:t>
      </w:r>
      <w:r>
        <w:rPr>
          <w:rFonts w:ascii="Times New Roman" w:hAnsi="Times New Roman"/>
          <w:sz w:val="24"/>
          <w:szCs w:val="24"/>
        </w:rPr>
        <w:t xml:space="preserve">avukārt par </w:t>
      </w:r>
      <w:r w:rsidRPr="00CD3745">
        <w:rPr>
          <w:rFonts w:ascii="Times New Roman" w:hAnsi="Times New Roman"/>
          <w:b/>
          <w:sz w:val="24"/>
          <w:szCs w:val="24"/>
        </w:rPr>
        <w:t>sportu</w:t>
      </w:r>
      <w:r>
        <w:rPr>
          <w:rFonts w:ascii="Times New Roman" w:hAnsi="Times New Roman"/>
          <w:sz w:val="24"/>
          <w:szCs w:val="24"/>
        </w:rPr>
        <w:t xml:space="preserve"> tiek </w:t>
      </w:r>
      <w:r w:rsidRPr="00051055">
        <w:rPr>
          <w:rFonts w:ascii="Times New Roman" w:hAnsi="Times New Roman"/>
          <w:sz w:val="24"/>
          <w:szCs w:val="24"/>
        </w:rPr>
        <w:t xml:space="preserve"> </w:t>
      </w:r>
      <w:r>
        <w:rPr>
          <w:rFonts w:ascii="Times New Roman" w:hAnsi="Times New Roman"/>
          <w:sz w:val="24"/>
          <w:szCs w:val="24"/>
        </w:rPr>
        <w:t>uzskatītas</w:t>
      </w:r>
      <w:r w:rsidRPr="00051055">
        <w:rPr>
          <w:rFonts w:ascii="Times New Roman" w:hAnsi="Times New Roman"/>
          <w:sz w:val="24"/>
          <w:szCs w:val="24"/>
        </w:rPr>
        <w:t xml:space="preserve"> </w:t>
      </w:r>
      <w:r w:rsidRPr="00CD3745">
        <w:rPr>
          <w:rFonts w:ascii="Times New Roman" w:hAnsi="Times New Roman"/>
          <w:b/>
          <w:sz w:val="24"/>
          <w:szCs w:val="24"/>
        </w:rPr>
        <w:t>visu veidu fiziskās aktivitātes</w:t>
      </w:r>
      <w:r w:rsidRPr="00051055">
        <w:rPr>
          <w:rFonts w:ascii="Times New Roman" w:hAnsi="Times New Roman"/>
          <w:sz w:val="24"/>
          <w:szCs w:val="24"/>
        </w:rPr>
        <w:t>, kuras caur nejaušu vai organizētu piedalīšanos vērstas uz fiziskās un garīgās labsajūtas izteikšanu vai uzlabošanu, sociālo attiecību veidošanu vai rezultātu sasniegšanu jebkura līmeņa sacensībās.</w:t>
      </w:r>
      <w:r w:rsidRPr="00051055">
        <w:rPr>
          <w:rStyle w:val="FootnoteReference"/>
          <w:rFonts w:ascii="Times New Roman" w:hAnsi="Times New Roman"/>
          <w:sz w:val="24"/>
          <w:szCs w:val="24"/>
        </w:rPr>
        <w:footnoteReference w:id="231"/>
      </w:r>
    </w:p>
    <w:p w:rsidR="00C85B18" w:rsidRDefault="00C85B18" w:rsidP="007A6209">
      <w:pPr>
        <w:spacing w:after="0" w:line="240" w:lineRule="auto"/>
        <w:ind w:firstLine="357"/>
        <w:jc w:val="both"/>
        <w:rPr>
          <w:rFonts w:ascii="Times New Roman" w:hAnsi="Times New Roman"/>
          <w:sz w:val="24"/>
          <w:szCs w:val="24"/>
        </w:rPr>
      </w:pPr>
      <w:r w:rsidRPr="00051055">
        <w:rPr>
          <w:rFonts w:ascii="Times New Roman" w:hAnsi="Times New Roman"/>
          <w:sz w:val="24"/>
          <w:szCs w:val="24"/>
        </w:rPr>
        <w:t>Pēc PVO</w:t>
      </w:r>
      <w:r w:rsidRPr="00051055">
        <w:rPr>
          <w:rFonts w:ascii="Times New Roman" w:hAnsi="Times New Roman"/>
          <w:sz w:val="24"/>
          <w:szCs w:val="24"/>
          <w:vertAlign w:val="superscript"/>
        </w:rPr>
        <w:footnoteReference w:id="232"/>
      </w:r>
      <w:r w:rsidRPr="00051055">
        <w:rPr>
          <w:rFonts w:ascii="Times New Roman" w:hAnsi="Times New Roman"/>
          <w:sz w:val="24"/>
          <w:szCs w:val="24"/>
        </w:rPr>
        <w:t xml:space="preserve"> izstrādātajām vadlīnijām par </w:t>
      </w:r>
      <w:r w:rsidRPr="00051055">
        <w:rPr>
          <w:rFonts w:ascii="Times New Roman" w:hAnsi="Times New Roman"/>
          <w:b/>
          <w:sz w:val="24"/>
          <w:szCs w:val="24"/>
        </w:rPr>
        <w:t>pietiekamu fizisko aktivitāti</w:t>
      </w:r>
      <w:r w:rsidRPr="00051055">
        <w:rPr>
          <w:rFonts w:ascii="Times New Roman" w:hAnsi="Times New Roman"/>
          <w:sz w:val="24"/>
          <w:szCs w:val="24"/>
        </w:rPr>
        <w:t xml:space="preserve"> uzskata </w:t>
      </w:r>
      <w:r w:rsidRPr="00051055">
        <w:rPr>
          <w:rFonts w:ascii="Times New Roman" w:hAnsi="Times New Roman"/>
          <w:sz w:val="24"/>
          <w:szCs w:val="24"/>
          <w:u w:val="single"/>
        </w:rPr>
        <w:t>pieaugušajiem</w:t>
      </w:r>
      <w:r w:rsidRPr="00051055">
        <w:rPr>
          <w:rFonts w:ascii="Times New Roman" w:hAnsi="Times New Roman"/>
          <w:sz w:val="24"/>
          <w:szCs w:val="24"/>
        </w:rPr>
        <w:t xml:space="preserve"> (no 18 gadu vecuma) 150 minūtes nedēļā un </w:t>
      </w:r>
      <w:r w:rsidRPr="00051055">
        <w:rPr>
          <w:rFonts w:ascii="Times New Roman" w:hAnsi="Times New Roman"/>
          <w:sz w:val="24"/>
          <w:szCs w:val="24"/>
          <w:u w:val="single"/>
        </w:rPr>
        <w:t>bērniem</w:t>
      </w:r>
      <w:r w:rsidRPr="00051055">
        <w:rPr>
          <w:rFonts w:ascii="Times New Roman" w:hAnsi="Times New Roman"/>
          <w:sz w:val="24"/>
          <w:szCs w:val="24"/>
        </w:rPr>
        <w:t xml:space="preserve"> vecumā no 5 līdz 17 gadiem 60 minūtes dienā.</w:t>
      </w:r>
      <w:r>
        <w:rPr>
          <w:rFonts w:ascii="Times New Roman" w:hAnsi="Times New Roman"/>
          <w:sz w:val="24"/>
          <w:szCs w:val="24"/>
        </w:rPr>
        <w:t xml:space="preserve"> </w:t>
      </w:r>
      <w:r w:rsidRPr="00051055">
        <w:rPr>
          <w:rFonts w:ascii="Times New Roman" w:hAnsi="Times New Roman"/>
          <w:sz w:val="24"/>
          <w:szCs w:val="24"/>
        </w:rPr>
        <w:t xml:space="preserve">Kopumā Latvijā vecumā no 15-64 gadiem </w:t>
      </w:r>
      <w:r w:rsidRPr="00051055">
        <w:rPr>
          <w:rFonts w:ascii="Times New Roman" w:hAnsi="Times New Roman"/>
          <w:b/>
          <w:sz w:val="24"/>
          <w:szCs w:val="24"/>
        </w:rPr>
        <w:t>ar pietiekamām fiziskām aktivitātēm</w:t>
      </w:r>
      <w:r w:rsidRPr="00051055">
        <w:rPr>
          <w:rFonts w:ascii="Times New Roman" w:hAnsi="Times New Roman"/>
          <w:sz w:val="24"/>
          <w:szCs w:val="24"/>
        </w:rPr>
        <w:t xml:space="preserve"> vismaz 4 reizes nedēļā vismaz 30 minūtes nodarbojas </w:t>
      </w:r>
      <w:r w:rsidRPr="00051055">
        <w:rPr>
          <w:rFonts w:ascii="Times New Roman" w:hAnsi="Times New Roman"/>
          <w:b/>
          <w:sz w:val="24"/>
          <w:szCs w:val="24"/>
        </w:rPr>
        <w:t>mazāk nekā katrs desmitais</w:t>
      </w:r>
      <w:r w:rsidRPr="00051055">
        <w:rPr>
          <w:rFonts w:ascii="Times New Roman" w:hAnsi="Times New Roman"/>
          <w:sz w:val="24"/>
          <w:szCs w:val="24"/>
        </w:rPr>
        <w:t xml:space="preserve"> iedzīvotājs (9,9%) iedzīvotāju vecumā no 15-64 gadiem. Savukārt vismaz 2-3 reizes nedēļā un biežāk ar fiziskiem vingrinājumiem vismaz 30 minūtes kopumā nodarbojas tikai piektā daļa respondentu</w:t>
      </w:r>
      <w:r>
        <w:rPr>
          <w:rFonts w:ascii="Times New Roman" w:hAnsi="Times New Roman"/>
          <w:sz w:val="24"/>
          <w:szCs w:val="24"/>
        </w:rPr>
        <w:t xml:space="preserve"> (</w:t>
      </w:r>
      <w:r w:rsidRPr="00051055">
        <w:rPr>
          <w:rFonts w:ascii="Times New Roman" w:hAnsi="Times New Roman"/>
          <w:sz w:val="24"/>
          <w:szCs w:val="24"/>
        </w:rPr>
        <w:t>24,7% vīriešu un 20,2 % sieviešu.</w:t>
      </w:r>
      <w:r>
        <w:rPr>
          <w:rFonts w:ascii="Times New Roman" w:hAnsi="Times New Roman"/>
          <w:sz w:val="24"/>
          <w:szCs w:val="24"/>
        </w:rPr>
        <w:t>).</w:t>
      </w:r>
      <w:r w:rsidRPr="00051055">
        <w:rPr>
          <w:rStyle w:val="FootnoteReference"/>
          <w:rFonts w:ascii="Times New Roman" w:hAnsi="Times New Roman"/>
          <w:sz w:val="24"/>
          <w:szCs w:val="24"/>
        </w:rPr>
        <w:footnoteReference w:id="233"/>
      </w:r>
      <w:r w:rsidRPr="00051055">
        <w:rPr>
          <w:rFonts w:ascii="Times New Roman" w:hAnsi="Times New Roman"/>
          <w:sz w:val="24"/>
          <w:szCs w:val="24"/>
        </w:rPr>
        <w:t xml:space="preserve"> Pierīgas reģionā šis rādītājs ir par 6% zemāks – tikai 16,3%, kā arī papildus jāuzsver, ka tas ir zemākais rādītājs visā Latvijā.</w:t>
      </w:r>
      <w:r w:rsidRPr="00051055">
        <w:rPr>
          <w:rFonts w:ascii="Times New Roman" w:hAnsi="Times New Roman"/>
          <w:sz w:val="24"/>
          <w:szCs w:val="24"/>
          <w:vertAlign w:val="superscript"/>
        </w:rPr>
        <w:footnoteReference w:id="234"/>
      </w:r>
      <w:r w:rsidRPr="00051055">
        <w:rPr>
          <w:rFonts w:ascii="Times New Roman" w:hAnsi="Times New Roman"/>
          <w:sz w:val="24"/>
          <w:szCs w:val="24"/>
        </w:rPr>
        <w:t xml:space="preserve"> Kopš 2010.gada ir novērojamas negatīvas tendences attiecībā uz fiziskajām aktivitātēm iedzīvotāju vidū vecumā no 15-64 gadiem, jo to iedzīvotāju īpatsvars, kuri nodarbojas ar fiziskām aktivitātēm vismaz 2-3 reizes nedēļā ir samazinājies gandrīz uz </w:t>
      </w:r>
      <w:r w:rsidRPr="002F69F7">
        <w:rPr>
          <w:rFonts w:ascii="Times New Roman" w:hAnsi="Times New Roman"/>
          <w:sz w:val="24"/>
          <w:szCs w:val="24"/>
        </w:rPr>
        <w:t>pusi (17.attēls</w:t>
      </w:r>
      <w:r w:rsidRPr="00051055">
        <w:rPr>
          <w:rFonts w:ascii="Times New Roman" w:hAnsi="Times New Roman"/>
          <w:sz w:val="24"/>
          <w:szCs w:val="24"/>
        </w:rPr>
        <w:t xml:space="preserve">). Saskaņā ar </w:t>
      </w:r>
      <w:r w:rsidRPr="00051055">
        <w:rPr>
          <w:rFonts w:ascii="Times New Roman" w:hAnsi="Times New Roman"/>
          <w:i/>
          <w:sz w:val="24"/>
          <w:szCs w:val="24"/>
        </w:rPr>
        <w:t>Eurobarometer</w:t>
      </w:r>
      <w:r w:rsidRPr="00051055">
        <w:rPr>
          <w:rFonts w:ascii="Times New Roman" w:hAnsi="Times New Roman"/>
          <w:sz w:val="24"/>
          <w:szCs w:val="24"/>
        </w:rPr>
        <w:t xml:space="preserve"> 2013.gada datiem Latvijā ar fiziskām vai sportiskām aktivitātēm </w:t>
      </w:r>
      <w:r w:rsidRPr="00051055">
        <w:rPr>
          <w:rFonts w:ascii="Times New Roman" w:hAnsi="Times New Roman"/>
          <w:b/>
          <w:sz w:val="24"/>
          <w:szCs w:val="24"/>
        </w:rPr>
        <w:t xml:space="preserve">vispār </w:t>
      </w:r>
      <w:r w:rsidRPr="007A6209">
        <w:rPr>
          <w:rFonts w:ascii="Times New Roman" w:hAnsi="Times New Roman"/>
          <w:b/>
          <w:sz w:val="24"/>
          <w:szCs w:val="24"/>
          <w:u w:val="single"/>
        </w:rPr>
        <w:t>ne</w:t>
      </w:r>
      <w:r w:rsidRPr="00051055">
        <w:rPr>
          <w:rFonts w:ascii="Times New Roman" w:hAnsi="Times New Roman"/>
          <w:b/>
          <w:sz w:val="24"/>
          <w:szCs w:val="24"/>
        </w:rPr>
        <w:t xml:space="preserve">nodarbojas </w:t>
      </w:r>
      <w:r w:rsidRPr="007A6209">
        <w:rPr>
          <w:rFonts w:ascii="Times New Roman" w:hAnsi="Times New Roman"/>
          <w:sz w:val="24"/>
          <w:szCs w:val="24"/>
        </w:rPr>
        <w:t>39%</w:t>
      </w:r>
      <w:r w:rsidRPr="00051055">
        <w:rPr>
          <w:rFonts w:ascii="Times New Roman" w:hAnsi="Times New Roman"/>
          <w:sz w:val="24"/>
          <w:szCs w:val="24"/>
        </w:rPr>
        <w:t xml:space="preserve"> (2010.gadā - 44%) iedzīvotāju, savukārt vidēji ES – 42% (2010.gadā -39%).</w:t>
      </w:r>
      <w:r w:rsidRPr="00051055">
        <w:rPr>
          <w:rFonts w:ascii="Times New Roman" w:hAnsi="Times New Roman"/>
          <w:vertAlign w:val="superscript"/>
        </w:rPr>
        <w:footnoteReference w:id="235"/>
      </w:r>
    </w:p>
    <w:p w:rsidR="00C85B18" w:rsidRPr="00051055" w:rsidRDefault="00C85B18" w:rsidP="00115D82">
      <w:pPr>
        <w:autoSpaceDE w:val="0"/>
        <w:autoSpaceDN w:val="0"/>
        <w:adjustRightInd w:val="0"/>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Analizējot </w:t>
      </w:r>
      <w:r w:rsidRPr="00051055">
        <w:rPr>
          <w:rFonts w:ascii="Times New Roman" w:hAnsi="Times New Roman"/>
          <w:b/>
          <w:sz w:val="24"/>
          <w:szCs w:val="24"/>
        </w:rPr>
        <w:t>brīvā laika pavadīšanas veidus,</w:t>
      </w:r>
      <w:r w:rsidRPr="00051055">
        <w:rPr>
          <w:rFonts w:ascii="Times New Roman" w:hAnsi="Times New Roman"/>
          <w:sz w:val="24"/>
          <w:szCs w:val="24"/>
        </w:rPr>
        <w:t xml:space="preserve"> 2014.gadā respondenti lielākoties (45,3%) norādīja, ka visbiežāk viņi </w:t>
      </w:r>
      <w:r w:rsidRPr="00A12AEE">
        <w:rPr>
          <w:rFonts w:ascii="Times New Roman" w:hAnsi="Times New Roman"/>
          <w:b/>
          <w:sz w:val="24"/>
          <w:szCs w:val="24"/>
        </w:rPr>
        <w:t>pasīvi pavada brīvo laiku</w:t>
      </w:r>
      <w:r w:rsidRPr="00051055">
        <w:rPr>
          <w:rFonts w:ascii="Times New Roman" w:hAnsi="Times New Roman"/>
          <w:sz w:val="24"/>
          <w:szCs w:val="24"/>
        </w:rPr>
        <w:t xml:space="preserve"> - lasa, skatās TV, lieto datoru vai veic citas sēdošas aktivitātes. Jāpiezīmē, ka, pieaugot vecumam, pasīvs dzīvesveids kļūs arvien biežāk sastopams,</w:t>
      </w:r>
      <w:r w:rsidRPr="00051055">
        <w:rPr>
          <w:rStyle w:val="FootnoteReference"/>
          <w:rFonts w:ascii="Times New Roman" w:hAnsi="Times New Roman"/>
          <w:sz w:val="24"/>
          <w:szCs w:val="24"/>
        </w:rPr>
        <w:footnoteReference w:id="236"/>
      </w:r>
      <w:r w:rsidRPr="00051055">
        <w:rPr>
          <w:rFonts w:ascii="Times New Roman" w:hAnsi="Times New Roman"/>
          <w:sz w:val="24"/>
          <w:szCs w:val="24"/>
        </w:rPr>
        <w:t xml:space="preserve"> un šis rādītājs ir pasliktinājies kopš 2010.gada, kad tā atbildēja 41,5% aptaujāto.</w:t>
      </w:r>
      <w:r w:rsidRPr="00051055">
        <w:rPr>
          <w:rStyle w:val="FootnoteReference"/>
          <w:rFonts w:ascii="Times New Roman" w:hAnsi="Times New Roman"/>
          <w:sz w:val="24"/>
          <w:szCs w:val="24"/>
        </w:rPr>
        <w:footnoteReference w:id="237"/>
      </w:r>
    </w:p>
    <w:p w:rsidR="00C85B18" w:rsidRPr="00051055" w:rsidRDefault="00C85B18" w:rsidP="00BE1721">
      <w:pPr>
        <w:autoSpaceDE w:val="0"/>
        <w:autoSpaceDN w:val="0"/>
        <w:adjustRightInd w:val="0"/>
        <w:spacing w:after="0" w:line="240" w:lineRule="auto"/>
        <w:jc w:val="both"/>
        <w:rPr>
          <w:rFonts w:ascii="Times New Roman" w:hAnsi="Times New Roman"/>
          <w:b/>
          <w:bCs/>
          <w:i/>
          <w:sz w:val="24"/>
          <w:szCs w:val="24"/>
          <w:vertAlign w:val="superscript"/>
        </w:rPr>
      </w:pPr>
      <w:r w:rsidRPr="00115D82">
        <w:rPr>
          <w:rFonts w:ascii="Times New Roman" w:hAnsi="Times New Roman"/>
          <w:b/>
          <w:bCs/>
          <w:i/>
          <w:sz w:val="24"/>
          <w:szCs w:val="24"/>
        </w:rPr>
        <w:lastRenderedPageBreak/>
        <w:t>17.attēls</w:t>
      </w:r>
      <w:r w:rsidRPr="00051055">
        <w:rPr>
          <w:rFonts w:ascii="Times New Roman" w:hAnsi="Times New Roman"/>
          <w:b/>
          <w:bCs/>
          <w:i/>
          <w:sz w:val="24"/>
          <w:szCs w:val="24"/>
        </w:rPr>
        <w:t xml:space="preserve">. Latvijas iedzīvotāju īpatsvars vecumā no 15-64 gadiem, kuru fiziskā aktivitāte ir vismaz 30 min vismaz 2-3 reizes nedēļā, (%) </w:t>
      </w:r>
      <w:r w:rsidRPr="00051055">
        <w:rPr>
          <w:rStyle w:val="FootnoteReference"/>
          <w:rFonts w:ascii="Times New Roman" w:hAnsi="Times New Roman"/>
          <w:b/>
          <w:i/>
          <w:sz w:val="24"/>
          <w:szCs w:val="24"/>
        </w:rPr>
        <w:footnoteReference w:id="238"/>
      </w:r>
      <w:r w:rsidRPr="00051055">
        <w:rPr>
          <w:rFonts w:ascii="Times New Roman" w:hAnsi="Times New Roman"/>
          <w:b/>
          <w:bCs/>
          <w:i/>
          <w:sz w:val="24"/>
          <w:szCs w:val="24"/>
          <w:vertAlign w:val="superscript"/>
        </w:rPr>
        <w:t>,</w:t>
      </w:r>
      <w:r>
        <w:rPr>
          <w:rFonts w:ascii="Times New Roman" w:hAnsi="Times New Roman"/>
          <w:b/>
          <w:bCs/>
          <w:i/>
          <w:sz w:val="24"/>
          <w:szCs w:val="24"/>
          <w:vertAlign w:val="superscript"/>
        </w:rPr>
        <w:t xml:space="preserve"> </w:t>
      </w:r>
      <w:r w:rsidRPr="00051055">
        <w:rPr>
          <w:rStyle w:val="FootnoteReference"/>
          <w:rFonts w:ascii="Times New Roman" w:hAnsi="Times New Roman"/>
          <w:b/>
          <w:i/>
          <w:sz w:val="24"/>
          <w:szCs w:val="24"/>
        </w:rPr>
        <w:footnoteReference w:id="239"/>
      </w:r>
      <w:r w:rsidRPr="00051055">
        <w:rPr>
          <w:rFonts w:ascii="Times New Roman" w:hAnsi="Times New Roman"/>
          <w:b/>
          <w:bCs/>
          <w:i/>
          <w:sz w:val="24"/>
          <w:szCs w:val="24"/>
          <w:vertAlign w:val="superscript"/>
        </w:rPr>
        <w:t>,</w:t>
      </w:r>
      <w:r>
        <w:rPr>
          <w:rFonts w:ascii="Times New Roman" w:hAnsi="Times New Roman"/>
          <w:b/>
          <w:bCs/>
          <w:i/>
          <w:sz w:val="24"/>
          <w:szCs w:val="24"/>
          <w:vertAlign w:val="superscript"/>
        </w:rPr>
        <w:t xml:space="preserve"> </w:t>
      </w:r>
      <w:r w:rsidRPr="00051055">
        <w:rPr>
          <w:rStyle w:val="FootnoteReference"/>
          <w:rFonts w:ascii="Times New Roman" w:hAnsi="Times New Roman"/>
          <w:b/>
          <w:i/>
          <w:sz w:val="24"/>
          <w:szCs w:val="24"/>
        </w:rPr>
        <w:footnoteReference w:id="240"/>
      </w:r>
    </w:p>
    <w:p w:rsidR="00C85B18" w:rsidRPr="00051055" w:rsidRDefault="00BD01BC" w:rsidP="00DA49FD">
      <w:pPr>
        <w:autoSpaceDE w:val="0"/>
        <w:autoSpaceDN w:val="0"/>
        <w:adjustRightInd w:val="0"/>
        <w:spacing w:after="0" w:line="240" w:lineRule="auto"/>
        <w:jc w:val="center"/>
        <w:rPr>
          <w:rFonts w:ascii="Times New Roman" w:hAnsi="Times New Roman"/>
          <w:b/>
          <w:bCs/>
          <w:i/>
          <w:sz w:val="24"/>
          <w:szCs w:val="24"/>
          <w:vertAlign w:val="superscript"/>
        </w:rPr>
      </w:pPr>
      <w:r>
        <w:rPr>
          <w:rFonts w:ascii="Times New Roman" w:hAnsi="Times New Roman"/>
          <w:b/>
          <w:i/>
          <w:noProof/>
          <w:sz w:val="24"/>
          <w:szCs w:val="24"/>
          <w:vertAlign w:val="superscript"/>
          <w:lang w:eastAsia="lv-LV"/>
        </w:rPr>
        <w:drawing>
          <wp:inline distT="0" distB="0" distL="0" distR="0">
            <wp:extent cx="4479290" cy="1736090"/>
            <wp:effectExtent l="0" t="0" r="0" b="0"/>
            <wp:docPr id="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srcRect l="-4935" t="-13873" r="-8391" b="-6915"/>
                    <a:stretch>
                      <a:fillRect/>
                    </a:stretch>
                  </pic:blipFill>
                  <pic:spPr bwMode="auto">
                    <a:xfrm>
                      <a:off x="0" y="0"/>
                      <a:ext cx="4479290" cy="1736090"/>
                    </a:xfrm>
                    <a:prstGeom prst="rect">
                      <a:avLst/>
                    </a:prstGeom>
                    <a:noFill/>
                    <a:ln w="9525">
                      <a:noFill/>
                      <a:miter lim="800000"/>
                      <a:headEnd/>
                      <a:tailEnd/>
                    </a:ln>
                  </pic:spPr>
                </pic:pic>
              </a:graphicData>
            </a:graphic>
          </wp:inline>
        </w:drawing>
      </w:r>
    </w:p>
    <w:p w:rsidR="00C85B18" w:rsidRDefault="00C85B18" w:rsidP="002F69F7">
      <w:pPr>
        <w:autoSpaceDE w:val="0"/>
        <w:autoSpaceDN w:val="0"/>
        <w:adjustRightInd w:val="0"/>
        <w:spacing w:after="0" w:line="240" w:lineRule="auto"/>
        <w:ind w:firstLine="330"/>
        <w:jc w:val="both"/>
        <w:rPr>
          <w:rFonts w:ascii="Times New Roman" w:hAnsi="Times New Roman"/>
          <w:sz w:val="24"/>
          <w:szCs w:val="24"/>
        </w:rPr>
      </w:pPr>
    </w:p>
    <w:p w:rsidR="00C85B18" w:rsidRPr="00051055" w:rsidRDefault="00C85B18" w:rsidP="002F69F7">
      <w:pPr>
        <w:spacing w:after="0" w:line="240" w:lineRule="auto"/>
        <w:ind w:firstLine="330"/>
        <w:jc w:val="both"/>
        <w:rPr>
          <w:rFonts w:ascii="Times New Roman" w:hAnsi="Times New Roman"/>
          <w:sz w:val="24"/>
          <w:szCs w:val="24"/>
        </w:rPr>
      </w:pPr>
      <w:r w:rsidRPr="00051055">
        <w:rPr>
          <w:rFonts w:ascii="Times New Roman" w:hAnsi="Times New Roman"/>
          <w:sz w:val="24"/>
          <w:szCs w:val="24"/>
        </w:rPr>
        <w:t>Aprakstītie fiziskās aktivitātes, liekā svara un aptaukošanās rādītāji, ir pretrunā ar iedzīvotāju pašnovērtējumu attiecībā uz viņu fizisko formu. Vērtējot savu fizisko formu, 2014.gada aptaujā</w:t>
      </w:r>
      <w:r>
        <w:rPr>
          <w:rFonts w:ascii="Times New Roman" w:hAnsi="Times New Roman"/>
          <w:sz w:val="24"/>
          <w:szCs w:val="24"/>
        </w:rPr>
        <w:t xml:space="preserve"> </w:t>
      </w:r>
      <w:r w:rsidRPr="00051055">
        <w:rPr>
          <w:rFonts w:ascii="Times New Roman" w:hAnsi="Times New Roman"/>
          <w:sz w:val="24"/>
          <w:szCs w:val="24"/>
        </w:rPr>
        <w:t>62,2% vīriešu un 43,7% sieviešu vecumā no 15-64 gadiem atbildēja, ka tā ir „laba” vai „diezgan laba”,</w:t>
      </w:r>
      <w:r w:rsidRPr="00051055">
        <w:rPr>
          <w:rStyle w:val="FootnoteReference"/>
          <w:rFonts w:ascii="Times New Roman" w:hAnsi="Times New Roman"/>
          <w:sz w:val="24"/>
          <w:szCs w:val="24"/>
        </w:rPr>
        <w:footnoteReference w:id="241"/>
      </w:r>
      <w:r w:rsidRPr="00051055">
        <w:rPr>
          <w:rFonts w:ascii="Times New Roman" w:hAnsi="Times New Roman"/>
          <w:sz w:val="24"/>
          <w:szCs w:val="24"/>
        </w:rPr>
        <w:t xml:space="preserve"> turklāt tendencei vērtēt pozitīvi savu fizisko formu dinamik</w:t>
      </w:r>
      <w:r>
        <w:rPr>
          <w:rFonts w:ascii="Times New Roman" w:hAnsi="Times New Roman"/>
          <w:sz w:val="24"/>
          <w:szCs w:val="24"/>
        </w:rPr>
        <w:t>ā ir raksturīgs pieaugums (18</w:t>
      </w:r>
      <w:r w:rsidRPr="00051055">
        <w:rPr>
          <w:rFonts w:ascii="Times New Roman" w:hAnsi="Times New Roman"/>
          <w:sz w:val="24"/>
          <w:szCs w:val="24"/>
        </w:rPr>
        <w:t>.a</w:t>
      </w:r>
      <w:r>
        <w:rPr>
          <w:rFonts w:ascii="Times New Roman" w:hAnsi="Times New Roman"/>
          <w:sz w:val="24"/>
          <w:szCs w:val="24"/>
        </w:rPr>
        <w:t>ttēls</w:t>
      </w:r>
      <w:r w:rsidRPr="00051055">
        <w:rPr>
          <w:rFonts w:ascii="Times New Roman" w:hAnsi="Times New Roman"/>
          <w:sz w:val="24"/>
          <w:szCs w:val="24"/>
        </w:rPr>
        <w:t>).</w:t>
      </w:r>
    </w:p>
    <w:p w:rsidR="00C85B18" w:rsidRPr="00051055" w:rsidRDefault="00C85B18" w:rsidP="002E29C6">
      <w:pPr>
        <w:spacing w:after="0" w:line="240" w:lineRule="auto"/>
        <w:ind w:firstLine="284"/>
        <w:jc w:val="both"/>
        <w:rPr>
          <w:szCs w:val="24"/>
        </w:rPr>
      </w:pPr>
    </w:p>
    <w:p w:rsidR="00C85B18" w:rsidRPr="00051055" w:rsidRDefault="00C85B18" w:rsidP="00975AE9">
      <w:pPr>
        <w:autoSpaceDE w:val="0"/>
        <w:autoSpaceDN w:val="0"/>
        <w:adjustRightInd w:val="0"/>
        <w:spacing w:after="0" w:line="240" w:lineRule="auto"/>
        <w:rPr>
          <w:rFonts w:ascii="Times New Roman" w:hAnsi="Times New Roman"/>
          <w:b/>
          <w:bCs/>
          <w:i/>
          <w:sz w:val="24"/>
          <w:szCs w:val="24"/>
        </w:rPr>
      </w:pPr>
      <w:r w:rsidRPr="00115D82">
        <w:rPr>
          <w:rFonts w:ascii="Times New Roman" w:hAnsi="Times New Roman"/>
          <w:b/>
          <w:bCs/>
          <w:i/>
          <w:sz w:val="24"/>
          <w:szCs w:val="24"/>
        </w:rPr>
        <w:t>18.attēls</w:t>
      </w:r>
      <w:r w:rsidRPr="00051055">
        <w:rPr>
          <w:rFonts w:ascii="Times New Roman" w:hAnsi="Times New Roman"/>
          <w:b/>
          <w:bCs/>
          <w:i/>
          <w:sz w:val="24"/>
          <w:szCs w:val="24"/>
        </w:rPr>
        <w:t xml:space="preserve">. Latvijas iedzīvotāju īpatsvars vecumā no 15-64 gadiem, kuru fiziskā formas pašvērtējums ir „labs” un „diezgan labs”, no 2010. 2014. gadam (%) </w:t>
      </w:r>
      <w:r w:rsidRPr="00051055">
        <w:rPr>
          <w:rStyle w:val="FootnoteReference"/>
          <w:rFonts w:ascii="Times New Roman" w:hAnsi="Times New Roman"/>
          <w:b/>
          <w:i/>
          <w:sz w:val="24"/>
          <w:szCs w:val="24"/>
        </w:rPr>
        <w:footnoteReference w:id="242"/>
      </w:r>
      <w:r w:rsidRPr="00051055">
        <w:rPr>
          <w:rFonts w:ascii="Times New Roman" w:hAnsi="Times New Roman"/>
          <w:b/>
          <w:bCs/>
          <w:i/>
          <w:sz w:val="24"/>
          <w:szCs w:val="24"/>
          <w:vertAlign w:val="superscript"/>
        </w:rPr>
        <w:t xml:space="preserve">, </w:t>
      </w:r>
      <w:r w:rsidRPr="00051055">
        <w:rPr>
          <w:rStyle w:val="FootnoteReference"/>
          <w:rFonts w:ascii="Times New Roman" w:hAnsi="Times New Roman"/>
          <w:b/>
          <w:i/>
          <w:sz w:val="24"/>
          <w:szCs w:val="24"/>
        </w:rPr>
        <w:footnoteReference w:id="243"/>
      </w:r>
      <w:r w:rsidRPr="00051055">
        <w:rPr>
          <w:rFonts w:ascii="Times New Roman" w:hAnsi="Times New Roman"/>
          <w:b/>
          <w:bCs/>
          <w:i/>
          <w:sz w:val="24"/>
          <w:szCs w:val="24"/>
          <w:vertAlign w:val="superscript"/>
        </w:rPr>
        <w:t xml:space="preserve">, </w:t>
      </w:r>
      <w:r w:rsidRPr="00051055">
        <w:rPr>
          <w:rStyle w:val="FootnoteReference"/>
          <w:rFonts w:ascii="Times New Roman" w:hAnsi="Times New Roman"/>
          <w:b/>
          <w:i/>
          <w:sz w:val="24"/>
          <w:szCs w:val="24"/>
        </w:rPr>
        <w:footnoteReference w:id="244"/>
      </w:r>
      <w:r w:rsidRPr="00051055">
        <w:rPr>
          <w:rFonts w:ascii="Times New Roman" w:hAnsi="Times New Roman"/>
          <w:b/>
          <w:bCs/>
          <w:i/>
          <w:sz w:val="24"/>
          <w:szCs w:val="24"/>
          <w:vertAlign w:val="superscript"/>
        </w:rPr>
        <w:t xml:space="preserve"> </w:t>
      </w:r>
      <w:r w:rsidR="00BD01BC">
        <w:rPr>
          <w:rFonts w:ascii="Times New Roman" w:hAnsi="Times New Roman"/>
          <w:b/>
          <w:i/>
          <w:noProof/>
          <w:sz w:val="24"/>
          <w:szCs w:val="24"/>
          <w:vertAlign w:val="superscript"/>
          <w:lang w:eastAsia="lv-LV"/>
        </w:rPr>
        <w:drawing>
          <wp:inline distT="0" distB="0" distL="0" distR="0">
            <wp:extent cx="5085715" cy="1787525"/>
            <wp:effectExtent l="0" t="0" r="0" b="0"/>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srcRect l="-5539" t="-16257" r="-10027" b="-4404"/>
                    <a:stretch>
                      <a:fillRect/>
                    </a:stretch>
                  </pic:blipFill>
                  <pic:spPr bwMode="auto">
                    <a:xfrm>
                      <a:off x="0" y="0"/>
                      <a:ext cx="5085715" cy="1787525"/>
                    </a:xfrm>
                    <a:prstGeom prst="rect">
                      <a:avLst/>
                    </a:prstGeom>
                    <a:noFill/>
                    <a:ln w="9525">
                      <a:noFill/>
                      <a:miter lim="800000"/>
                      <a:headEnd/>
                      <a:tailEnd/>
                    </a:ln>
                  </pic:spPr>
                </pic:pic>
              </a:graphicData>
            </a:graphic>
          </wp:inline>
        </w:drawing>
      </w:r>
    </w:p>
    <w:p w:rsidR="00C85B18" w:rsidRPr="00051055" w:rsidRDefault="00C85B18" w:rsidP="002E29C6">
      <w:pPr>
        <w:autoSpaceDE w:val="0"/>
        <w:autoSpaceDN w:val="0"/>
        <w:adjustRightInd w:val="0"/>
        <w:spacing w:after="0" w:line="240" w:lineRule="auto"/>
        <w:ind w:firstLine="284"/>
        <w:jc w:val="both"/>
        <w:rPr>
          <w:rFonts w:ascii="Times New Roman" w:hAnsi="Times New Roman"/>
          <w:sz w:val="24"/>
          <w:szCs w:val="24"/>
        </w:rPr>
      </w:pPr>
      <w:r w:rsidRPr="00051055">
        <w:rPr>
          <w:rFonts w:ascii="Times New Roman" w:hAnsi="Times New Roman"/>
          <w:sz w:val="24"/>
          <w:szCs w:val="24"/>
        </w:rPr>
        <w:t xml:space="preserve">Tāpat </w:t>
      </w:r>
      <w:r>
        <w:rPr>
          <w:rFonts w:ascii="Times New Roman" w:hAnsi="Times New Roman"/>
          <w:sz w:val="24"/>
          <w:szCs w:val="24"/>
        </w:rPr>
        <w:t xml:space="preserve">citā </w:t>
      </w:r>
      <w:r w:rsidRPr="00051055">
        <w:rPr>
          <w:rFonts w:ascii="Times New Roman" w:hAnsi="Times New Roman"/>
          <w:sz w:val="24"/>
          <w:szCs w:val="24"/>
        </w:rPr>
        <w:t>pētījumā, minot iemeslu, kādēļ nenodarbojas ar fiziskajām aktivitātēm, 27,3% iedzīvotāju norāda, ka ar fiziskajām aktivitātēm nav nepieciešamas nodarboties, 44,2% min laika trūkumu un 21,8% atbild, ka to neļauj pašreizējais veselības stāvoklis un tikai 2,3% saka, ka tam ir finansiāli ierobežojumi.</w:t>
      </w:r>
      <w:r w:rsidRPr="00051055">
        <w:rPr>
          <w:rStyle w:val="FootnoteReference"/>
          <w:rFonts w:ascii="Times New Roman" w:hAnsi="Times New Roman"/>
          <w:sz w:val="24"/>
          <w:szCs w:val="24"/>
        </w:rPr>
        <w:footnoteReference w:id="245"/>
      </w:r>
      <w:r w:rsidRPr="00051055">
        <w:rPr>
          <w:rFonts w:ascii="Times New Roman" w:hAnsi="Times New Roman"/>
          <w:sz w:val="24"/>
          <w:szCs w:val="24"/>
        </w:rPr>
        <w:t xml:space="preserve"> Minētie iemesli norāda uz izglītojošu pasākumu nepieciešamību, lai iedzīvotājiem skaidrot</w:t>
      </w:r>
      <w:r>
        <w:rPr>
          <w:rFonts w:ascii="Times New Roman" w:hAnsi="Times New Roman"/>
          <w:sz w:val="24"/>
          <w:szCs w:val="24"/>
        </w:rPr>
        <w:t>u</w:t>
      </w:r>
      <w:r w:rsidRPr="00051055">
        <w:rPr>
          <w:rFonts w:ascii="Times New Roman" w:hAnsi="Times New Roman"/>
          <w:sz w:val="24"/>
          <w:szCs w:val="24"/>
        </w:rPr>
        <w:t xml:space="preserve"> fizisko aktivitāšu nozīmi veselības saglabāšanā, arī </w:t>
      </w:r>
      <w:r>
        <w:rPr>
          <w:rFonts w:ascii="Times New Roman" w:hAnsi="Times New Roman"/>
          <w:sz w:val="24"/>
          <w:szCs w:val="24"/>
        </w:rPr>
        <w:t xml:space="preserve">sniegtu informāciju </w:t>
      </w:r>
      <w:r w:rsidRPr="00051055">
        <w:rPr>
          <w:rFonts w:ascii="Times New Roman" w:hAnsi="Times New Roman"/>
          <w:sz w:val="24"/>
          <w:szCs w:val="24"/>
        </w:rPr>
        <w:t>par iespējamajiem fizisko aktivitāšu veidiem.</w:t>
      </w:r>
    </w:p>
    <w:p w:rsidR="00C85B18" w:rsidRPr="00051055" w:rsidRDefault="00C85B18" w:rsidP="002E29C6">
      <w:pPr>
        <w:autoSpaceDE w:val="0"/>
        <w:autoSpaceDN w:val="0"/>
        <w:adjustRightInd w:val="0"/>
        <w:spacing w:after="0" w:line="240" w:lineRule="auto"/>
        <w:ind w:firstLine="284"/>
        <w:jc w:val="both"/>
        <w:rPr>
          <w:rFonts w:ascii="Times New Roman" w:hAnsi="Times New Roman"/>
          <w:sz w:val="24"/>
          <w:szCs w:val="24"/>
        </w:rPr>
      </w:pPr>
      <w:r w:rsidRPr="00051055">
        <w:rPr>
          <w:rFonts w:ascii="Times New Roman" w:hAnsi="Times New Roman"/>
          <w:sz w:val="24"/>
          <w:szCs w:val="24"/>
        </w:rPr>
        <w:t xml:space="preserve">Kā jau minēts PVO par pietiekamu fizisko aktivitāti 5-17 gadus veciem </w:t>
      </w:r>
      <w:r w:rsidRPr="00051055">
        <w:rPr>
          <w:rFonts w:ascii="Times New Roman" w:hAnsi="Times New Roman"/>
          <w:b/>
          <w:sz w:val="24"/>
          <w:szCs w:val="24"/>
        </w:rPr>
        <w:t xml:space="preserve">bērniem </w:t>
      </w:r>
      <w:r w:rsidRPr="00051055">
        <w:rPr>
          <w:rFonts w:ascii="Times New Roman" w:hAnsi="Times New Roman"/>
          <w:sz w:val="24"/>
          <w:szCs w:val="24"/>
        </w:rPr>
        <w:t>uz 60 minūtes dienā, bet saskaņā ar aptaujas rezultātiem bērni 11, 13 un 15 gadu vecumā fizis</w:t>
      </w:r>
      <w:r>
        <w:rPr>
          <w:rFonts w:ascii="Times New Roman" w:hAnsi="Times New Roman"/>
          <w:sz w:val="24"/>
          <w:szCs w:val="24"/>
        </w:rPr>
        <w:t>ki aktīvi bijuši apmēram 4 dienas</w:t>
      </w:r>
      <w:r w:rsidRPr="00051055">
        <w:rPr>
          <w:rFonts w:ascii="Times New Roman" w:hAnsi="Times New Roman"/>
          <w:sz w:val="24"/>
          <w:szCs w:val="24"/>
        </w:rPr>
        <w:t xml:space="preserve"> nedēļā (meitenes ir mazāk aktīvas), kā arī ir novērojama neliela samazinājuma tendence kopš 2010.gada (</w:t>
      </w:r>
      <w:r>
        <w:rPr>
          <w:rFonts w:ascii="Times New Roman" w:hAnsi="Times New Roman"/>
          <w:sz w:val="24"/>
          <w:szCs w:val="24"/>
        </w:rPr>
        <w:t>19.attēls</w:t>
      </w:r>
      <w:r w:rsidRPr="00051055">
        <w:rPr>
          <w:rFonts w:ascii="Times New Roman" w:hAnsi="Times New Roman"/>
          <w:sz w:val="24"/>
          <w:szCs w:val="24"/>
        </w:rPr>
        <w:t>). Saskaņā ar šīs aptaujas datiem pietiekama fiziskā aktivitāte vismaz 60 minūtes dienā bijusi tikai 18,5% bērnu, kas ir ievērojams samazinājums salīdzinājumā ar 2012.gadu (20,1%) un 2010.gadu (22,9%).</w:t>
      </w:r>
      <w:r w:rsidRPr="00051055">
        <w:rPr>
          <w:rFonts w:ascii="Times New Roman" w:hAnsi="Times New Roman"/>
          <w:sz w:val="24"/>
          <w:szCs w:val="24"/>
          <w:vertAlign w:val="superscript"/>
        </w:rPr>
        <w:footnoteReference w:id="246"/>
      </w:r>
    </w:p>
    <w:p w:rsidR="00C85B18" w:rsidRPr="00051055" w:rsidRDefault="00C85B18" w:rsidP="00625D1C">
      <w:pPr>
        <w:autoSpaceDE w:val="0"/>
        <w:autoSpaceDN w:val="0"/>
        <w:adjustRightInd w:val="0"/>
        <w:spacing w:after="0" w:line="240" w:lineRule="auto"/>
        <w:ind w:firstLine="720"/>
        <w:jc w:val="both"/>
        <w:rPr>
          <w:rFonts w:ascii="Times New Roman" w:hAnsi="Times New Roman"/>
          <w:sz w:val="24"/>
          <w:szCs w:val="24"/>
        </w:rPr>
      </w:pPr>
    </w:p>
    <w:p w:rsidR="00C85B18" w:rsidRPr="00051055" w:rsidRDefault="00C85B18" w:rsidP="00625D1C">
      <w:pPr>
        <w:autoSpaceDE w:val="0"/>
        <w:autoSpaceDN w:val="0"/>
        <w:adjustRightInd w:val="0"/>
        <w:spacing w:after="0" w:line="240" w:lineRule="auto"/>
        <w:jc w:val="both"/>
        <w:rPr>
          <w:rFonts w:ascii="Times New Roman" w:hAnsi="Times New Roman"/>
          <w:b/>
          <w:bCs/>
          <w:i/>
          <w:sz w:val="24"/>
          <w:szCs w:val="24"/>
        </w:rPr>
      </w:pPr>
      <w:r w:rsidRPr="0003528D">
        <w:rPr>
          <w:rFonts w:ascii="Times New Roman" w:hAnsi="Times New Roman"/>
          <w:b/>
          <w:bCs/>
          <w:i/>
          <w:sz w:val="24"/>
          <w:szCs w:val="24"/>
        </w:rPr>
        <w:lastRenderedPageBreak/>
        <w:t>19.attēls</w:t>
      </w:r>
      <w:r w:rsidRPr="00051055">
        <w:rPr>
          <w:rFonts w:ascii="Times New Roman" w:hAnsi="Times New Roman"/>
          <w:b/>
          <w:bCs/>
          <w:i/>
          <w:sz w:val="24"/>
          <w:szCs w:val="24"/>
        </w:rPr>
        <w:t>. Dienu skaits nedēļā, kad skolēni biju</w:t>
      </w:r>
      <w:r>
        <w:rPr>
          <w:rFonts w:ascii="Times New Roman" w:hAnsi="Times New Roman"/>
          <w:b/>
          <w:bCs/>
          <w:i/>
          <w:sz w:val="24"/>
          <w:szCs w:val="24"/>
        </w:rPr>
        <w:t>ši fiziski aktīvi vismaz 60 min,</w:t>
      </w:r>
      <w:r w:rsidRPr="00051055">
        <w:rPr>
          <w:rFonts w:ascii="Times New Roman" w:hAnsi="Times New Roman"/>
          <w:b/>
          <w:bCs/>
          <w:i/>
          <w:sz w:val="24"/>
          <w:szCs w:val="24"/>
        </w:rPr>
        <w:t xml:space="preserve"> no 2006.-2014.gadam </w:t>
      </w:r>
      <w:r w:rsidRPr="00051055">
        <w:rPr>
          <w:rStyle w:val="FootnoteReference"/>
          <w:rFonts w:ascii="Times New Roman" w:hAnsi="Times New Roman"/>
          <w:b/>
          <w:bCs/>
          <w:i/>
          <w:sz w:val="24"/>
          <w:szCs w:val="24"/>
        </w:rPr>
        <w:footnoteReference w:id="247"/>
      </w:r>
    </w:p>
    <w:p w:rsidR="00C85B18" w:rsidRPr="00051055" w:rsidRDefault="00BD01BC" w:rsidP="00F9199F">
      <w:pPr>
        <w:spacing w:after="0" w:line="240" w:lineRule="auto"/>
        <w:ind w:firstLine="426"/>
        <w:jc w:val="both"/>
        <w:rPr>
          <w:rFonts w:ascii="Times New Roman" w:hAnsi="Times New Roman"/>
          <w:b/>
          <w:sz w:val="24"/>
          <w:szCs w:val="24"/>
        </w:rPr>
      </w:pPr>
      <w:r>
        <w:rPr>
          <w:rFonts w:ascii="Times New Roman" w:hAnsi="Times New Roman"/>
          <w:b/>
          <w:noProof/>
          <w:sz w:val="24"/>
          <w:szCs w:val="24"/>
          <w:lang w:eastAsia="lv-LV"/>
        </w:rPr>
        <w:drawing>
          <wp:inline distT="0" distB="0" distL="0" distR="0">
            <wp:extent cx="5120891" cy="1633855"/>
            <wp:effectExtent l="6099" t="0" r="0" b="0"/>
            <wp:docPr id="22" name="Picture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85B18" w:rsidRDefault="00C85B18" w:rsidP="00F9199F">
      <w:pPr>
        <w:spacing w:after="0" w:line="240" w:lineRule="auto"/>
        <w:ind w:firstLine="426"/>
        <w:jc w:val="both"/>
        <w:rPr>
          <w:rFonts w:ascii="Times New Roman" w:hAnsi="Times New Roman"/>
          <w:b/>
          <w:sz w:val="24"/>
          <w:szCs w:val="24"/>
        </w:rPr>
      </w:pPr>
    </w:p>
    <w:p w:rsidR="00C85B18" w:rsidRPr="00051055" w:rsidRDefault="00C85B18" w:rsidP="00F9199F">
      <w:pPr>
        <w:spacing w:after="0" w:line="240" w:lineRule="auto"/>
        <w:ind w:firstLine="426"/>
        <w:jc w:val="both"/>
        <w:rPr>
          <w:rFonts w:ascii="Times New Roman" w:hAnsi="Times New Roman"/>
          <w:sz w:val="24"/>
          <w:szCs w:val="24"/>
        </w:rPr>
      </w:pPr>
      <w:r w:rsidRPr="00051055">
        <w:rPr>
          <w:rFonts w:ascii="Times New Roman" w:hAnsi="Times New Roman"/>
          <w:b/>
          <w:sz w:val="24"/>
          <w:szCs w:val="24"/>
        </w:rPr>
        <w:t>Atbilstošas sporta infrastruktūras</w:t>
      </w:r>
      <w:r w:rsidRPr="00051055">
        <w:rPr>
          <w:rFonts w:ascii="Times New Roman" w:hAnsi="Times New Roman"/>
          <w:sz w:val="24"/>
          <w:szCs w:val="24"/>
        </w:rPr>
        <w:t xml:space="preserve"> un </w:t>
      </w:r>
      <w:r w:rsidRPr="00051055">
        <w:rPr>
          <w:rFonts w:ascii="Times New Roman" w:hAnsi="Times New Roman"/>
          <w:b/>
          <w:sz w:val="24"/>
          <w:szCs w:val="24"/>
        </w:rPr>
        <w:t>fiziskās aktivitātes veicinošas vides</w:t>
      </w:r>
      <w:r w:rsidRPr="00051055">
        <w:rPr>
          <w:rFonts w:ascii="Times New Roman" w:hAnsi="Times New Roman"/>
          <w:sz w:val="24"/>
          <w:szCs w:val="24"/>
        </w:rPr>
        <w:t xml:space="preserve"> pieejamība ir faktors, kas var veicināt un motivēt ne tikai bērnus un jauniešus būt fiziski aktīviem, bet arī pārējo sabiedrību, it īpaši gados vecāku cilvēku pievēršanos aktīvam dzīvesveidam. „Nacionālā attīstības plāna”</w:t>
      </w:r>
      <w:r w:rsidRPr="00051055">
        <w:rPr>
          <w:rStyle w:val="FootnoteReference"/>
          <w:rFonts w:ascii="Times New Roman" w:hAnsi="Times New Roman"/>
          <w:bCs/>
        </w:rPr>
        <w:footnoteReference w:id="248"/>
      </w:r>
      <w:r w:rsidRPr="00051055">
        <w:rPr>
          <w:rFonts w:ascii="Times New Roman" w:hAnsi="Times New Roman"/>
          <w:sz w:val="24"/>
          <w:szCs w:val="24"/>
        </w:rPr>
        <w:t xml:space="preserve"> darbības „Publiski pieejama sporta infrastruktūra aktīvai atpūtai” ir paredzēts atbalsts 15 miljonu EUR apmērā brīvpieejas sporta zāļu, laukumu un stadionu attīstībai un primārai rekonstrukcijai.</w:t>
      </w:r>
    </w:p>
    <w:p w:rsidR="00C85B18" w:rsidRPr="00051055" w:rsidRDefault="00C85B18" w:rsidP="00340261">
      <w:pPr>
        <w:spacing w:after="0" w:line="240" w:lineRule="auto"/>
        <w:ind w:firstLine="426"/>
        <w:jc w:val="both"/>
        <w:rPr>
          <w:rFonts w:ascii="Times New Roman" w:hAnsi="Times New Roman"/>
          <w:sz w:val="24"/>
          <w:szCs w:val="24"/>
        </w:rPr>
      </w:pPr>
      <w:r w:rsidRPr="00051055">
        <w:rPr>
          <w:rFonts w:ascii="Times New Roman" w:hAnsi="Times New Roman"/>
          <w:sz w:val="24"/>
          <w:szCs w:val="24"/>
        </w:rPr>
        <w:t xml:space="preserve">Latvijas iedzīvotāju visu vecuma grupu nepietiekamā fiziskā aktivitāte liecina par nepieciešamību veidot tādu politiku, lai veicinātu </w:t>
      </w:r>
      <w:r w:rsidRPr="00531249">
        <w:rPr>
          <w:rFonts w:ascii="Times New Roman" w:hAnsi="Times New Roman"/>
          <w:b/>
          <w:sz w:val="24"/>
          <w:szCs w:val="24"/>
        </w:rPr>
        <w:t>iedzīvotāju iesaistīšanos ikdienas fiziskajās aktivitātēs</w:t>
      </w:r>
      <w:r w:rsidRPr="00051055">
        <w:rPr>
          <w:rFonts w:ascii="Times New Roman" w:hAnsi="Times New Roman"/>
          <w:sz w:val="24"/>
          <w:szCs w:val="24"/>
        </w:rPr>
        <w:t xml:space="preserve">. Šeit nozīmīga loma ir vietējām pašvaldībām un to sadarbībai ar NVO, darba devējiem un citiem partneriem, veidojot fiziskās aktivitātes veicinošu vidi. Vienlaikus būtiski ir noskaidrot, vai iedzīvotājus apmierina pašvaldībā piedāvātās iespējas, kādi ir šķēršļi dažāda vecuma grupu iedzīvotājiem būt fiziski aktīviem </w:t>
      </w:r>
      <w:r>
        <w:rPr>
          <w:rFonts w:ascii="Times New Roman" w:hAnsi="Times New Roman"/>
          <w:sz w:val="24"/>
          <w:szCs w:val="24"/>
        </w:rPr>
        <w:t>u.c. jautājumi. Tāpat pašvaldībām</w:t>
      </w:r>
      <w:r w:rsidRPr="00051055">
        <w:rPr>
          <w:rFonts w:ascii="Times New Roman" w:hAnsi="Times New Roman"/>
          <w:sz w:val="24"/>
          <w:szCs w:val="24"/>
        </w:rPr>
        <w:t xml:space="preserve"> jāveicina brīva pieeja sporta infrastruktūrai iedzīvotājiem, tostarp nodrošinot, ka pašvaldībā esošo izglītības iestāžu sporta infrastruktūra ir pieejama visai sabiedrībai laikā, kad tā netiek izmantota izglītojamo vajadzībām. </w:t>
      </w:r>
    </w:p>
    <w:p w:rsidR="00C85B18" w:rsidRPr="00051055" w:rsidRDefault="00C85B18" w:rsidP="00340261">
      <w:pPr>
        <w:spacing w:after="0" w:line="240" w:lineRule="auto"/>
        <w:ind w:firstLine="426"/>
        <w:jc w:val="both"/>
        <w:rPr>
          <w:rFonts w:ascii="Times New Roman" w:hAnsi="Times New Roman"/>
          <w:sz w:val="24"/>
          <w:szCs w:val="24"/>
        </w:rPr>
      </w:pPr>
    </w:p>
    <w:p w:rsidR="00C85B18" w:rsidRPr="00051055" w:rsidRDefault="00C85B18" w:rsidP="00415023">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18a</w:t>
      </w:r>
      <w:r w:rsidRPr="00051055">
        <w:rPr>
          <w:rFonts w:ascii="Times New Roman" w:hAnsi="Times New Roman"/>
          <w:b/>
          <w:sz w:val="24"/>
          <w:szCs w:val="24"/>
        </w:rPr>
        <w:t xml:space="preserve">: Pierīgas reģionā zemākais rādītājs Latvijā iedzīvotājiem, kas ar fiziskajām aktivitātēm nodarbojas vismaz 2-3 reizes nedēļā. </w:t>
      </w:r>
    </w:p>
    <w:p w:rsidR="00C85B18" w:rsidRPr="00051055" w:rsidRDefault="00C85B18" w:rsidP="005D5879">
      <w:pPr>
        <w:autoSpaceDE w:val="0"/>
        <w:autoSpaceDN w:val="0"/>
        <w:adjustRightInd w:val="0"/>
        <w:spacing w:after="0" w:line="240" w:lineRule="auto"/>
        <w:rPr>
          <w:rFonts w:ascii="Times New Roman" w:hAnsi="Times New Roman"/>
          <w:sz w:val="24"/>
          <w:szCs w:val="24"/>
        </w:rPr>
      </w:pPr>
    </w:p>
    <w:p w:rsidR="00C85B18" w:rsidRPr="00051055" w:rsidRDefault="00C85B18" w:rsidP="005D5879">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18b</w:t>
      </w:r>
      <w:r w:rsidRPr="00051055">
        <w:rPr>
          <w:rFonts w:ascii="Times New Roman" w:hAnsi="Times New Roman"/>
          <w:b/>
          <w:sz w:val="24"/>
          <w:szCs w:val="24"/>
        </w:rPr>
        <w:t xml:space="preserve">: Nav pieejami dati Tukuma novada līmenī par to, kas traucē iedzīvotājiem dažādās vecuma grupās būt fiziski aktīviem. </w:t>
      </w:r>
    </w:p>
    <w:p w:rsidR="00C85B18" w:rsidRPr="00051055" w:rsidRDefault="00C85B18" w:rsidP="00723D1E">
      <w:pPr>
        <w:autoSpaceDE w:val="0"/>
        <w:autoSpaceDN w:val="0"/>
        <w:adjustRightInd w:val="0"/>
        <w:spacing w:after="0" w:line="240" w:lineRule="auto"/>
        <w:rPr>
          <w:rFonts w:ascii="Times New Roman" w:hAnsi="Times New Roman"/>
          <w:sz w:val="24"/>
          <w:szCs w:val="24"/>
        </w:rPr>
      </w:pPr>
    </w:p>
    <w:p w:rsidR="00C85B18" w:rsidRPr="00051055" w:rsidRDefault="00C85B18" w:rsidP="00723D1E">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18c</w:t>
      </w:r>
      <w:r w:rsidRPr="00051055">
        <w:rPr>
          <w:rFonts w:ascii="Times New Roman" w:hAnsi="Times New Roman"/>
          <w:b/>
          <w:sz w:val="24"/>
          <w:szCs w:val="24"/>
        </w:rPr>
        <w:t xml:space="preserve">: </w:t>
      </w:r>
      <w:r w:rsidRPr="002D2B28">
        <w:rPr>
          <w:rFonts w:ascii="Times New Roman" w:hAnsi="Times New Roman"/>
          <w:b/>
          <w:sz w:val="24"/>
          <w:szCs w:val="24"/>
        </w:rPr>
        <w:t>Nepieciešams uzlabot fiziskās aktivitātes veicinošu vidi novadā, lai sekmētu visu</w:t>
      </w:r>
      <w:r w:rsidRPr="00051055">
        <w:rPr>
          <w:rFonts w:ascii="Times New Roman" w:hAnsi="Times New Roman"/>
          <w:b/>
          <w:sz w:val="24"/>
          <w:szCs w:val="24"/>
        </w:rPr>
        <w:t xml:space="preserve"> vecuma grupu fizisko aktivitāti (ne tikai bērnu, profesionālo un amatiersportistu).</w:t>
      </w:r>
    </w:p>
    <w:p w:rsidR="00C85B18" w:rsidRPr="00115D82" w:rsidRDefault="00C85B18" w:rsidP="00115D82">
      <w:pPr>
        <w:pStyle w:val="Default"/>
        <w:spacing w:after="200"/>
        <w:jc w:val="both"/>
        <w:outlineLvl w:val="2"/>
        <w:rPr>
          <w:rFonts w:ascii="Times New Roman" w:hAnsi="Times New Roman"/>
          <w:b/>
          <w:i/>
          <w:color w:val="4F6228"/>
        </w:rPr>
      </w:pPr>
    </w:p>
    <w:p w:rsidR="00C85B18" w:rsidRPr="00730369" w:rsidRDefault="00C85B18" w:rsidP="00890813">
      <w:pPr>
        <w:pStyle w:val="Default"/>
        <w:numPr>
          <w:ilvl w:val="2"/>
          <w:numId w:val="2"/>
        </w:numPr>
        <w:spacing w:after="200"/>
        <w:ind w:left="284" w:hanging="284"/>
        <w:jc w:val="both"/>
        <w:outlineLvl w:val="2"/>
        <w:rPr>
          <w:rFonts w:ascii="Times New Roman" w:hAnsi="Times New Roman"/>
          <w:b/>
          <w:i/>
          <w:color w:val="4F6228"/>
        </w:rPr>
      </w:pPr>
      <w:bookmarkStart w:id="51" w:name="_Toc456001153"/>
      <w:r>
        <w:rPr>
          <w:rFonts w:ascii="Times New Roman" w:hAnsi="Times New Roman" w:cs="Times New Roman"/>
          <w:b/>
          <w:i/>
          <w:color w:val="4F6228"/>
          <w:sz w:val="26"/>
          <w:szCs w:val="26"/>
        </w:rPr>
        <w:t>Atkarību izraisošās</w:t>
      </w:r>
      <w:r w:rsidRPr="00730369">
        <w:rPr>
          <w:rFonts w:ascii="Times New Roman" w:hAnsi="Times New Roman" w:cs="Times New Roman"/>
          <w:b/>
          <w:i/>
          <w:color w:val="4F6228"/>
          <w:sz w:val="26"/>
          <w:szCs w:val="26"/>
        </w:rPr>
        <w:t xml:space="preserve"> vielas un procesi</w:t>
      </w:r>
      <w:bookmarkEnd w:id="51"/>
    </w:p>
    <w:p w:rsidR="00C85B18" w:rsidRPr="00051055" w:rsidRDefault="00C85B18" w:rsidP="00E0625B">
      <w:pPr>
        <w:autoSpaceDE w:val="0"/>
        <w:autoSpaceDN w:val="0"/>
        <w:adjustRightInd w:val="0"/>
        <w:spacing w:after="0" w:line="240" w:lineRule="auto"/>
        <w:ind w:firstLine="284"/>
        <w:jc w:val="both"/>
        <w:rPr>
          <w:rFonts w:ascii="Times New Roman" w:hAnsi="Times New Roman"/>
          <w:sz w:val="24"/>
          <w:szCs w:val="24"/>
        </w:rPr>
      </w:pPr>
      <w:r w:rsidRPr="00051055">
        <w:rPr>
          <w:rFonts w:ascii="Times New Roman" w:hAnsi="Times New Roman"/>
          <w:sz w:val="24"/>
          <w:szCs w:val="24"/>
        </w:rPr>
        <w:t>Atkarību izraisošo vielu lietošana ir nozīmīgs riska faktors vairākām neinfekcij</w:t>
      </w:r>
      <w:r>
        <w:rPr>
          <w:rFonts w:ascii="Times New Roman" w:hAnsi="Times New Roman"/>
          <w:sz w:val="24"/>
          <w:szCs w:val="24"/>
        </w:rPr>
        <w:t>u</w:t>
      </w:r>
      <w:r w:rsidRPr="00051055">
        <w:rPr>
          <w:rFonts w:ascii="Times New Roman" w:hAnsi="Times New Roman"/>
          <w:sz w:val="24"/>
          <w:szCs w:val="24"/>
        </w:rPr>
        <w:t xml:space="preserve"> un hroniskajām slimībām, tai skaitā psihiskajām, onkoloģiskajām, sirds un asinsvadu, elpošanas sistēmas slimībām, diabētam u.c. Diemžēl nav pieejami dati par iedzīvotāju atkarību izraisošo vielu lietošanas paradumiem Tukuma novada griezumā</w:t>
      </w:r>
      <w:r>
        <w:rPr>
          <w:rFonts w:ascii="Times New Roman" w:hAnsi="Times New Roman"/>
          <w:sz w:val="24"/>
          <w:szCs w:val="24"/>
        </w:rPr>
        <w:t xml:space="preserve"> (</w:t>
      </w:r>
      <w:r w:rsidRPr="007A6209">
        <w:rPr>
          <w:rFonts w:ascii="Times New Roman" w:hAnsi="Times New Roman"/>
          <w:sz w:val="24"/>
          <w:szCs w:val="24"/>
        </w:rPr>
        <w:t>sīkāk par Tukuma novadā īstenotajām aktivitātēm šajā jomā skatīt sadaļā 2.4.1.</w:t>
      </w:r>
      <w:r>
        <w:rPr>
          <w:rFonts w:ascii="Times New Roman" w:hAnsi="Times New Roman"/>
          <w:sz w:val="24"/>
          <w:szCs w:val="24"/>
        </w:rPr>
        <w:t>)</w:t>
      </w:r>
      <w:r w:rsidRPr="00051055">
        <w:rPr>
          <w:rFonts w:ascii="Times New Roman" w:hAnsi="Times New Roman"/>
          <w:sz w:val="24"/>
          <w:szCs w:val="24"/>
        </w:rPr>
        <w:t xml:space="preserve">, taču veiktie pētījumi par situāciju Latvijā iezīmē esošās problēmas. </w:t>
      </w:r>
    </w:p>
    <w:p w:rsidR="00C85B18" w:rsidRPr="00051055" w:rsidRDefault="00C85B18" w:rsidP="005C2256">
      <w:pPr>
        <w:spacing w:after="0" w:line="240" w:lineRule="auto"/>
        <w:ind w:firstLine="357"/>
        <w:jc w:val="both"/>
        <w:rPr>
          <w:rFonts w:ascii="Times New Roman" w:hAnsi="Times New Roman"/>
          <w:sz w:val="24"/>
          <w:szCs w:val="24"/>
        </w:rPr>
      </w:pPr>
      <w:r w:rsidRPr="00E22EF3">
        <w:rPr>
          <w:rFonts w:ascii="Times New Roman" w:hAnsi="Times New Roman"/>
          <w:sz w:val="24"/>
          <w:szCs w:val="24"/>
        </w:rPr>
        <w:t>Turpmākajās apakšsadaļās aprakstīta situācija Latvijā un, ja ir pieejami, tad norādīti dati par Tukuma novadu. Sīkāk par Tukuma novadā īstenotajām aktivitātēm šajā jomā skatīt sadaļā 2.4.1.</w:t>
      </w:r>
    </w:p>
    <w:p w:rsidR="00C85B18" w:rsidRPr="00730369" w:rsidRDefault="00C85B18" w:rsidP="00890813">
      <w:pPr>
        <w:pStyle w:val="Default"/>
        <w:numPr>
          <w:ilvl w:val="3"/>
          <w:numId w:val="2"/>
        </w:numPr>
        <w:tabs>
          <w:tab w:val="left" w:pos="851"/>
        </w:tabs>
        <w:spacing w:after="200"/>
        <w:ind w:left="426" w:hanging="426"/>
        <w:jc w:val="both"/>
        <w:outlineLvl w:val="2"/>
        <w:rPr>
          <w:rFonts w:ascii="Times New Roman" w:hAnsi="Times New Roman" w:cs="Times New Roman"/>
          <w:i/>
          <w:color w:val="4F6228"/>
          <w:sz w:val="26"/>
          <w:szCs w:val="26"/>
        </w:rPr>
      </w:pPr>
      <w:bookmarkStart w:id="52" w:name="_Toc456001154"/>
      <w:r w:rsidRPr="00730369">
        <w:rPr>
          <w:rFonts w:ascii="Times New Roman" w:hAnsi="Times New Roman" w:cs="Times New Roman"/>
          <w:i/>
          <w:color w:val="4F6228"/>
          <w:sz w:val="26"/>
          <w:szCs w:val="26"/>
        </w:rPr>
        <w:lastRenderedPageBreak/>
        <w:t>Smēķēšana</w:t>
      </w:r>
      <w:bookmarkEnd w:id="52"/>
    </w:p>
    <w:p w:rsidR="00C85B18" w:rsidRDefault="00C85B18" w:rsidP="00AD09B0">
      <w:pPr>
        <w:pStyle w:val="naiskr"/>
        <w:spacing w:before="0" w:beforeAutospacing="0" w:after="0" w:afterAutospacing="0"/>
        <w:ind w:right="57" w:firstLine="330"/>
        <w:jc w:val="both"/>
      </w:pPr>
      <w:r w:rsidRPr="00051055">
        <w:t>Pētījumi rāda, ka s</w:t>
      </w:r>
      <w:r>
        <w:t>mēķēšanas atmešana mazina mirstī</w:t>
      </w:r>
      <w:r w:rsidRPr="00051055">
        <w:t>bas risku no sirds un asinsvadu slimībām vīriešiem 2,5 reizes un sievietēm 2 reizes un jau gada laikā, atmetot smēķēšanu, sirds un asinsvadu slimību risks mazinās par 50%</w:t>
      </w:r>
      <w:r w:rsidRPr="00051055">
        <w:rPr>
          <w:vertAlign w:val="superscript"/>
        </w:rPr>
        <w:footnoteReference w:id="249"/>
      </w:r>
      <w:r w:rsidRPr="00051055">
        <w:t xml:space="preserve">. </w:t>
      </w:r>
    </w:p>
    <w:p w:rsidR="00C85B18" w:rsidRDefault="00C85B18" w:rsidP="00AD09B0">
      <w:pPr>
        <w:pStyle w:val="naiskr"/>
        <w:spacing w:before="0" w:beforeAutospacing="0" w:after="0" w:afterAutospacing="0"/>
        <w:ind w:right="57" w:firstLine="330"/>
        <w:jc w:val="both"/>
        <w:rPr>
          <w:color w:val="000000"/>
          <w:kern w:val="24"/>
        </w:rPr>
      </w:pPr>
      <w:r w:rsidRPr="00051055">
        <w:t>Pēc iedzīvotāju veselību ietekmējošo paradumu pētījuma 2014.gada datiem Latvijā ikdienā vecumā no 15-64 gadiem smēķē 36,1% iedzīvotāju, tostarp 51,8% vīriešu un 21,0% sieviešu.</w:t>
      </w:r>
      <w:r w:rsidRPr="00051055">
        <w:rPr>
          <w:rStyle w:val="FootnoteReference"/>
        </w:rPr>
        <w:footnoteReference w:id="250"/>
      </w:r>
      <w:r w:rsidRPr="00051055">
        <w:t xml:space="preserve"> Kopumā </w:t>
      </w:r>
      <w:r w:rsidRPr="00051055">
        <w:rPr>
          <w:color w:val="000000"/>
          <w:kern w:val="24"/>
        </w:rPr>
        <w:t>situācija ir ļoti nopietna un Latvija citu ES valstu vidū ir līderpozīcijās pēc smēķētāju īpatsvara.</w:t>
      </w:r>
      <w:r>
        <w:rPr>
          <w:color w:val="000000"/>
          <w:kern w:val="24"/>
        </w:rPr>
        <w:t xml:space="preserve"> </w:t>
      </w:r>
    </w:p>
    <w:p w:rsidR="00C85B18" w:rsidRDefault="00C85B18" w:rsidP="00AD09B0">
      <w:pPr>
        <w:pStyle w:val="naiskr"/>
        <w:spacing w:before="0" w:beforeAutospacing="0" w:after="0" w:afterAutospacing="0"/>
        <w:ind w:right="57" w:firstLine="330"/>
        <w:jc w:val="both"/>
      </w:pPr>
      <w:r w:rsidRPr="00051055">
        <w:t>Ikdienas smēķētāju viedoklis par smēķēšanas nelabvēlīgo ietekmi uz veselību liecina, ka lielākā daļa (55,5%) ir „ne pārāk norūpējušies” vai „nemaz nav norūpējušies”. Iepriekš minētais, iespējams, izskaidro to, kāpēc no visiem ikdienas smēķētājiem tikai 19,9% ir nolēmuši atmest smēķēšanu tuvāko 12 mēnešu laikā.</w:t>
      </w:r>
      <w:r w:rsidRPr="00051055">
        <w:rPr>
          <w:rStyle w:val="FootnoteReference"/>
        </w:rPr>
        <w:footnoteReference w:id="251"/>
      </w:r>
      <w:r w:rsidRPr="00051055">
        <w:t xml:space="preserve"> Jāuzsver, ka Pierīgas reģionā šīs rādītājs ir viszemākais Latvijā – tikai 11,8% no smēķētājiem ir nolēmuši atmest smēķēšanu tuvāko 12 mēnešu laikā.</w:t>
      </w:r>
      <w:r w:rsidRPr="00051055">
        <w:rPr>
          <w:rStyle w:val="FootnoteReference"/>
        </w:rPr>
        <w:footnoteReference w:id="252"/>
      </w:r>
      <w:r>
        <w:t xml:space="preserve"> </w:t>
      </w:r>
    </w:p>
    <w:p w:rsidR="00C85B18" w:rsidRDefault="00C85B18" w:rsidP="00015A2A">
      <w:pPr>
        <w:pStyle w:val="naiskr"/>
        <w:spacing w:before="0" w:beforeAutospacing="0" w:after="0" w:afterAutospacing="0"/>
        <w:ind w:right="57" w:firstLine="330"/>
        <w:jc w:val="both"/>
        <w:rPr>
          <w:color w:val="000000"/>
          <w:kern w:val="24"/>
        </w:rPr>
      </w:pPr>
      <w:r w:rsidRPr="00051055">
        <w:t xml:space="preserve">Latvijas smēķēt pamēģinājušo </w:t>
      </w:r>
      <w:r w:rsidRPr="00051055">
        <w:rPr>
          <w:b/>
        </w:rPr>
        <w:t>jauniešu</w:t>
      </w:r>
      <w:r w:rsidRPr="00051055">
        <w:t xml:space="preserve"> īpatsvars vecumā no 15 līdz 16 gadiem ir augstākais Eiropā (2011.gadā pētījuma valstīs vidēji - 54%, Latvijā – 78%), bet ir novērojams kritums un jāpiezīmē, ka zēnu vidū šis rādītājs samazinājies par 6%, bet meiteņu vidū novērojams neliels pieaugums par 2%.</w:t>
      </w:r>
      <w:r w:rsidRPr="00051055">
        <w:rPr>
          <w:vertAlign w:val="superscript"/>
        </w:rPr>
        <w:footnoteReference w:id="253"/>
      </w:r>
      <w:r w:rsidRPr="00051055">
        <w:t xml:space="preserve"> </w:t>
      </w:r>
      <w:r w:rsidRPr="00051055">
        <w:rPr>
          <w:color w:val="000000"/>
          <w:kern w:val="24"/>
        </w:rPr>
        <w:t>Būtiski, ka 13-15 gadus vecu zēnu populācijā regulāro smēķētāju īpatsvars no 2011. līdz 2014.gadam samazinājies no 29,5% uz 16,9%, bet meiteņu vidū no 33,8% uz 16,5%. Šis samazinājums varētu būt skaidrojams ar stingrāku normatīvo regulējumu ieviešanu, kā arī ar veiksmīgu pretsmēķēšanas ka</w:t>
      </w:r>
      <w:r>
        <w:rPr>
          <w:color w:val="000000"/>
          <w:kern w:val="24"/>
        </w:rPr>
        <w:t xml:space="preserve">mpaņu īstenošanu valsts mērogā. </w:t>
      </w:r>
    </w:p>
    <w:p w:rsidR="00C85B18" w:rsidRPr="00051055" w:rsidRDefault="00C85B18" w:rsidP="00015A2A">
      <w:pPr>
        <w:pStyle w:val="naiskr"/>
        <w:spacing w:before="0" w:beforeAutospacing="0" w:after="0" w:afterAutospacing="0"/>
        <w:ind w:right="57" w:firstLine="330"/>
        <w:jc w:val="both"/>
        <w:rPr>
          <w:color w:val="000000"/>
          <w:kern w:val="24"/>
        </w:rPr>
      </w:pPr>
      <w:r w:rsidRPr="00051055">
        <w:rPr>
          <w:color w:val="000000"/>
          <w:kern w:val="24"/>
        </w:rPr>
        <w:t xml:space="preserve">Tomēr dati liecina, ka neskatoties uz ieviestajiem stingrākajiem normatīvajiem regulējumiem attiecībā uz smēķēšanu sabiedriskās vietās, bērnu klātbūtnē un mājās, joprojām katrs trešais (36,6%) Latvijas iedzīvotājs vecumā no 15-64 gadiem saka, ka ir </w:t>
      </w:r>
      <w:r w:rsidRPr="00051055">
        <w:rPr>
          <w:b/>
          <w:color w:val="000000"/>
          <w:kern w:val="24"/>
        </w:rPr>
        <w:t>pakļauts pasīvajai smēķēšanai</w:t>
      </w:r>
      <w:r w:rsidRPr="00051055">
        <w:rPr>
          <w:color w:val="000000"/>
          <w:kern w:val="24"/>
        </w:rPr>
        <w:t xml:space="preserve"> mājās, jo </w:t>
      </w:r>
      <w:r w:rsidRPr="00051055">
        <w:rPr>
          <w:bCs/>
          <w:iCs/>
        </w:rPr>
        <w:t>kāds ģimenes loceklis smēķē mājās citu klātbūtnē,</w:t>
      </w:r>
      <w:r w:rsidRPr="00051055">
        <w:rPr>
          <w:vertAlign w:val="superscript"/>
        </w:rPr>
        <w:footnoteReference w:id="254"/>
      </w:r>
      <w:r w:rsidRPr="00051055">
        <w:rPr>
          <w:bCs/>
          <w:iCs/>
        </w:rPr>
        <w:t xml:space="preserve"> bet Pierīgas reģiona dati ir vēl satraucošāki - 40,7%</w:t>
      </w:r>
      <w:r w:rsidRPr="00051055">
        <w:rPr>
          <w:rStyle w:val="FootnoteReference"/>
          <w:bCs/>
          <w:iCs/>
        </w:rPr>
        <w:footnoteReference w:id="255"/>
      </w:r>
      <w:r w:rsidRPr="00051055">
        <w:rPr>
          <w:bCs/>
          <w:iCs/>
        </w:rPr>
        <w:t>.</w:t>
      </w:r>
    </w:p>
    <w:p w:rsidR="00C85B18" w:rsidRDefault="00C85B18" w:rsidP="002A4D74">
      <w:pPr>
        <w:pStyle w:val="Default"/>
        <w:ind w:left="284" w:hanging="284"/>
        <w:jc w:val="both"/>
        <w:outlineLvl w:val="2"/>
        <w:rPr>
          <w:rFonts w:ascii="Times New Roman" w:hAnsi="Times New Roman" w:cs="Times New Roman"/>
          <w:sz w:val="26"/>
          <w:szCs w:val="26"/>
        </w:rPr>
      </w:pPr>
    </w:p>
    <w:p w:rsidR="00C85B18" w:rsidRDefault="00C85B18" w:rsidP="002A4D74">
      <w:pPr>
        <w:pStyle w:val="Default"/>
        <w:ind w:left="284" w:hanging="284"/>
        <w:jc w:val="both"/>
        <w:outlineLvl w:val="2"/>
        <w:rPr>
          <w:rFonts w:ascii="Times New Roman" w:hAnsi="Times New Roman" w:cs="Times New Roman"/>
          <w:sz w:val="26"/>
          <w:szCs w:val="26"/>
        </w:rPr>
      </w:pPr>
    </w:p>
    <w:p w:rsidR="00C85B18" w:rsidRPr="00730369" w:rsidRDefault="00C85B18" w:rsidP="00890813">
      <w:pPr>
        <w:pStyle w:val="Default"/>
        <w:numPr>
          <w:ilvl w:val="3"/>
          <w:numId w:val="2"/>
        </w:numPr>
        <w:tabs>
          <w:tab w:val="left" w:pos="851"/>
        </w:tabs>
        <w:spacing w:after="200"/>
        <w:ind w:left="284" w:hanging="284"/>
        <w:jc w:val="both"/>
        <w:outlineLvl w:val="2"/>
        <w:rPr>
          <w:rFonts w:ascii="Times New Roman" w:hAnsi="Times New Roman" w:cs="Times New Roman"/>
          <w:i/>
          <w:color w:val="4F6228"/>
          <w:sz w:val="26"/>
          <w:szCs w:val="26"/>
        </w:rPr>
      </w:pPr>
      <w:bookmarkStart w:id="53" w:name="_Toc456001155"/>
      <w:r w:rsidRPr="00730369">
        <w:rPr>
          <w:rFonts w:ascii="Times New Roman" w:hAnsi="Times New Roman" w:cs="Times New Roman"/>
          <w:i/>
          <w:color w:val="4F6228"/>
          <w:sz w:val="26"/>
          <w:szCs w:val="26"/>
        </w:rPr>
        <w:t>Alkohol</w:t>
      </w:r>
      <w:r>
        <w:rPr>
          <w:rFonts w:ascii="Times New Roman" w:hAnsi="Times New Roman" w:cs="Times New Roman"/>
          <w:i/>
          <w:color w:val="4F6228"/>
          <w:sz w:val="26"/>
          <w:szCs w:val="26"/>
        </w:rPr>
        <w:t>a lietošana</w:t>
      </w:r>
      <w:bookmarkEnd w:id="53"/>
    </w:p>
    <w:p w:rsidR="00C85B18" w:rsidRDefault="00C85B18" w:rsidP="00B27D13">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Alkohola pārmērīga un riskanta lietošana ir saistīta ar dažāda veida veselības problēmām. Pēc jaunākajiem pētījumiem </w:t>
      </w:r>
      <w:r w:rsidRPr="00051055">
        <w:rPr>
          <w:rFonts w:ascii="Times New Roman" w:hAnsi="Times New Roman"/>
          <w:b/>
          <w:sz w:val="24"/>
          <w:szCs w:val="24"/>
        </w:rPr>
        <w:t>riskanta jeb pārmērīga alkohola lietošana ir galvenais riska faktors, kas rada lielāko slimību slogu darbspējīgajiem iedzīvotājiem Latvijā</w:t>
      </w:r>
      <w:r w:rsidRPr="00051055">
        <w:rPr>
          <w:rFonts w:ascii="Times New Roman" w:hAnsi="Times New Roman"/>
          <w:sz w:val="24"/>
          <w:szCs w:val="24"/>
        </w:rPr>
        <w:t>. Mazinot pārmērīgu alkohola lietošanu, ne tikai mazināsies saslimstība un mirstība no hroniskām neinfekcij</w:t>
      </w:r>
      <w:r>
        <w:rPr>
          <w:rFonts w:ascii="Times New Roman" w:hAnsi="Times New Roman"/>
          <w:sz w:val="24"/>
          <w:szCs w:val="24"/>
        </w:rPr>
        <w:t>u</w:t>
      </w:r>
      <w:r w:rsidRPr="00051055">
        <w:rPr>
          <w:rFonts w:ascii="Times New Roman" w:hAnsi="Times New Roman"/>
          <w:sz w:val="24"/>
          <w:szCs w:val="24"/>
        </w:rPr>
        <w:t xml:space="preserve"> slimībām, bet mazināsies citas ar alkohola lietošanu saistītās sekas (piemēram, traumatisms, kas palielina invaliditātes un mirstības rādītājus, vardarbība, noziedzība, bezdarbs, sociālā atstumtība), kas ietekmē sabiedrību, mazina darbaspēka kvalitāti un veicina nabadzību.</w:t>
      </w:r>
      <w:r w:rsidRPr="00051055">
        <w:rPr>
          <w:rFonts w:ascii="Times New Roman" w:hAnsi="Times New Roman"/>
          <w:sz w:val="24"/>
          <w:szCs w:val="24"/>
          <w:vertAlign w:val="superscript"/>
        </w:rPr>
        <w:footnoteReference w:id="256"/>
      </w:r>
      <w:r>
        <w:rPr>
          <w:rFonts w:ascii="Times New Roman" w:hAnsi="Times New Roman"/>
          <w:sz w:val="24"/>
          <w:szCs w:val="24"/>
        </w:rPr>
        <w:t xml:space="preserve"> </w:t>
      </w:r>
    </w:p>
    <w:p w:rsidR="00C85B18" w:rsidRPr="00B27D13" w:rsidRDefault="00C85B18" w:rsidP="00B27D13">
      <w:pPr>
        <w:spacing w:after="0" w:line="240" w:lineRule="auto"/>
        <w:ind w:firstLine="330"/>
        <w:jc w:val="both"/>
        <w:rPr>
          <w:rFonts w:ascii="Times New Roman" w:hAnsi="Times New Roman"/>
          <w:sz w:val="24"/>
          <w:szCs w:val="24"/>
          <w:lang w:eastAsia="lv-LV"/>
        </w:rPr>
      </w:pPr>
      <w:r w:rsidRPr="00B27D13">
        <w:rPr>
          <w:rFonts w:ascii="Times New Roman" w:hAnsi="Times New Roman"/>
          <w:sz w:val="24"/>
          <w:szCs w:val="24"/>
        </w:rPr>
        <w:t xml:space="preserve">2013.gadā viens Latvijas iedzīvotājs patērēja 8,9 litrus absolūtā alkohola, bet, rēķinot uz vienu 15 gadus un vecāku iedzīvotāju, tika patērēti 10,4 litri. Pēdējos piecos gados alkohola patēriņš ir relatīvi stabils, bet ar nelielu palielināšanās tendenci. </w:t>
      </w:r>
      <w:r w:rsidRPr="00B27D13">
        <w:rPr>
          <w:rFonts w:ascii="Times New Roman" w:hAnsi="Times New Roman"/>
          <w:color w:val="000000"/>
          <w:sz w:val="24"/>
          <w:szCs w:val="24"/>
        </w:rPr>
        <w:t xml:space="preserve">Kopumā Latvijā </w:t>
      </w:r>
      <w:r w:rsidRPr="00B27D13">
        <w:rPr>
          <w:rFonts w:ascii="Times New Roman" w:hAnsi="Times New Roman"/>
          <w:b/>
          <w:sz w:val="24"/>
          <w:szCs w:val="24"/>
          <w:lang w:eastAsia="lv-LV"/>
        </w:rPr>
        <w:t xml:space="preserve">gandrīz puse (43,7%) iedzīvotāju vecumā no 15-64 gadiem alkoholu lietoja riskantā </w:t>
      </w:r>
      <w:r w:rsidRPr="00B27D13">
        <w:rPr>
          <w:rFonts w:ascii="Times New Roman" w:hAnsi="Times New Roman"/>
          <w:b/>
          <w:sz w:val="24"/>
          <w:szCs w:val="24"/>
          <w:lang w:eastAsia="lv-LV"/>
        </w:rPr>
        <w:lastRenderedPageBreak/>
        <w:t>veidā,</w:t>
      </w:r>
      <w:r w:rsidRPr="00B27D13">
        <w:rPr>
          <w:rFonts w:ascii="Times New Roman" w:hAnsi="Times New Roman"/>
          <w:sz w:val="24"/>
          <w:szCs w:val="24"/>
          <w:lang w:eastAsia="lv-LV"/>
        </w:rPr>
        <w:t xml:space="preserve"> t.i., 60 un vairāk gramu absolūtā alkohola vienā reizē (aptuveni 1,5 litri alus, 750 ml vīna, 200 ml degvīna) </w:t>
      </w:r>
      <w:r w:rsidRPr="00B27D13">
        <w:rPr>
          <w:rFonts w:ascii="Times New Roman" w:hAnsi="Times New Roman"/>
          <w:b/>
          <w:sz w:val="24"/>
          <w:szCs w:val="24"/>
          <w:lang w:eastAsia="lv-LV"/>
        </w:rPr>
        <w:t>vismaz vienu reizi pēdējā mēneša laikā</w:t>
      </w:r>
      <w:r w:rsidRPr="00B27D13">
        <w:rPr>
          <w:rFonts w:ascii="Times New Roman" w:hAnsi="Times New Roman"/>
          <w:sz w:val="24"/>
          <w:szCs w:val="24"/>
          <w:lang w:eastAsia="lv-LV"/>
        </w:rPr>
        <w:t>.</w:t>
      </w:r>
      <w:r w:rsidRPr="00B27D13">
        <w:rPr>
          <w:rStyle w:val="FootnoteReference"/>
          <w:rFonts w:ascii="Times New Roman" w:hAnsi="Times New Roman"/>
          <w:sz w:val="24"/>
          <w:szCs w:val="24"/>
        </w:rPr>
        <w:footnoteReference w:id="257"/>
      </w:r>
      <w:r w:rsidRPr="00B27D13">
        <w:rPr>
          <w:rFonts w:ascii="Times New Roman" w:hAnsi="Times New Roman"/>
          <w:sz w:val="24"/>
          <w:szCs w:val="24"/>
          <w:lang w:eastAsia="lv-LV"/>
        </w:rPr>
        <w:t xml:space="preserve"> </w:t>
      </w:r>
    </w:p>
    <w:p w:rsidR="00C85B18" w:rsidRPr="00B27D13" w:rsidRDefault="00C85B18" w:rsidP="00B27D13">
      <w:pPr>
        <w:spacing w:after="0" w:line="240" w:lineRule="auto"/>
        <w:ind w:firstLine="330"/>
        <w:jc w:val="both"/>
        <w:rPr>
          <w:rFonts w:ascii="Times New Roman" w:hAnsi="Times New Roman"/>
          <w:sz w:val="24"/>
          <w:szCs w:val="24"/>
          <w:lang w:eastAsia="lv-LV"/>
        </w:rPr>
      </w:pPr>
      <w:r w:rsidRPr="00B27D13">
        <w:rPr>
          <w:rFonts w:ascii="Times New Roman" w:hAnsi="Times New Roman"/>
          <w:sz w:val="24"/>
          <w:szCs w:val="24"/>
        </w:rPr>
        <w:t xml:space="preserve">Alkohola lietošanas izplatība Latvijā </w:t>
      </w:r>
      <w:r w:rsidRPr="00B27D13">
        <w:rPr>
          <w:rFonts w:ascii="Times New Roman" w:hAnsi="Times New Roman"/>
          <w:b/>
          <w:sz w:val="24"/>
          <w:szCs w:val="24"/>
        </w:rPr>
        <w:t>jauniešu vidū ir augsta,</w:t>
      </w:r>
      <w:r w:rsidRPr="00B27D13">
        <w:rPr>
          <w:rFonts w:ascii="Times New Roman" w:hAnsi="Times New Roman"/>
          <w:sz w:val="24"/>
          <w:szCs w:val="24"/>
        </w:rPr>
        <w:t xml:space="preserve"> lai arī pēdējo gadu laikā nedaudz samazinājusies - dzīves laikā vismaz vienu reizi alkoholu lietojuši praktiski visi (92%) 14–16 gadus vecie jaunieši un 50% – pēdējā mēneša laikā. Dzīves laikā vismaz vienu reizi piedzērušies ir 49% no 14–16 gadus veciem jauniešiem, pēdējā gada laikā – 30%, bet katrs desmitais – pēdējā mēneša laikā.</w:t>
      </w:r>
      <w:r w:rsidRPr="00B27D13">
        <w:rPr>
          <w:rStyle w:val="FootnoteReference"/>
          <w:rFonts w:ascii="Times New Roman" w:hAnsi="Times New Roman"/>
          <w:sz w:val="24"/>
          <w:szCs w:val="24"/>
        </w:rPr>
        <w:footnoteReference w:id="258"/>
      </w:r>
      <w:r w:rsidRPr="00B27D13">
        <w:rPr>
          <w:rFonts w:ascii="Times New Roman" w:hAnsi="Times New Roman"/>
          <w:sz w:val="24"/>
          <w:szCs w:val="24"/>
        </w:rPr>
        <w:t xml:space="preserve"> </w:t>
      </w:r>
      <w:r w:rsidRPr="00B27D13">
        <w:rPr>
          <w:rFonts w:ascii="Times New Roman" w:hAnsi="Times New Roman"/>
          <w:sz w:val="24"/>
          <w:szCs w:val="24"/>
          <w:lang w:eastAsia="lv-LV"/>
        </w:rPr>
        <w:t>Vismaz vienu reizi nedēļā alkoholu lietojuši 6% no 13 gadīgām meitenēm un 12% no 13 gadīgiem zēniem, 21% no 15 gadīgām meitenēm un 26% no 15 gadīgiem zēniem.</w:t>
      </w:r>
      <w:r w:rsidRPr="00B27D13">
        <w:rPr>
          <w:rStyle w:val="FootnoteReference"/>
          <w:rFonts w:ascii="Times New Roman" w:hAnsi="Times New Roman"/>
          <w:sz w:val="24"/>
          <w:szCs w:val="24"/>
        </w:rPr>
        <w:footnoteReference w:id="259"/>
      </w:r>
      <w:r w:rsidRPr="00B27D13">
        <w:rPr>
          <w:rFonts w:ascii="Times New Roman" w:hAnsi="Times New Roman"/>
          <w:sz w:val="24"/>
          <w:szCs w:val="24"/>
          <w:lang w:eastAsia="lv-LV"/>
        </w:rPr>
        <w:t xml:space="preserve"> </w:t>
      </w:r>
    </w:p>
    <w:p w:rsidR="00C85B18" w:rsidRPr="00B27D13" w:rsidRDefault="00C85B18" w:rsidP="00B27D13">
      <w:pPr>
        <w:spacing w:after="0" w:line="240" w:lineRule="auto"/>
        <w:ind w:firstLine="330"/>
        <w:jc w:val="both"/>
        <w:rPr>
          <w:rFonts w:ascii="Times New Roman" w:hAnsi="Times New Roman"/>
          <w:sz w:val="24"/>
          <w:szCs w:val="24"/>
        </w:rPr>
      </w:pPr>
      <w:r w:rsidRPr="00B27D13">
        <w:rPr>
          <w:rFonts w:ascii="Times New Roman" w:hAnsi="Times New Roman"/>
          <w:kern w:val="24"/>
          <w:sz w:val="24"/>
          <w:szCs w:val="24"/>
        </w:rPr>
        <w:t>2015.gadā Veselības ministrija un SPKC rīkoja informatīvu kampaņu, kuras ietvaros tirgotāji tika aicināti būt sociāli atbildīgi, nepārdodot alkoholu nepilngadīgajiem. Kampaņas ietvaros bija diskusijas gan ar jauniešiem par alkohola lietošanas problemātiku, gan ar vecākiem, par to, kā runāt ar jauniešiem par alkohola lietošanas kaitējumu.</w:t>
      </w:r>
      <w:r w:rsidRPr="00B27D13">
        <w:rPr>
          <w:rStyle w:val="FootnoteReference"/>
          <w:rFonts w:ascii="Times New Roman" w:hAnsi="Times New Roman"/>
          <w:kern w:val="24"/>
          <w:sz w:val="24"/>
          <w:szCs w:val="24"/>
        </w:rPr>
        <w:footnoteReference w:id="260"/>
      </w:r>
    </w:p>
    <w:p w:rsidR="00C85B18" w:rsidRDefault="00C85B18" w:rsidP="0056680B">
      <w:pPr>
        <w:autoSpaceDE w:val="0"/>
        <w:autoSpaceDN w:val="0"/>
        <w:adjustRightInd w:val="0"/>
        <w:spacing w:after="0" w:line="240" w:lineRule="auto"/>
        <w:rPr>
          <w:rFonts w:ascii="Times New Roman" w:hAnsi="Times New Roman"/>
          <w:color w:val="000000"/>
          <w:sz w:val="24"/>
          <w:szCs w:val="24"/>
        </w:rPr>
      </w:pPr>
    </w:p>
    <w:p w:rsidR="00C85B18" w:rsidRPr="00051055" w:rsidRDefault="00C85B18" w:rsidP="0056680B">
      <w:pPr>
        <w:autoSpaceDE w:val="0"/>
        <w:autoSpaceDN w:val="0"/>
        <w:adjustRightInd w:val="0"/>
        <w:spacing w:after="0" w:line="240" w:lineRule="auto"/>
        <w:rPr>
          <w:rFonts w:ascii="Times New Roman" w:hAnsi="Times New Roman"/>
          <w:color w:val="000000"/>
          <w:sz w:val="24"/>
          <w:szCs w:val="24"/>
        </w:rPr>
      </w:pPr>
    </w:p>
    <w:p w:rsidR="00C85B18" w:rsidRPr="007228D1" w:rsidRDefault="00C85B18" w:rsidP="00890813">
      <w:pPr>
        <w:pStyle w:val="Default"/>
        <w:numPr>
          <w:ilvl w:val="3"/>
          <w:numId w:val="2"/>
        </w:numPr>
        <w:tabs>
          <w:tab w:val="left" w:pos="993"/>
        </w:tabs>
        <w:spacing w:after="200"/>
        <w:ind w:left="284" w:hanging="284"/>
        <w:jc w:val="both"/>
        <w:outlineLvl w:val="2"/>
        <w:rPr>
          <w:rFonts w:ascii="Times New Roman" w:hAnsi="Times New Roman" w:cs="Times New Roman"/>
          <w:i/>
          <w:color w:val="4F6228"/>
          <w:sz w:val="26"/>
          <w:szCs w:val="26"/>
        </w:rPr>
      </w:pPr>
      <w:bookmarkStart w:id="54" w:name="_Toc456001156"/>
      <w:r w:rsidRPr="007228D1">
        <w:rPr>
          <w:rFonts w:ascii="Times New Roman" w:hAnsi="Times New Roman" w:cs="Times New Roman"/>
          <w:i/>
          <w:color w:val="4F6228"/>
          <w:sz w:val="26"/>
          <w:szCs w:val="26"/>
        </w:rPr>
        <w:t>Psihotropo un narkotisko vielu lietošana</w:t>
      </w:r>
      <w:bookmarkEnd w:id="54"/>
    </w:p>
    <w:p w:rsidR="00C85B18" w:rsidRDefault="00C85B18" w:rsidP="008E02D6">
      <w:pPr>
        <w:spacing w:after="0" w:line="240" w:lineRule="auto"/>
        <w:ind w:firstLine="330"/>
        <w:jc w:val="both"/>
        <w:rPr>
          <w:rFonts w:ascii="Times New Roman" w:hAnsi="Times New Roman"/>
          <w:sz w:val="24"/>
          <w:szCs w:val="24"/>
        </w:rPr>
      </w:pPr>
      <w:r w:rsidRPr="00051055">
        <w:rPr>
          <w:rFonts w:ascii="Times New Roman" w:hAnsi="Times New Roman"/>
          <w:sz w:val="24"/>
          <w:szCs w:val="24"/>
        </w:rPr>
        <w:t>Latvijā vērojama psihotropo un narkotisko vielu lietošanas mazināšanās iedzīvotāju vidū periodā no 2007. līdz 2011.gadam. 2011.gada aptauja rāda, ka jebkuras nelegālās atkarību izraisošās vielas dzīves laikā pamēģinājuši 14,3% Latvijas iedzīvotā</w:t>
      </w:r>
      <w:r>
        <w:rPr>
          <w:rFonts w:ascii="Times New Roman" w:hAnsi="Times New Roman"/>
          <w:sz w:val="24"/>
          <w:szCs w:val="24"/>
        </w:rPr>
        <w:t>ju vecumā no 15 līdz 64 gadiem</w:t>
      </w:r>
      <w:r w:rsidRPr="00051055">
        <w:rPr>
          <w:rFonts w:ascii="Times New Roman" w:hAnsi="Times New Roman"/>
          <w:sz w:val="24"/>
          <w:szCs w:val="24"/>
        </w:rPr>
        <w:t>.</w:t>
      </w:r>
      <w:r w:rsidRPr="00051055">
        <w:rPr>
          <w:rStyle w:val="FootnoteReference"/>
          <w:rFonts w:ascii="Times New Roman" w:hAnsi="Times New Roman"/>
          <w:sz w:val="24"/>
          <w:szCs w:val="24"/>
        </w:rPr>
        <w:footnoteReference w:id="261"/>
      </w:r>
      <w:r w:rsidRPr="00051055">
        <w:rPr>
          <w:rFonts w:ascii="Times New Roman" w:hAnsi="Times New Roman"/>
          <w:sz w:val="24"/>
          <w:szCs w:val="24"/>
        </w:rPr>
        <w:t xml:space="preserve"> Pirmreizēji reģistrēto narkoloģisko pacientu un personu ar narkotisko, psihotropo un toksisko vielu atkarību skaits uz 100 000 iedzīvotāju ir mainīgs ar vērojamu samazinājumu līdz 2013.gadam un pieaugumu 2014.gadā gan </w:t>
      </w:r>
      <w:r w:rsidRPr="00051055">
        <w:rPr>
          <w:rFonts w:ascii="Times New Roman" w:hAnsi="Times New Roman"/>
          <w:bCs/>
          <w:sz w:val="24"/>
          <w:szCs w:val="24"/>
        </w:rPr>
        <w:t>Latvijā, gan Pierīgas reģionā</w:t>
      </w:r>
      <w:r w:rsidRPr="00051055">
        <w:rPr>
          <w:rFonts w:ascii="Times New Roman" w:hAnsi="Times New Roman"/>
          <w:sz w:val="24"/>
          <w:szCs w:val="24"/>
        </w:rPr>
        <w:t xml:space="preserve"> </w:t>
      </w:r>
      <w:r w:rsidRPr="002F69F7">
        <w:rPr>
          <w:rFonts w:ascii="Times New Roman" w:hAnsi="Times New Roman"/>
          <w:sz w:val="24"/>
          <w:szCs w:val="24"/>
        </w:rPr>
        <w:t>(20.attēls</w:t>
      </w:r>
      <w:r w:rsidRPr="00051055">
        <w:rPr>
          <w:rFonts w:ascii="Times New Roman" w:hAnsi="Times New Roman"/>
          <w:sz w:val="24"/>
          <w:szCs w:val="24"/>
        </w:rPr>
        <w:t>).</w:t>
      </w:r>
      <w:r w:rsidRPr="00051055">
        <w:rPr>
          <w:rStyle w:val="FootnoteReference"/>
          <w:rFonts w:ascii="Times New Roman" w:hAnsi="Times New Roman"/>
          <w:bCs/>
          <w:sz w:val="24"/>
          <w:szCs w:val="24"/>
        </w:rPr>
        <w:footnoteReference w:id="262"/>
      </w:r>
      <w:r w:rsidRPr="00051055">
        <w:rPr>
          <w:rFonts w:ascii="Times New Roman" w:hAnsi="Times New Roman"/>
          <w:bCs/>
          <w:sz w:val="24"/>
          <w:szCs w:val="24"/>
          <w:vertAlign w:val="superscript"/>
        </w:rPr>
        <w:t>,</w:t>
      </w:r>
      <w:r>
        <w:rPr>
          <w:rFonts w:ascii="Times New Roman" w:hAnsi="Times New Roman"/>
          <w:bCs/>
          <w:sz w:val="24"/>
          <w:szCs w:val="24"/>
          <w:vertAlign w:val="superscript"/>
        </w:rPr>
        <w:t xml:space="preserve"> </w:t>
      </w:r>
      <w:r w:rsidRPr="00051055">
        <w:rPr>
          <w:rStyle w:val="FootnoteReference"/>
          <w:rFonts w:ascii="Times New Roman" w:hAnsi="Times New Roman"/>
          <w:bCs/>
          <w:sz w:val="24"/>
          <w:szCs w:val="24"/>
        </w:rPr>
        <w:footnoteReference w:id="263"/>
      </w:r>
      <w:r>
        <w:rPr>
          <w:rFonts w:ascii="Times New Roman" w:hAnsi="Times New Roman"/>
          <w:sz w:val="24"/>
          <w:szCs w:val="24"/>
        </w:rPr>
        <w:t xml:space="preserve"> </w:t>
      </w:r>
    </w:p>
    <w:p w:rsidR="00C85B18" w:rsidRDefault="00C85B18" w:rsidP="00111627">
      <w:pPr>
        <w:spacing w:after="0" w:line="240" w:lineRule="auto"/>
        <w:jc w:val="both"/>
        <w:rPr>
          <w:rFonts w:ascii="Times New Roman" w:hAnsi="Times New Roman"/>
          <w:b/>
          <w:i/>
          <w:sz w:val="24"/>
          <w:szCs w:val="24"/>
        </w:rPr>
      </w:pPr>
    </w:p>
    <w:p w:rsidR="00C85B18" w:rsidRPr="00051055" w:rsidRDefault="00C85B18" w:rsidP="00111627">
      <w:pPr>
        <w:spacing w:after="0" w:line="240" w:lineRule="auto"/>
        <w:jc w:val="both"/>
        <w:rPr>
          <w:rFonts w:ascii="Times New Roman" w:hAnsi="Times New Roman"/>
          <w:b/>
          <w:i/>
          <w:sz w:val="24"/>
          <w:szCs w:val="24"/>
        </w:rPr>
      </w:pPr>
      <w:r w:rsidRPr="000C2F5F">
        <w:rPr>
          <w:rFonts w:ascii="Times New Roman" w:hAnsi="Times New Roman"/>
          <w:b/>
          <w:i/>
          <w:sz w:val="24"/>
          <w:szCs w:val="24"/>
        </w:rPr>
        <w:t>20.attēls.</w:t>
      </w:r>
      <w:r w:rsidRPr="00051055">
        <w:rPr>
          <w:rFonts w:ascii="Times New Roman" w:hAnsi="Times New Roman"/>
          <w:b/>
          <w:i/>
          <w:sz w:val="24"/>
          <w:szCs w:val="24"/>
        </w:rPr>
        <w:t xml:space="preserve"> </w:t>
      </w:r>
      <w:r w:rsidRPr="00051055">
        <w:rPr>
          <w:rFonts w:ascii="Times New Roman" w:hAnsi="Times New Roman"/>
          <w:b/>
          <w:bCs/>
          <w:i/>
          <w:sz w:val="24"/>
          <w:szCs w:val="24"/>
        </w:rPr>
        <w:t xml:space="preserve">Pirmreizēji reģistrēto ārstēto pacientu </w:t>
      </w:r>
      <w:r w:rsidRPr="00051055">
        <w:rPr>
          <w:rFonts w:ascii="Times New Roman" w:hAnsi="Times New Roman"/>
          <w:b/>
          <w:bCs/>
          <w:i/>
          <w:sz w:val="24"/>
          <w:szCs w:val="24"/>
          <w:u w:val="single"/>
        </w:rPr>
        <w:t>ar narkotisko, psihotropo un toksisko vielu atkarību</w:t>
      </w:r>
      <w:r w:rsidRPr="00051055">
        <w:rPr>
          <w:rFonts w:ascii="Times New Roman" w:hAnsi="Times New Roman"/>
          <w:b/>
          <w:bCs/>
          <w:i/>
          <w:sz w:val="24"/>
          <w:szCs w:val="24"/>
        </w:rPr>
        <w:t xml:space="preserve"> skaits Latvijā un Pierīgas reģionā no 2009.</w:t>
      </w:r>
      <w:r>
        <w:rPr>
          <w:rFonts w:ascii="Times New Roman" w:hAnsi="Times New Roman"/>
          <w:b/>
          <w:bCs/>
          <w:i/>
          <w:sz w:val="24"/>
          <w:szCs w:val="24"/>
        </w:rPr>
        <w:t xml:space="preserve"> – 2013.gadam</w:t>
      </w:r>
      <w:r w:rsidRPr="00051055">
        <w:rPr>
          <w:rFonts w:ascii="Times New Roman" w:hAnsi="Times New Roman"/>
          <w:b/>
          <w:bCs/>
          <w:i/>
          <w:sz w:val="24"/>
          <w:szCs w:val="24"/>
        </w:rPr>
        <w:t xml:space="preserve"> uz 100 000 iedzīvotāju</w:t>
      </w:r>
      <w:r w:rsidRPr="00051055">
        <w:rPr>
          <w:rStyle w:val="FootnoteReference"/>
          <w:rFonts w:ascii="Times New Roman" w:hAnsi="Times New Roman"/>
          <w:b/>
          <w:bCs/>
          <w:i/>
          <w:sz w:val="24"/>
          <w:szCs w:val="24"/>
        </w:rPr>
        <w:footnoteReference w:id="264"/>
      </w:r>
      <w:r w:rsidRPr="00051055">
        <w:rPr>
          <w:rFonts w:ascii="Times New Roman" w:hAnsi="Times New Roman"/>
          <w:b/>
          <w:bCs/>
          <w:i/>
          <w:sz w:val="24"/>
          <w:szCs w:val="24"/>
          <w:vertAlign w:val="superscript"/>
        </w:rPr>
        <w:t>,</w:t>
      </w:r>
      <w:r>
        <w:rPr>
          <w:rFonts w:ascii="Times New Roman" w:hAnsi="Times New Roman"/>
          <w:b/>
          <w:bCs/>
          <w:i/>
          <w:sz w:val="24"/>
          <w:szCs w:val="24"/>
          <w:vertAlign w:val="superscript"/>
        </w:rPr>
        <w:t xml:space="preserve"> </w:t>
      </w:r>
      <w:r w:rsidRPr="00051055">
        <w:rPr>
          <w:rStyle w:val="FootnoteReference"/>
          <w:rFonts w:ascii="Times New Roman" w:hAnsi="Times New Roman"/>
          <w:b/>
          <w:bCs/>
          <w:i/>
          <w:sz w:val="24"/>
          <w:szCs w:val="24"/>
        </w:rPr>
        <w:footnoteReference w:id="265"/>
      </w:r>
      <w:r w:rsidRPr="00051055">
        <w:rPr>
          <w:rFonts w:ascii="Times New Roman" w:hAnsi="Times New Roman"/>
          <w:b/>
          <w:bCs/>
          <w:i/>
          <w:sz w:val="24"/>
          <w:szCs w:val="24"/>
          <w:vertAlign w:val="superscript"/>
        </w:rPr>
        <w:t>,</w:t>
      </w:r>
      <w:r>
        <w:rPr>
          <w:rFonts w:ascii="Times New Roman" w:hAnsi="Times New Roman"/>
          <w:b/>
          <w:bCs/>
          <w:i/>
          <w:sz w:val="24"/>
          <w:szCs w:val="24"/>
          <w:vertAlign w:val="superscript"/>
        </w:rPr>
        <w:t xml:space="preserve"> </w:t>
      </w:r>
      <w:r w:rsidRPr="00051055">
        <w:rPr>
          <w:rStyle w:val="FootnoteReference"/>
          <w:rFonts w:ascii="Times New Roman" w:hAnsi="Times New Roman"/>
          <w:b/>
          <w:bCs/>
          <w:i/>
          <w:sz w:val="24"/>
          <w:szCs w:val="24"/>
        </w:rPr>
        <w:footnoteReference w:id="266"/>
      </w:r>
    </w:p>
    <w:p w:rsidR="00C85B18" w:rsidRPr="00051055" w:rsidRDefault="00BD01BC" w:rsidP="002E702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noProof/>
          <w:sz w:val="24"/>
          <w:szCs w:val="24"/>
          <w:lang w:eastAsia="lv-LV"/>
        </w:rPr>
        <w:drawing>
          <wp:inline distT="0" distB="0" distL="0" distR="0">
            <wp:extent cx="5024120" cy="1695450"/>
            <wp:effectExtent l="19050" t="0" r="5080" b="0"/>
            <wp:docPr id="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srcRect r="-24" b="-365"/>
                    <a:stretch>
                      <a:fillRect/>
                    </a:stretch>
                  </pic:blipFill>
                  <pic:spPr bwMode="auto">
                    <a:xfrm>
                      <a:off x="0" y="0"/>
                      <a:ext cx="5024120" cy="1695450"/>
                    </a:xfrm>
                    <a:prstGeom prst="rect">
                      <a:avLst/>
                    </a:prstGeom>
                    <a:noFill/>
                    <a:ln w="9525">
                      <a:noFill/>
                      <a:miter lim="800000"/>
                      <a:headEnd/>
                      <a:tailEnd/>
                    </a:ln>
                  </pic:spPr>
                </pic:pic>
              </a:graphicData>
            </a:graphic>
          </wp:inline>
        </w:drawing>
      </w:r>
    </w:p>
    <w:p w:rsidR="00C85B18" w:rsidRDefault="00C85B18" w:rsidP="000C2F5F">
      <w:pPr>
        <w:spacing w:after="0" w:line="240" w:lineRule="auto"/>
        <w:ind w:firstLine="330"/>
        <w:jc w:val="both"/>
        <w:rPr>
          <w:rFonts w:ascii="Times New Roman" w:hAnsi="Times New Roman"/>
          <w:color w:val="000000"/>
          <w:sz w:val="24"/>
          <w:szCs w:val="24"/>
          <w:lang w:eastAsia="lv-LV"/>
        </w:rPr>
      </w:pPr>
      <w:r w:rsidRPr="00051055">
        <w:rPr>
          <w:rFonts w:ascii="Times New Roman" w:hAnsi="Times New Roman"/>
          <w:color w:val="000000"/>
          <w:sz w:val="24"/>
          <w:szCs w:val="24"/>
          <w:lang w:eastAsia="lv-LV"/>
        </w:rPr>
        <w:t xml:space="preserve">Psihoaktīvo un narkotisko vielu </w:t>
      </w:r>
      <w:r w:rsidRPr="00051055">
        <w:rPr>
          <w:rFonts w:ascii="Times New Roman" w:hAnsi="Times New Roman"/>
          <w:color w:val="000000"/>
          <w:sz w:val="24"/>
          <w:szCs w:val="24"/>
        </w:rPr>
        <w:t xml:space="preserve">lietošanas izplatība </w:t>
      </w:r>
      <w:r w:rsidRPr="00051055">
        <w:rPr>
          <w:rFonts w:ascii="Times New Roman" w:hAnsi="Times New Roman"/>
          <w:b/>
          <w:color w:val="000000"/>
          <w:sz w:val="24"/>
          <w:szCs w:val="24"/>
        </w:rPr>
        <w:t>jauniešu</w:t>
      </w:r>
      <w:r w:rsidRPr="00051055">
        <w:rPr>
          <w:rFonts w:ascii="Times New Roman" w:hAnsi="Times New Roman"/>
          <w:color w:val="000000"/>
          <w:sz w:val="24"/>
          <w:szCs w:val="24"/>
        </w:rPr>
        <w:t xml:space="preserve"> vidū pēdējos gados palikusi nemainīgā līmenī vai nedaudz samazinājusies. </w:t>
      </w:r>
      <w:r w:rsidRPr="00051055">
        <w:rPr>
          <w:rFonts w:ascii="Times New Roman" w:hAnsi="Times New Roman"/>
          <w:color w:val="000000"/>
          <w:sz w:val="24"/>
          <w:szCs w:val="24"/>
          <w:lang w:eastAsia="lv-LV"/>
        </w:rPr>
        <w:t xml:space="preserve">Psihoaktīvo vielu pamēģināšanas ziņā Latvijas jaunieši ir vidējā Eiropā līmenī, 2011.gadā Latvijā pēdējā gada laikā </w:t>
      </w:r>
      <w:r w:rsidRPr="00051055">
        <w:rPr>
          <w:rFonts w:ascii="Times New Roman" w:hAnsi="Times New Roman"/>
          <w:color w:val="000000"/>
          <w:sz w:val="24"/>
          <w:szCs w:val="24"/>
          <w:lang w:eastAsia="lv-LV"/>
        </w:rPr>
        <w:lastRenderedPageBreak/>
        <w:t>narkotikas lietojuši 17,6% no 15-16 gadus veciem jauniešiem.</w:t>
      </w:r>
      <w:r w:rsidRPr="00051055">
        <w:rPr>
          <w:rStyle w:val="FootnoteReference"/>
          <w:rFonts w:ascii="Times New Roman" w:hAnsi="Times New Roman"/>
          <w:color w:val="000000"/>
          <w:sz w:val="24"/>
          <w:szCs w:val="24"/>
        </w:rPr>
        <w:footnoteReference w:id="267"/>
      </w:r>
      <w:r w:rsidRPr="00051055">
        <w:rPr>
          <w:rFonts w:ascii="Times New Roman" w:hAnsi="Times New Roman"/>
          <w:color w:val="000000"/>
          <w:sz w:val="24"/>
          <w:szCs w:val="24"/>
          <w:lang w:eastAsia="lv-LV"/>
        </w:rPr>
        <w:t xml:space="preserve"> Taču Pierīgas reģionā</w:t>
      </w:r>
      <w:r w:rsidRPr="00051055">
        <w:rPr>
          <w:rFonts w:ascii="Times New Roman" w:hAnsi="Times New Roman"/>
          <w:b/>
          <w:color w:val="000000"/>
          <w:sz w:val="24"/>
          <w:szCs w:val="24"/>
          <w:lang w:eastAsia="lv-LV"/>
        </w:rPr>
        <w:t xml:space="preserve"> </w:t>
      </w:r>
      <w:r w:rsidRPr="00051055">
        <w:rPr>
          <w:rFonts w:ascii="Times New Roman" w:hAnsi="Times New Roman"/>
          <w:color w:val="000000"/>
          <w:sz w:val="24"/>
          <w:szCs w:val="24"/>
          <w:lang w:eastAsia="lv-LV"/>
        </w:rPr>
        <w:t>rādītājs ir augstāks nekā vidēji Latvijā – 21,5%.</w:t>
      </w:r>
      <w:r w:rsidRPr="00051055">
        <w:rPr>
          <w:rStyle w:val="FootnoteReference"/>
          <w:rFonts w:ascii="Times New Roman" w:hAnsi="Times New Roman"/>
          <w:color w:val="000000"/>
          <w:sz w:val="24"/>
          <w:szCs w:val="24"/>
          <w:lang w:eastAsia="lv-LV"/>
        </w:rPr>
        <w:footnoteReference w:id="268"/>
      </w:r>
      <w:r>
        <w:rPr>
          <w:rFonts w:ascii="Times New Roman" w:hAnsi="Times New Roman"/>
          <w:color w:val="000000"/>
          <w:sz w:val="24"/>
          <w:szCs w:val="24"/>
          <w:lang w:eastAsia="lv-LV"/>
        </w:rPr>
        <w:t xml:space="preserve"> </w:t>
      </w:r>
    </w:p>
    <w:p w:rsidR="00C85B18" w:rsidRDefault="00C85B18" w:rsidP="00FE4DF1">
      <w:pPr>
        <w:spacing w:after="0" w:line="240" w:lineRule="auto"/>
        <w:ind w:firstLine="330"/>
        <w:jc w:val="both"/>
        <w:rPr>
          <w:rFonts w:ascii="Times New Roman" w:hAnsi="Times New Roman"/>
          <w:color w:val="000000"/>
          <w:sz w:val="24"/>
          <w:szCs w:val="24"/>
          <w:lang w:eastAsia="lv-LV"/>
        </w:rPr>
      </w:pPr>
      <w:r w:rsidRPr="00051055">
        <w:rPr>
          <w:rFonts w:ascii="Times New Roman" w:hAnsi="Times New Roman"/>
          <w:bCs/>
          <w:color w:val="000000"/>
          <w:sz w:val="24"/>
          <w:szCs w:val="24"/>
        </w:rPr>
        <w:t xml:space="preserve">Visbiežāk pamēģinātā </w:t>
      </w:r>
      <w:r w:rsidRPr="00051055">
        <w:rPr>
          <w:rFonts w:ascii="Times New Roman" w:hAnsi="Times New Roman"/>
          <w:color w:val="000000"/>
          <w:sz w:val="24"/>
          <w:szCs w:val="24"/>
        </w:rPr>
        <w:t xml:space="preserve">viela 14–16 gadus vecu jauniešu vidū Latvijā </w:t>
      </w:r>
      <w:r w:rsidRPr="00051055">
        <w:rPr>
          <w:rFonts w:ascii="Times New Roman" w:hAnsi="Times New Roman"/>
          <w:bCs/>
          <w:color w:val="000000"/>
          <w:sz w:val="24"/>
          <w:szCs w:val="24"/>
        </w:rPr>
        <w:t xml:space="preserve">ir marihuāna/hašišs, un </w:t>
      </w:r>
      <w:r w:rsidRPr="00051055">
        <w:rPr>
          <w:rFonts w:ascii="Times New Roman" w:hAnsi="Times New Roman"/>
          <w:color w:val="000000"/>
          <w:sz w:val="24"/>
          <w:szCs w:val="24"/>
        </w:rPr>
        <w:t xml:space="preserve">2013.gada dati liecina, ka pēdējo divu gadu laikā ir vērojams neliels samazinājums marihuānu/hašišu pamēģinājušo 14–16 gadus veco aptaujāto vidū. </w:t>
      </w:r>
      <w:r w:rsidRPr="00051055">
        <w:rPr>
          <w:rFonts w:ascii="Times New Roman" w:hAnsi="Times New Roman"/>
          <w:color w:val="000000"/>
          <w:sz w:val="24"/>
          <w:szCs w:val="24"/>
          <w:lang w:eastAsia="lv-LV"/>
        </w:rPr>
        <w:t>Tomēr Latvijā ir viens no lielākajiem marihuānu</w:t>
      </w:r>
      <w:r w:rsidRPr="00051055">
        <w:rPr>
          <w:rFonts w:ascii="Times New Roman" w:hAnsi="Times New Roman"/>
          <w:sz w:val="24"/>
          <w:szCs w:val="24"/>
          <w:lang w:eastAsia="lv-LV"/>
        </w:rPr>
        <w:t>/hašišu</w:t>
      </w:r>
      <w:r w:rsidRPr="00051055">
        <w:rPr>
          <w:rFonts w:ascii="Times New Roman" w:hAnsi="Times New Roman"/>
          <w:color w:val="000000"/>
          <w:sz w:val="24"/>
          <w:szCs w:val="24"/>
          <w:lang w:eastAsia="lv-LV"/>
        </w:rPr>
        <w:t xml:space="preserve"> pamēģināju</w:t>
      </w:r>
      <w:r w:rsidRPr="00051055">
        <w:rPr>
          <w:rFonts w:ascii="Times New Roman" w:hAnsi="Times New Roman"/>
          <w:sz w:val="24"/>
          <w:szCs w:val="24"/>
          <w:lang w:eastAsia="lv-LV"/>
        </w:rPr>
        <w:t xml:space="preserve">šo skaita pieaugumiem Eiropā 15-16 gadu vecuma grupā </w:t>
      </w:r>
      <w:r w:rsidRPr="00051055">
        <w:rPr>
          <w:rFonts w:ascii="Times New Roman" w:hAnsi="Times New Roman"/>
          <w:color w:val="000000"/>
          <w:sz w:val="24"/>
          <w:szCs w:val="24"/>
          <w:lang w:eastAsia="lv-LV"/>
        </w:rPr>
        <w:t>– no 18% 2007.gadā līdz 24% 2011.</w:t>
      </w:r>
      <w:r w:rsidRPr="00051055">
        <w:rPr>
          <w:rFonts w:ascii="Times New Roman" w:hAnsi="Times New Roman"/>
          <w:sz w:val="24"/>
          <w:szCs w:val="24"/>
          <w:lang w:eastAsia="lv-LV"/>
        </w:rPr>
        <w:t>g</w:t>
      </w:r>
      <w:r w:rsidRPr="00051055">
        <w:rPr>
          <w:rFonts w:ascii="Times New Roman" w:hAnsi="Times New Roman"/>
          <w:color w:val="000000"/>
          <w:sz w:val="24"/>
          <w:szCs w:val="24"/>
          <w:lang w:eastAsia="lv-LV"/>
        </w:rPr>
        <w:t>adā.</w:t>
      </w:r>
      <w:r w:rsidRPr="00051055">
        <w:rPr>
          <w:rStyle w:val="FootnoteReference"/>
          <w:rFonts w:ascii="Times New Roman" w:hAnsi="Times New Roman"/>
          <w:color w:val="000000"/>
          <w:sz w:val="24"/>
          <w:szCs w:val="24"/>
        </w:rPr>
        <w:footnoteReference w:id="269"/>
      </w:r>
      <w:r>
        <w:rPr>
          <w:rFonts w:ascii="Times New Roman" w:hAnsi="Times New Roman"/>
          <w:color w:val="000000"/>
          <w:sz w:val="24"/>
          <w:szCs w:val="24"/>
          <w:lang w:eastAsia="lv-LV"/>
        </w:rPr>
        <w:t xml:space="preserve"> </w:t>
      </w:r>
    </w:p>
    <w:p w:rsidR="00C85B18" w:rsidRDefault="00C85B18" w:rsidP="000065D5">
      <w:pPr>
        <w:spacing w:after="0" w:line="240" w:lineRule="auto"/>
        <w:ind w:firstLine="330"/>
        <w:jc w:val="both"/>
        <w:rPr>
          <w:rFonts w:ascii="Times New Roman" w:hAnsi="Times New Roman"/>
          <w:color w:val="000000"/>
          <w:sz w:val="24"/>
          <w:szCs w:val="24"/>
          <w:lang w:eastAsia="lv-LV"/>
        </w:rPr>
      </w:pPr>
      <w:r w:rsidRPr="00051055">
        <w:rPr>
          <w:rFonts w:ascii="Times New Roman" w:hAnsi="Times New Roman"/>
          <w:bCs/>
          <w:sz w:val="24"/>
          <w:szCs w:val="24"/>
        </w:rPr>
        <w:t xml:space="preserve">Latvijā „spaiss” (klasificēts kā jaunā psihoaktīvā viela) kļuvis par aktuālu problēmu pēdējo gadu laikā. </w:t>
      </w:r>
      <w:r w:rsidRPr="00051055">
        <w:rPr>
          <w:rFonts w:ascii="Times New Roman" w:hAnsi="Times New Roman"/>
          <w:sz w:val="24"/>
          <w:szCs w:val="24"/>
        </w:rPr>
        <w:t xml:space="preserve">Saskaņā ar Latvijā </w:t>
      </w:r>
      <w:r w:rsidRPr="00051055">
        <w:rPr>
          <w:rFonts w:ascii="Times New Roman" w:hAnsi="Times New Roman"/>
          <w:bCs/>
          <w:sz w:val="24"/>
          <w:szCs w:val="24"/>
        </w:rPr>
        <w:t>veikta pētījuma rezultātiem jaunās psihoaktīvās vielas 2013.gadā ir bijušas otrais visvairāk lietotais atkarību izraisošo vielu veids</w:t>
      </w:r>
      <w:r w:rsidRPr="00051055">
        <w:rPr>
          <w:rFonts w:ascii="Times New Roman" w:hAnsi="Times New Roman"/>
          <w:sz w:val="24"/>
          <w:szCs w:val="24"/>
        </w:rPr>
        <w:t>. Latvijā 15 gadus vecu respondentu vidū vismaz vienu reiz dzīves laikā „spaisu” ir lietojuši 13% aptaujāto, salīdzinājumā 2011.gadā tie bija 10%.</w:t>
      </w:r>
      <w:r w:rsidRPr="00051055">
        <w:rPr>
          <w:rStyle w:val="FootnoteReference"/>
          <w:rFonts w:ascii="Times New Roman" w:hAnsi="Times New Roman"/>
          <w:sz w:val="24"/>
          <w:szCs w:val="24"/>
        </w:rPr>
        <w:footnoteReference w:id="270"/>
      </w:r>
      <w:r w:rsidRPr="00051055">
        <w:rPr>
          <w:rFonts w:ascii="Times New Roman" w:hAnsi="Times New Roman"/>
          <w:sz w:val="24"/>
          <w:szCs w:val="24"/>
        </w:rPr>
        <w:t xml:space="preserve"> </w:t>
      </w:r>
      <w:r w:rsidRPr="00051055">
        <w:rPr>
          <w:rFonts w:ascii="Times New Roman" w:hAnsi="Times New Roman"/>
          <w:color w:val="000000"/>
          <w:sz w:val="24"/>
          <w:szCs w:val="24"/>
        </w:rPr>
        <w:t>Tāpat inhalantus pamēģināšana ir populāra Latvija</w:t>
      </w:r>
      <w:r>
        <w:rPr>
          <w:rFonts w:ascii="Times New Roman" w:hAnsi="Times New Roman"/>
          <w:color w:val="000000"/>
          <w:sz w:val="24"/>
          <w:szCs w:val="24"/>
        </w:rPr>
        <w:t>s jauniešu vidū - 2013.</w:t>
      </w:r>
      <w:r w:rsidRPr="00051055">
        <w:rPr>
          <w:rFonts w:ascii="Times New Roman" w:hAnsi="Times New Roman"/>
          <w:color w:val="000000"/>
          <w:sz w:val="24"/>
          <w:szCs w:val="24"/>
        </w:rPr>
        <w:t>gadā pētījuma inhalantus dzīves laikā pamēģinājuši 17% no 15–16 gadus vecajiem jauniešiem.</w:t>
      </w:r>
      <w:r w:rsidRPr="00051055">
        <w:rPr>
          <w:rStyle w:val="FootnoteReference"/>
          <w:rFonts w:ascii="Times New Roman" w:hAnsi="Times New Roman"/>
          <w:sz w:val="24"/>
          <w:szCs w:val="24"/>
        </w:rPr>
        <w:footnoteReference w:id="271"/>
      </w:r>
      <w:r>
        <w:rPr>
          <w:rFonts w:ascii="Times New Roman" w:hAnsi="Times New Roman"/>
          <w:color w:val="000000"/>
          <w:sz w:val="24"/>
          <w:szCs w:val="24"/>
          <w:lang w:eastAsia="lv-LV"/>
        </w:rPr>
        <w:t xml:space="preserve"> </w:t>
      </w:r>
    </w:p>
    <w:p w:rsidR="00C85B18" w:rsidRPr="00051055" w:rsidRDefault="00C85B18" w:rsidP="000065D5">
      <w:pPr>
        <w:spacing w:after="0" w:line="240" w:lineRule="auto"/>
        <w:ind w:firstLine="330"/>
        <w:jc w:val="both"/>
        <w:rPr>
          <w:rFonts w:ascii="Times New Roman" w:hAnsi="Times New Roman"/>
          <w:color w:val="000000"/>
          <w:sz w:val="24"/>
          <w:szCs w:val="24"/>
          <w:lang w:eastAsia="lv-LV"/>
        </w:rPr>
      </w:pPr>
      <w:r w:rsidRPr="00051055">
        <w:rPr>
          <w:rFonts w:ascii="Times New Roman" w:hAnsi="Times New Roman"/>
          <w:color w:val="000000"/>
          <w:sz w:val="24"/>
          <w:szCs w:val="24"/>
        </w:rPr>
        <w:t>Attiecībā uz jaunajām psihoaktīvajām vielām ir veikti nozīmīgi grozījumi normatīvajos aktos, kā arī Veselības ministrija un SPKC, iesaistoties citiem partneriem, veic plašas informēšanas un sociālās kampaņas.</w:t>
      </w:r>
      <w:r w:rsidRPr="00051055">
        <w:rPr>
          <w:rStyle w:val="FootnoteReference"/>
          <w:rFonts w:ascii="Times New Roman" w:hAnsi="Times New Roman"/>
          <w:color w:val="000000"/>
          <w:sz w:val="24"/>
          <w:szCs w:val="24"/>
        </w:rPr>
        <w:footnoteReference w:id="272"/>
      </w:r>
    </w:p>
    <w:p w:rsidR="00C85B18" w:rsidRDefault="00C85B18" w:rsidP="001F3552">
      <w:pPr>
        <w:autoSpaceDE w:val="0"/>
        <w:autoSpaceDN w:val="0"/>
        <w:adjustRightInd w:val="0"/>
        <w:spacing w:after="0" w:line="240" w:lineRule="auto"/>
        <w:rPr>
          <w:rFonts w:ascii="Times New Roman" w:hAnsi="Times New Roman"/>
          <w:color w:val="000000"/>
          <w:sz w:val="24"/>
          <w:szCs w:val="24"/>
        </w:rPr>
      </w:pPr>
    </w:p>
    <w:p w:rsidR="00C85B18" w:rsidRPr="00051055" w:rsidRDefault="00C85B18" w:rsidP="001F3552">
      <w:pPr>
        <w:autoSpaceDE w:val="0"/>
        <w:autoSpaceDN w:val="0"/>
        <w:adjustRightInd w:val="0"/>
        <w:spacing w:after="0" w:line="240" w:lineRule="auto"/>
        <w:rPr>
          <w:rFonts w:ascii="Times New Roman" w:hAnsi="Times New Roman"/>
          <w:color w:val="000000"/>
          <w:sz w:val="24"/>
          <w:szCs w:val="24"/>
        </w:rPr>
      </w:pPr>
    </w:p>
    <w:p w:rsidR="00C85B18" w:rsidRPr="007228D1" w:rsidRDefault="00C85B18" w:rsidP="00890813">
      <w:pPr>
        <w:pStyle w:val="Default"/>
        <w:numPr>
          <w:ilvl w:val="3"/>
          <w:numId w:val="2"/>
        </w:numPr>
        <w:tabs>
          <w:tab w:val="left" w:pos="993"/>
        </w:tabs>
        <w:spacing w:after="200"/>
        <w:ind w:left="284" w:hanging="284"/>
        <w:jc w:val="both"/>
        <w:outlineLvl w:val="2"/>
        <w:rPr>
          <w:rFonts w:ascii="Times New Roman" w:hAnsi="Times New Roman" w:cs="Times New Roman"/>
          <w:i/>
          <w:color w:val="4F6228"/>
          <w:sz w:val="26"/>
          <w:szCs w:val="26"/>
        </w:rPr>
      </w:pPr>
      <w:bookmarkStart w:id="55" w:name="_Toc456001157"/>
      <w:r w:rsidRPr="007228D1">
        <w:rPr>
          <w:rFonts w:ascii="Times New Roman" w:hAnsi="Times New Roman" w:cs="Times New Roman"/>
          <w:i/>
          <w:color w:val="4F6228"/>
          <w:sz w:val="26"/>
          <w:szCs w:val="26"/>
        </w:rPr>
        <w:t>Procesu atkarības</w:t>
      </w:r>
      <w:bookmarkEnd w:id="55"/>
      <w:r w:rsidRPr="007228D1">
        <w:rPr>
          <w:rFonts w:ascii="Times New Roman" w:hAnsi="Times New Roman" w:cs="Times New Roman"/>
          <w:i/>
          <w:color w:val="4F6228"/>
          <w:sz w:val="26"/>
          <w:szCs w:val="26"/>
        </w:rPr>
        <w:t xml:space="preserve"> </w:t>
      </w:r>
    </w:p>
    <w:p w:rsidR="00C85B18" w:rsidRPr="00051055" w:rsidRDefault="00C85B18" w:rsidP="000065D5">
      <w:pPr>
        <w:spacing w:after="0" w:line="240" w:lineRule="auto"/>
        <w:ind w:firstLine="330"/>
        <w:jc w:val="both"/>
        <w:rPr>
          <w:rFonts w:ascii="Times New Roman" w:hAnsi="Times New Roman"/>
          <w:color w:val="000000"/>
          <w:sz w:val="24"/>
          <w:szCs w:val="24"/>
        </w:rPr>
      </w:pPr>
      <w:r w:rsidRPr="000065D5">
        <w:rPr>
          <w:rFonts w:ascii="Times New Roman" w:hAnsi="Times New Roman"/>
          <w:sz w:val="24"/>
          <w:szCs w:val="24"/>
        </w:rPr>
        <w:t>Procesu atkarību joma Latvijā ir salīdzinoši jauna un tajā nav pieejami pētījumi. Taču pieaugušo un bērnu un jauniešu paradumu pētījumi</w:t>
      </w:r>
      <w:r w:rsidRPr="000065D5">
        <w:rPr>
          <w:rStyle w:val="FootnoteReference"/>
          <w:rFonts w:ascii="Times New Roman" w:hAnsi="Times New Roman"/>
          <w:sz w:val="24"/>
          <w:szCs w:val="24"/>
        </w:rPr>
        <w:footnoteReference w:id="273"/>
      </w:r>
      <w:r w:rsidRPr="000065D5">
        <w:rPr>
          <w:rFonts w:ascii="Times New Roman" w:hAnsi="Times New Roman"/>
          <w:sz w:val="24"/>
          <w:szCs w:val="24"/>
          <w:vertAlign w:val="superscript"/>
        </w:rPr>
        <w:t>,</w:t>
      </w:r>
      <w:r w:rsidRPr="000065D5">
        <w:rPr>
          <w:rFonts w:ascii="Times New Roman" w:hAnsi="Times New Roman"/>
          <w:sz w:val="24"/>
          <w:szCs w:val="24"/>
          <w:vertAlign w:val="superscript"/>
        </w:rPr>
        <w:footnoteReference w:id="274"/>
      </w:r>
      <w:r w:rsidRPr="000065D5">
        <w:rPr>
          <w:rFonts w:ascii="Times New Roman" w:hAnsi="Times New Roman"/>
          <w:sz w:val="24"/>
          <w:szCs w:val="24"/>
          <w:vertAlign w:val="superscript"/>
        </w:rPr>
        <w:t xml:space="preserve"> </w:t>
      </w:r>
      <w:r w:rsidRPr="000065D5">
        <w:rPr>
          <w:rFonts w:ascii="Times New Roman" w:hAnsi="Times New Roman"/>
          <w:sz w:val="24"/>
          <w:szCs w:val="24"/>
        </w:rPr>
        <w:t>norāda, ka arvien vairāk iedzīvotāju pavada laiku mazkustīgā</w:t>
      </w:r>
      <w:r>
        <w:rPr>
          <w:rFonts w:ascii="Times New Roman" w:hAnsi="Times New Roman"/>
          <w:sz w:val="24"/>
          <w:szCs w:val="24"/>
        </w:rPr>
        <w:t>, sēdošā</w:t>
      </w:r>
      <w:r w:rsidRPr="000065D5">
        <w:rPr>
          <w:rFonts w:ascii="Times New Roman" w:hAnsi="Times New Roman"/>
          <w:sz w:val="24"/>
          <w:szCs w:val="24"/>
        </w:rPr>
        <w:t xml:space="preserve"> dzīvesveidā, lietojot dažādas viedierīces (viedtālruņi, datori, planšetes </w:t>
      </w:r>
      <w:r>
        <w:rPr>
          <w:rFonts w:ascii="Times New Roman" w:hAnsi="Times New Roman"/>
          <w:sz w:val="24"/>
          <w:szCs w:val="24"/>
        </w:rPr>
        <w:t>u.c</w:t>
      </w:r>
      <w:r w:rsidRPr="000065D5">
        <w:rPr>
          <w:rFonts w:ascii="Times New Roman" w:hAnsi="Times New Roman"/>
          <w:sz w:val="24"/>
          <w:szCs w:val="24"/>
        </w:rPr>
        <w:t>.) gan komunikācijai sociālajos tīklos, gan spēlējot dažāda veida spēles utt. Pēc plašsaziņas mēdijos redzamās informācijas jo īpaši bērnu un jauniešu vidū ir vērojamas atkarības veidošanās pazīmes no dažādu sociālo tīk</w:t>
      </w:r>
      <w:r>
        <w:rPr>
          <w:rFonts w:ascii="Times New Roman" w:hAnsi="Times New Roman"/>
          <w:sz w:val="24"/>
          <w:szCs w:val="24"/>
        </w:rPr>
        <w:t>lu izmantošanas. Latvijā kopumā</w:t>
      </w:r>
      <w:r w:rsidRPr="000065D5">
        <w:rPr>
          <w:rFonts w:ascii="Times New Roman" w:hAnsi="Times New Roman"/>
          <w:sz w:val="24"/>
          <w:szCs w:val="24"/>
        </w:rPr>
        <w:t xml:space="preserve"> jāvērš lielāka uzmanība uz drošu elektronisko iespēju lietošanu (jo īpaši bērnu un jauniešu vidū), lai novērstu ņirgāšanos, mobingu un citus psiho-eocionālās vardarbības r</w:t>
      </w:r>
      <w:r>
        <w:rPr>
          <w:rFonts w:ascii="Times New Roman" w:hAnsi="Times New Roman"/>
          <w:sz w:val="24"/>
          <w:szCs w:val="24"/>
        </w:rPr>
        <w:t>iskus (sīkāk par ņirgāšanos sada</w:t>
      </w:r>
      <w:r w:rsidRPr="000065D5">
        <w:rPr>
          <w:rFonts w:ascii="Times New Roman" w:hAnsi="Times New Roman"/>
          <w:sz w:val="24"/>
          <w:szCs w:val="24"/>
        </w:rPr>
        <w:t>ļā 2.3.5.). Vienlaikus nav arī pieejama informācija par azartspēļu atkarības izplatību Latvijā (gan azartspēļu vietās, gana arī elektroniskajās vietnēs). Jāvērš uzmanība uz procesu atkarību riska mazināšanu un ierobežošanu, kā arī atbilstošu palīdzības pakalpojumu sniegšanu atkarīgajām personām.</w:t>
      </w:r>
    </w:p>
    <w:p w:rsidR="00C85B18" w:rsidRPr="00051055" w:rsidRDefault="00C85B18" w:rsidP="00415FEB">
      <w:pPr>
        <w:spacing w:after="0" w:line="240" w:lineRule="auto"/>
        <w:jc w:val="both"/>
        <w:rPr>
          <w:rFonts w:ascii="Times New Roman" w:hAnsi="Times New Roman"/>
          <w:b/>
          <w:sz w:val="24"/>
          <w:szCs w:val="24"/>
        </w:rPr>
      </w:pPr>
    </w:p>
    <w:p w:rsidR="00C85B18" w:rsidRPr="00051055" w:rsidRDefault="00C85B18" w:rsidP="00970A20">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19a</w:t>
      </w:r>
      <w:r w:rsidRPr="00051055">
        <w:rPr>
          <w:rFonts w:ascii="Times New Roman" w:hAnsi="Times New Roman"/>
          <w:b/>
          <w:sz w:val="24"/>
          <w:szCs w:val="24"/>
        </w:rPr>
        <w:t xml:space="preserve">: </w:t>
      </w:r>
      <w:r w:rsidRPr="000065D5">
        <w:rPr>
          <w:rFonts w:ascii="Times New Roman" w:hAnsi="Times New Roman"/>
          <w:b/>
          <w:sz w:val="24"/>
          <w:szCs w:val="24"/>
        </w:rPr>
        <w:t xml:space="preserve">Augsta </w:t>
      </w:r>
      <w:r w:rsidRPr="000065D5">
        <w:rPr>
          <w:rFonts w:ascii="Times New Roman" w:hAnsi="Times New Roman"/>
          <w:b/>
          <w:sz w:val="24"/>
          <w:szCs w:val="24"/>
          <w:u w:val="single"/>
        </w:rPr>
        <w:t>smēķēšanas izplatība</w:t>
      </w:r>
      <w:r w:rsidRPr="000065D5">
        <w:rPr>
          <w:rFonts w:ascii="Times New Roman" w:hAnsi="Times New Roman"/>
          <w:b/>
          <w:sz w:val="24"/>
          <w:szCs w:val="24"/>
        </w:rPr>
        <w:t xml:space="preserve"> pieaugušo vidū (jo īpaši vīriešiem) ir satraucoša, kā arī plaša izplatība jauniešu vidū - smēķēt pamēģinājušo jauniešu īpatsvars vecumā no 15 līdz 16 gadiem Latvijā ir augstākais Eiropā.</w:t>
      </w:r>
    </w:p>
    <w:p w:rsidR="00C85B18" w:rsidRPr="00051055" w:rsidRDefault="00C85B18" w:rsidP="007872BB">
      <w:pPr>
        <w:autoSpaceDE w:val="0"/>
        <w:autoSpaceDN w:val="0"/>
        <w:adjustRightInd w:val="0"/>
        <w:spacing w:after="0" w:line="240" w:lineRule="auto"/>
        <w:rPr>
          <w:rFonts w:ascii="Times New Roman" w:hAnsi="Times New Roman"/>
          <w:sz w:val="24"/>
          <w:szCs w:val="24"/>
        </w:rPr>
      </w:pPr>
    </w:p>
    <w:p w:rsidR="00C85B18" w:rsidRPr="00051055" w:rsidRDefault="00C85B18" w:rsidP="001A45A2">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19b</w:t>
      </w:r>
      <w:r w:rsidRPr="00051055">
        <w:rPr>
          <w:rFonts w:ascii="Times New Roman" w:hAnsi="Times New Roman"/>
          <w:b/>
          <w:sz w:val="24"/>
          <w:szCs w:val="24"/>
        </w:rPr>
        <w:t xml:space="preserve">: </w:t>
      </w:r>
      <w:r w:rsidRPr="00051055">
        <w:rPr>
          <w:rFonts w:ascii="Times New Roman" w:hAnsi="Times New Roman"/>
          <w:b/>
          <w:bCs/>
          <w:iCs/>
          <w:sz w:val="24"/>
          <w:szCs w:val="24"/>
        </w:rPr>
        <w:t>Pierīgas reģionā ļ</w:t>
      </w:r>
      <w:r w:rsidRPr="00051055">
        <w:rPr>
          <w:rFonts w:ascii="Times New Roman" w:hAnsi="Times New Roman"/>
          <w:b/>
          <w:sz w:val="24"/>
          <w:szCs w:val="24"/>
        </w:rPr>
        <w:t>oti</w:t>
      </w:r>
      <w:r w:rsidRPr="00051055">
        <w:rPr>
          <w:rFonts w:ascii="Times New Roman" w:hAnsi="Times New Roman"/>
          <w:b/>
          <w:bCs/>
          <w:iCs/>
          <w:sz w:val="24"/>
          <w:szCs w:val="24"/>
        </w:rPr>
        <w:t xml:space="preserve"> augsts </w:t>
      </w:r>
      <w:r w:rsidRPr="00051055">
        <w:rPr>
          <w:rFonts w:ascii="Times New Roman" w:hAnsi="Times New Roman"/>
          <w:b/>
          <w:bCs/>
          <w:iCs/>
          <w:sz w:val="24"/>
          <w:szCs w:val="24"/>
          <w:u w:val="single"/>
        </w:rPr>
        <w:t>pasīvai smēķēšanai</w:t>
      </w:r>
      <w:r w:rsidRPr="00051055">
        <w:rPr>
          <w:rFonts w:ascii="Times New Roman" w:hAnsi="Times New Roman"/>
          <w:b/>
          <w:bCs/>
          <w:iCs/>
          <w:sz w:val="24"/>
          <w:szCs w:val="24"/>
        </w:rPr>
        <w:t xml:space="preserve"> mājās pakļauto iedzīvotāju īpatsvars (40,7%).</w:t>
      </w:r>
    </w:p>
    <w:p w:rsidR="00C85B18" w:rsidRPr="00051055" w:rsidRDefault="00C85B18" w:rsidP="007872BB">
      <w:pPr>
        <w:autoSpaceDE w:val="0"/>
        <w:autoSpaceDN w:val="0"/>
        <w:adjustRightInd w:val="0"/>
        <w:spacing w:after="0" w:line="240" w:lineRule="auto"/>
        <w:rPr>
          <w:rFonts w:ascii="Times New Roman" w:hAnsi="Times New Roman"/>
          <w:sz w:val="24"/>
          <w:szCs w:val="24"/>
        </w:rPr>
      </w:pPr>
    </w:p>
    <w:p w:rsidR="00C85B18" w:rsidRPr="00051055" w:rsidRDefault="00C85B18" w:rsidP="006A1809">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19c</w:t>
      </w:r>
      <w:r w:rsidRPr="00051055">
        <w:rPr>
          <w:rFonts w:ascii="Times New Roman" w:hAnsi="Times New Roman"/>
          <w:b/>
          <w:sz w:val="24"/>
          <w:szCs w:val="24"/>
        </w:rPr>
        <w:t>: Latvijas sabiedrīb</w:t>
      </w:r>
      <w:r w:rsidRPr="000065D5">
        <w:rPr>
          <w:rFonts w:ascii="Times New Roman" w:hAnsi="Times New Roman"/>
          <w:b/>
          <w:sz w:val="24"/>
          <w:szCs w:val="24"/>
        </w:rPr>
        <w:t xml:space="preserve">ai raksturīga </w:t>
      </w:r>
      <w:r w:rsidRPr="000065D5">
        <w:rPr>
          <w:rFonts w:ascii="Times New Roman" w:hAnsi="Times New Roman"/>
          <w:b/>
          <w:sz w:val="24"/>
          <w:szCs w:val="24"/>
          <w:u w:val="single"/>
        </w:rPr>
        <w:t>riskanta alkohola lietošana</w:t>
      </w:r>
      <w:r w:rsidRPr="000065D5">
        <w:rPr>
          <w:rFonts w:ascii="Times New Roman" w:hAnsi="Times New Roman"/>
          <w:b/>
          <w:sz w:val="24"/>
          <w:szCs w:val="24"/>
        </w:rPr>
        <w:t xml:space="preserve"> gan pieaugušo gan jauniešu un bērnu vidū.</w:t>
      </w:r>
    </w:p>
    <w:p w:rsidR="00C85B18" w:rsidRPr="00051055" w:rsidRDefault="00C85B18" w:rsidP="007872BB">
      <w:pPr>
        <w:autoSpaceDE w:val="0"/>
        <w:autoSpaceDN w:val="0"/>
        <w:adjustRightInd w:val="0"/>
        <w:spacing w:after="0" w:line="240" w:lineRule="auto"/>
        <w:rPr>
          <w:rFonts w:ascii="Times New Roman" w:hAnsi="Times New Roman"/>
          <w:sz w:val="24"/>
          <w:szCs w:val="24"/>
        </w:rPr>
      </w:pPr>
    </w:p>
    <w:p w:rsidR="00C85B18" w:rsidRPr="00051055" w:rsidRDefault="00C85B18" w:rsidP="007872BB">
      <w:pPr>
        <w:shd w:val="clear" w:color="auto" w:fill="C2D69B"/>
        <w:spacing w:after="0" w:line="240" w:lineRule="auto"/>
        <w:jc w:val="both"/>
        <w:rPr>
          <w:rFonts w:ascii="Times New Roman" w:hAnsi="Times New Roman"/>
          <w:b/>
          <w:bCs/>
        </w:rPr>
      </w:pPr>
      <w:r w:rsidRPr="00051055">
        <w:rPr>
          <w:rFonts w:ascii="Times New Roman" w:hAnsi="Times New Roman"/>
          <w:b/>
          <w:sz w:val="24"/>
          <w:szCs w:val="24"/>
          <w:u w:val="single"/>
        </w:rPr>
        <w:t>Izaicinājums 19d</w:t>
      </w:r>
      <w:r w:rsidRPr="00051055">
        <w:rPr>
          <w:rFonts w:ascii="Times New Roman" w:hAnsi="Times New Roman"/>
          <w:b/>
          <w:sz w:val="24"/>
          <w:szCs w:val="24"/>
        </w:rPr>
        <w:t xml:space="preserve">: Pierīgas reģionā </w:t>
      </w:r>
      <w:r w:rsidRPr="00051055">
        <w:rPr>
          <w:rFonts w:ascii="Times New Roman" w:hAnsi="Times New Roman"/>
          <w:b/>
          <w:sz w:val="24"/>
          <w:szCs w:val="24"/>
          <w:u w:val="single"/>
        </w:rPr>
        <w:t>psihoaktīvo un narkotisko vielu</w:t>
      </w:r>
      <w:r w:rsidRPr="00051055">
        <w:rPr>
          <w:rFonts w:ascii="Times New Roman" w:hAnsi="Times New Roman"/>
          <w:b/>
          <w:sz w:val="24"/>
          <w:szCs w:val="24"/>
        </w:rPr>
        <w:t xml:space="preserve"> lietošana </w:t>
      </w:r>
      <w:r w:rsidRPr="00051055">
        <w:rPr>
          <w:rFonts w:ascii="Times New Roman" w:hAnsi="Times New Roman"/>
          <w:b/>
          <w:color w:val="000000"/>
          <w:sz w:val="24"/>
          <w:szCs w:val="24"/>
          <w:lang w:eastAsia="lv-LV"/>
        </w:rPr>
        <w:t xml:space="preserve">15-16 gadus vecu </w:t>
      </w:r>
      <w:r w:rsidRPr="00051055">
        <w:rPr>
          <w:rFonts w:ascii="Times New Roman" w:hAnsi="Times New Roman"/>
          <w:b/>
          <w:sz w:val="24"/>
          <w:szCs w:val="24"/>
        </w:rPr>
        <w:t>jauniešu vidū ir augstākā līmenī nekā vidēji Latvijā, papildus visas Latvijas mērogā satraucoša ir situācija attiecībā uz jauno psihoaktīvo vielu lietošanu.</w:t>
      </w:r>
    </w:p>
    <w:p w:rsidR="00C85B18" w:rsidRPr="00051055" w:rsidRDefault="00C85B18" w:rsidP="007872BB">
      <w:pPr>
        <w:autoSpaceDE w:val="0"/>
        <w:autoSpaceDN w:val="0"/>
        <w:adjustRightInd w:val="0"/>
        <w:spacing w:after="0" w:line="240" w:lineRule="auto"/>
        <w:rPr>
          <w:rFonts w:ascii="Times New Roman" w:hAnsi="Times New Roman"/>
          <w:sz w:val="24"/>
          <w:szCs w:val="24"/>
        </w:rPr>
      </w:pPr>
    </w:p>
    <w:p w:rsidR="00C85B18" w:rsidRPr="00051055" w:rsidRDefault="00C85B18" w:rsidP="00DF4636">
      <w:pPr>
        <w:shd w:val="clear" w:color="auto" w:fill="C2D69B"/>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19e</w:t>
      </w:r>
      <w:r w:rsidRPr="00051055">
        <w:rPr>
          <w:rFonts w:ascii="Times New Roman" w:hAnsi="Times New Roman"/>
          <w:b/>
          <w:sz w:val="24"/>
          <w:szCs w:val="24"/>
        </w:rPr>
        <w:t xml:space="preserve">: </w:t>
      </w:r>
      <w:r w:rsidRPr="000065D5">
        <w:rPr>
          <w:rFonts w:ascii="Times New Roman" w:hAnsi="Times New Roman"/>
          <w:b/>
          <w:sz w:val="24"/>
          <w:szCs w:val="24"/>
        </w:rPr>
        <w:t>Procesu atkarības izplatība kļūst arvien lielāka</w:t>
      </w:r>
      <w:r w:rsidRPr="00051055">
        <w:rPr>
          <w:rFonts w:ascii="Times New Roman" w:hAnsi="Times New Roman"/>
          <w:b/>
          <w:sz w:val="24"/>
          <w:szCs w:val="24"/>
        </w:rPr>
        <w:t xml:space="preserve"> </w:t>
      </w:r>
      <w:r>
        <w:rPr>
          <w:rFonts w:ascii="Times New Roman" w:hAnsi="Times New Roman"/>
          <w:b/>
          <w:sz w:val="24"/>
          <w:szCs w:val="24"/>
        </w:rPr>
        <w:t>jo īpaši bērnu un jauniešu vidū, tāpēc nepieciešami efektīvi profilakses un kaitējuma mazināšanas pasākumi šajā jomā.</w:t>
      </w:r>
    </w:p>
    <w:p w:rsidR="00C85B18" w:rsidRDefault="00C85B18" w:rsidP="000C2F5F">
      <w:pPr>
        <w:pStyle w:val="Default"/>
        <w:jc w:val="both"/>
        <w:outlineLvl w:val="1"/>
        <w:rPr>
          <w:rFonts w:ascii="Times New Roman" w:hAnsi="Times New Roman" w:cs="Times New Roman"/>
          <w:b/>
          <w:sz w:val="26"/>
          <w:szCs w:val="26"/>
        </w:rPr>
      </w:pPr>
    </w:p>
    <w:p w:rsidR="00C85B18" w:rsidRPr="00051055" w:rsidRDefault="00C85B18" w:rsidP="000C2F5F">
      <w:pPr>
        <w:pStyle w:val="Default"/>
        <w:jc w:val="both"/>
        <w:outlineLvl w:val="1"/>
        <w:rPr>
          <w:rFonts w:ascii="Times New Roman" w:hAnsi="Times New Roman" w:cs="Times New Roman"/>
          <w:b/>
          <w:sz w:val="26"/>
          <w:szCs w:val="26"/>
        </w:rPr>
      </w:pPr>
    </w:p>
    <w:p w:rsidR="00C85B18" w:rsidRPr="007228D1" w:rsidRDefault="00C85B18" w:rsidP="00890813">
      <w:pPr>
        <w:pStyle w:val="Default"/>
        <w:numPr>
          <w:ilvl w:val="1"/>
          <w:numId w:val="2"/>
        </w:numPr>
        <w:spacing w:after="200"/>
        <w:ind w:left="284" w:hanging="284"/>
        <w:jc w:val="both"/>
        <w:outlineLvl w:val="1"/>
        <w:rPr>
          <w:rFonts w:ascii="Times New Roman" w:hAnsi="Times New Roman" w:cs="Times New Roman"/>
          <w:b/>
          <w:color w:val="4F6228"/>
          <w:sz w:val="26"/>
          <w:szCs w:val="26"/>
        </w:rPr>
      </w:pPr>
      <w:bookmarkStart w:id="56" w:name="_Toc456001158"/>
      <w:r w:rsidRPr="007228D1">
        <w:rPr>
          <w:rFonts w:ascii="Times New Roman" w:hAnsi="Times New Roman" w:cs="Times New Roman"/>
          <w:b/>
          <w:color w:val="4F6228"/>
          <w:sz w:val="26"/>
          <w:szCs w:val="26"/>
        </w:rPr>
        <w:t>Vispārīgs Tukuma novada veselības aprūpes raksturojums</w:t>
      </w:r>
      <w:bookmarkEnd w:id="56"/>
    </w:p>
    <w:p w:rsidR="00C85B18" w:rsidRPr="00051055" w:rsidRDefault="00C85B18" w:rsidP="006A57FB">
      <w:pPr>
        <w:pStyle w:val="Default"/>
        <w:ind w:firstLine="330"/>
        <w:jc w:val="both"/>
        <w:rPr>
          <w:rFonts w:ascii="Times New Roman" w:hAnsi="Times New Roman" w:cs="Times New Roman"/>
        </w:rPr>
      </w:pPr>
      <w:r w:rsidRPr="002210D1">
        <w:rPr>
          <w:rFonts w:ascii="Times New Roman" w:hAnsi="Times New Roman" w:cs="Times New Roman"/>
        </w:rPr>
        <w:t xml:space="preserve">Tukuma novada veselības aprūpi nodrošina pašvaldības, privātās un valsts institūcijas. Primārās veselības aprūpes nodrošināšanai Tukuma novadā darbojas </w:t>
      </w:r>
      <w:r w:rsidRPr="002210D1">
        <w:rPr>
          <w:rFonts w:ascii="Times New Roman" w:hAnsi="Times New Roman" w:cs="Times New Roman"/>
          <w:b/>
        </w:rPr>
        <w:t>20 ģimenes ārstu prakses</w:t>
      </w:r>
      <w:r w:rsidRPr="002210D1">
        <w:rPr>
          <w:rFonts w:ascii="Times New Roman" w:hAnsi="Times New Roman" w:cs="Times New Roman"/>
        </w:rPr>
        <w:t xml:space="preserve"> vietas – kopumā ģimenes ārsta prakses vai feldšerpunkti ir gandrīz visos pagastos, izņemot Zenteni un Vienību. Vienlaikus veselības aprūpi novadā nodrošina Tukuma slimnīca ar </w:t>
      </w:r>
      <w:r w:rsidRPr="002210D1">
        <w:rPr>
          <w:rFonts w:ascii="Times New Roman" w:hAnsi="Times New Roman" w:cs="Times New Roman"/>
          <w:b/>
        </w:rPr>
        <w:t>neatliekamās palīdzības lokālas</w:t>
      </w:r>
      <w:r w:rsidRPr="002210D1">
        <w:rPr>
          <w:rFonts w:ascii="Times New Roman" w:hAnsi="Times New Roman" w:cs="Times New Roman"/>
        </w:rPr>
        <w:t xml:space="preserve"> </w:t>
      </w:r>
      <w:r w:rsidRPr="002210D1">
        <w:rPr>
          <w:rFonts w:ascii="Times New Roman" w:hAnsi="Times New Roman" w:cs="Times New Roman"/>
          <w:b/>
        </w:rPr>
        <w:t>daudzprofila slimnīcas</w:t>
      </w:r>
      <w:r w:rsidRPr="002210D1">
        <w:rPr>
          <w:rFonts w:ascii="Times New Roman" w:hAnsi="Times New Roman" w:cs="Times New Roman"/>
        </w:rPr>
        <w:t xml:space="preserve"> statusu un Irlavas Sarkanā Krusta slimnīca. Sociālo palīdzību un sociālo aprūpi novadā koordinē pašvaldības aģentūra „Tukuma novada </w:t>
      </w:r>
      <w:r w:rsidRPr="002210D1">
        <w:rPr>
          <w:rFonts w:ascii="Times New Roman" w:hAnsi="Times New Roman" w:cs="Times New Roman"/>
          <w:b/>
        </w:rPr>
        <w:t>sociālais dienests</w:t>
      </w:r>
      <w:r w:rsidRPr="002210D1">
        <w:rPr>
          <w:rFonts w:ascii="Times New Roman" w:hAnsi="Times New Roman" w:cs="Times New Roman"/>
        </w:rPr>
        <w:t xml:space="preserve">”, kā arī </w:t>
      </w:r>
      <w:r w:rsidRPr="002210D1">
        <w:rPr>
          <w:rFonts w:ascii="Times New Roman" w:hAnsi="Times New Roman" w:cs="Times New Roman"/>
          <w:b/>
        </w:rPr>
        <w:t>Irlavas bērnunams</w:t>
      </w:r>
      <w:r w:rsidRPr="002210D1">
        <w:rPr>
          <w:rFonts w:ascii="Times New Roman" w:hAnsi="Times New Roman" w:cs="Times New Roman"/>
        </w:rPr>
        <w:t xml:space="preserve"> – patversme. Savukārt </w:t>
      </w:r>
      <w:r w:rsidRPr="002210D1">
        <w:rPr>
          <w:rFonts w:ascii="Times New Roman" w:hAnsi="Times New Roman" w:cs="Times New Roman"/>
          <w:b/>
        </w:rPr>
        <w:t>zobārsta</w:t>
      </w:r>
      <w:r w:rsidRPr="002210D1">
        <w:rPr>
          <w:rFonts w:ascii="Times New Roman" w:hAnsi="Times New Roman" w:cs="Times New Roman"/>
        </w:rPr>
        <w:t xml:space="preserve"> pakalpojumi ir pieejami Tukuma pilsētā, Pūrē, Irlavā, Tumē un Slampē. Tukuma pilsētā darbojas </w:t>
      </w:r>
      <w:r w:rsidRPr="002210D1">
        <w:rPr>
          <w:rFonts w:ascii="Times New Roman" w:hAnsi="Times New Roman" w:cs="Times New Roman"/>
          <w:b/>
        </w:rPr>
        <w:t>9 aptiekas</w:t>
      </w:r>
      <w:r w:rsidRPr="002210D1">
        <w:rPr>
          <w:rFonts w:ascii="Times New Roman" w:hAnsi="Times New Roman" w:cs="Times New Roman"/>
        </w:rPr>
        <w:t xml:space="preserve"> (tostarp vien</w:t>
      </w:r>
      <w:r>
        <w:rPr>
          <w:rFonts w:ascii="Times New Roman" w:hAnsi="Times New Roman" w:cs="Times New Roman"/>
        </w:rPr>
        <w:t>a diennakts)</w:t>
      </w:r>
      <w:r w:rsidRPr="00051055">
        <w:rPr>
          <w:rFonts w:ascii="Times New Roman" w:hAnsi="Times New Roman" w:cs="Times New Roman"/>
        </w:rPr>
        <w:t>.</w:t>
      </w:r>
      <w:r w:rsidRPr="00051055">
        <w:rPr>
          <w:rStyle w:val="FootnoteReference"/>
          <w:rFonts w:ascii="Times New Roman" w:hAnsi="Times New Roman"/>
          <w:bCs/>
        </w:rPr>
        <w:footnoteReference w:id="275"/>
      </w:r>
      <w:r w:rsidRPr="00051055">
        <w:rPr>
          <w:rFonts w:ascii="Times New Roman" w:hAnsi="Times New Roman" w:cs="Times New Roman"/>
          <w:vertAlign w:val="superscript"/>
        </w:rPr>
        <w:t xml:space="preserve">, </w:t>
      </w:r>
      <w:r w:rsidRPr="00051055">
        <w:rPr>
          <w:rStyle w:val="FootnoteReference"/>
          <w:rFonts w:ascii="Times New Roman" w:hAnsi="Times New Roman"/>
        </w:rPr>
        <w:footnoteReference w:id="276"/>
      </w:r>
    </w:p>
    <w:p w:rsidR="00C85B18" w:rsidRPr="00051055" w:rsidRDefault="00C85B18" w:rsidP="006A57FB">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Kopā </w:t>
      </w:r>
      <w:r w:rsidRPr="00051055">
        <w:rPr>
          <w:rFonts w:ascii="Times New Roman" w:hAnsi="Times New Roman"/>
          <w:b/>
          <w:sz w:val="24"/>
          <w:szCs w:val="24"/>
        </w:rPr>
        <w:t>ārstu skaits</w:t>
      </w:r>
      <w:r w:rsidRPr="00051055">
        <w:rPr>
          <w:rFonts w:ascii="Times New Roman" w:hAnsi="Times New Roman"/>
          <w:sz w:val="24"/>
          <w:szCs w:val="24"/>
        </w:rPr>
        <w:t xml:space="preserve"> Tukuma novadā ir zemāks nekā vidēji Latvijā – 2014.gadā Tukuma novadā bija 22,4 ārsti uz 10 000 iedzīvotāju (jeb 66 ārsti), kamēr vidēji Latvijā - 34,7.</w:t>
      </w:r>
      <w:r w:rsidRPr="00051055">
        <w:rPr>
          <w:rStyle w:val="FootnoteReference"/>
          <w:rFonts w:ascii="Times New Roman" w:hAnsi="Times New Roman"/>
          <w:sz w:val="24"/>
          <w:szCs w:val="24"/>
        </w:rPr>
        <w:footnoteReference w:id="277"/>
      </w:r>
      <w:r w:rsidRPr="00051055">
        <w:rPr>
          <w:rFonts w:ascii="Times New Roman" w:hAnsi="Times New Roman"/>
          <w:sz w:val="24"/>
          <w:szCs w:val="24"/>
        </w:rPr>
        <w:t xml:space="preserve"> Toties ģimenes ārstu un internistu skaits 2013.gadā Tukuma novadā ir līdzīgs kā vidēji valstī – 9,8 ģimenes ārsti uz 10 000 iedzīvotāju (vidēji Latvijā 2013.gadā – 9,6 ārsti), tāpat ginekologu un dzemdību speciālistu skaits uz 10 000 iedzīvotāju Tukuma novadā ir līdzīgs kā vidēji Latvijā – 2.</w:t>
      </w:r>
      <w:r w:rsidRPr="00051055">
        <w:rPr>
          <w:rStyle w:val="FootnoteReference"/>
          <w:rFonts w:ascii="Times New Roman" w:hAnsi="Times New Roman"/>
          <w:sz w:val="24"/>
          <w:szCs w:val="24"/>
        </w:rPr>
        <w:footnoteReference w:id="278"/>
      </w:r>
      <w:r w:rsidRPr="00051055">
        <w:rPr>
          <w:rFonts w:ascii="Times New Roman" w:hAnsi="Times New Roman"/>
          <w:sz w:val="24"/>
          <w:szCs w:val="24"/>
        </w:rPr>
        <w:t xml:space="preserve"> </w:t>
      </w:r>
    </w:p>
    <w:p w:rsidR="00C85B18" w:rsidRPr="00051055" w:rsidRDefault="00C85B18" w:rsidP="006A57FB">
      <w:pPr>
        <w:spacing w:after="0" w:line="240" w:lineRule="auto"/>
        <w:ind w:firstLine="330"/>
        <w:jc w:val="both"/>
        <w:rPr>
          <w:rFonts w:ascii="Times New Roman" w:hAnsi="Times New Roman"/>
          <w:sz w:val="24"/>
          <w:szCs w:val="24"/>
        </w:rPr>
      </w:pPr>
      <w:r w:rsidRPr="00051055">
        <w:rPr>
          <w:rFonts w:ascii="Times New Roman" w:hAnsi="Times New Roman"/>
          <w:b/>
          <w:sz w:val="24"/>
          <w:szCs w:val="24"/>
        </w:rPr>
        <w:t xml:space="preserve">Ambulatoro apmeklējumu skaits pie ārstiem </w:t>
      </w:r>
      <w:r w:rsidRPr="00051055">
        <w:rPr>
          <w:rFonts w:ascii="Times New Roman" w:hAnsi="Times New Roman"/>
          <w:sz w:val="24"/>
          <w:szCs w:val="24"/>
        </w:rPr>
        <w:t xml:space="preserve">2014.gadā Tukuma novadā ir 5,2 apmeklējumi uz 1 iedzīvotāju, tas ir līdzīgs kā vidēji Latvijā (5,9 uz 1 iedzīvotāju), savukārt augstāks nekā Pierīgas reģionā (4,1 uz 1iedzīvotāju). Bet mājas vizīšu rādītājs Tukuma novadā ir 0,13 uz 1 iedzīvotāju (tāpat kā vidēji Pierīgas reģionā) un nedaudz mazāk kā vidēji valstī - 0,15. Savukārt rādītājs </w:t>
      </w:r>
      <w:r w:rsidRPr="00051055">
        <w:rPr>
          <w:rFonts w:ascii="Times New Roman" w:hAnsi="Times New Roman"/>
          <w:b/>
          <w:sz w:val="24"/>
          <w:szCs w:val="24"/>
        </w:rPr>
        <w:t>ambulatorajiem apmeklējumiem pie ārstu palīgiem, medicīnas māsām un vecmātēm</w:t>
      </w:r>
      <w:r w:rsidRPr="00051055">
        <w:rPr>
          <w:rFonts w:ascii="Times New Roman" w:hAnsi="Times New Roman"/>
          <w:sz w:val="24"/>
          <w:szCs w:val="24"/>
        </w:rPr>
        <w:t xml:space="preserve"> Tukuma novadā ir augstāks nekā vidēji Latvijā un Pierīgas reģionā (attiecīgi Tukumā- 0,92; Latvijā – 0,78; Pierīgas reģionā -0,42 apmeklējumi uz 1 iedzīvotāju).</w:t>
      </w:r>
      <w:r w:rsidRPr="00051055">
        <w:rPr>
          <w:rStyle w:val="FootnoteReference"/>
          <w:rFonts w:ascii="Times New Roman" w:hAnsi="Times New Roman"/>
          <w:sz w:val="24"/>
          <w:szCs w:val="24"/>
        </w:rPr>
        <w:footnoteReference w:id="279"/>
      </w:r>
    </w:p>
    <w:p w:rsidR="00C85B18" w:rsidRPr="00051055" w:rsidRDefault="00C85B18" w:rsidP="006A57FB">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Latvijā viena no būtiskām izmaiņām </w:t>
      </w:r>
      <w:r w:rsidRPr="00051055">
        <w:rPr>
          <w:rFonts w:ascii="Times New Roman" w:hAnsi="Times New Roman"/>
          <w:b/>
          <w:sz w:val="24"/>
          <w:szCs w:val="24"/>
        </w:rPr>
        <w:t>primārajā veselības aprūpē</w:t>
      </w:r>
      <w:r w:rsidRPr="00051055">
        <w:rPr>
          <w:rFonts w:ascii="Times New Roman" w:hAnsi="Times New Roman"/>
          <w:sz w:val="24"/>
          <w:szCs w:val="24"/>
        </w:rPr>
        <w:t xml:space="preserve"> ir bijusi </w:t>
      </w:r>
      <w:r w:rsidRPr="00051055">
        <w:rPr>
          <w:rFonts w:ascii="Times New Roman" w:hAnsi="Times New Roman"/>
          <w:b/>
          <w:sz w:val="24"/>
          <w:szCs w:val="24"/>
        </w:rPr>
        <w:t>otrās medicīnas māsas</w:t>
      </w:r>
      <w:r w:rsidRPr="00051055">
        <w:rPr>
          <w:rFonts w:ascii="Times New Roman" w:hAnsi="Times New Roman"/>
          <w:sz w:val="24"/>
          <w:szCs w:val="24"/>
        </w:rPr>
        <w:t xml:space="preserve"> ieviešana ģimenes ārstu praksēs kopš 2010.gada ar mērķi, lai otrā māsa seko veselības profilaktisko apskašu izpildei, izglīto ģimenes ārsta pacientus par veselīgu dzīvesveidu, fiziskajām aktivitātēm, nodrošina pie ģimenes ārsta reģistrēto hronisko pacientu aprūpi un izglītošanu ģimenes ārsta praksē u.c. No 2014.gada 1.janvāra otrā māsa ir obligāta praksēs ar vairāk kā 1</w:t>
      </w:r>
      <w:r>
        <w:rPr>
          <w:rFonts w:ascii="Times New Roman" w:hAnsi="Times New Roman"/>
          <w:sz w:val="24"/>
          <w:szCs w:val="24"/>
        </w:rPr>
        <w:t xml:space="preserve"> </w:t>
      </w:r>
      <w:r w:rsidRPr="00051055">
        <w:rPr>
          <w:rFonts w:ascii="Times New Roman" w:hAnsi="Times New Roman"/>
          <w:sz w:val="24"/>
          <w:szCs w:val="24"/>
        </w:rPr>
        <w:t>800 reģistrētajiem pacientiem (vai 800 bērniem).</w:t>
      </w:r>
    </w:p>
    <w:p w:rsidR="00C85B18" w:rsidRPr="000C2F5F" w:rsidRDefault="00C85B18" w:rsidP="000C2F5F">
      <w:pPr>
        <w:pStyle w:val="Default"/>
        <w:ind w:firstLine="330"/>
        <w:jc w:val="both"/>
        <w:rPr>
          <w:rFonts w:ascii="Times New Roman" w:hAnsi="Times New Roman" w:cs="Times New Roman"/>
        </w:rPr>
      </w:pPr>
      <w:r w:rsidRPr="000C2F5F">
        <w:rPr>
          <w:rFonts w:ascii="Times New Roman" w:hAnsi="Times New Roman" w:cs="Times New Roman"/>
        </w:rPr>
        <w:t xml:space="preserve">Saskaņā ar pētījuma datiem </w:t>
      </w:r>
      <w:r w:rsidRPr="000C2F5F">
        <w:rPr>
          <w:rFonts w:ascii="Times New Roman" w:hAnsi="Times New Roman" w:cs="Times New Roman"/>
          <w:b/>
        </w:rPr>
        <w:t>ģimenes ārstu</w:t>
      </w:r>
      <w:r w:rsidRPr="000C2F5F">
        <w:rPr>
          <w:rFonts w:ascii="Times New Roman" w:hAnsi="Times New Roman" w:cs="Times New Roman"/>
        </w:rPr>
        <w:t xml:space="preserve"> pēdējā gada laikā </w:t>
      </w:r>
      <w:r w:rsidRPr="000C2F5F">
        <w:rPr>
          <w:rFonts w:ascii="Times New Roman" w:hAnsi="Times New Roman" w:cs="Times New Roman"/>
          <w:b/>
        </w:rPr>
        <w:t xml:space="preserve">ne reizi nav apmeklējuši </w:t>
      </w:r>
      <w:r w:rsidRPr="000C2F5F">
        <w:rPr>
          <w:rFonts w:ascii="Times New Roman" w:hAnsi="Times New Roman" w:cs="Times New Roman"/>
        </w:rPr>
        <w:t xml:space="preserve">27,0% no visiem 15-64 gadus veciem iedzīvotājiem. Vecuma grupās nav </w:t>
      </w:r>
      <w:r w:rsidRPr="000C2F5F">
        <w:rPr>
          <w:rFonts w:ascii="Times New Roman" w:hAnsi="Times New Roman" w:cs="Times New Roman"/>
        </w:rPr>
        <w:lastRenderedPageBreak/>
        <w:t>novērojamas lielas atšķirības, bet toties būtiski atšķiras vīriešu un sieviešu īpatsvars, kuri saka, ka nav apmeklējuši ģimenes ārstu (21.attēls).</w:t>
      </w:r>
      <w:r w:rsidRPr="000C2F5F">
        <w:rPr>
          <w:rStyle w:val="FootnoteReference"/>
          <w:rFonts w:ascii="Times New Roman" w:hAnsi="Times New Roman"/>
        </w:rPr>
        <w:footnoteReference w:id="280"/>
      </w:r>
      <w:r w:rsidRPr="000C2F5F">
        <w:rPr>
          <w:rFonts w:ascii="Times New Roman" w:hAnsi="Times New Roman" w:cs="Times New Roman"/>
        </w:rPr>
        <w:t xml:space="preserve"> Tukuma novada izglītības iestādēs ir veselības punkti, kuros strādā medicīnas māsa vai cita ārstniecības persona.</w:t>
      </w:r>
    </w:p>
    <w:p w:rsidR="00C85B18" w:rsidRDefault="00C85B18" w:rsidP="007262B7">
      <w:pPr>
        <w:spacing w:after="0" w:line="240" w:lineRule="auto"/>
        <w:jc w:val="both"/>
        <w:rPr>
          <w:rFonts w:ascii="Times New Roman" w:hAnsi="Times New Roman"/>
          <w:b/>
          <w:i/>
          <w:sz w:val="24"/>
          <w:szCs w:val="24"/>
          <w:highlight w:val="magenta"/>
        </w:rPr>
      </w:pPr>
    </w:p>
    <w:p w:rsidR="00C85B18" w:rsidRPr="00051055" w:rsidRDefault="00C85B18" w:rsidP="007262B7">
      <w:pPr>
        <w:spacing w:after="0" w:line="240" w:lineRule="auto"/>
        <w:jc w:val="both"/>
        <w:rPr>
          <w:rFonts w:ascii="Times New Roman" w:hAnsi="Times New Roman"/>
          <w:b/>
          <w:i/>
          <w:sz w:val="24"/>
          <w:szCs w:val="24"/>
        </w:rPr>
      </w:pPr>
      <w:r w:rsidRPr="000C2F5F">
        <w:rPr>
          <w:rFonts w:ascii="Times New Roman" w:hAnsi="Times New Roman"/>
          <w:b/>
          <w:i/>
          <w:sz w:val="24"/>
          <w:szCs w:val="24"/>
        </w:rPr>
        <w:t xml:space="preserve">21.attēls. </w:t>
      </w:r>
      <w:r w:rsidRPr="000C2F5F">
        <w:rPr>
          <w:rFonts w:ascii="Times New Roman" w:hAnsi="Times New Roman"/>
          <w:b/>
          <w:bCs/>
          <w:i/>
          <w:sz w:val="24"/>
          <w:szCs w:val="24"/>
        </w:rPr>
        <w:t xml:space="preserve">Pēdējo 12 mēnešu laikā </w:t>
      </w:r>
      <w:r w:rsidRPr="000C2F5F">
        <w:rPr>
          <w:rFonts w:ascii="Times New Roman" w:hAnsi="Times New Roman"/>
          <w:b/>
          <w:bCs/>
          <w:i/>
          <w:sz w:val="24"/>
          <w:szCs w:val="24"/>
          <w:u w:val="single"/>
        </w:rPr>
        <w:t>ģimenes ārstu neapmeklējušo</w:t>
      </w:r>
      <w:r w:rsidRPr="000C2F5F">
        <w:rPr>
          <w:rFonts w:ascii="Times New Roman" w:hAnsi="Times New Roman"/>
          <w:b/>
          <w:bCs/>
          <w:i/>
          <w:sz w:val="24"/>
          <w:szCs w:val="24"/>
        </w:rPr>
        <w:t xml:space="preserve"> iedzīvotāju īpatsvars, dzimuma</w:t>
      </w:r>
      <w:r w:rsidRPr="00051055">
        <w:rPr>
          <w:rFonts w:ascii="Times New Roman" w:hAnsi="Times New Roman"/>
          <w:b/>
          <w:bCs/>
          <w:i/>
          <w:sz w:val="24"/>
          <w:szCs w:val="24"/>
        </w:rPr>
        <w:t xml:space="preserve"> un vecuma grupās (%</w:t>
      </w:r>
      <w:r w:rsidRPr="0013180C">
        <w:rPr>
          <w:rFonts w:ascii="Times New Roman" w:hAnsi="Times New Roman"/>
          <w:b/>
          <w:bCs/>
          <w:i/>
          <w:sz w:val="24"/>
          <w:szCs w:val="24"/>
        </w:rPr>
        <w:t>) Latvijā</w:t>
      </w:r>
      <w:r w:rsidRPr="00051055">
        <w:rPr>
          <w:rFonts w:ascii="Times New Roman" w:hAnsi="Times New Roman"/>
          <w:b/>
          <w:bCs/>
          <w:i/>
          <w:sz w:val="24"/>
          <w:szCs w:val="24"/>
        </w:rPr>
        <w:t xml:space="preserve"> 2014.gadā</w:t>
      </w:r>
    </w:p>
    <w:p w:rsidR="00C85B18" w:rsidRPr="00051055" w:rsidRDefault="00BD01BC" w:rsidP="00AA686D">
      <w:pPr>
        <w:spacing w:after="0" w:line="240" w:lineRule="auto"/>
        <w:ind w:firstLine="720"/>
        <w:jc w:val="both"/>
        <w:rPr>
          <w:rFonts w:ascii="Times New Roman" w:hAnsi="Times New Roman"/>
          <w:b/>
          <w:sz w:val="24"/>
          <w:szCs w:val="24"/>
        </w:rPr>
      </w:pPr>
      <w:r>
        <w:rPr>
          <w:rFonts w:ascii="Times New Roman" w:hAnsi="Times New Roman"/>
          <w:b/>
          <w:noProof/>
          <w:sz w:val="24"/>
          <w:szCs w:val="24"/>
          <w:lang w:eastAsia="lv-LV"/>
        </w:rPr>
        <w:drawing>
          <wp:inline distT="0" distB="0" distL="0" distR="0">
            <wp:extent cx="4345940" cy="1849120"/>
            <wp:effectExtent l="0" t="0" r="0" b="0"/>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srcRect l="-4272" t="-5319" r="-2567" b="-5504"/>
                    <a:stretch>
                      <a:fillRect/>
                    </a:stretch>
                  </pic:blipFill>
                  <pic:spPr bwMode="auto">
                    <a:xfrm>
                      <a:off x="0" y="0"/>
                      <a:ext cx="4345940" cy="1849120"/>
                    </a:xfrm>
                    <a:prstGeom prst="rect">
                      <a:avLst/>
                    </a:prstGeom>
                    <a:noFill/>
                    <a:ln w="9525">
                      <a:noFill/>
                      <a:miter lim="800000"/>
                      <a:headEnd/>
                      <a:tailEnd/>
                    </a:ln>
                  </pic:spPr>
                </pic:pic>
              </a:graphicData>
            </a:graphic>
          </wp:inline>
        </w:drawing>
      </w:r>
    </w:p>
    <w:p w:rsidR="00C85B18" w:rsidRDefault="00C85B18" w:rsidP="00023AE5">
      <w:pPr>
        <w:spacing w:after="0" w:line="240" w:lineRule="auto"/>
        <w:ind w:firstLine="330"/>
        <w:jc w:val="both"/>
        <w:rPr>
          <w:rFonts w:ascii="Times New Roman" w:hAnsi="Times New Roman"/>
          <w:sz w:val="24"/>
          <w:szCs w:val="24"/>
        </w:rPr>
      </w:pPr>
      <w:r w:rsidRPr="00051055">
        <w:rPr>
          <w:rFonts w:ascii="Times New Roman" w:hAnsi="Times New Roman"/>
          <w:sz w:val="24"/>
          <w:szCs w:val="24"/>
        </w:rPr>
        <w:t>Līdzīgi arī ārstu speciālistu nav apmeklējusi gandrīz puse Latvijas iedzīvotāju – 44,9%, tostarp katra trešā sieviete (</w:t>
      </w:r>
      <w:r w:rsidRPr="00051055">
        <w:rPr>
          <w:rFonts w:ascii="Times New Roman" w:hAnsi="Times New Roman"/>
          <w:bCs/>
          <w:sz w:val="24"/>
          <w:szCs w:val="24"/>
        </w:rPr>
        <w:t xml:space="preserve">33,3%) un vairāk nekā katrs otrais vīrietis (56,9%). </w:t>
      </w:r>
      <w:r w:rsidRPr="00051055">
        <w:rPr>
          <w:rFonts w:ascii="Times New Roman" w:hAnsi="Times New Roman"/>
          <w:sz w:val="24"/>
          <w:szCs w:val="24"/>
        </w:rPr>
        <w:t>Šie dati, iespējams, liecina par Latvijas iedzīvotāju (jo īpaši vīriešu) attieksmi pret savu veselību (</w:t>
      </w:r>
      <w:r w:rsidRPr="002F69F7">
        <w:rPr>
          <w:rFonts w:ascii="Times New Roman" w:hAnsi="Times New Roman"/>
          <w:sz w:val="24"/>
          <w:szCs w:val="24"/>
        </w:rPr>
        <w:t>22.attēls</w:t>
      </w:r>
      <w:r w:rsidRPr="00051055">
        <w:rPr>
          <w:rFonts w:ascii="Times New Roman" w:hAnsi="Times New Roman"/>
          <w:sz w:val="24"/>
          <w:szCs w:val="24"/>
        </w:rPr>
        <w:t>), kā arī varētu norādīt uz veselības aprūpes sistēmas problēmām sasniegt efektīvā veidā vīriešu mērķgrupu.</w:t>
      </w:r>
      <w:r w:rsidRPr="00051055">
        <w:rPr>
          <w:rStyle w:val="FootnoteReference"/>
          <w:rFonts w:ascii="Times New Roman" w:hAnsi="Times New Roman"/>
          <w:sz w:val="24"/>
          <w:szCs w:val="24"/>
        </w:rPr>
        <w:footnoteReference w:id="281"/>
      </w:r>
      <w:r>
        <w:rPr>
          <w:rFonts w:ascii="Times New Roman" w:hAnsi="Times New Roman"/>
          <w:sz w:val="24"/>
          <w:szCs w:val="24"/>
        </w:rPr>
        <w:t xml:space="preserve"> </w:t>
      </w:r>
    </w:p>
    <w:p w:rsidR="00C85B18" w:rsidRPr="00051055" w:rsidRDefault="00C85B18" w:rsidP="001A6B30">
      <w:pPr>
        <w:spacing w:after="0" w:line="240" w:lineRule="auto"/>
        <w:ind w:firstLine="720"/>
        <w:jc w:val="both"/>
        <w:rPr>
          <w:rFonts w:ascii="Times New Roman" w:hAnsi="Times New Roman"/>
          <w:b/>
          <w:bCs/>
          <w:sz w:val="24"/>
          <w:szCs w:val="24"/>
        </w:rPr>
      </w:pPr>
    </w:p>
    <w:p w:rsidR="00C85B18" w:rsidRPr="00051055" w:rsidRDefault="00C85B18" w:rsidP="00344103">
      <w:pPr>
        <w:spacing w:after="0" w:line="240" w:lineRule="auto"/>
        <w:jc w:val="both"/>
        <w:rPr>
          <w:rFonts w:ascii="Times New Roman" w:hAnsi="Times New Roman"/>
          <w:b/>
          <w:i/>
          <w:sz w:val="24"/>
          <w:szCs w:val="24"/>
        </w:rPr>
      </w:pPr>
      <w:r w:rsidRPr="000C2F5F">
        <w:rPr>
          <w:rFonts w:ascii="Times New Roman" w:hAnsi="Times New Roman"/>
          <w:b/>
          <w:i/>
          <w:sz w:val="24"/>
          <w:szCs w:val="24"/>
        </w:rPr>
        <w:t>22.attēls</w:t>
      </w:r>
      <w:r w:rsidRPr="00051055">
        <w:rPr>
          <w:rFonts w:ascii="Times New Roman" w:hAnsi="Times New Roman"/>
          <w:b/>
          <w:i/>
          <w:sz w:val="24"/>
          <w:szCs w:val="24"/>
        </w:rPr>
        <w:t xml:space="preserve">. </w:t>
      </w:r>
      <w:r w:rsidRPr="00051055">
        <w:rPr>
          <w:rFonts w:ascii="Times New Roman" w:hAnsi="Times New Roman"/>
          <w:b/>
          <w:bCs/>
          <w:i/>
          <w:sz w:val="24"/>
          <w:szCs w:val="24"/>
        </w:rPr>
        <w:t xml:space="preserve">Pēdējo 12 mēnešu laikā </w:t>
      </w:r>
      <w:r w:rsidRPr="00051055">
        <w:rPr>
          <w:rFonts w:ascii="Times New Roman" w:hAnsi="Times New Roman"/>
          <w:b/>
          <w:bCs/>
          <w:i/>
          <w:sz w:val="24"/>
          <w:szCs w:val="24"/>
          <w:u w:val="single"/>
        </w:rPr>
        <w:t>ārstu speciālistu neapmeklējušo</w:t>
      </w:r>
      <w:r w:rsidRPr="00051055">
        <w:rPr>
          <w:rFonts w:ascii="Times New Roman" w:hAnsi="Times New Roman"/>
          <w:b/>
          <w:bCs/>
          <w:i/>
          <w:sz w:val="24"/>
          <w:szCs w:val="24"/>
        </w:rPr>
        <w:t xml:space="preserve"> iedzīvotāju īpatsvars, dzimuma un vecuma grupās (%) 2014.gadā</w:t>
      </w:r>
    </w:p>
    <w:p w:rsidR="00C85B18" w:rsidRPr="00051055" w:rsidRDefault="00BD01BC" w:rsidP="002F337E">
      <w:pPr>
        <w:spacing w:after="0" w:line="240" w:lineRule="auto"/>
        <w:ind w:firstLine="284"/>
        <w:jc w:val="both"/>
        <w:rPr>
          <w:rFonts w:ascii="Times New Roman" w:hAnsi="Times New Roman"/>
          <w:sz w:val="24"/>
          <w:szCs w:val="24"/>
        </w:rPr>
      </w:pPr>
      <w:r>
        <w:rPr>
          <w:noProof/>
          <w:lang w:eastAsia="lv-LV"/>
        </w:rPr>
        <w:drawing>
          <wp:inline distT="0" distB="0" distL="0" distR="0">
            <wp:extent cx="4572000" cy="1777365"/>
            <wp:effectExtent l="0" t="0" r="0" b="0"/>
            <wp:docPr id="25" name="Char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3"/>
                    <pic:cNvPicPr>
                      <a:picLocks noChangeAspect="1" noChangeArrowheads="1"/>
                    </pic:cNvPicPr>
                  </pic:nvPicPr>
                  <pic:blipFill>
                    <a:blip r:embed="rId35"/>
                    <a:srcRect l="-4280" t="-5618" r="-2704" b="-6125"/>
                    <a:stretch>
                      <a:fillRect/>
                    </a:stretch>
                  </pic:blipFill>
                  <pic:spPr bwMode="auto">
                    <a:xfrm>
                      <a:off x="0" y="0"/>
                      <a:ext cx="4572000" cy="1777365"/>
                    </a:xfrm>
                    <a:prstGeom prst="rect">
                      <a:avLst/>
                    </a:prstGeom>
                    <a:noFill/>
                    <a:ln w="9525">
                      <a:noFill/>
                      <a:miter lim="800000"/>
                      <a:headEnd/>
                      <a:tailEnd/>
                    </a:ln>
                  </pic:spPr>
                </pic:pic>
              </a:graphicData>
            </a:graphic>
          </wp:inline>
        </w:drawing>
      </w:r>
    </w:p>
    <w:p w:rsidR="00C85B18" w:rsidRPr="00051055" w:rsidRDefault="00C85B18" w:rsidP="000C2F5F">
      <w:pPr>
        <w:spacing w:after="0" w:line="240" w:lineRule="auto"/>
        <w:ind w:firstLine="330"/>
        <w:jc w:val="both"/>
        <w:rPr>
          <w:rFonts w:ascii="Times New Roman" w:hAnsi="Times New Roman"/>
          <w:sz w:val="24"/>
          <w:szCs w:val="24"/>
        </w:rPr>
      </w:pPr>
      <w:r w:rsidRPr="00051055">
        <w:rPr>
          <w:rFonts w:ascii="Times New Roman" w:hAnsi="Times New Roman"/>
          <w:sz w:val="24"/>
          <w:szCs w:val="24"/>
        </w:rPr>
        <w:t xml:space="preserve">Tāpat par profilaktisko izmeklējumu nepietiekamu aptveri liecina tas, ka 45-64 gadu vecumā </w:t>
      </w:r>
      <w:r w:rsidRPr="00051055">
        <w:rPr>
          <w:rFonts w:ascii="Times New Roman" w:hAnsi="Times New Roman"/>
          <w:b/>
          <w:sz w:val="24"/>
          <w:szCs w:val="24"/>
        </w:rPr>
        <w:t>asinsspiedienu</w:t>
      </w:r>
      <w:r w:rsidRPr="00051055">
        <w:rPr>
          <w:rFonts w:ascii="Times New Roman" w:hAnsi="Times New Roman"/>
          <w:sz w:val="24"/>
          <w:szCs w:val="24"/>
        </w:rPr>
        <w:t xml:space="preserve"> pēdējā gada laikā mērījuši 90% sieviešu un tikai 71% vīriešu, bet </w:t>
      </w:r>
      <w:r w:rsidRPr="00051055">
        <w:rPr>
          <w:rFonts w:ascii="Times New Roman" w:hAnsi="Times New Roman"/>
          <w:b/>
          <w:sz w:val="24"/>
          <w:szCs w:val="24"/>
        </w:rPr>
        <w:t>holesterīna</w:t>
      </w:r>
      <w:r w:rsidRPr="00051055">
        <w:rPr>
          <w:rFonts w:ascii="Times New Roman" w:hAnsi="Times New Roman"/>
          <w:sz w:val="24"/>
          <w:szCs w:val="24"/>
        </w:rPr>
        <w:t xml:space="preserve"> līmenis un </w:t>
      </w:r>
      <w:r w:rsidRPr="00051055">
        <w:rPr>
          <w:rFonts w:ascii="Times New Roman" w:hAnsi="Times New Roman"/>
          <w:b/>
          <w:sz w:val="24"/>
          <w:szCs w:val="24"/>
        </w:rPr>
        <w:t>cukura</w:t>
      </w:r>
      <w:r w:rsidRPr="00051055">
        <w:rPr>
          <w:rFonts w:ascii="Times New Roman" w:hAnsi="Times New Roman"/>
          <w:sz w:val="24"/>
          <w:szCs w:val="24"/>
        </w:rPr>
        <w:t xml:space="preserve"> līmenis asinīs pēdējā gada laikā šajā vecuma grupā ir noteikts tikai 52% vīriešu un 67% sieviešu.</w:t>
      </w:r>
      <w:r w:rsidRPr="00051055">
        <w:rPr>
          <w:rStyle w:val="FootnoteReference"/>
          <w:rFonts w:ascii="Times New Roman" w:hAnsi="Times New Roman"/>
          <w:sz w:val="24"/>
          <w:szCs w:val="24"/>
        </w:rPr>
        <w:footnoteReference w:id="282"/>
      </w:r>
    </w:p>
    <w:p w:rsidR="00C85B18" w:rsidRPr="00051055" w:rsidRDefault="00C85B18" w:rsidP="002F337E">
      <w:pPr>
        <w:spacing w:after="0" w:line="240" w:lineRule="auto"/>
        <w:ind w:firstLine="284"/>
        <w:jc w:val="both"/>
        <w:rPr>
          <w:rFonts w:ascii="Times New Roman" w:hAnsi="Times New Roman"/>
          <w:sz w:val="24"/>
          <w:szCs w:val="24"/>
        </w:rPr>
      </w:pPr>
    </w:p>
    <w:p w:rsidR="00C85B18" w:rsidRPr="00051055" w:rsidRDefault="00C85B18" w:rsidP="00E512D6">
      <w:pPr>
        <w:shd w:val="clear" w:color="auto" w:fill="C2D69B"/>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21a</w:t>
      </w:r>
      <w:r w:rsidRPr="00051055">
        <w:rPr>
          <w:rFonts w:ascii="Times New Roman" w:hAnsi="Times New Roman"/>
          <w:b/>
          <w:sz w:val="24"/>
          <w:szCs w:val="24"/>
        </w:rPr>
        <w:t xml:space="preserve">: Latvijā augsts to iedzīvotāju īpatsvars, kuri nedodas vizītē pie ģimenes ārsta vismaz vienreiz gadā. </w:t>
      </w:r>
    </w:p>
    <w:p w:rsidR="00C85B18" w:rsidRPr="00051055" w:rsidRDefault="00C85B18" w:rsidP="00CB7832">
      <w:pPr>
        <w:autoSpaceDE w:val="0"/>
        <w:autoSpaceDN w:val="0"/>
        <w:adjustRightInd w:val="0"/>
        <w:spacing w:after="0" w:line="240" w:lineRule="auto"/>
        <w:rPr>
          <w:rFonts w:ascii="Times New Roman" w:hAnsi="Times New Roman"/>
          <w:sz w:val="24"/>
          <w:szCs w:val="24"/>
        </w:rPr>
      </w:pPr>
    </w:p>
    <w:p w:rsidR="00C85B18" w:rsidRPr="00051055" w:rsidRDefault="00C85B18" w:rsidP="00CB7832">
      <w:pPr>
        <w:shd w:val="clear" w:color="auto" w:fill="C2D69B"/>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21b</w:t>
      </w:r>
      <w:r w:rsidRPr="00051055">
        <w:rPr>
          <w:rFonts w:ascii="Times New Roman" w:hAnsi="Times New Roman"/>
          <w:b/>
          <w:sz w:val="24"/>
          <w:szCs w:val="24"/>
        </w:rPr>
        <w:t xml:space="preserve">: </w:t>
      </w:r>
      <w:r w:rsidRPr="00EB716F">
        <w:rPr>
          <w:rFonts w:ascii="Times New Roman" w:hAnsi="Times New Roman"/>
          <w:b/>
          <w:sz w:val="24"/>
          <w:szCs w:val="24"/>
        </w:rPr>
        <w:t>Nepieciešams uzlabo ģimenes ārstu un medicīnas māsu aktīvāku</w:t>
      </w:r>
      <w:r w:rsidRPr="00051055">
        <w:rPr>
          <w:rFonts w:ascii="Times New Roman" w:hAnsi="Times New Roman"/>
          <w:b/>
          <w:sz w:val="24"/>
          <w:szCs w:val="24"/>
        </w:rPr>
        <w:t xml:space="preserve"> iesaisti veselības veicināšanas aktivitātēs.</w:t>
      </w:r>
    </w:p>
    <w:p w:rsidR="00C85B18" w:rsidRPr="00051055" w:rsidRDefault="00C85B18" w:rsidP="004751AA">
      <w:pPr>
        <w:autoSpaceDE w:val="0"/>
        <w:autoSpaceDN w:val="0"/>
        <w:adjustRightInd w:val="0"/>
        <w:spacing w:after="0" w:line="240" w:lineRule="auto"/>
        <w:rPr>
          <w:rFonts w:ascii="Times New Roman" w:hAnsi="Times New Roman"/>
          <w:sz w:val="24"/>
          <w:szCs w:val="24"/>
        </w:rPr>
      </w:pPr>
    </w:p>
    <w:p w:rsidR="00C85B18" w:rsidRPr="00051055" w:rsidRDefault="00C85B18" w:rsidP="00BB0A7E">
      <w:pPr>
        <w:shd w:val="clear" w:color="auto" w:fill="C2D69B"/>
        <w:spacing w:after="0" w:line="240" w:lineRule="auto"/>
        <w:jc w:val="both"/>
        <w:rPr>
          <w:rFonts w:ascii="Times New Roman" w:hAnsi="Times New Roman"/>
          <w:b/>
          <w:sz w:val="24"/>
          <w:szCs w:val="24"/>
        </w:rPr>
      </w:pPr>
      <w:r w:rsidRPr="00051055">
        <w:rPr>
          <w:rFonts w:ascii="Times New Roman" w:hAnsi="Times New Roman"/>
          <w:b/>
          <w:sz w:val="24"/>
          <w:szCs w:val="24"/>
          <w:u w:val="single"/>
        </w:rPr>
        <w:t>Izaicinājums 21c</w:t>
      </w:r>
      <w:r w:rsidRPr="00051055">
        <w:rPr>
          <w:rFonts w:ascii="Times New Roman" w:hAnsi="Times New Roman"/>
          <w:b/>
          <w:sz w:val="24"/>
          <w:szCs w:val="24"/>
        </w:rPr>
        <w:t xml:space="preserve">: </w:t>
      </w:r>
      <w:r w:rsidRPr="00EB716F">
        <w:rPr>
          <w:rFonts w:ascii="Times New Roman" w:hAnsi="Times New Roman"/>
          <w:b/>
          <w:sz w:val="24"/>
          <w:szCs w:val="24"/>
        </w:rPr>
        <w:t>Nepieciešams</w:t>
      </w:r>
      <w:r w:rsidRPr="00051055">
        <w:rPr>
          <w:rFonts w:ascii="Times New Roman" w:hAnsi="Times New Roman"/>
          <w:b/>
          <w:sz w:val="24"/>
          <w:szCs w:val="24"/>
        </w:rPr>
        <w:t xml:space="preserve"> uzsāk aktīvu darba devēju iesaistīšanu veselības veicināšanas pasākumos un aktivitātēs. </w:t>
      </w:r>
    </w:p>
    <w:p w:rsidR="00C85B18" w:rsidRPr="007228D1" w:rsidRDefault="00C85B18" w:rsidP="00890813">
      <w:pPr>
        <w:pStyle w:val="Default"/>
        <w:numPr>
          <w:ilvl w:val="0"/>
          <w:numId w:val="2"/>
        </w:numPr>
        <w:ind w:left="567" w:hanging="567"/>
        <w:outlineLvl w:val="0"/>
        <w:rPr>
          <w:rFonts w:ascii="Times New Roman" w:hAnsi="Times New Roman" w:cs="Times New Roman"/>
          <w:b/>
          <w:color w:val="4F6228"/>
          <w:sz w:val="28"/>
          <w:szCs w:val="28"/>
          <w:u w:val="single"/>
          <w:lang w:eastAsia="lv-LV"/>
        </w:rPr>
      </w:pPr>
      <w:r>
        <w:rPr>
          <w:rFonts w:ascii="Times New Roman" w:hAnsi="Times New Roman" w:cs="Times New Roman"/>
          <w:b/>
          <w:color w:val="4F6228"/>
          <w:sz w:val="28"/>
          <w:szCs w:val="28"/>
          <w:u w:val="single"/>
          <w:lang w:eastAsia="lv-LV"/>
        </w:rPr>
        <w:br w:type="page"/>
      </w:r>
      <w:bookmarkStart w:id="57" w:name="_Toc456001159"/>
      <w:r w:rsidRPr="007228D1">
        <w:rPr>
          <w:rFonts w:ascii="Times New Roman" w:hAnsi="Times New Roman" w:cs="Times New Roman"/>
          <w:b/>
          <w:color w:val="4F6228"/>
          <w:sz w:val="28"/>
          <w:szCs w:val="28"/>
          <w:u w:val="single"/>
          <w:lang w:eastAsia="lv-LV"/>
        </w:rPr>
        <w:lastRenderedPageBreak/>
        <w:t>Veselības veicināšanas</w:t>
      </w:r>
      <w:r>
        <w:rPr>
          <w:rFonts w:ascii="Times New Roman" w:hAnsi="Times New Roman" w:cs="Times New Roman"/>
          <w:b/>
          <w:color w:val="4F6228"/>
          <w:sz w:val="28"/>
          <w:szCs w:val="28"/>
          <w:u w:val="single"/>
          <w:lang w:eastAsia="lv-LV"/>
        </w:rPr>
        <w:t xml:space="preserve"> stratēģijas</w:t>
      </w:r>
      <w:r w:rsidRPr="007228D1">
        <w:rPr>
          <w:rFonts w:ascii="Times New Roman" w:hAnsi="Times New Roman" w:cs="Times New Roman"/>
          <w:b/>
          <w:color w:val="4F6228"/>
          <w:sz w:val="28"/>
          <w:szCs w:val="28"/>
          <w:u w:val="single"/>
          <w:lang w:eastAsia="lv-LV"/>
        </w:rPr>
        <w:t xml:space="preserve"> mērķis un turpmākā rīcība</w:t>
      </w:r>
      <w:bookmarkEnd w:id="57"/>
    </w:p>
    <w:p w:rsidR="00C85B18" w:rsidRPr="007228D1" w:rsidRDefault="00C85B18" w:rsidP="00DE7C45">
      <w:pPr>
        <w:pStyle w:val="Default"/>
        <w:outlineLvl w:val="0"/>
        <w:rPr>
          <w:rFonts w:ascii="Times New Roman" w:hAnsi="Times New Roman" w:cs="Times New Roman"/>
          <w:color w:val="4F6228"/>
          <w:lang w:eastAsia="lv-LV"/>
        </w:rPr>
      </w:pPr>
    </w:p>
    <w:p w:rsidR="00C85B18" w:rsidRPr="007228D1" w:rsidRDefault="00C85B18" w:rsidP="00890813">
      <w:pPr>
        <w:pStyle w:val="ListParagraph"/>
        <w:numPr>
          <w:ilvl w:val="1"/>
          <w:numId w:val="2"/>
        </w:numPr>
        <w:spacing w:line="240" w:lineRule="auto"/>
        <w:ind w:left="425" w:hanging="425"/>
        <w:contextualSpacing w:val="0"/>
        <w:jc w:val="both"/>
        <w:outlineLvl w:val="1"/>
        <w:rPr>
          <w:b/>
          <w:color w:val="4F6228"/>
          <w:sz w:val="26"/>
          <w:szCs w:val="26"/>
          <w:u w:val="single"/>
        </w:rPr>
      </w:pPr>
      <w:r>
        <w:rPr>
          <w:rFonts w:ascii="Times New Roman" w:hAnsi="Times New Roman"/>
          <w:b/>
          <w:color w:val="4F6228"/>
          <w:sz w:val="26"/>
          <w:szCs w:val="26"/>
        </w:rPr>
        <w:t xml:space="preserve"> </w:t>
      </w:r>
      <w:bookmarkStart w:id="58" w:name="_Toc456001160"/>
      <w:r w:rsidRPr="007228D1">
        <w:rPr>
          <w:rFonts w:ascii="Times New Roman" w:hAnsi="Times New Roman"/>
          <w:b/>
          <w:color w:val="4F6228"/>
          <w:sz w:val="26"/>
          <w:szCs w:val="26"/>
        </w:rPr>
        <w:t>Veselības veicināšanas un slimību profilakses SVID analīze</w:t>
      </w:r>
      <w:bookmarkEnd w:id="58"/>
    </w:p>
    <w:p w:rsidR="00C85B18" w:rsidRDefault="00C85B18" w:rsidP="00AD67F2">
      <w:pPr>
        <w:spacing w:after="0" w:line="240" w:lineRule="auto"/>
        <w:ind w:firstLine="329"/>
        <w:jc w:val="both"/>
        <w:rPr>
          <w:rFonts w:ascii="Times New Roman" w:hAnsi="Times New Roman"/>
          <w:sz w:val="24"/>
          <w:szCs w:val="24"/>
        </w:rPr>
      </w:pPr>
      <w:r w:rsidRPr="00AD67F2">
        <w:rPr>
          <w:rFonts w:ascii="Times New Roman" w:hAnsi="Times New Roman"/>
          <w:sz w:val="24"/>
          <w:szCs w:val="24"/>
        </w:rPr>
        <w:t xml:space="preserve">Pamatojoties uz iepriekš sniegto situācijas aprakstu sabiedrības veselības jomā Latvijā un Tukuma novadā, </w:t>
      </w:r>
      <w:r>
        <w:rPr>
          <w:rFonts w:ascii="Times New Roman" w:hAnsi="Times New Roman"/>
          <w:sz w:val="24"/>
          <w:szCs w:val="24"/>
        </w:rPr>
        <w:t>un</w:t>
      </w:r>
      <w:r w:rsidRPr="00AD67F2">
        <w:rPr>
          <w:rFonts w:ascii="Times New Roman" w:hAnsi="Times New Roman"/>
          <w:sz w:val="24"/>
          <w:szCs w:val="24"/>
        </w:rPr>
        <w:t xml:space="preserve"> apkopojot definētos izaicinājumus</w:t>
      </w:r>
      <w:r>
        <w:rPr>
          <w:rFonts w:ascii="Times New Roman" w:hAnsi="Times New Roman"/>
          <w:sz w:val="24"/>
          <w:szCs w:val="24"/>
        </w:rPr>
        <w:t>,</w:t>
      </w:r>
      <w:r w:rsidRPr="00AD67F2">
        <w:rPr>
          <w:rFonts w:ascii="Times New Roman" w:hAnsi="Times New Roman"/>
          <w:sz w:val="24"/>
          <w:szCs w:val="24"/>
        </w:rPr>
        <w:t xml:space="preserve"> tika veikta SV</w:t>
      </w:r>
      <w:r>
        <w:rPr>
          <w:rFonts w:ascii="Times New Roman" w:hAnsi="Times New Roman"/>
          <w:sz w:val="24"/>
          <w:szCs w:val="24"/>
        </w:rPr>
        <w:t>I</w:t>
      </w:r>
      <w:r w:rsidRPr="00AD67F2">
        <w:rPr>
          <w:rFonts w:ascii="Times New Roman" w:hAnsi="Times New Roman"/>
          <w:sz w:val="24"/>
          <w:szCs w:val="24"/>
        </w:rPr>
        <w:t xml:space="preserve">D analīze </w:t>
      </w:r>
      <w:r w:rsidRPr="002F69F7">
        <w:rPr>
          <w:rFonts w:ascii="Times New Roman" w:hAnsi="Times New Roman"/>
          <w:sz w:val="24"/>
          <w:szCs w:val="24"/>
        </w:rPr>
        <w:t>(23.</w:t>
      </w:r>
      <w:r w:rsidRPr="00AD67F2">
        <w:rPr>
          <w:rFonts w:ascii="Times New Roman" w:hAnsi="Times New Roman"/>
          <w:sz w:val="24"/>
          <w:szCs w:val="24"/>
        </w:rPr>
        <w:t>attēls).</w:t>
      </w:r>
    </w:p>
    <w:p w:rsidR="00C85B18" w:rsidRPr="00AD67F2" w:rsidRDefault="00C85B18" w:rsidP="00AD67F2">
      <w:pPr>
        <w:spacing w:after="0" w:line="240" w:lineRule="auto"/>
        <w:ind w:firstLine="329"/>
        <w:jc w:val="both"/>
        <w:rPr>
          <w:rFonts w:ascii="Times New Roman" w:hAnsi="Times New Roman"/>
          <w:b/>
          <w:sz w:val="24"/>
          <w:szCs w:val="24"/>
        </w:rPr>
      </w:pPr>
    </w:p>
    <w:p w:rsidR="00C85B18" w:rsidRPr="00051055" w:rsidRDefault="00C85B18">
      <w:pPr>
        <w:rPr>
          <w:rFonts w:ascii="Times New Roman" w:hAnsi="Times New Roman"/>
          <w:b/>
          <w:bCs/>
          <w:i/>
          <w:sz w:val="24"/>
          <w:szCs w:val="24"/>
        </w:rPr>
      </w:pPr>
      <w:r w:rsidRPr="00023AE5">
        <w:rPr>
          <w:rFonts w:ascii="Times New Roman" w:hAnsi="Times New Roman"/>
          <w:b/>
          <w:i/>
          <w:sz w:val="24"/>
          <w:szCs w:val="24"/>
        </w:rPr>
        <w:t>23.attēls</w:t>
      </w:r>
      <w:r w:rsidRPr="00051055">
        <w:rPr>
          <w:rFonts w:ascii="Times New Roman" w:hAnsi="Times New Roman"/>
          <w:b/>
          <w:i/>
          <w:sz w:val="24"/>
          <w:szCs w:val="24"/>
        </w:rPr>
        <w:t xml:space="preserve">. </w:t>
      </w:r>
      <w:r w:rsidRPr="00051055">
        <w:rPr>
          <w:rFonts w:ascii="Times New Roman" w:hAnsi="Times New Roman"/>
          <w:b/>
          <w:bCs/>
          <w:i/>
          <w:sz w:val="24"/>
          <w:szCs w:val="24"/>
        </w:rPr>
        <w:t>SVID analīze par veselības veicināšanu un profilaksi Tukuma novadā</w:t>
      </w:r>
    </w:p>
    <w:tbl>
      <w:tblPr>
        <w:tblW w:w="87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0A0" w:firstRow="1" w:lastRow="0" w:firstColumn="1" w:lastColumn="0" w:noHBand="0" w:noVBand="0"/>
      </w:tblPr>
      <w:tblGrid>
        <w:gridCol w:w="4398"/>
        <w:gridCol w:w="4400"/>
      </w:tblGrid>
      <w:tr w:rsidR="00C85B18" w:rsidRPr="00347C0E" w:rsidTr="00AE1156">
        <w:tc>
          <w:tcPr>
            <w:tcW w:w="4398" w:type="dxa"/>
            <w:shd w:val="clear" w:color="auto" w:fill="D6E3BC"/>
          </w:tcPr>
          <w:p w:rsidR="00C85B18" w:rsidRPr="00347C0E" w:rsidRDefault="00C85B18" w:rsidP="00D80F07">
            <w:pPr>
              <w:spacing w:after="0" w:line="240" w:lineRule="auto"/>
              <w:rPr>
                <w:rFonts w:ascii="Times New Roman" w:hAnsi="Times New Roman"/>
                <w:b/>
                <w:bCs/>
                <w:u w:val="single"/>
              </w:rPr>
            </w:pPr>
          </w:p>
          <w:p w:rsidR="00C85B18" w:rsidRPr="00347C0E" w:rsidRDefault="00C85B18" w:rsidP="00D80F07">
            <w:pPr>
              <w:spacing w:after="0" w:line="240" w:lineRule="auto"/>
              <w:rPr>
                <w:rFonts w:ascii="Times New Roman" w:hAnsi="Times New Roman"/>
                <w:b/>
                <w:bCs/>
                <w:u w:val="single"/>
              </w:rPr>
            </w:pPr>
            <w:r w:rsidRPr="00347C0E">
              <w:rPr>
                <w:rFonts w:ascii="Times New Roman" w:hAnsi="Times New Roman"/>
                <w:b/>
                <w:bCs/>
                <w:u w:val="single"/>
              </w:rPr>
              <w:t>Stiprās puses:</w:t>
            </w:r>
          </w:p>
          <w:p w:rsidR="00C85B18" w:rsidRPr="00347C0E" w:rsidRDefault="00C85B18" w:rsidP="00D80F07">
            <w:pPr>
              <w:pStyle w:val="ListParagraph"/>
              <w:numPr>
                <w:ilvl w:val="0"/>
                <w:numId w:val="6"/>
              </w:numPr>
              <w:spacing w:after="0" w:line="240" w:lineRule="auto"/>
              <w:rPr>
                <w:rFonts w:ascii="Times New Roman" w:hAnsi="Times New Roman"/>
              </w:rPr>
            </w:pPr>
            <w:r w:rsidRPr="00347C0E">
              <w:rPr>
                <w:rFonts w:ascii="Times New Roman" w:hAnsi="Times New Roman"/>
              </w:rPr>
              <w:t xml:space="preserve">novada valdības atbalsts </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 xml:space="preserve">sporta jomas organizācija attīstīta </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sporta infrastruktūras attīstība (halle u.c.</w:t>
            </w:r>
            <w:r>
              <w:rPr>
                <w:rFonts w:ascii="Times New Roman" w:hAnsi="Times New Roman"/>
              </w:rPr>
              <w:t>)</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 xml:space="preserve">sociālā dienesta aktīva darbība </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 xml:space="preserve">HIV profilakses punkts </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 xml:space="preserve">skolām ir interese par Veselību veicinošo skolu tīklu </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novads ir Nacionālo veselīgo pašvaldību tīklā</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 xml:space="preserve">spēcīgi, aktīvi kopienas centri, senioru biedrības </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sabiedrības veselības komisijas darbība</w:t>
            </w:r>
          </w:p>
          <w:p w:rsidR="00C85B18" w:rsidRPr="00347C0E" w:rsidRDefault="00C85B18" w:rsidP="00D80F07">
            <w:pPr>
              <w:numPr>
                <w:ilvl w:val="0"/>
                <w:numId w:val="6"/>
              </w:numPr>
              <w:spacing w:after="0" w:line="240" w:lineRule="auto"/>
              <w:rPr>
                <w:rFonts w:ascii="Times New Roman" w:hAnsi="Times New Roman"/>
              </w:rPr>
            </w:pPr>
            <w:r>
              <w:rPr>
                <w:rFonts w:ascii="Times New Roman" w:hAnsi="Times New Roman"/>
              </w:rPr>
              <w:t>P</w:t>
            </w:r>
            <w:r w:rsidRPr="00347C0E">
              <w:rPr>
                <w:rFonts w:ascii="Times New Roman" w:hAnsi="Times New Roman"/>
              </w:rPr>
              <w:t>ārtikas stratēģijas esamība</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 xml:space="preserve">sāk veidoties partneru tīkls veselības veicināšanas jomā </w:t>
            </w:r>
          </w:p>
          <w:p w:rsidR="00C85B18" w:rsidRPr="00347C0E" w:rsidRDefault="00C85B18" w:rsidP="00D80F07">
            <w:pPr>
              <w:numPr>
                <w:ilvl w:val="0"/>
                <w:numId w:val="6"/>
              </w:numPr>
              <w:spacing w:after="0" w:line="240" w:lineRule="auto"/>
              <w:rPr>
                <w:rFonts w:ascii="Times New Roman" w:hAnsi="Times New Roman"/>
              </w:rPr>
            </w:pPr>
            <w:r w:rsidRPr="00347C0E">
              <w:rPr>
                <w:rFonts w:ascii="Times New Roman" w:hAnsi="Times New Roman"/>
              </w:rPr>
              <w:t xml:space="preserve">informācija par aktīvās atpūtu iespējām Tūrisma informācijas centrā </w:t>
            </w:r>
          </w:p>
          <w:p w:rsidR="00C85B18" w:rsidRPr="00347C0E" w:rsidRDefault="00C85B18" w:rsidP="00347C0E">
            <w:pPr>
              <w:ind w:firstLine="720"/>
              <w:rPr>
                <w:rFonts w:ascii="Times New Roman" w:hAnsi="Times New Roman"/>
              </w:rPr>
            </w:pPr>
          </w:p>
        </w:tc>
        <w:tc>
          <w:tcPr>
            <w:tcW w:w="4400" w:type="dxa"/>
            <w:shd w:val="clear" w:color="auto" w:fill="D6E3BC"/>
          </w:tcPr>
          <w:p w:rsidR="00C85B18" w:rsidRPr="00347C0E" w:rsidRDefault="00C85B18" w:rsidP="00D80F07">
            <w:pPr>
              <w:spacing w:after="0" w:line="240" w:lineRule="auto"/>
              <w:textAlignment w:val="center"/>
              <w:rPr>
                <w:rFonts w:ascii="Times New Roman" w:hAnsi="Times New Roman"/>
                <w:b/>
                <w:bCs/>
                <w:color w:val="000000"/>
                <w:kern w:val="24"/>
                <w:u w:val="single"/>
                <w:lang w:eastAsia="lv-LV"/>
              </w:rPr>
            </w:pPr>
          </w:p>
          <w:p w:rsidR="00C85B18" w:rsidRPr="00347C0E" w:rsidRDefault="00C85B18" w:rsidP="00D80F07">
            <w:pPr>
              <w:spacing w:after="0" w:line="240" w:lineRule="auto"/>
              <w:textAlignment w:val="center"/>
              <w:rPr>
                <w:rFonts w:ascii="Times New Roman" w:hAnsi="Times New Roman"/>
                <w:b/>
                <w:bCs/>
                <w:color w:val="000000"/>
                <w:kern w:val="24"/>
                <w:u w:val="single"/>
                <w:lang w:eastAsia="lv-LV"/>
              </w:rPr>
            </w:pPr>
            <w:r w:rsidRPr="00347C0E">
              <w:rPr>
                <w:rFonts w:ascii="Times New Roman" w:hAnsi="Times New Roman"/>
                <w:b/>
                <w:bCs/>
                <w:color w:val="000000"/>
                <w:kern w:val="24"/>
                <w:u w:val="single"/>
                <w:lang w:eastAsia="lv-LV"/>
              </w:rPr>
              <w:t>Vājās puses:</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nav skaidri definēti partneri</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neatbilstošie cilvēkresursi veselības veicināšanai</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nav atbilstošie finanšu resursi</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 xml:space="preserve">maz </w:t>
            </w:r>
            <w:r>
              <w:rPr>
                <w:rFonts w:ascii="Times New Roman" w:hAnsi="Times New Roman"/>
                <w:color w:val="000000"/>
                <w:kern w:val="24"/>
                <w:lang w:eastAsia="lv-LV"/>
              </w:rPr>
              <w:t>tautas sporta</w:t>
            </w:r>
            <w:r w:rsidRPr="00347C0E">
              <w:rPr>
                <w:rFonts w:ascii="Times New Roman" w:hAnsi="Times New Roman"/>
                <w:color w:val="000000"/>
                <w:kern w:val="24"/>
                <w:lang w:eastAsia="lv-LV"/>
              </w:rPr>
              <w:t xml:space="preserve"> iespēju</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nav datu par veselības paradumiem novada līmenī</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u w:val="single"/>
                <w:lang w:eastAsia="lv-LV"/>
              </w:rPr>
              <w:t xml:space="preserve">tikai 1 </w:t>
            </w:r>
            <w:r w:rsidRPr="00347C0E">
              <w:rPr>
                <w:rFonts w:ascii="Times New Roman" w:hAnsi="Times New Roman"/>
                <w:color w:val="000000"/>
                <w:kern w:val="24"/>
                <w:lang w:eastAsia="lv-LV"/>
              </w:rPr>
              <w:t>skola ir Nacionālajā Veselību veicinošo skolu tīklā</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Pr>
                <w:rFonts w:ascii="Times New Roman" w:hAnsi="Times New Roman"/>
                <w:color w:val="000000"/>
                <w:kern w:val="24"/>
                <w:lang w:eastAsia="lv-LV"/>
              </w:rPr>
              <w:t>jāuzlabo spēja sasniegt iedzīvotājus</w:t>
            </w:r>
            <w:r w:rsidRPr="00347C0E">
              <w:rPr>
                <w:rFonts w:ascii="Times New Roman" w:hAnsi="Times New Roman"/>
                <w:color w:val="000000"/>
                <w:kern w:val="24"/>
                <w:lang w:eastAsia="lv-LV"/>
              </w:rPr>
              <w:t xml:space="preserve"> caur atbilstošajiem </w:t>
            </w:r>
            <w:r w:rsidRPr="00A1482B">
              <w:rPr>
                <w:rFonts w:ascii="Times New Roman" w:hAnsi="Times New Roman"/>
                <w:color w:val="000000"/>
                <w:kern w:val="24"/>
                <w:lang w:eastAsia="lv-LV"/>
              </w:rPr>
              <w:t>informācijas</w:t>
            </w:r>
            <w:r w:rsidRPr="00347C0E">
              <w:rPr>
                <w:rFonts w:ascii="Times New Roman" w:hAnsi="Times New Roman"/>
                <w:color w:val="000000"/>
                <w:kern w:val="24"/>
                <w:lang w:eastAsia="lv-LV"/>
              </w:rPr>
              <w:t xml:space="preserve"> kanāliem (avīze, </w:t>
            </w:r>
            <w:r w:rsidRPr="00347C0E">
              <w:rPr>
                <w:rFonts w:ascii="Times New Roman" w:hAnsi="Times New Roman"/>
                <w:i/>
                <w:color w:val="000000"/>
                <w:kern w:val="24"/>
                <w:lang w:eastAsia="lv-LV"/>
              </w:rPr>
              <w:t>facebook</w:t>
            </w:r>
            <w:r w:rsidRPr="00347C0E">
              <w:rPr>
                <w:rFonts w:ascii="Times New Roman" w:hAnsi="Times New Roman"/>
                <w:color w:val="000000"/>
                <w:kern w:val="24"/>
                <w:lang w:eastAsia="lv-LV"/>
              </w:rPr>
              <w:t xml:space="preserve"> profils u.c.)</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 xml:space="preserve">nepietiekoši aktīva NVO </w:t>
            </w:r>
            <w:r w:rsidRPr="00A1482B">
              <w:rPr>
                <w:rFonts w:ascii="Times New Roman" w:hAnsi="Times New Roman"/>
                <w:color w:val="000000"/>
                <w:kern w:val="24"/>
                <w:lang w:eastAsia="lv-LV"/>
              </w:rPr>
              <w:t>potenciāla izmantošana iesaistei</w:t>
            </w:r>
            <w:r w:rsidRPr="00347C0E">
              <w:rPr>
                <w:rFonts w:ascii="Times New Roman" w:hAnsi="Times New Roman"/>
                <w:color w:val="000000"/>
                <w:kern w:val="24"/>
                <w:lang w:eastAsia="lv-LV"/>
              </w:rPr>
              <w:t xml:space="preserve"> veselības  veicināšanā</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Pr>
                <w:rFonts w:ascii="Times New Roman" w:hAnsi="Times New Roman"/>
                <w:color w:val="000000"/>
                <w:kern w:val="24"/>
                <w:lang w:eastAsia="lv-LV"/>
              </w:rPr>
              <w:t>atsevišķas iedzīvotāju</w:t>
            </w:r>
            <w:r w:rsidRPr="00347C0E">
              <w:rPr>
                <w:rFonts w:ascii="Times New Roman" w:hAnsi="Times New Roman"/>
                <w:color w:val="000000"/>
                <w:kern w:val="24"/>
                <w:lang w:eastAsia="lv-LV"/>
              </w:rPr>
              <w:t xml:space="preserve"> grupas ir neaktīvas un neiesaistās piedāvātajos pasākumos un aktivitātēs </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veselību veicinošas vides veidošana</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sadarbība ar darba devējiem</w:t>
            </w:r>
            <w:r>
              <w:rPr>
                <w:rFonts w:ascii="Times New Roman" w:hAnsi="Times New Roman"/>
                <w:color w:val="000000"/>
                <w:kern w:val="24"/>
                <w:lang w:eastAsia="lv-LV"/>
              </w:rPr>
              <w:t xml:space="preserve"> vesel’bas veicināšanā</w:t>
            </w:r>
          </w:p>
          <w:p w:rsidR="00C85B18" w:rsidRPr="00347C0E" w:rsidRDefault="00C85B18" w:rsidP="00D80F07">
            <w:pPr>
              <w:pStyle w:val="ListParagraph"/>
              <w:numPr>
                <w:ilvl w:val="0"/>
                <w:numId w:val="7"/>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sadarbība ar skolām/ skolu medmāsām</w:t>
            </w:r>
          </w:p>
          <w:p w:rsidR="00C85B18" w:rsidRPr="00347C0E" w:rsidRDefault="00C85B18" w:rsidP="001F5C1C">
            <w:pPr>
              <w:pStyle w:val="ListParagraph"/>
              <w:spacing w:after="0" w:line="240" w:lineRule="auto"/>
              <w:ind w:left="360"/>
              <w:textAlignment w:val="center"/>
              <w:rPr>
                <w:rFonts w:ascii="Times New Roman" w:hAnsi="Times New Roman"/>
                <w:lang w:eastAsia="lv-LV"/>
              </w:rPr>
            </w:pPr>
          </w:p>
        </w:tc>
      </w:tr>
      <w:tr w:rsidR="00C85B18" w:rsidRPr="00347C0E" w:rsidTr="00AE1156">
        <w:tc>
          <w:tcPr>
            <w:tcW w:w="4398" w:type="dxa"/>
            <w:shd w:val="clear" w:color="auto" w:fill="D6E3BC"/>
          </w:tcPr>
          <w:p w:rsidR="00C85B18" w:rsidRPr="00347C0E" w:rsidRDefault="00C85B18" w:rsidP="00D80F07">
            <w:pPr>
              <w:spacing w:after="0" w:line="240" w:lineRule="auto"/>
              <w:textAlignment w:val="center"/>
              <w:rPr>
                <w:rFonts w:ascii="Times New Roman" w:hAnsi="Times New Roman"/>
                <w:b/>
                <w:bCs/>
                <w:color w:val="000000"/>
                <w:kern w:val="24"/>
                <w:u w:val="single"/>
                <w:lang w:eastAsia="lv-LV"/>
              </w:rPr>
            </w:pPr>
          </w:p>
          <w:p w:rsidR="00C85B18" w:rsidRPr="00347C0E" w:rsidRDefault="00C85B18" w:rsidP="00D80F07">
            <w:pPr>
              <w:spacing w:after="0" w:line="240" w:lineRule="auto"/>
              <w:textAlignment w:val="center"/>
              <w:rPr>
                <w:rFonts w:ascii="Times New Roman" w:hAnsi="Times New Roman"/>
                <w:b/>
                <w:bCs/>
                <w:color w:val="000000"/>
                <w:kern w:val="24"/>
                <w:u w:val="single"/>
                <w:lang w:eastAsia="lv-LV"/>
              </w:rPr>
            </w:pPr>
            <w:r w:rsidRPr="00347C0E">
              <w:rPr>
                <w:rFonts w:ascii="Times New Roman" w:hAnsi="Times New Roman"/>
                <w:b/>
                <w:bCs/>
                <w:color w:val="000000"/>
                <w:kern w:val="24"/>
                <w:u w:val="single"/>
                <w:lang w:eastAsia="lv-LV"/>
              </w:rPr>
              <w:t>Iespējas:</w:t>
            </w:r>
          </w:p>
          <w:p w:rsidR="00C85B18" w:rsidRPr="00347C0E" w:rsidRDefault="00C85B18" w:rsidP="00D80F07">
            <w:pPr>
              <w:pStyle w:val="ListParagraph"/>
              <w:numPr>
                <w:ilvl w:val="0"/>
                <w:numId w:val="8"/>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SPKC metodoloģiskais atbalsts, informācijas avots</w:t>
            </w:r>
          </w:p>
          <w:p w:rsidR="00C85B18" w:rsidRPr="00347C0E" w:rsidRDefault="00C85B18" w:rsidP="00D80F07">
            <w:pPr>
              <w:pStyle w:val="ListParagraph"/>
              <w:numPr>
                <w:ilvl w:val="0"/>
                <w:numId w:val="8"/>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 xml:space="preserve">iespēja mācīties no citu pašvaldību pozitīvās prakses piemēriem caur </w:t>
            </w:r>
            <w:r w:rsidRPr="00347C0E">
              <w:rPr>
                <w:rFonts w:ascii="Times New Roman" w:hAnsi="Times New Roman"/>
              </w:rPr>
              <w:t>Nacionālo veselīgo</w:t>
            </w:r>
            <w:r>
              <w:rPr>
                <w:rFonts w:ascii="Times New Roman" w:hAnsi="Times New Roman"/>
              </w:rPr>
              <w:t xml:space="preserve"> pašvaldību tīklu</w:t>
            </w:r>
          </w:p>
          <w:p w:rsidR="00C85B18" w:rsidRPr="00347C0E" w:rsidRDefault="00C85B18" w:rsidP="00D80F07">
            <w:pPr>
              <w:pStyle w:val="ListParagraph"/>
              <w:numPr>
                <w:ilvl w:val="0"/>
                <w:numId w:val="8"/>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likumdošanas iniciatīvas, kas veicina veselīgu dzīvesveidu un vidi</w:t>
            </w:r>
          </w:p>
          <w:p w:rsidR="00C85B18" w:rsidRPr="00347C0E" w:rsidRDefault="00C85B18" w:rsidP="00D80F07">
            <w:pPr>
              <w:pStyle w:val="ListParagraph"/>
              <w:numPr>
                <w:ilvl w:val="0"/>
                <w:numId w:val="8"/>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pieejamais ES fondu finansējums nākamaj</w:t>
            </w:r>
            <w:r>
              <w:rPr>
                <w:rFonts w:ascii="Times New Roman" w:hAnsi="Times New Roman"/>
                <w:color w:val="000000"/>
                <w:kern w:val="24"/>
                <w:lang w:eastAsia="lv-LV"/>
              </w:rPr>
              <w:t>am plānošanas periodam līdz 2022</w:t>
            </w:r>
            <w:r w:rsidRPr="00347C0E">
              <w:rPr>
                <w:rFonts w:ascii="Times New Roman" w:hAnsi="Times New Roman"/>
                <w:color w:val="000000"/>
                <w:kern w:val="24"/>
                <w:lang w:eastAsia="lv-LV"/>
              </w:rPr>
              <w:t>.g</w:t>
            </w:r>
            <w:r>
              <w:rPr>
                <w:rFonts w:ascii="Times New Roman" w:hAnsi="Times New Roman"/>
                <w:color w:val="000000"/>
                <w:kern w:val="24"/>
                <w:lang w:eastAsia="lv-LV"/>
              </w:rPr>
              <w:t>adam</w:t>
            </w:r>
          </w:p>
          <w:p w:rsidR="00C85B18" w:rsidRPr="00347C0E" w:rsidRDefault="00C85B18" w:rsidP="00D80F07">
            <w:pPr>
              <w:pStyle w:val="ListParagraph"/>
              <w:numPr>
                <w:ilvl w:val="0"/>
                <w:numId w:val="8"/>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Eiropas brīvprātīgo piesaiste veselības veicināšanas pasākumiem</w:t>
            </w:r>
          </w:p>
          <w:p w:rsidR="00C85B18" w:rsidRPr="00347C0E" w:rsidRDefault="00C85B18" w:rsidP="001F5C1C">
            <w:pPr>
              <w:pStyle w:val="ListParagraph"/>
              <w:spacing w:after="0" w:line="240" w:lineRule="auto"/>
              <w:ind w:left="360"/>
              <w:textAlignment w:val="center"/>
              <w:rPr>
                <w:rFonts w:ascii="Times New Roman" w:hAnsi="Times New Roman"/>
                <w:lang w:eastAsia="lv-LV"/>
              </w:rPr>
            </w:pPr>
          </w:p>
        </w:tc>
        <w:tc>
          <w:tcPr>
            <w:tcW w:w="4400" w:type="dxa"/>
            <w:shd w:val="clear" w:color="auto" w:fill="D6E3BC"/>
          </w:tcPr>
          <w:p w:rsidR="00C85B18" w:rsidRPr="00347C0E" w:rsidRDefault="00C85B18" w:rsidP="00D80F07">
            <w:pPr>
              <w:spacing w:after="0" w:line="240" w:lineRule="auto"/>
              <w:textAlignment w:val="center"/>
              <w:rPr>
                <w:rFonts w:ascii="Times New Roman" w:hAnsi="Times New Roman"/>
                <w:b/>
                <w:bCs/>
                <w:color w:val="000000"/>
                <w:kern w:val="24"/>
                <w:u w:val="single"/>
                <w:lang w:eastAsia="lv-LV"/>
              </w:rPr>
            </w:pPr>
          </w:p>
          <w:p w:rsidR="00C85B18" w:rsidRPr="00347C0E" w:rsidRDefault="00C85B18" w:rsidP="00D80F07">
            <w:pPr>
              <w:spacing w:after="0" w:line="240" w:lineRule="auto"/>
              <w:textAlignment w:val="center"/>
              <w:rPr>
                <w:rFonts w:ascii="Times New Roman" w:hAnsi="Times New Roman"/>
                <w:b/>
                <w:bCs/>
                <w:color w:val="000000"/>
                <w:kern w:val="24"/>
                <w:u w:val="single"/>
                <w:lang w:eastAsia="lv-LV"/>
              </w:rPr>
            </w:pPr>
            <w:r w:rsidRPr="00347C0E">
              <w:rPr>
                <w:rFonts w:ascii="Times New Roman" w:hAnsi="Times New Roman"/>
                <w:b/>
                <w:bCs/>
                <w:color w:val="000000"/>
                <w:kern w:val="24"/>
                <w:u w:val="single"/>
                <w:lang w:eastAsia="lv-LV"/>
              </w:rPr>
              <w:t>Draudi:</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iedzīvotāju skaita samazināšanās</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novecošanās</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nevienlīdzības pieaugums valstī/reģionā</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jauniešu došanās prom</w:t>
            </w:r>
            <w:r>
              <w:rPr>
                <w:rFonts w:ascii="Times New Roman" w:hAnsi="Times New Roman"/>
                <w:color w:val="000000"/>
                <w:kern w:val="24"/>
                <w:lang w:eastAsia="lv-LV"/>
              </w:rPr>
              <w:t xml:space="preserve"> no novada</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 xml:space="preserve">atkarību </w:t>
            </w:r>
            <w:r>
              <w:rPr>
                <w:rFonts w:ascii="Times New Roman" w:hAnsi="Times New Roman"/>
                <w:color w:val="000000"/>
                <w:kern w:val="24"/>
                <w:lang w:eastAsia="lv-LV"/>
              </w:rPr>
              <w:t xml:space="preserve">izplatībs </w:t>
            </w:r>
            <w:r w:rsidRPr="00347C0E">
              <w:rPr>
                <w:rFonts w:ascii="Times New Roman" w:hAnsi="Times New Roman"/>
                <w:color w:val="000000"/>
                <w:kern w:val="24"/>
                <w:lang w:eastAsia="lv-LV"/>
              </w:rPr>
              <w:t>palielināšanās</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bezdarba līmeņa pieaugums</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Rīgas tuvums</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neinfekciju slimību sloga pieaugums</w:t>
            </w:r>
          </w:p>
          <w:p w:rsidR="00C85B18" w:rsidRPr="00347C0E" w:rsidRDefault="00C85B18" w:rsidP="00D80F07">
            <w:pPr>
              <w:pStyle w:val="ListParagraph"/>
              <w:numPr>
                <w:ilvl w:val="0"/>
                <w:numId w:val="9"/>
              </w:numPr>
              <w:spacing w:after="0" w:line="240" w:lineRule="auto"/>
              <w:textAlignment w:val="center"/>
              <w:rPr>
                <w:rFonts w:ascii="Times New Roman" w:hAnsi="Times New Roman"/>
                <w:lang w:eastAsia="lv-LV"/>
              </w:rPr>
            </w:pPr>
            <w:r w:rsidRPr="00347C0E">
              <w:rPr>
                <w:rFonts w:ascii="Times New Roman" w:hAnsi="Times New Roman"/>
                <w:color w:val="000000"/>
                <w:kern w:val="24"/>
                <w:lang w:eastAsia="lv-LV"/>
              </w:rPr>
              <w:t>iekšējās/ārējās drošības jautājumi</w:t>
            </w:r>
          </w:p>
        </w:tc>
      </w:tr>
    </w:tbl>
    <w:p w:rsidR="00C85B18" w:rsidRDefault="00C85B18" w:rsidP="00747B45">
      <w:pPr>
        <w:pStyle w:val="ListParagraph"/>
        <w:spacing w:line="240" w:lineRule="auto"/>
        <w:ind w:left="0"/>
        <w:contextualSpacing w:val="0"/>
        <w:jc w:val="both"/>
        <w:outlineLvl w:val="1"/>
        <w:rPr>
          <w:rFonts w:ascii="Times New Roman" w:hAnsi="Times New Roman"/>
          <w:color w:val="000000"/>
          <w:sz w:val="24"/>
          <w:szCs w:val="24"/>
        </w:rPr>
      </w:pPr>
    </w:p>
    <w:p w:rsidR="00C85B18" w:rsidRDefault="00C85B18" w:rsidP="00747B45">
      <w:pPr>
        <w:pStyle w:val="ListParagraph"/>
        <w:spacing w:line="240" w:lineRule="auto"/>
        <w:ind w:left="0"/>
        <w:contextualSpacing w:val="0"/>
        <w:jc w:val="both"/>
        <w:outlineLvl w:val="1"/>
        <w:rPr>
          <w:b/>
          <w:color w:val="4F6228"/>
          <w:sz w:val="26"/>
          <w:szCs w:val="26"/>
          <w:u w:val="single"/>
        </w:rPr>
      </w:pPr>
    </w:p>
    <w:p w:rsidR="00C85B18" w:rsidRPr="00747B45" w:rsidRDefault="00C85B18" w:rsidP="00747B45">
      <w:pPr>
        <w:pStyle w:val="ListParagraph"/>
        <w:spacing w:line="240" w:lineRule="auto"/>
        <w:ind w:left="0"/>
        <w:contextualSpacing w:val="0"/>
        <w:jc w:val="both"/>
        <w:outlineLvl w:val="1"/>
        <w:rPr>
          <w:b/>
          <w:color w:val="4F6228"/>
          <w:sz w:val="26"/>
          <w:szCs w:val="26"/>
          <w:u w:val="single"/>
        </w:rPr>
      </w:pPr>
    </w:p>
    <w:p w:rsidR="00C85B18" w:rsidRPr="007228D1" w:rsidRDefault="00C85B18" w:rsidP="00890813">
      <w:pPr>
        <w:pStyle w:val="ListParagraph"/>
        <w:numPr>
          <w:ilvl w:val="1"/>
          <w:numId w:val="2"/>
        </w:numPr>
        <w:spacing w:line="240" w:lineRule="auto"/>
        <w:ind w:left="425" w:hanging="425"/>
        <w:contextualSpacing w:val="0"/>
        <w:jc w:val="both"/>
        <w:outlineLvl w:val="1"/>
        <w:rPr>
          <w:b/>
          <w:color w:val="4F6228"/>
          <w:sz w:val="26"/>
          <w:szCs w:val="26"/>
          <w:u w:val="single"/>
        </w:rPr>
      </w:pPr>
      <w:r>
        <w:rPr>
          <w:rFonts w:ascii="Times New Roman" w:hAnsi="Times New Roman"/>
          <w:b/>
          <w:color w:val="4F6228"/>
          <w:sz w:val="26"/>
          <w:szCs w:val="26"/>
        </w:rPr>
        <w:lastRenderedPageBreak/>
        <w:t xml:space="preserve"> </w:t>
      </w:r>
      <w:bookmarkStart w:id="59" w:name="_Toc456001161"/>
      <w:r>
        <w:rPr>
          <w:rFonts w:ascii="Times New Roman" w:hAnsi="Times New Roman"/>
          <w:b/>
          <w:color w:val="4F6228"/>
          <w:sz w:val="26"/>
          <w:szCs w:val="26"/>
        </w:rPr>
        <w:t>Veselības veicināšanas s</w:t>
      </w:r>
      <w:r w:rsidRPr="007228D1">
        <w:rPr>
          <w:rFonts w:ascii="Times New Roman" w:hAnsi="Times New Roman"/>
          <w:b/>
          <w:color w:val="4F6228"/>
          <w:sz w:val="26"/>
          <w:szCs w:val="26"/>
        </w:rPr>
        <w:t>tratēģijas mērķi un rīcības virzieni</w:t>
      </w:r>
      <w:bookmarkEnd w:id="59"/>
    </w:p>
    <w:p w:rsidR="00C85B18" w:rsidRDefault="00C85B18" w:rsidP="00807CB1">
      <w:pPr>
        <w:spacing w:after="0" w:line="240" w:lineRule="auto"/>
        <w:ind w:firstLine="330"/>
        <w:jc w:val="both"/>
        <w:rPr>
          <w:rFonts w:ascii="Times New Roman" w:hAnsi="Times New Roman"/>
          <w:sz w:val="24"/>
          <w:szCs w:val="24"/>
        </w:rPr>
      </w:pPr>
      <w:r w:rsidRPr="00051055">
        <w:rPr>
          <w:rFonts w:ascii="Times New Roman" w:hAnsi="Times New Roman"/>
          <w:color w:val="000000"/>
          <w:sz w:val="24"/>
          <w:szCs w:val="24"/>
        </w:rPr>
        <w:t xml:space="preserve">Saskaņā </w:t>
      </w:r>
      <w:r w:rsidRPr="00807CB1">
        <w:rPr>
          <w:rFonts w:ascii="Times New Roman" w:hAnsi="Times New Roman"/>
          <w:color w:val="000000"/>
          <w:sz w:val="24"/>
          <w:szCs w:val="24"/>
        </w:rPr>
        <w:t>ar</w:t>
      </w:r>
      <w:r w:rsidRPr="00807CB1">
        <w:rPr>
          <w:rFonts w:ascii="Times New Roman" w:hAnsi="Times New Roman"/>
          <w:b/>
          <w:color w:val="000000"/>
          <w:sz w:val="24"/>
          <w:szCs w:val="24"/>
        </w:rPr>
        <w:t xml:space="preserve"> </w:t>
      </w:r>
      <w:r w:rsidRPr="00807CB1">
        <w:rPr>
          <w:rFonts w:ascii="Times New Roman" w:hAnsi="Times New Roman"/>
          <w:color w:val="000000"/>
          <w:sz w:val="24"/>
          <w:szCs w:val="24"/>
        </w:rPr>
        <w:t>„</w:t>
      </w:r>
      <w:r w:rsidRPr="00807CB1">
        <w:rPr>
          <w:rFonts w:ascii="Times New Roman" w:hAnsi="Times New Roman"/>
          <w:sz w:val="24"/>
          <w:szCs w:val="24"/>
        </w:rPr>
        <w:t>Tukuma novada ilgtspējīgas attīstības stratēģijā līdz 2033.gadam” definēto ilgtermiņa mērķi „</w:t>
      </w:r>
      <w:r w:rsidRPr="00807CB1">
        <w:rPr>
          <w:rFonts w:ascii="Times New Roman" w:hAnsi="Times New Roman"/>
          <w:sz w:val="24"/>
          <w:szCs w:val="24"/>
          <w:lang w:eastAsia="lv-LV"/>
        </w:rPr>
        <w:t>vienota un atvērta, izglītota un aktīva sabiedrība, kam nodrošinātas daudzveidīgas augstas kvalitātes attīstības iespējas”</w:t>
      </w:r>
      <w:r w:rsidRPr="00807CB1">
        <w:rPr>
          <w:rStyle w:val="FootnoteReference"/>
          <w:rFonts w:ascii="Times New Roman" w:hAnsi="Times New Roman"/>
          <w:sz w:val="24"/>
          <w:szCs w:val="24"/>
          <w:lang w:eastAsia="lv-LV"/>
        </w:rPr>
        <w:footnoteReference w:id="283"/>
      </w:r>
      <w:r w:rsidRPr="00807CB1">
        <w:rPr>
          <w:rFonts w:ascii="Times New Roman" w:hAnsi="Times New Roman"/>
          <w:sz w:val="24"/>
          <w:szCs w:val="24"/>
          <w:lang w:eastAsia="lv-LV"/>
        </w:rPr>
        <w:t>,</w:t>
      </w:r>
      <w:r w:rsidRPr="00051055">
        <w:rPr>
          <w:rFonts w:ascii="Times New Roman" w:hAnsi="Times New Roman"/>
          <w:sz w:val="24"/>
          <w:szCs w:val="24"/>
          <w:lang w:eastAsia="lv-LV"/>
        </w:rPr>
        <w:t xml:space="preserve"> kā arī ņ</w:t>
      </w:r>
      <w:r w:rsidRPr="00051055">
        <w:rPr>
          <w:rFonts w:ascii="Times New Roman" w:hAnsi="Times New Roman"/>
          <w:sz w:val="24"/>
          <w:szCs w:val="24"/>
        </w:rPr>
        <w:t>emot vērā iepriekš aprakstīto situāciju un konstatētos izaici</w:t>
      </w:r>
      <w:r>
        <w:rPr>
          <w:rFonts w:ascii="Times New Roman" w:hAnsi="Times New Roman"/>
          <w:sz w:val="24"/>
          <w:szCs w:val="24"/>
        </w:rPr>
        <w:t xml:space="preserve">nājumus, tika definēts </w:t>
      </w:r>
      <w:r w:rsidRPr="00051055">
        <w:rPr>
          <w:rFonts w:ascii="Times New Roman" w:hAnsi="Times New Roman"/>
          <w:sz w:val="24"/>
          <w:szCs w:val="24"/>
        </w:rPr>
        <w:t>veselības veicināšanas stratēģijas mērķis</w:t>
      </w:r>
      <w:r>
        <w:rPr>
          <w:rFonts w:ascii="Times New Roman" w:hAnsi="Times New Roman"/>
          <w:sz w:val="24"/>
          <w:szCs w:val="24"/>
        </w:rPr>
        <w:t xml:space="preserve"> turpmākajam plānošanas periodam.</w:t>
      </w:r>
    </w:p>
    <w:p w:rsidR="00C85B18" w:rsidRDefault="00C85B18" w:rsidP="00807CB1">
      <w:pPr>
        <w:spacing w:after="0" w:line="240" w:lineRule="auto"/>
        <w:ind w:firstLine="330"/>
        <w:jc w:val="both"/>
        <w:rPr>
          <w:rFonts w:ascii="Times New Roman" w:hAnsi="Times New Roman"/>
          <w:sz w:val="24"/>
          <w:szCs w:val="24"/>
        </w:rPr>
      </w:pPr>
    </w:p>
    <w:tbl>
      <w:tblPr>
        <w:tblW w:w="903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0A0" w:firstRow="1" w:lastRow="0" w:firstColumn="1" w:lastColumn="0" w:noHBand="0" w:noVBand="0"/>
      </w:tblPr>
      <w:tblGrid>
        <w:gridCol w:w="9039"/>
      </w:tblGrid>
      <w:tr w:rsidR="00C85B18" w:rsidRPr="00347C0E" w:rsidTr="00807CB1">
        <w:trPr>
          <w:trHeight w:val="816"/>
        </w:trPr>
        <w:tc>
          <w:tcPr>
            <w:tcW w:w="9039" w:type="dxa"/>
            <w:shd w:val="clear" w:color="auto" w:fill="D6E3BC"/>
          </w:tcPr>
          <w:p w:rsidR="00C85B18" w:rsidRPr="00807CB1" w:rsidRDefault="00C85B18" w:rsidP="00807CB1">
            <w:pPr>
              <w:spacing w:after="0" w:line="240" w:lineRule="auto"/>
              <w:jc w:val="both"/>
              <w:rPr>
                <w:rFonts w:ascii="Times New Roman" w:hAnsi="Times New Roman"/>
                <w:b/>
                <w:color w:val="000000"/>
                <w:sz w:val="24"/>
                <w:szCs w:val="24"/>
              </w:rPr>
            </w:pPr>
            <w:r>
              <w:rPr>
                <w:rFonts w:ascii="Times New Roman" w:hAnsi="Times New Roman"/>
                <w:sz w:val="24"/>
                <w:szCs w:val="24"/>
              </w:rPr>
              <w:t>„Tukuma n</w:t>
            </w:r>
            <w:r w:rsidRPr="00051055">
              <w:rPr>
                <w:rFonts w:ascii="Times New Roman" w:hAnsi="Times New Roman"/>
                <w:sz w:val="24"/>
                <w:szCs w:val="24"/>
              </w:rPr>
              <w:t>ovada veselības veicināšanas stratēģijas 2015.-2023.gadam” mērķis</w:t>
            </w:r>
            <w:r>
              <w:rPr>
                <w:rFonts w:ascii="Times New Roman" w:hAnsi="Times New Roman"/>
                <w:sz w:val="24"/>
                <w:szCs w:val="24"/>
              </w:rPr>
              <w:t xml:space="preserve"> - </w:t>
            </w:r>
            <w:r w:rsidRPr="00051055">
              <w:rPr>
                <w:rFonts w:ascii="Times New Roman" w:hAnsi="Times New Roman"/>
                <w:b/>
                <w:color w:val="000000"/>
                <w:sz w:val="24"/>
                <w:szCs w:val="24"/>
              </w:rPr>
              <w:t xml:space="preserve">veseli un aktīvi Tukuma novada iedzīvotāji visās vecuma grupās, kas rūpējas un uzņemas atbildību par savu veselību, aktīvi iesaistās veselības veicināšanā un slimību profilaksē. </w:t>
            </w:r>
          </w:p>
        </w:tc>
      </w:tr>
    </w:tbl>
    <w:p w:rsidR="00C85B18" w:rsidRPr="00807CB1" w:rsidRDefault="00C85B18" w:rsidP="00807CB1">
      <w:pPr>
        <w:spacing w:after="0" w:line="240" w:lineRule="auto"/>
        <w:ind w:firstLine="330"/>
        <w:jc w:val="both"/>
        <w:rPr>
          <w:rFonts w:ascii="Times New Roman" w:hAnsi="Times New Roman"/>
          <w:sz w:val="24"/>
          <w:szCs w:val="24"/>
        </w:rPr>
      </w:pPr>
    </w:p>
    <w:p w:rsidR="00C85B18" w:rsidRDefault="00C85B18" w:rsidP="00283664">
      <w:pPr>
        <w:spacing w:after="0" w:line="240" w:lineRule="auto"/>
        <w:ind w:firstLine="432"/>
        <w:jc w:val="both"/>
        <w:rPr>
          <w:rFonts w:ascii="Times New Roman" w:hAnsi="Times New Roman"/>
          <w:color w:val="000000"/>
          <w:sz w:val="24"/>
          <w:szCs w:val="24"/>
        </w:rPr>
      </w:pPr>
      <w:r>
        <w:rPr>
          <w:rFonts w:ascii="Times New Roman" w:hAnsi="Times New Roman"/>
          <w:color w:val="000000"/>
          <w:sz w:val="24"/>
          <w:szCs w:val="24"/>
        </w:rPr>
        <w:t>G</w:t>
      </w:r>
      <w:r w:rsidRPr="00051055">
        <w:rPr>
          <w:rFonts w:ascii="Times New Roman" w:hAnsi="Times New Roman"/>
          <w:color w:val="000000"/>
          <w:sz w:val="24"/>
          <w:szCs w:val="24"/>
        </w:rPr>
        <w:t>alvenā mērķa sasniegšanai ir izvirzīti četri apakšmērķi un šādi rīcības virzieni:</w:t>
      </w:r>
    </w:p>
    <w:tbl>
      <w:tblPr>
        <w:tblW w:w="901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0A0" w:firstRow="1" w:lastRow="0" w:firstColumn="1" w:lastColumn="0" w:noHBand="0" w:noVBand="0"/>
      </w:tblPr>
      <w:tblGrid>
        <w:gridCol w:w="9018"/>
      </w:tblGrid>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shd w:val="clear" w:color="auto" w:fill="D6E3BC"/>
          </w:tcPr>
          <w:p w:rsidR="00C85B18" w:rsidRPr="00283664" w:rsidRDefault="00C85B18" w:rsidP="00F96CE1">
            <w:pPr>
              <w:spacing w:after="0" w:line="240" w:lineRule="auto"/>
              <w:jc w:val="both"/>
              <w:rPr>
                <w:rFonts w:ascii="Times New Roman" w:hAnsi="Times New Roman"/>
                <w:color w:val="000000"/>
                <w:sz w:val="24"/>
                <w:szCs w:val="24"/>
              </w:rPr>
            </w:pPr>
            <w:r w:rsidRPr="00283664">
              <w:rPr>
                <w:rFonts w:ascii="Times New Roman" w:hAnsi="Times New Roman"/>
                <w:b/>
                <w:bCs/>
                <w:color w:val="000000"/>
                <w:sz w:val="24"/>
                <w:szCs w:val="24"/>
              </w:rPr>
              <w:t>1. Veiksmīga starpsektoru sadarbība, nodrošinot Tukuma novada iedzīvotājiem vienlīdzīgas iespējas veselības veicināšanā un slimību profilaksē:</w:t>
            </w:r>
          </w:p>
        </w:tc>
      </w:tr>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tcPr>
          <w:p w:rsidR="00C85B18" w:rsidRPr="003D4C38" w:rsidRDefault="00C85B18" w:rsidP="00F96CE1">
            <w:pPr>
              <w:pStyle w:val="ListParagraph"/>
              <w:spacing w:after="0" w:line="240" w:lineRule="auto"/>
              <w:ind w:left="330"/>
              <w:contextualSpacing w:val="0"/>
              <w:jc w:val="both"/>
              <w:rPr>
                <w:rStyle w:val="BodytextBold"/>
                <w:b w:val="0"/>
                <w:bCs/>
                <w:sz w:val="10"/>
                <w:szCs w:val="10"/>
                <w:shd w:val="clear" w:color="auto" w:fill="D6E3BC"/>
                <w:lang w:eastAsia="en-US"/>
              </w:rPr>
            </w:pPr>
          </w:p>
          <w:p w:rsidR="00C85B18" w:rsidRPr="00283664" w:rsidRDefault="00C85B18" w:rsidP="00AE1156">
            <w:pPr>
              <w:pStyle w:val="ListParagraph"/>
              <w:numPr>
                <w:ilvl w:val="1"/>
                <w:numId w:val="8"/>
              </w:numPr>
              <w:tabs>
                <w:tab w:val="clear" w:pos="1440"/>
                <w:tab w:val="num" w:pos="550"/>
              </w:tabs>
              <w:spacing w:after="0" w:line="240" w:lineRule="auto"/>
              <w:ind w:left="550" w:hanging="221"/>
              <w:contextualSpacing w:val="0"/>
              <w:jc w:val="both"/>
              <w:rPr>
                <w:rStyle w:val="BodytextBold"/>
                <w:b w:val="0"/>
                <w:bCs/>
                <w:sz w:val="24"/>
                <w:szCs w:val="24"/>
                <w:shd w:val="clear" w:color="auto" w:fill="D6E3BC"/>
                <w:lang w:eastAsia="en-US"/>
              </w:rPr>
            </w:pPr>
            <w:r w:rsidRPr="00283664">
              <w:rPr>
                <w:rStyle w:val="BodytextBold"/>
                <w:bCs/>
                <w:sz w:val="24"/>
                <w:szCs w:val="24"/>
              </w:rPr>
              <w:t>Rīcības virziens 1</w:t>
            </w:r>
            <w:r w:rsidRPr="00283664">
              <w:rPr>
                <w:rStyle w:val="BodytextBold"/>
                <w:b w:val="0"/>
                <w:bCs/>
                <w:sz w:val="24"/>
                <w:szCs w:val="24"/>
              </w:rPr>
              <w:t>: Starpsektoru sadarbības uzlabošana, sniedzot vienlīdzīgas veselības veicināšanas un slimību profilakses iespējas visiem Tukuma novada iedzīvotājiem;</w:t>
            </w:r>
          </w:p>
          <w:p w:rsidR="00C85B18" w:rsidRPr="00F96CE1" w:rsidRDefault="00C85B18" w:rsidP="00AE1156">
            <w:pPr>
              <w:pStyle w:val="ListParagraph"/>
              <w:numPr>
                <w:ilvl w:val="1"/>
                <w:numId w:val="8"/>
              </w:numPr>
              <w:tabs>
                <w:tab w:val="clear" w:pos="1440"/>
                <w:tab w:val="num" w:pos="550"/>
              </w:tabs>
              <w:spacing w:after="0" w:line="240" w:lineRule="auto"/>
              <w:ind w:left="550" w:hanging="221"/>
              <w:contextualSpacing w:val="0"/>
              <w:jc w:val="both"/>
              <w:rPr>
                <w:rStyle w:val="BodytextBold"/>
                <w:b w:val="0"/>
                <w:bCs/>
                <w:sz w:val="24"/>
                <w:szCs w:val="24"/>
                <w:shd w:val="clear" w:color="auto" w:fill="D6E3BC"/>
                <w:lang w:eastAsia="en-US"/>
              </w:rPr>
            </w:pPr>
            <w:r w:rsidRPr="00283664">
              <w:rPr>
                <w:rStyle w:val="BodytextBold"/>
                <w:bCs/>
                <w:sz w:val="24"/>
                <w:szCs w:val="24"/>
              </w:rPr>
              <w:t>Rīcības virziens 2</w:t>
            </w:r>
            <w:r w:rsidRPr="00283664">
              <w:rPr>
                <w:rStyle w:val="BodytextBold"/>
                <w:b w:val="0"/>
                <w:bCs/>
                <w:sz w:val="24"/>
                <w:szCs w:val="24"/>
              </w:rPr>
              <w:t>: Veselību veicinošas un veselību atbalstošas vides veidošana Tukuma novadā, lai veselīga izvēle ir vieglākā izvēle.</w:t>
            </w:r>
          </w:p>
          <w:p w:rsidR="00C85B18" w:rsidRPr="003D4C38" w:rsidRDefault="00C85B18" w:rsidP="00F96CE1">
            <w:pPr>
              <w:pStyle w:val="ListParagraph"/>
              <w:spacing w:after="0" w:line="240" w:lineRule="auto"/>
              <w:ind w:left="330"/>
              <w:contextualSpacing w:val="0"/>
              <w:jc w:val="both"/>
              <w:rPr>
                <w:rFonts w:ascii="Times New Roman" w:hAnsi="Times New Roman"/>
                <w:bCs/>
                <w:color w:val="000000"/>
                <w:sz w:val="10"/>
                <w:szCs w:val="10"/>
                <w:shd w:val="clear" w:color="auto" w:fill="D6E3BC"/>
              </w:rPr>
            </w:pPr>
          </w:p>
        </w:tc>
      </w:tr>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shd w:val="clear" w:color="auto" w:fill="D6E3BC"/>
          </w:tcPr>
          <w:p w:rsidR="00C85B18" w:rsidRPr="00283664" w:rsidRDefault="00C85B18" w:rsidP="00F96CE1">
            <w:pPr>
              <w:tabs>
                <w:tab w:val="left" w:pos="360"/>
              </w:tabs>
              <w:spacing w:after="0" w:line="240" w:lineRule="auto"/>
              <w:rPr>
                <w:rFonts w:ascii="Times New Roman" w:hAnsi="Times New Roman"/>
                <w:b/>
                <w:sz w:val="24"/>
                <w:szCs w:val="24"/>
              </w:rPr>
            </w:pPr>
            <w:r w:rsidRPr="00283664">
              <w:rPr>
                <w:rFonts w:ascii="Times New Roman" w:hAnsi="Times New Roman"/>
                <w:b/>
                <w:sz w:val="24"/>
                <w:szCs w:val="24"/>
              </w:rPr>
              <w:t>2. Samazināta saslimstība un priekšlaicīga mirstība no neinfekciju slimībām Tukuma novadā, mazinot riska faktoru izplatību:</w:t>
            </w:r>
          </w:p>
        </w:tc>
      </w:tr>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tcPr>
          <w:p w:rsidR="00C85B18" w:rsidRPr="003D4C38" w:rsidRDefault="00C85B18" w:rsidP="00F96CE1">
            <w:pPr>
              <w:pStyle w:val="ListParagraph"/>
              <w:spacing w:after="0" w:line="240" w:lineRule="auto"/>
              <w:ind w:left="330"/>
              <w:rPr>
                <w:rStyle w:val="BodytextBold"/>
                <w:b w:val="0"/>
                <w:color w:val="auto"/>
                <w:sz w:val="10"/>
                <w:szCs w:val="10"/>
                <w:shd w:val="clear" w:color="auto" w:fill="auto"/>
                <w:lang w:eastAsia="en-US"/>
              </w:rPr>
            </w:pPr>
          </w:p>
          <w:p w:rsidR="00C85B18" w:rsidRPr="00283664" w:rsidRDefault="00C85B18" w:rsidP="00F96CE1">
            <w:pPr>
              <w:pStyle w:val="ListParagraph"/>
              <w:numPr>
                <w:ilvl w:val="0"/>
                <w:numId w:val="30"/>
              </w:numPr>
              <w:tabs>
                <w:tab w:val="clear" w:pos="1080"/>
                <w:tab w:val="num" w:pos="550"/>
              </w:tabs>
              <w:spacing w:after="0" w:line="240" w:lineRule="auto"/>
              <w:ind w:left="550" w:hanging="220"/>
              <w:rPr>
                <w:rFonts w:ascii="Times New Roman" w:hAnsi="Times New Roman"/>
                <w:sz w:val="24"/>
                <w:szCs w:val="24"/>
              </w:rPr>
            </w:pPr>
            <w:r w:rsidRPr="00283664">
              <w:rPr>
                <w:rStyle w:val="BodytextBold"/>
                <w:bCs/>
                <w:sz w:val="24"/>
                <w:szCs w:val="24"/>
              </w:rPr>
              <w:t xml:space="preserve">Rīcības virziens 3: </w:t>
            </w:r>
            <w:r w:rsidRPr="00283664">
              <w:rPr>
                <w:rFonts w:ascii="Times New Roman" w:hAnsi="Times New Roman"/>
                <w:bCs/>
                <w:color w:val="000000"/>
                <w:sz w:val="24"/>
                <w:szCs w:val="24"/>
              </w:rPr>
              <w:t>Aptaukošanās izplatības mazināšana Tukuma novadā;</w:t>
            </w:r>
          </w:p>
          <w:p w:rsidR="00C85B18" w:rsidRPr="00283664" w:rsidRDefault="00C85B18" w:rsidP="00F96CE1">
            <w:pPr>
              <w:pStyle w:val="ListParagraph"/>
              <w:numPr>
                <w:ilvl w:val="0"/>
                <w:numId w:val="30"/>
              </w:numPr>
              <w:tabs>
                <w:tab w:val="clear" w:pos="1080"/>
                <w:tab w:val="num" w:pos="550"/>
              </w:tabs>
              <w:spacing w:after="0" w:line="240" w:lineRule="auto"/>
              <w:ind w:left="550" w:hanging="220"/>
              <w:rPr>
                <w:rFonts w:ascii="Times New Roman" w:hAnsi="Times New Roman"/>
                <w:sz w:val="24"/>
                <w:szCs w:val="24"/>
              </w:rPr>
            </w:pPr>
            <w:r w:rsidRPr="00283664">
              <w:rPr>
                <w:rStyle w:val="BodytextBold"/>
                <w:bCs/>
                <w:sz w:val="24"/>
                <w:szCs w:val="24"/>
              </w:rPr>
              <w:t xml:space="preserve">Rīcības virziens 4: </w:t>
            </w:r>
            <w:r w:rsidRPr="00283664">
              <w:rPr>
                <w:rStyle w:val="BodytextBold"/>
                <w:b w:val="0"/>
                <w:bCs/>
                <w:sz w:val="24"/>
                <w:szCs w:val="24"/>
              </w:rPr>
              <w:t>V</w:t>
            </w:r>
            <w:r w:rsidRPr="00283664">
              <w:rPr>
                <w:rFonts w:ascii="Times New Roman" w:hAnsi="Times New Roman"/>
                <w:bCs/>
                <w:color w:val="000000"/>
                <w:sz w:val="24"/>
                <w:szCs w:val="24"/>
              </w:rPr>
              <w:t>eselīga uztura paradumu veicināšana Tukuma novadā;</w:t>
            </w:r>
          </w:p>
          <w:p w:rsidR="00C85B18" w:rsidRPr="00283664" w:rsidRDefault="00C85B18" w:rsidP="00F96CE1">
            <w:pPr>
              <w:pStyle w:val="ListParagraph"/>
              <w:numPr>
                <w:ilvl w:val="0"/>
                <w:numId w:val="30"/>
              </w:numPr>
              <w:tabs>
                <w:tab w:val="clear" w:pos="1080"/>
                <w:tab w:val="num" w:pos="550"/>
                <w:tab w:val="left" w:pos="1440"/>
              </w:tabs>
              <w:spacing w:after="0" w:line="240" w:lineRule="auto"/>
              <w:ind w:left="550" w:hanging="220"/>
              <w:rPr>
                <w:rFonts w:ascii="Times New Roman" w:hAnsi="Times New Roman"/>
                <w:sz w:val="24"/>
                <w:szCs w:val="24"/>
              </w:rPr>
            </w:pPr>
            <w:r w:rsidRPr="00283664">
              <w:rPr>
                <w:rFonts w:ascii="Times New Roman" w:hAnsi="Times New Roman"/>
                <w:b/>
                <w:bCs/>
                <w:color w:val="000000"/>
                <w:sz w:val="24"/>
                <w:szCs w:val="24"/>
              </w:rPr>
              <w:t>Rīcības virziens 5</w:t>
            </w:r>
            <w:r w:rsidRPr="00283664">
              <w:rPr>
                <w:rFonts w:ascii="Times New Roman" w:hAnsi="Times New Roman"/>
                <w:bCs/>
                <w:color w:val="000000"/>
                <w:sz w:val="24"/>
                <w:szCs w:val="24"/>
              </w:rPr>
              <w:t>: Pietiekamu fizisko aktivitāšu veicināšana Tukuma novadā;</w:t>
            </w:r>
          </w:p>
          <w:p w:rsidR="00C85B18" w:rsidRPr="00283664" w:rsidRDefault="00C85B18" w:rsidP="00F96CE1">
            <w:pPr>
              <w:pStyle w:val="ListParagraph"/>
              <w:numPr>
                <w:ilvl w:val="0"/>
                <w:numId w:val="30"/>
              </w:numPr>
              <w:tabs>
                <w:tab w:val="clear" w:pos="1080"/>
                <w:tab w:val="num" w:pos="550"/>
                <w:tab w:val="left" w:pos="1440"/>
              </w:tabs>
              <w:spacing w:after="0" w:line="240" w:lineRule="auto"/>
              <w:ind w:left="550" w:hanging="220"/>
              <w:rPr>
                <w:rFonts w:ascii="Times New Roman" w:hAnsi="Times New Roman"/>
                <w:sz w:val="24"/>
                <w:szCs w:val="24"/>
              </w:rPr>
            </w:pPr>
            <w:r w:rsidRPr="00283664">
              <w:rPr>
                <w:rFonts w:ascii="Times New Roman" w:hAnsi="Times New Roman"/>
                <w:b/>
                <w:bCs/>
                <w:color w:val="000000"/>
                <w:sz w:val="24"/>
                <w:szCs w:val="24"/>
              </w:rPr>
              <w:t>Rīcības virziens 6</w:t>
            </w:r>
            <w:r w:rsidRPr="00283664">
              <w:rPr>
                <w:rFonts w:ascii="Times New Roman" w:hAnsi="Times New Roman"/>
                <w:bCs/>
                <w:color w:val="000000"/>
                <w:sz w:val="24"/>
                <w:szCs w:val="24"/>
              </w:rPr>
              <w:t>: Atkarību izraisošo vielu un procesu izplatības samazināšana un profilakse Tukuma novadā;</w:t>
            </w:r>
          </w:p>
          <w:p w:rsidR="00C85B18" w:rsidRPr="00283664" w:rsidRDefault="00C85B18" w:rsidP="00F96CE1">
            <w:pPr>
              <w:pStyle w:val="ListParagraph"/>
              <w:numPr>
                <w:ilvl w:val="0"/>
                <w:numId w:val="30"/>
              </w:numPr>
              <w:tabs>
                <w:tab w:val="clear" w:pos="1080"/>
                <w:tab w:val="num" w:pos="550"/>
                <w:tab w:val="left" w:pos="1440"/>
              </w:tabs>
              <w:spacing w:after="0" w:line="240" w:lineRule="auto"/>
              <w:ind w:left="550" w:hanging="220"/>
              <w:rPr>
                <w:rFonts w:ascii="Times New Roman" w:hAnsi="Times New Roman"/>
                <w:sz w:val="24"/>
                <w:szCs w:val="24"/>
              </w:rPr>
            </w:pPr>
            <w:r w:rsidRPr="00283664">
              <w:rPr>
                <w:rFonts w:ascii="Times New Roman" w:hAnsi="Times New Roman"/>
                <w:b/>
                <w:bCs/>
                <w:color w:val="000000"/>
                <w:sz w:val="24"/>
                <w:szCs w:val="24"/>
              </w:rPr>
              <w:t>Rīcības virziens 7</w:t>
            </w:r>
            <w:r w:rsidRPr="00283664">
              <w:rPr>
                <w:rFonts w:ascii="Times New Roman" w:hAnsi="Times New Roman"/>
                <w:bCs/>
                <w:color w:val="000000"/>
                <w:sz w:val="24"/>
                <w:szCs w:val="24"/>
              </w:rPr>
              <w:t>: Psihiskā veselības veicināšana un uzlabošana Tukuma novadā;</w:t>
            </w:r>
          </w:p>
          <w:p w:rsidR="00C85B18" w:rsidRPr="00283664" w:rsidRDefault="00C85B18" w:rsidP="00F96CE1">
            <w:pPr>
              <w:pStyle w:val="ListParagraph"/>
              <w:numPr>
                <w:ilvl w:val="0"/>
                <w:numId w:val="30"/>
              </w:numPr>
              <w:tabs>
                <w:tab w:val="clear" w:pos="1080"/>
                <w:tab w:val="num" w:pos="550"/>
                <w:tab w:val="left" w:pos="1440"/>
              </w:tabs>
              <w:spacing w:after="0" w:line="240" w:lineRule="auto"/>
              <w:ind w:left="550" w:hanging="220"/>
              <w:rPr>
                <w:rFonts w:ascii="Times New Roman" w:hAnsi="Times New Roman"/>
                <w:sz w:val="24"/>
                <w:szCs w:val="24"/>
              </w:rPr>
            </w:pPr>
            <w:r w:rsidRPr="00283664">
              <w:rPr>
                <w:rFonts w:ascii="Times New Roman" w:hAnsi="Times New Roman"/>
                <w:b/>
                <w:bCs/>
                <w:color w:val="000000"/>
                <w:sz w:val="24"/>
                <w:szCs w:val="24"/>
              </w:rPr>
              <w:t>Rīcības virziens 8</w:t>
            </w:r>
            <w:r w:rsidRPr="00283664">
              <w:rPr>
                <w:rFonts w:ascii="Times New Roman" w:hAnsi="Times New Roman"/>
                <w:bCs/>
                <w:color w:val="000000"/>
                <w:sz w:val="24"/>
                <w:szCs w:val="24"/>
              </w:rPr>
              <w:t xml:space="preserve">: </w:t>
            </w:r>
            <w:r w:rsidRPr="00283664">
              <w:rPr>
                <w:rFonts w:ascii="Times New Roman" w:hAnsi="Times New Roman"/>
                <w:sz w:val="24"/>
                <w:szCs w:val="24"/>
              </w:rPr>
              <w:t xml:space="preserve">Zobu un mutes veselības </w:t>
            </w:r>
            <w:r w:rsidRPr="00283664">
              <w:rPr>
                <w:rFonts w:ascii="Times New Roman" w:hAnsi="Times New Roman"/>
                <w:bCs/>
                <w:color w:val="000000"/>
                <w:sz w:val="24"/>
                <w:szCs w:val="24"/>
              </w:rPr>
              <w:t>veicināšana Tukuma novadā;</w:t>
            </w:r>
          </w:p>
          <w:p w:rsidR="00C85B18" w:rsidRDefault="00C85B18" w:rsidP="00F96CE1">
            <w:pPr>
              <w:pStyle w:val="ListParagraph"/>
              <w:numPr>
                <w:ilvl w:val="0"/>
                <w:numId w:val="30"/>
              </w:numPr>
              <w:tabs>
                <w:tab w:val="clear" w:pos="1080"/>
                <w:tab w:val="num" w:pos="550"/>
                <w:tab w:val="left" w:pos="1440"/>
              </w:tabs>
              <w:spacing w:after="0" w:line="240" w:lineRule="auto"/>
              <w:ind w:left="550" w:hanging="220"/>
              <w:rPr>
                <w:rFonts w:ascii="Times New Roman" w:hAnsi="Times New Roman"/>
                <w:sz w:val="24"/>
                <w:szCs w:val="24"/>
              </w:rPr>
            </w:pPr>
            <w:r w:rsidRPr="00283664">
              <w:rPr>
                <w:rFonts w:ascii="Times New Roman" w:hAnsi="Times New Roman"/>
                <w:b/>
                <w:bCs/>
                <w:color w:val="000000"/>
                <w:sz w:val="24"/>
                <w:szCs w:val="24"/>
              </w:rPr>
              <w:t>Rīcības virziens 9</w:t>
            </w:r>
            <w:r w:rsidRPr="00283664">
              <w:rPr>
                <w:rFonts w:ascii="Times New Roman" w:hAnsi="Times New Roman"/>
                <w:bCs/>
                <w:color w:val="000000"/>
                <w:sz w:val="24"/>
                <w:szCs w:val="24"/>
              </w:rPr>
              <w:t xml:space="preserve">: </w:t>
            </w:r>
            <w:r w:rsidRPr="00283664">
              <w:rPr>
                <w:rFonts w:ascii="Times New Roman" w:hAnsi="Times New Roman"/>
                <w:bCs/>
                <w:sz w:val="24"/>
                <w:szCs w:val="24"/>
              </w:rPr>
              <w:t xml:space="preserve">Veselīgas dzīves un darba vides </w:t>
            </w:r>
            <w:r w:rsidRPr="00283664">
              <w:rPr>
                <w:rFonts w:ascii="Times New Roman" w:hAnsi="Times New Roman"/>
                <w:bCs/>
                <w:color w:val="000000"/>
                <w:sz w:val="24"/>
                <w:szCs w:val="24"/>
              </w:rPr>
              <w:t>veicināšana</w:t>
            </w:r>
            <w:r w:rsidRPr="00283664">
              <w:rPr>
                <w:rFonts w:ascii="Times New Roman" w:hAnsi="Times New Roman"/>
                <w:bCs/>
                <w:sz w:val="24"/>
                <w:szCs w:val="24"/>
              </w:rPr>
              <w:t>, mazinot traumatismu un mirstību no ārējiem nāves cēloņiem.</w:t>
            </w:r>
          </w:p>
          <w:p w:rsidR="00C85B18" w:rsidRPr="003D4C38" w:rsidRDefault="00C85B18" w:rsidP="00F96CE1">
            <w:pPr>
              <w:pStyle w:val="ListParagraph"/>
              <w:tabs>
                <w:tab w:val="left" w:pos="1440"/>
              </w:tabs>
              <w:spacing w:after="0" w:line="240" w:lineRule="auto"/>
              <w:ind w:left="330"/>
              <w:rPr>
                <w:rFonts w:ascii="Times New Roman" w:hAnsi="Times New Roman"/>
                <w:sz w:val="10"/>
                <w:szCs w:val="10"/>
              </w:rPr>
            </w:pPr>
          </w:p>
        </w:tc>
      </w:tr>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shd w:val="clear" w:color="auto" w:fill="D6E3BC"/>
          </w:tcPr>
          <w:p w:rsidR="00C85B18" w:rsidRPr="00283664" w:rsidRDefault="00C85B18" w:rsidP="00F96CE1">
            <w:pPr>
              <w:pStyle w:val="ListParagraph"/>
              <w:numPr>
                <w:ilvl w:val="0"/>
                <w:numId w:val="16"/>
              </w:numPr>
              <w:tabs>
                <w:tab w:val="left" w:pos="360"/>
                <w:tab w:val="num" w:pos="1080"/>
              </w:tabs>
              <w:spacing w:after="0" w:line="240" w:lineRule="auto"/>
              <w:ind w:left="360"/>
              <w:rPr>
                <w:rFonts w:ascii="Times New Roman" w:hAnsi="Times New Roman"/>
                <w:sz w:val="24"/>
                <w:szCs w:val="24"/>
              </w:rPr>
            </w:pPr>
            <w:r w:rsidRPr="00283664">
              <w:rPr>
                <w:rFonts w:ascii="Times New Roman" w:hAnsi="Times New Roman"/>
                <w:b/>
                <w:bCs/>
                <w:sz w:val="24"/>
                <w:szCs w:val="24"/>
              </w:rPr>
              <w:t>Samazināta saslimstība un priekšlaicīga mirstība no infekcijas slimībām Tukuma novadā:</w:t>
            </w:r>
          </w:p>
        </w:tc>
      </w:tr>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tcPr>
          <w:p w:rsidR="00C85B18" w:rsidRPr="003D4C38" w:rsidRDefault="00C85B18" w:rsidP="00F96CE1">
            <w:pPr>
              <w:pStyle w:val="ListParagraph"/>
              <w:spacing w:after="0" w:line="240" w:lineRule="auto"/>
              <w:ind w:left="330"/>
              <w:rPr>
                <w:rFonts w:ascii="Times New Roman" w:hAnsi="Times New Roman"/>
                <w:sz w:val="10"/>
                <w:szCs w:val="10"/>
              </w:rPr>
            </w:pPr>
          </w:p>
          <w:p w:rsidR="00C85B18" w:rsidRPr="00283664" w:rsidRDefault="00C85B18" w:rsidP="00F96CE1">
            <w:pPr>
              <w:pStyle w:val="ListParagraph"/>
              <w:numPr>
                <w:ilvl w:val="1"/>
                <w:numId w:val="16"/>
              </w:numPr>
              <w:tabs>
                <w:tab w:val="clear" w:pos="1440"/>
                <w:tab w:val="num" w:pos="550"/>
              </w:tabs>
              <w:spacing w:after="0" w:line="240" w:lineRule="auto"/>
              <w:ind w:left="550" w:hanging="220"/>
              <w:rPr>
                <w:rFonts w:ascii="Times New Roman" w:hAnsi="Times New Roman"/>
                <w:sz w:val="24"/>
                <w:szCs w:val="24"/>
              </w:rPr>
            </w:pPr>
            <w:r w:rsidRPr="00283664">
              <w:rPr>
                <w:rFonts w:ascii="Times New Roman" w:hAnsi="Times New Roman"/>
                <w:b/>
                <w:bCs/>
                <w:color w:val="000000"/>
                <w:sz w:val="24"/>
                <w:szCs w:val="24"/>
              </w:rPr>
              <w:t>Rīcības virziens 10</w:t>
            </w:r>
            <w:r w:rsidRPr="00283664">
              <w:rPr>
                <w:rFonts w:ascii="Times New Roman" w:hAnsi="Times New Roman"/>
                <w:bCs/>
                <w:color w:val="000000"/>
                <w:sz w:val="24"/>
                <w:szCs w:val="24"/>
              </w:rPr>
              <w:t>: Seksuālās un reproduktīvās veselības veicināšana Tukuma novadā;</w:t>
            </w:r>
          </w:p>
          <w:p w:rsidR="00C85B18" w:rsidRDefault="00C85B18" w:rsidP="00F96CE1">
            <w:pPr>
              <w:pStyle w:val="ListParagraph"/>
              <w:numPr>
                <w:ilvl w:val="1"/>
                <w:numId w:val="16"/>
              </w:numPr>
              <w:tabs>
                <w:tab w:val="clear" w:pos="1440"/>
                <w:tab w:val="num" w:pos="550"/>
              </w:tabs>
              <w:spacing w:after="0" w:line="240" w:lineRule="auto"/>
              <w:ind w:left="550" w:hanging="220"/>
              <w:rPr>
                <w:rFonts w:ascii="Times New Roman" w:hAnsi="Times New Roman"/>
                <w:sz w:val="24"/>
                <w:szCs w:val="24"/>
              </w:rPr>
            </w:pPr>
            <w:r w:rsidRPr="00283664">
              <w:rPr>
                <w:rFonts w:ascii="Times New Roman" w:hAnsi="Times New Roman"/>
                <w:b/>
                <w:bCs/>
                <w:color w:val="000000"/>
                <w:sz w:val="24"/>
                <w:szCs w:val="24"/>
              </w:rPr>
              <w:t>Rīcības virziens 11</w:t>
            </w:r>
            <w:r w:rsidRPr="00283664">
              <w:rPr>
                <w:rFonts w:ascii="Times New Roman" w:hAnsi="Times New Roman"/>
                <w:bCs/>
                <w:color w:val="000000"/>
                <w:sz w:val="24"/>
                <w:szCs w:val="24"/>
              </w:rPr>
              <w:t>: Tukuma novada iedzīvotāju s</w:t>
            </w:r>
            <w:r>
              <w:rPr>
                <w:rFonts w:ascii="Times New Roman" w:hAnsi="Times New Roman"/>
                <w:bCs/>
                <w:color w:val="000000"/>
                <w:sz w:val="24"/>
                <w:szCs w:val="24"/>
              </w:rPr>
              <w:t>aslimstības ar citām infekcijas</w:t>
            </w:r>
            <w:r w:rsidRPr="00283664">
              <w:rPr>
                <w:rFonts w:ascii="Times New Roman" w:hAnsi="Times New Roman"/>
                <w:bCs/>
                <w:color w:val="000000"/>
                <w:sz w:val="24"/>
                <w:szCs w:val="24"/>
              </w:rPr>
              <w:t>slimībām mazināšana, veicot slimību profilakses pasākumus.</w:t>
            </w:r>
          </w:p>
          <w:p w:rsidR="00C85B18" w:rsidRPr="003D4C38" w:rsidRDefault="00C85B18" w:rsidP="00F96CE1">
            <w:pPr>
              <w:pStyle w:val="ListParagraph"/>
              <w:spacing w:after="0" w:line="240" w:lineRule="auto"/>
              <w:ind w:left="330"/>
              <w:rPr>
                <w:rFonts w:ascii="Times New Roman" w:hAnsi="Times New Roman"/>
                <w:sz w:val="10"/>
                <w:szCs w:val="10"/>
              </w:rPr>
            </w:pPr>
          </w:p>
        </w:tc>
      </w:tr>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shd w:val="clear" w:color="auto" w:fill="D6E3BC"/>
          </w:tcPr>
          <w:p w:rsidR="00C85B18" w:rsidRPr="00283664" w:rsidRDefault="00C85B18" w:rsidP="00F96CE1">
            <w:pPr>
              <w:pStyle w:val="ListParagraph"/>
              <w:numPr>
                <w:ilvl w:val="0"/>
                <w:numId w:val="16"/>
              </w:numPr>
              <w:spacing w:after="0" w:line="240" w:lineRule="auto"/>
              <w:ind w:left="360"/>
              <w:rPr>
                <w:rFonts w:ascii="Times New Roman" w:hAnsi="Times New Roman"/>
                <w:sz w:val="24"/>
                <w:szCs w:val="24"/>
              </w:rPr>
            </w:pPr>
            <w:r w:rsidRPr="00283664">
              <w:rPr>
                <w:rFonts w:ascii="Times New Roman" w:hAnsi="Times New Roman"/>
                <w:b/>
                <w:bCs/>
                <w:color w:val="000000"/>
                <w:sz w:val="24"/>
                <w:szCs w:val="24"/>
              </w:rPr>
              <w:t>Tukuma novada iedzīvotāji ir ieinteresēti un aktīvi līdzdarbojas savas veselības veicināšanā, uzlabošanā un saglabāšanā:</w:t>
            </w:r>
          </w:p>
        </w:tc>
      </w:tr>
      <w:tr w:rsidR="00C85B18" w:rsidRPr="00283664" w:rsidTr="00283664">
        <w:tc>
          <w:tcPr>
            <w:tcW w:w="9018" w:type="dxa"/>
            <w:tcBorders>
              <w:top w:val="single" w:sz="12" w:space="0" w:color="D6E3BC"/>
              <w:left w:val="single" w:sz="12" w:space="0" w:color="D6E3BC"/>
              <w:bottom w:val="single" w:sz="12" w:space="0" w:color="D6E3BC"/>
              <w:right w:val="single" w:sz="12" w:space="0" w:color="D6E3BC"/>
            </w:tcBorders>
          </w:tcPr>
          <w:p w:rsidR="00C85B18" w:rsidRPr="003D4C38" w:rsidRDefault="00C85B18" w:rsidP="00F96CE1">
            <w:pPr>
              <w:pStyle w:val="ListParagraph"/>
              <w:spacing w:after="0" w:line="240" w:lineRule="auto"/>
              <w:ind w:left="330"/>
              <w:rPr>
                <w:rFonts w:ascii="Times New Roman" w:hAnsi="Times New Roman"/>
                <w:color w:val="000000"/>
                <w:sz w:val="10"/>
                <w:szCs w:val="10"/>
              </w:rPr>
            </w:pPr>
          </w:p>
          <w:p w:rsidR="00C85B18" w:rsidRPr="00F96CE1" w:rsidRDefault="00C85B18" w:rsidP="00F96CE1">
            <w:pPr>
              <w:pStyle w:val="ListParagraph"/>
              <w:numPr>
                <w:ilvl w:val="0"/>
                <w:numId w:val="15"/>
              </w:numPr>
              <w:tabs>
                <w:tab w:val="clear" w:pos="1440"/>
                <w:tab w:val="num" w:pos="550"/>
              </w:tabs>
              <w:spacing w:after="0" w:line="240" w:lineRule="auto"/>
              <w:ind w:left="550" w:hanging="220"/>
              <w:rPr>
                <w:rFonts w:ascii="Times New Roman" w:hAnsi="Times New Roman"/>
                <w:color w:val="000000"/>
                <w:sz w:val="24"/>
                <w:szCs w:val="24"/>
              </w:rPr>
            </w:pPr>
            <w:r w:rsidRPr="00283664">
              <w:rPr>
                <w:rFonts w:ascii="Times New Roman" w:hAnsi="Times New Roman"/>
                <w:b/>
                <w:bCs/>
                <w:color w:val="000000"/>
                <w:sz w:val="24"/>
                <w:szCs w:val="24"/>
              </w:rPr>
              <w:t>Rīcības virziens 12</w:t>
            </w:r>
            <w:r w:rsidRPr="00283664">
              <w:rPr>
                <w:rFonts w:ascii="Times New Roman" w:hAnsi="Times New Roman"/>
                <w:bCs/>
                <w:color w:val="000000"/>
                <w:sz w:val="24"/>
                <w:szCs w:val="24"/>
              </w:rPr>
              <w:t>: Tukuma novada iedzīvotāju iesaistes uzlabošana savas veselības veicināšanā.</w:t>
            </w:r>
          </w:p>
          <w:p w:rsidR="00C85B18" w:rsidRPr="003D4C38" w:rsidRDefault="00C85B18" w:rsidP="00F96CE1">
            <w:pPr>
              <w:pStyle w:val="ListParagraph"/>
              <w:spacing w:after="0" w:line="240" w:lineRule="auto"/>
              <w:ind w:left="330"/>
              <w:rPr>
                <w:rFonts w:ascii="Times New Roman" w:hAnsi="Times New Roman"/>
                <w:color w:val="000000"/>
                <w:sz w:val="10"/>
                <w:szCs w:val="10"/>
              </w:rPr>
            </w:pPr>
          </w:p>
        </w:tc>
      </w:tr>
    </w:tbl>
    <w:p w:rsidR="00C85B18" w:rsidRPr="00051055" w:rsidRDefault="00C85B18" w:rsidP="00B94630">
      <w:pPr>
        <w:pStyle w:val="ListParagraph"/>
        <w:spacing w:after="0" w:line="240" w:lineRule="auto"/>
        <w:ind w:left="1440"/>
        <w:rPr>
          <w:rFonts w:ascii="Times New Roman" w:hAnsi="Times New Roman"/>
          <w:sz w:val="24"/>
          <w:szCs w:val="24"/>
        </w:rPr>
      </w:pPr>
    </w:p>
    <w:p w:rsidR="00C85B18" w:rsidRPr="00051055" w:rsidRDefault="00C85B18" w:rsidP="00F162CA">
      <w:pPr>
        <w:rPr>
          <w:rFonts w:ascii="Times New Roman" w:hAnsi="Times New Roman"/>
          <w:color w:val="000000"/>
          <w:sz w:val="24"/>
          <w:szCs w:val="24"/>
        </w:rPr>
        <w:sectPr w:rsidR="00C85B18" w:rsidRPr="00051055" w:rsidSect="00283664">
          <w:footerReference w:type="default" r:id="rId36"/>
          <w:pgSz w:w="11906" w:h="16838"/>
          <w:pgMar w:top="1440" w:right="1416" w:bottom="426" w:left="1800" w:header="708" w:footer="342" w:gutter="0"/>
          <w:cols w:space="708"/>
          <w:titlePg/>
          <w:docGrid w:linePitch="360"/>
        </w:sectPr>
      </w:pPr>
    </w:p>
    <w:p w:rsidR="00C85B18" w:rsidRPr="007228D1" w:rsidRDefault="00C85B18" w:rsidP="00890813">
      <w:pPr>
        <w:pStyle w:val="ListParagraph"/>
        <w:numPr>
          <w:ilvl w:val="1"/>
          <w:numId w:val="2"/>
        </w:numPr>
        <w:spacing w:line="240" w:lineRule="auto"/>
        <w:ind w:left="425" w:hanging="425"/>
        <w:contextualSpacing w:val="0"/>
        <w:jc w:val="both"/>
        <w:outlineLvl w:val="1"/>
        <w:rPr>
          <w:b/>
          <w:color w:val="4F6228"/>
          <w:sz w:val="26"/>
          <w:szCs w:val="26"/>
          <w:u w:val="single"/>
        </w:rPr>
      </w:pPr>
      <w:bookmarkStart w:id="60" w:name="_Toc456001162"/>
      <w:r w:rsidRPr="007228D1">
        <w:rPr>
          <w:rFonts w:ascii="Times New Roman" w:hAnsi="Times New Roman"/>
          <w:b/>
          <w:color w:val="4F6228"/>
          <w:sz w:val="26"/>
          <w:szCs w:val="26"/>
        </w:rPr>
        <w:lastRenderedPageBreak/>
        <w:t>Rīcības virzieni un uzdevumi</w:t>
      </w:r>
      <w:bookmarkEnd w:id="60"/>
    </w:p>
    <w:tbl>
      <w:tblPr>
        <w:tblW w:w="1364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8"/>
        <w:gridCol w:w="6073"/>
        <w:gridCol w:w="1260"/>
        <w:gridCol w:w="16"/>
        <w:gridCol w:w="42"/>
        <w:gridCol w:w="1415"/>
        <w:gridCol w:w="17"/>
        <w:gridCol w:w="4070"/>
      </w:tblGrid>
      <w:tr w:rsidR="00C85B18" w:rsidRPr="00051055" w:rsidTr="00780D76">
        <w:trPr>
          <w:trHeight w:val="765"/>
        </w:trPr>
        <w:tc>
          <w:tcPr>
            <w:tcW w:w="13640" w:type="dxa"/>
            <w:gridSpan w:val="9"/>
            <w:tcBorders>
              <w:top w:val="single" w:sz="4" w:space="0" w:color="auto"/>
              <w:left w:val="single" w:sz="4" w:space="0" w:color="auto"/>
              <w:bottom w:val="single" w:sz="4" w:space="0" w:color="auto"/>
              <w:right w:val="single" w:sz="4" w:space="0" w:color="auto"/>
            </w:tcBorders>
            <w:shd w:val="clear" w:color="auto" w:fill="C2D69B"/>
            <w:vAlign w:val="center"/>
          </w:tcPr>
          <w:p w:rsidR="00C85B18" w:rsidRPr="00051055" w:rsidRDefault="00C85B18" w:rsidP="00D371EE">
            <w:pPr>
              <w:pStyle w:val="BodyText1"/>
              <w:shd w:val="clear" w:color="auto" w:fill="auto"/>
              <w:spacing w:before="0" w:line="240" w:lineRule="auto"/>
              <w:ind w:left="40" w:firstLine="0"/>
              <w:rPr>
                <w:b/>
                <w:sz w:val="28"/>
                <w:szCs w:val="28"/>
                <w:lang w:val="lv-LV"/>
              </w:rPr>
            </w:pPr>
            <w:r w:rsidRPr="00051055">
              <w:rPr>
                <w:rStyle w:val="BodytextBold"/>
                <w:bCs/>
                <w:sz w:val="28"/>
                <w:szCs w:val="28"/>
                <w:shd w:val="clear" w:color="auto" w:fill="C2D69B"/>
              </w:rPr>
              <w:t xml:space="preserve">Apakšmērķis 1: </w:t>
            </w:r>
            <w:r w:rsidRPr="00051055">
              <w:rPr>
                <w:b/>
                <w:bCs/>
                <w:color w:val="000000"/>
                <w:sz w:val="28"/>
                <w:szCs w:val="28"/>
                <w:lang w:val="lv-LV"/>
              </w:rPr>
              <w:t>Veiksmīga starpsektoru sadarbība, nodrošinot Tukuma novada iedzīvotājiem vienlīdzīgas iespējas veselības veicināšanā un slimību profilaksē</w:t>
            </w:r>
          </w:p>
        </w:tc>
      </w:tr>
      <w:tr w:rsidR="00C85B18" w:rsidRPr="00051055" w:rsidTr="00780D76">
        <w:tc>
          <w:tcPr>
            <w:tcW w:w="13640" w:type="dxa"/>
            <w:gridSpan w:val="9"/>
            <w:tcBorders>
              <w:top w:val="single" w:sz="4" w:space="0" w:color="auto"/>
              <w:left w:val="single" w:sz="4" w:space="0" w:color="auto"/>
              <w:bottom w:val="single" w:sz="4" w:space="0" w:color="auto"/>
              <w:right w:val="single" w:sz="4" w:space="0" w:color="auto"/>
            </w:tcBorders>
            <w:shd w:val="clear" w:color="auto" w:fill="D6E3BC"/>
            <w:vAlign w:val="center"/>
          </w:tcPr>
          <w:p w:rsidR="00C85B18" w:rsidRPr="00051055" w:rsidRDefault="00C85B18" w:rsidP="00D371EE">
            <w:pPr>
              <w:spacing w:after="0" w:line="240" w:lineRule="auto"/>
              <w:rPr>
                <w:rFonts w:ascii="Times New Roman" w:hAnsi="Times New Roman"/>
                <w:sz w:val="26"/>
                <w:szCs w:val="26"/>
              </w:rPr>
            </w:pPr>
            <w:r w:rsidRPr="00051055">
              <w:rPr>
                <w:rStyle w:val="BodytextBold"/>
                <w:bCs/>
                <w:sz w:val="26"/>
                <w:szCs w:val="26"/>
                <w:shd w:val="clear" w:color="auto" w:fill="D6E3BC"/>
              </w:rPr>
              <w:t xml:space="preserve">Rīcības virziens 1: Starpsektoru sadarbības uzlabošana, sniedzot vienlīdzīgas veselības veicināšanas un slimību profilakses iespējas visiem Tukuma novada iedzīvotājiem </w:t>
            </w:r>
          </w:p>
        </w:tc>
      </w:tr>
      <w:tr w:rsidR="00C85B18" w:rsidRPr="00051055" w:rsidTr="00780D76">
        <w:trPr>
          <w:trHeight w:val="743"/>
        </w:trPr>
        <w:tc>
          <w:tcPr>
            <w:tcW w:w="709"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sz w:val="24"/>
                <w:szCs w:val="24"/>
                <w:highlight w:val="yellow"/>
              </w:rPr>
            </w:pPr>
            <w:r w:rsidRPr="00051055">
              <w:rPr>
                <w:rFonts w:ascii="Times New Roman" w:hAnsi="Times New Roman"/>
                <w:b/>
                <w:sz w:val="24"/>
                <w:szCs w:val="24"/>
              </w:rPr>
              <w:t>Nr.</w:t>
            </w:r>
          </w:p>
        </w:tc>
        <w:tc>
          <w:tcPr>
            <w:tcW w:w="6111"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rPr>
                <w:rFonts w:ascii="Times New Roman" w:hAnsi="Times New Roman"/>
                <w:b/>
                <w:sz w:val="24"/>
                <w:szCs w:val="24"/>
              </w:rPr>
            </w:pPr>
            <w:r w:rsidRPr="00051055">
              <w:rPr>
                <w:rFonts w:ascii="Times New Roman" w:hAnsi="Times New Roman"/>
                <w:b/>
                <w:sz w:val="24"/>
                <w:szCs w:val="24"/>
              </w:rPr>
              <w:t>Uzdevumi rīcības virziena mērķa sasniegšanai</w:t>
            </w:r>
          </w:p>
        </w:tc>
        <w:tc>
          <w:tcPr>
            <w:tcW w:w="1318" w:type="dxa"/>
            <w:gridSpan w:val="3"/>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sz w:val="24"/>
                <w:szCs w:val="24"/>
              </w:rPr>
            </w:pPr>
            <w:r w:rsidRPr="00051055">
              <w:rPr>
                <w:rFonts w:ascii="Times New Roman" w:hAnsi="Times New Roman"/>
                <w:b/>
                <w:sz w:val="24"/>
                <w:szCs w:val="24"/>
              </w:rPr>
              <w:t>Izpildes termiņš</w:t>
            </w:r>
          </w:p>
        </w:tc>
        <w:tc>
          <w:tcPr>
            <w:tcW w:w="1415"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sz w:val="24"/>
                <w:szCs w:val="24"/>
              </w:rPr>
            </w:pPr>
            <w:r w:rsidRPr="00051055">
              <w:rPr>
                <w:rFonts w:ascii="Times New Roman" w:hAnsi="Times New Roman"/>
                <w:b/>
                <w:sz w:val="24"/>
                <w:szCs w:val="24"/>
              </w:rPr>
              <w:t>Atbildīgais</w:t>
            </w:r>
          </w:p>
        </w:tc>
        <w:tc>
          <w:tcPr>
            <w:tcW w:w="4087"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sz w:val="24"/>
                <w:szCs w:val="24"/>
              </w:rPr>
            </w:pPr>
            <w:r w:rsidRPr="00051055">
              <w:rPr>
                <w:rFonts w:ascii="Times New Roman" w:hAnsi="Times New Roman"/>
                <w:b/>
                <w:sz w:val="24"/>
                <w:szCs w:val="24"/>
              </w:rPr>
              <w:t>Iesaistītie partneri</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1.1.</w:t>
            </w:r>
          </w:p>
        </w:tc>
        <w:tc>
          <w:tcPr>
            <w:tcW w:w="611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Informēt iedzīvotājus</w:t>
            </w:r>
            <w:r w:rsidRPr="00051055">
              <w:rPr>
                <w:rFonts w:ascii="Times New Roman" w:hAnsi="Times New Roman"/>
              </w:rPr>
              <w:t xml:space="preserve"> visās vecuma grupās par</w:t>
            </w:r>
            <w:r w:rsidRPr="00051055">
              <w:rPr>
                <w:rFonts w:ascii="Times New Roman" w:hAnsi="Times New Roman"/>
                <w:u w:val="single"/>
              </w:rPr>
              <w:t xml:space="preserve"> sabiedrības veselības jautājumiem un veselības veicināšanas iespējām un slimību profilaksi,</w:t>
            </w:r>
            <w:r w:rsidRPr="00051055">
              <w:rPr>
                <w:rFonts w:ascii="Times New Roman" w:hAnsi="Times New Roman"/>
              </w:rPr>
              <w:t xml:space="preserve"> izmantojot dažādus informācijas kanālus atbilstoši mērķa grupas specifikai sadarbībā ar visiem iesaistītajiem partneriem </w:t>
            </w:r>
          </w:p>
        </w:tc>
        <w:tc>
          <w:tcPr>
            <w:tcW w:w="131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p w:rsidR="00C85B18" w:rsidRPr="00051055" w:rsidRDefault="00C85B18" w:rsidP="00D371EE">
            <w:pPr>
              <w:spacing w:after="0" w:line="240" w:lineRule="auto"/>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284"/>
            </w:r>
          </w:p>
        </w:tc>
        <w:tc>
          <w:tcPr>
            <w:tcW w:w="408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Attīstības nodaļa, Izpilddirektora padomnieks ekonomikas un attīstības jautājumos, Kultūras sporta un sabiedrisko attiecību nodaļa, Tukuma tūrisma informācijas centrs, Pagastu pārvaldes, Sociālais dienests, Slimnīcas, Izglītības pārvalde un izglītības iestādes, Uzņēmēji, Aptiekas, NVO</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1.2.</w:t>
            </w:r>
          </w:p>
        </w:tc>
        <w:tc>
          <w:tcPr>
            <w:tcW w:w="6111"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77A75">
            <w:pPr>
              <w:spacing w:after="0" w:line="240" w:lineRule="auto"/>
              <w:rPr>
                <w:rFonts w:ascii="Times New Roman" w:hAnsi="Times New Roman"/>
              </w:rPr>
            </w:pPr>
            <w:r w:rsidRPr="00051055">
              <w:rPr>
                <w:rFonts w:ascii="Times New Roman" w:hAnsi="Times New Roman"/>
              </w:rPr>
              <w:t xml:space="preserve">Izveidot, aktualizēt un </w:t>
            </w:r>
            <w:r w:rsidRPr="00051055">
              <w:rPr>
                <w:rFonts w:ascii="Times New Roman" w:hAnsi="Times New Roman"/>
                <w:u w:val="single"/>
              </w:rPr>
              <w:t xml:space="preserve">sadaļu pašvaldības mājaslapā, kā arī sadaļu </w:t>
            </w:r>
            <w:r w:rsidRPr="00AE1156">
              <w:rPr>
                <w:rFonts w:ascii="Times New Roman" w:hAnsi="Times New Roman"/>
                <w:u w:val="single"/>
              </w:rPr>
              <w:t>pašvaldības informatīvajā izdevumā</w:t>
            </w:r>
            <w:r w:rsidRPr="00AE1156">
              <w:rPr>
                <w:rFonts w:ascii="Times New Roman" w:hAnsi="Times New Roman"/>
              </w:rPr>
              <w:t>,</w:t>
            </w:r>
            <w:r w:rsidRPr="00051055">
              <w:rPr>
                <w:rFonts w:ascii="Times New Roman" w:hAnsi="Times New Roman"/>
              </w:rPr>
              <w:t xml:space="preserve"> kur ir pieejama informācija par veselības veicināšanu un slimību profilaksi</w:t>
            </w:r>
          </w:p>
        </w:tc>
        <w:tc>
          <w:tcPr>
            <w:tcW w:w="1318" w:type="dxa"/>
            <w:gridSpan w:val="3"/>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2017.-2023.</w:t>
            </w:r>
          </w:p>
        </w:tc>
        <w:tc>
          <w:tcPr>
            <w:tcW w:w="1415"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p>
        </w:tc>
        <w:tc>
          <w:tcPr>
            <w:tcW w:w="4087"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NVO</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1.3.</w:t>
            </w:r>
          </w:p>
        </w:tc>
        <w:tc>
          <w:tcPr>
            <w:tcW w:w="611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Veikt regulāru (ne retāk kā reizi 4 gados)  Tukuma novada </w:t>
            </w:r>
            <w:r w:rsidRPr="00051055">
              <w:rPr>
                <w:rFonts w:ascii="Times New Roman" w:hAnsi="Times New Roman"/>
                <w:u w:val="single"/>
              </w:rPr>
              <w:t>iedzīvotāju aptauju</w:t>
            </w:r>
            <w:r w:rsidRPr="00051055">
              <w:rPr>
                <w:rFonts w:ascii="Times New Roman" w:hAnsi="Times New Roman"/>
              </w:rPr>
              <w:t xml:space="preserve">, apzinot situāciju un nodrošinot informāciju par veselības riska faktoru </w:t>
            </w:r>
            <w:r w:rsidRPr="00A4391C">
              <w:rPr>
                <w:rFonts w:ascii="Times New Roman" w:hAnsi="Times New Roman"/>
                <w:color w:val="000000"/>
              </w:rPr>
              <w:t>izplatību un citu ar veselību saistītu informāciju Tukuma novada iedzīvotāju vidū</w:t>
            </w:r>
            <w:r w:rsidRPr="00A4391C">
              <w:rPr>
                <w:rStyle w:val="FootnoteReference"/>
                <w:rFonts w:ascii="Times New Roman" w:hAnsi="Times New Roman"/>
              </w:rPr>
              <w:footnoteReference w:id="285"/>
            </w:r>
          </w:p>
        </w:tc>
        <w:tc>
          <w:tcPr>
            <w:tcW w:w="131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15"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Attīstības nodaļa</w:t>
            </w:r>
          </w:p>
        </w:tc>
        <w:tc>
          <w:tcPr>
            <w:tcW w:w="408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Izpilddirektora padomnieks ekonomikas un attīstības jautājumos,</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 Kultūras sporta un sabiedrisko attiecību nodaļa</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1.4.</w:t>
            </w:r>
          </w:p>
        </w:tc>
        <w:tc>
          <w:tcPr>
            <w:tcW w:w="6111"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Veikt regulāru </w:t>
            </w:r>
            <w:r w:rsidRPr="00051055">
              <w:rPr>
                <w:rFonts w:ascii="Times New Roman" w:hAnsi="Times New Roman"/>
                <w:u w:val="single"/>
              </w:rPr>
              <w:t>statistikas datu analīzi</w:t>
            </w:r>
            <w:r w:rsidRPr="00051055">
              <w:rPr>
                <w:rFonts w:ascii="Times New Roman" w:hAnsi="Times New Roman"/>
              </w:rPr>
              <w:t xml:space="preserve"> par Tukuma novada iedzīvotāju veselības stāvokli un veselības paradumiem, balstoties uz pētījumu, aptauju rezultātiem un pieejamajiem NVD, SPKC u.c. datiem</w:t>
            </w:r>
          </w:p>
        </w:tc>
        <w:tc>
          <w:tcPr>
            <w:tcW w:w="1318" w:type="dxa"/>
            <w:gridSpan w:val="3"/>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color w:val="FF0000"/>
              </w:rPr>
            </w:pPr>
            <w:r w:rsidRPr="00051055">
              <w:rPr>
                <w:rFonts w:ascii="Times New Roman" w:hAnsi="Times New Roman"/>
              </w:rPr>
              <w:t>Pastāvīgi no  2016.-2023.</w:t>
            </w:r>
          </w:p>
        </w:tc>
        <w:tc>
          <w:tcPr>
            <w:tcW w:w="1415"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color w:val="FF0000"/>
              </w:rPr>
            </w:pPr>
            <w:r w:rsidRPr="00051055">
              <w:rPr>
                <w:rFonts w:ascii="Times New Roman" w:hAnsi="Times New Roman"/>
                <w:sz w:val="20"/>
                <w:szCs w:val="20"/>
              </w:rPr>
              <w:t>Attīstības nodaļa</w:t>
            </w:r>
          </w:p>
        </w:tc>
        <w:tc>
          <w:tcPr>
            <w:tcW w:w="4087"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77A75">
            <w:pPr>
              <w:spacing w:after="0" w:line="240" w:lineRule="auto"/>
              <w:rPr>
                <w:rFonts w:ascii="Times New Roman" w:hAnsi="Times New Roman"/>
                <w:color w:val="FF0000"/>
              </w:rPr>
            </w:pPr>
            <w:r w:rsidRPr="00051055">
              <w:rPr>
                <w:rFonts w:ascii="Times New Roman" w:hAnsi="Times New Roman"/>
                <w:sz w:val="20"/>
                <w:szCs w:val="20"/>
              </w:rPr>
              <w:t>Atbildīgais par veselības veicināšanas jautājumiem*, Izpilddirektora padomnieks ekonomikas un attīstības jautājumos, Sociālais dienests, Irlavas slimnīca un Tukuma slimnīca</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1.5.</w:t>
            </w:r>
          </w:p>
        </w:tc>
        <w:tc>
          <w:tcPr>
            <w:tcW w:w="611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Veidot specifiskā mērķgrupām risku mazināšanas un veselības veicināšanas un slimību profilakses programmas,</w:t>
            </w:r>
            <w:r w:rsidRPr="00051055">
              <w:rPr>
                <w:rFonts w:ascii="Times New Roman" w:hAnsi="Times New Roman"/>
              </w:rPr>
              <w:t xml:space="preserve"> pirms tam veicot novērtējumu, definējot potenciālās iedzīvotāju riska grupas dažādās veselības jomās un nosakot, kādi faktori tās ietekmē</w:t>
            </w:r>
          </w:p>
        </w:tc>
        <w:tc>
          <w:tcPr>
            <w:tcW w:w="131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15"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8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77A75">
            <w:pPr>
              <w:spacing w:after="0" w:line="240" w:lineRule="auto"/>
              <w:rPr>
                <w:rFonts w:ascii="Times New Roman" w:hAnsi="Times New Roman"/>
              </w:rPr>
            </w:pPr>
            <w:r w:rsidRPr="00051055">
              <w:rPr>
                <w:rFonts w:ascii="Times New Roman" w:hAnsi="Times New Roman"/>
                <w:sz w:val="20"/>
                <w:szCs w:val="20"/>
              </w:rPr>
              <w:t>Attīstības nodaļa, Izpilddirektora padomnieks ekonomikas un attīstības jautājumos, Tukuma tūrisma informācijas centrs, Pagastu pārvaldes, Sociālais dienests, Izglītības pārvalde, Uzņēmēji, NVO</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1.6.</w:t>
            </w:r>
          </w:p>
        </w:tc>
        <w:tc>
          <w:tcPr>
            <w:tcW w:w="6111"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Tukuma novada pašvaldības </w:t>
            </w:r>
            <w:r w:rsidRPr="00051055">
              <w:rPr>
                <w:rFonts w:ascii="Times New Roman" w:hAnsi="Times New Roman"/>
                <w:u w:val="single"/>
              </w:rPr>
              <w:t>Sabiedrības veselības veicināšanas komisijas</w:t>
            </w:r>
            <w:r w:rsidRPr="00051055">
              <w:rPr>
                <w:rFonts w:ascii="Times New Roman" w:hAnsi="Times New Roman"/>
              </w:rPr>
              <w:t xml:space="preserve"> aktīvas darbības nodrošināšana (sanāksmes vismaz 3 mēnešos reizi)</w:t>
            </w:r>
          </w:p>
        </w:tc>
        <w:tc>
          <w:tcPr>
            <w:tcW w:w="1318" w:type="dxa"/>
            <w:gridSpan w:val="3"/>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15"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Izpilddirektora padomnieks ekonomikas un attīstības jautājumos</w:t>
            </w:r>
          </w:p>
        </w:tc>
        <w:tc>
          <w:tcPr>
            <w:tcW w:w="4087"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Domes priekšsēdētāja vietnieks, </w:t>
            </w:r>
          </w:p>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286"/>
            </w:r>
            <w:r w:rsidRPr="00051055">
              <w:rPr>
                <w:rFonts w:ascii="Times New Roman" w:hAnsi="Times New Roman"/>
                <w:sz w:val="20"/>
                <w:szCs w:val="20"/>
              </w:rPr>
              <w:t>Attīstības nodaļa, Kultūras sporta un sabiedrisko attiecību nodaļa, Tukuma tūrisma informācijas centrs, Pagastu pārvaldes, Sociālais dienests, Izglītības pārvalde, Slimnīcu pārstāvji, Uzņēmēji, NVO</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1.7.</w:t>
            </w:r>
          </w:p>
        </w:tc>
        <w:tc>
          <w:tcPr>
            <w:tcW w:w="611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Studentu piesaiste</w:t>
            </w:r>
            <w:r w:rsidRPr="00051055">
              <w:rPr>
                <w:rFonts w:ascii="Times New Roman" w:hAnsi="Times New Roman"/>
              </w:rPr>
              <w:t xml:space="preserve"> veselības veicināšanas un slimību profilakses jautājumu pētīšanai un pasākumu organizēšanai Tukuma novadā</w:t>
            </w:r>
          </w:p>
        </w:tc>
        <w:tc>
          <w:tcPr>
            <w:tcW w:w="131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15"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8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Attīstības nodaļa, Kultūras sporta un sabiedrisko attiecību nodaļa, Pagastu pārvaldes, Sociālais dienests, Izglītības pārvalde, Slimnīcu pārstāvji</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1.8.</w:t>
            </w:r>
          </w:p>
        </w:tc>
        <w:tc>
          <w:tcPr>
            <w:tcW w:w="6111"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AE1156">
              <w:rPr>
                <w:rFonts w:ascii="Times New Roman" w:hAnsi="Times New Roman"/>
              </w:rPr>
              <w:t xml:space="preserve">Izveidot štata vietu </w:t>
            </w:r>
            <w:r w:rsidRPr="00AE1156">
              <w:rPr>
                <w:rFonts w:ascii="Times New Roman" w:hAnsi="Times New Roman"/>
                <w:u w:val="single"/>
              </w:rPr>
              <w:t>pilnas</w:t>
            </w:r>
            <w:r w:rsidRPr="00051055">
              <w:rPr>
                <w:rFonts w:ascii="Times New Roman" w:hAnsi="Times New Roman"/>
                <w:u w:val="single"/>
              </w:rPr>
              <w:t xml:space="preserve"> slodzes darbiniekam</w:t>
            </w:r>
            <w:r w:rsidRPr="00051055">
              <w:rPr>
                <w:rFonts w:ascii="Times New Roman" w:hAnsi="Times New Roman"/>
              </w:rPr>
              <w:t xml:space="preserve"> atbildīgam par veselības veicināšanu un slimību profilaksi Tukuma novada pašvaldībā</w:t>
            </w:r>
          </w:p>
        </w:tc>
        <w:tc>
          <w:tcPr>
            <w:tcW w:w="1318" w:type="dxa"/>
            <w:gridSpan w:val="3"/>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15"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Dome, izpilddirektors</w:t>
            </w:r>
          </w:p>
        </w:tc>
        <w:tc>
          <w:tcPr>
            <w:tcW w:w="4087"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1.9.</w:t>
            </w:r>
          </w:p>
        </w:tc>
        <w:tc>
          <w:tcPr>
            <w:tcW w:w="611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Specifiska </w:t>
            </w:r>
            <w:r w:rsidRPr="00051055">
              <w:rPr>
                <w:rFonts w:ascii="Times New Roman" w:hAnsi="Times New Roman"/>
                <w:u w:val="single"/>
              </w:rPr>
              <w:t>ikgadēja aktivitāšu un sadarbības plāna</w:t>
            </w:r>
            <w:r w:rsidRPr="00051055">
              <w:rPr>
                <w:rFonts w:ascii="Times New Roman" w:hAnsi="Times New Roman"/>
              </w:rPr>
              <w:t xml:space="preserve"> izstrādē veselības veicināšanai visām vecuma grupām, īpaši uz sociālās atstumtības un riska grupām</w:t>
            </w:r>
          </w:p>
        </w:tc>
        <w:tc>
          <w:tcPr>
            <w:tcW w:w="131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Ikgadēji no 2017.-2023.</w:t>
            </w:r>
          </w:p>
        </w:tc>
        <w:tc>
          <w:tcPr>
            <w:tcW w:w="1415"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8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Attīstības nodaļa, Izpilddirektora padomnieks ekonomikas un attīstības jautājumos, Kultūras sporta un sabiedrisko attiecību nodaļa, Tukuma tūrisma informācijas centrs, Pagastu pārvaldes, Sociālais dienests, Izglītības pārvalde, izglītības iestādes, Slimnīcas, Uzņēmēji, NVO</w:t>
            </w:r>
          </w:p>
        </w:tc>
      </w:tr>
      <w:tr w:rsidR="00C85B18" w:rsidRPr="00051055" w:rsidTr="00780D76">
        <w:trPr>
          <w:trHeight w:val="567"/>
        </w:trPr>
        <w:tc>
          <w:tcPr>
            <w:tcW w:w="13640" w:type="dxa"/>
            <w:gridSpan w:val="9"/>
            <w:tcBorders>
              <w:top w:val="single" w:sz="4" w:space="0" w:color="auto"/>
              <w:left w:val="single" w:sz="4" w:space="0" w:color="auto"/>
              <w:bottom w:val="single" w:sz="4" w:space="0" w:color="auto"/>
              <w:right w:val="single" w:sz="4" w:space="0" w:color="auto"/>
            </w:tcBorders>
            <w:shd w:val="clear" w:color="auto" w:fill="D6E3BC"/>
            <w:vAlign w:val="center"/>
          </w:tcPr>
          <w:p w:rsidR="00C85B18" w:rsidRPr="00051055" w:rsidRDefault="00C85B18" w:rsidP="00D371EE">
            <w:pPr>
              <w:spacing w:after="0" w:line="240" w:lineRule="auto"/>
              <w:rPr>
                <w:rFonts w:ascii="Times New Roman" w:hAnsi="Times New Roman"/>
                <w:b/>
                <w:bCs/>
                <w:color w:val="000000"/>
                <w:sz w:val="26"/>
                <w:szCs w:val="26"/>
                <w:shd w:val="clear" w:color="auto" w:fill="D6E3BC"/>
              </w:rPr>
            </w:pPr>
            <w:r>
              <w:br w:type="page"/>
            </w:r>
            <w:r>
              <w:br w:type="page"/>
            </w:r>
            <w:r w:rsidRPr="00051055">
              <w:rPr>
                <w:rFonts w:ascii="Times New Roman" w:hAnsi="Times New Roman"/>
              </w:rPr>
              <w:br w:type="page"/>
            </w:r>
            <w:r w:rsidRPr="00051055">
              <w:rPr>
                <w:rFonts w:ascii="Times New Roman" w:hAnsi="Times New Roman"/>
              </w:rPr>
              <w:br w:type="page"/>
            </w:r>
            <w:r w:rsidRPr="00051055">
              <w:rPr>
                <w:rStyle w:val="BodytextBold"/>
                <w:bCs/>
                <w:sz w:val="26"/>
                <w:szCs w:val="26"/>
                <w:shd w:val="clear" w:color="auto" w:fill="D6E3BC"/>
              </w:rPr>
              <w:t>Rīcības virziens 2: Veselību veicinošas un veselību atbalstošas vides veidošana Tukuma novadā, lai veselīga izvēle ir vieglākā izvēle</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highlight w:val="yellow"/>
              </w:rPr>
            </w:pPr>
            <w:r w:rsidRPr="00051055">
              <w:rPr>
                <w:rFonts w:ascii="Times New Roman" w:hAnsi="Times New Roman"/>
                <w:b/>
                <w:sz w:val="26"/>
                <w:szCs w:val="26"/>
              </w:rPr>
              <w:t>Nr.</w:t>
            </w:r>
          </w:p>
        </w:tc>
        <w:tc>
          <w:tcPr>
            <w:tcW w:w="6111"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Izpildes termiņš</w:t>
            </w: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Atbildīgais</w:t>
            </w:r>
          </w:p>
        </w:tc>
        <w:tc>
          <w:tcPr>
            <w:tcW w:w="4070" w:type="dxa"/>
            <w:tcBorders>
              <w:top w:val="single" w:sz="4" w:space="0" w:color="auto"/>
              <w:left w:val="single" w:sz="4" w:space="0" w:color="auto"/>
              <w:bottom w:val="single" w:sz="4"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780D76">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2.1.</w:t>
            </w:r>
          </w:p>
        </w:tc>
        <w:tc>
          <w:tcPr>
            <w:tcW w:w="611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Turpināt aktīvu dalību </w:t>
            </w:r>
            <w:r w:rsidRPr="00051055">
              <w:rPr>
                <w:rFonts w:ascii="Times New Roman" w:hAnsi="Times New Roman"/>
                <w:u w:val="single"/>
              </w:rPr>
              <w:t>Nacionālajā veselīgo pašvaldību tīklā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74"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Izpilddirektora padomnieks ekonomikas un attīstības jautājumos</w:t>
            </w:r>
          </w:p>
        </w:tc>
        <w:tc>
          <w:tcPr>
            <w:tcW w:w="4070" w:type="dxa"/>
            <w:tcBorders>
              <w:top w:val="single" w:sz="4" w:space="0" w:color="auto"/>
              <w:left w:val="single" w:sz="4" w:space="0" w:color="auto"/>
              <w:bottom w:val="single" w:sz="4"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Pr>
                <w:rFonts w:ascii="Times New Roman" w:hAnsi="Times New Roman"/>
                <w:sz w:val="20"/>
                <w:szCs w:val="20"/>
              </w:rPr>
              <w:t>Attīstības nod.</w:t>
            </w:r>
            <w:r w:rsidRPr="00051055">
              <w:rPr>
                <w:rFonts w:ascii="Times New Roman" w:hAnsi="Times New Roman"/>
                <w:sz w:val="20"/>
                <w:szCs w:val="20"/>
              </w:rPr>
              <w:t>, Atbildīgais par veselības veicināšanas jautājumiem*, izpilddirektors, Sabiedrības veselības veicināšanas komisija,</w:t>
            </w:r>
            <w:r>
              <w:rPr>
                <w:rFonts w:ascii="Times New Roman" w:hAnsi="Times New Roman"/>
                <w:sz w:val="20"/>
                <w:szCs w:val="20"/>
              </w:rPr>
              <w:t xml:space="preserve"> </w:t>
            </w:r>
            <w:r w:rsidRPr="00051055">
              <w:rPr>
                <w:rFonts w:ascii="Times New Roman" w:hAnsi="Times New Roman"/>
                <w:sz w:val="20"/>
                <w:szCs w:val="20"/>
              </w:rPr>
              <w:t>Kultūras sporta</w:t>
            </w:r>
            <w:r>
              <w:rPr>
                <w:rFonts w:ascii="Times New Roman" w:hAnsi="Times New Roman"/>
                <w:sz w:val="20"/>
                <w:szCs w:val="20"/>
              </w:rPr>
              <w:t xml:space="preserve"> un sabiedrisko attiecību nod.</w:t>
            </w:r>
            <w:r w:rsidRPr="00051055">
              <w:rPr>
                <w:rFonts w:ascii="Times New Roman" w:hAnsi="Times New Roman"/>
                <w:sz w:val="20"/>
                <w:szCs w:val="20"/>
              </w:rPr>
              <w:t xml:space="preserve">, Tukuma tūrisma informācijas centrs, Pagastu pārvaldes, Izglītības pārvalde un izglītības iestādes, </w:t>
            </w:r>
            <w:r>
              <w:rPr>
                <w:rFonts w:ascii="Times New Roman" w:hAnsi="Times New Roman"/>
                <w:sz w:val="20"/>
                <w:szCs w:val="20"/>
              </w:rPr>
              <w:t xml:space="preserve"> </w:t>
            </w:r>
            <w:r w:rsidRPr="00051055">
              <w:rPr>
                <w:rFonts w:ascii="Times New Roman" w:hAnsi="Times New Roman"/>
                <w:sz w:val="20"/>
                <w:szCs w:val="20"/>
              </w:rPr>
              <w:t>Sociālais dienests, Slimnīcas, Uzņēmēji, Aptiekas, NVO</w:t>
            </w:r>
          </w:p>
        </w:tc>
      </w:tr>
      <w:tr w:rsidR="00C85B18" w:rsidRPr="00051055" w:rsidTr="00780D76">
        <w:trPr>
          <w:trHeight w:val="798"/>
        </w:trPr>
        <w:tc>
          <w:tcPr>
            <w:tcW w:w="709"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2.2.</w:t>
            </w:r>
          </w:p>
        </w:tc>
        <w:tc>
          <w:tcPr>
            <w:tcW w:w="6111"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Nodrošināt Tukuma novada vispārizglītojošo izglītības iestāžu pievienošanos “</w:t>
            </w:r>
            <w:r w:rsidRPr="00051055">
              <w:rPr>
                <w:rFonts w:ascii="Times New Roman" w:hAnsi="Times New Roman"/>
                <w:u w:val="single"/>
              </w:rPr>
              <w:t>Veselību veicinošo skolu tīklam</w:t>
            </w:r>
            <w:r w:rsidRPr="00051055">
              <w:rPr>
                <w:rFonts w:ascii="Times New Roman" w:hAnsi="Times New Roman"/>
              </w:rPr>
              <w:t xml:space="preserve">” </w:t>
            </w:r>
          </w:p>
        </w:tc>
        <w:tc>
          <w:tcPr>
            <w:tcW w:w="1276"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74" w:type="dxa"/>
            <w:gridSpan w:val="3"/>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70"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Izglītības iestādes un to vadītāji, Atbildīgais par veselības veicināšanas jautājumiem*, Izpilddirektora padomnieks ekonomikas un attīstības jautājumos</w:t>
            </w:r>
          </w:p>
        </w:tc>
      </w:tr>
      <w:tr w:rsidR="00C85B18" w:rsidRPr="00051055" w:rsidTr="00780D76">
        <w:trPr>
          <w:trHeight w:val="687"/>
        </w:trPr>
        <w:tc>
          <w:tcPr>
            <w:tcW w:w="709" w:type="dxa"/>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2.3.</w:t>
            </w:r>
          </w:p>
        </w:tc>
        <w:tc>
          <w:tcPr>
            <w:tcW w:w="6111" w:type="dxa"/>
            <w:gridSpan w:val="2"/>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 xml:space="preserve">Veselību veicinošas vides un sabiedrības veselības perspektīvas </w:t>
            </w:r>
            <w:r w:rsidRPr="00051055">
              <w:rPr>
                <w:rFonts w:ascii="Times New Roman" w:hAnsi="Times New Roman"/>
              </w:rPr>
              <w:t xml:space="preserve">iestrāde Tukuma novada pašvaldības izstrādātajos </w:t>
            </w:r>
            <w:r w:rsidRPr="00051055">
              <w:rPr>
                <w:rFonts w:ascii="Times New Roman" w:hAnsi="Times New Roman"/>
                <w:u w:val="single"/>
              </w:rPr>
              <w:t>politikas plānošanas dokumentos</w:t>
            </w:r>
          </w:p>
        </w:tc>
        <w:tc>
          <w:tcPr>
            <w:tcW w:w="1276" w:type="dxa"/>
            <w:gridSpan w:val="2"/>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74" w:type="dxa"/>
            <w:gridSpan w:val="3"/>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Attīstības nodaļa</w:t>
            </w:r>
          </w:p>
        </w:tc>
        <w:tc>
          <w:tcPr>
            <w:tcW w:w="4070" w:type="dxa"/>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Izpilddirektora padomnieks ekonomikas un attīstības jautājumos, Atbildīgais par veselības veicināšanas jautājumiem*</w:t>
            </w:r>
            <w:r w:rsidRPr="00051055">
              <w:rPr>
                <w:rStyle w:val="FootnoteReference"/>
                <w:rFonts w:ascii="Times New Roman" w:hAnsi="Times New Roman"/>
                <w:color w:val="CCFFCC"/>
                <w:sz w:val="20"/>
                <w:szCs w:val="20"/>
              </w:rPr>
              <w:footnoteReference w:id="287"/>
            </w:r>
          </w:p>
        </w:tc>
      </w:tr>
      <w:tr w:rsidR="00C85B18" w:rsidRPr="00051055" w:rsidTr="00780D76">
        <w:trPr>
          <w:trHeight w:val="687"/>
        </w:trPr>
        <w:tc>
          <w:tcPr>
            <w:tcW w:w="709"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2.4.</w:t>
            </w:r>
          </w:p>
        </w:tc>
        <w:tc>
          <w:tcPr>
            <w:tcW w:w="6111"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Izglītības iestāžu medmāsu, jaunatnes speciālistu/darbinieku, sporta darba organizatoru, policijas, ģimenes ārstu </w:t>
            </w:r>
            <w:r w:rsidRPr="00051055">
              <w:rPr>
                <w:rFonts w:ascii="Times New Roman" w:hAnsi="Times New Roman"/>
                <w:u w:val="single"/>
              </w:rPr>
              <w:t>iesaiste veselības veicināšanā un slimību profilaksē</w:t>
            </w:r>
            <w:r w:rsidRPr="00051055">
              <w:rPr>
                <w:rFonts w:ascii="Times New Roman" w:hAnsi="Times New Roman"/>
              </w:rPr>
              <w:t>, ikgadēji īstenojot apmācības</w:t>
            </w:r>
          </w:p>
        </w:tc>
        <w:tc>
          <w:tcPr>
            <w:tcW w:w="1276"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74" w:type="dxa"/>
            <w:gridSpan w:val="3"/>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p>
        </w:tc>
        <w:tc>
          <w:tcPr>
            <w:tcW w:w="4070"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Izglītības pārvalde un iestādes, Pašvaldības policija, Sociālais dienests, Ģimenes ārsti u.c. ārstniecības personas, Slimnīcas, Kultūras sporta un sabiedrisko attiecību nodaļa, Pagastu pārvaldes, NVO</w:t>
            </w:r>
          </w:p>
        </w:tc>
      </w:tr>
      <w:tr w:rsidR="00C85B18" w:rsidRPr="00051055" w:rsidTr="00780D76">
        <w:trPr>
          <w:trHeight w:val="573"/>
        </w:trPr>
        <w:tc>
          <w:tcPr>
            <w:tcW w:w="709" w:type="dxa"/>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2.5.</w:t>
            </w:r>
          </w:p>
        </w:tc>
        <w:tc>
          <w:tcPr>
            <w:tcW w:w="6111" w:type="dxa"/>
            <w:gridSpan w:val="2"/>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Nodrošināta piekļuves un pārvietošanās iespējas visās pašvaldības iestādēs (nobrauktuves, lifti, pacēlāji u.c.)</w:t>
            </w:r>
          </w:p>
        </w:tc>
        <w:tc>
          <w:tcPr>
            <w:tcW w:w="1276" w:type="dxa"/>
            <w:gridSpan w:val="2"/>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color w:val="FF0000"/>
              </w:rPr>
            </w:pPr>
            <w:r>
              <w:rPr>
                <w:rFonts w:ascii="Times New Roman" w:hAnsi="Times New Roman"/>
              </w:rPr>
              <w:t>N</w:t>
            </w:r>
            <w:r w:rsidRPr="00051055">
              <w:rPr>
                <w:rFonts w:ascii="Times New Roman" w:hAnsi="Times New Roman"/>
              </w:rPr>
              <w:t>o 2016.-2023.</w:t>
            </w:r>
          </w:p>
        </w:tc>
        <w:tc>
          <w:tcPr>
            <w:tcW w:w="1474" w:type="dxa"/>
            <w:gridSpan w:val="3"/>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jc w:val="center"/>
              <w:rPr>
                <w:rFonts w:ascii="Times New Roman" w:hAnsi="Times New Roman"/>
                <w:color w:val="000000"/>
                <w:sz w:val="20"/>
                <w:szCs w:val="20"/>
              </w:rPr>
            </w:pPr>
            <w:r w:rsidRPr="00051055">
              <w:rPr>
                <w:rFonts w:ascii="Times New Roman" w:hAnsi="Times New Roman"/>
                <w:color w:val="000000"/>
                <w:sz w:val="20"/>
                <w:szCs w:val="20"/>
              </w:rPr>
              <w:t>Arhitektūras nodaļa</w:t>
            </w:r>
          </w:p>
        </w:tc>
        <w:tc>
          <w:tcPr>
            <w:tcW w:w="4070" w:type="dxa"/>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D371EE">
            <w:pPr>
              <w:spacing w:after="0" w:line="240" w:lineRule="auto"/>
              <w:rPr>
                <w:rFonts w:ascii="Times New Roman" w:hAnsi="Times New Roman"/>
                <w:color w:val="000000"/>
                <w:sz w:val="20"/>
                <w:szCs w:val="20"/>
              </w:rPr>
            </w:pPr>
            <w:r w:rsidRPr="00051055">
              <w:rPr>
                <w:rFonts w:ascii="Times New Roman" w:hAnsi="Times New Roman"/>
                <w:color w:val="000000"/>
                <w:sz w:val="20"/>
                <w:szCs w:val="20"/>
              </w:rPr>
              <w:t xml:space="preserve">Attīstības nodaļa, </w:t>
            </w:r>
            <w:r>
              <w:rPr>
                <w:rFonts w:ascii="Times New Roman" w:hAnsi="Times New Roman"/>
                <w:color w:val="000000"/>
                <w:sz w:val="20"/>
                <w:szCs w:val="20"/>
              </w:rPr>
              <w:t xml:space="preserve"> </w:t>
            </w:r>
            <w:r w:rsidRPr="00051055">
              <w:rPr>
                <w:rFonts w:ascii="Times New Roman" w:hAnsi="Times New Roman"/>
                <w:color w:val="000000"/>
                <w:sz w:val="20"/>
                <w:szCs w:val="20"/>
              </w:rPr>
              <w:t>Visas pašvaldības nodaļas un institūcijas</w:t>
            </w:r>
          </w:p>
        </w:tc>
      </w:tr>
      <w:tr w:rsidR="00C85B18" w:rsidRPr="00051055" w:rsidTr="00780D76">
        <w:trPr>
          <w:trHeight w:val="283"/>
        </w:trPr>
        <w:tc>
          <w:tcPr>
            <w:tcW w:w="709"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2.6.</w:t>
            </w:r>
          </w:p>
        </w:tc>
        <w:tc>
          <w:tcPr>
            <w:tcW w:w="6111"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Nodrošinātas taktilās un audio informācijas iespējas tūrisma, sporta, atpūtas un kultūras objektiem </w:t>
            </w:r>
          </w:p>
        </w:tc>
        <w:tc>
          <w:tcPr>
            <w:tcW w:w="1276"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74" w:type="dxa"/>
            <w:gridSpan w:val="3"/>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color w:val="000000"/>
                <w:sz w:val="20"/>
                <w:szCs w:val="20"/>
              </w:rPr>
            </w:pPr>
            <w:r w:rsidRPr="00051055">
              <w:rPr>
                <w:rFonts w:ascii="Times New Roman" w:hAnsi="Times New Roman"/>
                <w:color w:val="000000"/>
                <w:sz w:val="20"/>
                <w:szCs w:val="20"/>
              </w:rPr>
              <w:t>Arhitektūras nodaļa</w:t>
            </w:r>
          </w:p>
        </w:tc>
        <w:tc>
          <w:tcPr>
            <w:tcW w:w="4070"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color w:val="000000"/>
                <w:sz w:val="20"/>
                <w:szCs w:val="20"/>
              </w:rPr>
              <w:t xml:space="preserve">Attīstības nodaļa, </w:t>
            </w:r>
            <w:r w:rsidRPr="00051055">
              <w:rPr>
                <w:rFonts w:ascii="Times New Roman" w:hAnsi="Times New Roman"/>
                <w:sz w:val="20"/>
                <w:szCs w:val="20"/>
              </w:rPr>
              <w:t>Izglītības pārvalde un iestādes,</w:t>
            </w:r>
            <w:r>
              <w:rPr>
                <w:rFonts w:ascii="Times New Roman" w:hAnsi="Times New Roman"/>
                <w:sz w:val="20"/>
                <w:szCs w:val="20"/>
              </w:rPr>
              <w:t xml:space="preserve"> </w:t>
            </w:r>
            <w:r w:rsidRPr="00051055">
              <w:rPr>
                <w:rFonts w:ascii="Times New Roman" w:hAnsi="Times New Roman"/>
                <w:sz w:val="20"/>
                <w:szCs w:val="20"/>
              </w:rPr>
              <w:t xml:space="preserve">Kultūras sporta un sabiedrisko attiecību </w:t>
            </w:r>
            <w:r>
              <w:rPr>
                <w:rFonts w:ascii="Times New Roman" w:hAnsi="Times New Roman"/>
                <w:sz w:val="20"/>
                <w:szCs w:val="20"/>
              </w:rPr>
              <w:t>nod.</w:t>
            </w:r>
            <w:r w:rsidRPr="00051055">
              <w:rPr>
                <w:rFonts w:ascii="Times New Roman" w:hAnsi="Times New Roman"/>
                <w:sz w:val="20"/>
                <w:szCs w:val="20"/>
              </w:rPr>
              <w:t>, Tukuma tūrisma informācijas centrs</w:t>
            </w:r>
          </w:p>
        </w:tc>
      </w:tr>
      <w:tr w:rsidR="00C85B18" w:rsidRPr="00051055" w:rsidTr="00780D76">
        <w:trPr>
          <w:trHeight w:val="723"/>
        </w:trPr>
        <w:tc>
          <w:tcPr>
            <w:tcW w:w="709" w:type="dxa"/>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A4391C">
            <w:pPr>
              <w:spacing w:after="0" w:line="240" w:lineRule="auto"/>
              <w:jc w:val="center"/>
              <w:rPr>
                <w:rFonts w:ascii="Times New Roman" w:hAnsi="Times New Roman"/>
              </w:rPr>
            </w:pPr>
            <w:r w:rsidRPr="00051055">
              <w:rPr>
                <w:rFonts w:ascii="Times New Roman" w:hAnsi="Times New Roman"/>
              </w:rPr>
              <w:t>2.7.</w:t>
            </w:r>
          </w:p>
        </w:tc>
        <w:tc>
          <w:tcPr>
            <w:tcW w:w="6111" w:type="dxa"/>
            <w:gridSpan w:val="2"/>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A4391C">
            <w:pPr>
              <w:spacing w:after="0" w:line="240" w:lineRule="auto"/>
              <w:rPr>
                <w:rFonts w:ascii="Times New Roman" w:hAnsi="Times New Roman"/>
              </w:rPr>
            </w:pPr>
            <w:r w:rsidRPr="00051055">
              <w:rPr>
                <w:rFonts w:ascii="Times New Roman" w:hAnsi="Times New Roman"/>
              </w:rPr>
              <w:t>Uzlabot un attīstīt rekreācijas vietas, padarot tās pieejamas arī personām ar invaliditāti un pārvietošanās grūtībām</w:t>
            </w:r>
          </w:p>
        </w:tc>
        <w:tc>
          <w:tcPr>
            <w:tcW w:w="1276" w:type="dxa"/>
            <w:gridSpan w:val="2"/>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A4391C">
            <w:pPr>
              <w:spacing w:after="0" w:line="240" w:lineRule="auto"/>
              <w:jc w:val="center"/>
              <w:rPr>
                <w:rFonts w:ascii="Times New Roman" w:hAnsi="Times New Roman"/>
                <w:b/>
              </w:rPr>
            </w:pPr>
            <w:r w:rsidRPr="00051055">
              <w:rPr>
                <w:rFonts w:ascii="Times New Roman" w:hAnsi="Times New Roman"/>
              </w:rPr>
              <w:t>Pastāvīgi no 2016.-2023.</w:t>
            </w:r>
          </w:p>
        </w:tc>
        <w:tc>
          <w:tcPr>
            <w:tcW w:w="1474" w:type="dxa"/>
            <w:gridSpan w:val="3"/>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A4391C">
            <w:pPr>
              <w:spacing w:after="0" w:line="240" w:lineRule="auto"/>
              <w:jc w:val="center"/>
              <w:rPr>
                <w:rFonts w:ascii="Times New Roman" w:hAnsi="Times New Roman"/>
                <w:color w:val="000000"/>
                <w:sz w:val="20"/>
                <w:szCs w:val="20"/>
              </w:rPr>
            </w:pPr>
            <w:r w:rsidRPr="00051055">
              <w:rPr>
                <w:rFonts w:ascii="Times New Roman" w:hAnsi="Times New Roman"/>
                <w:color w:val="000000"/>
                <w:sz w:val="20"/>
                <w:szCs w:val="20"/>
              </w:rPr>
              <w:t>Arhitektūras nodaļa</w:t>
            </w:r>
          </w:p>
        </w:tc>
        <w:tc>
          <w:tcPr>
            <w:tcW w:w="4070" w:type="dxa"/>
            <w:tcBorders>
              <w:top w:val="single" w:sz="4" w:space="0" w:color="auto"/>
              <w:left w:val="single" w:sz="4" w:space="0" w:color="auto"/>
              <w:bottom w:val="single" w:sz="2" w:space="0" w:color="auto"/>
              <w:right w:val="single" w:sz="4" w:space="0" w:color="auto"/>
            </w:tcBorders>
            <w:shd w:val="clear" w:color="auto" w:fill="EAF1DD"/>
            <w:vAlign w:val="center"/>
          </w:tcPr>
          <w:p w:rsidR="00C85B18" w:rsidRPr="00051055" w:rsidRDefault="00C85B18" w:rsidP="00A4391C">
            <w:pPr>
              <w:spacing w:after="0" w:line="240" w:lineRule="auto"/>
              <w:rPr>
                <w:rFonts w:ascii="Times New Roman" w:hAnsi="Times New Roman"/>
                <w:sz w:val="20"/>
                <w:szCs w:val="20"/>
              </w:rPr>
            </w:pPr>
            <w:r>
              <w:rPr>
                <w:rFonts w:ascii="Times New Roman" w:hAnsi="Times New Roman"/>
                <w:color w:val="000000"/>
                <w:sz w:val="20"/>
                <w:szCs w:val="20"/>
              </w:rPr>
              <w:t>Attīstības nod.</w:t>
            </w:r>
            <w:r w:rsidRPr="00051055">
              <w:rPr>
                <w:rFonts w:ascii="Times New Roman" w:hAnsi="Times New Roman"/>
                <w:color w:val="000000"/>
                <w:sz w:val="20"/>
                <w:szCs w:val="20"/>
              </w:rPr>
              <w:t xml:space="preserve">, </w:t>
            </w:r>
            <w:r w:rsidRPr="00051055">
              <w:rPr>
                <w:rFonts w:ascii="Times New Roman" w:hAnsi="Times New Roman"/>
                <w:sz w:val="20"/>
                <w:szCs w:val="20"/>
              </w:rPr>
              <w:t>Izglītības pārvalde un iestādes,</w:t>
            </w:r>
            <w:r>
              <w:rPr>
                <w:rFonts w:ascii="Times New Roman" w:hAnsi="Times New Roman"/>
                <w:sz w:val="20"/>
                <w:szCs w:val="20"/>
              </w:rPr>
              <w:t xml:space="preserve"> </w:t>
            </w:r>
            <w:r w:rsidRPr="00051055">
              <w:rPr>
                <w:rFonts w:ascii="Times New Roman" w:hAnsi="Times New Roman"/>
                <w:sz w:val="20"/>
                <w:szCs w:val="20"/>
              </w:rPr>
              <w:t>Kultūras sporta</w:t>
            </w:r>
            <w:r>
              <w:rPr>
                <w:rFonts w:ascii="Times New Roman" w:hAnsi="Times New Roman"/>
                <w:sz w:val="20"/>
                <w:szCs w:val="20"/>
              </w:rPr>
              <w:t xml:space="preserve"> un sabiedrisko attiecību nod.</w:t>
            </w:r>
            <w:r w:rsidRPr="00051055">
              <w:rPr>
                <w:rFonts w:ascii="Times New Roman" w:hAnsi="Times New Roman"/>
                <w:sz w:val="20"/>
                <w:szCs w:val="20"/>
              </w:rPr>
              <w:t>, Tukuma tūrisma informācijas centrs</w:t>
            </w:r>
          </w:p>
        </w:tc>
      </w:tr>
      <w:tr w:rsidR="00C85B18" w:rsidRPr="00051055" w:rsidTr="00780D76">
        <w:trPr>
          <w:trHeight w:val="259"/>
        </w:trPr>
        <w:tc>
          <w:tcPr>
            <w:tcW w:w="709"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2.8.</w:t>
            </w:r>
          </w:p>
        </w:tc>
        <w:tc>
          <w:tcPr>
            <w:tcW w:w="6111"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b/>
                <w:bCs/>
                <w:i/>
                <w:iCs/>
                <w:sz w:val="28"/>
                <w:szCs w:val="28"/>
              </w:rPr>
            </w:pPr>
            <w:r w:rsidRPr="00051055">
              <w:rPr>
                <w:rFonts w:ascii="Times New Roman" w:hAnsi="Times New Roman"/>
              </w:rPr>
              <w:t xml:space="preserve">Veicināt </w:t>
            </w:r>
            <w:r w:rsidRPr="00051055">
              <w:rPr>
                <w:rFonts w:ascii="Times New Roman" w:hAnsi="Times New Roman"/>
                <w:u w:val="single"/>
              </w:rPr>
              <w:t>atbalsta un brīvprātīgo grupu veidošanos sabiedrības veselības veicināšanas un slimību profilakses darbā</w:t>
            </w:r>
          </w:p>
        </w:tc>
        <w:tc>
          <w:tcPr>
            <w:tcW w:w="1276" w:type="dxa"/>
            <w:gridSpan w:val="2"/>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74" w:type="dxa"/>
            <w:gridSpan w:val="3"/>
            <w:tcBorders>
              <w:top w:val="single" w:sz="4" w:space="0" w:color="auto"/>
              <w:left w:val="single" w:sz="4" w:space="0" w:color="auto"/>
              <w:bottom w:val="single" w:sz="2" w:space="0" w:color="auto"/>
              <w:right w:val="single" w:sz="4" w:space="0" w:color="auto"/>
            </w:tcBorders>
            <w:vAlign w:val="center"/>
          </w:tcPr>
          <w:p w:rsidR="00C85B18" w:rsidRPr="00051055" w:rsidRDefault="00C85B18" w:rsidP="00B464C6">
            <w:pPr>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p>
        </w:tc>
        <w:tc>
          <w:tcPr>
            <w:tcW w:w="4070" w:type="dxa"/>
            <w:tcBorders>
              <w:top w:val="single" w:sz="4" w:space="0" w:color="auto"/>
              <w:left w:val="single" w:sz="4" w:space="0" w:color="auto"/>
              <w:bottom w:val="single" w:sz="2" w:space="0" w:color="auto"/>
              <w:right w:val="single" w:sz="4" w:space="0" w:color="auto"/>
            </w:tcBorders>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Attīstības nodaļa, Sabiedrības veselības veicināšanas komisija, Kultūras sporta un sabied</w:t>
            </w:r>
            <w:r>
              <w:rPr>
                <w:rFonts w:ascii="Times New Roman" w:hAnsi="Times New Roman"/>
                <w:sz w:val="20"/>
                <w:szCs w:val="20"/>
              </w:rPr>
              <w:t>risko attiecību nod.</w:t>
            </w:r>
            <w:r w:rsidRPr="00051055">
              <w:rPr>
                <w:rFonts w:ascii="Times New Roman" w:hAnsi="Times New Roman"/>
                <w:sz w:val="20"/>
                <w:szCs w:val="20"/>
              </w:rPr>
              <w:t>, Tukuma tūrisma informācijas centrs, Pagastu pārvaldes, Sociālais dienests, Slimnīcas, Izglītības pārvalde un izglītības iestādes, Uzņēmēji, Aptiekas,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3640" w:type="dxa"/>
            <w:gridSpan w:val="9"/>
            <w:tcBorders>
              <w:top w:val="single" w:sz="2" w:space="0" w:color="auto"/>
            </w:tcBorders>
            <w:shd w:val="clear" w:color="auto" w:fill="C2D69B"/>
            <w:vAlign w:val="center"/>
          </w:tcPr>
          <w:p w:rsidR="00C85B18" w:rsidRPr="00051055" w:rsidRDefault="00C85B18" w:rsidP="00613328">
            <w:pPr>
              <w:pStyle w:val="BodyText1"/>
              <w:shd w:val="clear" w:color="auto" w:fill="auto"/>
              <w:spacing w:before="0" w:line="240" w:lineRule="auto"/>
              <w:ind w:left="40" w:firstLine="0"/>
              <w:rPr>
                <w:b/>
                <w:sz w:val="28"/>
                <w:szCs w:val="28"/>
                <w:lang w:val="lv-LV"/>
              </w:rPr>
            </w:pPr>
            <w:r w:rsidRPr="00051055">
              <w:rPr>
                <w:sz w:val="22"/>
                <w:szCs w:val="22"/>
                <w:lang w:val="lv-LV"/>
              </w:rPr>
              <w:br w:type="page"/>
            </w:r>
            <w:r w:rsidRPr="00051055">
              <w:rPr>
                <w:rStyle w:val="BodytextBold"/>
                <w:bCs/>
                <w:sz w:val="28"/>
                <w:szCs w:val="28"/>
                <w:shd w:val="clear" w:color="auto" w:fill="C2D69B"/>
              </w:rPr>
              <w:t xml:space="preserve">Apakšmērķis 2: </w:t>
            </w:r>
            <w:r w:rsidRPr="00051055">
              <w:rPr>
                <w:b/>
                <w:sz w:val="28"/>
                <w:szCs w:val="28"/>
                <w:lang w:val="lv-LV"/>
              </w:rPr>
              <w:t>Samazināta saslimstība un priekšlaicīga mirstība no neinfekcij</w:t>
            </w:r>
            <w:r>
              <w:rPr>
                <w:b/>
                <w:sz w:val="28"/>
                <w:szCs w:val="28"/>
                <w:lang w:val="lv-LV"/>
              </w:rPr>
              <w:t>u</w:t>
            </w:r>
            <w:r w:rsidRPr="00051055">
              <w:rPr>
                <w:b/>
                <w:sz w:val="28"/>
                <w:szCs w:val="28"/>
                <w:lang w:val="lv-LV"/>
              </w:rPr>
              <w:t xml:space="preserve"> slimībām Tukuma novadā, mazinot riska faktoru izplatību </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3640" w:type="dxa"/>
            <w:gridSpan w:val="9"/>
            <w:shd w:val="clear" w:color="auto" w:fill="D6E3BC"/>
            <w:vAlign w:val="center"/>
          </w:tcPr>
          <w:p w:rsidR="00C85B18" w:rsidRPr="00051055" w:rsidRDefault="00C85B18" w:rsidP="00D371EE">
            <w:pPr>
              <w:spacing w:after="0" w:line="240" w:lineRule="auto"/>
              <w:rPr>
                <w:rFonts w:ascii="Times New Roman" w:hAnsi="Times New Roman"/>
                <w:b/>
                <w:sz w:val="26"/>
                <w:szCs w:val="26"/>
              </w:rPr>
            </w:pPr>
            <w:r w:rsidRPr="00051055">
              <w:rPr>
                <w:rStyle w:val="BodytextBold"/>
                <w:bCs/>
                <w:sz w:val="26"/>
                <w:szCs w:val="26"/>
                <w:shd w:val="clear" w:color="auto" w:fill="D6E3BC"/>
              </w:rPr>
              <w:t xml:space="preserve">Rīcības virziens 3: </w:t>
            </w:r>
            <w:r w:rsidRPr="00051055">
              <w:rPr>
                <w:rFonts w:ascii="Times New Roman" w:hAnsi="Times New Roman"/>
                <w:b/>
                <w:bCs/>
                <w:color w:val="000000"/>
                <w:sz w:val="26"/>
                <w:szCs w:val="26"/>
              </w:rPr>
              <w:t>Aptaukošanās izplatības mazināšana Tukuma novadā</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09"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sz w:val="26"/>
                <w:szCs w:val="26"/>
              </w:rPr>
              <w:t>Nr.</w:t>
            </w:r>
          </w:p>
        </w:tc>
        <w:tc>
          <w:tcPr>
            <w:tcW w:w="6111" w:type="dxa"/>
            <w:gridSpan w:val="2"/>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Izpildes termiņš</w:t>
            </w:r>
          </w:p>
        </w:tc>
        <w:tc>
          <w:tcPr>
            <w:tcW w:w="1474" w:type="dxa"/>
            <w:gridSpan w:val="3"/>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Atbildīgais</w:t>
            </w:r>
          </w:p>
        </w:tc>
        <w:tc>
          <w:tcPr>
            <w:tcW w:w="407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3.1.</w:t>
            </w:r>
          </w:p>
        </w:tc>
        <w:tc>
          <w:tcPr>
            <w:tcW w:w="6111" w:type="dxa"/>
            <w:gridSpan w:val="2"/>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Informēšanas un izglītošanas pasākumi par aptaukošanās radītajiem veselības riskiem dažādu tematisko dienu ietvaros - Sirds veselības diena, Diabēta diena utt. (skat. piem. 4.9.)</w:t>
            </w:r>
            <w:r w:rsidRPr="00B464C6">
              <w:rPr>
                <w:rStyle w:val="FootnoteReference"/>
                <w:rFonts w:ascii="Times New Roman" w:hAnsi="Times New Roman"/>
              </w:rPr>
              <w:footnoteReference w:id="288"/>
            </w:r>
          </w:p>
        </w:tc>
        <w:tc>
          <w:tcPr>
            <w:tcW w:w="1276" w:type="dxa"/>
            <w:gridSpan w:val="2"/>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74" w:type="dxa"/>
            <w:gridSpan w:val="3"/>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Sabiedrības veselības veicināšanas komisija, Kultūras sporta un sabiedrisko attiecību nodaļa, Sociālais dienests, Slimnīcas, Izglītības pārvalde un izglītības iestādes, Aptiekas, Uzņēmēji,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3.2.</w:t>
            </w:r>
          </w:p>
        </w:tc>
        <w:tc>
          <w:tcPr>
            <w:tcW w:w="6111" w:type="dxa"/>
            <w:gridSpan w:val="2"/>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Semināri un lekcijas </w:t>
            </w:r>
            <w:r w:rsidRPr="00051055">
              <w:rPr>
                <w:rFonts w:ascii="Times New Roman" w:hAnsi="Times New Roman"/>
                <w:u w:val="single"/>
              </w:rPr>
              <w:t>vecākiem, izglītības iestāžu pedagogiem, medmāsām</w:t>
            </w:r>
            <w:r w:rsidRPr="00051055">
              <w:rPr>
                <w:rFonts w:ascii="Times New Roman" w:hAnsi="Times New Roman"/>
              </w:rPr>
              <w:t xml:space="preserve"> par aptaukošanās riskiem </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74" w:type="dxa"/>
            <w:gridSpan w:val="3"/>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Izglītības pārvalde</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 Sociālais dienests, Izglītības pārvalde un izglītības iestādes</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3640" w:type="dxa"/>
            <w:gridSpan w:val="9"/>
            <w:tcBorders>
              <w:top w:val="single" w:sz="2" w:space="0" w:color="auto"/>
            </w:tcBorders>
            <w:shd w:val="clear" w:color="auto" w:fill="D6E3BC"/>
            <w:vAlign w:val="center"/>
          </w:tcPr>
          <w:p w:rsidR="00C85B18" w:rsidRPr="00051055" w:rsidRDefault="00C85B18" w:rsidP="00D371EE">
            <w:pPr>
              <w:spacing w:after="0" w:line="240" w:lineRule="auto"/>
              <w:rPr>
                <w:rFonts w:ascii="Times New Roman" w:hAnsi="Times New Roman"/>
                <w:b/>
                <w:sz w:val="26"/>
                <w:szCs w:val="26"/>
              </w:rPr>
            </w:pPr>
            <w:r w:rsidRPr="00051055">
              <w:rPr>
                <w:rStyle w:val="BodytextBold"/>
                <w:bCs/>
                <w:sz w:val="26"/>
                <w:szCs w:val="26"/>
                <w:shd w:val="clear" w:color="auto" w:fill="D6E3BC"/>
              </w:rPr>
              <w:t>Rīcības virziens 4:</w:t>
            </w:r>
            <w:r w:rsidRPr="004A34E9">
              <w:rPr>
                <w:rStyle w:val="BodytextBold"/>
                <w:bCs/>
                <w:sz w:val="26"/>
                <w:szCs w:val="26"/>
                <w:shd w:val="clear" w:color="auto" w:fill="D6E3BC"/>
              </w:rPr>
              <w:t xml:space="preserve"> V</w:t>
            </w:r>
            <w:r w:rsidRPr="004A34E9">
              <w:rPr>
                <w:rFonts w:ascii="Times New Roman" w:hAnsi="Times New Roman"/>
                <w:b/>
                <w:bCs/>
                <w:color w:val="000000"/>
                <w:sz w:val="26"/>
                <w:szCs w:val="26"/>
                <w:shd w:val="clear" w:color="auto" w:fill="D6E3BC"/>
              </w:rPr>
              <w:t>eselīga</w:t>
            </w:r>
            <w:r w:rsidRPr="004A34E9">
              <w:rPr>
                <w:rFonts w:ascii="Times New Roman" w:hAnsi="Times New Roman"/>
                <w:b/>
                <w:bCs/>
                <w:color w:val="000000"/>
                <w:sz w:val="26"/>
                <w:szCs w:val="26"/>
              </w:rPr>
              <w:t xml:space="preserve"> uztura paradumu veicināšana Tukuma novadā</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09"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Nr.</w:t>
            </w:r>
          </w:p>
        </w:tc>
        <w:tc>
          <w:tcPr>
            <w:tcW w:w="6111" w:type="dxa"/>
            <w:gridSpan w:val="2"/>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Izpildes termiņš</w:t>
            </w:r>
          </w:p>
        </w:tc>
        <w:tc>
          <w:tcPr>
            <w:tcW w:w="1474" w:type="dxa"/>
            <w:gridSpan w:val="3"/>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Atbildīgais</w:t>
            </w:r>
          </w:p>
        </w:tc>
        <w:tc>
          <w:tcPr>
            <w:tcW w:w="407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w:t>
            </w:r>
          </w:p>
        </w:tc>
        <w:tc>
          <w:tcPr>
            <w:tcW w:w="6111" w:type="dxa"/>
            <w:gridSpan w:val="2"/>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Veicināt izpratni par veselīga uztura pamatprincipiem dažādu mērķa grupu vidū Tukuma novadā:</w:t>
            </w:r>
          </w:p>
          <w:p w:rsidR="00C85B18" w:rsidRPr="00051055" w:rsidRDefault="00C85B18" w:rsidP="00890813">
            <w:pPr>
              <w:pStyle w:val="ListParagraph"/>
              <w:numPr>
                <w:ilvl w:val="0"/>
                <w:numId w:val="21"/>
              </w:numPr>
              <w:spacing w:after="0" w:line="240" w:lineRule="auto"/>
              <w:ind w:left="765" w:hanging="357"/>
              <w:contextualSpacing w:val="0"/>
              <w:rPr>
                <w:rFonts w:ascii="Times New Roman" w:hAnsi="Times New Roman"/>
                <w:sz w:val="24"/>
                <w:szCs w:val="24"/>
              </w:rPr>
            </w:pPr>
            <w:r w:rsidRPr="00051055">
              <w:rPr>
                <w:rFonts w:ascii="Times New Roman" w:hAnsi="Times New Roman"/>
                <w:sz w:val="24"/>
                <w:szCs w:val="24"/>
              </w:rPr>
              <w:t xml:space="preserve">veidojot interešu grupas, </w:t>
            </w:r>
          </w:p>
          <w:p w:rsidR="00C85B18" w:rsidRPr="00051055" w:rsidRDefault="00C85B18" w:rsidP="00890813">
            <w:pPr>
              <w:pStyle w:val="ListParagraph"/>
              <w:numPr>
                <w:ilvl w:val="0"/>
                <w:numId w:val="21"/>
              </w:numPr>
              <w:spacing w:after="0" w:line="240" w:lineRule="auto"/>
              <w:ind w:left="765" w:hanging="357"/>
              <w:contextualSpacing w:val="0"/>
              <w:rPr>
                <w:rFonts w:ascii="Times New Roman" w:hAnsi="Times New Roman"/>
                <w:sz w:val="24"/>
                <w:szCs w:val="24"/>
              </w:rPr>
            </w:pPr>
            <w:r w:rsidRPr="00051055">
              <w:rPr>
                <w:rFonts w:ascii="Times New Roman" w:hAnsi="Times New Roman"/>
                <w:sz w:val="24"/>
                <w:szCs w:val="24"/>
              </w:rPr>
              <w:t xml:space="preserve">vienaudžu izglītošanas programmas, </w:t>
            </w:r>
          </w:p>
          <w:p w:rsidR="00C85B18" w:rsidRPr="00051055" w:rsidRDefault="00C85B18" w:rsidP="00890813">
            <w:pPr>
              <w:pStyle w:val="ListParagraph"/>
              <w:numPr>
                <w:ilvl w:val="0"/>
                <w:numId w:val="21"/>
              </w:numPr>
              <w:spacing w:after="0" w:line="240" w:lineRule="auto"/>
              <w:ind w:left="765" w:hanging="357"/>
              <w:contextualSpacing w:val="0"/>
              <w:rPr>
                <w:rFonts w:ascii="Times New Roman" w:hAnsi="Times New Roman"/>
                <w:sz w:val="24"/>
                <w:szCs w:val="24"/>
              </w:rPr>
            </w:pPr>
            <w:r w:rsidRPr="00051055">
              <w:rPr>
                <w:rFonts w:ascii="Times New Roman" w:hAnsi="Times New Roman"/>
                <w:sz w:val="24"/>
                <w:szCs w:val="24"/>
              </w:rPr>
              <w:t xml:space="preserve">organizējot lekcijas un nodarbības, </w:t>
            </w:r>
          </w:p>
          <w:p w:rsidR="00C85B18" w:rsidRPr="00051055" w:rsidRDefault="00C85B18" w:rsidP="00890813">
            <w:pPr>
              <w:pStyle w:val="ListParagraph"/>
              <w:numPr>
                <w:ilvl w:val="0"/>
                <w:numId w:val="21"/>
              </w:numPr>
              <w:spacing w:after="0" w:line="240" w:lineRule="auto"/>
              <w:ind w:left="765" w:hanging="357"/>
              <w:contextualSpacing w:val="0"/>
              <w:rPr>
                <w:rFonts w:ascii="Times New Roman" w:hAnsi="Times New Roman"/>
                <w:sz w:val="24"/>
                <w:szCs w:val="24"/>
              </w:rPr>
            </w:pPr>
            <w:r w:rsidRPr="00051055">
              <w:rPr>
                <w:rFonts w:ascii="Times New Roman" w:hAnsi="Times New Roman"/>
                <w:sz w:val="24"/>
                <w:szCs w:val="24"/>
              </w:rPr>
              <w:t>nometnes jauniešiem un bērniem</w:t>
            </w:r>
            <w:r w:rsidRPr="00051055">
              <w:rPr>
                <w:rStyle w:val="FootnoteReference"/>
                <w:rFonts w:ascii="Times New Roman" w:hAnsi="Times New Roman"/>
                <w:sz w:val="24"/>
                <w:szCs w:val="24"/>
              </w:rPr>
              <w:footnoteReference w:id="289"/>
            </w:r>
          </w:p>
        </w:tc>
        <w:tc>
          <w:tcPr>
            <w:tcW w:w="1276" w:type="dxa"/>
            <w:gridSpan w:val="2"/>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74" w:type="dxa"/>
            <w:gridSpan w:val="3"/>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290"/>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Sabiedrības veselības veicināšanas komisija, Kultūras sporta un sabiedrisko attiecību nodaļa, Pagastu pārvaldes, Sociālais dienests, Slimnīcas, Izglītības pārvalde un izglītības iestādes, Uzņēmēji, Aptiekas,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4.2.</w:t>
            </w:r>
          </w:p>
        </w:tc>
        <w:tc>
          <w:tcPr>
            <w:tcW w:w="6111" w:type="dxa"/>
            <w:gridSpan w:val="2"/>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Semināri un lekcijas </w:t>
            </w:r>
            <w:r w:rsidRPr="00051055">
              <w:rPr>
                <w:rFonts w:ascii="Times New Roman" w:hAnsi="Times New Roman"/>
                <w:u w:val="single"/>
              </w:rPr>
              <w:t>izglītības iestāžu pedagogiem, medmāsām</w:t>
            </w:r>
            <w:r w:rsidRPr="00051055">
              <w:rPr>
                <w:rFonts w:ascii="Times New Roman" w:hAnsi="Times New Roman"/>
              </w:rPr>
              <w:t xml:space="preserve"> un </w:t>
            </w:r>
            <w:r w:rsidRPr="00051055">
              <w:rPr>
                <w:rFonts w:ascii="Times New Roman" w:hAnsi="Times New Roman"/>
                <w:u w:val="single"/>
              </w:rPr>
              <w:t>vecākiem</w:t>
            </w:r>
            <w:r w:rsidRPr="00051055">
              <w:rPr>
                <w:rFonts w:ascii="Times New Roman" w:hAnsi="Times New Roman"/>
              </w:rPr>
              <w:t xml:space="preserve"> par veselīga uztura pamatprincipiem </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74" w:type="dxa"/>
            <w:gridSpan w:val="3"/>
            <w:vAlign w:val="center"/>
          </w:tcPr>
          <w:p w:rsidR="00C85B18" w:rsidRPr="00051055" w:rsidRDefault="00C85B18" w:rsidP="00D371EE">
            <w:pPr>
              <w:spacing w:after="0" w:line="240" w:lineRule="auto"/>
              <w:jc w:val="center"/>
              <w:rPr>
                <w:rFonts w:ascii="Times New Roman" w:hAnsi="Times New Roman"/>
                <w:b/>
                <w:bCs/>
                <w:i/>
                <w:iCs/>
                <w:sz w:val="28"/>
                <w:szCs w:val="28"/>
              </w:rPr>
            </w:pPr>
            <w:r w:rsidRPr="00051055">
              <w:rPr>
                <w:rFonts w:ascii="Times New Roman" w:hAnsi="Times New Roman"/>
                <w:sz w:val="20"/>
                <w:szCs w:val="20"/>
              </w:rPr>
              <w:t xml:space="preserve">Izglītības pārvalde </w:t>
            </w:r>
          </w:p>
        </w:tc>
        <w:tc>
          <w:tcPr>
            <w:tcW w:w="4070" w:type="dxa"/>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Atbildīgais par veselības veicināšanas jautājumiem*, Sabiedrības veselības veicināšanas komisija, Pagastu pārvalde, Izglītības iestādes, Sociālais dienests, Izglītības pārvalde un izglītības iestādes,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4.3.</w:t>
            </w:r>
          </w:p>
        </w:tc>
        <w:tc>
          <w:tcPr>
            <w:tcW w:w="6111" w:type="dxa"/>
            <w:gridSpan w:val="2"/>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highlight w:val="yellow"/>
              </w:rPr>
            </w:pPr>
            <w:r w:rsidRPr="00051055">
              <w:rPr>
                <w:rFonts w:ascii="Times New Roman" w:hAnsi="Times New Roman"/>
              </w:rPr>
              <w:t xml:space="preserve">Nodrošināt </w:t>
            </w:r>
            <w:r w:rsidRPr="00051055">
              <w:rPr>
                <w:rFonts w:ascii="Times New Roman" w:hAnsi="Times New Roman"/>
                <w:u w:val="single"/>
              </w:rPr>
              <w:t>virtuves darbinieku</w:t>
            </w:r>
            <w:r w:rsidRPr="00051055">
              <w:rPr>
                <w:rFonts w:ascii="Times New Roman" w:hAnsi="Times New Roman"/>
              </w:rPr>
              <w:t xml:space="preserve"> (pavāru, tehnologu) izglītošanu par veselīga uztura pagatavošanas principiem un stimulēt šo principu ievērošanu, t.sk. ar īpašu uztura korekciju</w:t>
            </w:r>
          </w:p>
        </w:tc>
        <w:tc>
          <w:tcPr>
            <w:tcW w:w="1276" w:type="dxa"/>
            <w:gridSpan w:val="2"/>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74" w:type="dxa"/>
            <w:gridSpan w:val="3"/>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Atbildīgais par veselības veicināšanas jautājumiem*, Sabiedrības veselības veicināšanas komisija, Pagastu pārvaldes, Sociālais dienests, Izglītības iestādes,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4.4.</w:t>
            </w:r>
          </w:p>
        </w:tc>
        <w:tc>
          <w:tcPr>
            <w:tcW w:w="6111" w:type="dxa"/>
            <w:gridSpan w:val="2"/>
            <w:vAlign w:val="center"/>
          </w:tcPr>
          <w:p w:rsidR="00C85B18" w:rsidRPr="00051055" w:rsidRDefault="00C85B18" w:rsidP="00D371EE">
            <w:pPr>
              <w:autoSpaceDE w:val="0"/>
              <w:autoSpaceDN w:val="0"/>
              <w:adjustRightInd w:val="0"/>
              <w:spacing w:after="0" w:line="240" w:lineRule="auto"/>
              <w:rPr>
                <w:rStyle w:val="CommentReference"/>
                <w:rFonts w:ascii="Times New Roman" w:hAnsi="Times New Roman"/>
              </w:rPr>
            </w:pPr>
            <w:r w:rsidRPr="00051055">
              <w:rPr>
                <w:rFonts w:ascii="Times New Roman" w:hAnsi="Times New Roman"/>
              </w:rPr>
              <w:t xml:space="preserve">Turpināt pašvaldības apmaksātu </w:t>
            </w:r>
            <w:r w:rsidRPr="00051055">
              <w:rPr>
                <w:rFonts w:ascii="Times New Roman" w:hAnsi="Times New Roman"/>
                <w:u w:val="single"/>
              </w:rPr>
              <w:t>brīvpusdienu</w:t>
            </w:r>
            <w:r w:rsidRPr="00051055">
              <w:rPr>
                <w:rFonts w:ascii="Times New Roman" w:hAnsi="Times New Roman"/>
              </w:rPr>
              <w:t xml:space="preserve"> nodrošināšanu skolēniem vispārējās izglītības iestādēs, kā arī bezmaksas vai samazināts maksas maltītes pirmskolas izglītības iestādēs (t.sk. bērniem ar alerģijām, nepanesībām un īpašām vajadzībām)</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74" w:type="dxa"/>
            <w:gridSpan w:val="3"/>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Izglītības iestādes</w:t>
            </w:r>
          </w:p>
          <w:p w:rsidR="00C85B18" w:rsidRPr="00051055" w:rsidRDefault="00C85B18" w:rsidP="00D371EE">
            <w:pPr>
              <w:spacing w:after="0" w:line="240" w:lineRule="auto"/>
              <w:jc w:val="center"/>
              <w:rPr>
                <w:rFonts w:ascii="Times New Roman" w:hAnsi="Times New Roman"/>
                <w:b/>
              </w:rPr>
            </w:pP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4.5.</w:t>
            </w:r>
          </w:p>
        </w:tc>
        <w:tc>
          <w:tcPr>
            <w:tcW w:w="6111" w:type="dxa"/>
            <w:gridSpan w:val="2"/>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highlight w:val="yellow"/>
              </w:rPr>
            </w:pPr>
            <w:r w:rsidRPr="00051055">
              <w:rPr>
                <w:rFonts w:ascii="Times New Roman" w:hAnsi="Times New Roman"/>
              </w:rPr>
              <w:t xml:space="preserve"> Sekmēt visu Tukuma novada pašvaldības izglītības iestāžu </w:t>
            </w:r>
            <w:r w:rsidRPr="00051055">
              <w:rPr>
                <w:rFonts w:ascii="Times New Roman" w:hAnsi="Times New Roman"/>
                <w:u w:val="single"/>
              </w:rPr>
              <w:t>iesaisti un dalību „skolas piens” un „skolas auglis” programmās</w:t>
            </w:r>
          </w:p>
        </w:tc>
        <w:tc>
          <w:tcPr>
            <w:tcW w:w="1276" w:type="dxa"/>
            <w:gridSpan w:val="2"/>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74" w:type="dxa"/>
            <w:gridSpan w:val="3"/>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Izpilddirektora padomnieks ekonomikas un attīstības jautājumos, Atbildīgais par veselības veicināšanas jautājumiem*, Izglītības iestādes</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4.6.</w:t>
            </w:r>
          </w:p>
        </w:tc>
        <w:tc>
          <w:tcPr>
            <w:tcW w:w="6111" w:type="dxa"/>
            <w:gridSpan w:val="2"/>
            <w:vAlign w:val="center"/>
          </w:tcPr>
          <w:p w:rsidR="00C85B18" w:rsidRPr="00051055" w:rsidRDefault="00C85B18" w:rsidP="00620494">
            <w:pPr>
              <w:spacing w:after="0" w:line="240" w:lineRule="auto"/>
              <w:rPr>
                <w:rFonts w:ascii="Times New Roman" w:hAnsi="Times New Roman"/>
              </w:rPr>
            </w:pPr>
            <w:r w:rsidRPr="00051055">
              <w:rPr>
                <w:rFonts w:ascii="Times New Roman" w:hAnsi="Times New Roman"/>
                <w:u w:val="single"/>
              </w:rPr>
              <w:t>Īstenot konkursus, projektu nedēļas</w:t>
            </w:r>
            <w:r w:rsidRPr="00051055">
              <w:rPr>
                <w:rFonts w:ascii="Times New Roman" w:hAnsi="Times New Roman"/>
              </w:rPr>
              <w:t xml:space="preserve"> un praktiskus braucienus uz saimniecībām, lai izglītotu bērnus un jauniešu par veselīga uztura pamatprincipiem</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Katru gadu no 2017.-2023.</w:t>
            </w:r>
          </w:p>
        </w:tc>
        <w:tc>
          <w:tcPr>
            <w:tcW w:w="1474" w:type="dxa"/>
            <w:gridSpan w:val="3"/>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 Izglītības iestādes. Latvijas Lauku konsultāciju centrs, Attīstības nodaļa, Sabiedrības veselības veicināšanas komisija, Uzņēmēji,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4.7.</w:t>
            </w:r>
          </w:p>
        </w:tc>
        <w:tc>
          <w:tcPr>
            <w:tcW w:w="6111" w:type="dxa"/>
            <w:gridSpan w:val="2"/>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Iepirkumu un ēdināšanas pakalpojumu sniegšanas</w:t>
            </w:r>
            <w:r w:rsidRPr="00051055">
              <w:rPr>
                <w:rFonts w:ascii="Times New Roman" w:hAnsi="Times New Roman"/>
              </w:rPr>
              <w:t xml:space="preserve"> izglītības iestādēs, sociālās aprūpes un rehabilitācijas iestādēs, kā arī </w:t>
            </w:r>
            <w:r w:rsidRPr="00051055">
              <w:rPr>
                <w:rFonts w:ascii="Times New Roman" w:hAnsi="Times New Roman"/>
              </w:rPr>
              <w:lastRenderedPageBreak/>
              <w:t xml:space="preserve">ārstniecības iestādēs  </w:t>
            </w:r>
            <w:r w:rsidRPr="00051055">
              <w:rPr>
                <w:rFonts w:ascii="Times New Roman" w:hAnsi="Times New Roman"/>
                <w:u w:val="single"/>
              </w:rPr>
              <w:t>kvalitātes uzlabošana un pilnveidošana</w:t>
            </w:r>
            <w:r w:rsidRPr="00051055">
              <w:rPr>
                <w:rFonts w:ascii="Times New Roman" w:hAnsi="Times New Roman"/>
              </w:rPr>
              <w:t>, veicinot saimnieciski izdevīgākā piedāvājuma izvēli un vietējās produkcijas iepirkšanu</w:t>
            </w:r>
          </w:p>
        </w:tc>
        <w:tc>
          <w:tcPr>
            <w:tcW w:w="1276" w:type="dxa"/>
            <w:gridSpan w:val="2"/>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lastRenderedPageBreak/>
              <w:t>Katru gadu no 2016.-</w:t>
            </w:r>
            <w:r w:rsidRPr="00051055">
              <w:rPr>
                <w:rFonts w:ascii="Times New Roman" w:hAnsi="Times New Roman"/>
              </w:rPr>
              <w:lastRenderedPageBreak/>
              <w:t>2023.</w:t>
            </w:r>
          </w:p>
        </w:tc>
        <w:tc>
          <w:tcPr>
            <w:tcW w:w="1474" w:type="dxa"/>
            <w:gridSpan w:val="3"/>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lastRenderedPageBreak/>
              <w:t>Juridiskā nodaļa</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Atbildīgais par veselības veicināšanas jautājumiem*, Izpilddirektora padomnieks </w:t>
            </w:r>
            <w:r w:rsidRPr="00051055">
              <w:rPr>
                <w:rFonts w:ascii="Times New Roman" w:hAnsi="Times New Roman"/>
                <w:sz w:val="20"/>
                <w:szCs w:val="20"/>
              </w:rPr>
              <w:lastRenderedPageBreak/>
              <w:t>ekonomikas un attīstības jautājumos</w:t>
            </w:r>
          </w:p>
          <w:p w:rsidR="00C85B18" w:rsidRPr="00051055" w:rsidRDefault="00C85B18" w:rsidP="00D371EE">
            <w:pPr>
              <w:spacing w:after="0" w:line="240" w:lineRule="auto"/>
              <w:jc w:val="center"/>
              <w:rPr>
                <w:rFonts w:ascii="Times New Roman" w:hAnsi="Times New Roman"/>
                <w:b/>
              </w:rPr>
            </w:pP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4.8.</w:t>
            </w:r>
          </w:p>
        </w:tc>
        <w:tc>
          <w:tcPr>
            <w:tcW w:w="6111" w:type="dxa"/>
            <w:gridSpan w:val="2"/>
            <w:vAlign w:val="center"/>
          </w:tcPr>
          <w:p w:rsidR="00C85B18" w:rsidRPr="00051055" w:rsidRDefault="00C85B18" w:rsidP="00D371EE">
            <w:pPr>
              <w:tabs>
                <w:tab w:val="left" w:pos="317"/>
              </w:tabs>
              <w:spacing w:after="0" w:line="240" w:lineRule="auto"/>
              <w:rPr>
                <w:rFonts w:ascii="Times New Roman" w:hAnsi="Times New Roman"/>
                <w:color w:val="FF0000"/>
              </w:rPr>
            </w:pPr>
            <w:r w:rsidRPr="00051055">
              <w:rPr>
                <w:rFonts w:ascii="Times New Roman" w:hAnsi="Times New Roman"/>
              </w:rPr>
              <w:t xml:space="preserve">Īpašas apmācības, semināri </w:t>
            </w:r>
            <w:r w:rsidRPr="00051055">
              <w:rPr>
                <w:rFonts w:ascii="Times New Roman" w:hAnsi="Times New Roman"/>
                <w:u w:val="single"/>
              </w:rPr>
              <w:t>jauniešiem un vecākiem</w:t>
            </w:r>
            <w:r w:rsidRPr="00051055">
              <w:rPr>
                <w:rFonts w:ascii="Times New Roman" w:hAnsi="Times New Roman"/>
              </w:rPr>
              <w:t xml:space="preserve"> (t.sk. audžu ģimenēm, riska grupas jauniešiem, bērnu nama un jauniešu mājas klientiem u.c.) par veselīga uztura pamatprincipiem, t.sk., veselīga uztura pagatavošanas recepšu apgūšana</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Katru gadu no 2017.-2023.</w:t>
            </w:r>
          </w:p>
        </w:tc>
        <w:tc>
          <w:tcPr>
            <w:tcW w:w="1474" w:type="dxa"/>
            <w:gridSpan w:val="3"/>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291"/>
            </w:r>
          </w:p>
        </w:tc>
        <w:tc>
          <w:tcPr>
            <w:tcW w:w="4070" w:type="dxa"/>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Sociālais dienests, Izglītības pārvalde un izglītības iestādes, Uzņēmēji,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4.9.</w:t>
            </w:r>
          </w:p>
        </w:tc>
        <w:tc>
          <w:tcPr>
            <w:tcW w:w="6111" w:type="dxa"/>
            <w:gridSpan w:val="2"/>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u w:val="single"/>
              </w:rPr>
            </w:pPr>
            <w:r w:rsidRPr="00051055">
              <w:rPr>
                <w:rFonts w:ascii="Times New Roman" w:hAnsi="Times New Roman"/>
                <w:u w:val="single"/>
              </w:rPr>
              <w:t>Informatīvi pasākumi:</w:t>
            </w:r>
          </w:p>
          <w:p w:rsidR="00C85B18" w:rsidRPr="00051055" w:rsidRDefault="00C85B18" w:rsidP="00D371EE">
            <w:pPr>
              <w:pStyle w:val="ListParagraph"/>
              <w:numPr>
                <w:ilvl w:val="0"/>
                <w:numId w:val="23"/>
              </w:numPr>
              <w:autoSpaceDE w:val="0"/>
              <w:autoSpaceDN w:val="0"/>
              <w:adjustRightInd w:val="0"/>
              <w:spacing w:after="0" w:line="240" w:lineRule="auto"/>
              <w:contextualSpacing w:val="0"/>
              <w:rPr>
                <w:rFonts w:ascii="Times New Roman" w:hAnsi="Times New Roman"/>
              </w:rPr>
            </w:pPr>
            <w:r w:rsidRPr="00051055">
              <w:rPr>
                <w:rFonts w:ascii="Times New Roman" w:hAnsi="Times New Roman"/>
                <w:u w:val="single"/>
              </w:rPr>
              <w:t>Veselīga uztura dienas</w:t>
            </w:r>
            <w:r w:rsidRPr="00051055">
              <w:rPr>
                <w:rFonts w:ascii="Times New Roman" w:hAnsi="Times New Roman"/>
              </w:rPr>
              <w:t xml:space="preserve"> organizēšana katru gadu, popularizējot pilnvērtīgu uzturu, t.sk. augļu, dārzeņu, piena lietošanu u.c.</w:t>
            </w:r>
            <w:r w:rsidRPr="00051055">
              <w:rPr>
                <w:rStyle w:val="FootnoteReference"/>
                <w:rFonts w:ascii="Times New Roman" w:hAnsi="Times New Roman"/>
              </w:rPr>
              <w:footnoteReference w:id="292"/>
            </w:r>
            <w:r w:rsidRPr="00051055">
              <w:rPr>
                <w:rFonts w:ascii="Times New Roman" w:hAnsi="Times New Roman"/>
              </w:rPr>
              <w:t xml:space="preserve">, </w:t>
            </w:r>
          </w:p>
          <w:p w:rsidR="00C85B18" w:rsidRPr="00051055" w:rsidRDefault="00C85B18" w:rsidP="00D371EE">
            <w:pPr>
              <w:pStyle w:val="ListParagraph"/>
              <w:numPr>
                <w:ilvl w:val="0"/>
                <w:numId w:val="23"/>
              </w:numPr>
              <w:autoSpaceDE w:val="0"/>
              <w:autoSpaceDN w:val="0"/>
              <w:adjustRightInd w:val="0"/>
              <w:spacing w:after="0" w:line="240" w:lineRule="auto"/>
              <w:contextualSpacing w:val="0"/>
              <w:rPr>
                <w:rFonts w:ascii="Times New Roman" w:hAnsi="Times New Roman"/>
              </w:rPr>
            </w:pPr>
            <w:r w:rsidRPr="00051055">
              <w:rPr>
                <w:rFonts w:ascii="Times New Roman" w:hAnsi="Times New Roman"/>
                <w:u w:val="single"/>
              </w:rPr>
              <w:t>Pasaules sirds dienu, Pasaules hipertensijas diena, Pasaules diabēta</w:t>
            </w:r>
            <w:r w:rsidRPr="00051055">
              <w:rPr>
                <w:rFonts w:ascii="Times New Roman" w:hAnsi="Times New Roman"/>
              </w:rPr>
              <w:t xml:space="preserve"> dienu u.c., vēršot uzmanību uz uztura nozīmi u.c.</w:t>
            </w:r>
          </w:p>
        </w:tc>
        <w:tc>
          <w:tcPr>
            <w:tcW w:w="1276"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74" w:type="dxa"/>
            <w:gridSpan w:val="3"/>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Sabiedrības veselības veicināšanas komisija, Kultūras sporta un sabiedrisko attiecību nodaļa, Pagastu pārvaldes, Sociālais dienests, Izglītības pārvalde un izglītības iestādes, Uzņēmēji, Aptiekas, Ģimenes ārsti u.c. ārstniecības personas, Slimnīcas,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4.10.</w:t>
            </w:r>
          </w:p>
        </w:tc>
        <w:tc>
          <w:tcPr>
            <w:tcW w:w="6111" w:type="dxa"/>
            <w:gridSpan w:val="2"/>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Iesaistīt </w:t>
            </w:r>
            <w:r w:rsidRPr="00051055">
              <w:rPr>
                <w:rFonts w:ascii="Times New Roman" w:hAnsi="Times New Roman"/>
                <w:u w:val="single"/>
              </w:rPr>
              <w:t>darba devējus</w:t>
            </w:r>
            <w:r w:rsidRPr="00051055">
              <w:rPr>
                <w:rFonts w:ascii="Times New Roman" w:hAnsi="Times New Roman"/>
              </w:rPr>
              <w:t xml:space="preserve"> veselīga uztura paradumu veicināšanā</w:t>
            </w:r>
          </w:p>
        </w:tc>
        <w:tc>
          <w:tcPr>
            <w:tcW w:w="1276" w:type="dxa"/>
            <w:gridSpan w:val="2"/>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2016.-2023.</w:t>
            </w:r>
          </w:p>
        </w:tc>
        <w:tc>
          <w:tcPr>
            <w:tcW w:w="1474" w:type="dxa"/>
            <w:gridSpan w:val="3"/>
            <w:vAlign w:val="center"/>
          </w:tcPr>
          <w:p w:rsidR="00C85B18" w:rsidRPr="00051055" w:rsidRDefault="00C85B18" w:rsidP="00D371EE">
            <w:pPr>
              <w:autoSpaceDE w:val="0"/>
              <w:autoSpaceDN w:val="0"/>
              <w:adjustRightInd w:val="0"/>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70"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Attīstības nodaļa, Sabiedrības veselības veicināšanas komisija, Izpilddirektora padomnieks ekonomikas un attīstības jautājumos, Aptiekas, Uzņēmēji, Tukuma uzņēmēju klubs,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4.11.</w:t>
            </w:r>
          </w:p>
        </w:tc>
        <w:tc>
          <w:tcPr>
            <w:tcW w:w="6111" w:type="dxa"/>
            <w:gridSpan w:val="2"/>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Turpināt veidot dialogu ar uzņēmējiem, kas nodrošina ēdināšanas pakalpojumus Tukuma novadā, attiecībā uz </w:t>
            </w:r>
            <w:r w:rsidRPr="00051055">
              <w:rPr>
                <w:rFonts w:ascii="Times New Roman" w:hAnsi="Times New Roman"/>
                <w:u w:val="single"/>
              </w:rPr>
              <w:t>veselīga uztura piedāvājuma veidošanu</w:t>
            </w:r>
            <w:r w:rsidRPr="00051055">
              <w:rPr>
                <w:rFonts w:ascii="Times New Roman" w:hAnsi="Times New Roman"/>
              </w:rPr>
              <w:t xml:space="preserve"> (īpaša atpazīšanas zīme)</w:t>
            </w:r>
          </w:p>
        </w:tc>
        <w:tc>
          <w:tcPr>
            <w:tcW w:w="1276" w:type="dxa"/>
            <w:gridSpan w:val="2"/>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2017.-2023.</w:t>
            </w:r>
          </w:p>
        </w:tc>
        <w:tc>
          <w:tcPr>
            <w:tcW w:w="1474" w:type="dxa"/>
            <w:gridSpan w:val="3"/>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Izpilddirektora padomnieks ekonomikas un attīstības jautājumos, Aptiekas, Tukuma uzņēmēju klubs,</w:t>
            </w:r>
          </w:p>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sz w:val="20"/>
                <w:szCs w:val="20"/>
              </w:rPr>
              <w:t>Uzņēmēji,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4.12.</w:t>
            </w:r>
          </w:p>
        </w:tc>
        <w:tc>
          <w:tcPr>
            <w:tcW w:w="6111" w:type="dxa"/>
            <w:gridSpan w:val="2"/>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Veicināt to, ka novada teritorijā notiekošo </w:t>
            </w:r>
            <w:r w:rsidRPr="00051055">
              <w:rPr>
                <w:rFonts w:ascii="Times New Roman" w:hAnsi="Times New Roman"/>
                <w:u w:val="single"/>
              </w:rPr>
              <w:t>publisko pasākumu laikā</w:t>
            </w:r>
            <w:r w:rsidRPr="00051055">
              <w:rPr>
                <w:rFonts w:ascii="Times New Roman" w:hAnsi="Times New Roman"/>
              </w:rPr>
              <w:t xml:space="preserve"> tiek piedāvāts arī veselīgs, svaigs un no vietējiem produktiem pagatavots uzturs</w:t>
            </w:r>
          </w:p>
        </w:tc>
        <w:tc>
          <w:tcPr>
            <w:tcW w:w="1276" w:type="dxa"/>
            <w:gridSpan w:val="2"/>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2017.-2023.</w:t>
            </w:r>
          </w:p>
        </w:tc>
        <w:tc>
          <w:tcPr>
            <w:tcW w:w="1474" w:type="dxa"/>
            <w:gridSpan w:val="3"/>
            <w:vAlign w:val="center"/>
          </w:tcPr>
          <w:p w:rsidR="00C85B18" w:rsidRPr="00051055" w:rsidRDefault="00C85B18" w:rsidP="00D371EE">
            <w:pPr>
              <w:autoSpaceDE w:val="0"/>
              <w:autoSpaceDN w:val="0"/>
              <w:adjustRightInd w:val="0"/>
              <w:spacing w:after="0" w:line="240" w:lineRule="auto"/>
              <w:jc w:val="center"/>
              <w:rPr>
                <w:rFonts w:ascii="Times New Roman" w:hAnsi="Times New Roman"/>
              </w:rPr>
            </w:pPr>
            <w:r w:rsidRPr="00051055">
              <w:rPr>
                <w:rFonts w:ascii="Times New Roman" w:hAnsi="Times New Roman"/>
                <w:sz w:val="20"/>
                <w:szCs w:val="20"/>
              </w:rPr>
              <w:t>Administratīvā nodaļa</w:t>
            </w:r>
          </w:p>
        </w:tc>
        <w:tc>
          <w:tcPr>
            <w:tcW w:w="4070"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Izpilddirektora padomnieks ekonomikas un attīstības jautājumos, Sabiedrības veselības veicināšanas komisija, Latvijas Lauku konsultāciju centrs, Uzņēmēji, Tukuma uzņēmēju klubs,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4.13.</w:t>
            </w:r>
          </w:p>
        </w:tc>
        <w:tc>
          <w:tcPr>
            <w:tcW w:w="6111" w:type="dxa"/>
            <w:gridSpan w:val="2"/>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Veicināt </w:t>
            </w:r>
            <w:r w:rsidRPr="00051055">
              <w:rPr>
                <w:rFonts w:ascii="Times New Roman" w:hAnsi="Times New Roman"/>
                <w:u w:val="single"/>
              </w:rPr>
              <w:t>Veselīgo un vietējo pārtikas produktu tirdziņa</w:t>
            </w:r>
            <w:r w:rsidRPr="00051055">
              <w:rPr>
                <w:rFonts w:ascii="Times New Roman" w:hAnsi="Times New Roman"/>
              </w:rPr>
              <w:t xml:space="preserve"> attīstību</w:t>
            </w:r>
          </w:p>
        </w:tc>
        <w:tc>
          <w:tcPr>
            <w:tcW w:w="1276" w:type="dxa"/>
            <w:gridSpan w:val="2"/>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2017.-2023.</w:t>
            </w:r>
          </w:p>
        </w:tc>
        <w:tc>
          <w:tcPr>
            <w:tcW w:w="1474" w:type="dxa"/>
            <w:gridSpan w:val="3"/>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Izpilddirektora padomnieks ekonomikas un attīstības jautājumos</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Attīstības nodaļa, Sabiedrības veselības veicināšanas komisija, Kultūras sporta un sabiedrisko attiecību nodaļa, Latvijas Lauku konsultāciju centrs, Uzņēmēji,</w:t>
            </w:r>
          </w:p>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sz w:val="20"/>
                <w:szCs w:val="20"/>
              </w:rPr>
              <w:t>Tukuma uzņēmēju klubs,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4.14.</w:t>
            </w:r>
          </w:p>
        </w:tc>
        <w:tc>
          <w:tcPr>
            <w:tcW w:w="6111" w:type="dxa"/>
            <w:gridSpan w:val="2"/>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Veidot īpašas </w:t>
            </w:r>
            <w:r w:rsidRPr="00051055">
              <w:rPr>
                <w:rFonts w:ascii="Times New Roman" w:hAnsi="Times New Roman"/>
                <w:u w:val="single"/>
              </w:rPr>
              <w:t>atbalsta grupas un apmācības hronisko slimību</w:t>
            </w:r>
            <w:r w:rsidRPr="00051055">
              <w:rPr>
                <w:rFonts w:ascii="Times New Roman" w:hAnsi="Times New Roman"/>
              </w:rPr>
              <w:t xml:space="preserve"> (diabēts, sirds un asinsvadu slimības u.c.) pacientiem attiecībā uz </w:t>
            </w:r>
            <w:r w:rsidRPr="00051055">
              <w:rPr>
                <w:rFonts w:ascii="Times New Roman" w:hAnsi="Times New Roman"/>
              </w:rPr>
              <w:lastRenderedPageBreak/>
              <w:t>uzturu</w:t>
            </w:r>
          </w:p>
        </w:tc>
        <w:tc>
          <w:tcPr>
            <w:tcW w:w="1276" w:type="dxa"/>
            <w:gridSpan w:val="2"/>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lastRenderedPageBreak/>
              <w:t>Pastāvīgi no 2017.-</w:t>
            </w:r>
            <w:r w:rsidRPr="00051055">
              <w:rPr>
                <w:rFonts w:ascii="Times New Roman" w:hAnsi="Times New Roman"/>
              </w:rPr>
              <w:lastRenderedPageBreak/>
              <w:t>2023.</w:t>
            </w:r>
          </w:p>
        </w:tc>
        <w:tc>
          <w:tcPr>
            <w:tcW w:w="1474" w:type="dxa"/>
            <w:gridSpan w:val="3"/>
            <w:vAlign w:val="center"/>
          </w:tcPr>
          <w:p w:rsidR="00C85B18" w:rsidRPr="00051055" w:rsidRDefault="00C85B18" w:rsidP="00D371EE">
            <w:pPr>
              <w:autoSpaceDE w:val="0"/>
              <w:autoSpaceDN w:val="0"/>
              <w:adjustRightInd w:val="0"/>
              <w:spacing w:after="0" w:line="240" w:lineRule="auto"/>
              <w:jc w:val="center"/>
              <w:rPr>
                <w:rFonts w:ascii="Times New Roman" w:hAnsi="Times New Roman"/>
              </w:rPr>
            </w:pPr>
            <w:r w:rsidRPr="00051055">
              <w:rPr>
                <w:rFonts w:ascii="Times New Roman" w:hAnsi="Times New Roman"/>
                <w:sz w:val="20"/>
                <w:szCs w:val="20"/>
              </w:rPr>
              <w:lastRenderedPageBreak/>
              <w:t xml:space="preserve">Atbildīgais par veselības </w:t>
            </w:r>
            <w:r w:rsidRPr="00051055">
              <w:rPr>
                <w:rFonts w:ascii="Times New Roman" w:hAnsi="Times New Roman"/>
                <w:sz w:val="20"/>
                <w:szCs w:val="20"/>
              </w:rPr>
              <w:lastRenderedPageBreak/>
              <w:t>veicināšanas jautājumiem*</w:t>
            </w:r>
          </w:p>
        </w:tc>
        <w:tc>
          <w:tcPr>
            <w:tcW w:w="4070" w:type="dxa"/>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sz w:val="20"/>
                <w:szCs w:val="20"/>
              </w:rPr>
              <w:lastRenderedPageBreak/>
              <w:t>Slimnīcas, Ģimenes ārsti u.c. ārstniecības personas,</w:t>
            </w:r>
            <w:r>
              <w:rPr>
                <w:rFonts w:ascii="Times New Roman" w:hAnsi="Times New Roman"/>
                <w:sz w:val="20"/>
                <w:szCs w:val="20"/>
              </w:rPr>
              <w:t xml:space="preserve"> </w:t>
            </w:r>
            <w:r w:rsidRPr="00051055">
              <w:rPr>
                <w:rFonts w:ascii="Times New Roman" w:hAnsi="Times New Roman"/>
                <w:sz w:val="20"/>
                <w:szCs w:val="20"/>
              </w:rPr>
              <w:t>Aptiekas,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 xml:space="preserve">4.15. </w:t>
            </w:r>
          </w:p>
        </w:tc>
        <w:tc>
          <w:tcPr>
            <w:tcW w:w="6111" w:type="dxa"/>
            <w:gridSpan w:val="2"/>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Izskatīt iespēju nodrošināt </w:t>
            </w:r>
            <w:r w:rsidRPr="00051055">
              <w:rPr>
                <w:rFonts w:ascii="Times New Roman" w:hAnsi="Times New Roman"/>
                <w:u w:val="single"/>
              </w:rPr>
              <w:t>uztura speciālista pakalpojumu pieejamību</w:t>
            </w:r>
            <w:r w:rsidRPr="00051055">
              <w:rPr>
                <w:rFonts w:ascii="Times New Roman" w:hAnsi="Times New Roman"/>
              </w:rPr>
              <w:t xml:space="preserve"> Tukuma novadā</w:t>
            </w:r>
          </w:p>
        </w:tc>
        <w:tc>
          <w:tcPr>
            <w:tcW w:w="1276" w:type="dxa"/>
            <w:gridSpan w:val="2"/>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2017.-2023.</w:t>
            </w:r>
          </w:p>
        </w:tc>
        <w:tc>
          <w:tcPr>
            <w:tcW w:w="1474" w:type="dxa"/>
            <w:gridSpan w:val="3"/>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Tukuma slimnīca</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 Izpilddirektora padomnieks ekonomikas un attīstības jautājumos</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4.16.</w:t>
            </w:r>
          </w:p>
        </w:tc>
        <w:tc>
          <w:tcPr>
            <w:tcW w:w="6111" w:type="dxa"/>
            <w:gridSpan w:val="2"/>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Apmācību cikls iedzīvotājiem par veselīga uztura pagatavošanu </w:t>
            </w:r>
            <w:r w:rsidRPr="00051055">
              <w:rPr>
                <w:rFonts w:ascii="Times New Roman" w:hAnsi="Times New Roman"/>
                <w:u w:val="single"/>
              </w:rPr>
              <w:t>ar nelieliem finansiāliem ieguldījumiem</w:t>
            </w:r>
            <w:r w:rsidRPr="00051055">
              <w:rPr>
                <w:rFonts w:ascii="Times New Roman" w:hAnsi="Times New Roman"/>
              </w:rPr>
              <w:t xml:space="preserve"> (īpaši maznodrošinātām un trūcīgām grupām)</w:t>
            </w:r>
          </w:p>
        </w:tc>
        <w:tc>
          <w:tcPr>
            <w:tcW w:w="1276" w:type="dxa"/>
            <w:gridSpan w:val="2"/>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2017.-2023.</w:t>
            </w:r>
          </w:p>
        </w:tc>
        <w:tc>
          <w:tcPr>
            <w:tcW w:w="1474" w:type="dxa"/>
            <w:gridSpan w:val="3"/>
            <w:vAlign w:val="center"/>
          </w:tcPr>
          <w:p w:rsidR="00C85B18" w:rsidRPr="00051055" w:rsidRDefault="00C85B18" w:rsidP="00D371EE">
            <w:pPr>
              <w:autoSpaceDE w:val="0"/>
              <w:autoSpaceDN w:val="0"/>
              <w:adjustRightInd w:val="0"/>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Sociālais dienests, Uzņēmēji,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13640" w:type="dxa"/>
            <w:gridSpan w:val="9"/>
            <w:shd w:val="clear" w:color="auto" w:fill="EAF1DD"/>
            <w:vAlign w:val="center"/>
          </w:tcPr>
          <w:p w:rsidR="00C85B18" w:rsidRPr="00051055" w:rsidRDefault="00C85B18" w:rsidP="00D371EE">
            <w:pPr>
              <w:spacing w:after="0" w:line="240" w:lineRule="auto"/>
              <w:rPr>
                <w:rFonts w:ascii="Times New Roman" w:hAnsi="Times New Roman"/>
                <w:b/>
              </w:rPr>
            </w:pPr>
            <w:r w:rsidRPr="00995718">
              <w:rPr>
                <w:rStyle w:val="BodytextBold"/>
                <w:bCs/>
                <w:shd w:val="clear" w:color="auto" w:fill="D6E3BC"/>
              </w:rPr>
              <w:t>Zīdīšanas popularizēšana – veselīgs uzturs kopš dzimšanas</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4.17.</w:t>
            </w:r>
          </w:p>
        </w:tc>
        <w:tc>
          <w:tcPr>
            <w:tcW w:w="6111" w:type="dxa"/>
            <w:gridSpan w:val="2"/>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Nodarbības topošajām un jaunajām māmiņām </w:t>
            </w:r>
            <w:r w:rsidRPr="00051055">
              <w:rPr>
                <w:rFonts w:ascii="Times New Roman" w:hAnsi="Times New Roman"/>
                <w:u w:val="single"/>
              </w:rPr>
              <w:t>par zīdīšanu un uztura nozīmi</w:t>
            </w:r>
            <w:r w:rsidRPr="00051055">
              <w:rPr>
                <w:rFonts w:ascii="Times New Roman" w:hAnsi="Times New Roman"/>
              </w:rPr>
              <w:t xml:space="preserve"> mātes un bērna veselībā (t.sk. riska grupas sievietēm).</w:t>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74" w:type="dxa"/>
            <w:gridSpan w:val="3"/>
            <w:vAlign w:val="center"/>
          </w:tcPr>
          <w:p w:rsidR="00C85B18"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p>
          <w:p w:rsidR="00C85B18" w:rsidRPr="00051055" w:rsidRDefault="00C85B18" w:rsidP="00D371EE">
            <w:pPr>
              <w:spacing w:after="0" w:line="240" w:lineRule="auto"/>
              <w:jc w:val="center"/>
              <w:rPr>
                <w:rFonts w:ascii="Times New Roman" w:hAnsi="Times New Roman"/>
                <w:b/>
              </w:rPr>
            </w:pPr>
            <w:r w:rsidRPr="00051055">
              <w:rPr>
                <w:rStyle w:val="FootnoteReference"/>
                <w:rFonts w:ascii="Times New Roman" w:hAnsi="Times New Roman"/>
                <w:color w:val="CCFFCC"/>
                <w:sz w:val="20"/>
                <w:szCs w:val="20"/>
              </w:rPr>
              <w:footnoteReference w:id="293"/>
            </w:r>
          </w:p>
        </w:tc>
        <w:tc>
          <w:tcPr>
            <w:tcW w:w="4070"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Sociālais dienests, Ģimenes ārsti u.c. ārstniecības personas, Slimnīcas,  „Pakāpieni” misija,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shd w:val="clear" w:color="auto" w:fill="EAF1DD"/>
            <w:vAlign w:val="center"/>
          </w:tcPr>
          <w:p w:rsidR="00C85B18" w:rsidRPr="007228D1" w:rsidRDefault="00C85B18" w:rsidP="00D371EE">
            <w:pPr>
              <w:spacing w:after="0" w:line="240" w:lineRule="auto"/>
              <w:jc w:val="center"/>
              <w:rPr>
                <w:rFonts w:ascii="Times New Roman" w:hAnsi="Times New Roman"/>
              </w:rPr>
            </w:pPr>
            <w:r w:rsidRPr="007228D1">
              <w:rPr>
                <w:rFonts w:ascii="Times New Roman" w:hAnsi="Times New Roman"/>
              </w:rPr>
              <w:t>4.18.</w:t>
            </w:r>
          </w:p>
        </w:tc>
        <w:tc>
          <w:tcPr>
            <w:tcW w:w="6111" w:type="dxa"/>
            <w:gridSpan w:val="2"/>
            <w:shd w:val="clear" w:color="auto" w:fill="EAF1DD"/>
            <w:vAlign w:val="center"/>
          </w:tcPr>
          <w:p w:rsidR="00C85B18" w:rsidRPr="007228D1" w:rsidRDefault="00C85B18" w:rsidP="00D371EE">
            <w:pPr>
              <w:spacing w:after="0" w:line="240" w:lineRule="auto"/>
              <w:rPr>
                <w:rFonts w:ascii="Times New Roman" w:hAnsi="Times New Roman"/>
              </w:rPr>
            </w:pPr>
            <w:r w:rsidRPr="007228D1">
              <w:rPr>
                <w:rFonts w:ascii="Times New Roman" w:hAnsi="Times New Roman"/>
              </w:rPr>
              <w:t xml:space="preserve">Izvērtēt iespēju izveidot vietējo Tukuma novada </w:t>
            </w:r>
            <w:r w:rsidRPr="007228D1">
              <w:rPr>
                <w:rFonts w:ascii="Times New Roman" w:hAnsi="Times New Roman"/>
                <w:u w:val="single"/>
              </w:rPr>
              <w:t>zīdīšanas veicināšanas konsultantu grupu</w:t>
            </w:r>
            <w:r w:rsidRPr="007228D1">
              <w:rPr>
                <w:rFonts w:ascii="Times New Roman" w:hAnsi="Times New Roman"/>
              </w:rPr>
              <w:t>/kontaktu sarakstu (tīkla ietvaros) un popularizēt to</w:t>
            </w:r>
          </w:p>
        </w:tc>
        <w:tc>
          <w:tcPr>
            <w:tcW w:w="1276" w:type="dxa"/>
            <w:gridSpan w:val="2"/>
            <w:shd w:val="clear" w:color="auto" w:fill="EAF1DD"/>
            <w:vAlign w:val="center"/>
          </w:tcPr>
          <w:p w:rsidR="00C85B18" w:rsidRPr="007228D1" w:rsidRDefault="00C85B18" w:rsidP="00D371EE">
            <w:pPr>
              <w:spacing w:after="0" w:line="240" w:lineRule="auto"/>
              <w:jc w:val="center"/>
              <w:rPr>
                <w:rFonts w:ascii="Times New Roman" w:hAnsi="Times New Roman"/>
              </w:rPr>
            </w:pPr>
            <w:r w:rsidRPr="007228D1">
              <w:rPr>
                <w:rFonts w:ascii="Times New Roman" w:hAnsi="Times New Roman"/>
              </w:rPr>
              <w:t>Pastāvīgi no 2017.-2023.</w:t>
            </w:r>
          </w:p>
        </w:tc>
        <w:tc>
          <w:tcPr>
            <w:tcW w:w="1474" w:type="dxa"/>
            <w:gridSpan w:val="3"/>
            <w:shd w:val="clear" w:color="auto" w:fill="EAF1DD"/>
            <w:vAlign w:val="center"/>
          </w:tcPr>
          <w:p w:rsidR="00C85B18" w:rsidRDefault="00C85B18" w:rsidP="00D371EE">
            <w:pPr>
              <w:spacing w:after="0" w:line="240" w:lineRule="auto"/>
              <w:jc w:val="center"/>
              <w:rPr>
                <w:rFonts w:ascii="Times New Roman" w:hAnsi="Times New Roman"/>
                <w:sz w:val="20"/>
                <w:szCs w:val="20"/>
              </w:rPr>
            </w:pPr>
            <w:r w:rsidRPr="007228D1">
              <w:rPr>
                <w:rFonts w:ascii="Times New Roman" w:hAnsi="Times New Roman"/>
                <w:sz w:val="20"/>
                <w:szCs w:val="20"/>
              </w:rPr>
              <w:t>Atbildīgais par veselības veicināšanas jautājumiem*</w:t>
            </w:r>
          </w:p>
          <w:p w:rsidR="00C85B18" w:rsidRPr="007228D1" w:rsidRDefault="00C85B18" w:rsidP="00D371EE">
            <w:pPr>
              <w:spacing w:after="0" w:line="240" w:lineRule="auto"/>
              <w:jc w:val="center"/>
              <w:rPr>
                <w:rFonts w:ascii="Times New Roman" w:hAnsi="Times New Roman"/>
                <w:b/>
              </w:rPr>
            </w:pPr>
          </w:p>
        </w:tc>
        <w:tc>
          <w:tcPr>
            <w:tcW w:w="4070" w:type="dxa"/>
            <w:shd w:val="clear" w:color="auto" w:fill="EAF1DD"/>
            <w:vAlign w:val="center"/>
          </w:tcPr>
          <w:p w:rsidR="00C85B18" w:rsidRPr="00051055" w:rsidRDefault="00C85B18" w:rsidP="00D371EE">
            <w:pPr>
              <w:spacing w:after="0" w:line="240" w:lineRule="auto"/>
              <w:rPr>
                <w:rFonts w:ascii="Times New Roman" w:hAnsi="Times New Roman"/>
                <w:b/>
              </w:rPr>
            </w:pPr>
            <w:r w:rsidRPr="007228D1">
              <w:rPr>
                <w:rFonts w:ascii="Times New Roman" w:hAnsi="Times New Roman"/>
                <w:sz w:val="20"/>
                <w:szCs w:val="20"/>
              </w:rPr>
              <w:t>Sociālais dienests, Ģimenes ārsti u.c. ārstniecības personas, NVO</w:t>
            </w:r>
          </w:p>
        </w:tc>
      </w:tr>
      <w:tr w:rsidR="00C85B18" w:rsidRPr="00051055" w:rsidTr="00780D76">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4.19.</w:t>
            </w:r>
          </w:p>
        </w:tc>
        <w:tc>
          <w:tcPr>
            <w:tcW w:w="6111" w:type="dxa"/>
            <w:gridSpan w:val="2"/>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Starptautiskā zīdīšanas veicināšanas diena</w:t>
            </w:r>
            <w:r w:rsidRPr="00051055">
              <w:rPr>
                <w:rStyle w:val="FootnoteReference"/>
                <w:rFonts w:ascii="Times New Roman" w:hAnsi="Times New Roman"/>
              </w:rPr>
              <w:footnoteReference w:id="294"/>
            </w:r>
          </w:p>
        </w:tc>
        <w:tc>
          <w:tcPr>
            <w:tcW w:w="1276"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74" w:type="dxa"/>
            <w:gridSpan w:val="3"/>
            <w:vAlign w:val="center"/>
          </w:tcPr>
          <w:p w:rsidR="00C85B18"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p>
          <w:p w:rsidR="00C85B18" w:rsidRPr="00051055" w:rsidRDefault="00C85B18" w:rsidP="00D371EE">
            <w:pPr>
              <w:spacing w:after="0" w:line="240" w:lineRule="auto"/>
              <w:jc w:val="center"/>
              <w:rPr>
                <w:rFonts w:ascii="Times New Roman" w:hAnsi="Times New Roman"/>
                <w:b/>
              </w:rPr>
            </w:pPr>
          </w:p>
        </w:tc>
        <w:tc>
          <w:tcPr>
            <w:tcW w:w="4070" w:type="dxa"/>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Sociālais dienests, Ģimenes ārsti u.c. ārstniecības personas, Slimnīcas,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13640" w:type="dxa"/>
            <w:gridSpan w:val="9"/>
            <w:shd w:val="clear" w:color="auto" w:fill="D6E3BC"/>
            <w:vAlign w:val="center"/>
          </w:tcPr>
          <w:p w:rsidR="00C85B18" w:rsidRPr="00051055" w:rsidRDefault="00C85B18" w:rsidP="00EE2E99">
            <w:pPr>
              <w:spacing w:after="0" w:line="240" w:lineRule="auto"/>
              <w:rPr>
                <w:rFonts w:ascii="Times New Roman" w:hAnsi="Times New Roman"/>
                <w:b/>
                <w:sz w:val="26"/>
                <w:szCs w:val="26"/>
              </w:rPr>
            </w:pPr>
            <w:r w:rsidRPr="00051055">
              <w:rPr>
                <w:rFonts w:ascii="Times New Roman" w:hAnsi="Times New Roman"/>
                <w:b/>
                <w:bCs/>
                <w:color w:val="000000"/>
                <w:sz w:val="26"/>
                <w:szCs w:val="26"/>
              </w:rPr>
              <w:t>Rīcības virziens 5</w:t>
            </w:r>
            <w:r w:rsidRPr="00EE2E99">
              <w:rPr>
                <w:rFonts w:ascii="Times New Roman" w:hAnsi="Times New Roman"/>
                <w:b/>
                <w:bCs/>
                <w:color w:val="000000"/>
                <w:sz w:val="26"/>
                <w:szCs w:val="26"/>
              </w:rPr>
              <w:t>: Pietiekamu fizisko aktivitāšu veicināšana Tukuma novadā</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47" w:type="dxa"/>
            <w:gridSpan w:val="2"/>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sz w:val="26"/>
                <w:szCs w:val="26"/>
              </w:rPr>
              <w:t>Nr.</w:t>
            </w:r>
          </w:p>
        </w:tc>
        <w:tc>
          <w:tcPr>
            <w:tcW w:w="6073" w:type="dxa"/>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6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Izpildes termiņš</w:t>
            </w:r>
          </w:p>
        </w:tc>
        <w:tc>
          <w:tcPr>
            <w:tcW w:w="1490" w:type="dxa"/>
            <w:gridSpan w:val="4"/>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Atbildīgais</w:t>
            </w:r>
          </w:p>
        </w:tc>
        <w:tc>
          <w:tcPr>
            <w:tcW w:w="407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5.1.</w:t>
            </w:r>
          </w:p>
        </w:tc>
        <w:tc>
          <w:tcPr>
            <w:tcW w:w="6073" w:type="dxa"/>
            <w:shd w:val="clear" w:color="auto" w:fill="EAF1DD"/>
            <w:vAlign w:val="center"/>
          </w:tcPr>
          <w:p w:rsidR="00C85B18" w:rsidRPr="009B6C4F" w:rsidRDefault="00C85B18" w:rsidP="00B464C6">
            <w:pPr>
              <w:spacing w:after="0" w:line="240" w:lineRule="auto"/>
              <w:rPr>
                <w:rFonts w:ascii="Times New Roman" w:hAnsi="Times New Roman"/>
              </w:rPr>
            </w:pPr>
            <w:r w:rsidRPr="00051055">
              <w:rPr>
                <w:rFonts w:ascii="Times New Roman" w:hAnsi="Times New Roman"/>
              </w:rPr>
              <w:t>Veicināt izpratni par pietiekamu fizisko aktivitāšu nozīmi veselības veicin</w:t>
            </w:r>
            <w:r>
              <w:rPr>
                <w:rFonts w:ascii="Times New Roman" w:hAnsi="Times New Roman"/>
              </w:rPr>
              <w:t>āšanā visos vecuma posmos dažādām mērķa grupām</w:t>
            </w:r>
            <w:r w:rsidRPr="00051055">
              <w:rPr>
                <w:rFonts w:ascii="Times New Roman" w:hAnsi="Times New Roman"/>
              </w:rPr>
              <w:t>:</w:t>
            </w:r>
          </w:p>
          <w:p w:rsidR="00C85B18" w:rsidRPr="009B6C4F" w:rsidRDefault="00C85B18" w:rsidP="00780D76">
            <w:pPr>
              <w:pStyle w:val="ListParagraph"/>
              <w:numPr>
                <w:ilvl w:val="0"/>
                <w:numId w:val="22"/>
              </w:numPr>
              <w:tabs>
                <w:tab w:val="left" w:pos="317"/>
              </w:tabs>
              <w:spacing w:after="0" w:line="240" w:lineRule="auto"/>
              <w:contextualSpacing w:val="0"/>
              <w:rPr>
                <w:rFonts w:ascii="Times New Roman" w:hAnsi="Times New Roman"/>
              </w:rPr>
            </w:pPr>
            <w:r w:rsidRPr="009B6C4F">
              <w:rPr>
                <w:rFonts w:ascii="Times New Roman" w:hAnsi="Times New Roman"/>
              </w:rPr>
              <w:t xml:space="preserve">interešu grupas interešu grupas iedzīvotājiem (nūjošana, skriešana u.c.); </w:t>
            </w:r>
          </w:p>
          <w:p w:rsidR="00C85B18" w:rsidRPr="009B6C4F" w:rsidRDefault="00C85B18" w:rsidP="00780D76">
            <w:pPr>
              <w:pStyle w:val="ListParagraph"/>
              <w:numPr>
                <w:ilvl w:val="0"/>
                <w:numId w:val="21"/>
              </w:numPr>
              <w:spacing w:after="0" w:line="240" w:lineRule="auto"/>
              <w:ind w:left="765" w:hanging="357"/>
              <w:contextualSpacing w:val="0"/>
              <w:rPr>
                <w:rFonts w:ascii="Times New Roman" w:hAnsi="Times New Roman"/>
              </w:rPr>
            </w:pPr>
            <w:r w:rsidRPr="009B6C4F">
              <w:rPr>
                <w:rFonts w:ascii="Times New Roman" w:hAnsi="Times New Roman"/>
              </w:rPr>
              <w:t xml:space="preserve">vienaudžu izglītošanas programmas, </w:t>
            </w:r>
          </w:p>
          <w:p w:rsidR="00C85B18" w:rsidRPr="009B6C4F" w:rsidRDefault="00C85B18" w:rsidP="00780D76">
            <w:pPr>
              <w:pStyle w:val="ListParagraph"/>
              <w:numPr>
                <w:ilvl w:val="0"/>
                <w:numId w:val="21"/>
              </w:numPr>
              <w:spacing w:after="0" w:line="240" w:lineRule="auto"/>
              <w:ind w:left="765" w:hanging="357"/>
              <w:contextualSpacing w:val="0"/>
              <w:rPr>
                <w:rFonts w:ascii="Times New Roman" w:hAnsi="Times New Roman"/>
              </w:rPr>
            </w:pPr>
            <w:r w:rsidRPr="009B6C4F">
              <w:rPr>
                <w:rFonts w:ascii="Times New Roman" w:hAnsi="Times New Roman"/>
              </w:rPr>
              <w:lastRenderedPageBreak/>
              <w:t xml:space="preserve">organizējot lekcijas un nodarbības, </w:t>
            </w:r>
          </w:p>
          <w:p w:rsidR="00C85B18" w:rsidRPr="00051055" w:rsidRDefault="00C85B18" w:rsidP="00780D76">
            <w:pPr>
              <w:pStyle w:val="ListParagraph"/>
              <w:numPr>
                <w:ilvl w:val="0"/>
                <w:numId w:val="21"/>
              </w:numPr>
              <w:spacing w:after="0" w:line="240" w:lineRule="auto"/>
              <w:ind w:left="765" w:hanging="357"/>
              <w:contextualSpacing w:val="0"/>
              <w:rPr>
                <w:rFonts w:ascii="Times New Roman" w:hAnsi="Times New Roman"/>
                <w:sz w:val="24"/>
                <w:szCs w:val="24"/>
              </w:rPr>
            </w:pPr>
            <w:r w:rsidRPr="009B6C4F">
              <w:rPr>
                <w:rFonts w:ascii="Times New Roman" w:hAnsi="Times New Roman"/>
              </w:rPr>
              <w:t>nometnes jauniešiem un bērniem</w:t>
            </w:r>
            <w:r w:rsidRPr="009B6C4F">
              <w:rPr>
                <w:rStyle w:val="FootnoteReference"/>
                <w:rFonts w:ascii="Times New Roman" w:hAnsi="Times New Roman"/>
              </w:rPr>
              <w:footnoteReference w:id="295"/>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lastRenderedPageBreak/>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Sociālais dienests, Izglītības pārvalde un izglītības iestādes, Pagastu pārvaldes, Ģimenes ārsti u.c. ārstniecības personas, Slimnīcas, Aptiekas, Uzņēmēji,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5.2.</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 xml:space="preserve">Semināri un lekcijas izglītības iestāžu pedagogiem, sporta darba organizatoram un skolu medicīnas māsām </w:t>
            </w:r>
            <w:r w:rsidRPr="00051055">
              <w:rPr>
                <w:rFonts w:ascii="Times New Roman" w:hAnsi="Times New Roman"/>
              </w:rPr>
              <w:t>par fizisko aktivitāšu nozīmi un aktīvo/dinamisko paužu pielietošanu mācību darbā</w:t>
            </w:r>
            <w:r w:rsidRPr="00051055">
              <w:rPr>
                <w:rStyle w:val="FootnoteReference"/>
                <w:rFonts w:ascii="Times New Roman" w:hAnsi="Times New Roman"/>
              </w:rPr>
              <w:footnoteReference w:id="296"/>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Izglītības pārvalde</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Kultūras sporta un sabiedrisko attiecību nodaļa,</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Atbildīgais par veselības veicināšanas jautājumiem*, </w:t>
            </w:r>
          </w:p>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Izglītības iestādes,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5.3.</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Konkurss skolām „Aktīvā klase” – aktīvo/dinamisko pauzīšu izmantošana mācību darbā, sporto visa klase utt.</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 xml:space="preserve">Izglītības pārvalde </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 Izglītības iestādes, Sporta metodiķis, Kultūras sporta un sabiedrisko attiecību nodaļa,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5.4.</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Nodrošināt novada </w:t>
            </w:r>
            <w:r w:rsidRPr="00051055">
              <w:rPr>
                <w:rFonts w:ascii="Times New Roman" w:hAnsi="Times New Roman"/>
                <w:u w:val="single"/>
              </w:rPr>
              <w:t>izglītības iestāžu sporta infrastruktūras</w:t>
            </w:r>
            <w:r w:rsidRPr="00051055">
              <w:rPr>
                <w:rFonts w:ascii="Times New Roman" w:hAnsi="Times New Roman"/>
              </w:rPr>
              <w:t xml:space="preserve"> (zāles, stadioni)  </w:t>
            </w:r>
            <w:r w:rsidRPr="00051055">
              <w:rPr>
                <w:rFonts w:ascii="Times New Roman" w:hAnsi="Times New Roman"/>
                <w:u w:val="single"/>
              </w:rPr>
              <w:t>pieejamību</w:t>
            </w:r>
            <w:r w:rsidRPr="00051055">
              <w:rPr>
                <w:rFonts w:ascii="Times New Roman" w:hAnsi="Times New Roman"/>
              </w:rPr>
              <w:t xml:space="preserve"> bērniem un jauniešiem </w:t>
            </w:r>
            <w:r w:rsidRPr="00051055">
              <w:rPr>
                <w:rFonts w:ascii="Times New Roman" w:hAnsi="Times New Roman"/>
                <w:b/>
              </w:rPr>
              <w:t>arī pēc stundām</w:t>
            </w:r>
            <w:r w:rsidRPr="00051055">
              <w:rPr>
                <w:rFonts w:ascii="Times New Roman" w:hAnsi="Times New Roman"/>
              </w:rPr>
              <w:t xml:space="preserve">, kā arī </w:t>
            </w:r>
            <w:r w:rsidRPr="00051055">
              <w:rPr>
                <w:rFonts w:ascii="Times New Roman" w:hAnsi="Times New Roman"/>
                <w:b/>
              </w:rPr>
              <w:t>brīvu pieeju</w:t>
            </w:r>
            <w:r w:rsidRPr="00051055">
              <w:rPr>
                <w:rFonts w:ascii="Times New Roman" w:hAnsi="Times New Roman"/>
              </w:rPr>
              <w:t xml:space="preserve"> šai infrastruktūrai pārējiem iedzīvotājiem</w:t>
            </w:r>
          </w:p>
        </w:tc>
        <w:tc>
          <w:tcPr>
            <w:tcW w:w="126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Izglītības pārvalde</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Atbildīgais par veselības veicināšanas jautājumiem*</w:t>
            </w:r>
            <w:r>
              <w:rPr>
                <w:rFonts w:ascii="Times New Roman" w:hAnsi="Times New Roman"/>
                <w:sz w:val="20"/>
                <w:szCs w:val="20"/>
              </w:rPr>
              <w:t xml:space="preserve">, </w:t>
            </w:r>
            <w:r w:rsidRPr="00051055">
              <w:rPr>
                <w:rFonts w:ascii="Times New Roman" w:hAnsi="Times New Roman"/>
                <w:sz w:val="20"/>
                <w:szCs w:val="20"/>
              </w:rPr>
              <w:t>Izglītības iestādes, Sporta metodiķis, Uzņēmēji,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5.5.</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Īpašas </w:t>
            </w:r>
            <w:r w:rsidRPr="00051055">
              <w:rPr>
                <w:rFonts w:ascii="Times New Roman" w:hAnsi="Times New Roman"/>
                <w:u w:val="single"/>
              </w:rPr>
              <w:t xml:space="preserve">programmas jauniešiem </w:t>
            </w:r>
            <w:r w:rsidRPr="00051055">
              <w:rPr>
                <w:rFonts w:ascii="Times New Roman" w:hAnsi="Times New Roman"/>
              </w:rPr>
              <w:t>(t.sk. riska grupas jauniešiem, bērnu nama un jauniešu mājas klientiem u.c.) lai veicinātu viņu iesaisti fiziskajās aktivitātēs</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Izglītības pārvalde</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Izglītības iestādes, Sporta metodiķis,</w:t>
            </w:r>
          </w:p>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Pagastu pārvaldes, Sociālais dienests,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5.6.</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Iesaistīt </w:t>
            </w:r>
            <w:r w:rsidRPr="00051055">
              <w:rPr>
                <w:rFonts w:ascii="Times New Roman" w:hAnsi="Times New Roman"/>
                <w:u w:val="single"/>
              </w:rPr>
              <w:t>darba vietas</w:t>
            </w:r>
            <w:r w:rsidRPr="00051055">
              <w:rPr>
                <w:rFonts w:ascii="Times New Roman" w:hAnsi="Times New Roman"/>
              </w:rPr>
              <w:t xml:space="preserve"> pietiekamu fizisko aktivitāšu veicināšanā </w:t>
            </w:r>
            <w:r w:rsidRPr="00051055">
              <w:rPr>
                <w:rFonts w:ascii="Times New Roman" w:hAnsi="Times New Roman"/>
                <w:u w:val="single"/>
              </w:rPr>
              <w:t>darba vidē</w:t>
            </w:r>
            <w:r w:rsidRPr="00051055">
              <w:rPr>
                <w:rFonts w:ascii="Times New Roman" w:hAnsi="Times New Roman"/>
              </w:rPr>
              <w:t xml:space="preserve"> (kāpnes, fizisko vingrinājumu pauzes, īpašas fizisko aktivitāšu grupas utt.)</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autoSpaceDE w:val="0"/>
              <w:autoSpaceDN w:val="0"/>
              <w:adjustRightInd w:val="0"/>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297"/>
            </w:r>
          </w:p>
        </w:tc>
        <w:tc>
          <w:tcPr>
            <w:tcW w:w="4070" w:type="dxa"/>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sz w:val="20"/>
                <w:szCs w:val="20"/>
              </w:rPr>
              <w:t>Attīstības nodaļa, Sabiedrības veselības veicināšanas komisija, Izpilddirektora padomnieks ekonomikas un attīstības jautājumos, Sporta metodiķis,</w:t>
            </w:r>
            <w:r>
              <w:rPr>
                <w:rFonts w:ascii="Times New Roman" w:hAnsi="Times New Roman"/>
                <w:sz w:val="20"/>
                <w:szCs w:val="20"/>
              </w:rPr>
              <w:t xml:space="preserve"> </w:t>
            </w:r>
            <w:r w:rsidRPr="00051055">
              <w:rPr>
                <w:rFonts w:ascii="Times New Roman" w:hAnsi="Times New Roman"/>
                <w:sz w:val="20"/>
                <w:szCs w:val="20"/>
              </w:rPr>
              <w:t>Aptiekas, Uzņēmēji, Tukuma uzņēmēju klubs,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5.7.</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Pašvaldības sporta spēles </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sz w:val="20"/>
                <w:szCs w:val="20"/>
              </w:rPr>
              <w:t>Sporta metodiķis</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Pagastu pārvaldes, Sociālais dienests, Uzņēmēji, Tukuma uzņēmēju klubs,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5.8.</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Turpināt organizēt </w:t>
            </w:r>
            <w:r w:rsidRPr="00051055">
              <w:rPr>
                <w:rFonts w:ascii="Times New Roman" w:hAnsi="Times New Roman"/>
                <w:u w:val="single"/>
              </w:rPr>
              <w:t>Veselības un sporta dienu</w:t>
            </w:r>
            <w:r w:rsidRPr="00051055">
              <w:rPr>
                <w:rFonts w:ascii="Times New Roman" w:hAnsi="Times New Roman"/>
              </w:rPr>
              <w:t xml:space="preserve"> novadā un pagastos, sasniedzot arvien pieaugušu skaitu dalībnieku, popularizējot fiziskās aktivitātes</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90" w:type="dxa"/>
            <w:gridSpan w:val="4"/>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Sporta metodiķis</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w:t>
            </w:r>
          </w:p>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Pagastu pārvaldes, Izglītības pārvalde un izglītības iestādes, Sociālais dienests, Uzņēmēji, Tukuma uzņēmēju klubs,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5.9.</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Organizēt </w:t>
            </w:r>
            <w:r w:rsidRPr="00051055">
              <w:rPr>
                <w:rFonts w:ascii="Times New Roman" w:hAnsi="Times New Roman"/>
                <w:u w:val="single"/>
              </w:rPr>
              <w:t xml:space="preserve">tautas sporta </w:t>
            </w:r>
            <w:r w:rsidRPr="00051055">
              <w:rPr>
                <w:rFonts w:ascii="Times New Roman" w:hAnsi="Times New Roman"/>
              </w:rPr>
              <w:t>pasākumus (maratoni, orientēšanās, nūjošanas pasākumi, rogainings utt.)</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w:t>
            </w:r>
            <w:r w:rsidRPr="00051055">
              <w:rPr>
                <w:rFonts w:ascii="Times New Roman" w:hAnsi="Times New Roman"/>
              </w:rPr>
              <w:lastRenderedPageBreak/>
              <w:t>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lastRenderedPageBreak/>
              <w:t>Sporta metodiķis</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 xml:space="preserve">Kultūras sporta un sabiedrisko attiecību nodaļa, Atbildīgais par veselības veicināšanas </w:t>
            </w:r>
            <w:r w:rsidRPr="00051055">
              <w:rPr>
                <w:rFonts w:ascii="Times New Roman" w:hAnsi="Times New Roman"/>
                <w:sz w:val="20"/>
                <w:szCs w:val="20"/>
              </w:rPr>
              <w:lastRenderedPageBreak/>
              <w:t>jautājumiem*, Pagastu pārvaldes, Izglītības pārvalde un izglītības iestādes, Sociālais dienests, Uzņēmēji, Tukuma uzņēmēju klubs,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5.10.</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Veselības maršruta izveidošana, attīstīšana un popularizēšana</w:t>
            </w:r>
            <w:r w:rsidRPr="00051055">
              <w:rPr>
                <w:rFonts w:ascii="Times New Roman" w:hAnsi="Times New Roman"/>
              </w:rPr>
              <w:t xml:space="preserve"> vēl citās novada vietās, lai veicinātu ikdienas fiziskās aktivitātes</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2016.-2023</w:t>
            </w:r>
          </w:p>
        </w:tc>
        <w:tc>
          <w:tcPr>
            <w:tcW w:w="1490" w:type="dxa"/>
            <w:gridSpan w:val="4"/>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Sporta metodiķis</w:t>
            </w:r>
          </w:p>
        </w:tc>
        <w:tc>
          <w:tcPr>
            <w:tcW w:w="4070"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Kultūras sporta un sabiedrisko attiecību nodaļa, Atbildīgais par veselības veicināšanas jautājumiem*, Pagastu pārvaldes, Arhitektūras nodaļa, Attīstības nodaļa, Izglītības pārvalde un izglītības iestādes, Sociālais dienests, Uzņēmēji, Tukuma uzņēmēju klubs,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5.11.</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Pilnveidot fiziskas aktivitātes un aktīvu dzīvesveidu</w:t>
            </w:r>
            <w:r w:rsidRPr="00051055">
              <w:rPr>
                <w:rFonts w:ascii="Times New Roman" w:hAnsi="Times New Roman"/>
                <w:u w:val="single"/>
              </w:rPr>
              <w:t xml:space="preserve"> veicinošu vidi</w:t>
            </w:r>
            <w:r w:rsidRPr="00051055">
              <w:rPr>
                <w:rFonts w:ascii="Times New Roman" w:hAnsi="Times New Roman"/>
              </w:rPr>
              <w:t xml:space="preserve"> pašvaldībā – infrastruktūras attīstība, veloceliņi, dabas takas, nūjošanas nodarbības utt.</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2016.-2023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Arhitektūras nodaļa</w:t>
            </w:r>
          </w:p>
          <w:p w:rsidR="00C85B18" w:rsidRPr="00051055" w:rsidRDefault="00C85B18" w:rsidP="00D371EE">
            <w:pPr>
              <w:spacing w:after="0" w:line="240" w:lineRule="auto"/>
              <w:jc w:val="center"/>
              <w:rPr>
                <w:rFonts w:ascii="Times New Roman" w:hAnsi="Times New Roman"/>
              </w:rPr>
            </w:pP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Izpilddirektora padomnieks ekonomikas un attīstības jautājumos, Attīstības nodaļa, Sporta metodiķis, Sabiedrības veselības veicināšanas komisija, Kultūras sporta un sabiedrisko attiecību nodaļa, Atbildīgais par veselības veicināšanas jautājumiem*, Pagastu pārvaldes, Izglītības pārvalde un izglītības iestādes, Sociālais dienests, Uzņēmēji,</w:t>
            </w:r>
          </w:p>
          <w:p w:rsidR="00C85B18" w:rsidRPr="00051055" w:rsidRDefault="00C85B18" w:rsidP="00D371EE">
            <w:pPr>
              <w:autoSpaceDE w:val="0"/>
              <w:autoSpaceDN w:val="0"/>
              <w:adjustRightInd w:val="0"/>
              <w:spacing w:after="0" w:line="240" w:lineRule="auto"/>
              <w:rPr>
                <w:rFonts w:ascii="Times New Roman" w:hAnsi="Times New Roman"/>
                <w:sz w:val="20"/>
                <w:szCs w:val="20"/>
              </w:rPr>
            </w:pPr>
            <w:r w:rsidRPr="00051055">
              <w:rPr>
                <w:rFonts w:ascii="Times New Roman" w:hAnsi="Times New Roman"/>
                <w:sz w:val="20"/>
                <w:szCs w:val="20"/>
              </w:rPr>
              <w:t>Tukuma uzņēmēju klubs,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5.12.</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Izstrādāt </w:t>
            </w:r>
            <w:r w:rsidRPr="00051055">
              <w:rPr>
                <w:rFonts w:ascii="Times New Roman" w:hAnsi="Times New Roman"/>
                <w:u w:val="single"/>
              </w:rPr>
              <w:t>fiziskās aktivitātes veicinošas vides plānošanas programmu/stratēģiju</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Izpilddirektora padomnieks ekonomikas un attīstības jautājumos</w:t>
            </w:r>
          </w:p>
        </w:tc>
        <w:tc>
          <w:tcPr>
            <w:tcW w:w="4070" w:type="dxa"/>
            <w:vAlign w:val="center"/>
          </w:tcPr>
          <w:p w:rsidR="00C85B18" w:rsidRPr="00051055" w:rsidRDefault="00C85B18" w:rsidP="00D371EE">
            <w:pPr>
              <w:autoSpaceDE w:val="0"/>
              <w:autoSpaceDN w:val="0"/>
              <w:adjustRightInd w:val="0"/>
              <w:spacing w:after="0" w:line="240" w:lineRule="auto"/>
              <w:rPr>
                <w:rFonts w:ascii="Times New Roman" w:hAnsi="Times New Roman"/>
                <w:sz w:val="20"/>
                <w:szCs w:val="20"/>
              </w:rPr>
            </w:pPr>
            <w:r w:rsidRPr="00051055">
              <w:rPr>
                <w:rFonts w:ascii="Times New Roman" w:hAnsi="Times New Roman"/>
                <w:sz w:val="20"/>
                <w:szCs w:val="20"/>
              </w:rPr>
              <w:t>Attīstības nodaļa, Sabiedrības veselības veicināšanas komisija, Kultūras sporta un sabiedrisko attiecību nodaļa, Atbildīgais par vese</w:t>
            </w:r>
            <w:r>
              <w:rPr>
                <w:rFonts w:ascii="Times New Roman" w:hAnsi="Times New Roman"/>
                <w:sz w:val="20"/>
                <w:szCs w:val="20"/>
              </w:rPr>
              <w:t>lības veicināšanas jautājumiem</w:t>
            </w:r>
            <w:r w:rsidRPr="00051055">
              <w:rPr>
                <w:rFonts w:ascii="Times New Roman" w:hAnsi="Times New Roman"/>
                <w:sz w:val="20"/>
                <w:szCs w:val="20"/>
              </w:rPr>
              <w:t>*</w:t>
            </w:r>
            <w:r w:rsidRPr="00023AE5">
              <w:rPr>
                <w:rStyle w:val="FootnoteReference"/>
                <w:rFonts w:ascii="Times New Roman" w:hAnsi="Times New Roman"/>
                <w:color w:val="FFFFFF"/>
                <w:sz w:val="20"/>
                <w:szCs w:val="20"/>
              </w:rPr>
              <w:footnoteReference w:id="298"/>
            </w:r>
            <w:r w:rsidRPr="00051055">
              <w:rPr>
                <w:rFonts w:ascii="Times New Roman" w:hAnsi="Times New Roman"/>
                <w:sz w:val="20"/>
                <w:szCs w:val="20"/>
              </w:rPr>
              <w:t>Pagastu pārvaldes, Izglītības pārvalde un izglītības iestādes, Sporta metodiķis,</w:t>
            </w:r>
            <w:r>
              <w:rPr>
                <w:rFonts w:ascii="Times New Roman" w:hAnsi="Times New Roman"/>
                <w:sz w:val="20"/>
                <w:szCs w:val="20"/>
              </w:rPr>
              <w:t xml:space="preserve"> </w:t>
            </w:r>
            <w:r w:rsidRPr="00051055">
              <w:rPr>
                <w:rFonts w:ascii="Times New Roman" w:hAnsi="Times New Roman"/>
                <w:sz w:val="20"/>
                <w:szCs w:val="20"/>
              </w:rPr>
              <w:t>Sociālais dienests, Uzņēmēji,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5.13.</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Veidot īpašas fizisko aktivitāšu grupas </w:t>
            </w:r>
            <w:r w:rsidRPr="00051055">
              <w:rPr>
                <w:rFonts w:ascii="Times New Roman" w:hAnsi="Times New Roman"/>
                <w:u w:val="single"/>
              </w:rPr>
              <w:t>hronisko slimību</w:t>
            </w:r>
            <w:r w:rsidRPr="00051055">
              <w:rPr>
                <w:rFonts w:ascii="Times New Roman" w:hAnsi="Times New Roman"/>
              </w:rPr>
              <w:t xml:space="preserve"> pacientiem</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Ģimenes ārsti u.c. ārstniecības personas, Atbildīgais par veselības veicināšanas jautājumiem*</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Pagastu pārvaldes, Sporta metodiķis, Sociālais dienests, Ģimenes ārsti u.c. ārstniecības personas, Slimnīcas, Uzņēmēji,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5.14.</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Veidot īpašas (bezmaksas vai nelielas maksas) fizisko aktivitāšu, aktīva dzīvesveida grupas, deju utt.  grupas </w:t>
            </w:r>
            <w:r w:rsidRPr="00051055">
              <w:rPr>
                <w:rFonts w:ascii="Times New Roman" w:hAnsi="Times New Roman"/>
                <w:u w:val="single"/>
              </w:rPr>
              <w:t>senioriem</w:t>
            </w:r>
            <w:r w:rsidRPr="00051055">
              <w:rPr>
                <w:rFonts w:ascii="Times New Roman" w:hAnsi="Times New Roman"/>
              </w:rPr>
              <w:t xml:space="preserve">, nodrošinot, ka lielākā daļa senioru tajās iesaistās </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Atbildīgais par veselības veicināšanas</w:t>
            </w:r>
            <w:r>
              <w:rPr>
                <w:rFonts w:ascii="Times New Roman" w:hAnsi="Times New Roman"/>
                <w:sz w:val="20"/>
                <w:szCs w:val="20"/>
              </w:rPr>
              <w:t xml:space="preserve"> jautājumiem*, Sporta metodiķis</w:t>
            </w:r>
          </w:p>
        </w:tc>
        <w:tc>
          <w:tcPr>
            <w:tcW w:w="4070" w:type="dxa"/>
            <w:vAlign w:val="center"/>
          </w:tcPr>
          <w:p w:rsidR="00C85B18" w:rsidRPr="00051055" w:rsidRDefault="00C85B18" w:rsidP="00F76FF1">
            <w:pPr>
              <w:autoSpaceDE w:val="0"/>
              <w:autoSpaceDN w:val="0"/>
              <w:adjustRightInd w:val="0"/>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 Pagastu pārvaldes, Sociālais dienests, Ģimenes ārsti u.c. ārstniecības personas,</w:t>
            </w:r>
            <w:r>
              <w:rPr>
                <w:rFonts w:ascii="Times New Roman" w:hAnsi="Times New Roman"/>
                <w:sz w:val="20"/>
                <w:szCs w:val="20"/>
              </w:rPr>
              <w:t xml:space="preserve"> </w:t>
            </w:r>
            <w:r w:rsidRPr="00051055">
              <w:rPr>
                <w:rFonts w:ascii="Times New Roman" w:hAnsi="Times New Roman"/>
                <w:sz w:val="20"/>
                <w:szCs w:val="20"/>
              </w:rPr>
              <w:t>Uzņēmēji, NVO</w:t>
            </w:r>
            <w:r w:rsidRPr="00051055">
              <w:rPr>
                <w:rFonts w:ascii="Times New Roman" w:hAnsi="Times New Roman"/>
                <w:strike/>
                <w:sz w:val="20"/>
                <w:szCs w:val="20"/>
              </w:rPr>
              <w:t xml:space="preserve"> </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5.15.</w:t>
            </w:r>
          </w:p>
        </w:tc>
        <w:tc>
          <w:tcPr>
            <w:tcW w:w="6073" w:type="dxa"/>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Veidot īpašas (bezmaksas vai nelielas maksas) fizisko aktivitāšu grupas </w:t>
            </w:r>
            <w:r w:rsidRPr="00051055">
              <w:rPr>
                <w:rFonts w:ascii="Times New Roman" w:hAnsi="Times New Roman"/>
                <w:u w:val="single"/>
              </w:rPr>
              <w:t>grūtniecēm, jaunajām māmiņām</w:t>
            </w:r>
          </w:p>
        </w:tc>
        <w:tc>
          <w:tcPr>
            <w:tcW w:w="1260" w:type="dxa"/>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 xml:space="preserve">Atbildīgais par veselības veicināšanas jautājumiem,* </w:t>
            </w:r>
            <w:r w:rsidRPr="00051055">
              <w:rPr>
                <w:rStyle w:val="FootnoteReference"/>
                <w:rFonts w:ascii="Times New Roman" w:hAnsi="Times New Roman"/>
                <w:color w:val="CCFFCC"/>
                <w:sz w:val="20"/>
                <w:szCs w:val="20"/>
              </w:rPr>
              <w:footnoteReference w:id="299"/>
            </w:r>
            <w:r w:rsidRPr="00051055">
              <w:rPr>
                <w:rFonts w:ascii="Times New Roman" w:hAnsi="Times New Roman"/>
                <w:sz w:val="20"/>
                <w:szCs w:val="20"/>
              </w:rPr>
              <w:t>Slimnīca</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Sabiedrības veselības veicināšanas komisija, </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Sporta metodiķis,  Kultūras sporta un sabiedrisko attiecību nodaļa, Pagastu pārvaldes, </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Sociālais dienests, Ģimenes ārsti u.c. ārstniecības personas, Uzņēmēji, NVO</w:t>
            </w:r>
          </w:p>
        </w:tc>
      </w:tr>
      <w:tr w:rsidR="00C85B18" w:rsidRPr="00051055" w:rsidTr="0078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5.16.</w:t>
            </w:r>
          </w:p>
        </w:tc>
        <w:tc>
          <w:tcPr>
            <w:tcW w:w="6073" w:type="dxa"/>
            <w:vAlign w:val="center"/>
          </w:tcPr>
          <w:p w:rsidR="00C85B18" w:rsidRPr="00051055" w:rsidRDefault="00C85B18" w:rsidP="00D371EE">
            <w:pPr>
              <w:autoSpaceDE w:val="0"/>
              <w:autoSpaceDN w:val="0"/>
              <w:adjustRightInd w:val="0"/>
              <w:spacing w:after="0" w:line="240" w:lineRule="auto"/>
              <w:rPr>
                <w:rFonts w:ascii="Times New Roman" w:hAnsi="Times New Roman"/>
              </w:rPr>
            </w:pPr>
            <w:r w:rsidRPr="00051055">
              <w:rPr>
                <w:rFonts w:ascii="Times New Roman" w:hAnsi="Times New Roman"/>
              </w:rPr>
              <w:t xml:space="preserve">Nodrošināt </w:t>
            </w:r>
            <w:r w:rsidRPr="00051055">
              <w:rPr>
                <w:rFonts w:ascii="Times New Roman" w:hAnsi="Times New Roman"/>
                <w:u w:val="single"/>
              </w:rPr>
              <w:t>informācijas pieejamību par visa veida fizisko aktivitāšu iespējām</w:t>
            </w:r>
            <w:r w:rsidRPr="00051055">
              <w:rPr>
                <w:rFonts w:ascii="Times New Roman" w:hAnsi="Times New Roman"/>
              </w:rPr>
              <w:t xml:space="preserve"> (mājas</w:t>
            </w:r>
            <w:r>
              <w:rPr>
                <w:rFonts w:ascii="Times New Roman" w:hAnsi="Times New Roman"/>
              </w:rPr>
              <w:t xml:space="preserve"> </w:t>
            </w:r>
            <w:r w:rsidRPr="00051055">
              <w:rPr>
                <w:rFonts w:ascii="Times New Roman" w:hAnsi="Times New Roman"/>
              </w:rPr>
              <w:t>lapa, avīze u.c. informācijas kanāli), atbilstoši dažādu mērķa grupu vajadzībām un iespējām</w:t>
            </w:r>
          </w:p>
        </w:tc>
        <w:tc>
          <w:tcPr>
            <w:tcW w:w="1260" w:type="dxa"/>
            <w:vAlign w:val="center"/>
          </w:tcPr>
          <w:p w:rsidR="00C85B18" w:rsidRPr="00051055" w:rsidRDefault="00C85B18" w:rsidP="00D371EE">
            <w:pPr>
              <w:autoSpaceDE w:val="0"/>
              <w:autoSpaceDN w:val="0"/>
              <w:adjustRightInd w:val="0"/>
              <w:spacing w:after="0" w:line="240" w:lineRule="auto"/>
              <w:jc w:val="center"/>
              <w:rPr>
                <w:rFonts w:ascii="Times New Roman" w:hAnsi="Times New Roman"/>
                <w:strike/>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Kultūras sporta un sabiedrisko attiecību nodaļa</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 Sporta metodiķis, Pagastu pārvaldes,</w:t>
            </w:r>
            <w:r>
              <w:rPr>
                <w:rFonts w:ascii="Times New Roman" w:hAnsi="Times New Roman"/>
                <w:sz w:val="20"/>
                <w:szCs w:val="20"/>
              </w:rPr>
              <w:t xml:space="preserve"> </w:t>
            </w:r>
            <w:r w:rsidRPr="00051055">
              <w:rPr>
                <w:rFonts w:ascii="Times New Roman" w:hAnsi="Times New Roman"/>
                <w:sz w:val="20"/>
                <w:szCs w:val="20"/>
              </w:rPr>
              <w:t>Sociālais dienests, Ģimenes ārsti u.c. ārstniecības personas, Slimnīcas, Tūrisma informācijas centrs,</w:t>
            </w:r>
          </w:p>
          <w:p w:rsidR="00C85B18" w:rsidRDefault="00C85B18" w:rsidP="00D371EE">
            <w:pPr>
              <w:autoSpaceDE w:val="0"/>
              <w:autoSpaceDN w:val="0"/>
              <w:adjustRightInd w:val="0"/>
              <w:spacing w:after="0" w:line="240" w:lineRule="auto"/>
              <w:rPr>
                <w:rFonts w:ascii="Times New Roman" w:hAnsi="Times New Roman"/>
                <w:sz w:val="20"/>
                <w:szCs w:val="20"/>
              </w:rPr>
            </w:pPr>
            <w:r w:rsidRPr="00051055">
              <w:rPr>
                <w:rFonts w:ascii="Times New Roman" w:hAnsi="Times New Roman"/>
                <w:sz w:val="20"/>
                <w:szCs w:val="20"/>
              </w:rPr>
              <w:t>Uzņēmēji, NVO</w:t>
            </w:r>
          </w:p>
          <w:p w:rsidR="00C85B18" w:rsidRPr="00051055" w:rsidRDefault="00C85B18" w:rsidP="00D371EE">
            <w:pPr>
              <w:autoSpaceDE w:val="0"/>
              <w:autoSpaceDN w:val="0"/>
              <w:adjustRightInd w:val="0"/>
              <w:spacing w:after="0" w:line="240" w:lineRule="auto"/>
              <w:rPr>
                <w:rFonts w:ascii="Times New Roman" w:hAnsi="Times New Roman"/>
                <w:sz w:val="20"/>
                <w:szCs w:val="20"/>
              </w:rPr>
            </w:pP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6"/>
        </w:trPr>
        <w:tc>
          <w:tcPr>
            <w:tcW w:w="13640" w:type="dxa"/>
            <w:gridSpan w:val="9"/>
            <w:shd w:val="clear" w:color="auto" w:fill="D6E3BC"/>
            <w:vAlign w:val="center"/>
          </w:tcPr>
          <w:p w:rsidR="00C85B18" w:rsidRPr="00051055" w:rsidRDefault="00C85B18" w:rsidP="00D371EE">
            <w:pPr>
              <w:spacing w:after="0" w:line="240" w:lineRule="auto"/>
              <w:rPr>
                <w:rFonts w:ascii="Times New Roman" w:hAnsi="Times New Roman"/>
                <w:sz w:val="26"/>
                <w:szCs w:val="26"/>
              </w:rPr>
            </w:pPr>
            <w:r w:rsidRPr="00051055">
              <w:rPr>
                <w:rFonts w:ascii="Times New Roman" w:hAnsi="Times New Roman"/>
                <w:b/>
                <w:bCs/>
                <w:color w:val="000000"/>
                <w:sz w:val="26"/>
                <w:szCs w:val="26"/>
              </w:rPr>
              <w:t xml:space="preserve">Rīcības virziens 6: </w:t>
            </w:r>
            <w:r w:rsidRPr="00773194">
              <w:rPr>
                <w:rFonts w:ascii="Times New Roman" w:hAnsi="Times New Roman"/>
                <w:b/>
                <w:bCs/>
                <w:color w:val="000000"/>
                <w:sz w:val="26"/>
                <w:szCs w:val="26"/>
              </w:rPr>
              <w:t>Atkarību izraisošo vielu un procesu izplatības samazināšana un profilakse Tukuma novadā</w:t>
            </w:r>
          </w:p>
        </w:tc>
      </w:tr>
      <w:tr w:rsidR="00C85B18" w:rsidRPr="00C70310"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47" w:type="dxa"/>
            <w:gridSpan w:val="2"/>
            <w:vAlign w:val="center"/>
          </w:tcPr>
          <w:p w:rsidR="00C85B18" w:rsidRPr="00C70310" w:rsidRDefault="00C85B18" w:rsidP="00D371EE">
            <w:pPr>
              <w:spacing w:after="0" w:line="240" w:lineRule="auto"/>
              <w:jc w:val="center"/>
              <w:rPr>
                <w:rFonts w:ascii="Times New Roman" w:hAnsi="Times New Roman"/>
                <w:b/>
              </w:rPr>
            </w:pPr>
            <w:r w:rsidRPr="00C70310">
              <w:rPr>
                <w:rFonts w:ascii="Times New Roman" w:hAnsi="Times New Roman"/>
                <w:b/>
              </w:rPr>
              <w:t>Nr.</w:t>
            </w:r>
          </w:p>
        </w:tc>
        <w:tc>
          <w:tcPr>
            <w:tcW w:w="6073" w:type="dxa"/>
            <w:vAlign w:val="center"/>
          </w:tcPr>
          <w:p w:rsidR="00C85B18" w:rsidRPr="00C70310" w:rsidRDefault="00C85B18" w:rsidP="00D371EE">
            <w:pPr>
              <w:spacing w:after="0" w:line="240" w:lineRule="auto"/>
              <w:rPr>
                <w:rFonts w:ascii="Times New Roman" w:hAnsi="Times New Roman"/>
                <w:b/>
              </w:rPr>
            </w:pPr>
            <w:r w:rsidRPr="00C70310">
              <w:rPr>
                <w:rFonts w:ascii="Times New Roman" w:hAnsi="Times New Roman"/>
                <w:b/>
              </w:rPr>
              <w:t>Uzdevumi rīcības virziena mērķa sasniegšanai</w:t>
            </w:r>
          </w:p>
        </w:tc>
        <w:tc>
          <w:tcPr>
            <w:tcW w:w="1260" w:type="dxa"/>
            <w:vAlign w:val="center"/>
          </w:tcPr>
          <w:p w:rsidR="00C85B18" w:rsidRPr="00C70310" w:rsidRDefault="00C85B18" w:rsidP="00D371EE">
            <w:pPr>
              <w:spacing w:after="0" w:line="240" w:lineRule="auto"/>
              <w:jc w:val="center"/>
              <w:rPr>
                <w:rFonts w:ascii="Times New Roman" w:hAnsi="Times New Roman"/>
                <w:b/>
              </w:rPr>
            </w:pPr>
            <w:r w:rsidRPr="00C70310">
              <w:rPr>
                <w:rFonts w:ascii="Times New Roman" w:hAnsi="Times New Roman"/>
                <w:b/>
              </w:rPr>
              <w:t>Izpildes termiņš</w:t>
            </w:r>
          </w:p>
        </w:tc>
        <w:tc>
          <w:tcPr>
            <w:tcW w:w="1490" w:type="dxa"/>
            <w:gridSpan w:val="4"/>
            <w:vAlign w:val="center"/>
          </w:tcPr>
          <w:p w:rsidR="00C85B18" w:rsidRPr="00C70310" w:rsidRDefault="00C85B18" w:rsidP="00D371EE">
            <w:pPr>
              <w:spacing w:after="0" w:line="240" w:lineRule="auto"/>
              <w:jc w:val="center"/>
              <w:rPr>
                <w:rFonts w:ascii="Times New Roman" w:hAnsi="Times New Roman"/>
                <w:b/>
              </w:rPr>
            </w:pPr>
            <w:r w:rsidRPr="00C70310">
              <w:rPr>
                <w:rFonts w:ascii="Times New Roman" w:hAnsi="Times New Roman"/>
                <w:b/>
              </w:rPr>
              <w:t>Atbildīgais</w:t>
            </w:r>
          </w:p>
        </w:tc>
        <w:tc>
          <w:tcPr>
            <w:tcW w:w="4070" w:type="dxa"/>
            <w:vAlign w:val="center"/>
          </w:tcPr>
          <w:p w:rsidR="00C85B18" w:rsidRPr="00C70310" w:rsidRDefault="00C85B18" w:rsidP="00D371EE">
            <w:pPr>
              <w:spacing w:after="0" w:line="240" w:lineRule="auto"/>
              <w:jc w:val="center"/>
              <w:rPr>
                <w:rFonts w:ascii="Times New Roman" w:hAnsi="Times New Roman"/>
                <w:b/>
              </w:rPr>
            </w:pPr>
            <w:r w:rsidRPr="00C70310">
              <w:rPr>
                <w:rFonts w:ascii="Times New Roman" w:hAnsi="Times New Roman"/>
                <w:b/>
              </w:rPr>
              <w:t>Iesaistītie partneri</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6.1.</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Veicināt izpratni par smēķēšanas, alkohola un atkarību izraisošo vielu un procesu negatīvo ietekmi uz veselību dažādu mērķa grupu vidū Tukuma novadā:</w:t>
            </w:r>
          </w:p>
          <w:p w:rsidR="00C85B18" w:rsidRPr="00051055" w:rsidRDefault="00C85B18" w:rsidP="0049469F">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 xml:space="preserve">vienaudžu izglītošanas programmas, </w:t>
            </w:r>
          </w:p>
          <w:p w:rsidR="00C85B18" w:rsidRPr="00051055" w:rsidRDefault="00C85B18" w:rsidP="0049469F">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 xml:space="preserve">organizējot lekcijas un nodarbības, </w:t>
            </w:r>
          </w:p>
          <w:p w:rsidR="00C85B18" w:rsidRPr="00051055" w:rsidRDefault="00C85B18" w:rsidP="0049469F">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nometnes jauniešiem un bērniem,</w:t>
            </w:r>
          </w:p>
          <w:p w:rsidR="00C85B18" w:rsidRPr="00051055" w:rsidRDefault="00C85B18" w:rsidP="0049469F">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īsās motivējošās intervences</w:t>
            </w:r>
            <w:r>
              <w:rPr>
                <w:rFonts w:ascii="Times New Roman" w:hAnsi="Times New Roman"/>
                <w:sz w:val="24"/>
                <w:szCs w:val="24"/>
              </w:rPr>
              <w:t>.</w:t>
            </w:r>
            <w:r w:rsidRPr="00051055">
              <w:rPr>
                <w:rStyle w:val="FootnoteReference"/>
                <w:rFonts w:ascii="Times New Roman" w:hAnsi="Times New Roman"/>
                <w:sz w:val="24"/>
                <w:szCs w:val="24"/>
              </w:rPr>
              <w:footnoteReference w:id="300"/>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tc>
        <w:tc>
          <w:tcPr>
            <w:tcW w:w="4070" w:type="dxa"/>
            <w:shd w:val="clear" w:color="auto" w:fill="EAF1DD"/>
            <w:vAlign w:val="center"/>
          </w:tcPr>
          <w:p w:rsidR="00C85B18" w:rsidRPr="00051055" w:rsidRDefault="00C85B18" w:rsidP="00D371EE">
            <w:pPr>
              <w:autoSpaceDE w:val="0"/>
              <w:autoSpaceDN w:val="0"/>
              <w:adjustRightInd w:val="0"/>
              <w:spacing w:after="0" w:line="240" w:lineRule="auto"/>
              <w:rPr>
                <w:rFonts w:ascii="Times New Roman" w:hAnsi="Times New Roman"/>
                <w:sz w:val="20"/>
                <w:szCs w:val="20"/>
              </w:rPr>
            </w:pPr>
            <w:r w:rsidRPr="00051055">
              <w:rPr>
                <w:rFonts w:ascii="Times New Roman" w:hAnsi="Times New Roman"/>
                <w:sz w:val="20"/>
                <w:szCs w:val="20"/>
              </w:rPr>
              <w:t>Izpilddirektora padomnieks ekonomikas un attīstības jautājumos, Atbildīgais par veselības veicināšanas jautājumiem, *Kultūras sporta un sabiedrisko attiecību nodaļa, Sabiedrības veselības veicināšanas komisija, Pagastu pārvaldes, Izglītības pārvalde un izglītības iestādes, Pašvaldības policija, Aptiekas, Ģimenes ārsti u.c. ārstniecības personas, Slimnīcas,</w:t>
            </w:r>
            <w:r>
              <w:rPr>
                <w:rFonts w:ascii="Times New Roman" w:hAnsi="Times New Roman"/>
                <w:sz w:val="20"/>
                <w:szCs w:val="20"/>
              </w:rPr>
              <w:t xml:space="preserve"> </w:t>
            </w:r>
            <w:r w:rsidRPr="00051055">
              <w:rPr>
                <w:rFonts w:ascii="Times New Roman" w:hAnsi="Times New Roman"/>
                <w:sz w:val="20"/>
                <w:szCs w:val="20"/>
              </w:rPr>
              <w:t>Uzņēmēji,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6.2.</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Semināri un lekcijas </w:t>
            </w:r>
            <w:r w:rsidRPr="00051055">
              <w:rPr>
                <w:rFonts w:ascii="Times New Roman" w:hAnsi="Times New Roman"/>
                <w:u w:val="single"/>
              </w:rPr>
              <w:t>izglītības iestāžu audzēkņiem</w:t>
            </w:r>
            <w:r w:rsidRPr="00051055">
              <w:rPr>
                <w:rFonts w:ascii="Times New Roman" w:hAnsi="Times New Roman"/>
              </w:rPr>
              <w:t xml:space="preserve"> (bērniem un jauniešiem) par smēķēšanas, alkohola un atkarību izraisošo vielu un procesu negatīvo ietekmi </w:t>
            </w:r>
          </w:p>
        </w:tc>
        <w:tc>
          <w:tcPr>
            <w:tcW w:w="126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 xml:space="preserve">Izglītības iestādes, Atbildīgais par veselības veicināšanas jautājumiem*, Sociālais dienests, Kultūras sporta un sabiedrisko attiecību nodaļa, </w:t>
            </w:r>
          </w:p>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Pašvaldības policija,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6.3.</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Semināri un lekcijas </w:t>
            </w:r>
            <w:r w:rsidRPr="00051055">
              <w:rPr>
                <w:rFonts w:ascii="Times New Roman" w:hAnsi="Times New Roman"/>
                <w:u w:val="single"/>
              </w:rPr>
              <w:t>vecākiem</w:t>
            </w:r>
            <w:r w:rsidRPr="00051055">
              <w:rPr>
                <w:rFonts w:ascii="Times New Roman" w:hAnsi="Times New Roman"/>
              </w:rPr>
              <w:t xml:space="preserve"> par smēķēšanas, alkohola un atkarību izraisošo vielu un procesu negatīvo ietekmi </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b/>
              </w:rPr>
            </w:pPr>
            <w:r w:rsidRPr="00051055">
              <w:rPr>
                <w:rFonts w:ascii="Times New Roman" w:hAnsi="Times New Roman"/>
                <w:sz w:val="20"/>
                <w:szCs w:val="20"/>
              </w:rPr>
              <w:t>Atbildīgais par veselības veicināšanas jautājumiem*,</w:t>
            </w:r>
            <w:r>
              <w:rPr>
                <w:rFonts w:ascii="Times New Roman" w:hAnsi="Times New Roman"/>
                <w:sz w:val="20"/>
                <w:szCs w:val="20"/>
              </w:rPr>
              <w:t xml:space="preserve"> </w:t>
            </w:r>
            <w:r w:rsidRPr="00051055">
              <w:rPr>
                <w:rFonts w:ascii="Times New Roman" w:hAnsi="Times New Roman"/>
                <w:sz w:val="20"/>
                <w:szCs w:val="20"/>
              </w:rPr>
              <w:t>Izglītības iestādes, Sociālais dienests,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6.4.</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Izglītojoši pasākumi jauniešiem</w:t>
            </w:r>
            <w:r w:rsidRPr="00051055">
              <w:rPr>
                <w:rFonts w:ascii="Times New Roman" w:hAnsi="Times New Roman"/>
              </w:rPr>
              <w:t xml:space="preserve"> (t.sk. riska grupas jauniešiem, bērnu nama un jauniešu mājas klientiem u.c.) par smēķēšanu, riskantu alkohola lietošanu un atkarību izraisošajām vielām un procesiem</w:t>
            </w:r>
          </w:p>
        </w:tc>
        <w:tc>
          <w:tcPr>
            <w:tcW w:w="126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t>Pastāvīgi no 2017.-2023</w:t>
            </w:r>
          </w:p>
        </w:tc>
        <w:tc>
          <w:tcPr>
            <w:tcW w:w="1490" w:type="dxa"/>
            <w:gridSpan w:val="4"/>
            <w:vAlign w:val="center"/>
          </w:tcPr>
          <w:p w:rsidR="00C85B18" w:rsidRPr="00051055" w:rsidRDefault="00C85B18" w:rsidP="00297AF3">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297AF3">
            <w:pPr>
              <w:spacing w:after="0" w:line="240" w:lineRule="auto"/>
              <w:jc w:val="center"/>
              <w:rPr>
                <w:rFonts w:ascii="Times New Roman" w:hAnsi="Times New Roman"/>
                <w:b/>
              </w:rPr>
            </w:pP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 Sabiedrības veselības veicināšanas komisija,</w:t>
            </w:r>
            <w:r>
              <w:rPr>
                <w:rFonts w:ascii="Times New Roman" w:hAnsi="Times New Roman"/>
                <w:sz w:val="20"/>
                <w:szCs w:val="20"/>
              </w:rPr>
              <w:t xml:space="preserve"> </w:t>
            </w:r>
            <w:r w:rsidRPr="00051055">
              <w:rPr>
                <w:rFonts w:ascii="Times New Roman" w:hAnsi="Times New Roman"/>
                <w:sz w:val="20"/>
                <w:szCs w:val="20"/>
              </w:rPr>
              <w:t>Izglītības pārvalde un izglītības iestādes,</w:t>
            </w:r>
            <w:r>
              <w:rPr>
                <w:rFonts w:ascii="Times New Roman" w:hAnsi="Times New Roman"/>
                <w:sz w:val="20"/>
                <w:szCs w:val="20"/>
              </w:rPr>
              <w:t xml:space="preserve"> </w:t>
            </w:r>
            <w:r w:rsidRPr="00051055">
              <w:rPr>
                <w:rFonts w:ascii="Times New Roman" w:hAnsi="Times New Roman"/>
                <w:sz w:val="20"/>
                <w:szCs w:val="20"/>
              </w:rPr>
              <w:t xml:space="preserve">Sporta metodiķis, Pagastu </w:t>
            </w:r>
            <w:r w:rsidRPr="00051055">
              <w:rPr>
                <w:rFonts w:ascii="Times New Roman" w:hAnsi="Times New Roman"/>
                <w:sz w:val="20"/>
                <w:szCs w:val="20"/>
              </w:rPr>
              <w:lastRenderedPageBreak/>
              <w:t>pārvaldes, Kultūras sporta un sabiedrisko attiecību nod</w:t>
            </w:r>
            <w:r>
              <w:rPr>
                <w:rFonts w:ascii="Times New Roman" w:hAnsi="Times New Roman"/>
                <w:sz w:val="20"/>
                <w:szCs w:val="20"/>
              </w:rPr>
              <w:t>.</w:t>
            </w:r>
            <w:r w:rsidRPr="00051055">
              <w:rPr>
                <w:rFonts w:ascii="Times New Roman" w:hAnsi="Times New Roman"/>
                <w:sz w:val="20"/>
                <w:szCs w:val="20"/>
              </w:rPr>
              <w:t>, Pašvaldības policija, Uzņēmēji,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6.5.</w:t>
            </w:r>
          </w:p>
        </w:tc>
        <w:tc>
          <w:tcPr>
            <w:tcW w:w="6073" w:type="dxa"/>
            <w:shd w:val="clear" w:color="auto" w:fill="EAF1DD"/>
            <w:vAlign w:val="center"/>
          </w:tcPr>
          <w:p w:rsidR="00C85B18" w:rsidRPr="00051055" w:rsidRDefault="00C85B18" w:rsidP="00D371EE">
            <w:pPr>
              <w:tabs>
                <w:tab w:val="left" w:pos="317"/>
              </w:tabs>
              <w:spacing w:after="0" w:line="240" w:lineRule="auto"/>
              <w:rPr>
                <w:rFonts w:ascii="Times New Roman" w:hAnsi="Times New Roman"/>
              </w:rPr>
            </w:pPr>
            <w:r w:rsidRPr="00051055">
              <w:rPr>
                <w:rFonts w:ascii="Times New Roman" w:hAnsi="Times New Roman"/>
                <w:u w:val="single"/>
              </w:rPr>
              <w:t>Psihologa konsultācijas bērniem, vecākiem un riska grupām</w:t>
            </w:r>
            <w:r w:rsidRPr="00051055">
              <w:rPr>
                <w:rFonts w:ascii="Times New Roman" w:hAnsi="Times New Roman"/>
              </w:rPr>
              <w:t>, lai mazinātu atkarību riska veidošanos un risinātu problēmas, kas saistītas ar atkarību izraisošo vielu lietošanas cēloņiem</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297AF3">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297AF3">
            <w:pPr>
              <w:spacing w:after="0" w:line="240" w:lineRule="auto"/>
              <w:jc w:val="center"/>
              <w:rPr>
                <w:rFonts w:ascii="Times New Roman" w:hAnsi="Times New Roman"/>
              </w:rPr>
            </w:pPr>
          </w:p>
        </w:tc>
        <w:tc>
          <w:tcPr>
            <w:tcW w:w="4070"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Atbildīgais par veselības veicināšanas jautājumiem*, Izglītības pārvalde un izglītības iestādes, Pagastu pārvaldes, Sporta metodiķis, Kultūras sporta un sabiedrisko attiecību nod</w:t>
            </w:r>
            <w:r>
              <w:rPr>
                <w:rFonts w:ascii="Times New Roman" w:hAnsi="Times New Roman"/>
                <w:sz w:val="20"/>
                <w:szCs w:val="20"/>
              </w:rPr>
              <w:t>.</w:t>
            </w:r>
            <w:r w:rsidRPr="00051055">
              <w:rPr>
                <w:rFonts w:ascii="Times New Roman" w:hAnsi="Times New Roman"/>
                <w:sz w:val="20"/>
                <w:szCs w:val="20"/>
              </w:rPr>
              <w:t>, Pašvaldības policija,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6.6.</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Attīstīt kustības, aktivitātes</w:t>
            </w:r>
            <w:r w:rsidRPr="00051055">
              <w:rPr>
                <w:rFonts w:ascii="Times New Roman" w:hAnsi="Times New Roman"/>
              </w:rPr>
              <w:t xml:space="preserve">, kas jauniešiem </w:t>
            </w:r>
            <w:r w:rsidRPr="00051055">
              <w:rPr>
                <w:rFonts w:ascii="Times New Roman" w:hAnsi="Times New Roman"/>
                <w:u w:val="single"/>
              </w:rPr>
              <w:t>piedāvā alternatīvas iespējas</w:t>
            </w:r>
            <w:r w:rsidRPr="00051055">
              <w:rPr>
                <w:rFonts w:ascii="Times New Roman" w:hAnsi="Times New Roman"/>
              </w:rPr>
              <w:t xml:space="preserve"> aktīvai brīvā laika pavadīšanai, lai novērstu atkarību izraisošo vielu lietošanai</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297AF3">
            <w:pPr>
              <w:spacing w:after="0" w:line="240" w:lineRule="auto"/>
              <w:jc w:val="center"/>
              <w:rPr>
                <w:rFonts w:ascii="Times New Roman" w:hAnsi="Times New Roman"/>
                <w:sz w:val="20"/>
                <w:szCs w:val="20"/>
              </w:rPr>
            </w:pPr>
            <w:r w:rsidRPr="00051055">
              <w:rPr>
                <w:rFonts w:ascii="Times New Roman" w:hAnsi="Times New Roman"/>
                <w:sz w:val="20"/>
                <w:szCs w:val="20"/>
              </w:rPr>
              <w:t>Sporta metodiķis</w:t>
            </w:r>
          </w:p>
          <w:p w:rsidR="00C85B18" w:rsidRPr="00051055" w:rsidRDefault="00C85B18" w:rsidP="00297AF3">
            <w:pPr>
              <w:spacing w:after="0" w:line="240" w:lineRule="auto"/>
              <w:jc w:val="center"/>
              <w:rPr>
                <w:rFonts w:ascii="Times New Roman" w:hAnsi="Times New Roman"/>
                <w:sz w:val="20"/>
                <w:szCs w:val="20"/>
              </w:rPr>
            </w:pPr>
          </w:p>
          <w:p w:rsidR="00C85B18" w:rsidRPr="00051055" w:rsidRDefault="00C85B18" w:rsidP="00297AF3">
            <w:pPr>
              <w:spacing w:after="0" w:line="240" w:lineRule="auto"/>
              <w:jc w:val="center"/>
              <w:rPr>
                <w:rFonts w:ascii="Times New Roman" w:hAnsi="Times New Roman"/>
                <w:b/>
              </w:rPr>
            </w:pP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 Sociālais dienests, Sabiedrības veselības veicināšanas komisija, Pagastu pārvaldes, Izglītības pārvalde un izglītības iestādes, Kultūras sporta un sabiedrisko attiecību nodaļa, Pašvaldības policija, Uzņēmēji,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6.7.</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Nodrošināt iedzīvotājiem </w:t>
            </w:r>
            <w:r w:rsidRPr="00051055">
              <w:rPr>
                <w:rFonts w:ascii="Times New Roman" w:hAnsi="Times New Roman"/>
                <w:u w:val="single"/>
              </w:rPr>
              <w:t>informāciju par smēķēšanas</w:t>
            </w:r>
            <w:r w:rsidRPr="00051055">
              <w:rPr>
                <w:rFonts w:ascii="Times New Roman" w:hAnsi="Times New Roman"/>
              </w:rPr>
              <w:t xml:space="preserve"> (t.sk. par pasīvās smēķēšanas), </w:t>
            </w:r>
            <w:r w:rsidRPr="00051055">
              <w:rPr>
                <w:rFonts w:ascii="Times New Roman" w:hAnsi="Times New Roman"/>
                <w:u w:val="single"/>
              </w:rPr>
              <w:t>riskanta alkohola lietošanas un atkarību izraisošo vielu un procesu negatīvo ietekmi</w:t>
            </w:r>
            <w:r w:rsidRPr="00051055">
              <w:rPr>
                <w:rFonts w:ascii="Times New Roman" w:hAnsi="Times New Roman"/>
              </w:rPr>
              <w:t xml:space="preserve"> caur atbilstošiem informācijas kanāliem (avīze, mājaslapa utt.)</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297AF3">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301"/>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Sociālais dienests, Sabiedrības veselības veicināšanas komisija, Kultūras sporta un sabiedrisko attiecību nodaļa, Izglītības pārvalde un izglītības iestādes, Pagastu pārvaldes, Pašvaldības policija, Aptiekas,</w:t>
            </w:r>
            <w:r>
              <w:rPr>
                <w:rFonts w:ascii="Times New Roman" w:hAnsi="Times New Roman"/>
                <w:sz w:val="20"/>
                <w:szCs w:val="20"/>
              </w:rPr>
              <w:t xml:space="preserve"> </w:t>
            </w:r>
            <w:r w:rsidRPr="00051055">
              <w:rPr>
                <w:rFonts w:ascii="Times New Roman" w:hAnsi="Times New Roman"/>
                <w:sz w:val="20"/>
                <w:szCs w:val="20"/>
              </w:rPr>
              <w:t>Slimnīcas, Ģimenes ārsti u.c. ārstniecības personas, Uzņēmēji,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6.8.</w:t>
            </w:r>
          </w:p>
        </w:tc>
        <w:tc>
          <w:tcPr>
            <w:tcW w:w="6073" w:type="dxa"/>
            <w:vAlign w:val="center"/>
          </w:tcPr>
          <w:p w:rsidR="00C85B18" w:rsidRPr="00051055" w:rsidRDefault="00C85B18" w:rsidP="00D371EE">
            <w:pPr>
              <w:spacing w:after="0" w:line="240" w:lineRule="auto"/>
              <w:rPr>
                <w:rFonts w:ascii="Times New Roman" w:hAnsi="Times New Roman"/>
                <w:highlight w:val="yellow"/>
              </w:rPr>
            </w:pPr>
            <w:r w:rsidRPr="00051055">
              <w:rPr>
                <w:rFonts w:ascii="Times New Roman" w:hAnsi="Times New Roman"/>
                <w:u w:val="single"/>
              </w:rPr>
              <w:t>Pasaules dienas bez tabakas</w:t>
            </w:r>
            <w:r w:rsidRPr="00051055">
              <w:rPr>
                <w:rFonts w:ascii="Times New Roman" w:hAnsi="Times New Roman"/>
              </w:rPr>
              <w:t xml:space="preserve"> organizēšana novadā (katru gadu)</w:t>
            </w:r>
            <w:r w:rsidRPr="00051055">
              <w:rPr>
                <w:rStyle w:val="FootnoteReference"/>
                <w:rFonts w:ascii="Times New Roman" w:hAnsi="Times New Roman"/>
              </w:rPr>
              <w:footnoteReference w:id="302"/>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Katru gadu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Sociālais dienests, Sabiedrības veselības veicināšanas komisija, Kultūras sporta un sabiedrisko attiecību nodaļa, Izglītības pārvalde un izglītības iestādes,</w:t>
            </w:r>
            <w:r>
              <w:rPr>
                <w:rFonts w:ascii="Times New Roman" w:hAnsi="Times New Roman"/>
                <w:sz w:val="20"/>
                <w:szCs w:val="20"/>
              </w:rPr>
              <w:t xml:space="preserve"> </w:t>
            </w:r>
            <w:r w:rsidRPr="00051055">
              <w:rPr>
                <w:rFonts w:ascii="Times New Roman" w:hAnsi="Times New Roman"/>
                <w:sz w:val="20"/>
                <w:szCs w:val="20"/>
              </w:rPr>
              <w:t>Pagastu pārvaldes, Pašvaldības policija, Aptiekas,</w:t>
            </w:r>
            <w:r>
              <w:rPr>
                <w:rFonts w:ascii="Times New Roman" w:hAnsi="Times New Roman"/>
                <w:sz w:val="20"/>
                <w:szCs w:val="20"/>
              </w:rPr>
              <w:t xml:space="preserve"> </w:t>
            </w:r>
            <w:r w:rsidRPr="00051055">
              <w:rPr>
                <w:rFonts w:ascii="Times New Roman" w:hAnsi="Times New Roman"/>
                <w:sz w:val="20"/>
                <w:szCs w:val="20"/>
              </w:rPr>
              <w:t>Slimnīcas, Ģimenes ārsti u.c. ārstniecības personas,</w:t>
            </w:r>
          </w:p>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Uzņēmēji,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6.9.</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highlight w:val="yellow"/>
              </w:rPr>
            </w:pPr>
            <w:r w:rsidRPr="00051055">
              <w:rPr>
                <w:rFonts w:ascii="Times New Roman" w:hAnsi="Times New Roman"/>
                <w:u w:val="single"/>
              </w:rPr>
              <w:t>Starptautiskā diena pret narkotisko vielu lietošanu un nelegālu</w:t>
            </w:r>
            <w:r w:rsidRPr="00051055">
              <w:rPr>
                <w:rFonts w:ascii="Times New Roman" w:hAnsi="Times New Roman"/>
              </w:rPr>
              <w:t xml:space="preserve"> izplatīšanu - organizēšana novadā katru gadu</w:t>
            </w:r>
            <w:r w:rsidRPr="00051055">
              <w:rPr>
                <w:rStyle w:val="FootnoteReference"/>
                <w:rFonts w:ascii="Times New Roman" w:hAnsi="Times New Roman"/>
              </w:rPr>
              <w:footnoteReference w:id="303"/>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Katru gadu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Sociālais dienests, Sabiedrības veselības veicināšanas komisija, Kultūras sporta un sabiedrisko attiecību nodaļa, Izglītības pārvalde un izglītības iestādes,</w:t>
            </w:r>
            <w:r>
              <w:rPr>
                <w:rFonts w:ascii="Times New Roman" w:hAnsi="Times New Roman"/>
                <w:sz w:val="20"/>
                <w:szCs w:val="20"/>
              </w:rPr>
              <w:t xml:space="preserve"> </w:t>
            </w:r>
            <w:r w:rsidRPr="00051055">
              <w:rPr>
                <w:rFonts w:ascii="Times New Roman" w:hAnsi="Times New Roman"/>
                <w:sz w:val="20"/>
                <w:szCs w:val="20"/>
              </w:rPr>
              <w:t>Pagastu pārvaldes, Pašvaldības policija, Aptiekas,</w:t>
            </w:r>
            <w:r>
              <w:rPr>
                <w:rFonts w:ascii="Times New Roman" w:hAnsi="Times New Roman"/>
                <w:sz w:val="20"/>
                <w:szCs w:val="20"/>
              </w:rPr>
              <w:t xml:space="preserve"> </w:t>
            </w:r>
            <w:r w:rsidRPr="00051055">
              <w:rPr>
                <w:rFonts w:ascii="Times New Roman" w:hAnsi="Times New Roman"/>
                <w:sz w:val="20"/>
                <w:szCs w:val="20"/>
              </w:rPr>
              <w:t>Slimnīcas, Ģimenes ārsti u.c. ārstniecības personas,</w:t>
            </w:r>
          </w:p>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Uzņēmēji,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6.10.</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Iesaistīt</w:t>
            </w:r>
            <w:r w:rsidRPr="00051055">
              <w:rPr>
                <w:rFonts w:ascii="Times New Roman" w:hAnsi="Times New Roman"/>
                <w:u w:val="single"/>
              </w:rPr>
              <w:t xml:space="preserve"> uzņēmumus, iestādes</w:t>
            </w:r>
            <w:r w:rsidRPr="00051055">
              <w:rPr>
                <w:rFonts w:ascii="Times New Roman" w:hAnsi="Times New Roman"/>
              </w:rPr>
              <w:t xml:space="preserve">, lai veicinātu darbinieku iesaisti </w:t>
            </w:r>
            <w:r w:rsidRPr="00051055">
              <w:rPr>
                <w:rFonts w:ascii="Times New Roman" w:hAnsi="Times New Roman"/>
                <w:u w:val="single"/>
              </w:rPr>
              <w:lastRenderedPageBreak/>
              <w:t>smēķēšanas atmešanas programmās,</w:t>
            </w:r>
            <w:r w:rsidRPr="00051055">
              <w:rPr>
                <w:rFonts w:ascii="Times New Roman" w:hAnsi="Times New Roman"/>
              </w:rPr>
              <w:t xml:space="preserve"> riskanta </w:t>
            </w:r>
            <w:r w:rsidRPr="00051055">
              <w:rPr>
                <w:rFonts w:ascii="Times New Roman" w:hAnsi="Times New Roman"/>
                <w:u w:val="single"/>
              </w:rPr>
              <w:t>alkohola lietošanas un citu atkarību izraisošo vielu un procesu profilakses</w:t>
            </w:r>
            <w:r w:rsidRPr="00051055">
              <w:rPr>
                <w:rFonts w:ascii="Times New Roman" w:hAnsi="Times New Roman"/>
              </w:rPr>
              <w:t xml:space="preserve"> programmās</w:t>
            </w:r>
          </w:p>
        </w:tc>
        <w:tc>
          <w:tcPr>
            <w:tcW w:w="1260" w:type="dxa"/>
            <w:vAlign w:val="center"/>
          </w:tcPr>
          <w:p w:rsidR="00C85B18" w:rsidRPr="00051055" w:rsidRDefault="00C85B18" w:rsidP="00D371EE">
            <w:pPr>
              <w:spacing w:after="0" w:line="240" w:lineRule="auto"/>
              <w:jc w:val="center"/>
              <w:rPr>
                <w:rFonts w:ascii="Times New Roman" w:hAnsi="Times New Roman"/>
                <w:b/>
              </w:rPr>
            </w:pPr>
            <w:r w:rsidRPr="00051055">
              <w:rPr>
                <w:rFonts w:ascii="Times New Roman" w:hAnsi="Times New Roman"/>
              </w:rPr>
              <w:lastRenderedPageBreak/>
              <w:t xml:space="preserve">Pastāvīgi </w:t>
            </w:r>
            <w:r w:rsidRPr="00051055">
              <w:rPr>
                <w:rFonts w:ascii="Times New Roman" w:hAnsi="Times New Roman"/>
              </w:rPr>
              <w:lastRenderedPageBreak/>
              <w:t>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lastRenderedPageBreak/>
              <w:t xml:space="preserve">Atbildīgais par veselības </w:t>
            </w:r>
            <w:r w:rsidRPr="00051055">
              <w:rPr>
                <w:rFonts w:ascii="Times New Roman" w:hAnsi="Times New Roman"/>
                <w:sz w:val="20"/>
                <w:szCs w:val="20"/>
              </w:rPr>
              <w:lastRenderedPageBreak/>
              <w:t>veicināšanas jautājumiem*</w:t>
            </w:r>
          </w:p>
        </w:tc>
        <w:tc>
          <w:tcPr>
            <w:tcW w:w="4070"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lastRenderedPageBreak/>
              <w:t xml:space="preserve">Sociālais dienests, Sabiedrības veselības veicināšanas komisija, Kultūras sporta un </w:t>
            </w:r>
            <w:r w:rsidRPr="00051055">
              <w:rPr>
                <w:rFonts w:ascii="Times New Roman" w:hAnsi="Times New Roman"/>
                <w:sz w:val="20"/>
                <w:szCs w:val="20"/>
              </w:rPr>
              <w:lastRenderedPageBreak/>
              <w:t>sabiedrisko attiecību nodaļa, Aptiekas, Ģimenes ārsti u.c. ārstniecības personas, Uzņēmēji, Tukuma uzņēmēju klubs,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4"/>
        </w:trPr>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lastRenderedPageBreak/>
              <w:t>6.11.</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Veidot </w:t>
            </w:r>
            <w:r w:rsidRPr="00051055">
              <w:rPr>
                <w:rFonts w:ascii="Times New Roman" w:hAnsi="Times New Roman"/>
                <w:u w:val="single"/>
              </w:rPr>
              <w:t>no tabakas dūmiem brīvu vidi pašvaldībā</w:t>
            </w:r>
            <w:r w:rsidRPr="00051055">
              <w:rPr>
                <w:rFonts w:ascii="Times New Roman" w:hAnsi="Times New Roman"/>
              </w:rPr>
              <w:t>, pastiprinot kontroli par to, lai tiek ievēroti visi noteikumi attiecībā uz smēķēšanas aizliegumiem un ierobežojumiem</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b/>
                <w:sz w:val="20"/>
                <w:szCs w:val="20"/>
              </w:rPr>
            </w:pPr>
            <w:r w:rsidRPr="00051055">
              <w:rPr>
                <w:rFonts w:ascii="Times New Roman" w:hAnsi="Times New Roman"/>
                <w:sz w:val="20"/>
                <w:szCs w:val="20"/>
              </w:rPr>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b/>
                <w:bCs/>
                <w:i/>
                <w:iCs/>
                <w:sz w:val="20"/>
                <w:szCs w:val="20"/>
              </w:rPr>
            </w:pPr>
            <w:r w:rsidRPr="00051055">
              <w:rPr>
                <w:rFonts w:ascii="Times New Roman" w:hAnsi="Times New Roman"/>
                <w:sz w:val="20"/>
                <w:szCs w:val="20"/>
              </w:rPr>
              <w:t>Pašvaldības policija</w:t>
            </w: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w:t>
            </w:r>
            <w:r>
              <w:rPr>
                <w:rFonts w:ascii="Times New Roman" w:hAnsi="Times New Roman"/>
                <w:sz w:val="20"/>
                <w:szCs w:val="20"/>
              </w:rPr>
              <w:t xml:space="preserve"> </w:t>
            </w:r>
            <w:r w:rsidRPr="00051055">
              <w:rPr>
                <w:rFonts w:ascii="Times New Roman" w:hAnsi="Times New Roman"/>
                <w:sz w:val="20"/>
                <w:szCs w:val="20"/>
              </w:rPr>
              <w:t>Pagastu pārvaldes, Sociālais dienests, Sabiedrības veselības veicināšanas komisija, Kultūras sporta un sabiedrisko attiecību nodaļa, Valsts policija, Uzņēmēji, Tukuma uzņēmēju klubs,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6.12.</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u w:val="single"/>
              </w:rPr>
              <w:t>Apmācības speciālistiem</w:t>
            </w:r>
            <w:r w:rsidRPr="00051055">
              <w:rPr>
                <w:rFonts w:ascii="Times New Roman" w:hAnsi="Times New Roman"/>
              </w:rPr>
              <w:t xml:space="preserve"> (pašvaldību un izglītības iestāžu pārstāvjiem, medicīnas māsām, veselības aprūpes speciālistiem, sporta speciālistiem, policistiem u.c.) par smēķēšanas ietekmi, riskantu alkohola lietošanu un atkarību izraisošajām vielām un procesiem</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70"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sz w:val="20"/>
                <w:szCs w:val="20"/>
              </w:rPr>
              <w:t>Sociālais dienests, Sabiedrības veselības veicināšanas komisija, Kultūras sporta un sabiedrisko attiecību nodaļa, Pagastu pārvaldes, Aptiekas, Ģimenes ārsti u.c. ārstniecības personas,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6.13.</w:t>
            </w:r>
          </w:p>
        </w:tc>
        <w:tc>
          <w:tcPr>
            <w:tcW w:w="6073" w:type="dxa"/>
            <w:shd w:val="clear" w:color="auto" w:fill="EAF1DD"/>
            <w:vAlign w:val="center"/>
          </w:tcPr>
          <w:p w:rsidR="00C85B18" w:rsidRPr="00051055" w:rsidRDefault="00C85B18" w:rsidP="00D371EE">
            <w:pPr>
              <w:tabs>
                <w:tab w:val="left" w:pos="317"/>
              </w:tabs>
              <w:spacing w:after="0" w:line="240" w:lineRule="auto"/>
              <w:rPr>
                <w:rFonts w:ascii="Times New Roman" w:hAnsi="Times New Roman"/>
              </w:rPr>
            </w:pPr>
            <w:r w:rsidRPr="00051055">
              <w:rPr>
                <w:rFonts w:ascii="Times New Roman" w:hAnsi="Times New Roman"/>
                <w:u w:val="single"/>
              </w:rPr>
              <w:t>Pastiprināta kontrole tirdzniecības vietās</w:t>
            </w:r>
            <w:r w:rsidRPr="00051055">
              <w:rPr>
                <w:rFonts w:ascii="Times New Roman" w:hAnsi="Times New Roman"/>
              </w:rPr>
              <w:t xml:space="preserve">, lai mazinātu iespēju nepilngadīgām personām iegādāties tabakas izstrādājumus un alkoholiskos dzērienus, kā arī </w:t>
            </w:r>
            <w:r w:rsidRPr="00051055">
              <w:rPr>
                <w:rFonts w:ascii="Times New Roman" w:hAnsi="Times New Roman"/>
                <w:u w:val="single"/>
              </w:rPr>
              <w:t>novērst nelegālā</w:t>
            </w:r>
            <w:r w:rsidRPr="00051055">
              <w:rPr>
                <w:rFonts w:ascii="Times New Roman" w:hAnsi="Times New Roman"/>
              </w:rPr>
              <w:t xml:space="preserve"> alkohola, tabakas izstrādājumu</w:t>
            </w:r>
            <w:r>
              <w:rPr>
                <w:rFonts w:ascii="Times New Roman" w:hAnsi="Times New Roman"/>
              </w:rPr>
              <w:t xml:space="preserve"> un</w:t>
            </w:r>
            <w:r w:rsidRPr="00051055">
              <w:rPr>
                <w:rFonts w:ascii="Times New Roman" w:hAnsi="Times New Roman"/>
              </w:rPr>
              <w:t xml:space="preserve"> citu atkarību izraisošo vielu tirdzniecības iespējamību</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Pašvaldības policija</w:t>
            </w:r>
          </w:p>
        </w:tc>
        <w:tc>
          <w:tcPr>
            <w:tcW w:w="4070" w:type="dxa"/>
            <w:shd w:val="clear" w:color="auto" w:fill="EAF1DD"/>
            <w:vAlign w:val="center"/>
          </w:tcPr>
          <w:p w:rsidR="00C85B18" w:rsidRPr="00051055" w:rsidRDefault="00C85B18" w:rsidP="00D25DAE">
            <w:pPr>
              <w:spacing w:after="0" w:line="240" w:lineRule="auto"/>
              <w:rPr>
                <w:rFonts w:ascii="Times New Roman" w:hAnsi="Times New Roman"/>
                <w:sz w:val="20"/>
                <w:szCs w:val="20"/>
              </w:rPr>
            </w:pPr>
            <w:r w:rsidRPr="00051055">
              <w:rPr>
                <w:rFonts w:ascii="Times New Roman" w:hAnsi="Times New Roman"/>
                <w:sz w:val="20"/>
                <w:szCs w:val="20"/>
              </w:rPr>
              <w:t>Iedzīvotāji, Sociālais dienests, Sabiedrības veselības veicināšanas komisija, Pagastu pārvaldes, Izglītības pārvalde un izglītības iestādes, Uzņēmēji,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6.14.</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Veicināt iedzīvotāju līdzatbildību, ziņojot par nelegālu atkarību izraisošo vielu tirdzniecību</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Pašvaldības policija</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Iedzīvotāji, Sabiedrības veselības veicināšanas komisija, Kultūras sporta un sabiedrisko attiecību nodaļa, Atbildīgais par veselības veicināšanas jautājumiem, *</w:t>
            </w:r>
            <w:r w:rsidRPr="00051055">
              <w:rPr>
                <w:rStyle w:val="FootnoteReference"/>
                <w:rFonts w:ascii="Times New Roman" w:hAnsi="Times New Roman"/>
                <w:color w:val="CCFFCC"/>
                <w:sz w:val="20"/>
                <w:szCs w:val="20"/>
              </w:rPr>
              <w:footnoteReference w:id="304"/>
            </w:r>
            <w:r w:rsidRPr="00051055">
              <w:rPr>
                <w:rFonts w:ascii="Times New Roman" w:hAnsi="Times New Roman"/>
                <w:sz w:val="20"/>
                <w:szCs w:val="20"/>
              </w:rPr>
              <w:t>Pagastu pārvaldes, Valsts policija,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6.15.</w:t>
            </w:r>
          </w:p>
        </w:tc>
        <w:tc>
          <w:tcPr>
            <w:tcW w:w="6073" w:type="dxa"/>
            <w:shd w:val="clear" w:color="auto" w:fill="EAF1DD"/>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Atbalstīt alkohola, smēķēšanas un citu atkarību izraisošo vielu un procesu </w:t>
            </w:r>
            <w:r w:rsidRPr="00051055">
              <w:rPr>
                <w:rFonts w:ascii="Times New Roman" w:hAnsi="Times New Roman"/>
                <w:u w:val="single"/>
              </w:rPr>
              <w:t>atmešanas pašpalīdzības grupu darbību</w:t>
            </w:r>
          </w:p>
        </w:tc>
        <w:tc>
          <w:tcPr>
            <w:tcW w:w="1260" w:type="dxa"/>
            <w:shd w:val="clear" w:color="auto" w:fill="EAF1DD"/>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shd w:val="clear" w:color="auto" w:fill="EAF1DD"/>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D371EE">
            <w:pPr>
              <w:spacing w:after="0" w:line="240" w:lineRule="auto"/>
              <w:jc w:val="center"/>
              <w:rPr>
                <w:rFonts w:ascii="Times New Roman" w:hAnsi="Times New Roman"/>
                <w:b/>
              </w:rPr>
            </w:pPr>
          </w:p>
        </w:tc>
        <w:tc>
          <w:tcPr>
            <w:tcW w:w="4070" w:type="dxa"/>
            <w:shd w:val="clear" w:color="auto" w:fill="EAF1DD"/>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Sporta metodiķis, Pagastu pārvaldes, Atbildīgais par veselības veicināšanas jautājumiem*, Kultūras sporta un sabiedrisko attiecību nodaļa, Uzņēmēji, Aptiekas, Ģimenes ārsti u.c. ārstniecības personas, NVO</w:t>
            </w:r>
          </w:p>
        </w:tc>
      </w:tr>
      <w:tr w:rsidR="00C85B18" w:rsidRPr="00051055" w:rsidTr="00C7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 w:type="dxa"/>
            <w:gridSpan w:val="2"/>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6.16.</w:t>
            </w:r>
          </w:p>
        </w:tc>
        <w:tc>
          <w:tcPr>
            <w:tcW w:w="6073" w:type="dxa"/>
            <w:vAlign w:val="center"/>
          </w:tcPr>
          <w:p w:rsidR="00C85B18" w:rsidRPr="00051055" w:rsidRDefault="00C85B18" w:rsidP="00D371EE">
            <w:pPr>
              <w:spacing w:after="0" w:line="240" w:lineRule="auto"/>
              <w:rPr>
                <w:rFonts w:ascii="Times New Roman" w:hAnsi="Times New Roman"/>
              </w:rPr>
            </w:pPr>
            <w:r w:rsidRPr="00051055">
              <w:rPr>
                <w:rFonts w:ascii="Times New Roman" w:hAnsi="Times New Roman"/>
              </w:rPr>
              <w:t xml:space="preserve">Izvērtēt iespēju veikt </w:t>
            </w:r>
            <w:r w:rsidRPr="00051055">
              <w:rPr>
                <w:rFonts w:ascii="Times New Roman" w:hAnsi="Times New Roman"/>
                <w:u w:val="single"/>
              </w:rPr>
              <w:t>izpēti</w:t>
            </w:r>
            <w:r w:rsidRPr="00051055">
              <w:rPr>
                <w:rFonts w:ascii="Times New Roman" w:hAnsi="Times New Roman"/>
              </w:rPr>
              <w:t xml:space="preserve"> par atkarību izraisošo vielu lietošanu un atkarību izraisošo procesu izplatību Tukuma novada iedzīvotāju vidū</w:t>
            </w:r>
          </w:p>
        </w:tc>
        <w:tc>
          <w:tcPr>
            <w:tcW w:w="1260" w:type="dxa"/>
            <w:vAlign w:val="center"/>
          </w:tcPr>
          <w:p w:rsidR="00C85B18" w:rsidRPr="00051055" w:rsidRDefault="00C85B18" w:rsidP="00D371EE">
            <w:pPr>
              <w:spacing w:after="0" w:line="240" w:lineRule="auto"/>
              <w:jc w:val="center"/>
              <w:rPr>
                <w:rFonts w:ascii="Times New Roman" w:hAnsi="Times New Roman"/>
              </w:rPr>
            </w:pPr>
            <w:r w:rsidRPr="00051055">
              <w:rPr>
                <w:rFonts w:ascii="Times New Roman" w:hAnsi="Times New Roman"/>
              </w:rPr>
              <w:t>Pastāvīgi no 2017.-2023</w:t>
            </w:r>
          </w:p>
        </w:tc>
        <w:tc>
          <w:tcPr>
            <w:tcW w:w="1490" w:type="dxa"/>
            <w:gridSpan w:val="4"/>
            <w:vAlign w:val="center"/>
          </w:tcPr>
          <w:p w:rsidR="00C85B18" w:rsidRPr="00051055" w:rsidRDefault="00C85B18" w:rsidP="00D371EE">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tc>
        <w:tc>
          <w:tcPr>
            <w:tcW w:w="4070" w:type="dxa"/>
            <w:vAlign w:val="center"/>
          </w:tcPr>
          <w:p w:rsidR="00C85B18" w:rsidRPr="00051055" w:rsidRDefault="00C85B18" w:rsidP="00D371EE">
            <w:pPr>
              <w:spacing w:after="0" w:line="240" w:lineRule="auto"/>
              <w:rPr>
                <w:rFonts w:ascii="Times New Roman" w:hAnsi="Times New Roman"/>
                <w:sz w:val="20"/>
                <w:szCs w:val="20"/>
              </w:rPr>
            </w:pPr>
            <w:r w:rsidRPr="00051055">
              <w:rPr>
                <w:rFonts w:ascii="Times New Roman" w:hAnsi="Times New Roman"/>
                <w:sz w:val="20"/>
                <w:szCs w:val="20"/>
              </w:rPr>
              <w:t>Attīstības nodaļa, Atbildīgais par veselības veicināšanas jautājumiem*, Aptiekas, Ģimenes ārsti u.c. ārstniecības personas, Slimnīcas, NVO</w:t>
            </w:r>
          </w:p>
        </w:tc>
      </w:tr>
    </w:tbl>
    <w:p w:rsidR="00C85B18" w:rsidRDefault="00C85B18"/>
    <w:p w:rsidR="00F73DCA" w:rsidRDefault="00F73DCA"/>
    <w:tbl>
      <w:tblPr>
        <w:tblW w:w="136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6073"/>
        <w:gridCol w:w="1260"/>
        <w:gridCol w:w="1539"/>
        <w:gridCol w:w="4021"/>
      </w:tblGrid>
      <w:tr w:rsidR="00C85B18" w:rsidRPr="00051055" w:rsidTr="00C70310">
        <w:trPr>
          <w:trHeight w:val="615"/>
        </w:trPr>
        <w:tc>
          <w:tcPr>
            <w:tcW w:w="13640" w:type="dxa"/>
            <w:gridSpan w:val="5"/>
            <w:shd w:val="clear" w:color="auto" w:fill="D6E3BC"/>
            <w:vAlign w:val="center"/>
          </w:tcPr>
          <w:p w:rsidR="00C85B18" w:rsidRPr="00051055" w:rsidRDefault="00C85B18" w:rsidP="00D41184">
            <w:pPr>
              <w:spacing w:after="0" w:line="240" w:lineRule="auto"/>
              <w:rPr>
                <w:rFonts w:ascii="Times New Roman" w:hAnsi="Times New Roman"/>
                <w:b/>
                <w:sz w:val="26"/>
                <w:szCs w:val="26"/>
              </w:rPr>
            </w:pPr>
            <w:r w:rsidRPr="00051055">
              <w:rPr>
                <w:rFonts w:ascii="Times New Roman" w:hAnsi="Times New Roman"/>
                <w:b/>
                <w:bCs/>
                <w:color w:val="000000"/>
                <w:sz w:val="26"/>
                <w:szCs w:val="26"/>
              </w:rPr>
              <w:lastRenderedPageBreak/>
              <w:t xml:space="preserve">Rīcības virziens 7: </w:t>
            </w:r>
            <w:r w:rsidRPr="00773194">
              <w:rPr>
                <w:rFonts w:ascii="Times New Roman" w:hAnsi="Times New Roman"/>
                <w:b/>
                <w:bCs/>
                <w:color w:val="000000"/>
                <w:sz w:val="26"/>
                <w:szCs w:val="26"/>
              </w:rPr>
              <w:t>Psihiskā veselības veicināšana un uzlabošana Tukuma novadā</w:t>
            </w:r>
          </w:p>
        </w:tc>
      </w:tr>
      <w:tr w:rsidR="00C85B18" w:rsidRPr="00051055" w:rsidTr="00C70310">
        <w:trPr>
          <w:trHeight w:val="467"/>
        </w:trPr>
        <w:tc>
          <w:tcPr>
            <w:tcW w:w="747"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sz w:val="26"/>
                <w:szCs w:val="26"/>
              </w:rPr>
              <w:t>Nr.</w:t>
            </w:r>
          </w:p>
        </w:tc>
        <w:tc>
          <w:tcPr>
            <w:tcW w:w="6073" w:type="dxa"/>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6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Izpildes termiņš</w:t>
            </w:r>
          </w:p>
        </w:tc>
        <w:tc>
          <w:tcPr>
            <w:tcW w:w="1539"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Atbildīgais</w:t>
            </w:r>
          </w:p>
        </w:tc>
        <w:tc>
          <w:tcPr>
            <w:tcW w:w="4021"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C70310">
        <w:trPr>
          <w:trHeight w:val="475"/>
        </w:trPr>
        <w:tc>
          <w:tcPr>
            <w:tcW w:w="747"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7.1.</w:t>
            </w:r>
          </w:p>
        </w:tc>
        <w:tc>
          <w:tcPr>
            <w:tcW w:w="6073"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Uzlabot izpratni par psihisko veselību un tās veicināšanas nozīmi dažādu mērķa grupu vidū Tukuma novadā:</w:t>
            </w:r>
          </w:p>
          <w:p w:rsidR="00C85B18" w:rsidRPr="00051055" w:rsidRDefault="00C85B18" w:rsidP="0049469F">
            <w:pPr>
              <w:pStyle w:val="ListParagraph"/>
              <w:numPr>
                <w:ilvl w:val="0"/>
                <w:numId w:val="22"/>
              </w:numPr>
              <w:tabs>
                <w:tab w:val="left" w:pos="317"/>
              </w:tabs>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 xml:space="preserve">veidojot interešu grupas iedzīvotājiem (stresa menedžmenta grupas, vecāku atbalsta grupas, jauniešu grupas u.c.), </w:t>
            </w:r>
          </w:p>
          <w:p w:rsidR="00C85B18" w:rsidRPr="00051055" w:rsidRDefault="00C85B18" w:rsidP="0049469F">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 xml:space="preserve">vienaudžu izglītošanas programmas, </w:t>
            </w:r>
          </w:p>
          <w:p w:rsidR="00C85B18" w:rsidRPr="00051055" w:rsidRDefault="00C85B18" w:rsidP="0049469F">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 xml:space="preserve">organizējot lekcijas un nodarbības, </w:t>
            </w:r>
          </w:p>
          <w:p w:rsidR="00C85B18" w:rsidRPr="00051055" w:rsidRDefault="00C85B18" w:rsidP="0049469F">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nometnes jauniešiem un bērniem</w:t>
            </w:r>
            <w:r w:rsidRPr="00051055">
              <w:rPr>
                <w:rStyle w:val="FootnoteReference"/>
                <w:rFonts w:ascii="Times New Roman" w:hAnsi="Times New Roman"/>
                <w:sz w:val="24"/>
                <w:szCs w:val="24"/>
              </w:rPr>
              <w:footnoteReference w:id="305"/>
            </w:r>
          </w:p>
        </w:tc>
        <w:tc>
          <w:tcPr>
            <w:tcW w:w="1260" w:type="dxa"/>
            <w:shd w:val="clear" w:color="auto" w:fill="EAF1DD"/>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rPr>
              <w:t>Pastāvīgi no 2017.-2023</w:t>
            </w:r>
          </w:p>
        </w:tc>
        <w:tc>
          <w:tcPr>
            <w:tcW w:w="1539" w:type="dxa"/>
            <w:shd w:val="clear" w:color="auto" w:fill="EAF1DD"/>
            <w:vAlign w:val="center"/>
          </w:tcPr>
          <w:p w:rsidR="00C85B18" w:rsidRPr="00051055" w:rsidRDefault="00C85B18" w:rsidP="00297AF3">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p>
        </w:tc>
        <w:tc>
          <w:tcPr>
            <w:tcW w:w="4021" w:type="dxa"/>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Izpilddirektora padomnieks ekonomikas un attīstības jautājumos, Sociālais dienests, Kultūras sporta un sabiedrisko attiecību nodaļa, Sabiedrības veselības veicināšanas komisija, Pagastu pārvaldes, Izglītības pārvalde un izglītības iestādes, Ģimenes ārsti u.c. ārstniecības personas, Slimnīcas, Uzņēmēji, NVO</w:t>
            </w:r>
          </w:p>
        </w:tc>
      </w:tr>
      <w:tr w:rsidR="00C85B18" w:rsidRPr="00051055" w:rsidTr="00C70310">
        <w:trPr>
          <w:trHeight w:val="416"/>
        </w:trPr>
        <w:tc>
          <w:tcPr>
            <w:tcW w:w="747"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7.2.</w:t>
            </w:r>
          </w:p>
        </w:tc>
        <w:tc>
          <w:tcPr>
            <w:tcW w:w="6073" w:type="dxa"/>
            <w:vAlign w:val="center"/>
          </w:tcPr>
          <w:p w:rsidR="00C85B18" w:rsidRPr="00051055" w:rsidRDefault="00C85B18" w:rsidP="00D41184">
            <w:pPr>
              <w:spacing w:after="0" w:line="240" w:lineRule="auto"/>
              <w:rPr>
                <w:rFonts w:ascii="Times New Roman" w:hAnsi="Times New Roman"/>
                <w:sz w:val="24"/>
                <w:szCs w:val="24"/>
              </w:rPr>
            </w:pPr>
            <w:r w:rsidRPr="00051055">
              <w:rPr>
                <w:rFonts w:ascii="Times New Roman" w:hAnsi="Times New Roman"/>
                <w:sz w:val="24"/>
                <w:szCs w:val="24"/>
              </w:rPr>
              <w:t xml:space="preserve">Semināri un lekcijas izglītības iestāžu </w:t>
            </w:r>
            <w:r w:rsidRPr="00051055">
              <w:rPr>
                <w:rFonts w:ascii="Times New Roman" w:hAnsi="Times New Roman"/>
                <w:sz w:val="24"/>
                <w:szCs w:val="24"/>
                <w:u w:val="single"/>
              </w:rPr>
              <w:t xml:space="preserve">pedagogiem, un medmāsām </w:t>
            </w:r>
            <w:r w:rsidRPr="00051055">
              <w:rPr>
                <w:rFonts w:ascii="Times New Roman" w:hAnsi="Times New Roman"/>
                <w:sz w:val="24"/>
                <w:szCs w:val="24"/>
              </w:rPr>
              <w:t>par psihiskās veselības jautājumiem</w:t>
            </w:r>
          </w:p>
        </w:tc>
        <w:tc>
          <w:tcPr>
            <w:tcW w:w="126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21" w:type="dxa"/>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Atbildīgais par veselības veicināšanas jautājumiem*, Izglītības iestādes, Sociālais dienests, NVO</w:t>
            </w:r>
          </w:p>
        </w:tc>
      </w:tr>
      <w:tr w:rsidR="00C85B18" w:rsidRPr="00051055" w:rsidTr="00C70310">
        <w:trPr>
          <w:trHeight w:val="416"/>
        </w:trPr>
        <w:tc>
          <w:tcPr>
            <w:tcW w:w="747"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7.3.</w:t>
            </w:r>
          </w:p>
        </w:tc>
        <w:tc>
          <w:tcPr>
            <w:tcW w:w="6073" w:type="dxa"/>
            <w:shd w:val="clear" w:color="auto" w:fill="EAF1DD"/>
            <w:vAlign w:val="center"/>
          </w:tcPr>
          <w:p w:rsidR="00C85B18" w:rsidRPr="00051055" w:rsidRDefault="00C85B18" w:rsidP="00D41184">
            <w:pPr>
              <w:spacing w:after="0" w:line="240" w:lineRule="auto"/>
              <w:rPr>
                <w:rFonts w:ascii="Times New Roman" w:hAnsi="Times New Roman"/>
                <w:sz w:val="24"/>
                <w:szCs w:val="24"/>
              </w:rPr>
            </w:pPr>
            <w:r w:rsidRPr="00051055">
              <w:rPr>
                <w:rFonts w:ascii="Times New Roman" w:hAnsi="Times New Roman"/>
                <w:sz w:val="24"/>
                <w:szCs w:val="24"/>
              </w:rPr>
              <w:t xml:space="preserve">Pasākumi </w:t>
            </w:r>
            <w:r w:rsidRPr="00051055">
              <w:rPr>
                <w:rFonts w:ascii="Times New Roman" w:hAnsi="Times New Roman"/>
                <w:sz w:val="24"/>
                <w:szCs w:val="24"/>
                <w:u w:val="single"/>
              </w:rPr>
              <w:t>izglītības iestāžu audzēkņiem</w:t>
            </w:r>
            <w:r w:rsidRPr="00051055">
              <w:rPr>
                <w:rFonts w:ascii="Times New Roman" w:hAnsi="Times New Roman"/>
                <w:sz w:val="24"/>
                <w:szCs w:val="24"/>
              </w:rPr>
              <w:t xml:space="preserve"> par fizisko un emocionālo vardarbību (tostarp - ņirgāšanos) un tās mazināšanu un profilaksi</w:t>
            </w:r>
          </w:p>
        </w:tc>
        <w:tc>
          <w:tcPr>
            <w:tcW w:w="126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shd w:val="clear" w:color="auto" w:fill="EAF1DD"/>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sz w:val="20"/>
                <w:szCs w:val="20"/>
              </w:rPr>
              <w:t>Izglītības pārvalde</w:t>
            </w:r>
          </w:p>
        </w:tc>
        <w:tc>
          <w:tcPr>
            <w:tcW w:w="4021" w:type="dxa"/>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306"/>
            </w:r>
            <w:r w:rsidRPr="00051055">
              <w:rPr>
                <w:rFonts w:ascii="Times New Roman" w:hAnsi="Times New Roman"/>
                <w:sz w:val="20"/>
                <w:szCs w:val="20"/>
              </w:rPr>
              <w:t>Izglītības iestādes, Sociālais dienests, NVO</w:t>
            </w:r>
          </w:p>
        </w:tc>
      </w:tr>
      <w:tr w:rsidR="00C85B18" w:rsidRPr="00051055" w:rsidTr="00C70310">
        <w:trPr>
          <w:trHeight w:val="1136"/>
        </w:trPr>
        <w:tc>
          <w:tcPr>
            <w:tcW w:w="747"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7.4.</w:t>
            </w:r>
          </w:p>
        </w:tc>
        <w:tc>
          <w:tcPr>
            <w:tcW w:w="6073" w:type="dxa"/>
            <w:vAlign w:val="center"/>
          </w:tcPr>
          <w:p w:rsidR="00C85B18" w:rsidRPr="00051055" w:rsidRDefault="00C85B18" w:rsidP="00AD0BF0">
            <w:pPr>
              <w:spacing w:after="0" w:line="240" w:lineRule="auto"/>
              <w:rPr>
                <w:rFonts w:ascii="Times New Roman" w:hAnsi="Times New Roman"/>
                <w:sz w:val="24"/>
                <w:szCs w:val="24"/>
              </w:rPr>
            </w:pPr>
            <w:r w:rsidRPr="00051055">
              <w:rPr>
                <w:rFonts w:ascii="Times New Roman" w:hAnsi="Times New Roman"/>
                <w:sz w:val="24"/>
                <w:szCs w:val="24"/>
              </w:rPr>
              <w:t>Vecāku sapulcēs skolās organizēt izglītojošus seminārus vecākiem par bērnu un jaunieši psiho</w:t>
            </w:r>
            <w:r>
              <w:rPr>
                <w:rFonts w:ascii="Times New Roman" w:hAnsi="Times New Roman"/>
                <w:sz w:val="24"/>
                <w:szCs w:val="24"/>
              </w:rPr>
              <w:t>-</w:t>
            </w:r>
            <w:r w:rsidRPr="00051055">
              <w:rPr>
                <w:rFonts w:ascii="Times New Roman" w:hAnsi="Times New Roman"/>
                <w:sz w:val="24"/>
                <w:szCs w:val="24"/>
              </w:rPr>
              <w:t>emocionālās labklājības jautājumiem dažādos vecumposmos (t.sk. drošību virtuālajā vidē, ņirgāšanās problemātiku utt.)</w:t>
            </w:r>
          </w:p>
        </w:tc>
        <w:tc>
          <w:tcPr>
            <w:tcW w:w="126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vAlign w:val="center"/>
          </w:tcPr>
          <w:p w:rsidR="00C85B18" w:rsidRPr="00051055" w:rsidRDefault="00C85B18" w:rsidP="00D41184">
            <w:pPr>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21" w:type="dxa"/>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Atbildīgais par veselības veicināšanas jautājumiem*, Izglītības iestādes, Sociālais dienests, NVO</w:t>
            </w:r>
          </w:p>
        </w:tc>
      </w:tr>
      <w:tr w:rsidR="00C85B18" w:rsidRPr="00051055" w:rsidTr="00C70310">
        <w:trPr>
          <w:trHeight w:val="416"/>
        </w:trPr>
        <w:tc>
          <w:tcPr>
            <w:tcW w:w="747"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7.5.</w:t>
            </w:r>
          </w:p>
        </w:tc>
        <w:tc>
          <w:tcPr>
            <w:tcW w:w="6073" w:type="dxa"/>
            <w:shd w:val="clear" w:color="auto" w:fill="EAF1DD"/>
            <w:vAlign w:val="center"/>
          </w:tcPr>
          <w:p w:rsidR="00C85B18" w:rsidRPr="00051055" w:rsidRDefault="00C85B18" w:rsidP="00744907">
            <w:pPr>
              <w:spacing w:after="0" w:line="240" w:lineRule="auto"/>
              <w:rPr>
                <w:rFonts w:ascii="Times New Roman" w:hAnsi="Times New Roman"/>
                <w:sz w:val="24"/>
                <w:szCs w:val="24"/>
              </w:rPr>
            </w:pPr>
            <w:r w:rsidRPr="00051055">
              <w:rPr>
                <w:rFonts w:ascii="Times New Roman" w:hAnsi="Times New Roman"/>
                <w:sz w:val="24"/>
                <w:szCs w:val="24"/>
                <w:u w:val="single"/>
              </w:rPr>
              <w:t>Psihologa konsultācijas bērniem un viņu vecākiem</w:t>
            </w:r>
            <w:r w:rsidRPr="00051055">
              <w:rPr>
                <w:rFonts w:ascii="Times New Roman" w:hAnsi="Times New Roman"/>
                <w:sz w:val="24"/>
                <w:szCs w:val="24"/>
              </w:rPr>
              <w:t xml:space="preserve"> par bērnu uzvedības problēmām (depresīvi sindromi, pašnāvnieciskas tieksmes, sekmju pasliktināšanās u.c.);</w:t>
            </w:r>
          </w:p>
        </w:tc>
        <w:tc>
          <w:tcPr>
            <w:tcW w:w="1260"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shd w:val="clear" w:color="auto" w:fill="EAF1DD"/>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tc>
        <w:tc>
          <w:tcPr>
            <w:tcW w:w="4021" w:type="dxa"/>
            <w:shd w:val="clear" w:color="auto" w:fill="EAF1DD"/>
            <w:vAlign w:val="center"/>
          </w:tcPr>
          <w:p w:rsidR="00C85B18" w:rsidRPr="00051055" w:rsidRDefault="00C85B18" w:rsidP="00744907">
            <w:pPr>
              <w:spacing w:after="0" w:line="240" w:lineRule="auto"/>
              <w:rPr>
                <w:rFonts w:ascii="Times New Roman" w:hAnsi="Times New Roman"/>
                <w:b/>
              </w:rPr>
            </w:pPr>
            <w:r w:rsidRPr="00051055">
              <w:rPr>
                <w:rFonts w:ascii="Times New Roman" w:hAnsi="Times New Roman"/>
                <w:sz w:val="20"/>
                <w:szCs w:val="20"/>
              </w:rPr>
              <w:t>Izglītības pārvalde un izglītības iestādes, Atbildīgais par veselības veicināšanas jautājumiem*, NVO</w:t>
            </w:r>
          </w:p>
        </w:tc>
      </w:tr>
      <w:tr w:rsidR="00C85B18" w:rsidRPr="00051055" w:rsidTr="00C70310">
        <w:trPr>
          <w:trHeight w:val="416"/>
        </w:trPr>
        <w:tc>
          <w:tcPr>
            <w:tcW w:w="747"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7.6.</w:t>
            </w:r>
          </w:p>
        </w:tc>
        <w:tc>
          <w:tcPr>
            <w:tcW w:w="6073" w:type="dxa"/>
            <w:vAlign w:val="center"/>
          </w:tcPr>
          <w:p w:rsidR="00C85B18" w:rsidRPr="00051055" w:rsidRDefault="00C85B18" w:rsidP="00744907">
            <w:pPr>
              <w:spacing w:after="0" w:line="240" w:lineRule="auto"/>
              <w:rPr>
                <w:rFonts w:ascii="Times New Roman" w:hAnsi="Times New Roman"/>
                <w:sz w:val="24"/>
                <w:szCs w:val="24"/>
              </w:rPr>
            </w:pPr>
            <w:r w:rsidRPr="00051055">
              <w:rPr>
                <w:rFonts w:ascii="Times New Roman" w:hAnsi="Times New Roman"/>
                <w:sz w:val="24"/>
                <w:szCs w:val="24"/>
              </w:rPr>
              <w:t xml:space="preserve">Īpašas programmas </w:t>
            </w:r>
            <w:r w:rsidRPr="00051055">
              <w:rPr>
                <w:rFonts w:ascii="Times New Roman" w:hAnsi="Times New Roman"/>
                <w:sz w:val="24"/>
                <w:szCs w:val="24"/>
                <w:u w:val="single"/>
              </w:rPr>
              <w:t>jauniešiem</w:t>
            </w:r>
            <w:r w:rsidRPr="00051055">
              <w:rPr>
                <w:rFonts w:ascii="Times New Roman" w:hAnsi="Times New Roman"/>
                <w:sz w:val="24"/>
                <w:szCs w:val="24"/>
              </w:rPr>
              <w:t xml:space="preserve"> (t.sk. riska grupas jauniešiem, bērnu nama un jauniešu mājas klientiem u.c.) veicinātu viņu psihisko veselību</w:t>
            </w:r>
          </w:p>
        </w:tc>
        <w:tc>
          <w:tcPr>
            <w:tcW w:w="1260" w:type="dxa"/>
            <w:vAlign w:val="center"/>
          </w:tcPr>
          <w:p w:rsidR="00C85B18" w:rsidRPr="00051055" w:rsidRDefault="00C85B18" w:rsidP="00744907">
            <w:pPr>
              <w:spacing w:after="0" w:line="240" w:lineRule="auto"/>
              <w:jc w:val="center"/>
              <w:rPr>
                <w:rFonts w:ascii="Times New Roman" w:hAnsi="Times New Roman"/>
                <w:b/>
              </w:rPr>
            </w:pPr>
            <w:r w:rsidRPr="00051055">
              <w:rPr>
                <w:rFonts w:ascii="Times New Roman" w:hAnsi="Times New Roman"/>
              </w:rPr>
              <w:t>Pastāvīgi no 2017.-2023</w:t>
            </w:r>
          </w:p>
        </w:tc>
        <w:tc>
          <w:tcPr>
            <w:tcW w:w="1539" w:type="dxa"/>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tc>
        <w:tc>
          <w:tcPr>
            <w:tcW w:w="4021" w:type="dxa"/>
            <w:vAlign w:val="center"/>
          </w:tcPr>
          <w:p w:rsidR="00C85B18" w:rsidRPr="00051055" w:rsidRDefault="00C85B18" w:rsidP="00744907">
            <w:pPr>
              <w:spacing w:after="0" w:line="240" w:lineRule="auto"/>
              <w:rPr>
                <w:rFonts w:ascii="Times New Roman" w:hAnsi="Times New Roman"/>
                <w:sz w:val="20"/>
                <w:szCs w:val="20"/>
              </w:rPr>
            </w:pPr>
            <w:r w:rsidRPr="00051055">
              <w:rPr>
                <w:rFonts w:ascii="Times New Roman" w:hAnsi="Times New Roman"/>
                <w:sz w:val="20"/>
                <w:szCs w:val="20"/>
              </w:rPr>
              <w:t>Izglītības pārvalde un izglītības iestādes, Atbildīgais par veselības veicināšanas jautājumiem*, Pagastu pārvaldes, Kultūras sporta un sabiedrisko attiecību nodaļa, Sabiedrības veselības veicināšanas komisija,</w:t>
            </w:r>
          </w:p>
          <w:p w:rsidR="00C85B18" w:rsidRPr="00051055" w:rsidRDefault="00C85B18" w:rsidP="00744907">
            <w:pPr>
              <w:spacing w:after="0" w:line="240" w:lineRule="auto"/>
              <w:rPr>
                <w:rFonts w:ascii="Times New Roman" w:hAnsi="Times New Roman"/>
                <w:sz w:val="20"/>
                <w:szCs w:val="20"/>
              </w:rPr>
            </w:pPr>
            <w:r w:rsidRPr="00051055">
              <w:rPr>
                <w:rFonts w:ascii="Times New Roman" w:hAnsi="Times New Roman"/>
                <w:sz w:val="20"/>
                <w:szCs w:val="20"/>
              </w:rPr>
              <w:t>Sporta metodiķis, Uzņēmēji, NVO</w:t>
            </w:r>
          </w:p>
        </w:tc>
      </w:tr>
      <w:tr w:rsidR="00C85B18" w:rsidRPr="00051055" w:rsidTr="00C70310">
        <w:trPr>
          <w:trHeight w:val="416"/>
        </w:trPr>
        <w:tc>
          <w:tcPr>
            <w:tcW w:w="747"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7.7.</w:t>
            </w:r>
          </w:p>
        </w:tc>
        <w:tc>
          <w:tcPr>
            <w:tcW w:w="6073" w:type="dxa"/>
            <w:shd w:val="clear" w:color="auto" w:fill="EAF1DD"/>
            <w:vAlign w:val="center"/>
          </w:tcPr>
          <w:p w:rsidR="00C85B18" w:rsidRPr="00051055" w:rsidRDefault="00C85B18" w:rsidP="00744907">
            <w:pPr>
              <w:spacing w:after="0" w:line="240" w:lineRule="auto"/>
              <w:rPr>
                <w:rFonts w:ascii="Times New Roman" w:hAnsi="Times New Roman"/>
                <w:sz w:val="24"/>
                <w:szCs w:val="24"/>
              </w:rPr>
            </w:pPr>
            <w:r w:rsidRPr="00051055">
              <w:rPr>
                <w:rFonts w:ascii="Times New Roman" w:hAnsi="Times New Roman"/>
                <w:sz w:val="24"/>
                <w:szCs w:val="24"/>
              </w:rPr>
              <w:t xml:space="preserve">Informēt un aicināt </w:t>
            </w:r>
            <w:r w:rsidRPr="00051055">
              <w:rPr>
                <w:rFonts w:ascii="Times New Roman" w:hAnsi="Times New Roman"/>
                <w:sz w:val="24"/>
                <w:szCs w:val="24"/>
                <w:u w:val="single"/>
              </w:rPr>
              <w:t>uzņēmumus un iestādes</w:t>
            </w:r>
            <w:r w:rsidRPr="00051055">
              <w:rPr>
                <w:rFonts w:ascii="Times New Roman" w:hAnsi="Times New Roman"/>
                <w:sz w:val="24"/>
                <w:szCs w:val="24"/>
              </w:rPr>
              <w:t xml:space="preserve"> iesaistīties psihiskās veselības veicināšanā darba vidē, veicot </w:t>
            </w:r>
            <w:r w:rsidRPr="00051055">
              <w:rPr>
                <w:rFonts w:ascii="Times New Roman" w:hAnsi="Times New Roman"/>
                <w:sz w:val="24"/>
                <w:szCs w:val="24"/>
              </w:rPr>
              <w:lastRenderedPageBreak/>
              <w:t>organizatoriskos un citus pasākumus, piemēram, ilgstoša stresa, izdegšanas sindroma profilaksei u.c.</w:t>
            </w:r>
          </w:p>
        </w:tc>
        <w:tc>
          <w:tcPr>
            <w:tcW w:w="1260" w:type="dxa"/>
            <w:shd w:val="clear" w:color="auto" w:fill="EAF1DD"/>
            <w:vAlign w:val="center"/>
          </w:tcPr>
          <w:p w:rsidR="00C85B18" w:rsidRPr="00051055" w:rsidRDefault="00C85B18" w:rsidP="00744907">
            <w:pPr>
              <w:spacing w:after="0" w:line="240" w:lineRule="auto"/>
              <w:jc w:val="center"/>
              <w:rPr>
                <w:rFonts w:ascii="Times New Roman" w:hAnsi="Times New Roman"/>
                <w:b/>
              </w:rPr>
            </w:pPr>
            <w:r w:rsidRPr="00051055">
              <w:rPr>
                <w:rFonts w:ascii="Times New Roman" w:hAnsi="Times New Roman"/>
              </w:rPr>
              <w:lastRenderedPageBreak/>
              <w:t>Pastāvīgi no 2017.-</w:t>
            </w:r>
            <w:r w:rsidRPr="00051055">
              <w:rPr>
                <w:rFonts w:ascii="Times New Roman" w:hAnsi="Times New Roman"/>
              </w:rPr>
              <w:lastRenderedPageBreak/>
              <w:t>2023</w:t>
            </w:r>
          </w:p>
        </w:tc>
        <w:tc>
          <w:tcPr>
            <w:tcW w:w="1539" w:type="dxa"/>
            <w:shd w:val="clear" w:color="auto" w:fill="EAF1DD"/>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lastRenderedPageBreak/>
              <w:t xml:space="preserve">Atbildīgais par veselības veicināšanas </w:t>
            </w:r>
            <w:r w:rsidRPr="00051055">
              <w:rPr>
                <w:rFonts w:ascii="Times New Roman" w:hAnsi="Times New Roman"/>
                <w:sz w:val="20"/>
                <w:szCs w:val="20"/>
              </w:rPr>
              <w:lastRenderedPageBreak/>
              <w:t>jautājumiem*</w:t>
            </w:r>
          </w:p>
        </w:tc>
        <w:tc>
          <w:tcPr>
            <w:tcW w:w="4021" w:type="dxa"/>
            <w:shd w:val="clear" w:color="auto" w:fill="EAF1DD"/>
            <w:vAlign w:val="center"/>
          </w:tcPr>
          <w:p w:rsidR="00C85B18" w:rsidRPr="00051055" w:rsidRDefault="00C85B18" w:rsidP="00744907">
            <w:pPr>
              <w:spacing w:after="0" w:line="240" w:lineRule="auto"/>
              <w:rPr>
                <w:rFonts w:ascii="Times New Roman" w:hAnsi="Times New Roman"/>
                <w:b/>
              </w:rPr>
            </w:pPr>
            <w:r w:rsidRPr="00051055">
              <w:rPr>
                <w:rFonts w:ascii="Times New Roman" w:hAnsi="Times New Roman"/>
                <w:sz w:val="20"/>
                <w:szCs w:val="20"/>
              </w:rPr>
              <w:lastRenderedPageBreak/>
              <w:t xml:space="preserve">Sociālais dienests, Kultūras sporta un sabiedrisko attiecību nodaļa, Sabiedrības veselības veicināšanas komisija, Pagastu </w:t>
            </w:r>
            <w:r w:rsidRPr="00051055">
              <w:rPr>
                <w:rFonts w:ascii="Times New Roman" w:hAnsi="Times New Roman"/>
                <w:sz w:val="20"/>
                <w:szCs w:val="20"/>
              </w:rPr>
              <w:lastRenderedPageBreak/>
              <w:t>pārvaldes, Uzņēmēji, NVO</w:t>
            </w:r>
          </w:p>
        </w:tc>
      </w:tr>
      <w:tr w:rsidR="00C85B18" w:rsidRPr="00051055" w:rsidTr="00C70310">
        <w:trPr>
          <w:trHeight w:val="416"/>
        </w:trPr>
        <w:tc>
          <w:tcPr>
            <w:tcW w:w="747"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lastRenderedPageBreak/>
              <w:t>7.8.</w:t>
            </w:r>
          </w:p>
        </w:tc>
        <w:tc>
          <w:tcPr>
            <w:tcW w:w="6073" w:type="dxa"/>
            <w:vAlign w:val="center"/>
          </w:tcPr>
          <w:p w:rsidR="00C85B18" w:rsidRPr="00051055" w:rsidRDefault="00C85B18" w:rsidP="00744907">
            <w:pPr>
              <w:tabs>
                <w:tab w:val="left" w:pos="317"/>
              </w:tabs>
              <w:spacing w:after="0" w:line="240" w:lineRule="auto"/>
              <w:rPr>
                <w:rFonts w:ascii="Times New Roman" w:hAnsi="Times New Roman"/>
                <w:sz w:val="24"/>
                <w:szCs w:val="24"/>
              </w:rPr>
            </w:pPr>
            <w:r w:rsidRPr="00051055">
              <w:rPr>
                <w:rFonts w:ascii="Times New Roman" w:hAnsi="Times New Roman"/>
                <w:sz w:val="24"/>
                <w:szCs w:val="24"/>
                <w:u w:val="single"/>
              </w:rPr>
              <w:t>Apmācības speciālistiem</w:t>
            </w:r>
            <w:r w:rsidRPr="00051055">
              <w:rPr>
                <w:rFonts w:ascii="Times New Roman" w:hAnsi="Times New Roman"/>
                <w:sz w:val="24"/>
                <w:szCs w:val="24"/>
              </w:rPr>
              <w:t xml:space="preserve"> (pašvaldību un izglītības iestāžu pārstāvjiem, veselības aprūpes speciālistiem, policistiem, sporta speciālistiem u.c.) par psihisko veselību</w:t>
            </w:r>
          </w:p>
        </w:tc>
        <w:tc>
          <w:tcPr>
            <w:tcW w:w="1260"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307"/>
            </w:r>
          </w:p>
        </w:tc>
        <w:tc>
          <w:tcPr>
            <w:tcW w:w="4021" w:type="dxa"/>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Sociālais dienests, Sabiedrības veselības veicināšanas komisija, Izglītības pārvalde un izglītības iestādes, Kultūras sporta</w:t>
            </w:r>
            <w:r>
              <w:rPr>
                <w:rFonts w:ascii="Times New Roman" w:hAnsi="Times New Roman"/>
                <w:sz w:val="20"/>
                <w:szCs w:val="20"/>
              </w:rPr>
              <w:t xml:space="preserve"> un sabiedrisko attiecību nod.</w:t>
            </w:r>
            <w:r w:rsidRPr="00051055">
              <w:rPr>
                <w:rFonts w:ascii="Times New Roman" w:hAnsi="Times New Roman"/>
                <w:sz w:val="20"/>
                <w:szCs w:val="20"/>
              </w:rPr>
              <w:t>, Pagastu pārvaldes, Aptiekas, Ģimenes ārsti u.c. ārstniecības personas, Slimnīcas,</w:t>
            </w:r>
            <w:r>
              <w:rPr>
                <w:rFonts w:ascii="Times New Roman" w:hAnsi="Times New Roman"/>
                <w:sz w:val="20"/>
                <w:szCs w:val="20"/>
              </w:rPr>
              <w:t xml:space="preserve"> </w:t>
            </w:r>
            <w:r w:rsidRPr="00051055">
              <w:rPr>
                <w:rFonts w:ascii="Times New Roman" w:hAnsi="Times New Roman"/>
                <w:sz w:val="20"/>
                <w:szCs w:val="20"/>
              </w:rPr>
              <w:t>Pašvaldības policija, Uzņēmēji, NVO</w:t>
            </w:r>
          </w:p>
        </w:tc>
      </w:tr>
      <w:tr w:rsidR="00C85B18" w:rsidRPr="00051055" w:rsidTr="00C70310">
        <w:trPr>
          <w:trHeight w:val="416"/>
        </w:trPr>
        <w:tc>
          <w:tcPr>
            <w:tcW w:w="747"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7.9.</w:t>
            </w:r>
          </w:p>
        </w:tc>
        <w:tc>
          <w:tcPr>
            <w:tcW w:w="6073" w:type="dxa"/>
            <w:shd w:val="clear" w:color="auto" w:fill="EAF1DD"/>
            <w:vAlign w:val="center"/>
          </w:tcPr>
          <w:p w:rsidR="00C85B18" w:rsidRPr="00051055" w:rsidRDefault="00C85B18" w:rsidP="00744907">
            <w:pPr>
              <w:spacing w:after="0" w:line="240" w:lineRule="auto"/>
              <w:rPr>
                <w:rFonts w:ascii="Times New Roman" w:hAnsi="Times New Roman"/>
                <w:sz w:val="24"/>
                <w:szCs w:val="24"/>
                <w:u w:val="single"/>
              </w:rPr>
            </w:pPr>
            <w:r w:rsidRPr="00051055">
              <w:rPr>
                <w:rFonts w:ascii="Times New Roman" w:hAnsi="Times New Roman"/>
                <w:sz w:val="24"/>
                <w:szCs w:val="24"/>
                <w:u w:val="single"/>
              </w:rPr>
              <w:t>Informatīvu pasākumu organizēšana, tai skaitā:</w:t>
            </w:r>
          </w:p>
          <w:p w:rsidR="00C85B18" w:rsidRPr="00051055" w:rsidRDefault="00C85B18" w:rsidP="00744907">
            <w:pPr>
              <w:pStyle w:val="ListParagraph"/>
              <w:numPr>
                <w:ilvl w:val="0"/>
                <w:numId w:val="24"/>
              </w:numPr>
              <w:spacing w:after="0" w:line="240" w:lineRule="auto"/>
              <w:contextualSpacing w:val="0"/>
              <w:rPr>
                <w:rFonts w:ascii="Times New Roman" w:hAnsi="Times New Roman"/>
                <w:sz w:val="24"/>
                <w:szCs w:val="24"/>
              </w:rPr>
            </w:pPr>
            <w:r w:rsidRPr="00051055">
              <w:rPr>
                <w:rFonts w:ascii="Times New Roman" w:hAnsi="Times New Roman"/>
                <w:sz w:val="24"/>
                <w:szCs w:val="24"/>
                <w:u w:val="single"/>
              </w:rPr>
              <w:t>Pasaules garīgās veselības dienas</w:t>
            </w:r>
            <w:r w:rsidRPr="00051055">
              <w:rPr>
                <w:rStyle w:val="FootnoteReference"/>
                <w:rFonts w:ascii="Times New Roman" w:hAnsi="Times New Roman"/>
                <w:sz w:val="24"/>
                <w:szCs w:val="24"/>
              </w:rPr>
              <w:footnoteReference w:id="308"/>
            </w:r>
            <w:r w:rsidRPr="00051055">
              <w:rPr>
                <w:rFonts w:ascii="Times New Roman" w:hAnsi="Times New Roman"/>
                <w:sz w:val="24"/>
                <w:szCs w:val="24"/>
              </w:rPr>
              <w:t xml:space="preserve"> organizēšana novadā katru gadu, lai veicinātu izpratni par psihisko veselību un tās veicināšanas iespējām;</w:t>
            </w:r>
          </w:p>
          <w:p w:rsidR="00C85B18" w:rsidRPr="00051055" w:rsidRDefault="00C85B18" w:rsidP="00744907">
            <w:pPr>
              <w:pStyle w:val="ListParagraph"/>
              <w:numPr>
                <w:ilvl w:val="0"/>
                <w:numId w:val="24"/>
              </w:numPr>
              <w:spacing w:after="0" w:line="240" w:lineRule="auto"/>
              <w:contextualSpacing w:val="0"/>
              <w:rPr>
                <w:rFonts w:ascii="Times New Roman" w:hAnsi="Times New Roman"/>
              </w:rPr>
            </w:pPr>
            <w:r w:rsidRPr="00051055">
              <w:rPr>
                <w:rFonts w:ascii="Times New Roman" w:hAnsi="Times New Roman"/>
                <w:sz w:val="24"/>
                <w:szCs w:val="24"/>
                <w:u w:val="single"/>
              </w:rPr>
              <w:t>Pašnāvības novēršanas dienas</w:t>
            </w:r>
            <w:r w:rsidRPr="00051055">
              <w:rPr>
                <w:rStyle w:val="FootnoteReference"/>
                <w:rFonts w:ascii="Times New Roman" w:hAnsi="Times New Roman"/>
                <w:sz w:val="24"/>
                <w:szCs w:val="24"/>
              </w:rPr>
              <w:footnoteReference w:id="309"/>
            </w:r>
            <w:r w:rsidRPr="00051055">
              <w:rPr>
                <w:rFonts w:ascii="Times New Roman" w:hAnsi="Times New Roman"/>
                <w:sz w:val="24"/>
                <w:szCs w:val="24"/>
              </w:rPr>
              <w:t>ietvaros sabiedrības izglītošana un informēšana par pašnāvību profilaksi.</w:t>
            </w:r>
          </w:p>
        </w:tc>
        <w:tc>
          <w:tcPr>
            <w:tcW w:w="1260"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Katru gadu 2017.-2023</w:t>
            </w:r>
          </w:p>
        </w:tc>
        <w:tc>
          <w:tcPr>
            <w:tcW w:w="1539"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sz w:val="20"/>
                <w:szCs w:val="20"/>
              </w:rPr>
              <w:t>Atbildīgais par veselības veicināšanas jautājumiem*</w:t>
            </w:r>
          </w:p>
        </w:tc>
        <w:tc>
          <w:tcPr>
            <w:tcW w:w="4021" w:type="dxa"/>
            <w:shd w:val="clear" w:color="auto" w:fill="EAF1DD"/>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Sociālais dienests, Sabiedrības veselības veicināšanas komisija, Izglītības pārvalde un izglītības iestādes, Kultūras sport</w:t>
            </w:r>
            <w:r>
              <w:rPr>
                <w:rFonts w:ascii="Times New Roman" w:hAnsi="Times New Roman"/>
                <w:sz w:val="20"/>
                <w:szCs w:val="20"/>
              </w:rPr>
              <w:t xml:space="preserve">a un sabiedrisko attiecību nod., </w:t>
            </w:r>
            <w:r w:rsidRPr="00051055">
              <w:rPr>
                <w:rFonts w:ascii="Times New Roman" w:hAnsi="Times New Roman"/>
                <w:sz w:val="20"/>
                <w:szCs w:val="20"/>
              </w:rPr>
              <w:t>Pagastu pārvaldes, Aptiekas, Ģimenes ārsti u.c. ārstniecības personas, Slimnīcas, Pašvaldības policija, Uzņēmēji, NVO</w:t>
            </w:r>
          </w:p>
        </w:tc>
      </w:tr>
      <w:tr w:rsidR="00C85B18" w:rsidRPr="00051055" w:rsidTr="00C70310">
        <w:trPr>
          <w:trHeight w:val="416"/>
        </w:trPr>
        <w:tc>
          <w:tcPr>
            <w:tcW w:w="747"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7.10.</w:t>
            </w:r>
          </w:p>
        </w:tc>
        <w:tc>
          <w:tcPr>
            <w:tcW w:w="6073" w:type="dxa"/>
            <w:vAlign w:val="center"/>
          </w:tcPr>
          <w:p w:rsidR="00C85B18" w:rsidRPr="00051055" w:rsidRDefault="00C85B18" w:rsidP="00744907">
            <w:pPr>
              <w:tabs>
                <w:tab w:val="left" w:pos="317"/>
              </w:tabs>
              <w:spacing w:after="0" w:line="240" w:lineRule="auto"/>
              <w:rPr>
                <w:rFonts w:ascii="Times New Roman" w:hAnsi="Times New Roman"/>
                <w:color w:val="FF0000"/>
                <w:sz w:val="24"/>
                <w:szCs w:val="24"/>
              </w:rPr>
            </w:pPr>
            <w:r w:rsidRPr="00051055">
              <w:rPr>
                <w:rFonts w:ascii="Times New Roman" w:hAnsi="Times New Roman"/>
                <w:sz w:val="24"/>
                <w:szCs w:val="24"/>
                <w:u w:val="single"/>
              </w:rPr>
              <w:t xml:space="preserve">Izskatīt iespēju nodrošināt atbalsta pasākumus </w:t>
            </w:r>
            <w:r w:rsidRPr="00051055">
              <w:rPr>
                <w:rFonts w:ascii="Times New Roman" w:hAnsi="Times New Roman"/>
                <w:sz w:val="24"/>
                <w:szCs w:val="24"/>
              </w:rPr>
              <w:t>personām pēc pašnāvības mēģinājumiem, kā arī pašpalīdzības grupas</w:t>
            </w:r>
          </w:p>
        </w:tc>
        <w:tc>
          <w:tcPr>
            <w:tcW w:w="1260" w:type="dxa"/>
            <w:vAlign w:val="center"/>
          </w:tcPr>
          <w:p w:rsidR="00C85B18" w:rsidRPr="00051055" w:rsidRDefault="00C85B18" w:rsidP="00744907">
            <w:pPr>
              <w:spacing w:after="0" w:line="240" w:lineRule="auto"/>
              <w:jc w:val="center"/>
              <w:rPr>
                <w:rFonts w:ascii="Times New Roman" w:hAnsi="Times New Roman"/>
                <w:b/>
              </w:rPr>
            </w:pPr>
            <w:r w:rsidRPr="00051055">
              <w:rPr>
                <w:rFonts w:ascii="Times New Roman" w:hAnsi="Times New Roman"/>
              </w:rPr>
              <w:t>Pastāvīgi no 2017.-2023</w:t>
            </w:r>
          </w:p>
        </w:tc>
        <w:tc>
          <w:tcPr>
            <w:tcW w:w="1539" w:type="dxa"/>
            <w:vAlign w:val="center"/>
          </w:tcPr>
          <w:p w:rsidR="00C85B18" w:rsidRPr="00051055" w:rsidRDefault="00C85B18" w:rsidP="00744907">
            <w:pPr>
              <w:spacing w:after="0" w:line="240" w:lineRule="auto"/>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21" w:type="dxa"/>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 xml:space="preserve">Atbildīgais par veselības veicināšanas jautājumiem,* Sabiedrības veselības veicināšanas komisija, Izglītības pārvalde un izglītības iestādes, </w:t>
            </w:r>
            <w:r w:rsidRPr="009C505B">
              <w:rPr>
                <w:rFonts w:ascii="Times New Roman" w:hAnsi="Times New Roman"/>
                <w:sz w:val="20"/>
                <w:szCs w:val="20"/>
              </w:rPr>
              <w:t>Kultūras sporta un sabiedrisko attiecību nod.,</w:t>
            </w:r>
            <w:r w:rsidRPr="00051055">
              <w:rPr>
                <w:rFonts w:ascii="Times New Roman" w:hAnsi="Times New Roman"/>
                <w:sz w:val="20"/>
                <w:szCs w:val="20"/>
              </w:rPr>
              <w:t xml:space="preserve"> Pagastu pārvaldes, Ģimenes ārsti u.c. ārstniecības personas, Slimnīcas, Pašvaldības policija, Uzņēmēji, NVO</w:t>
            </w:r>
          </w:p>
        </w:tc>
      </w:tr>
      <w:tr w:rsidR="00C85B18" w:rsidRPr="00051055" w:rsidTr="00C70310">
        <w:trPr>
          <w:trHeight w:val="416"/>
        </w:trPr>
        <w:tc>
          <w:tcPr>
            <w:tcW w:w="747"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7.11.</w:t>
            </w:r>
          </w:p>
        </w:tc>
        <w:tc>
          <w:tcPr>
            <w:tcW w:w="6073" w:type="dxa"/>
            <w:shd w:val="clear" w:color="auto" w:fill="EAF1DD"/>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rPr>
              <w:t xml:space="preserve">Izskatīt iespēju nodrošināt </w:t>
            </w:r>
            <w:r w:rsidRPr="00051055">
              <w:rPr>
                <w:rFonts w:ascii="Times New Roman" w:hAnsi="Times New Roman"/>
                <w:u w:val="single"/>
              </w:rPr>
              <w:t>papildus psihologa pakalpojumus</w:t>
            </w:r>
            <w:r w:rsidRPr="00051055">
              <w:rPr>
                <w:rFonts w:ascii="Times New Roman" w:hAnsi="Times New Roman"/>
              </w:rPr>
              <w:t xml:space="preserve"> iedzīvotājiem</w:t>
            </w:r>
          </w:p>
        </w:tc>
        <w:tc>
          <w:tcPr>
            <w:tcW w:w="1260"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shd w:val="clear" w:color="auto" w:fill="EAF1DD"/>
            <w:vAlign w:val="center"/>
          </w:tcPr>
          <w:p w:rsidR="00C85B18" w:rsidRPr="00051055" w:rsidRDefault="00C85B18" w:rsidP="00744907">
            <w:pPr>
              <w:spacing w:after="0" w:line="240" w:lineRule="auto"/>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21" w:type="dxa"/>
            <w:shd w:val="clear" w:color="auto" w:fill="EAF1DD"/>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Atbildīgais par veselības veicināšanas jautājumiem*, Sabiedrības veselības veicināšanas komisija,</w:t>
            </w:r>
            <w:r>
              <w:rPr>
                <w:rFonts w:ascii="Times New Roman" w:hAnsi="Times New Roman"/>
                <w:sz w:val="20"/>
                <w:szCs w:val="20"/>
              </w:rPr>
              <w:t xml:space="preserve"> </w:t>
            </w:r>
            <w:r w:rsidRPr="00051055">
              <w:rPr>
                <w:rFonts w:ascii="Times New Roman" w:hAnsi="Times New Roman"/>
                <w:sz w:val="20"/>
                <w:szCs w:val="20"/>
              </w:rPr>
              <w:t>Kultūras sporta</w:t>
            </w:r>
            <w:r>
              <w:rPr>
                <w:rFonts w:ascii="Times New Roman" w:hAnsi="Times New Roman"/>
                <w:sz w:val="20"/>
                <w:szCs w:val="20"/>
              </w:rPr>
              <w:t xml:space="preserve"> un sabiedrisko attiecību nod.</w:t>
            </w:r>
            <w:r w:rsidRPr="00051055">
              <w:rPr>
                <w:rFonts w:ascii="Times New Roman" w:hAnsi="Times New Roman"/>
                <w:sz w:val="20"/>
                <w:szCs w:val="20"/>
              </w:rPr>
              <w:t>,</w:t>
            </w:r>
            <w:r>
              <w:rPr>
                <w:rFonts w:ascii="Times New Roman" w:hAnsi="Times New Roman"/>
                <w:sz w:val="20"/>
                <w:szCs w:val="20"/>
              </w:rPr>
              <w:t xml:space="preserve"> </w:t>
            </w:r>
            <w:r w:rsidRPr="00051055">
              <w:rPr>
                <w:rFonts w:ascii="Times New Roman" w:hAnsi="Times New Roman"/>
                <w:sz w:val="20"/>
                <w:szCs w:val="20"/>
              </w:rPr>
              <w:t>Pagastu pārvaldes, Ģimenes ārsti u.c. ārstniecības personas, Slimnīcas, Policija, Uzņēmēji, NVO</w:t>
            </w:r>
          </w:p>
        </w:tc>
      </w:tr>
      <w:tr w:rsidR="00C85B18" w:rsidRPr="00051055" w:rsidTr="00C70310">
        <w:trPr>
          <w:trHeight w:val="416"/>
        </w:trPr>
        <w:tc>
          <w:tcPr>
            <w:tcW w:w="747"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7.12.</w:t>
            </w:r>
          </w:p>
        </w:tc>
        <w:tc>
          <w:tcPr>
            <w:tcW w:w="6073" w:type="dxa"/>
            <w:vAlign w:val="center"/>
          </w:tcPr>
          <w:p w:rsidR="00C85B18" w:rsidRPr="00051055" w:rsidRDefault="00C85B18" w:rsidP="00744907">
            <w:pPr>
              <w:tabs>
                <w:tab w:val="left" w:pos="317"/>
              </w:tabs>
              <w:spacing w:after="0" w:line="240" w:lineRule="auto"/>
              <w:rPr>
                <w:rFonts w:ascii="Times New Roman" w:hAnsi="Times New Roman"/>
              </w:rPr>
            </w:pPr>
            <w:r w:rsidRPr="00051055">
              <w:rPr>
                <w:rFonts w:ascii="Times New Roman" w:hAnsi="Times New Roman"/>
                <w:u w:val="single"/>
              </w:rPr>
              <w:t>Aizspriedumu un diskriminācijas mazināšanas pasākumu</w:t>
            </w:r>
            <w:r w:rsidRPr="00051055">
              <w:rPr>
                <w:rFonts w:ascii="Times New Roman" w:hAnsi="Times New Roman"/>
              </w:rPr>
              <w:t xml:space="preserve"> rīkošana par tolerantu attieksmi pret cilvēkiem ar invaliditāti, garīgām veselības problēmām utt.</w:t>
            </w:r>
          </w:p>
        </w:tc>
        <w:tc>
          <w:tcPr>
            <w:tcW w:w="1260"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21" w:type="dxa"/>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Atbildīgais par veselības veicināšanas jautājumiem*, Sabiedrības veselības veicināšanas komisija,</w:t>
            </w:r>
            <w:r>
              <w:rPr>
                <w:rFonts w:ascii="Times New Roman" w:hAnsi="Times New Roman"/>
                <w:sz w:val="20"/>
                <w:szCs w:val="20"/>
              </w:rPr>
              <w:t xml:space="preserve"> </w:t>
            </w:r>
            <w:r w:rsidRPr="00051055">
              <w:rPr>
                <w:rFonts w:ascii="Times New Roman" w:hAnsi="Times New Roman"/>
                <w:sz w:val="20"/>
                <w:szCs w:val="20"/>
              </w:rPr>
              <w:t>Izglītības pārvalde un izglītības iestādes, Kultūras sporta</w:t>
            </w:r>
            <w:r>
              <w:rPr>
                <w:rFonts w:ascii="Times New Roman" w:hAnsi="Times New Roman"/>
                <w:sz w:val="20"/>
                <w:szCs w:val="20"/>
              </w:rPr>
              <w:t xml:space="preserve"> un sabiedrisko attiecību nod.</w:t>
            </w:r>
            <w:r w:rsidRPr="00051055">
              <w:rPr>
                <w:rFonts w:ascii="Times New Roman" w:hAnsi="Times New Roman"/>
                <w:sz w:val="20"/>
                <w:szCs w:val="20"/>
              </w:rPr>
              <w:t>, Pagastu pārvaldes, Ģimenes ārsti u.c. ārstniecības personas, Slimnīcas, Uzņēmēji, NVO</w:t>
            </w:r>
          </w:p>
        </w:tc>
      </w:tr>
      <w:tr w:rsidR="00C85B18" w:rsidRPr="00051055" w:rsidTr="00C70310">
        <w:trPr>
          <w:trHeight w:val="416"/>
        </w:trPr>
        <w:tc>
          <w:tcPr>
            <w:tcW w:w="747"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lastRenderedPageBreak/>
              <w:t>7.13.</w:t>
            </w:r>
          </w:p>
        </w:tc>
        <w:tc>
          <w:tcPr>
            <w:tcW w:w="6073" w:type="dxa"/>
            <w:shd w:val="clear" w:color="auto" w:fill="EAF1DD"/>
            <w:vAlign w:val="center"/>
          </w:tcPr>
          <w:p w:rsidR="00C85B18" w:rsidRPr="00051055" w:rsidRDefault="00C85B18" w:rsidP="003A302A">
            <w:pPr>
              <w:tabs>
                <w:tab w:val="left" w:pos="317"/>
              </w:tabs>
              <w:spacing w:after="0" w:line="240" w:lineRule="auto"/>
              <w:rPr>
                <w:rFonts w:ascii="Times New Roman" w:hAnsi="Times New Roman"/>
              </w:rPr>
            </w:pPr>
            <w:r w:rsidRPr="00051055">
              <w:rPr>
                <w:rFonts w:ascii="Times New Roman" w:hAnsi="Times New Roman"/>
              </w:rPr>
              <w:t xml:space="preserve">Izskatīt iespēju radīt </w:t>
            </w:r>
            <w:r w:rsidRPr="00051055">
              <w:rPr>
                <w:rFonts w:ascii="Times New Roman" w:hAnsi="Times New Roman"/>
                <w:u w:val="single"/>
              </w:rPr>
              <w:t>dienas centrus</w:t>
            </w:r>
            <w:r w:rsidRPr="00051055">
              <w:rPr>
                <w:rFonts w:ascii="Times New Roman" w:hAnsi="Times New Roman"/>
              </w:rPr>
              <w:t xml:space="preserve"> cilvēkiem ar psihiskās veselības problēmām, t.sk. demence utt.</w:t>
            </w:r>
          </w:p>
        </w:tc>
        <w:tc>
          <w:tcPr>
            <w:tcW w:w="1260"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shd w:val="clear" w:color="auto" w:fill="EAF1DD"/>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21" w:type="dxa"/>
            <w:shd w:val="clear" w:color="auto" w:fill="EAF1DD"/>
            <w:vAlign w:val="center"/>
          </w:tcPr>
          <w:p w:rsidR="00C85B18" w:rsidRPr="00051055" w:rsidRDefault="00C85B18" w:rsidP="00744907">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 Sabiedrības veselības veicināšanas komisija,</w:t>
            </w:r>
          </w:p>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Kultūras sporta un sabiedrisko attiecību nodaļa, Pagastu pārvaldes, Ģimenes ārsti u.c. ārstniecības personas, Uzņēmēji, NVO</w:t>
            </w:r>
          </w:p>
        </w:tc>
      </w:tr>
      <w:tr w:rsidR="00C85B18" w:rsidRPr="00051055" w:rsidTr="00C70310">
        <w:trPr>
          <w:trHeight w:val="416"/>
        </w:trPr>
        <w:tc>
          <w:tcPr>
            <w:tcW w:w="747"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7.14.</w:t>
            </w:r>
          </w:p>
        </w:tc>
        <w:tc>
          <w:tcPr>
            <w:tcW w:w="6073" w:type="dxa"/>
            <w:vAlign w:val="center"/>
          </w:tcPr>
          <w:p w:rsidR="00C85B18" w:rsidRPr="00051055" w:rsidRDefault="00C85B18" w:rsidP="00744907">
            <w:pPr>
              <w:tabs>
                <w:tab w:val="left" w:pos="317"/>
              </w:tabs>
              <w:spacing w:after="0" w:line="240" w:lineRule="auto"/>
              <w:rPr>
                <w:rFonts w:ascii="Times New Roman" w:hAnsi="Times New Roman"/>
              </w:rPr>
            </w:pPr>
            <w:r w:rsidRPr="00051055">
              <w:rPr>
                <w:rFonts w:ascii="Times New Roman" w:hAnsi="Times New Roman"/>
                <w:u w:val="single"/>
              </w:rPr>
              <w:t>Pašpalīdzības/atbalsta grupas</w:t>
            </w:r>
            <w:r w:rsidRPr="00051055">
              <w:rPr>
                <w:rFonts w:ascii="Times New Roman" w:hAnsi="Times New Roman"/>
              </w:rPr>
              <w:t xml:space="preserve"> cilvēkiem ar psiholoģiska rakstura problēmām (depresija utt.)</w:t>
            </w:r>
          </w:p>
        </w:tc>
        <w:tc>
          <w:tcPr>
            <w:tcW w:w="1260" w:type="dxa"/>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21" w:type="dxa"/>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Atbildīgais par veselības veicināšanas jautājumiem*, Sabiedrības veselības veicināšanas komisija,</w:t>
            </w:r>
            <w:r>
              <w:rPr>
                <w:rFonts w:ascii="Times New Roman" w:hAnsi="Times New Roman"/>
                <w:sz w:val="20"/>
                <w:szCs w:val="20"/>
              </w:rPr>
              <w:t xml:space="preserve"> </w:t>
            </w:r>
            <w:r w:rsidRPr="00051055">
              <w:rPr>
                <w:rFonts w:ascii="Times New Roman" w:hAnsi="Times New Roman"/>
                <w:sz w:val="20"/>
                <w:szCs w:val="20"/>
              </w:rPr>
              <w:t>Kultūras sporta un sabiedrisko attiecību nodaļa, Pagastu pārvaldes, Ģimenes ārsti u.c. ārstniecības personas, Slimnīcas, Uzņēmēji, NVO</w:t>
            </w:r>
          </w:p>
        </w:tc>
      </w:tr>
      <w:tr w:rsidR="00C85B18" w:rsidRPr="00051055" w:rsidTr="00C70310">
        <w:trPr>
          <w:trHeight w:val="606"/>
        </w:trPr>
        <w:tc>
          <w:tcPr>
            <w:tcW w:w="747"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7.15.</w:t>
            </w:r>
          </w:p>
        </w:tc>
        <w:tc>
          <w:tcPr>
            <w:tcW w:w="6073" w:type="dxa"/>
            <w:shd w:val="clear" w:color="auto" w:fill="EAF1DD"/>
            <w:vAlign w:val="center"/>
          </w:tcPr>
          <w:p w:rsidR="00C85B18" w:rsidRPr="00051055" w:rsidRDefault="00C85B18" w:rsidP="00744907">
            <w:pPr>
              <w:tabs>
                <w:tab w:val="left" w:pos="317"/>
              </w:tabs>
              <w:spacing w:after="0" w:line="240" w:lineRule="auto"/>
              <w:rPr>
                <w:rFonts w:ascii="Times New Roman" w:hAnsi="Times New Roman"/>
              </w:rPr>
            </w:pPr>
            <w:r w:rsidRPr="00051055">
              <w:rPr>
                <w:rFonts w:ascii="Times New Roman" w:hAnsi="Times New Roman"/>
                <w:u w:val="single"/>
              </w:rPr>
              <w:t>Nodrošināt atbalsta grupas</w:t>
            </w:r>
            <w:r w:rsidRPr="00051055">
              <w:rPr>
                <w:rFonts w:ascii="Times New Roman" w:hAnsi="Times New Roman"/>
              </w:rPr>
              <w:t xml:space="preserve"> iedzīvotājiem, kuri rūpējas par personām ar psihiskām saslimšanām</w:t>
            </w:r>
          </w:p>
        </w:tc>
        <w:tc>
          <w:tcPr>
            <w:tcW w:w="1260" w:type="dxa"/>
            <w:shd w:val="clear" w:color="auto" w:fill="EAF1DD"/>
            <w:vAlign w:val="center"/>
          </w:tcPr>
          <w:p w:rsidR="00C85B18" w:rsidRPr="00051055" w:rsidRDefault="00C85B18" w:rsidP="00744907">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shd w:val="clear" w:color="auto" w:fill="EAF1DD"/>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21" w:type="dxa"/>
            <w:shd w:val="clear" w:color="auto" w:fill="EAF1DD"/>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Atbildīgais par veselības veicināšanas jautājumiem*, Sabiedrības veselības veicināšanas komisija, Kultūras sporta un sabiedrisko attiecību nodaļa, Pagastu pārvaldes, Ģimenes ārsti u.c. ārstniecības personas,</w:t>
            </w:r>
            <w:r>
              <w:rPr>
                <w:rFonts w:ascii="Times New Roman" w:hAnsi="Times New Roman"/>
                <w:sz w:val="20"/>
                <w:szCs w:val="20"/>
              </w:rPr>
              <w:t xml:space="preserve"> </w:t>
            </w:r>
            <w:r w:rsidRPr="00051055">
              <w:rPr>
                <w:rFonts w:ascii="Times New Roman" w:hAnsi="Times New Roman"/>
                <w:sz w:val="20"/>
                <w:szCs w:val="20"/>
              </w:rPr>
              <w:t>Slimnīcas, Uzņēmēji, NVO</w:t>
            </w:r>
          </w:p>
        </w:tc>
      </w:tr>
      <w:tr w:rsidR="00C85B18" w:rsidRPr="00051055" w:rsidTr="00C70310">
        <w:trPr>
          <w:trHeight w:val="606"/>
        </w:trPr>
        <w:tc>
          <w:tcPr>
            <w:tcW w:w="747"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7.16.</w:t>
            </w:r>
          </w:p>
        </w:tc>
        <w:tc>
          <w:tcPr>
            <w:tcW w:w="6073" w:type="dxa"/>
            <w:vAlign w:val="center"/>
          </w:tcPr>
          <w:p w:rsidR="00C85B18" w:rsidRPr="00051055" w:rsidRDefault="00C85B18" w:rsidP="00D41184">
            <w:pPr>
              <w:tabs>
                <w:tab w:val="left" w:pos="317"/>
              </w:tabs>
              <w:spacing w:after="0" w:line="240" w:lineRule="auto"/>
              <w:rPr>
                <w:rFonts w:ascii="Times New Roman" w:hAnsi="Times New Roman"/>
              </w:rPr>
            </w:pPr>
            <w:r w:rsidRPr="00051055">
              <w:rPr>
                <w:rFonts w:ascii="Times New Roman" w:hAnsi="Times New Roman"/>
              </w:rPr>
              <w:t xml:space="preserve">Nodrošināt, ka </w:t>
            </w:r>
            <w:r w:rsidRPr="00051055">
              <w:rPr>
                <w:rFonts w:ascii="Times New Roman" w:hAnsi="Times New Roman"/>
                <w:u w:val="single"/>
              </w:rPr>
              <w:t>vientuļie iedzīvotāji</w:t>
            </w:r>
            <w:r w:rsidRPr="00051055">
              <w:rPr>
                <w:rFonts w:ascii="Times New Roman" w:hAnsi="Times New Roman"/>
              </w:rPr>
              <w:t xml:space="preserve"> (t.sk. vecāka gadagājuma iedzīvotāji) tiek iesaistīti dažādās aktivitātēs, lai mazinātu sociālo atstumtību, t.sk. nodrošinot transportu nepieciešamības gadījumā</w:t>
            </w:r>
          </w:p>
        </w:tc>
        <w:tc>
          <w:tcPr>
            <w:tcW w:w="126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vAlign w:val="center"/>
          </w:tcPr>
          <w:p w:rsidR="00C85B18" w:rsidRPr="00051055" w:rsidRDefault="00C85B18" w:rsidP="00D41184">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D41184">
            <w:pPr>
              <w:spacing w:after="0" w:line="240" w:lineRule="auto"/>
              <w:jc w:val="center"/>
              <w:rPr>
                <w:rFonts w:ascii="Times New Roman" w:hAnsi="Times New Roman"/>
              </w:rPr>
            </w:pPr>
          </w:p>
        </w:tc>
        <w:tc>
          <w:tcPr>
            <w:tcW w:w="4021"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310"/>
            </w:r>
            <w:r w:rsidRPr="00051055">
              <w:rPr>
                <w:rFonts w:ascii="Times New Roman" w:hAnsi="Times New Roman"/>
                <w:sz w:val="20"/>
                <w:szCs w:val="20"/>
              </w:rPr>
              <w:t>Sabiedrības veselības veicināšanas komisija, Kultūras sporta un sabiedrisko attiecību nodaļa, Pagastu pārvaldes, Ģimenes ārsti u.c. ārstniecības personas, Slimnīcas, Uzņēmēji, NVO</w:t>
            </w:r>
          </w:p>
        </w:tc>
      </w:tr>
      <w:tr w:rsidR="00C85B18" w:rsidRPr="00051055" w:rsidTr="00C70310">
        <w:trPr>
          <w:trHeight w:val="606"/>
        </w:trPr>
        <w:tc>
          <w:tcPr>
            <w:tcW w:w="747"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7.17.</w:t>
            </w:r>
          </w:p>
        </w:tc>
        <w:tc>
          <w:tcPr>
            <w:tcW w:w="6073" w:type="dxa"/>
            <w:shd w:val="clear" w:color="auto" w:fill="EAF1DD"/>
            <w:vAlign w:val="center"/>
          </w:tcPr>
          <w:p w:rsidR="00C85B18" w:rsidRPr="00051055" w:rsidRDefault="00C85B18" w:rsidP="00BC186D">
            <w:pPr>
              <w:tabs>
                <w:tab w:val="left" w:pos="317"/>
              </w:tabs>
              <w:spacing w:after="0" w:line="240" w:lineRule="auto"/>
              <w:rPr>
                <w:rFonts w:ascii="Times New Roman" w:hAnsi="Times New Roman"/>
              </w:rPr>
            </w:pPr>
            <w:r w:rsidRPr="00051055">
              <w:rPr>
                <w:rFonts w:ascii="Times New Roman" w:hAnsi="Times New Roman"/>
              </w:rPr>
              <w:t>Izglītojoši pasākumi vecāka gadagājuma iedzīvotājiem un viņu ģimenes locekļiem par psihiskās veselības saglabāšanu un demenci, izmantojot atbilstošos materiālus atbilstošos formātos (drukāti materiāli utt.)</w:t>
            </w:r>
          </w:p>
        </w:tc>
        <w:tc>
          <w:tcPr>
            <w:tcW w:w="126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9" w:type="dxa"/>
            <w:shd w:val="clear" w:color="auto" w:fill="EAF1DD"/>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21" w:type="dxa"/>
            <w:shd w:val="clear" w:color="auto" w:fill="EAF1DD"/>
            <w:vAlign w:val="center"/>
          </w:tcPr>
          <w:p w:rsidR="00C85B18" w:rsidRPr="00051055" w:rsidRDefault="00C85B18" w:rsidP="00731E32">
            <w:pPr>
              <w:spacing w:after="0" w:line="240" w:lineRule="auto"/>
              <w:rPr>
                <w:rFonts w:ascii="Times New Roman" w:hAnsi="Times New Roman"/>
              </w:rPr>
            </w:pPr>
            <w:r w:rsidRPr="00051055">
              <w:rPr>
                <w:rFonts w:ascii="Times New Roman" w:hAnsi="Times New Roman"/>
                <w:sz w:val="20"/>
                <w:szCs w:val="20"/>
              </w:rPr>
              <w:t>Atbildīgais par veselības veicināšanas jautājumiem*, Sabiedrības veselības veicināšanas komisija,</w:t>
            </w:r>
            <w:r>
              <w:rPr>
                <w:rFonts w:ascii="Times New Roman" w:hAnsi="Times New Roman"/>
                <w:sz w:val="20"/>
                <w:szCs w:val="20"/>
              </w:rPr>
              <w:t xml:space="preserve"> </w:t>
            </w:r>
            <w:r w:rsidRPr="00051055">
              <w:rPr>
                <w:rFonts w:ascii="Times New Roman" w:hAnsi="Times New Roman"/>
                <w:sz w:val="20"/>
                <w:szCs w:val="20"/>
              </w:rPr>
              <w:t>Pagastu pārvaldes, Ģimenes ārsti u.c. ārstniecības personas, NVO</w:t>
            </w:r>
          </w:p>
        </w:tc>
      </w:tr>
    </w:tbl>
    <w:p w:rsidR="00C85B18" w:rsidRPr="00051055" w:rsidRDefault="00C85B18" w:rsidP="00BE1759"/>
    <w:p w:rsidR="00C85B18" w:rsidRDefault="00C85B18">
      <w:r>
        <w:br w:type="page"/>
      </w:r>
    </w:p>
    <w:tbl>
      <w:tblPr>
        <w:tblW w:w="136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0"/>
        <w:gridCol w:w="6050"/>
        <w:gridCol w:w="1260"/>
        <w:gridCol w:w="1530"/>
        <w:gridCol w:w="4030"/>
      </w:tblGrid>
      <w:tr w:rsidR="00C85B18" w:rsidRPr="00051055" w:rsidTr="00C70310">
        <w:trPr>
          <w:trHeight w:val="467"/>
        </w:trPr>
        <w:tc>
          <w:tcPr>
            <w:tcW w:w="13640" w:type="dxa"/>
            <w:gridSpan w:val="5"/>
            <w:shd w:val="clear" w:color="auto" w:fill="D6E3BC"/>
            <w:vAlign w:val="center"/>
          </w:tcPr>
          <w:p w:rsidR="00C85B18" w:rsidRPr="00051055" w:rsidRDefault="00C85B18" w:rsidP="00D41184">
            <w:pPr>
              <w:spacing w:after="0" w:line="240" w:lineRule="auto"/>
              <w:rPr>
                <w:rFonts w:ascii="Times New Roman" w:hAnsi="Times New Roman"/>
                <w:b/>
                <w:sz w:val="26"/>
                <w:szCs w:val="26"/>
              </w:rPr>
            </w:pPr>
            <w:r w:rsidRPr="00051055">
              <w:rPr>
                <w:rFonts w:ascii="Times New Roman" w:hAnsi="Times New Roman"/>
                <w:b/>
                <w:bCs/>
                <w:color w:val="000000"/>
                <w:sz w:val="26"/>
                <w:szCs w:val="26"/>
              </w:rPr>
              <w:lastRenderedPageBreak/>
              <w:t xml:space="preserve">Rīcības virziens 8: </w:t>
            </w:r>
            <w:r w:rsidRPr="00773194">
              <w:rPr>
                <w:rFonts w:ascii="Times New Roman" w:hAnsi="Times New Roman"/>
                <w:b/>
                <w:sz w:val="26"/>
                <w:szCs w:val="26"/>
              </w:rPr>
              <w:t xml:space="preserve">Zobu un mutes veselības </w:t>
            </w:r>
            <w:r w:rsidRPr="00773194">
              <w:rPr>
                <w:rFonts w:ascii="Times New Roman" w:hAnsi="Times New Roman"/>
                <w:b/>
                <w:bCs/>
                <w:color w:val="000000"/>
                <w:sz w:val="26"/>
                <w:szCs w:val="26"/>
              </w:rPr>
              <w:t>veicināšana Tukuma novadā</w:t>
            </w:r>
          </w:p>
        </w:tc>
      </w:tr>
      <w:tr w:rsidR="00C85B18" w:rsidRPr="00051055" w:rsidTr="00C70310">
        <w:trPr>
          <w:trHeight w:val="467"/>
        </w:trPr>
        <w:tc>
          <w:tcPr>
            <w:tcW w:w="77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Nr.</w:t>
            </w:r>
          </w:p>
        </w:tc>
        <w:tc>
          <w:tcPr>
            <w:tcW w:w="6050" w:type="dxa"/>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6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Izpildes termiņš</w:t>
            </w:r>
          </w:p>
        </w:tc>
        <w:tc>
          <w:tcPr>
            <w:tcW w:w="153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Atbildīgais</w:t>
            </w:r>
          </w:p>
        </w:tc>
        <w:tc>
          <w:tcPr>
            <w:tcW w:w="403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C70310">
        <w:trPr>
          <w:trHeight w:val="475"/>
        </w:trPr>
        <w:tc>
          <w:tcPr>
            <w:tcW w:w="77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8.1.</w:t>
            </w:r>
          </w:p>
        </w:tc>
        <w:tc>
          <w:tcPr>
            <w:tcW w:w="6050"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Informatīvi pasākumi par mutes uz zobu veselību:</w:t>
            </w:r>
          </w:p>
          <w:p w:rsidR="00C85B18" w:rsidRPr="00051055" w:rsidRDefault="00C85B18" w:rsidP="00C70310">
            <w:pPr>
              <w:pStyle w:val="ListParagraph"/>
              <w:numPr>
                <w:ilvl w:val="0"/>
                <w:numId w:val="25"/>
              </w:numPr>
              <w:spacing w:after="0" w:line="240" w:lineRule="auto"/>
              <w:ind w:left="442" w:hanging="220"/>
              <w:contextualSpacing w:val="0"/>
              <w:rPr>
                <w:rFonts w:ascii="Times New Roman" w:hAnsi="Times New Roman"/>
              </w:rPr>
            </w:pPr>
            <w:r w:rsidRPr="00051055">
              <w:rPr>
                <w:rFonts w:ascii="Times New Roman" w:hAnsi="Times New Roman"/>
              </w:rPr>
              <w:t xml:space="preserve">Semināri izglītības iestāžu </w:t>
            </w:r>
            <w:r w:rsidRPr="00051055">
              <w:rPr>
                <w:rFonts w:ascii="Times New Roman" w:hAnsi="Times New Roman"/>
                <w:u w:val="single"/>
              </w:rPr>
              <w:t>pedagogiem</w:t>
            </w:r>
            <w:r w:rsidRPr="00051055">
              <w:rPr>
                <w:rFonts w:ascii="Times New Roman" w:hAnsi="Times New Roman"/>
              </w:rPr>
              <w:t xml:space="preserve"> par mutes un zobu veselības jautājumiem (īpaši pirmskolas izglītības iestāžu pedagogiem);</w:t>
            </w:r>
          </w:p>
          <w:p w:rsidR="00C85B18" w:rsidRPr="00051055" w:rsidRDefault="00C85B18" w:rsidP="00C70310">
            <w:pPr>
              <w:pStyle w:val="ListParagraph"/>
              <w:numPr>
                <w:ilvl w:val="0"/>
                <w:numId w:val="25"/>
              </w:numPr>
              <w:spacing w:after="0" w:line="240" w:lineRule="auto"/>
              <w:ind w:left="442" w:hanging="220"/>
              <w:contextualSpacing w:val="0"/>
              <w:rPr>
                <w:rFonts w:ascii="Times New Roman" w:hAnsi="Times New Roman"/>
              </w:rPr>
            </w:pPr>
            <w:r w:rsidRPr="00051055">
              <w:rPr>
                <w:rFonts w:ascii="Times New Roman" w:hAnsi="Times New Roman"/>
              </w:rPr>
              <w:t>Uzraudzītā zobu tīrīšana bērnudārzos;</w:t>
            </w:r>
          </w:p>
          <w:p w:rsidR="00C85B18" w:rsidRPr="00051055" w:rsidRDefault="00C85B18" w:rsidP="00C70310">
            <w:pPr>
              <w:pStyle w:val="ListParagraph"/>
              <w:numPr>
                <w:ilvl w:val="0"/>
                <w:numId w:val="25"/>
              </w:numPr>
              <w:spacing w:after="0" w:line="240" w:lineRule="auto"/>
              <w:ind w:left="442" w:hanging="220"/>
              <w:contextualSpacing w:val="0"/>
              <w:rPr>
                <w:rFonts w:ascii="Times New Roman" w:hAnsi="Times New Roman"/>
              </w:rPr>
            </w:pPr>
            <w:r w:rsidRPr="00051055">
              <w:rPr>
                <w:rFonts w:ascii="Times New Roman" w:hAnsi="Times New Roman"/>
              </w:rPr>
              <w:t xml:space="preserve">Organizēt konkursus „Veselo zobu klase/skola/bērnudārzs”, lai veicinātu, ka visi bērni vecumā līdz 18 </w:t>
            </w:r>
            <w:r>
              <w:rPr>
                <w:rFonts w:ascii="Times New Roman" w:hAnsi="Times New Roman"/>
              </w:rPr>
              <w:t>g.</w:t>
            </w:r>
            <w:r w:rsidRPr="00051055">
              <w:rPr>
                <w:rFonts w:ascii="Times New Roman" w:hAnsi="Times New Roman"/>
              </w:rPr>
              <w:t xml:space="preserve"> veic ikgadējos zobārsta un zobu higiēnista apmeklējumus veicināšanu;</w:t>
            </w:r>
          </w:p>
          <w:p w:rsidR="00C85B18" w:rsidRPr="00051055" w:rsidRDefault="00C85B18" w:rsidP="00C70310">
            <w:pPr>
              <w:pStyle w:val="ListParagraph"/>
              <w:numPr>
                <w:ilvl w:val="0"/>
                <w:numId w:val="25"/>
              </w:numPr>
              <w:spacing w:after="0" w:line="240" w:lineRule="auto"/>
              <w:ind w:left="442" w:hanging="220"/>
              <w:contextualSpacing w:val="0"/>
              <w:rPr>
                <w:rFonts w:ascii="Times New Roman" w:hAnsi="Times New Roman"/>
              </w:rPr>
            </w:pPr>
            <w:r w:rsidRPr="00051055">
              <w:rPr>
                <w:rFonts w:ascii="Times New Roman" w:hAnsi="Times New Roman"/>
              </w:rPr>
              <w:t xml:space="preserve">Semināri </w:t>
            </w:r>
            <w:r w:rsidRPr="00051055">
              <w:rPr>
                <w:rFonts w:ascii="Times New Roman" w:hAnsi="Times New Roman"/>
                <w:u w:val="single"/>
              </w:rPr>
              <w:t>vecākiem</w:t>
            </w:r>
            <w:r w:rsidRPr="00051055">
              <w:rPr>
                <w:rFonts w:ascii="Times New Roman" w:hAnsi="Times New Roman"/>
              </w:rPr>
              <w:t xml:space="preserve"> par mutes un zobu veselības veicināšanu, kariesu utt.</w:t>
            </w:r>
          </w:p>
        </w:tc>
        <w:tc>
          <w:tcPr>
            <w:tcW w:w="1260" w:type="dxa"/>
            <w:shd w:val="clear" w:color="auto" w:fill="EAF1DD"/>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rPr>
              <w:t>Pastāvīgi no 2017.-2023</w:t>
            </w:r>
          </w:p>
        </w:tc>
        <w:tc>
          <w:tcPr>
            <w:tcW w:w="153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Izglītības pārvalde</w:t>
            </w:r>
          </w:p>
        </w:tc>
        <w:tc>
          <w:tcPr>
            <w:tcW w:w="4030" w:type="dxa"/>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rPr>
            </w:pPr>
            <w:r w:rsidRPr="00051055">
              <w:rPr>
                <w:rFonts w:ascii="Times New Roman" w:hAnsi="Times New Roman"/>
                <w:sz w:val="20"/>
                <w:szCs w:val="20"/>
              </w:rPr>
              <w:t>Izglītības iestādes, Pagastu pārvaldes, NVO, Atbildīgais par veselības veicināšanas jautājumiem*, Kultūras sporta un sabiedrisko attiecību nodaļa</w:t>
            </w:r>
          </w:p>
        </w:tc>
      </w:tr>
      <w:tr w:rsidR="00C85B18" w:rsidRPr="00051055" w:rsidTr="00C70310">
        <w:trPr>
          <w:trHeight w:val="475"/>
        </w:trPr>
        <w:tc>
          <w:tcPr>
            <w:tcW w:w="77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8.2.</w:t>
            </w:r>
          </w:p>
        </w:tc>
        <w:tc>
          <w:tcPr>
            <w:tcW w:w="6050"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Izglītojoši pasākumi </w:t>
            </w:r>
            <w:r w:rsidRPr="00051055">
              <w:rPr>
                <w:rFonts w:ascii="Times New Roman" w:hAnsi="Times New Roman"/>
                <w:u w:val="single"/>
              </w:rPr>
              <w:t xml:space="preserve">jauniešiem </w:t>
            </w:r>
            <w:r w:rsidRPr="00051055">
              <w:rPr>
                <w:rFonts w:ascii="Times New Roman" w:hAnsi="Times New Roman"/>
              </w:rPr>
              <w:t>(t.sk. riska grupas jauniešiem, bērnu nama un jauniešu mājas klientiem u.c.), lai veicinātu viņu zobu un mutes veselību</w:t>
            </w:r>
          </w:p>
        </w:tc>
        <w:tc>
          <w:tcPr>
            <w:tcW w:w="126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sz w:val="20"/>
                <w:szCs w:val="20"/>
              </w:rPr>
              <w:t>Sociālais dienests</w:t>
            </w:r>
          </w:p>
        </w:tc>
        <w:tc>
          <w:tcPr>
            <w:tcW w:w="4030" w:type="dxa"/>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Sabiedrības veselības veicināšanas komisija, Sociālais dienests, Ģimenes ārsti u.c. ārstniecības personas, Izglītības pārvalde un izglītības iestādes, NVO, Atbildīgais par veselības veicināšanas jautājumiem*</w:t>
            </w:r>
          </w:p>
        </w:tc>
      </w:tr>
      <w:tr w:rsidR="00C85B18" w:rsidRPr="00051055" w:rsidTr="00C70310">
        <w:trPr>
          <w:trHeight w:val="416"/>
        </w:trPr>
        <w:tc>
          <w:tcPr>
            <w:tcW w:w="77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8.3.</w:t>
            </w:r>
          </w:p>
        </w:tc>
        <w:tc>
          <w:tcPr>
            <w:tcW w:w="6050"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Iesaistīt </w:t>
            </w:r>
            <w:r w:rsidRPr="00051055">
              <w:rPr>
                <w:rFonts w:ascii="Times New Roman" w:hAnsi="Times New Roman"/>
                <w:u w:val="single"/>
              </w:rPr>
              <w:t xml:space="preserve">uzņēmumus un iestādes </w:t>
            </w:r>
            <w:r w:rsidRPr="00051055">
              <w:rPr>
                <w:rFonts w:ascii="Times New Roman" w:hAnsi="Times New Roman"/>
              </w:rPr>
              <w:t>mutes un zobu veselības veicināšanā</w:t>
            </w:r>
          </w:p>
        </w:tc>
        <w:tc>
          <w:tcPr>
            <w:tcW w:w="126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shd w:val="clear" w:color="auto" w:fill="EAF1DD"/>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311"/>
            </w:r>
          </w:p>
        </w:tc>
        <w:tc>
          <w:tcPr>
            <w:tcW w:w="4030" w:type="dxa"/>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 xml:space="preserve">Kultūras sporta un sabiedrisko attiecību nodaļa, </w:t>
            </w:r>
          </w:p>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Pagastu pārvaldes, Uzņēmēji, NVO</w:t>
            </w:r>
          </w:p>
        </w:tc>
      </w:tr>
      <w:tr w:rsidR="00C85B18" w:rsidRPr="00051055" w:rsidTr="00C70310">
        <w:trPr>
          <w:trHeight w:val="416"/>
        </w:trPr>
        <w:tc>
          <w:tcPr>
            <w:tcW w:w="77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8.4.</w:t>
            </w:r>
          </w:p>
        </w:tc>
        <w:tc>
          <w:tcPr>
            <w:tcW w:w="6050"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 xml:space="preserve">Informatīvie pasākumi </w:t>
            </w:r>
            <w:r w:rsidRPr="00051055">
              <w:rPr>
                <w:rFonts w:ascii="Times New Roman" w:hAnsi="Times New Roman"/>
              </w:rPr>
              <w:t>Tukuma novadā katru gadu, piemēram,</w:t>
            </w:r>
            <w:r w:rsidRPr="00051055">
              <w:rPr>
                <w:rFonts w:ascii="Times New Roman" w:hAnsi="Times New Roman"/>
                <w:u w:val="single"/>
              </w:rPr>
              <w:t xml:space="preserve"> Zobu un mutes veselības dienas</w:t>
            </w:r>
            <w:r w:rsidRPr="00051055">
              <w:rPr>
                <w:rFonts w:ascii="Times New Roman" w:hAnsi="Times New Roman"/>
              </w:rPr>
              <w:t xml:space="preserve"> organizēšana </w:t>
            </w:r>
          </w:p>
        </w:tc>
        <w:tc>
          <w:tcPr>
            <w:tcW w:w="126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rPr>
              <w:t>Katru gadu 2017.-2023</w:t>
            </w:r>
          </w:p>
        </w:tc>
        <w:tc>
          <w:tcPr>
            <w:tcW w:w="1530" w:type="dxa"/>
            <w:vAlign w:val="center"/>
          </w:tcPr>
          <w:p w:rsidR="00C85B18" w:rsidRPr="00051055" w:rsidRDefault="00C85B18" w:rsidP="007C6447">
            <w:pPr>
              <w:spacing w:after="0" w:line="240" w:lineRule="auto"/>
              <w:jc w:val="center"/>
              <w:rPr>
                <w:rFonts w:ascii="Times New Roman" w:hAnsi="Times New Roman"/>
                <w:b/>
              </w:rPr>
            </w:pPr>
            <w:r w:rsidRPr="00051055">
              <w:rPr>
                <w:rFonts w:ascii="Times New Roman" w:hAnsi="Times New Roman"/>
                <w:sz w:val="20"/>
                <w:szCs w:val="20"/>
              </w:rPr>
              <w:t>Atbildīgais par veselības veicināšanas jautājumiem*</w:t>
            </w:r>
          </w:p>
        </w:tc>
        <w:tc>
          <w:tcPr>
            <w:tcW w:w="4030" w:type="dxa"/>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Sociālais dienests, Kultūras sporta un sabiedrisko attiecību nodaļa, Pagastu pārvaldes, Izglītības pārvalde un izglītības iestādes, Ģimenes ārsti u.c. ārstniecības personas, Aptiekas, Uzņēmēji, NVO</w:t>
            </w:r>
          </w:p>
        </w:tc>
      </w:tr>
      <w:tr w:rsidR="00C85B18" w:rsidRPr="00051055" w:rsidTr="00C70310">
        <w:trPr>
          <w:trHeight w:val="416"/>
        </w:trPr>
        <w:tc>
          <w:tcPr>
            <w:tcW w:w="77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8.5.</w:t>
            </w:r>
          </w:p>
        </w:tc>
        <w:tc>
          <w:tcPr>
            <w:tcW w:w="6050"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Izskatīt iespēju nodrošināt </w:t>
            </w:r>
            <w:r w:rsidRPr="00051055">
              <w:rPr>
                <w:rFonts w:ascii="Times New Roman" w:hAnsi="Times New Roman"/>
                <w:u w:val="single"/>
              </w:rPr>
              <w:t>bezmaksas/samazinātas maksas zobārstniecības pakalpojumus maznodrošinātām personām</w:t>
            </w:r>
          </w:p>
        </w:tc>
        <w:tc>
          <w:tcPr>
            <w:tcW w:w="126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shd w:val="clear" w:color="auto" w:fill="EAF1DD"/>
            <w:vAlign w:val="center"/>
          </w:tcPr>
          <w:p w:rsidR="00C85B18" w:rsidRPr="00051055" w:rsidRDefault="00C85B18" w:rsidP="007C644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tc>
        <w:tc>
          <w:tcPr>
            <w:tcW w:w="4030" w:type="dxa"/>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w:t>
            </w:r>
            <w:r>
              <w:rPr>
                <w:rFonts w:ascii="Times New Roman" w:hAnsi="Times New Roman"/>
                <w:sz w:val="20"/>
                <w:szCs w:val="20"/>
              </w:rPr>
              <w:t xml:space="preserve"> </w:t>
            </w:r>
            <w:r w:rsidRPr="00051055">
              <w:rPr>
                <w:rFonts w:ascii="Times New Roman" w:hAnsi="Times New Roman"/>
                <w:sz w:val="20"/>
                <w:szCs w:val="20"/>
              </w:rPr>
              <w:t>Pagastu pārvaldes</w:t>
            </w:r>
          </w:p>
        </w:tc>
      </w:tr>
      <w:tr w:rsidR="00C85B18" w:rsidRPr="00051055" w:rsidTr="00C70310">
        <w:trPr>
          <w:trHeight w:val="416"/>
        </w:trPr>
        <w:tc>
          <w:tcPr>
            <w:tcW w:w="77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8.6.</w:t>
            </w:r>
          </w:p>
        </w:tc>
        <w:tc>
          <w:tcPr>
            <w:tcW w:w="6050"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Izskatīt iespēju izveidot </w:t>
            </w:r>
            <w:r w:rsidRPr="00051055">
              <w:rPr>
                <w:rFonts w:ascii="Times New Roman" w:hAnsi="Times New Roman"/>
                <w:u w:val="single"/>
              </w:rPr>
              <w:t>zobu un mutes veselības un profilakses kabinetu</w:t>
            </w:r>
            <w:r w:rsidRPr="00051055">
              <w:rPr>
                <w:rFonts w:ascii="Times New Roman" w:hAnsi="Times New Roman"/>
              </w:rPr>
              <w:t xml:space="preserve"> Tukuma novadā </w:t>
            </w:r>
          </w:p>
        </w:tc>
        <w:tc>
          <w:tcPr>
            <w:tcW w:w="1260"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vAlign w:val="center"/>
          </w:tcPr>
          <w:p w:rsidR="00C85B18" w:rsidRPr="00051055" w:rsidRDefault="00C85B18" w:rsidP="007C644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tc>
        <w:tc>
          <w:tcPr>
            <w:tcW w:w="4030" w:type="dxa"/>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 Atbildīgais par veselības veicināšanas jautājumiem, Pagastu pārvaldes</w:t>
            </w:r>
          </w:p>
        </w:tc>
      </w:tr>
    </w:tbl>
    <w:p w:rsidR="00C85B18" w:rsidRPr="006F06ED" w:rsidRDefault="00C85B18" w:rsidP="006F06ED">
      <w:pPr>
        <w:spacing w:after="0" w:line="240" w:lineRule="auto"/>
        <w:rPr>
          <w:rFonts w:ascii="Times New Roman" w:hAnsi="Times New Roman"/>
          <w:sz w:val="10"/>
          <w:szCs w:val="10"/>
        </w:rPr>
      </w:pPr>
      <w:r>
        <w:br w:type="page"/>
      </w:r>
    </w:p>
    <w:tbl>
      <w:tblPr>
        <w:tblW w:w="136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
        <w:gridCol w:w="23"/>
        <w:gridCol w:w="6050"/>
        <w:gridCol w:w="1260"/>
        <w:gridCol w:w="16"/>
        <w:gridCol w:w="1514"/>
        <w:gridCol w:w="45"/>
        <w:gridCol w:w="3985"/>
      </w:tblGrid>
      <w:tr w:rsidR="00C85B18" w:rsidRPr="00051055" w:rsidTr="00C70310">
        <w:trPr>
          <w:trHeight w:val="418"/>
        </w:trPr>
        <w:tc>
          <w:tcPr>
            <w:tcW w:w="13640" w:type="dxa"/>
            <w:gridSpan w:val="9"/>
            <w:shd w:val="clear" w:color="auto" w:fill="D6E3BC"/>
            <w:vAlign w:val="center"/>
          </w:tcPr>
          <w:p w:rsidR="00C85B18" w:rsidRPr="00051055" w:rsidRDefault="00C85B18" w:rsidP="00D41184">
            <w:pPr>
              <w:spacing w:after="0" w:line="240" w:lineRule="auto"/>
              <w:rPr>
                <w:rFonts w:ascii="Times New Roman" w:hAnsi="Times New Roman"/>
                <w:b/>
                <w:sz w:val="26"/>
                <w:szCs w:val="26"/>
              </w:rPr>
            </w:pPr>
            <w:r w:rsidRPr="00051055">
              <w:rPr>
                <w:rFonts w:ascii="Times New Roman" w:hAnsi="Times New Roman"/>
                <w:b/>
                <w:bCs/>
                <w:color w:val="000000"/>
                <w:sz w:val="26"/>
                <w:szCs w:val="26"/>
              </w:rPr>
              <w:lastRenderedPageBreak/>
              <w:t xml:space="preserve">Rīcības virziens 9: </w:t>
            </w:r>
            <w:r w:rsidRPr="00773194">
              <w:rPr>
                <w:rFonts w:ascii="Times New Roman" w:hAnsi="Times New Roman"/>
                <w:b/>
                <w:bCs/>
                <w:sz w:val="26"/>
                <w:szCs w:val="26"/>
              </w:rPr>
              <w:t xml:space="preserve">Veselīgas dzīves un darba vides </w:t>
            </w:r>
            <w:r w:rsidRPr="00773194">
              <w:rPr>
                <w:rFonts w:ascii="Times New Roman" w:hAnsi="Times New Roman"/>
                <w:b/>
                <w:bCs/>
                <w:color w:val="000000"/>
                <w:sz w:val="26"/>
                <w:szCs w:val="26"/>
              </w:rPr>
              <w:t>veicināšana</w:t>
            </w:r>
            <w:r w:rsidRPr="00773194">
              <w:rPr>
                <w:rFonts w:ascii="Times New Roman" w:hAnsi="Times New Roman"/>
                <w:b/>
                <w:bCs/>
                <w:sz w:val="26"/>
                <w:szCs w:val="26"/>
              </w:rPr>
              <w:t>, mazinot traumatismu un mirstību no ārējiem nāves cēloņiem</w:t>
            </w:r>
          </w:p>
        </w:tc>
      </w:tr>
      <w:tr w:rsidR="00C85B18" w:rsidRPr="00051055" w:rsidTr="00C70310">
        <w:trPr>
          <w:trHeight w:val="467"/>
        </w:trPr>
        <w:tc>
          <w:tcPr>
            <w:tcW w:w="770" w:type="dxa"/>
            <w:gridSpan w:val="3"/>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Nr.</w:t>
            </w:r>
          </w:p>
        </w:tc>
        <w:tc>
          <w:tcPr>
            <w:tcW w:w="6050" w:type="dxa"/>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6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Izpildes termiņš</w:t>
            </w:r>
          </w:p>
        </w:tc>
        <w:tc>
          <w:tcPr>
            <w:tcW w:w="1530" w:type="dxa"/>
            <w:gridSpan w:val="2"/>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Atbildīgais</w:t>
            </w:r>
          </w:p>
        </w:tc>
        <w:tc>
          <w:tcPr>
            <w:tcW w:w="4030" w:type="dxa"/>
            <w:gridSpan w:val="2"/>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C70310">
        <w:tc>
          <w:tcPr>
            <w:tcW w:w="770" w:type="dxa"/>
            <w:gridSpan w:val="3"/>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9.1.</w:t>
            </w:r>
          </w:p>
        </w:tc>
        <w:tc>
          <w:tcPr>
            <w:tcW w:w="6050"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Izglītot </w:t>
            </w:r>
            <w:r w:rsidRPr="00051055">
              <w:rPr>
                <w:rFonts w:ascii="Times New Roman" w:hAnsi="Times New Roman"/>
                <w:u w:val="single"/>
              </w:rPr>
              <w:t>pedagogus un bērnus</w:t>
            </w:r>
            <w:r w:rsidRPr="00051055">
              <w:rPr>
                <w:rFonts w:ascii="Times New Roman" w:hAnsi="Times New Roman"/>
              </w:rPr>
              <w:t xml:space="preserve"> izglītības iestādēs par drošu vidi un kā izvairīties no tipiskām traumām (vecuma grupām atbilstoši pasākumi)</w:t>
            </w:r>
          </w:p>
        </w:tc>
        <w:tc>
          <w:tcPr>
            <w:tcW w:w="1260"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Izglītības pārvalde</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Izglītības iestādes, Atbildīgais par veselības veicināšanas jautājumiem,* Pagastu pārvaldes, NVO</w:t>
            </w:r>
          </w:p>
        </w:tc>
      </w:tr>
      <w:tr w:rsidR="00C85B18" w:rsidRPr="00051055" w:rsidTr="00C70310">
        <w:tc>
          <w:tcPr>
            <w:tcW w:w="770" w:type="dxa"/>
            <w:gridSpan w:val="3"/>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9.2.</w:t>
            </w:r>
          </w:p>
        </w:tc>
        <w:tc>
          <w:tcPr>
            <w:tcW w:w="6050"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Izglītot </w:t>
            </w:r>
            <w:r w:rsidRPr="00051055">
              <w:rPr>
                <w:rFonts w:ascii="Times New Roman" w:hAnsi="Times New Roman"/>
                <w:u w:val="single"/>
              </w:rPr>
              <w:t xml:space="preserve">vecākus </w:t>
            </w:r>
            <w:r w:rsidRPr="00051055">
              <w:rPr>
                <w:rFonts w:ascii="Times New Roman" w:hAnsi="Times New Roman"/>
              </w:rPr>
              <w:t>par biežākajiem traumu cēloņiem bērniem (mājās, uz ielas, brīvā laika pavadīšanā) un drošības pasākumiem traumu profilaksei dažādās vecuma grupās</w:t>
            </w:r>
          </w:p>
        </w:tc>
        <w:tc>
          <w:tcPr>
            <w:tcW w:w="1260" w:type="dxa"/>
            <w:vAlign w:val="center"/>
          </w:tcPr>
          <w:p w:rsidR="00C85B18" w:rsidRPr="00051055" w:rsidRDefault="00C85B18" w:rsidP="007C6447">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 xml:space="preserve">Izglītības pārvalde </w:t>
            </w:r>
          </w:p>
        </w:tc>
        <w:tc>
          <w:tcPr>
            <w:tcW w:w="4030" w:type="dxa"/>
            <w:gridSpan w:val="2"/>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sz w:val="20"/>
                <w:szCs w:val="20"/>
              </w:rPr>
              <w:t>Sabiedrības veselības veicināšanas komisija,</w:t>
            </w:r>
            <w:r>
              <w:rPr>
                <w:rFonts w:ascii="Times New Roman" w:hAnsi="Times New Roman"/>
                <w:sz w:val="20"/>
                <w:szCs w:val="20"/>
              </w:rPr>
              <w:t xml:space="preserve"> </w:t>
            </w:r>
            <w:r w:rsidRPr="00051055">
              <w:rPr>
                <w:rFonts w:ascii="Times New Roman" w:hAnsi="Times New Roman"/>
                <w:sz w:val="20"/>
                <w:szCs w:val="20"/>
              </w:rPr>
              <w:t>Izglītības p</w:t>
            </w:r>
            <w:r>
              <w:rPr>
                <w:rFonts w:ascii="Times New Roman" w:hAnsi="Times New Roman"/>
                <w:sz w:val="20"/>
                <w:szCs w:val="20"/>
              </w:rPr>
              <w:t xml:space="preserve">ārvalde un izglītības iestādes, </w:t>
            </w:r>
            <w:r w:rsidRPr="00051055">
              <w:rPr>
                <w:rFonts w:ascii="Times New Roman" w:hAnsi="Times New Roman"/>
                <w:sz w:val="20"/>
                <w:szCs w:val="20"/>
              </w:rPr>
              <w:t>Pagastu pārvaldes,</w:t>
            </w:r>
            <w:r>
              <w:rPr>
                <w:rFonts w:ascii="Times New Roman" w:hAnsi="Times New Roman"/>
                <w:sz w:val="20"/>
                <w:szCs w:val="20"/>
              </w:rPr>
              <w:t xml:space="preserve"> </w:t>
            </w:r>
            <w:r w:rsidRPr="00051055">
              <w:rPr>
                <w:rFonts w:ascii="Times New Roman" w:hAnsi="Times New Roman"/>
                <w:sz w:val="20"/>
                <w:szCs w:val="20"/>
              </w:rPr>
              <w:t>Atbildīgais par veselības veicināšanas jautājumiem*, NVO</w:t>
            </w:r>
          </w:p>
        </w:tc>
      </w:tr>
      <w:tr w:rsidR="00C85B18" w:rsidRPr="00051055" w:rsidTr="00C70310">
        <w:tc>
          <w:tcPr>
            <w:tcW w:w="770" w:type="dxa"/>
            <w:gridSpan w:val="3"/>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9.3.</w:t>
            </w:r>
          </w:p>
        </w:tc>
        <w:tc>
          <w:tcPr>
            <w:tcW w:w="6050"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Izglītot </w:t>
            </w:r>
            <w:r w:rsidRPr="00051055">
              <w:rPr>
                <w:rFonts w:ascii="Times New Roman" w:hAnsi="Times New Roman"/>
                <w:u w:val="single"/>
              </w:rPr>
              <w:t>iedzīvotājus</w:t>
            </w:r>
            <w:r w:rsidRPr="00051055">
              <w:rPr>
                <w:rFonts w:ascii="Times New Roman" w:hAnsi="Times New Roman"/>
              </w:rPr>
              <w:t xml:space="preserve"> par traumu profilaksi sadzīvē, sportā un atpūtā, kā arī par pirmās palīdzības sniegšanu</w:t>
            </w:r>
          </w:p>
        </w:tc>
        <w:tc>
          <w:tcPr>
            <w:tcW w:w="1260" w:type="dxa"/>
            <w:shd w:val="clear" w:color="auto" w:fill="EAF1DD"/>
            <w:vAlign w:val="center"/>
          </w:tcPr>
          <w:p w:rsidR="00C85B18" w:rsidRPr="00051055" w:rsidRDefault="00C85B18" w:rsidP="007C6447">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Kultūras sporta un sabiedrisko attiecību nodaļa</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Izglītības pārvalde un izglītības iestādes, Pagastu pārvaldes, Kultūras sporta</w:t>
            </w:r>
            <w:r>
              <w:rPr>
                <w:rFonts w:ascii="Times New Roman" w:hAnsi="Times New Roman"/>
                <w:sz w:val="20"/>
                <w:szCs w:val="20"/>
              </w:rPr>
              <w:t xml:space="preserve"> un sabiedrisko attiecību nod.</w:t>
            </w:r>
            <w:r w:rsidRPr="00051055">
              <w:rPr>
                <w:rFonts w:ascii="Times New Roman" w:hAnsi="Times New Roman"/>
                <w:sz w:val="20"/>
                <w:szCs w:val="20"/>
              </w:rPr>
              <w:t xml:space="preserve">, Atbildīgais par veselības veicināšanas </w:t>
            </w:r>
            <w:r>
              <w:rPr>
                <w:rFonts w:ascii="Times New Roman" w:hAnsi="Times New Roman"/>
                <w:sz w:val="20"/>
                <w:szCs w:val="20"/>
              </w:rPr>
              <w:t>j</w:t>
            </w:r>
            <w:r w:rsidRPr="00051055">
              <w:rPr>
                <w:rFonts w:ascii="Times New Roman" w:hAnsi="Times New Roman"/>
                <w:sz w:val="20"/>
                <w:szCs w:val="20"/>
              </w:rPr>
              <w:t>autājumiem*, Sociālais dienests, Ģimenes ārsti u.c. ārstniecības personas, Aptiekas,</w:t>
            </w:r>
            <w:r>
              <w:rPr>
                <w:rFonts w:ascii="Times New Roman" w:hAnsi="Times New Roman"/>
                <w:sz w:val="20"/>
                <w:szCs w:val="20"/>
              </w:rPr>
              <w:t xml:space="preserve"> </w:t>
            </w:r>
            <w:r w:rsidRPr="00051055">
              <w:rPr>
                <w:rFonts w:ascii="Times New Roman" w:hAnsi="Times New Roman"/>
                <w:sz w:val="20"/>
                <w:szCs w:val="20"/>
              </w:rPr>
              <w:t>Uzņēmēji, NVO</w:t>
            </w:r>
          </w:p>
        </w:tc>
      </w:tr>
      <w:tr w:rsidR="00C85B18" w:rsidRPr="00051055" w:rsidTr="00C70310">
        <w:trPr>
          <w:trHeight w:val="623"/>
        </w:trPr>
        <w:tc>
          <w:tcPr>
            <w:tcW w:w="770" w:type="dxa"/>
            <w:gridSpan w:val="3"/>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9.4.</w:t>
            </w:r>
          </w:p>
        </w:tc>
        <w:tc>
          <w:tcPr>
            <w:tcW w:w="6050"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Izglītojoši pasākumi iedzīvotājiem</w:t>
            </w:r>
            <w:r w:rsidRPr="00051055">
              <w:rPr>
                <w:rFonts w:ascii="Times New Roman" w:hAnsi="Times New Roman"/>
              </w:rPr>
              <w:t xml:space="preserve"> par rīcību plūdu, vētras, augstas/zemas temperatūras gadījumā, izmantojot atbilstošos informācijas kanālus</w:t>
            </w:r>
          </w:p>
        </w:tc>
        <w:tc>
          <w:tcPr>
            <w:tcW w:w="1260" w:type="dxa"/>
            <w:vAlign w:val="center"/>
          </w:tcPr>
          <w:p w:rsidR="00C85B18" w:rsidRPr="00051055" w:rsidRDefault="00C85B18" w:rsidP="007C6447">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Kultūras sporta un sabiedrisko attiecību nodaļa</w:t>
            </w:r>
          </w:p>
        </w:tc>
        <w:tc>
          <w:tcPr>
            <w:tcW w:w="4030" w:type="dxa"/>
            <w:gridSpan w:val="2"/>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Izglītības pārvalde un izglītības iestādes, Atbildīgais par veselības veicināšanas jautājumiem*, Pagastu pārvaldes, Kultūras sporta</w:t>
            </w:r>
            <w:r>
              <w:rPr>
                <w:rFonts w:ascii="Times New Roman" w:hAnsi="Times New Roman"/>
                <w:sz w:val="20"/>
                <w:szCs w:val="20"/>
              </w:rPr>
              <w:t xml:space="preserve"> un sabiedrisko attiecību nod.</w:t>
            </w:r>
            <w:r w:rsidRPr="00051055">
              <w:rPr>
                <w:rFonts w:ascii="Times New Roman" w:hAnsi="Times New Roman"/>
                <w:sz w:val="20"/>
                <w:szCs w:val="20"/>
              </w:rPr>
              <w:t>, Sociālais dienests, Ģimenes ārsti u.c. ārstniecības personas, Aptiekas, Uzņēmēji, NVO</w:t>
            </w:r>
          </w:p>
        </w:tc>
      </w:tr>
      <w:tr w:rsidR="00C85B18" w:rsidRPr="00051055" w:rsidTr="00C70310">
        <w:tc>
          <w:tcPr>
            <w:tcW w:w="770" w:type="dxa"/>
            <w:gridSpan w:val="3"/>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9.5.</w:t>
            </w:r>
          </w:p>
        </w:tc>
        <w:tc>
          <w:tcPr>
            <w:tcW w:w="6050"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Izglītot dažādu </w:t>
            </w:r>
            <w:r w:rsidRPr="00051055">
              <w:rPr>
                <w:rFonts w:ascii="Times New Roman" w:hAnsi="Times New Roman"/>
                <w:u w:val="single"/>
              </w:rPr>
              <w:t>nozaru darba devējus un darba ņēmējus par veselību veicinošu vidi un traumu riska mazināšanu</w:t>
            </w:r>
          </w:p>
        </w:tc>
        <w:tc>
          <w:tcPr>
            <w:tcW w:w="1260" w:type="dxa"/>
            <w:shd w:val="clear" w:color="auto" w:fill="EAF1DD"/>
            <w:vAlign w:val="center"/>
          </w:tcPr>
          <w:p w:rsidR="00C85B18" w:rsidRPr="00051055" w:rsidRDefault="00C85B18" w:rsidP="007C6447">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 xml:space="preserve">Atbildīgais par veselības veicināšanas jautājumiem* </w:t>
            </w:r>
            <w:r w:rsidRPr="00051055">
              <w:rPr>
                <w:rStyle w:val="FootnoteReference"/>
                <w:rFonts w:ascii="Times New Roman" w:hAnsi="Times New Roman"/>
                <w:color w:val="CCFFCC"/>
                <w:sz w:val="20"/>
                <w:szCs w:val="20"/>
              </w:rPr>
              <w:footnoteReference w:id="312"/>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Izglītības pārvalde un izglītības iestādes, Pagastu pārvaldes, Kultūras sporta</w:t>
            </w:r>
            <w:r>
              <w:rPr>
                <w:rFonts w:ascii="Times New Roman" w:hAnsi="Times New Roman"/>
                <w:sz w:val="20"/>
                <w:szCs w:val="20"/>
              </w:rPr>
              <w:t xml:space="preserve"> un sabiedrisko attiecību nod.</w:t>
            </w:r>
            <w:r w:rsidRPr="00051055">
              <w:rPr>
                <w:rFonts w:ascii="Times New Roman" w:hAnsi="Times New Roman"/>
                <w:sz w:val="20"/>
                <w:szCs w:val="20"/>
              </w:rPr>
              <w:t>, Sociālais dienests, Ģimenes ārsti u.c. rstniecības personas, Aptiekas, Uzņēmēji, NVO</w:t>
            </w:r>
          </w:p>
        </w:tc>
      </w:tr>
      <w:tr w:rsidR="00C85B18" w:rsidRPr="00051055" w:rsidTr="00C70310">
        <w:tc>
          <w:tcPr>
            <w:tcW w:w="770" w:type="dxa"/>
            <w:gridSpan w:val="3"/>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9.6.</w:t>
            </w:r>
          </w:p>
        </w:tc>
        <w:tc>
          <w:tcPr>
            <w:tcW w:w="6050"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Apzināt situāciju un uzlabot drošību </w:t>
            </w:r>
            <w:r w:rsidRPr="00051055">
              <w:rPr>
                <w:rFonts w:ascii="Times New Roman" w:hAnsi="Times New Roman"/>
                <w:u w:val="single"/>
              </w:rPr>
              <w:t>bērnu rotaļu laukumos</w:t>
            </w:r>
          </w:p>
        </w:tc>
        <w:tc>
          <w:tcPr>
            <w:tcW w:w="1260" w:type="dxa"/>
            <w:vAlign w:val="center"/>
          </w:tcPr>
          <w:p w:rsidR="00C85B18" w:rsidRPr="00051055" w:rsidRDefault="00C85B18" w:rsidP="007C6447">
            <w:pPr>
              <w:spacing w:after="0" w:line="240" w:lineRule="auto"/>
              <w:jc w:val="center"/>
              <w:rPr>
                <w:rFonts w:ascii="Times New Roman" w:hAnsi="Times New Roman"/>
              </w:rPr>
            </w:pPr>
            <w:r>
              <w:rPr>
                <w:rFonts w:ascii="Times New Roman" w:hAnsi="Times New Roman"/>
              </w:rPr>
              <w:t>N</w:t>
            </w:r>
            <w:r w:rsidRPr="00051055">
              <w:rPr>
                <w:rFonts w:ascii="Times New Roman" w:hAnsi="Times New Roman"/>
              </w:rPr>
              <w:t>o 2017.-2023</w:t>
            </w:r>
          </w:p>
        </w:tc>
        <w:tc>
          <w:tcPr>
            <w:tcW w:w="1530" w:type="dxa"/>
            <w:gridSpan w:val="2"/>
            <w:vAlign w:val="center"/>
          </w:tcPr>
          <w:p w:rsidR="00C85B18" w:rsidRPr="00051055" w:rsidRDefault="00C85B18" w:rsidP="00D41184">
            <w:pPr>
              <w:spacing w:after="0" w:line="240" w:lineRule="auto"/>
              <w:jc w:val="center"/>
              <w:rPr>
                <w:rFonts w:ascii="Times New Roman" w:hAnsi="Times New Roman"/>
                <w:sz w:val="20"/>
                <w:szCs w:val="20"/>
              </w:rPr>
            </w:pPr>
            <w:r w:rsidRPr="00051055">
              <w:rPr>
                <w:rFonts w:ascii="Times New Roman" w:hAnsi="Times New Roman"/>
                <w:sz w:val="20"/>
                <w:szCs w:val="20"/>
              </w:rPr>
              <w:t>Arhitektūras nodaļa</w:t>
            </w:r>
          </w:p>
        </w:tc>
        <w:tc>
          <w:tcPr>
            <w:tcW w:w="4030" w:type="dxa"/>
            <w:gridSpan w:val="2"/>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At</w:t>
            </w:r>
            <w:r>
              <w:rPr>
                <w:rFonts w:ascii="Times New Roman" w:hAnsi="Times New Roman"/>
                <w:sz w:val="20"/>
                <w:szCs w:val="20"/>
              </w:rPr>
              <w:t>tīstības nod., Komunālā nod.</w:t>
            </w:r>
            <w:r w:rsidRPr="00051055">
              <w:rPr>
                <w:rFonts w:ascii="Times New Roman" w:hAnsi="Times New Roman"/>
                <w:sz w:val="20"/>
                <w:szCs w:val="20"/>
              </w:rPr>
              <w:t>, Izglītības pārvalde un izglītības iestādes, Pagastu pārvaldes, Uzņēmēji, NVO</w:t>
            </w:r>
          </w:p>
        </w:tc>
      </w:tr>
      <w:tr w:rsidR="00C85B18" w:rsidRPr="00051055" w:rsidTr="00C70310">
        <w:tc>
          <w:tcPr>
            <w:tcW w:w="770" w:type="dxa"/>
            <w:gridSpan w:val="3"/>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9.7.</w:t>
            </w:r>
          </w:p>
        </w:tc>
        <w:tc>
          <w:tcPr>
            <w:tcW w:w="6050" w:type="dxa"/>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Iespēju robežās</w:t>
            </w:r>
            <w:r w:rsidRPr="00051055">
              <w:rPr>
                <w:rFonts w:ascii="Times New Roman" w:hAnsi="Times New Roman"/>
                <w:u w:val="single"/>
              </w:rPr>
              <w:t xml:space="preserve"> veicināt piemērotas vides veidošanu un vides drošību</w:t>
            </w:r>
            <w:r w:rsidRPr="00051055">
              <w:rPr>
                <w:rFonts w:ascii="Times New Roman" w:hAnsi="Times New Roman"/>
              </w:rPr>
              <w:t xml:space="preserve"> novadā (rekreācijas vietas, gājēju celiņi utt.), piemērojot tos bērniem, senioriem un cilvēkiem ar īpašām vajadzībām</w:t>
            </w:r>
          </w:p>
        </w:tc>
        <w:tc>
          <w:tcPr>
            <w:tcW w:w="1260" w:type="dxa"/>
            <w:shd w:val="clear" w:color="auto" w:fill="EAF1DD"/>
            <w:vAlign w:val="center"/>
          </w:tcPr>
          <w:p w:rsidR="00C85B18" w:rsidRPr="00051055" w:rsidRDefault="00C85B18" w:rsidP="007C6447">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spacing w:after="0" w:line="240" w:lineRule="auto"/>
              <w:jc w:val="center"/>
              <w:rPr>
                <w:rFonts w:ascii="Times New Roman" w:hAnsi="Times New Roman"/>
                <w:sz w:val="20"/>
                <w:szCs w:val="20"/>
              </w:rPr>
            </w:pPr>
            <w:r w:rsidRPr="00051055">
              <w:rPr>
                <w:rFonts w:ascii="Times New Roman" w:hAnsi="Times New Roman"/>
                <w:sz w:val="20"/>
                <w:szCs w:val="20"/>
              </w:rPr>
              <w:t>Arhitektūras nodaļa</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Attīstības nodaļa, Komunālā nodaļa, Izglītības pārvalde un izglītības iestādes, Pagastu pārvaldes, Uzņēmēji, NVO</w:t>
            </w:r>
          </w:p>
        </w:tc>
      </w:tr>
      <w:tr w:rsidR="00C85B18" w:rsidRPr="00051055" w:rsidTr="00C70310">
        <w:tc>
          <w:tcPr>
            <w:tcW w:w="770" w:type="dxa"/>
            <w:gridSpan w:val="3"/>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lastRenderedPageBreak/>
              <w:t xml:space="preserve">9.8. </w:t>
            </w:r>
          </w:p>
        </w:tc>
        <w:tc>
          <w:tcPr>
            <w:tcW w:w="6050" w:type="dxa"/>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Organizēt izglītojošus pasākumus vietējai sabiedrībai par vardarbības atpazīšanu un mazināšanu dažādām sabiedrības grupām</w:t>
            </w:r>
          </w:p>
        </w:tc>
        <w:tc>
          <w:tcPr>
            <w:tcW w:w="1260" w:type="dxa"/>
            <w:vAlign w:val="center"/>
          </w:tcPr>
          <w:p w:rsidR="00C85B18" w:rsidRPr="00051055" w:rsidRDefault="00C85B18" w:rsidP="007C6447">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744907">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744907">
            <w:pPr>
              <w:spacing w:after="0" w:line="240" w:lineRule="auto"/>
              <w:jc w:val="center"/>
              <w:rPr>
                <w:rFonts w:ascii="Times New Roman" w:hAnsi="Times New Roman"/>
              </w:rPr>
            </w:pPr>
          </w:p>
        </w:tc>
        <w:tc>
          <w:tcPr>
            <w:tcW w:w="4030" w:type="dxa"/>
            <w:gridSpan w:val="2"/>
            <w:vAlign w:val="center"/>
          </w:tcPr>
          <w:p w:rsidR="00C85B18" w:rsidRPr="00051055" w:rsidRDefault="00C85B18" w:rsidP="00744907">
            <w:pPr>
              <w:spacing w:after="0" w:line="240" w:lineRule="auto"/>
              <w:rPr>
                <w:rFonts w:ascii="Times New Roman" w:hAnsi="Times New Roman"/>
              </w:rPr>
            </w:pPr>
            <w:r w:rsidRPr="00051055">
              <w:rPr>
                <w:rFonts w:ascii="Times New Roman" w:hAnsi="Times New Roman"/>
                <w:sz w:val="20"/>
                <w:szCs w:val="20"/>
              </w:rPr>
              <w:t>Atbildīgais par veselības veicināšanas jautājumiem*,Sabiedrības veselības veicināšanas komisija, Kultūras sporta</w:t>
            </w:r>
            <w:r>
              <w:rPr>
                <w:rFonts w:ascii="Times New Roman" w:hAnsi="Times New Roman"/>
                <w:sz w:val="20"/>
                <w:szCs w:val="20"/>
              </w:rPr>
              <w:t xml:space="preserve"> un sabiedrisko attiecību nod.</w:t>
            </w:r>
            <w:r w:rsidRPr="00051055">
              <w:rPr>
                <w:rFonts w:ascii="Times New Roman" w:hAnsi="Times New Roman"/>
                <w:sz w:val="20"/>
                <w:szCs w:val="20"/>
              </w:rPr>
              <w:t>, Pagastu pārvaldes, Ģimenes ārsti u.c. ārstniecības personas, Slimnīcas, Uzņēmēji, NVO</w:t>
            </w:r>
          </w:p>
        </w:tc>
      </w:tr>
      <w:tr w:rsidR="00C85B18" w:rsidRPr="00051055" w:rsidTr="00C70310">
        <w:tblPrEx>
          <w:tblBorders>
            <w:top w:val="single" w:sz="2" w:space="0" w:color="auto"/>
          </w:tblBorders>
        </w:tblPrEx>
        <w:trPr>
          <w:trHeight w:val="460"/>
        </w:trPr>
        <w:tc>
          <w:tcPr>
            <w:tcW w:w="13640" w:type="dxa"/>
            <w:gridSpan w:val="9"/>
            <w:tcBorders>
              <w:top w:val="single" w:sz="2" w:space="0" w:color="auto"/>
            </w:tcBorders>
            <w:shd w:val="clear" w:color="auto" w:fill="C2D69B"/>
            <w:vAlign w:val="center"/>
          </w:tcPr>
          <w:p w:rsidR="00C85B18" w:rsidRPr="00051055" w:rsidRDefault="00C85B18" w:rsidP="00D41184">
            <w:pPr>
              <w:pStyle w:val="BodyText1"/>
              <w:shd w:val="clear" w:color="auto" w:fill="auto"/>
              <w:spacing w:before="0" w:line="240" w:lineRule="auto"/>
              <w:ind w:left="40" w:firstLine="0"/>
              <w:rPr>
                <w:sz w:val="26"/>
                <w:szCs w:val="26"/>
                <w:lang w:val="lv-LV"/>
              </w:rPr>
            </w:pPr>
            <w:r w:rsidRPr="00051055">
              <w:rPr>
                <w:b/>
                <w:bCs/>
                <w:color w:val="000000"/>
                <w:sz w:val="26"/>
                <w:szCs w:val="26"/>
                <w:lang w:val="lv-LV"/>
              </w:rPr>
              <w:t>Apakšmērķis 3: Samazināta saslimstība un priekšlaicīga mirstība no infekcijas slimībām Tukuma novadā</w:t>
            </w:r>
          </w:p>
        </w:tc>
      </w:tr>
      <w:tr w:rsidR="00C85B18" w:rsidRPr="00051055" w:rsidTr="00C70310">
        <w:tblPrEx>
          <w:tblBorders>
            <w:top w:val="single" w:sz="2" w:space="0" w:color="auto"/>
          </w:tblBorders>
        </w:tblPrEx>
        <w:trPr>
          <w:trHeight w:val="467"/>
        </w:trPr>
        <w:tc>
          <w:tcPr>
            <w:tcW w:w="13640" w:type="dxa"/>
            <w:gridSpan w:val="9"/>
            <w:shd w:val="clear" w:color="auto" w:fill="D6E3BC"/>
            <w:vAlign w:val="center"/>
          </w:tcPr>
          <w:p w:rsidR="00C85B18" w:rsidRPr="00051055" w:rsidRDefault="00C85B18" w:rsidP="00D41184">
            <w:pPr>
              <w:spacing w:after="0" w:line="240" w:lineRule="auto"/>
              <w:rPr>
                <w:rFonts w:ascii="Times New Roman" w:hAnsi="Times New Roman"/>
                <w:b/>
                <w:sz w:val="26"/>
                <w:szCs w:val="26"/>
              </w:rPr>
            </w:pPr>
            <w:r w:rsidRPr="00051055">
              <w:rPr>
                <w:rFonts w:ascii="Times New Roman" w:hAnsi="Times New Roman"/>
                <w:b/>
                <w:bCs/>
                <w:color w:val="000000"/>
                <w:sz w:val="26"/>
                <w:szCs w:val="26"/>
              </w:rPr>
              <w:t xml:space="preserve">Rīcības virziens 10: </w:t>
            </w:r>
            <w:r w:rsidRPr="00773194">
              <w:rPr>
                <w:rFonts w:ascii="Times New Roman" w:hAnsi="Times New Roman"/>
                <w:b/>
                <w:bCs/>
                <w:color w:val="000000"/>
                <w:sz w:val="26"/>
                <w:szCs w:val="26"/>
              </w:rPr>
              <w:t>Seksuālās un reproduktīvās veselības veicināšana Tukuma novadā</w:t>
            </w:r>
          </w:p>
        </w:tc>
      </w:tr>
      <w:tr w:rsidR="00C85B18" w:rsidRPr="00051055" w:rsidTr="00C70310">
        <w:tblPrEx>
          <w:tblBorders>
            <w:top w:val="single" w:sz="2" w:space="0" w:color="auto"/>
          </w:tblBorders>
        </w:tblPrEx>
        <w:trPr>
          <w:trHeight w:val="467"/>
        </w:trPr>
        <w:tc>
          <w:tcPr>
            <w:tcW w:w="747"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Nr.</w:t>
            </w:r>
          </w:p>
        </w:tc>
        <w:tc>
          <w:tcPr>
            <w:tcW w:w="6073" w:type="dxa"/>
            <w:gridSpan w:val="2"/>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60" w:type="dxa"/>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Izpildes termiņš</w:t>
            </w:r>
          </w:p>
        </w:tc>
        <w:tc>
          <w:tcPr>
            <w:tcW w:w="1530" w:type="dxa"/>
            <w:gridSpan w:val="2"/>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Atbildīgais</w:t>
            </w:r>
          </w:p>
        </w:tc>
        <w:tc>
          <w:tcPr>
            <w:tcW w:w="4030" w:type="dxa"/>
            <w:gridSpan w:val="2"/>
            <w:vAlign w:val="center"/>
          </w:tcPr>
          <w:p w:rsidR="00C85B18" w:rsidRPr="00051055" w:rsidRDefault="00C85B18" w:rsidP="00D41184">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C70310">
        <w:tblPrEx>
          <w:tblBorders>
            <w:top w:val="single" w:sz="2" w:space="0" w:color="auto"/>
          </w:tblBorders>
        </w:tblPrEx>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10.1.</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Uzlabot izpratni par seksuālo un reproduktīvo veselību dažādu mērķa grupu vidū Tukuma novadā:</w:t>
            </w:r>
          </w:p>
          <w:p w:rsidR="00C85B18" w:rsidRPr="00051055" w:rsidRDefault="00C85B18" w:rsidP="004F5865">
            <w:pPr>
              <w:pStyle w:val="ListParagraph"/>
              <w:numPr>
                <w:ilvl w:val="0"/>
                <w:numId w:val="22"/>
              </w:numPr>
              <w:tabs>
                <w:tab w:val="left" w:pos="317"/>
              </w:tabs>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 xml:space="preserve"> veicinot interešu grupu iedzīvotājiem veidošanos, </w:t>
            </w:r>
          </w:p>
          <w:p w:rsidR="00C85B18" w:rsidRPr="00051055" w:rsidRDefault="00C85B18" w:rsidP="004F5865">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 xml:space="preserve">vienaudžu izglītošanas programmas, </w:t>
            </w:r>
          </w:p>
          <w:p w:rsidR="00C85B18" w:rsidRPr="00051055" w:rsidRDefault="00C85B18" w:rsidP="004F5865">
            <w:pPr>
              <w:pStyle w:val="ListParagraph"/>
              <w:numPr>
                <w:ilvl w:val="0"/>
                <w:numId w:val="21"/>
              </w:numPr>
              <w:spacing w:after="0" w:line="240" w:lineRule="auto"/>
              <w:ind w:left="372" w:hanging="220"/>
              <w:contextualSpacing w:val="0"/>
              <w:rPr>
                <w:rFonts w:ascii="Times New Roman" w:hAnsi="Times New Roman"/>
                <w:sz w:val="24"/>
                <w:szCs w:val="24"/>
              </w:rPr>
            </w:pPr>
            <w:r w:rsidRPr="00051055">
              <w:rPr>
                <w:rFonts w:ascii="Times New Roman" w:hAnsi="Times New Roman"/>
                <w:sz w:val="24"/>
                <w:szCs w:val="24"/>
              </w:rPr>
              <w:t>organizējot lekcijas un nodarbības.</w:t>
            </w:r>
            <w:r w:rsidRPr="00051055">
              <w:rPr>
                <w:rStyle w:val="FootnoteReference"/>
                <w:rFonts w:ascii="Times New Roman" w:hAnsi="Times New Roman"/>
                <w:sz w:val="24"/>
                <w:szCs w:val="24"/>
              </w:rPr>
              <w:footnoteReference w:id="313"/>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314"/>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Sociālais dienests, Kultūras sporta un sabiedrisko attiecību nodaļa, Sabiedrības veselības veicināšanas komisija, Pagastu pārvaldes, Izglītības pārvalde un izglītības iestādes, Ģimenes ārsti u.c. ārstniecības personas, Slimnīcas, Uzņēmēji, NVO</w:t>
            </w:r>
          </w:p>
        </w:tc>
      </w:tr>
      <w:tr w:rsidR="00C85B18" w:rsidRPr="00051055" w:rsidTr="00C70310">
        <w:tblPrEx>
          <w:tblBorders>
            <w:top w:val="single" w:sz="2" w:space="0" w:color="auto"/>
          </w:tblBorders>
        </w:tblPrEx>
        <w:tc>
          <w:tcPr>
            <w:tcW w:w="747"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10.2.</w:t>
            </w:r>
          </w:p>
        </w:tc>
        <w:tc>
          <w:tcPr>
            <w:tcW w:w="6073" w:type="dxa"/>
            <w:gridSpan w:val="2"/>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Semināri un lekcijas </w:t>
            </w:r>
            <w:r w:rsidRPr="00051055">
              <w:rPr>
                <w:rFonts w:ascii="Times New Roman" w:hAnsi="Times New Roman"/>
                <w:u w:val="single"/>
              </w:rPr>
              <w:t xml:space="preserve">izglītības iestāžu pedagogiem, skolas medmāsu </w:t>
            </w:r>
            <w:r w:rsidRPr="00051055">
              <w:rPr>
                <w:rFonts w:ascii="Times New Roman" w:hAnsi="Times New Roman"/>
              </w:rPr>
              <w:t>par seksuālās un reproduktīvās veselības jautājumiem, tostarp par inficēšanās riskiem</w:t>
            </w:r>
          </w:p>
        </w:tc>
        <w:tc>
          <w:tcPr>
            <w:tcW w:w="1260" w:type="dxa"/>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 xml:space="preserve">Izglītības pārvalde </w:t>
            </w:r>
          </w:p>
        </w:tc>
        <w:tc>
          <w:tcPr>
            <w:tcW w:w="4030" w:type="dxa"/>
            <w:gridSpan w:val="2"/>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Sociālais dienests, Atbildīgais par veselības veicināšanas jautājumiem*, Izglītības iestādes,</w:t>
            </w:r>
          </w:p>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Ģimenes ārsti u.c. ārstniecības personas, NVO</w:t>
            </w:r>
          </w:p>
        </w:tc>
      </w:tr>
      <w:tr w:rsidR="00C85B18" w:rsidRPr="00051055" w:rsidTr="00C70310">
        <w:tblPrEx>
          <w:tblBorders>
            <w:top w:val="single" w:sz="2" w:space="0" w:color="auto"/>
          </w:tblBorders>
        </w:tblPrEx>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10.3.</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Īpašas programmas </w:t>
            </w:r>
            <w:r w:rsidRPr="00051055">
              <w:rPr>
                <w:rFonts w:ascii="Times New Roman" w:hAnsi="Times New Roman"/>
                <w:u w:val="single"/>
              </w:rPr>
              <w:t xml:space="preserve">jauniešiem </w:t>
            </w:r>
            <w:r w:rsidRPr="00051055">
              <w:rPr>
                <w:rFonts w:ascii="Times New Roman" w:hAnsi="Times New Roman"/>
              </w:rPr>
              <w:t>(t.sk. riska grupas jauniešiem, bērnu nama un jauniešu mājas klientiem u.c.), lai veicinātu un uzlabotu viņu seksuālo un reproduktīvi veselību</w:t>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Sociālais dienests, Atbildīgais par veselības veicināšanas jautājumiem*, Kultūras sporta un sabiedrisko attiecību nodaļa, Sabiedrības veselības veicināšanas komisija, Pagastu pārvaldes, Izglītības iestādes, Ģimenes ārsti u.c. ārstniecības personas, NVO</w:t>
            </w:r>
          </w:p>
        </w:tc>
      </w:tr>
      <w:tr w:rsidR="00C85B18" w:rsidRPr="00051055" w:rsidTr="00C70310">
        <w:tblPrEx>
          <w:tblBorders>
            <w:top w:val="single" w:sz="2" w:space="0" w:color="auto"/>
          </w:tblBorders>
        </w:tblPrEx>
        <w:tc>
          <w:tcPr>
            <w:tcW w:w="747"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10.4.</w:t>
            </w:r>
          </w:p>
        </w:tc>
        <w:tc>
          <w:tcPr>
            <w:tcW w:w="6073" w:type="dxa"/>
            <w:gridSpan w:val="2"/>
            <w:vAlign w:val="center"/>
          </w:tcPr>
          <w:p w:rsidR="00C85B18" w:rsidRPr="00051055" w:rsidRDefault="00C85B18" w:rsidP="00D41184">
            <w:pPr>
              <w:spacing w:after="0" w:line="240" w:lineRule="auto"/>
              <w:rPr>
                <w:rFonts w:ascii="Times New Roman" w:hAnsi="Times New Roman"/>
                <w:b/>
                <w:bCs/>
                <w:i/>
                <w:iCs/>
                <w:sz w:val="28"/>
                <w:szCs w:val="28"/>
              </w:rPr>
            </w:pPr>
            <w:r w:rsidRPr="00051055">
              <w:rPr>
                <w:rFonts w:ascii="Times New Roman" w:hAnsi="Times New Roman"/>
              </w:rPr>
              <w:t xml:space="preserve">Izskatīt iespēju sniegt </w:t>
            </w:r>
            <w:r w:rsidRPr="00051055">
              <w:rPr>
                <w:rFonts w:ascii="Times New Roman" w:hAnsi="Times New Roman"/>
                <w:u w:val="single"/>
              </w:rPr>
              <w:t>jauniešiem draudzīgā veidā konsultācijas</w:t>
            </w:r>
            <w:r w:rsidRPr="00051055">
              <w:rPr>
                <w:rFonts w:ascii="Times New Roman" w:hAnsi="Times New Roman"/>
              </w:rPr>
              <w:t xml:space="preserve"> par seksuālās un reproduktīvās veselības jautājumiem </w:t>
            </w:r>
          </w:p>
        </w:tc>
        <w:tc>
          <w:tcPr>
            <w:tcW w:w="1260" w:type="dxa"/>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2D126F">
            <w:pPr>
              <w:spacing w:after="0" w:line="240" w:lineRule="auto"/>
              <w:jc w:val="center"/>
              <w:rPr>
                <w:rFonts w:ascii="Times New Roman" w:hAnsi="Times New Roman"/>
                <w:sz w:val="20"/>
                <w:szCs w:val="20"/>
              </w:rPr>
            </w:pPr>
            <w:r w:rsidRPr="00051055">
              <w:rPr>
                <w:rFonts w:ascii="Times New Roman" w:hAnsi="Times New Roman"/>
                <w:sz w:val="20"/>
                <w:szCs w:val="20"/>
              </w:rPr>
              <w:t>Sociālais dienests</w:t>
            </w:r>
          </w:p>
          <w:p w:rsidR="00C85B18" w:rsidRPr="00051055" w:rsidRDefault="00C85B18" w:rsidP="002D126F">
            <w:pPr>
              <w:autoSpaceDE w:val="0"/>
              <w:autoSpaceDN w:val="0"/>
              <w:adjustRightInd w:val="0"/>
              <w:spacing w:after="0" w:line="240" w:lineRule="auto"/>
              <w:jc w:val="center"/>
              <w:rPr>
                <w:rFonts w:ascii="Times New Roman" w:hAnsi="Times New Roman"/>
                <w:sz w:val="20"/>
                <w:szCs w:val="20"/>
              </w:rPr>
            </w:pPr>
          </w:p>
        </w:tc>
        <w:tc>
          <w:tcPr>
            <w:tcW w:w="4030" w:type="dxa"/>
            <w:gridSpan w:val="2"/>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Atbildīgais par veselības veicināšanas jautājumiem*, Sabiedrības veselības veicināšanas komisija, Pagastu pārvaldes, Izglītības pārvalde un izglītības iestādes, Ģimenes ārsti u.c. ārstniecības personas, NVO</w:t>
            </w:r>
          </w:p>
        </w:tc>
      </w:tr>
      <w:tr w:rsidR="00C85B18" w:rsidRPr="00051055" w:rsidTr="00C70310">
        <w:tblPrEx>
          <w:tblBorders>
            <w:top w:val="single" w:sz="2" w:space="0" w:color="auto"/>
          </w:tblBorders>
        </w:tblPrEx>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10.5.</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Iedzīvotāju </w:t>
            </w:r>
            <w:r w:rsidRPr="00051055">
              <w:rPr>
                <w:rFonts w:ascii="Times New Roman" w:hAnsi="Times New Roman"/>
                <w:u w:val="single"/>
              </w:rPr>
              <w:t>informēšana un izglītošana par seksuālo un reproduktīvo veselību</w:t>
            </w:r>
            <w:r w:rsidRPr="00051055">
              <w:rPr>
                <w:rFonts w:ascii="Times New Roman" w:hAnsi="Times New Roman"/>
              </w:rPr>
              <w:t>, tostarp par inficēšanās riskiem ar HIV, STI utt.</w:t>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2D126F">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Kultūras sporta un sabiedrisko attiecību nodaļa</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Sociālais dienests, Atbildīgais par veselības veicināšanas jautājumiem*, Sabiedrības veselības veicināšanas komisija, Pagastu pārvaldes, Ģimenes ārsti u.c. ārstniecības personas, Aptiekas, Slimnīcas, NVO</w:t>
            </w:r>
          </w:p>
        </w:tc>
      </w:tr>
      <w:tr w:rsidR="00C85B18" w:rsidRPr="00051055" w:rsidTr="00C70310">
        <w:tblPrEx>
          <w:tblBorders>
            <w:top w:val="single" w:sz="2" w:space="0" w:color="auto"/>
          </w:tblBorders>
        </w:tblPrEx>
        <w:tc>
          <w:tcPr>
            <w:tcW w:w="747"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lastRenderedPageBreak/>
              <w:t>10.6.</w:t>
            </w:r>
          </w:p>
        </w:tc>
        <w:tc>
          <w:tcPr>
            <w:tcW w:w="6073" w:type="dxa"/>
            <w:gridSpan w:val="2"/>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HIV testēšanas nedēļas</w:t>
            </w:r>
            <w:r w:rsidRPr="00051055">
              <w:rPr>
                <w:rFonts w:ascii="Times New Roman" w:hAnsi="Times New Roman"/>
              </w:rPr>
              <w:t xml:space="preserve"> un</w:t>
            </w:r>
            <w:r w:rsidRPr="00051055">
              <w:rPr>
                <w:rFonts w:ascii="Times New Roman" w:hAnsi="Times New Roman"/>
                <w:u w:val="single"/>
              </w:rPr>
              <w:t xml:space="preserve"> Pasaules AIDS dienas</w:t>
            </w:r>
            <w:r w:rsidRPr="00051055">
              <w:rPr>
                <w:rStyle w:val="FootnoteReference"/>
                <w:rFonts w:ascii="Times New Roman" w:hAnsi="Times New Roman"/>
              </w:rPr>
              <w:footnoteReference w:id="315"/>
            </w:r>
            <w:r w:rsidRPr="00051055">
              <w:rPr>
                <w:rFonts w:ascii="Times New Roman" w:hAnsi="Times New Roman"/>
              </w:rPr>
              <w:t xml:space="preserve"> organizēšana Tukuma novadā</w:t>
            </w:r>
          </w:p>
        </w:tc>
        <w:tc>
          <w:tcPr>
            <w:tcW w:w="1260" w:type="dxa"/>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r w:rsidRPr="00051055">
              <w:rPr>
                <w:rStyle w:val="FootnoteReference"/>
                <w:rFonts w:ascii="Times New Roman" w:hAnsi="Times New Roman"/>
                <w:color w:val="CCFFCC"/>
                <w:sz w:val="20"/>
                <w:szCs w:val="20"/>
              </w:rPr>
              <w:footnoteReference w:id="316"/>
            </w:r>
          </w:p>
        </w:tc>
        <w:tc>
          <w:tcPr>
            <w:tcW w:w="4030" w:type="dxa"/>
            <w:gridSpan w:val="2"/>
            <w:vAlign w:val="center"/>
          </w:tcPr>
          <w:p w:rsidR="00C85B18" w:rsidRPr="00023AE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Sociālais dienests, Kultūras sporta un sabiedrisko attiecību nodaļa, Sabiedrības veselības veicināšanas komisija, Pagastu pārvaldes, Ģimenes ārsti u.c. ārstniecības personas, Aptiekas, Slimnīcas, NVO</w:t>
            </w:r>
          </w:p>
        </w:tc>
      </w:tr>
      <w:tr w:rsidR="00C85B18" w:rsidRPr="00051055" w:rsidTr="00C70310">
        <w:tblPrEx>
          <w:tblBorders>
            <w:top w:val="single" w:sz="2" w:space="0" w:color="auto"/>
          </w:tblBorders>
        </w:tblPrEx>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10.7.</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HIV profilakses punkta darbības</w:t>
            </w:r>
            <w:r w:rsidRPr="00051055">
              <w:rPr>
                <w:rFonts w:ascii="Times New Roman" w:hAnsi="Times New Roman"/>
              </w:rPr>
              <w:t xml:space="preserve"> paplašināšana, strādājot ne tikai ar atkarības vielu lietotājiem, bet arī ar citām iedzīvotāju grupām</w:t>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r>
              <w:rPr>
                <w:rFonts w:ascii="Times New Roman" w:hAnsi="Times New Roman"/>
              </w:rPr>
              <w:t>.</w:t>
            </w:r>
          </w:p>
        </w:tc>
        <w:tc>
          <w:tcPr>
            <w:tcW w:w="1530"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Sociālais dienests</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sz w:val="20"/>
                <w:szCs w:val="20"/>
              </w:rPr>
              <w:t>Atbildīgais par veselības veicināšanas jautājumiem*, Sabiedrības veselības veicināšanas komisija, Ģimenes ārsti u.c. ārstniecības personas, Aptiekas, Slimnīcas, NVO</w:t>
            </w:r>
          </w:p>
        </w:tc>
      </w:tr>
      <w:tr w:rsidR="00C85B18" w:rsidRPr="00051055" w:rsidTr="00C70310">
        <w:tblPrEx>
          <w:tblBorders>
            <w:top w:val="single" w:sz="2" w:space="0" w:color="auto"/>
          </w:tblBorders>
        </w:tblPrEx>
        <w:tc>
          <w:tcPr>
            <w:tcW w:w="747"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10.8.</w:t>
            </w:r>
          </w:p>
        </w:tc>
        <w:tc>
          <w:tcPr>
            <w:tcW w:w="6073" w:type="dxa"/>
            <w:gridSpan w:val="2"/>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Izskatīt iespēju veidot atbalsta grupas</w:t>
            </w:r>
            <w:r w:rsidRPr="00051055">
              <w:rPr>
                <w:rFonts w:ascii="Times New Roman" w:hAnsi="Times New Roman"/>
              </w:rPr>
              <w:t xml:space="preserve"> HIV pozitīvām personām un personām ar AIDS</w:t>
            </w:r>
          </w:p>
        </w:tc>
        <w:tc>
          <w:tcPr>
            <w:tcW w:w="1260" w:type="dxa"/>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r>
              <w:rPr>
                <w:rFonts w:ascii="Times New Roman" w:hAnsi="Times New Roman"/>
              </w:rPr>
              <w:t>.</w:t>
            </w:r>
          </w:p>
        </w:tc>
        <w:tc>
          <w:tcPr>
            <w:tcW w:w="1530"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Sociālais dienests</w:t>
            </w:r>
          </w:p>
        </w:tc>
        <w:tc>
          <w:tcPr>
            <w:tcW w:w="4030" w:type="dxa"/>
            <w:gridSpan w:val="2"/>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sz w:val="20"/>
                <w:szCs w:val="20"/>
              </w:rPr>
              <w:t>Atbildīgais par vesel</w:t>
            </w:r>
            <w:r>
              <w:rPr>
                <w:rFonts w:ascii="Times New Roman" w:hAnsi="Times New Roman"/>
                <w:sz w:val="20"/>
                <w:szCs w:val="20"/>
              </w:rPr>
              <w:t xml:space="preserve">ības veicināšanas jautājumiem*, </w:t>
            </w:r>
            <w:r w:rsidRPr="00051055">
              <w:rPr>
                <w:rFonts w:ascii="Times New Roman" w:hAnsi="Times New Roman"/>
                <w:sz w:val="20"/>
                <w:szCs w:val="20"/>
              </w:rPr>
              <w:t>Sabiedrības veselības veicināšanas komisija,</w:t>
            </w:r>
            <w:r>
              <w:rPr>
                <w:rFonts w:ascii="Times New Roman" w:hAnsi="Times New Roman"/>
                <w:sz w:val="20"/>
                <w:szCs w:val="20"/>
              </w:rPr>
              <w:t xml:space="preserve"> </w:t>
            </w:r>
            <w:r w:rsidRPr="00051055">
              <w:rPr>
                <w:rFonts w:ascii="Times New Roman" w:hAnsi="Times New Roman"/>
                <w:sz w:val="20"/>
                <w:szCs w:val="20"/>
              </w:rPr>
              <w:t>Ģimenes ārsti u.c. ārstniecības personas, Aptiekas,</w:t>
            </w:r>
            <w:r>
              <w:rPr>
                <w:rFonts w:ascii="Times New Roman" w:hAnsi="Times New Roman"/>
                <w:sz w:val="20"/>
                <w:szCs w:val="20"/>
              </w:rPr>
              <w:t xml:space="preserve"> Slimnīcas, </w:t>
            </w:r>
            <w:r w:rsidRPr="00051055">
              <w:rPr>
                <w:rFonts w:ascii="Times New Roman" w:hAnsi="Times New Roman"/>
                <w:sz w:val="20"/>
                <w:szCs w:val="20"/>
              </w:rPr>
              <w:t>NVO</w:t>
            </w:r>
          </w:p>
        </w:tc>
      </w:tr>
      <w:tr w:rsidR="00C85B18" w:rsidRPr="00051055" w:rsidTr="00C70310">
        <w:tblPrEx>
          <w:tblBorders>
            <w:top w:val="single" w:sz="2" w:space="0" w:color="auto"/>
          </w:tblBorders>
        </w:tblPrEx>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10.9.</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Izskatīt iespēju nodrošināt </w:t>
            </w:r>
            <w:r w:rsidRPr="00051055">
              <w:rPr>
                <w:rFonts w:ascii="Times New Roman" w:hAnsi="Times New Roman"/>
                <w:u w:val="single"/>
              </w:rPr>
              <w:t>bezmaksas kontracepcijas</w:t>
            </w:r>
            <w:r w:rsidRPr="00051055">
              <w:rPr>
                <w:rFonts w:ascii="Times New Roman" w:hAnsi="Times New Roman"/>
              </w:rPr>
              <w:t xml:space="preserve"> līdzekļus riska grupas iedzīvotājiem, piemēram, maznodrošinātajiem, jauniešiem, kas nemācās un nestrādā, bezdarbniekiem utt.</w:t>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2018.</w:t>
            </w:r>
          </w:p>
        </w:tc>
        <w:tc>
          <w:tcPr>
            <w:tcW w:w="1530"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sz w:val="20"/>
                <w:szCs w:val="20"/>
              </w:rPr>
              <w:t>Sociālais dienests</w:t>
            </w:r>
          </w:p>
        </w:tc>
        <w:tc>
          <w:tcPr>
            <w:tcW w:w="4030" w:type="dxa"/>
            <w:gridSpan w:val="2"/>
            <w:shd w:val="clear" w:color="auto" w:fill="EAF1DD"/>
            <w:vAlign w:val="center"/>
          </w:tcPr>
          <w:p w:rsidR="00C85B18" w:rsidRPr="005D0F50"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Atbildīgais par veselības veicināšanas jautājumiem*,</w:t>
            </w:r>
            <w:r>
              <w:rPr>
                <w:rFonts w:ascii="Times New Roman" w:hAnsi="Times New Roman"/>
                <w:sz w:val="20"/>
                <w:szCs w:val="20"/>
              </w:rPr>
              <w:t xml:space="preserve"> </w:t>
            </w:r>
            <w:r w:rsidRPr="00051055">
              <w:rPr>
                <w:rFonts w:ascii="Times New Roman" w:hAnsi="Times New Roman"/>
                <w:sz w:val="20"/>
                <w:szCs w:val="20"/>
              </w:rPr>
              <w:t>Sabiedrības veselības veicināšanas komisija,</w:t>
            </w:r>
            <w:r>
              <w:rPr>
                <w:rFonts w:ascii="Times New Roman" w:hAnsi="Times New Roman"/>
                <w:sz w:val="20"/>
                <w:szCs w:val="20"/>
              </w:rPr>
              <w:t xml:space="preserve"> </w:t>
            </w:r>
            <w:r w:rsidRPr="00051055">
              <w:rPr>
                <w:rFonts w:ascii="Times New Roman" w:hAnsi="Times New Roman"/>
                <w:sz w:val="20"/>
                <w:szCs w:val="20"/>
              </w:rPr>
              <w:t>Pagastu pārvaldes, Ģimenes ārsti u.c. ārstniecības personas, NVO</w:t>
            </w:r>
          </w:p>
        </w:tc>
      </w:tr>
      <w:tr w:rsidR="00C85B18" w:rsidRPr="00051055" w:rsidTr="00C70310">
        <w:trPr>
          <w:trHeight w:val="483"/>
        </w:trPr>
        <w:tc>
          <w:tcPr>
            <w:tcW w:w="13640" w:type="dxa"/>
            <w:gridSpan w:val="9"/>
            <w:shd w:val="clear" w:color="auto" w:fill="D6E3BC"/>
            <w:vAlign w:val="center"/>
          </w:tcPr>
          <w:p w:rsidR="00C85B18" w:rsidRPr="00051055" w:rsidRDefault="00C85B18" w:rsidP="00D41184">
            <w:pPr>
              <w:spacing w:after="0" w:line="240" w:lineRule="auto"/>
              <w:rPr>
                <w:rFonts w:ascii="Times New Roman" w:hAnsi="Times New Roman"/>
                <w:b/>
                <w:sz w:val="26"/>
                <w:szCs w:val="26"/>
              </w:rPr>
            </w:pPr>
            <w:r w:rsidRPr="00051055">
              <w:rPr>
                <w:rFonts w:ascii="Times New Roman" w:hAnsi="Times New Roman"/>
                <w:b/>
                <w:bCs/>
                <w:color w:val="000000"/>
                <w:sz w:val="26"/>
                <w:szCs w:val="26"/>
              </w:rPr>
              <w:t xml:space="preserve">Rīcības virziens 11: </w:t>
            </w:r>
            <w:r w:rsidRPr="00773194">
              <w:rPr>
                <w:rFonts w:ascii="Times New Roman" w:hAnsi="Times New Roman"/>
                <w:b/>
                <w:bCs/>
                <w:color w:val="000000"/>
                <w:sz w:val="26"/>
                <w:szCs w:val="26"/>
              </w:rPr>
              <w:t>Tukuma novada iedzīvotāju saslimstības ar citām infekcijas slimībām mazināšana, veicot slimību profilakses pasākumus</w:t>
            </w:r>
          </w:p>
        </w:tc>
      </w:tr>
      <w:tr w:rsidR="00C85B18" w:rsidRPr="006F06ED" w:rsidTr="00C70310">
        <w:trPr>
          <w:trHeight w:val="467"/>
        </w:trPr>
        <w:tc>
          <w:tcPr>
            <w:tcW w:w="747" w:type="dxa"/>
            <w:gridSpan w:val="2"/>
            <w:vAlign w:val="center"/>
          </w:tcPr>
          <w:p w:rsidR="00C85B18" w:rsidRPr="006F06ED" w:rsidRDefault="00C85B18" w:rsidP="00D41184">
            <w:pPr>
              <w:spacing w:after="0" w:line="240" w:lineRule="auto"/>
              <w:jc w:val="center"/>
              <w:rPr>
                <w:rFonts w:ascii="Times New Roman" w:hAnsi="Times New Roman"/>
                <w:b/>
              </w:rPr>
            </w:pPr>
            <w:r w:rsidRPr="006F06ED">
              <w:rPr>
                <w:rFonts w:ascii="Times New Roman" w:hAnsi="Times New Roman"/>
                <w:b/>
                <w:sz w:val="26"/>
                <w:szCs w:val="26"/>
              </w:rPr>
              <w:t>Nr.</w:t>
            </w:r>
          </w:p>
        </w:tc>
        <w:tc>
          <w:tcPr>
            <w:tcW w:w="6073" w:type="dxa"/>
            <w:gridSpan w:val="2"/>
            <w:vAlign w:val="center"/>
          </w:tcPr>
          <w:p w:rsidR="00C85B18" w:rsidRPr="006F06ED" w:rsidRDefault="00C85B18" w:rsidP="00D41184">
            <w:pPr>
              <w:spacing w:after="0" w:line="240" w:lineRule="auto"/>
              <w:rPr>
                <w:rFonts w:ascii="Times New Roman" w:hAnsi="Times New Roman"/>
                <w:b/>
              </w:rPr>
            </w:pPr>
            <w:r w:rsidRPr="006F06ED">
              <w:rPr>
                <w:rFonts w:ascii="Times New Roman" w:hAnsi="Times New Roman"/>
                <w:b/>
              </w:rPr>
              <w:t>Uzdevumi rīcības virziena mērķa sasniegšanai</w:t>
            </w:r>
          </w:p>
        </w:tc>
        <w:tc>
          <w:tcPr>
            <w:tcW w:w="1260" w:type="dxa"/>
            <w:vAlign w:val="center"/>
          </w:tcPr>
          <w:p w:rsidR="00C85B18" w:rsidRPr="006F06ED" w:rsidRDefault="00C85B18" w:rsidP="00D41184">
            <w:pPr>
              <w:spacing w:after="0" w:line="240" w:lineRule="auto"/>
              <w:jc w:val="center"/>
              <w:rPr>
                <w:rFonts w:ascii="Times New Roman" w:hAnsi="Times New Roman"/>
                <w:b/>
              </w:rPr>
            </w:pPr>
            <w:r w:rsidRPr="006F06ED">
              <w:rPr>
                <w:rFonts w:ascii="Times New Roman" w:hAnsi="Times New Roman"/>
                <w:b/>
              </w:rPr>
              <w:t>Izpildes termiņš</w:t>
            </w:r>
          </w:p>
        </w:tc>
        <w:tc>
          <w:tcPr>
            <w:tcW w:w="1530" w:type="dxa"/>
            <w:gridSpan w:val="2"/>
            <w:vAlign w:val="center"/>
          </w:tcPr>
          <w:p w:rsidR="00C85B18" w:rsidRPr="006F06ED" w:rsidRDefault="00C85B18" w:rsidP="00D41184">
            <w:pPr>
              <w:spacing w:after="0" w:line="240" w:lineRule="auto"/>
              <w:jc w:val="center"/>
              <w:rPr>
                <w:rFonts w:ascii="Times New Roman" w:hAnsi="Times New Roman"/>
                <w:b/>
              </w:rPr>
            </w:pPr>
            <w:r w:rsidRPr="006F06ED">
              <w:rPr>
                <w:rFonts w:ascii="Times New Roman" w:hAnsi="Times New Roman"/>
                <w:b/>
              </w:rPr>
              <w:t>Atbildīgais</w:t>
            </w:r>
          </w:p>
        </w:tc>
        <w:tc>
          <w:tcPr>
            <w:tcW w:w="4030" w:type="dxa"/>
            <w:gridSpan w:val="2"/>
            <w:vAlign w:val="center"/>
          </w:tcPr>
          <w:p w:rsidR="00C85B18" w:rsidRPr="006F06ED" w:rsidRDefault="00C85B18" w:rsidP="00D41184">
            <w:pPr>
              <w:spacing w:after="0" w:line="240" w:lineRule="auto"/>
              <w:jc w:val="center"/>
              <w:rPr>
                <w:rFonts w:ascii="Times New Roman" w:hAnsi="Times New Roman"/>
                <w:b/>
              </w:rPr>
            </w:pPr>
            <w:r w:rsidRPr="006F06ED">
              <w:rPr>
                <w:rFonts w:ascii="Times New Roman" w:hAnsi="Times New Roman"/>
                <w:b/>
              </w:rPr>
              <w:t>Iesaistītie partneri</w:t>
            </w:r>
          </w:p>
        </w:tc>
      </w:tr>
      <w:tr w:rsidR="00C85B18" w:rsidRPr="00051055" w:rsidTr="00C70310">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11.1.</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Izglītojošs darbs </w:t>
            </w:r>
            <w:r w:rsidRPr="00051055">
              <w:rPr>
                <w:rFonts w:ascii="Times New Roman" w:hAnsi="Times New Roman"/>
                <w:u w:val="single"/>
              </w:rPr>
              <w:t xml:space="preserve">izglītības iestādēs </w:t>
            </w:r>
            <w:r w:rsidRPr="00051055">
              <w:rPr>
                <w:rFonts w:ascii="Times New Roman" w:hAnsi="Times New Roman"/>
              </w:rPr>
              <w:t>par infekciju slimību profilaksi</w:t>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Atbildīgais par veselības veicināšanas jautājumie*,</w:t>
            </w:r>
            <w:r>
              <w:rPr>
                <w:rFonts w:ascii="Times New Roman" w:hAnsi="Times New Roman"/>
                <w:sz w:val="20"/>
                <w:szCs w:val="20"/>
              </w:rPr>
              <w:t xml:space="preserve"> </w:t>
            </w:r>
            <w:r w:rsidRPr="00051055">
              <w:rPr>
                <w:rFonts w:ascii="Times New Roman" w:hAnsi="Times New Roman"/>
                <w:sz w:val="20"/>
                <w:szCs w:val="20"/>
              </w:rPr>
              <w:t>Izglītības iestādes, Skolu medmāsas, Ģimenes ārsti u.c. ārstniecības personas, NVO</w:t>
            </w:r>
          </w:p>
        </w:tc>
      </w:tr>
      <w:tr w:rsidR="00C85B18" w:rsidRPr="00051055" w:rsidTr="00C70310">
        <w:tc>
          <w:tcPr>
            <w:tcW w:w="747"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11.2.</w:t>
            </w:r>
          </w:p>
        </w:tc>
        <w:tc>
          <w:tcPr>
            <w:tcW w:w="6073" w:type="dxa"/>
            <w:gridSpan w:val="2"/>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Vispasaules roku mazgāšanas diena</w:t>
            </w:r>
            <w:r w:rsidRPr="00051055">
              <w:rPr>
                <w:rStyle w:val="FootnoteReference"/>
                <w:rFonts w:ascii="Times New Roman" w:hAnsi="Times New Roman"/>
              </w:rPr>
              <w:footnoteReference w:id="317"/>
            </w:r>
            <w:r w:rsidRPr="00051055">
              <w:rPr>
                <w:rFonts w:ascii="Times New Roman" w:hAnsi="Times New Roman"/>
              </w:rPr>
              <w:t xml:space="preserve"> - izglītojoši pasākumi par roku mazgāšanu Tukuma novadā (īpaši izglītības iestādēs)</w:t>
            </w:r>
          </w:p>
        </w:tc>
        <w:tc>
          <w:tcPr>
            <w:tcW w:w="1260" w:type="dxa"/>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Izglītības pārvalde</w:t>
            </w:r>
          </w:p>
        </w:tc>
        <w:tc>
          <w:tcPr>
            <w:tcW w:w="4030" w:type="dxa"/>
            <w:gridSpan w:val="2"/>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Sociālais dienests, Kultūras sporta un sabiedrisko attiecību nodaļa, Atbildīgais par veselības veicināšanas jautājumiem*, Sabiedrības veselības veicināšanas komisija, Pagastu pārvaldes, Izglītības iestādes, Ģimenes ārsti u.c. ārstniecības personas, Aptiekas, Slimnīcas, NVO</w:t>
            </w:r>
          </w:p>
        </w:tc>
      </w:tr>
      <w:tr w:rsidR="00C85B18" w:rsidRPr="00051055" w:rsidTr="00C70310">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11.3.</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Pr>
                <w:rFonts w:ascii="Times New Roman" w:hAnsi="Times New Roman"/>
                <w:u w:val="single"/>
              </w:rPr>
              <w:t>I</w:t>
            </w:r>
            <w:r w:rsidRPr="00051055">
              <w:rPr>
                <w:rFonts w:ascii="Times New Roman" w:hAnsi="Times New Roman"/>
                <w:u w:val="single"/>
              </w:rPr>
              <w:t>nformēšanas pasākumi par infekciju profilaksi, simptomiem un ārstēšanu</w:t>
            </w:r>
            <w:r w:rsidRPr="00051055">
              <w:rPr>
                <w:rFonts w:ascii="Times New Roman" w:hAnsi="Times New Roman"/>
              </w:rPr>
              <w:t>:</w:t>
            </w:r>
          </w:p>
          <w:p w:rsidR="00C85B18" w:rsidRPr="00051055" w:rsidRDefault="00C85B18" w:rsidP="00C70310">
            <w:pPr>
              <w:pStyle w:val="ListParagraph"/>
              <w:numPr>
                <w:ilvl w:val="0"/>
                <w:numId w:val="26"/>
              </w:numPr>
              <w:spacing w:after="0" w:line="240" w:lineRule="auto"/>
              <w:ind w:left="374" w:hanging="221"/>
              <w:contextualSpacing w:val="0"/>
              <w:rPr>
                <w:rFonts w:ascii="Times New Roman" w:hAnsi="Times New Roman"/>
              </w:rPr>
            </w:pPr>
            <w:r w:rsidRPr="00051055">
              <w:rPr>
                <w:rFonts w:ascii="Times New Roman" w:hAnsi="Times New Roman"/>
              </w:rPr>
              <w:lastRenderedPageBreak/>
              <w:t xml:space="preserve">par </w:t>
            </w:r>
            <w:r w:rsidRPr="00051055">
              <w:rPr>
                <w:rFonts w:ascii="Times New Roman" w:hAnsi="Times New Roman"/>
                <w:u w:val="single"/>
              </w:rPr>
              <w:t>C hepatītu</w:t>
            </w:r>
            <w:r w:rsidRPr="00051055">
              <w:rPr>
                <w:rFonts w:ascii="Times New Roman" w:hAnsi="Times New Roman"/>
              </w:rPr>
              <w:t>;</w:t>
            </w:r>
          </w:p>
          <w:p w:rsidR="00C85B18" w:rsidRPr="00051055" w:rsidRDefault="00C85B18" w:rsidP="00C70310">
            <w:pPr>
              <w:pStyle w:val="ListParagraph"/>
              <w:numPr>
                <w:ilvl w:val="0"/>
                <w:numId w:val="26"/>
              </w:numPr>
              <w:spacing w:after="0" w:line="240" w:lineRule="auto"/>
              <w:ind w:left="374" w:hanging="221"/>
              <w:contextualSpacing w:val="0"/>
              <w:rPr>
                <w:rFonts w:ascii="Times New Roman" w:hAnsi="Times New Roman"/>
              </w:rPr>
            </w:pPr>
            <w:r w:rsidRPr="00051055">
              <w:rPr>
                <w:rFonts w:ascii="Times New Roman" w:hAnsi="Times New Roman"/>
              </w:rPr>
              <w:t xml:space="preserve">par tuberkulozi,  </w:t>
            </w:r>
            <w:r w:rsidRPr="00051055">
              <w:rPr>
                <w:rFonts w:ascii="Times New Roman" w:hAnsi="Times New Roman"/>
                <w:u w:val="single"/>
              </w:rPr>
              <w:t>Pasaules tuberkulozes dienas</w:t>
            </w:r>
            <w:r w:rsidRPr="00051055">
              <w:rPr>
                <w:rStyle w:val="FootnoteReference"/>
                <w:rFonts w:ascii="Times New Roman" w:hAnsi="Times New Roman"/>
              </w:rPr>
              <w:footnoteReference w:id="318"/>
            </w:r>
            <w:r w:rsidRPr="00051055">
              <w:rPr>
                <w:rFonts w:ascii="Times New Roman" w:hAnsi="Times New Roman"/>
              </w:rPr>
              <w:t xml:space="preserve"> ietvaros;</w:t>
            </w:r>
          </w:p>
          <w:p w:rsidR="00C85B18" w:rsidRPr="00051055" w:rsidRDefault="00C85B18" w:rsidP="00C70310">
            <w:pPr>
              <w:pStyle w:val="ListParagraph"/>
              <w:numPr>
                <w:ilvl w:val="0"/>
                <w:numId w:val="26"/>
              </w:numPr>
              <w:spacing w:after="0" w:line="240" w:lineRule="auto"/>
              <w:ind w:left="374" w:hanging="221"/>
              <w:contextualSpacing w:val="0"/>
              <w:rPr>
                <w:rFonts w:ascii="Times New Roman" w:hAnsi="Times New Roman"/>
              </w:rPr>
            </w:pPr>
            <w:r w:rsidRPr="00051055">
              <w:rPr>
                <w:rFonts w:ascii="Times New Roman" w:hAnsi="Times New Roman"/>
                <w:u w:val="single"/>
              </w:rPr>
              <w:t xml:space="preserve"> Pasaules imunizācijas nedēļa</w:t>
            </w:r>
            <w:r w:rsidRPr="00051055">
              <w:rPr>
                <w:rFonts w:ascii="Times New Roman" w:hAnsi="Times New Roman"/>
              </w:rPr>
              <w:t xml:space="preserve"> - izglītojoši pasākumi par vakcīnregulējamām infekcijām un vakcīnu nozīmi;</w:t>
            </w:r>
          </w:p>
          <w:p w:rsidR="00C85B18" w:rsidRPr="00051055" w:rsidRDefault="00C85B18" w:rsidP="00C70310">
            <w:pPr>
              <w:pStyle w:val="ListParagraph"/>
              <w:numPr>
                <w:ilvl w:val="0"/>
                <w:numId w:val="26"/>
              </w:numPr>
              <w:spacing w:after="0" w:line="240" w:lineRule="auto"/>
              <w:ind w:left="374" w:hanging="221"/>
              <w:contextualSpacing w:val="0"/>
              <w:rPr>
                <w:rFonts w:ascii="Times New Roman" w:hAnsi="Times New Roman"/>
              </w:rPr>
            </w:pPr>
            <w:r w:rsidRPr="00051055">
              <w:rPr>
                <w:rFonts w:ascii="Times New Roman" w:hAnsi="Times New Roman"/>
              </w:rPr>
              <w:t>par infekciju profilaksi un izplatību atbilstoši sezonalitātei (gripa, rota vīruss utt.);</w:t>
            </w:r>
          </w:p>
          <w:p w:rsidR="00C85B18" w:rsidRPr="00051055" w:rsidRDefault="00C85B18" w:rsidP="00C70310">
            <w:pPr>
              <w:pStyle w:val="ListParagraph"/>
              <w:numPr>
                <w:ilvl w:val="0"/>
                <w:numId w:val="26"/>
              </w:numPr>
              <w:spacing w:after="0" w:line="240" w:lineRule="auto"/>
              <w:ind w:left="374" w:hanging="221"/>
              <w:contextualSpacing w:val="0"/>
              <w:rPr>
                <w:rFonts w:ascii="Times New Roman" w:hAnsi="Times New Roman"/>
              </w:rPr>
            </w:pPr>
            <w:r w:rsidRPr="00051055">
              <w:rPr>
                <w:rFonts w:ascii="Times New Roman" w:hAnsi="Times New Roman"/>
              </w:rPr>
              <w:t xml:space="preserve">par </w:t>
            </w:r>
            <w:r w:rsidRPr="00051055">
              <w:rPr>
                <w:rFonts w:ascii="Times New Roman" w:hAnsi="Times New Roman"/>
                <w:u w:val="single"/>
              </w:rPr>
              <w:t>ērču encefalītu un Laima slimību;</w:t>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lastRenderedPageBreak/>
              <w:t>Pastāvīgi no 2017.-</w:t>
            </w:r>
            <w:r w:rsidRPr="00051055">
              <w:rPr>
                <w:rFonts w:ascii="Times New Roman" w:hAnsi="Times New Roman"/>
              </w:rPr>
              <w:lastRenderedPageBreak/>
              <w:t>2023</w:t>
            </w:r>
          </w:p>
        </w:tc>
        <w:tc>
          <w:tcPr>
            <w:tcW w:w="1530" w:type="dxa"/>
            <w:gridSpan w:val="2"/>
            <w:shd w:val="clear" w:color="auto" w:fill="EAF1DD"/>
            <w:vAlign w:val="center"/>
          </w:tcPr>
          <w:p w:rsidR="00C85B18" w:rsidRPr="00051055" w:rsidRDefault="00C85B18" w:rsidP="00D41184">
            <w:pPr>
              <w:spacing w:after="0" w:line="240" w:lineRule="auto"/>
              <w:jc w:val="center"/>
              <w:rPr>
                <w:rFonts w:ascii="Times New Roman" w:hAnsi="Times New Roman"/>
                <w:sz w:val="20"/>
                <w:szCs w:val="20"/>
              </w:rPr>
            </w:pPr>
            <w:r w:rsidRPr="00051055">
              <w:rPr>
                <w:rFonts w:ascii="Times New Roman" w:hAnsi="Times New Roman"/>
                <w:sz w:val="20"/>
                <w:szCs w:val="20"/>
              </w:rPr>
              <w:lastRenderedPageBreak/>
              <w:t xml:space="preserve">Slimnīca, Ģimenes ārsti u.c. ārstniecības </w:t>
            </w:r>
            <w:r w:rsidRPr="00051055">
              <w:rPr>
                <w:rFonts w:ascii="Times New Roman" w:hAnsi="Times New Roman"/>
                <w:sz w:val="20"/>
                <w:szCs w:val="20"/>
              </w:rPr>
              <w:lastRenderedPageBreak/>
              <w:t>personas, Aptiekas</w:t>
            </w:r>
          </w:p>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lastRenderedPageBreak/>
              <w:t>Sociālais dienests, Atbildīgais par veselības veicināšanas jautājumiem,*</w:t>
            </w:r>
            <w:r w:rsidRPr="00051055">
              <w:rPr>
                <w:rStyle w:val="FootnoteReference"/>
                <w:rFonts w:ascii="Times New Roman" w:hAnsi="Times New Roman"/>
                <w:color w:val="CCFFCC"/>
                <w:sz w:val="20"/>
                <w:szCs w:val="20"/>
              </w:rPr>
              <w:footnoteReference w:id="319"/>
            </w:r>
            <w:r w:rsidRPr="00051055">
              <w:rPr>
                <w:rFonts w:ascii="Times New Roman" w:hAnsi="Times New Roman"/>
                <w:sz w:val="20"/>
                <w:szCs w:val="20"/>
              </w:rPr>
              <w:t xml:space="preserve">Kultūras sporta un sabiedrisko attiecību nodaļa, Sabiedrības </w:t>
            </w:r>
            <w:r w:rsidRPr="00051055">
              <w:rPr>
                <w:rFonts w:ascii="Times New Roman" w:hAnsi="Times New Roman"/>
                <w:sz w:val="20"/>
                <w:szCs w:val="20"/>
              </w:rPr>
              <w:lastRenderedPageBreak/>
              <w:t>veselības veicināšanas komisija, Pagastu pārvaldes,  NVO</w:t>
            </w:r>
          </w:p>
        </w:tc>
      </w:tr>
      <w:tr w:rsidR="00C85B18" w:rsidRPr="00051055" w:rsidTr="00C70310">
        <w:tc>
          <w:tcPr>
            <w:tcW w:w="747" w:type="dxa"/>
            <w:gridSpan w:val="2"/>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lastRenderedPageBreak/>
              <w:t>11.4.</w:t>
            </w:r>
          </w:p>
        </w:tc>
        <w:tc>
          <w:tcPr>
            <w:tcW w:w="6073" w:type="dxa"/>
            <w:gridSpan w:val="2"/>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Veicināt iedzīvotāju vakcinēšanos pret ērču encefalītu, izskatot iespēju </w:t>
            </w:r>
            <w:r w:rsidRPr="00051055">
              <w:rPr>
                <w:rFonts w:ascii="Times New Roman" w:hAnsi="Times New Roman"/>
                <w:u w:val="single"/>
              </w:rPr>
              <w:t>segt vakcīnas izmaksas sociālā riska grupām, bērniem</w:t>
            </w:r>
          </w:p>
        </w:tc>
        <w:tc>
          <w:tcPr>
            <w:tcW w:w="1260" w:type="dxa"/>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vAlign w:val="center"/>
          </w:tcPr>
          <w:p w:rsidR="00C85B18" w:rsidRPr="00051055" w:rsidRDefault="00C85B18" w:rsidP="00D41184">
            <w:pPr>
              <w:spacing w:after="0" w:line="240" w:lineRule="auto"/>
              <w:jc w:val="center"/>
              <w:rPr>
                <w:rFonts w:ascii="Times New Roman" w:hAnsi="Times New Roman"/>
                <w:sz w:val="20"/>
                <w:szCs w:val="20"/>
              </w:rPr>
            </w:pPr>
            <w:r w:rsidRPr="00051055">
              <w:rPr>
                <w:rFonts w:ascii="Times New Roman" w:hAnsi="Times New Roman"/>
                <w:sz w:val="20"/>
                <w:szCs w:val="20"/>
              </w:rPr>
              <w:t>Ģimenes ārsti u.c. ārstniecības personas, Sociālais dienests</w:t>
            </w:r>
          </w:p>
        </w:tc>
        <w:tc>
          <w:tcPr>
            <w:tcW w:w="4030" w:type="dxa"/>
            <w:gridSpan w:val="2"/>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Sociālais dienests, Atbildīgais par veselības veicināšanas jautājumiem*, Kultūras sporta un sabiedrisko attiecību nodaļa, Sabiedrības veselības veicināšanas komisija, Pagastu pārvaldes,  Aptiekas, Slimnīcas, NVO</w:t>
            </w:r>
          </w:p>
        </w:tc>
      </w:tr>
      <w:tr w:rsidR="00C85B18" w:rsidRPr="00051055" w:rsidTr="00C70310">
        <w:tc>
          <w:tcPr>
            <w:tcW w:w="747" w:type="dxa"/>
            <w:gridSpan w:val="2"/>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11.5.</w:t>
            </w:r>
          </w:p>
        </w:tc>
        <w:tc>
          <w:tcPr>
            <w:tcW w:w="6073" w:type="dxa"/>
            <w:gridSpan w:val="2"/>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Uzņēmumu un iestāžu iesaiste</w:t>
            </w:r>
            <w:r w:rsidRPr="00051055">
              <w:rPr>
                <w:rFonts w:ascii="Times New Roman" w:hAnsi="Times New Roman"/>
              </w:rPr>
              <w:t xml:space="preserve"> infekciju slimību profilakses pasākumu veikšanā, t.sk., vakcīnas</w:t>
            </w:r>
          </w:p>
        </w:tc>
        <w:tc>
          <w:tcPr>
            <w:tcW w:w="1260" w:type="dxa"/>
            <w:shd w:val="clear" w:color="auto" w:fill="EAF1DD"/>
            <w:vAlign w:val="center"/>
          </w:tcPr>
          <w:p w:rsidR="00C85B18" w:rsidRPr="00051055" w:rsidRDefault="00C85B18" w:rsidP="0049469F">
            <w:pPr>
              <w:spacing w:after="0" w:line="240" w:lineRule="auto"/>
              <w:jc w:val="center"/>
              <w:rPr>
                <w:rFonts w:ascii="Times New Roman" w:hAnsi="Times New Roman"/>
              </w:rPr>
            </w:pPr>
            <w:r w:rsidRPr="00051055">
              <w:rPr>
                <w:rFonts w:ascii="Times New Roman" w:hAnsi="Times New Roman"/>
              </w:rPr>
              <w:t>Pastāvīgi no 2017.-2023</w:t>
            </w:r>
          </w:p>
        </w:tc>
        <w:tc>
          <w:tcPr>
            <w:tcW w:w="1530" w:type="dxa"/>
            <w:gridSpan w:val="2"/>
            <w:shd w:val="clear" w:color="auto" w:fill="EAF1DD"/>
            <w:vAlign w:val="center"/>
          </w:tcPr>
          <w:p w:rsidR="00C85B18" w:rsidRPr="00051055" w:rsidRDefault="00C85B18" w:rsidP="00D41184">
            <w:pPr>
              <w:autoSpaceDE w:val="0"/>
              <w:autoSpaceDN w:val="0"/>
              <w:adjustRightInd w:val="0"/>
              <w:spacing w:after="0" w:line="240" w:lineRule="auto"/>
              <w:jc w:val="center"/>
              <w:rPr>
                <w:rFonts w:ascii="Times New Roman" w:hAnsi="Times New Roman"/>
                <w:sz w:val="20"/>
                <w:szCs w:val="20"/>
              </w:rPr>
            </w:pPr>
            <w:r w:rsidRPr="00051055">
              <w:rPr>
                <w:rFonts w:ascii="Times New Roman" w:hAnsi="Times New Roman"/>
                <w:sz w:val="20"/>
                <w:szCs w:val="20"/>
              </w:rPr>
              <w:t>Atbildīgais par veselības veicināšanas jautājumiem*</w:t>
            </w:r>
          </w:p>
        </w:tc>
        <w:tc>
          <w:tcPr>
            <w:tcW w:w="4030" w:type="dxa"/>
            <w:gridSpan w:val="2"/>
            <w:shd w:val="clear" w:color="auto" w:fill="EAF1DD"/>
            <w:vAlign w:val="center"/>
          </w:tcPr>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Sociālais dienests, Kultūras sporta un sabiedrisko attiecību nodaļa, Sabiedrības veselības veicināšanas komisija, Pagastu pārvaldes, Ģimenes ārsti u.c. ārstniecības personas, Uzņēmēji, NVO</w:t>
            </w:r>
          </w:p>
        </w:tc>
      </w:tr>
      <w:tr w:rsidR="00C85B18" w:rsidRPr="00051055" w:rsidTr="00C70310">
        <w:tblPrEx>
          <w:tblBorders>
            <w:bottom w:val="none" w:sz="0" w:space="0" w:color="auto"/>
          </w:tblBorders>
        </w:tblPrEx>
        <w:trPr>
          <w:trHeight w:val="460"/>
        </w:trPr>
        <w:tc>
          <w:tcPr>
            <w:tcW w:w="13640" w:type="dxa"/>
            <w:gridSpan w:val="9"/>
            <w:tcBorders>
              <w:top w:val="single" w:sz="2" w:space="0" w:color="auto"/>
            </w:tcBorders>
            <w:shd w:val="clear" w:color="auto" w:fill="C2D69B"/>
            <w:vAlign w:val="center"/>
          </w:tcPr>
          <w:p w:rsidR="00C85B18" w:rsidRPr="00051055" w:rsidRDefault="00C85B18" w:rsidP="00D371EE">
            <w:pPr>
              <w:pStyle w:val="BodyText1"/>
              <w:shd w:val="clear" w:color="auto" w:fill="auto"/>
              <w:spacing w:before="0" w:line="240" w:lineRule="auto"/>
              <w:ind w:left="40" w:firstLine="0"/>
              <w:rPr>
                <w:sz w:val="26"/>
                <w:szCs w:val="26"/>
                <w:lang w:val="lv-LV"/>
              </w:rPr>
            </w:pPr>
            <w:r w:rsidRPr="00051055">
              <w:rPr>
                <w:rStyle w:val="BodytextBold"/>
                <w:bCs/>
                <w:sz w:val="26"/>
                <w:szCs w:val="26"/>
                <w:shd w:val="clear" w:color="auto" w:fill="C2D69B"/>
              </w:rPr>
              <w:t xml:space="preserve">Apakšmērķis 4: </w:t>
            </w:r>
            <w:r w:rsidRPr="00051055">
              <w:rPr>
                <w:b/>
                <w:bCs/>
                <w:color w:val="000000"/>
                <w:sz w:val="26"/>
                <w:szCs w:val="26"/>
                <w:lang w:val="lv-LV"/>
              </w:rPr>
              <w:t>Tukuma novada iedzīvotāji ir ieinteresēti un aktīvi līdzdarbojas savas veselības veicināšanā, uzlabošanā un saglabāšanā</w:t>
            </w:r>
          </w:p>
        </w:tc>
      </w:tr>
      <w:tr w:rsidR="00C85B18" w:rsidRPr="00051055" w:rsidTr="00C70310">
        <w:tblPrEx>
          <w:tblBorders>
            <w:bottom w:val="none" w:sz="0" w:space="0" w:color="auto"/>
          </w:tblBorders>
        </w:tblPrEx>
        <w:trPr>
          <w:trHeight w:val="531"/>
        </w:trPr>
        <w:tc>
          <w:tcPr>
            <w:tcW w:w="13640" w:type="dxa"/>
            <w:gridSpan w:val="9"/>
            <w:shd w:val="clear" w:color="auto" w:fill="D6E3BC"/>
            <w:vAlign w:val="center"/>
          </w:tcPr>
          <w:p w:rsidR="00C85B18" w:rsidRPr="00051055" w:rsidRDefault="00C85B18" w:rsidP="00D41184">
            <w:pPr>
              <w:spacing w:after="0" w:line="240" w:lineRule="auto"/>
              <w:rPr>
                <w:rFonts w:ascii="Times New Roman" w:hAnsi="Times New Roman"/>
                <w:b/>
                <w:sz w:val="26"/>
                <w:szCs w:val="26"/>
              </w:rPr>
            </w:pPr>
            <w:r w:rsidRPr="00051055">
              <w:rPr>
                <w:rFonts w:ascii="Times New Roman" w:hAnsi="Times New Roman"/>
                <w:b/>
                <w:bCs/>
                <w:color w:val="000000"/>
                <w:sz w:val="26"/>
                <w:szCs w:val="26"/>
              </w:rPr>
              <w:t xml:space="preserve">Rīcības virziens 12: </w:t>
            </w:r>
            <w:r w:rsidRPr="00773194">
              <w:rPr>
                <w:rFonts w:ascii="Times New Roman" w:hAnsi="Times New Roman"/>
                <w:b/>
                <w:bCs/>
                <w:color w:val="000000"/>
                <w:sz w:val="26"/>
                <w:szCs w:val="26"/>
              </w:rPr>
              <w:t>Tukuma novada iedzīvotāju iesaistes uzlabošana savas veselības veicināšanā</w:t>
            </w:r>
          </w:p>
        </w:tc>
      </w:tr>
      <w:tr w:rsidR="00C85B18" w:rsidRPr="00051055" w:rsidTr="00C70310">
        <w:tblPrEx>
          <w:tblBorders>
            <w:bottom w:val="none" w:sz="0" w:space="0" w:color="auto"/>
          </w:tblBorders>
        </w:tblPrEx>
        <w:tc>
          <w:tcPr>
            <w:tcW w:w="709" w:type="dxa"/>
            <w:vAlign w:val="center"/>
          </w:tcPr>
          <w:p w:rsidR="00C85B18" w:rsidRPr="00051055" w:rsidRDefault="00C85B18" w:rsidP="00051977">
            <w:pPr>
              <w:spacing w:after="0" w:line="240" w:lineRule="auto"/>
              <w:jc w:val="center"/>
              <w:rPr>
                <w:rFonts w:ascii="Times New Roman" w:hAnsi="Times New Roman"/>
              </w:rPr>
            </w:pPr>
            <w:r w:rsidRPr="00051055">
              <w:rPr>
                <w:rFonts w:ascii="Times New Roman" w:hAnsi="Times New Roman"/>
                <w:sz w:val="26"/>
                <w:szCs w:val="26"/>
              </w:rPr>
              <w:t>Nr.</w:t>
            </w:r>
          </w:p>
        </w:tc>
        <w:tc>
          <w:tcPr>
            <w:tcW w:w="6111" w:type="dxa"/>
            <w:gridSpan w:val="3"/>
            <w:vAlign w:val="center"/>
          </w:tcPr>
          <w:p w:rsidR="00C85B18" w:rsidRPr="00051055" w:rsidRDefault="00C85B18" w:rsidP="00051977">
            <w:pPr>
              <w:spacing w:after="0" w:line="240" w:lineRule="auto"/>
              <w:rPr>
                <w:rFonts w:ascii="Times New Roman" w:hAnsi="Times New Roman"/>
                <w:b/>
              </w:rPr>
            </w:pPr>
            <w:r w:rsidRPr="00051055">
              <w:rPr>
                <w:rFonts w:ascii="Times New Roman" w:hAnsi="Times New Roman"/>
                <w:b/>
              </w:rPr>
              <w:t>Uzdevumi rīcības virziena mērķa sasniegšanai</w:t>
            </w:r>
          </w:p>
        </w:tc>
        <w:tc>
          <w:tcPr>
            <w:tcW w:w="1276" w:type="dxa"/>
            <w:gridSpan w:val="2"/>
            <w:vAlign w:val="center"/>
          </w:tcPr>
          <w:p w:rsidR="00C85B18" w:rsidRPr="00051055" w:rsidRDefault="00C85B18" w:rsidP="00051977">
            <w:pPr>
              <w:spacing w:after="0" w:line="240" w:lineRule="auto"/>
              <w:jc w:val="center"/>
              <w:rPr>
                <w:rFonts w:ascii="Times New Roman" w:hAnsi="Times New Roman"/>
                <w:b/>
              </w:rPr>
            </w:pPr>
            <w:r w:rsidRPr="00051055">
              <w:rPr>
                <w:rFonts w:ascii="Times New Roman" w:hAnsi="Times New Roman"/>
                <w:b/>
              </w:rPr>
              <w:t>Izpildes termiņš</w:t>
            </w:r>
          </w:p>
        </w:tc>
        <w:tc>
          <w:tcPr>
            <w:tcW w:w="1559" w:type="dxa"/>
            <w:gridSpan w:val="2"/>
            <w:vAlign w:val="center"/>
          </w:tcPr>
          <w:p w:rsidR="00C85B18" w:rsidRPr="00051055" w:rsidRDefault="00C85B18" w:rsidP="00051977">
            <w:pPr>
              <w:spacing w:after="0" w:line="240" w:lineRule="auto"/>
              <w:jc w:val="center"/>
              <w:rPr>
                <w:rFonts w:ascii="Times New Roman" w:hAnsi="Times New Roman"/>
                <w:b/>
              </w:rPr>
            </w:pPr>
            <w:r w:rsidRPr="00051055">
              <w:rPr>
                <w:rFonts w:ascii="Times New Roman" w:hAnsi="Times New Roman"/>
                <w:b/>
              </w:rPr>
              <w:t>Atbildīgais</w:t>
            </w:r>
          </w:p>
        </w:tc>
        <w:tc>
          <w:tcPr>
            <w:tcW w:w="3985" w:type="dxa"/>
            <w:vAlign w:val="center"/>
          </w:tcPr>
          <w:p w:rsidR="00C85B18" w:rsidRPr="00051055" w:rsidRDefault="00C85B18" w:rsidP="00051977">
            <w:pPr>
              <w:spacing w:after="0" w:line="240" w:lineRule="auto"/>
              <w:jc w:val="center"/>
              <w:rPr>
                <w:rFonts w:ascii="Times New Roman" w:hAnsi="Times New Roman"/>
                <w:b/>
              </w:rPr>
            </w:pPr>
            <w:r w:rsidRPr="00051055">
              <w:rPr>
                <w:rFonts w:ascii="Times New Roman" w:hAnsi="Times New Roman"/>
                <w:b/>
              </w:rPr>
              <w:t>Iesaistītie partneri</w:t>
            </w:r>
          </w:p>
        </w:tc>
      </w:tr>
      <w:tr w:rsidR="00C85B18" w:rsidRPr="00051055" w:rsidTr="00C70310">
        <w:tblPrEx>
          <w:tblBorders>
            <w:bottom w:val="none" w:sz="0" w:space="0" w:color="auto"/>
          </w:tblBorders>
        </w:tblPrEx>
        <w:tc>
          <w:tcPr>
            <w:tcW w:w="709"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12.1.</w:t>
            </w:r>
          </w:p>
        </w:tc>
        <w:tc>
          <w:tcPr>
            <w:tcW w:w="6111" w:type="dxa"/>
            <w:gridSpan w:val="3"/>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rPr>
              <w:t xml:space="preserve">Veicināt iedzīvotāju </w:t>
            </w:r>
            <w:r w:rsidRPr="00051055">
              <w:rPr>
                <w:rFonts w:ascii="Times New Roman" w:hAnsi="Times New Roman"/>
                <w:u w:val="single"/>
              </w:rPr>
              <w:t xml:space="preserve">došanos pie ģimenes ārsta </w:t>
            </w:r>
            <w:r w:rsidRPr="00051055">
              <w:rPr>
                <w:rFonts w:ascii="Times New Roman" w:hAnsi="Times New Roman"/>
              </w:rPr>
              <w:t xml:space="preserve">uz profilaktiskajām apskatēm </w:t>
            </w:r>
          </w:p>
        </w:tc>
        <w:tc>
          <w:tcPr>
            <w:tcW w:w="1276" w:type="dxa"/>
            <w:gridSpan w:val="2"/>
            <w:vAlign w:val="center"/>
          </w:tcPr>
          <w:p w:rsidR="00C85B18" w:rsidRPr="00051055" w:rsidRDefault="00C85B18" w:rsidP="004F5865">
            <w:pPr>
              <w:spacing w:after="0" w:line="240" w:lineRule="auto"/>
              <w:jc w:val="center"/>
              <w:rPr>
                <w:rFonts w:ascii="Times New Roman" w:hAnsi="Times New Roman"/>
              </w:rPr>
            </w:pPr>
            <w:r w:rsidRPr="00051055">
              <w:rPr>
                <w:rFonts w:ascii="Times New Roman" w:hAnsi="Times New Roman"/>
              </w:rPr>
              <w:t>Pastāvīgi no 2017.-2023</w:t>
            </w:r>
          </w:p>
        </w:tc>
        <w:tc>
          <w:tcPr>
            <w:tcW w:w="1559" w:type="dxa"/>
            <w:gridSpan w:val="2"/>
            <w:vAlign w:val="center"/>
          </w:tcPr>
          <w:p w:rsidR="00C85B18" w:rsidRPr="00051055" w:rsidRDefault="00C85B18" w:rsidP="006D568B">
            <w:pPr>
              <w:spacing w:after="0" w:line="240" w:lineRule="auto"/>
              <w:jc w:val="center"/>
              <w:rPr>
                <w:rFonts w:ascii="Times New Roman" w:hAnsi="Times New Roman"/>
                <w:sz w:val="20"/>
                <w:szCs w:val="20"/>
              </w:rPr>
            </w:pPr>
            <w:r w:rsidRPr="00051055">
              <w:rPr>
                <w:rFonts w:ascii="Times New Roman" w:hAnsi="Times New Roman"/>
                <w:sz w:val="20"/>
                <w:szCs w:val="20"/>
              </w:rPr>
              <w:t>Ģimenes ārsti u.c. ārstniecības personas</w:t>
            </w:r>
          </w:p>
          <w:p w:rsidR="00C85B18" w:rsidRPr="00051055" w:rsidRDefault="00C85B18" w:rsidP="006D568B">
            <w:pPr>
              <w:autoSpaceDE w:val="0"/>
              <w:autoSpaceDN w:val="0"/>
              <w:adjustRightInd w:val="0"/>
              <w:spacing w:after="0" w:line="240" w:lineRule="auto"/>
              <w:jc w:val="center"/>
              <w:rPr>
                <w:rFonts w:ascii="Times New Roman" w:hAnsi="Times New Roman"/>
                <w:sz w:val="20"/>
                <w:szCs w:val="20"/>
              </w:rPr>
            </w:pPr>
          </w:p>
        </w:tc>
        <w:tc>
          <w:tcPr>
            <w:tcW w:w="3985" w:type="dxa"/>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Sociālais dienests, Atbildīgais par veselības veicināšanas jautājumiem*, Kultūras sporta un sabiedrisko attiecību nod</w:t>
            </w:r>
            <w:r>
              <w:rPr>
                <w:rFonts w:ascii="Times New Roman" w:hAnsi="Times New Roman"/>
                <w:sz w:val="20"/>
                <w:szCs w:val="20"/>
              </w:rPr>
              <w:t>.</w:t>
            </w:r>
            <w:r w:rsidRPr="00051055">
              <w:rPr>
                <w:rFonts w:ascii="Times New Roman" w:hAnsi="Times New Roman"/>
                <w:sz w:val="20"/>
                <w:szCs w:val="20"/>
              </w:rPr>
              <w:t>, Sabiedrības veselības veicināšanas komisija, Pagastu pārvaldes, Uzņēmēji, NVO</w:t>
            </w:r>
          </w:p>
        </w:tc>
      </w:tr>
      <w:tr w:rsidR="00C85B18" w:rsidRPr="00051055" w:rsidTr="00C70310">
        <w:tblPrEx>
          <w:tblBorders>
            <w:bottom w:val="none" w:sz="0" w:space="0" w:color="auto"/>
          </w:tblBorders>
        </w:tblPrEx>
        <w:tc>
          <w:tcPr>
            <w:tcW w:w="709" w:type="dxa"/>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12.2.</w:t>
            </w:r>
          </w:p>
        </w:tc>
        <w:tc>
          <w:tcPr>
            <w:tcW w:w="6111" w:type="dxa"/>
            <w:gridSpan w:val="3"/>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 xml:space="preserve">Uzņēmumu un iestāžu </w:t>
            </w:r>
            <w:r w:rsidRPr="00051055">
              <w:rPr>
                <w:rFonts w:ascii="Times New Roman" w:hAnsi="Times New Roman"/>
              </w:rPr>
              <w:t>aktīva iesaiste darbinieku obligāto veselības pārbaužu veicināšanā</w:t>
            </w:r>
          </w:p>
        </w:tc>
        <w:tc>
          <w:tcPr>
            <w:tcW w:w="1276" w:type="dxa"/>
            <w:gridSpan w:val="2"/>
            <w:shd w:val="clear" w:color="auto" w:fill="EAF1DD"/>
            <w:vAlign w:val="center"/>
          </w:tcPr>
          <w:p w:rsidR="00C85B18" w:rsidRPr="00051055" w:rsidRDefault="00C85B18" w:rsidP="004F5865">
            <w:pPr>
              <w:spacing w:after="0" w:line="240" w:lineRule="auto"/>
              <w:jc w:val="center"/>
              <w:rPr>
                <w:rFonts w:ascii="Times New Roman" w:hAnsi="Times New Roman"/>
              </w:rPr>
            </w:pPr>
            <w:r w:rsidRPr="00051055">
              <w:rPr>
                <w:rFonts w:ascii="Times New Roman" w:hAnsi="Times New Roman"/>
              </w:rPr>
              <w:t>Pastāvīgi no 2017.-2023</w:t>
            </w:r>
          </w:p>
        </w:tc>
        <w:tc>
          <w:tcPr>
            <w:tcW w:w="1559" w:type="dxa"/>
            <w:gridSpan w:val="2"/>
            <w:shd w:val="clear" w:color="auto" w:fill="EAF1DD"/>
            <w:vAlign w:val="center"/>
          </w:tcPr>
          <w:p w:rsidR="00C85B18" w:rsidRPr="00051055" w:rsidRDefault="00C85B18" w:rsidP="006D568B">
            <w:pPr>
              <w:spacing w:after="0" w:line="240" w:lineRule="auto"/>
              <w:jc w:val="center"/>
              <w:rPr>
                <w:rFonts w:ascii="Times New Roman" w:hAnsi="Times New Roman"/>
                <w:sz w:val="20"/>
                <w:szCs w:val="20"/>
              </w:rPr>
            </w:pPr>
            <w:r w:rsidRPr="00051055">
              <w:rPr>
                <w:rFonts w:ascii="Times New Roman" w:hAnsi="Times New Roman"/>
                <w:sz w:val="20"/>
                <w:szCs w:val="20"/>
              </w:rPr>
              <w:t>Ģimenes ārsti u.c. ārstniecības personas</w:t>
            </w:r>
          </w:p>
        </w:tc>
        <w:tc>
          <w:tcPr>
            <w:tcW w:w="3985" w:type="dxa"/>
            <w:shd w:val="clear" w:color="auto" w:fill="EAF1DD"/>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Kultūras sporta</w:t>
            </w:r>
            <w:r>
              <w:rPr>
                <w:rFonts w:ascii="Times New Roman" w:hAnsi="Times New Roman"/>
                <w:sz w:val="20"/>
                <w:szCs w:val="20"/>
              </w:rPr>
              <w:t xml:space="preserve"> un sabiedrisko attiecību nod.</w:t>
            </w:r>
            <w:r w:rsidRPr="00051055">
              <w:rPr>
                <w:rFonts w:ascii="Times New Roman" w:hAnsi="Times New Roman"/>
                <w:sz w:val="20"/>
                <w:szCs w:val="20"/>
              </w:rPr>
              <w:t xml:space="preserve">, </w:t>
            </w:r>
          </w:p>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Sabiedrības veselības veicināšanas komisija, Atbildīgais par veselības veicināšanas jautājumiem*, Uzņēmēji, NVO</w:t>
            </w:r>
          </w:p>
        </w:tc>
      </w:tr>
      <w:tr w:rsidR="00C85B18" w:rsidRPr="00051055" w:rsidTr="00C70310">
        <w:tblPrEx>
          <w:tblBorders>
            <w:bottom w:val="none" w:sz="0" w:space="0" w:color="auto"/>
          </w:tblBorders>
        </w:tblPrEx>
        <w:tc>
          <w:tcPr>
            <w:tcW w:w="709" w:type="dxa"/>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t>12.3.</w:t>
            </w:r>
          </w:p>
        </w:tc>
        <w:tc>
          <w:tcPr>
            <w:tcW w:w="6111" w:type="dxa"/>
            <w:gridSpan w:val="3"/>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u w:val="single"/>
              </w:rPr>
              <w:t>Skrīninga programmu</w:t>
            </w:r>
            <w:r w:rsidRPr="00051055">
              <w:rPr>
                <w:rFonts w:ascii="Times New Roman" w:hAnsi="Times New Roman"/>
              </w:rPr>
              <w:t xml:space="preserve"> popularizēšana, uzlabojot atsaucību (arī caur darba vietām utt.)</w:t>
            </w:r>
          </w:p>
        </w:tc>
        <w:tc>
          <w:tcPr>
            <w:tcW w:w="1276" w:type="dxa"/>
            <w:gridSpan w:val="2"/>
            <w:vAlign w:val="center"/>
          </w:tcPr>
          <w:p w:rsidR="00C85B18" w:rsidRPr="00051055" w:rsidRDefault="00C85B18" w:rsidP="004F5865">
            <w:pPr>
              <w:spacing w:after="0" w:line="240" w:lineRule="auto"/>
              <w:jc w:val="center"/>
              <w:rPr>
                <w:rFonts w:ascii="Times New Roman" w:hAnsi="Times New Roman"/>
              </w:rPr>
            </w:pPr>
            <w:r w:rsidRPr="00051055">
              <w:rPr>
                <w:rFonts w:ascii="Times New Roman" w:hAnsi="Times New Roman"/>
              </w:rPr>
              <w:t>Pastāvīgi no 2017.-2023</w:t>
            </w:r>
          </w:p>
        </w:tc>
        <w:tc>
          <w:tcPr>
            <w:tcW w:w="1559" w:type="dxa"/>
            <w:gridSpan w:val="2"/>
            <w:vAlign w:val="center"/>
          </w:tcPr>
          <w:p w:rsidR="00C85B18" w:rsidRPr="00051055" w:rsidRDefault="00C85B18" w:rsidP="006D568B">
            <w:pPr>
              <w:spacing w:after="0" w:line="240" w:lineRule="auto"/>
              <w:jc w:val="center"/>
              <w:rPr>
                <w:rFonts w:ascii="Times New Roman" w:hAnsi="Times New Roman"/>
                <w:sz w:val="20"/>
                <w:szCs w:val="20"/>
              </w:rPr>
            </w:pPr>
            <w:r w:rsidRPr="00051055">
              <w:rPr>
                <w:rFonts w:ascii="Times New Roman" w:hAnsi="Times New Roman"/>
                <w:sz w:val="20"/>
                <w:szCs w:val="20"/>
              </w:rPr>
              <w:t>Ģimenes ārsti u.c. ārstniecības personas</w:t>
            </w:r>
          </w:p>
        </w:tc>
        <w:tc>
          <w:tcPr>
            <w:tcW w:w="3985" w:type="dxa"/>
            <w:vAlign w:val="center"/>
          </w:tcPr>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Kultūras sporta</w:t>
            </w:r>
            <w:r>
              <w:rPr>
                <w:rFonts w:ascii="Times New Roman" w:hAnsi="Times New Roman"/>
                <w:sz w:val="20"/>
                <w:szCs w:val="20"/>
              </w:rPr>
              <w:t xml:space="preserve"> un sabiedrisko attiecību nod.</w:t>
            </w:r>
            <w:r w:rsidRPr="00051055">
              <w:rPr>
                <w:rFonts w:ascii="Times New Roman" w:hAnsi="Times New Roman"/>
                <w:sz w:val="20"/>
                <w:szCs w:val="20"/>
              </w:rPr>
              <w:t xml:space="preserve">, </w:t>
            </w:r>
          </w:p>
          <w:p w:rsidR="00C85B18" w:rsidRPr="00051055" w:rsidRDefault="00C85B18" w:rsidP="00D41184">
            <w:pPr>
              <w:spacing w:after="0" w:line="240" w:lineRule="auto"/>
              <w:rPr>
                <w:rFonts w:ascii="Times New Roman" w:hAnsi="Times New Roman"/>
                <w:sz w:val="20"/>
                <w:szCs w:val="20"/>
              </w:rPr>
            </w:pPr>
            <w:r w:rsidRPr="00051055">
              <w:rPr>
                <w:rFonts w:ascii="Times New Roman" w:hAnsi="Times New Roman"/>
                <w:sz w:val="20"/>
                <w:szCs w:val="20"/>
              </w:rPr>
              <w:t>Sabiedrības veselības veicināšanas komisija,</w:t>
            </w:r>
          </w:p>
          <w:p w:rsidR="00C85B18" w:rsidRPr="00051055" w:rsidRDefault="00C85B18" w:rsidP="00D41184">
            <w:pPr>
              <w:spacing w:after="0" w:line="240" w:lineRule="auto"/>
              <w:rPr>
                <w:rFonts w:ascii="Times New Roman" w:hAnsi="Times New Roman"/>
                <w:b/>
              </w:rPr>
            </w:pPr>
            <w:r w:rsidRPr="00051055">
              <w:rPr>
                <w:rFonts w:ascii="Times New Roman" w:hAnsi="Times New Roman"/>
                <w:sz w:val="20"/>
                <w:szCs w:val="20"/>
              </w:rPr>
              <w:t xml:space="preserve">Uzņēmēji, Slimnīcas, Aptiekas, NVO, Atbildīgais par veselības veicināšanas </w:t>
            </w:r>
            <w:r w:rsidRPr="00051055">
              <w:rPr>
                <w:rFonts w:ascii="Times New Roman" w:hAnsi="Times New Roman"/>
                <w:sz w:val="20"/>
                <w:szCs w:val="20"/>
              </w:rPr>
              <w:lastRenderedPageBreak/>
              <w:t>jautājumiem*</w:t>
            </w:r>
            <w:r w:rsidRPr="005D0F50">
              <w:rPr>
                <w:rStyle w:val="FootnoteReference"/>
                <w:rFonts w:ascii="Times New Roman" w:hAnsi="Times New Roman"/>
                <w:color w:val="FFFFFF"/>
                <w:sz w:val="20"/>
                <w:szCs w:val="20"/>
              </w:rPr>
              <w:footnoteReference w:id="320"/>
            </w:r>
            <w:r w:rsidRPr="005D0F50">
              <w:rPr>
                <w:rFonts w:ascii="Times New Roman" w:hAnsi="Times New Roman"/>
                <w:color w:val="FFFFFF"/>
                <w:sz w:val="20"/>
                <w:szCs w:val="20"/>
              </w:rPr>
              <w:t xml:space="preserve"> </w:t>
            </w:r>
          </w:p>
        </w:tc>
      </w:tr>
      <w:tr w:rsidR="00C85B18" w:rsidRPr="00051055" w:rsidTr="00634DDE">
        <w:tblPrEx>
          <w:tblBorders>
            <w:bottom w:val="none" w:sz="0" w:space="0" w:color="auto"/>
          </w:tblBorders>
        </w:tblPrEx>
        <w:tc>
          <w:tcPr>
            <w:tcW w:w="709" w:type="dxa"/>
            <w:tcBorders>
              <w:bottom w:val="single" w:sz="4" w:space="0" w:color="auto"/>
            </w:tcBorders>
            <w:shd w:val="clear" w:color="auto" w:fill="EAF1DD"/>
            <w:vAlign w:val="center"/>
          </w:tcPr>
          <w:p w:rsidR="00C85B18" w:rsidRPr="00051055" w:rsidRDefault="00C85B18" w:rsidP="00D41184">
            <w:pPr>
              <w:spacing w:after="0" w:line="240" w:lineRule="auto"/>
              <w:jc w:val="center"/>
              <w:rPr>
                <w:rFonts w:ascii="Times New Roman" w:hAnsi="Times New Roman"/>
              </w:rPr>
            </w:pPr>
            <w:r w:rsidRPr="00051055">
              <w:rPr>
                <w:rFonts w:ascii="Times New Roman" w:hAnsi="Times New Roman"/>
              </w:rPr>
              <w:lastRenderedPageBreak/>
              <w:t>12.4.</w:t>
            </w:r>
          </w:p>
        </w:tc>
        <w:tc>
          <w:tcPr>
            <w:tcW w:w="6111" w:type="dxa"/>
            <w:gridSpan w:val="3"/>
            <w:tcBorders>
              <w:bottom w:val="single" w:sz="4" w:space="0" w:color="auto"/>
            </w:tcBorders>
            <w:shd w:val="clear" w:color="auto" w:fill="EAF1DD"/>
            <w:vAlign w:val="center"/>
          </w:tcPr>
          <w:p w:rsidR="00C85B18" w:rsidRPr="00051055" w:rsidRDefault="00C85B18" w:rsidP="00D41184">
            <w:pPr>
              <w:spacing w:after="0" w:line="240" w:lineRule="auto"/>
              <w:rPr>
                <w:rFonts w:ascii="Times New Roman" w:hAnsi="Times New Roman"/>
                <w:u w:val="single"/>
              </w:rPr>
            </w:pPr>
            <w:r w:rsidRPr="00051055">
              <w:rPr>
                <w:rFonts w:ascii="Times New Roman" w:hAnsi="Times New Roman"/>
                <w:u w:val="single"/>
              </w:rPr>
              <w:t>Informatīvu pasākumu organizēšana:</w:t>
            </w:r>
          </w:p>
          <w:p w:rsidR="00C85B18" w:rsidRPr="00051055" w:rsidRDefault="00C85B18" w:rsidP="004F5865">
            <w:pPr>
              <w:pStyle w:val="ListParagraph"/>
              <w:numPr>
                <w:ilvl w:val="0"/>
                <w:numId w:val="27"/>
              </w:numPr>
              <w:spacing w:after="0" w:line="240" w:lineRule="auto"/>
              <w:ind w:left="410" w:hanging="220"/>
              <w:contextualSpacing w:val="0"/>
              <w:rPr>
                <w:rFonts w:ascii="Times New Roman" w:hAnsi="Times New Roman"/>
              </w:rPr>
            </w:pPr>
            <w:r w:rsidRPr="00051055">
              <w:rPr>
                <w:rFonts w:ascii="Times New Roman" w:hAnsi="Times New Roman"/>
                <w:u w:val="single"/>
              </w:rPr>
              <w:t>Krūts veselības mēnesis</w:t>
            </w:r>
            <w:r w:rsidRPr="00051055">
              <w:rPr>
                <w:rFonts w:ascii="Times New Roman" w:hAnsi="Times New Roman"/>
              </w:rPr>
              <w:t xml:space="preserve"> – organizēt informatīvus pasākumus par krūts vēža profilaksi</w:t>
            </w:r>
            <w:r w:rsidRPr="00051055">
              <w:rPr>
                <w:rFonts w:ascii="Times New Roman" w:hAnsi="Times New Roman"/>
                <w:u w:val="single"/>
              </w:rPr>
              <w:t>;</w:t>
            </w:r>
          </w:p>
          <w:p w:rsidR="00C85B18" w:rsidRPr="00051055" w:rsidRDefault="00C85B18" w:rsidP="004F5865">
            <w:pPr>
              <w:pStyle w:val="ListParagraph"/>
              <w:numPr>
                <w:ilvl w:val="0"/>
                <w:numId w:val="27"/>
              </w:numPr>
              <w:spacing w:after="0" w:line="240" w:lineRule="auto"/>
              <w:ind w:left="410" w:hanging="220"/>
              <w:contextualSpacing w:val="0"/>
              <w:rPr>
                <w:rFonts w:ascii="Times New Roman" w:hAnsi="Times New Roman"/>
              </w:rPr>
            </w:pPr>
            <w:r w:rsidRPr="00051055">
              <w:rPr>
                <w:rFonts w:ascii="Times New Roman" w:hAnsi="Times New Roman"/>
                <w:u w:val="single"/>
              </w:rPr>
              <w:t>Pasaules vēža diena</w:t>
            </w:r>
            <w:r w:rsidRPr="00051055">
              <w:rPr>
                <w:rFonts w:ascii="Times New Roman" w:hAnsi="Times New Roman"/>
              </w:rPr>
              <w:t xml:space="preserve">- Informatīvi pasākumi par </w:t>
            </w:r>
            <w:r w:rsidRPr="00051055">
              <w:rPr>
                <w:rFonts w:ascii="Times New Roman" w:hAnsi="Times New Roman"/>
                <w:u w:val="single"/>
              </w:rPr>
              <w:t>dzemdes kakla</w:t>
            </w:r>
            <w:r w:rsidRPr="00051055">
              <w:rPr>
                <w:rFonts w:ascii="Times New Roman" w:hAnsi="Times New Roman"/>
              </w:rPr>
              <w:t xml:space="preserve">, </w:t>
            </w:r>
            <w:r w:rsidRPr="00051055">
              <w:rPr>
                <w:rFonts w:ascii="Times New Roman" w:hAnsi="Times New Roman"/>
                <w:u w:val="single"/>
              </w:rPr>
              <w:t>zarnu</w:t>
            </w:r>
            <w:r w:rsidRPr="00051055">
              <w:rPr>
                <w:rFonts w:ascii="Times New Roman" w:hAnsi="Times New Roman"/>
              </w:rPr>
              <w:t xml:space="preserve">, </w:t>
            </w:r>
            <w:r w:rsidRPr="00051055">
              <w:rPr>
                <w:rFonts w:ascii="Times New Roman" w:hAnsi="Times New Roman"/>
                <w:u w:val="single"/>
              </w:rPr>
              <w:t>prostatas</w:t>
            </w:r>
            <w:r w:rsidRPr="00051055">
              <w:rPr>
                <w:rFonts w:ascii="Times New Roman" w:hAnsi="Times New Roman"/>
              </w:rPr>
              <w:t xml:space="preserve"> vēža profilaksi, piesaistot speciālistus;</w:t>
            </w:r>
          </w:p>
          <w:p w:rsidR="00C85B18" w:rsidRPr="00051055" w:rsidRDefault="00C85B18" w:rsidP="004F5865">
            <w:pPr>
              <w:pStyle w:val="ListParagraph"/>
              <w:numPr>
                <w:ilvl w:val="0"/>
                <w:numId w:val="27"/>
              </w:numPr>
              <w:spacing w:after="0" w:line="240" w:lineRule="auto"/>
              <w:ind w:left="410" w:hanging="220"/>
              <w:contextualSpacing w:val="0"/>
              <w:rPr>
                <w:rFonts w:ascii="Times New Roman" w:hAnsi="Times New Roman"/>
              </w:rPr>
            </w:pPr>
            <w:r w:rsidRPr="00051055">
              <w:rPr>
                <w:rFonts w:ascii="Times New Roman" w:hAnsi="Times New Roman"/>
                <w:u w:val="single"/>
              </w:rPr>
              <w:t>Eiromelanomas diena</w:t>
            </w:r>
            <w:r w:rsidRPr="00051055">
              <w:rPr>
                <w:rFonts w:ascii="Times New Roman" w:hAnsi="Times New Roman"/>
              </w:rPr>
              <w:t xml:space="preserve"> - Informatīvi pasākumi par </w:t>
            </w:r>
            <w:r w:rsidRPr="00051055">
              <w:rPr>
                <w:rFonts w:ascii="Times New Roman" w:hAnsi="Times New Roman"/>
                <w:u w:val="single"/>
              </w:rPr>
              <w:t>ādas</w:t>
            </w:r>
            <w:r w:rsidRPr="00051055">
              <w:rPr>
                <w:rFonts w:ascii="Times New Roman" w:hAnsi="Times New Roman"/>
              </w:rPr>
              <w:t xml:space="preserve"> vēža profilaksi;</w:t>
            </w:r>
          </w:p>
          <w:p w:rsidR="00C85B18" w:rsidRPr="00051055" w:rsidRDefault="00C85B18" w:rsidP="004F5865">
            <w:pPr>
              <w:pStyle w:val="ListParagraph"/>
              <w:numPr>
                <w:ilvl w:val="0"/>
                <w:numId w:val="27"/>
              </w:numPr>
              <w:spacing w:after="0" w:line="240" w:lineRule="auto"/>
              <w:ind w:left="410" w:hanging="220"/>
              <w:contextualSpacing w:val="0"/>
              <w:rPr>
                <w:rFonts w:ascii="Times New Roman" w:hAnsi="Times New Roman"/>
              </w:rPr>
            </w:pPr>
            <w:r w:rsidRPr="00051055">
              <w:rPr>
                <w:rFonts w:ascii="Times New Roman" w:hAnsi="Times New Roman"/>
                <w:sz w:val="24"/>
                <w:szCs w:val="24"/>
              </w:rPr>
              <w:t>Citas ar slimību profilaksi saistītas dienas – astmas diena utt.</w:t>
            </w:r>
            <w:r w:rsidRPr="00051055">
              <w:rPr>
                <w:rStyle w:val="FootnoteReference"/>
                <w:rFonts w:ascii="Times New Roman" w:hAnsi="Times New Roman"/>
              </w:rPr>
              <w:footnoteReference w:id="321"/>
            </w:r>
          </w:p>
        </w:tc>
        <w:tc>
          <w:tcPr>
            <w:tcW w:w="1276" w:type="dxa"/>
            <w:gridSpan w:val="2"/>
            <w:tcBorders>
              <w:bottom w:val="single" w:sz="4" w:space="0" w:color="auto"/>
            </w:tcBorders>
            <w:shd w:val="clear" w:color="auto" w:fill="EAF1DD"/>
            <w:vAlign w:val="center"/>
          </w:tcPr>
          <w:p w:rsidR="00C85B18" w:rsidRPr="00051055" w:rsidRDefault="00C85B18" w:rsidP="004F5865">
            <w:pPr>
              <w:spacing w:after="0" w:line="240" w:lineRule="auto"/>
              <w:jc w:val="center"/>
              <w:rPr>
                <w:rFonts w:ascii="Times New Roman" w:hAnsi="Times New Roman"/>
              </w:rPr>
            </w:pPr>
            <w:r w:rsidRPr="00051055">
              <w:rPr>
                <w:rFonts w:ascii="Times New Roman" w:hAnsi="Times New Roman"/>
              </w:rPr>
              <w:t>Pastāvīgi no 2017.-2023</w:t>
            </w:r>
          </w:p>
        </w:tc>
        <w:tc>
          <w:tcPr>
            <w:tcW w:w="1559" w:type="dxa"/>
            <w:gridSpan w:val="2"/>
            <w:tcBorders>
              <w:bottom w:val="single" w:sz="4" w:space="0" w:color="auto"/>
            </w:tcBorders>
            <w:shd w:val="clear" w:color="auto" w:fill="EAF1DD"/>
            <w:vAlign w:val="center"/>
          </w:tcPr>
          <w:p w:rsidR="00C85B18" w:rsidRPr="00051055" w:rsidRDefault="00C85B18" w:rsidP="006D568B">
            <w:pPr>
              <w:spacing w:after="0" w:line="240" w:lineRule="auto"/>
              <w:jc w:val="center"/>
              <w:rPr>
                <w:rFonts w:ascii="Times New Roman" w:hAnsi="Times New Roman"/>
              </w:rPr>
            </w:pPr>
            <w:r w:rsidRPr="00051055">
              <w:rPr>
                <w:rFonts w:ascii="Times New Roman" w:hAnsi="Times New Roman"/>
                <w:sz w:val="20"/>
                <w:szCs w:val="20"/>
              </w:rPr>
              <w:t>Ģimenes ārsti u.c. ārstniecības personas, Atbildīgais par veselības veicināšanas jautājumiem*</w:t>
            </w:r>
          </w:p>
        </w:tc>
        <w:tc>
          <w:tcPr>
            <w:tcW w:w="3985" w:type="dxa"/>
            <w:tcBorders>
              <w:bottom w:val="single" w:sz="4" w:space="0" w:color="auto"/>
            </w:tcBorders>
            <w:shd w:val="clear" w:color="auto" w:fill="EAF1DD"/>
            <w:vAlign w:val="center"/>
          </w:tcPr>
          <w:p w:rsidR="00C85B18" w:rsidRPr="00051055" w:rsidRDefault="00C85B18" w:rsidP="00D41184">
            <w:pPr>
              <w:spacing w:after="0" w:line="240" w:lineRule="auto"/>
              <w:rPr>
                <w:rFonts w:ascii="Times New Roman" w:hAnsi="Times New Roman"/>
              </w:rPr>
            </w:pPr>
            <w:r w:rsidRPr="00051055">
              <w:rPr>
                <w:rFonts w:ascii="Times New Roman" w:hAnsi="Times New Roman"/>
                <w:sz w:val="20"/>
                <w:szCs w:val="20"/>
              </w:rPr>
              <w:t>Kultūras sporta un sabiedrisko attiecību nodaļa, Sabiedrības veselības veicināšanas komisija,</w:t>
            </w:r>
            <w:r>
              <w:rPr>
                <w:rFonts w:ascii="Times New Roman" w:hAnsi="Times New Roman"/>
                <w:sz w:val="20"/>
                <w:szCs w:val="20"/>
              </w:rPr>
              <w:t xml:space="preserve"> </w:t>
            </w:r>
            <w:r w:rsidRPr="00051055">
              <w:rPr>
                <w:rFonts w:ascii="Times New Roman" w:hAnsi="Times New Roman"/>
                <w:sz w:val="20"/>
                <w:szCs w:val="20"/>
              </w:rPr>
              <w:t>Uzņēmēji, Slimnīcas, Aptiekas, NVO</w:t>
            </w:r>
          </w:p>
        </w:tc>
      </w:tr>
    </w:tbl>
    <w:p w:rsidR="00C85B18" w:rsidRPr="00051055" w:rsidRDefault="00C85B18" w:rsidP="009C19D0">
      <w:pPr>
        <w:tabs>
          <w:tab w:val="left" w:pos="6521"/>
        </w:tabs>
        <w:autoSpaceDE w:val="0"/>
        <w:autoSpaceDN w:val="0"/>
        <w:adjustRightInd w:val="0"/>
        <w:rPr>
          <w:rFonts w:ascii="Times New Roman" w:hAnsi="Times New Roman"/>
          <w:color w:val="000000"/>
          <w:sz w:val="24"/>
          <w:szCs w:val="24"/>
        </w:rPr>
        <w:sectPr w:rsidR="00C85B18" w:rsidRPr="00051055" w:rsidSect="00AE1156">
          <w:headerReference w:type="default" r:id="rId37"/>
          <w:footerReference w:type="default" r:id="rId38"/>
          <w:footerReference w:type="first" r:id="rId39"/>
          <w:pgSz w:w="15840" w:h="12240" w:orient="landscape" w:code="1"/>
          <w:pgMar w:top="992" w:right="1140" w:bottom="431" w:left="2200" w:header="403" w:footer="771" w:gutter="0"/>
          <w:cols w:space="708"/>
          <w:titlePg/>
          <w:docGrid w:linePitch="360"/>
        </w:sectPr>
      </w:pPr>
    </w:p>
    <w:p w:rsidR="00C85B18" w:rsidRPr="007228D1" w:rsidRDefault="00C85B18" w:rsidP="00C70310">
      <w:pPr>
        <w:pStyle w:val="ListParagraph"/>
        <w:numPr>
          <w:ilvl w:val="1"/>
          <w:numId w:val="2"/>
        </w:numPr>
        <w:spacing w:line="240" w:lineRule="auto"/>
        <w:ind w:left="1100" w:firstLine="0"/>
        <w:contextualSpacing w:val="0"/>
        <w:jc w:val="both"/>
        <w:outlineLvl w:val="1"/>
        <w:rPr>
          <w:rFonts w:ascii="Times New Roman" w:hAnsi="Times New Roman"/>
          <w:b/>
          <w:color w:val="4F6228"/>
          <w:sz w:val="26"/>
          <w:szCs w:val="26"/>
        </w:rPr>
      </w:pPr>
      <w:bookmarkStart w:id="61" w:name="_Toc456001163"/>
      <w:r>
        <w:rPr>
          <w:rFonts w:ascii="Times New Roman" w:hAnsi="Times New Roman"/>
          <w:b/>
          <w:color w:val="4F6228"/>
          <w:sz w:val="26"/>
          <w:szCs w:val="26"/>
        </w:rPr>
        <w:lastRenderedPageBreak/>
        <w:t>V</w:t>
      </w:r>
      <w:r w:rsidRPr="007228D1">
        <w:rPr>
          <w:rFonts w:ascii="Times New Roman" w:hAnsi="Times New Roman"/>
          <w:b/>
          <w:color w:val="4F6228"/>
          <w:sz w:val="26"/>
          <w:szCs w:val="26"/>
        </w:rPr>
        <w:t xml:space="preserve">eselības veicināšanas </w:t>
      </w:r>
      <w:r>
        <w:rPr>
          <w:rFonts w:ascii="Times New Roman" w:hAnsi="Times New Roman"/>
          <w:b/>
          <w:color w:val="4F6228"/>
          <w:sz w:val="26"/>
          <w:szCs w:val="26"/>
        </w:rPr>
        <w:t>stratēģijas</w:t>
      </w:r>
      <w:r w:rsidRPr="007228D1">
        <w:rPr>
          <w:rFonts w:ascii="Times New Roman" w:hAnsi="Times New Roman"/>
          <w:b/>
          <w:color w:val="4F6228"/>
          <w:sz w:val="26"/>
          <w:szCs w:val="26"/>
        </w:rPr>
        <w:t xml:space="preserve"> rezultatīvie rādītāji</w:t>
      </w:r>
      <w:bookmarkEnd w:id="61"/>
    </w:p>
    <w:tbl>
      <w:tblPr>
        <w:tblW w:w="957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174"/>
        <w:gridCol w:w="1255"/>
        <w:gridCol w:w="1055"/>
        <w:gridCol w:w="842"/>
        <w:gridCol w:w="845"/>
        <w:gridCol w:w="849"/>
      </w:tblGrid>
      <w:tr w:rsidR="00C85B18" w:rsidRPr="00051055" w:rsidTr="006C361E">
        <w:trPr>
          <w:trHeight w:val="476"/>
        </w:trPr>
        <w:tc>
          <w:tcPr>
            <w:tcW w:w="9576" w:type="dxa"/>
            <w:gridSpan w:val="7"/>
            <w:shd w:val="clear" w:color="auto" w:fill="D6E3BC"/>
            <w:noWrap/>
            <w:vAlign w:val="center"/>
          </w:tcPr>
          <w:p w:rsidR="00C85B18" w:rsidRPr="00051055" w:rsidRDefault="00C85B18" w:rsidP="00156F39">
            <w:pPr>
              <w:spacing w:after="0" w:line="240" w:lineRule="auto"/>
              <w:rPr>
                <w:rFonts w:ascii="Times New Roman" w:hAnsi="Times New Roman"/>
                <w:b/>
                <w:bCs/>
                <w:sz w:val="24"/>
                <w:szCs w:val="24"/>
                <w:lang w:eastAsia="lv-LV"/>
              </w:rPr>
            </w:pPr>
            <w:r w:rsidRPr="00051055">
              <w:rPr>
                <w:rFonts w:ascii="Times New Roman" w:hAnsi="Times New Roman"/>
                <w:b/>
                <w:bCs/>
                <w:sz w:val="24"/>
                <w:szCs w:val="24"/>
                <w:lang w:eastAsia="lv-LV"/>
              </w:rPr>
              <w:t>Apakšmērķis 1: Veicināt starpsektoru sadarbību, nodrošinot Tukuma iedzīvotājiem vienlīdzīgas iespējas veselības veicināšanā un slimību profilaksē</w:t>
            </w:r>
          </w:p>
        </w:tc>
      </w:tr>
      <w:tr w:rsidR="00C85B18" w:rsidRPr="00051055" w:rsidTr="006C361E">
        <w:trPr>
          <w:trHeight w:val="285"/>
        </w:trPr>
        <w:tc>
          <w:tcPr>
            <w:tcW w:w="556" w:type="dxa"/>
            <w:vMerge w:val="restart"/>
            <w:noWrap/>
            <w:vAlign w:val="center"/>
          </w:tcPr>
          <w:p w:rsidR="00C85B18" w:rsidRPr="007228D1" w:rsidRDefault="00C85B18" w:rsidP="00156F39">
            <w:pPr>
              <w:spacing w:after="0" w:line="240" w:lineRule="auto"/>
              <w:jc w:val="center"/>
              <w:rPr>
                <w:rFonts w:ascii="Times New Roman" w:hAnsi="Times New Roman"/>
                <w:b/>
                <w:sz w:val="24"/>
                <w:szCs w:val="24"/>
                <w:lang w:eastAsia="lv-LV"/>
              </w:rPr>
            </w:pPr>
            <w:r w:rsidRPr="007228D1">
              <w:rPr>
                <w:rFonts w:ascii="Times New Roman" w:hAnsi="Times New Roman"/>
                <w:b/>
                <w:sz w:val="24"/>
                <w:szCs w:val="24"/>
                <w:lang w:eastAsia="lv-LV"/>
              </w:rPr>
              <w:t>Nr.</w:t>
            </w:r>
          </w:p>
        </w:tc>
        <w:tc>
          <w:tcPr>
            <w:tcW w:w="4174" w:type="dxa"/>
            <w:vMerge w:val="restart"/>
            <w:vAlign w:val="center"/>
          </w:tcPr>
          <w:p w:rsidR="00C85B18" w:rsidRPr="00051055" w:rsidRDefault="00C85B18" w:rsidP="00156F39">
            <w:pPr>
              <w:spacing w:after="0" w:line="240" w:lineRule="auto"/>
              <w:jc w:val="center"/>
              <w:rPr>
                <w:rFonts w:ascii="Times New Roman" w:hAnsi="Times New Roman"/>
                <w:b/>
                <w:bCs/>
                <w:sz w:val="24"/>
                <w:szCs w:val="24"/>
                <w:lang w:eastAsia="lv-LV"/>
              </w:rPr>
            </w:pPr>
            <w:r w:rsidRPr="00051055">
              <w:rPr>
                <w:rFonts w:ascii="Times New Roman" w:hAnsi="Times New Roman"/>
                <w:b/>
                <w:bCs/>
                <w:sz w:val="24"/>
                <w:szCs w:val="24"/>
                <w:lang w:eastAsia="lv-LV"/>
              </w:rPr>
              <w:t>Rādītājs</w:t>
            </w:r>
          </w:p>
        </w:tc>
        <w:tc>
          <w:tcPr>
            <w:tcW w:w="1255" w:type="dxa"/>
            <w:vMerge w:val="restart"/>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Avots</w:t>
            </w:r>
          </w:p>
        </w:tc>
        <w:tc>
          <w:tcPr>
            <w:tcW w:w="1897" w:type="dxa"/>
            <w:gridSpan w:val="2"/>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Atsauces līmenis</w:t>
            </w:r>
          </w:p>
        </w:tc>
        <w:tc>
          <w:tcPr>
            <w:tcW w:w="845" w:type="dxa"/>
            <w:vMerge w:val="restart"/>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2019</w:t>
            </w:r>
          </w:p>
        </w:tc>
        <w:tc>
          <w:tcPr>
            <w:tcW w:w="849" w:type="dxa"/>
            <w:vMerge w:val="restart"/>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2023</w:t>
            </w:r>
          </w:p>
        </w:tc>
      </w:tr>
      <w:tr w:rsidR="00C85B18" w:rsidRPr="00051055" w:rsidTr="006C361E">
        <w:trPr>
          <w:trHeight w:val="285"/>
        </w:trPr>
        <w:tc>
          <w:tcPr>
            <w:tcW w:w="556" w:type="dxa"/>
            <w:vMerge/>
            <w:noWrap/>
            <w:vAlign w:val="center"/>
          </w:tcPr>
          <w:p w:rsidR="00C85B18" w:rsidRPr="00051055" w:rsidRDefault="00C85B18" w:rsidP="00156F39">
            <w:pPr>
              <w:spacing w:after="0" w:line="240" w:lineRule="auto"/>
              <w:jc w:val="center"/>
              <w:rPr>
                <w:rFonts w:ascii="Times New Roman" w:hAnsi="Times New Roman"/>
                <w:sz w:val="24"/>
                <w:szCs w:val="24"/>
                <w:lang w:eastAsia="lv-LV"/>
              </w:rPr>
            </w:pPr>
          </w:p>
        </w:tc>
        <w:tc>
          <w:tcPr>
            <w:tcW w:w="4174" w:type="dxa"/>
            <w:vMerge/>
            <w:vAlign w:val="center"/>
          </w:tcPr>
          <w:p w:rsidR="00C85B18" w:rsidRPr="00051055" w:rsidRDefault="00C85B18" w:rsidP="00156F39">
            <w:pPr>
              <w:spacing w:after="0" w:line="240" w:lineRule="auto"/>
              <w:rPr>
                <w:rFonts w:ascii="Times New Roman" w:hAnsi="Times New Roman"/>
                <w:b/>
                <w:bCs/>
                <w:sz w:val="24"/>
                <w:szCs w:val="24"/>
                <w:lang w:eastAsia="lv-LV"/>
              </w:rPr>
            </w:pPr>
          </w:p>
        </w:tc>
        <w:tc>
          <w:tcPr>
            <w:tcW w:w="1255" w:type="dxa"/>
            <w:vMerge/>
            <w:vAlign w:val="center"/>
          </w:tcPr>
          <w:p w:rsidR="00C85B18" w:rsidRPr="00051055" w:rsidRDefault="00C85B18" w:rsidP="00156F39">
            <w:pPr>
              <w:spacing w:after="0" w:line="240" w:lineRule="auto"/>
              <w:rPr>
                <w:rFonts w:ascii="Times New Roman" w:hAnsi="Times New Roman"/>
                <w:b/>
                <w:bCs/>
                <w:lang w:eastAsia="lv-LV"/>
              </w:rPr>
            </w:pPr>
          </w:p>
        </w:tc>
        <w:tc>
          <w:tcPr>
            <w:tcW w:w="1055" w:type="dxa"/>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Rādītājs</w:t>
            </w:r>
          </w:p>
        </w:tc>
        <w:tc>
          <w:tcPr>
            <w:tcW w:w="842" w:type="dxa"/>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Gads</w:t>
            </w:r>
          </w:p>
        </w:tc>
        <w:tc>
          <w:tcPr>
            <w:tcW w:w="845" w:type="dxa"/>
            <w:vMerge/>
            <w:vAlign w:val="center"/>
          </w:tcPr>
          <w:p w:rsidR="00C85B18" w:rsidRPr="00051055" w:rsidRDefault="00C85B18" w:rsidP="00156F39">
            <w:pPr>
              <w:spacing w:after="0" w:line="240" w:lineRule="auto"/>
              <w:rPr>
                <w:rFonts w:ascii="Times New Roman" w:hAnsi="Times New Roman"/>
                <w:b/>
                <w:bCs/>
                <w:lang w:eastAsia="lv-LV"/>
              </w:rPr>
            </w:pPr>
          </w:p>
        </w:tc>
        <w:tc>
          <w:tcPr>
            <w:tcW w:w="849" w:type="dxa"/>
            <w:vMerge/>
            <w:vAlign w:val="center"/>
          </w:tcPr>
          <w:p w:rsidR="00C85B18" w:rsidRPr="00051055" w:rsidRDefault="00C85B18" w:rsidP="00156F39">
            <w:pPr>
              <w:spacing w:after="0" w:line="240" w:lineRule="auto"/>
              <w:rPr>
                <w:rFonts w:ascii="Times New Roman" w:hAnsi="Times New Roman"/>
                <w:b/>
                <w:bCs/>
                <w:lang w:eastAsia="lv-LV"/>
              </w:rPr>
            </w:pPr>
          </w:p>
        </w:tc>
      </w:tr>
      <w:tr w:rsidR="00C85B18" w:rsidRPr="00051055" w:rsidTr="006C361E">
        <w:trPr>
          <w:trHeight w:val="702"/>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Notikušo Sabiedrības veselības </w:t>
            </w:r>
            <w:r w:rsidRPr="00051055">
              <w:rPr>
                <w:rFonts w:ascii="Times New Roman" w:hAnsi="Times New Roman"/>
                <w:u w:val="single"/>
                <w:lang w:eastAsia="lv-LV"/>
              </w:rPr>
              <w:t xml:space="preserve">komitejas sanāksmju skaits </w:t>
            </w:r>
            <w:r w:rsidRPr="00051055">
              <w:rPr>
                <w:rFonts w:ascii="Times New Roman" w:hAnsi="Times New Roman"/>
                <w:lang w:eastAsia="lv-LV"/>
              </w:rPr>
              <w:t>(notiek vismaz vienu reizi 3 mēnešos (avots: pašvaldība)</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4</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2015.</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16</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32</w:t>
            </w:r>
          </w:p>
        </w:tc>
      </w:tr>
      <w:tr w:rsidR="00C85B18" w:rsidRPr="00051055" w:rsidTr="006C361E">
        <w:trPr>
          <w:trHeight w:val="945"/>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Notikušās starpsektoru </w:t>
            </w:r>
            <w:r w:rsidRPr="00051055">
              <w:rPr>
                <w:rFonts w:ascii="Times New Roman" w:hAnsi="Times New Roman"/>
                <w:u w:val="single"/>
                <w:lang w:eastAsia="lv-LV"/>
              </w:rPr>
              <w:t>apmācības</w:t>
            </w:r>
            <w:r w:rsidRPr="00051055">
              <w:rPr>
                <w:rFonts w:ascii="Times New Roman" w:hAnsi="Times New Roman"/>
                <w:lang w:eastAsia="lv-LV"/>
              </w:rPr>
              <w:t xml:space="preserve"> pašvaldības iestāžu darbiniekiem par veselības veicināšanu un slimību profilaksi vismaz (1 reizi) gadā īpatsvars Tukuma novadā (skaits)</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0</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2015</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4</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8</w:t>
            </w:r>
          </w:p>
        </w:tc>
      </w:tr>
      <w:tr w:rsidR="00C85B18" w:rsidRPr="00051055" w:rsidTr="006C361E">
        <w:trPr>
          <w:trHeight w:val="702"/>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3.</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Darbinieks uz pilnu slodzi</w:t>
            </w:r>
            <w:r w:rsidRPr="00051055">
              <w:rPr>
                <w:rFonts w:ascii="Times New Roman" w:hAnsi="Times New Roman"/>
                <w:lang w:eastAsia="lv-LV"/>
              </w:rPr>
              <w:t xml:space="preserve"> veselības veicināšanas un slimību profilakses jautājumos</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Novada dati </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0</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2015</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w:t>
            </w:r>
          </w:p>
        </w:tc>
      </w:tr>
      <w:tr w:rsidR="00C85B18" w:rsidRPr="00051055" w:rsidTr="006C361E">
        <w:trPr>
          <w:trHeight w:val="992"/>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4.</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Veikta regulāra Tukuma novada </w:t>
            </w:r>
            <w:r w:rsidRPr="00051055">
              <w:rPr>
                <w:rFonts w:ascii="Times New Roman" w:hAnsi="Times New Roman"/>
                <w:u w:val="single"/>
                <w:lang w:eastAsia="lv-LV"/>
              </w:rPr>
              <w:t>iedzīvotāju aptauja</w:t>
            </w:r>
            <w:r w:rsidRPr="00051055">
              <w:rPr>
                <w:rFonts w:ascii="Times New Roman" w:hAnsi="Times New Roman"/>
                <w:lang w:eastAsia="lv-LV"/>
              </w:rPr>
              <w:t>, t.sk., par veselības riska faktoru izplatību un citu ar veselību saistītu informāciju (vismaz 1 reizi 4 gados)</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rPr>
              <w:t>Pašvaldības iedzīvotāju aptauja</w:t>
            </w:r>
            <w:r w:rsidRPr="00051055">
              <w:rPr>
                <w:rFonts w:ascii="Times New Roman" w:hAnsi="Times New Roman"/>
                <w:sz w:val="20"/>
                <w:szCs w:val="20"/>
                <w:lang w:eastAsia="lv-LV"/>
              </w:rPr>
              <w:t> </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0</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2015</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 xml:space="preserve">1 </w:t>
            </w:r>
            <w:r w:rsidRPr="00051055">
              <w:rPr>
                <w:rFonts w:ascii="Times New Roman" w:hAnsi="Times New Roman"/>
                <w:sz w:val="20"/>
                <w:szCs w:val="20"/>
                <w:lang w:eastAsia="lv-LV"/>
              </w:rPr>
              <w:t>(2016)</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 (2020)</w:t>
            </w:r>
          </w:p>
        </w:tc>
      </w:tr>
      <w:tr w:rsidR="00C85B18" w:rsidRPr="00051055" w:rsidTr="006C361E">
        <w:trPr>
          <w:trHeight w:val="702"/>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5.</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Uzņēmumu</w:t>
            </w:r>
            <w:r w:rsidRPr="00051055">
              <w:rPr>
                <w:rFonts w:ascii="Times New Roman" w:hAnsi="Times New Roman"/>
                <w:lang w:eastAsia="lv-LV"/>
              </w:rPr>
              <w:t xml:space="preserve"> īpatsvars Tukuma novadā, kas iesaistās </w:t>
            </w:r>
            <w:r w:rsidRPr="00051055">
              <w:rPr>
                <w:rFonts w:ascii="Times New Roman" w:hAnsi="Times New Roman"/>
                <w:u w:val="single"/>
                <w:lang w:eastAsia="lv-LV"/>
              </w:rPr>
              <w:t>veselības veicināšanas un slimību profilakses</w:t>
            </w:r>
            <w:r w:rsidRPr="00051055">
              <w:rPr>
                <w:rFonts w:ascii="Times New Roman" w:hAnsi="Times New Roman"/>
                <w:lang w:eastAsia="lv-LV"/>
              </w:rPr>
              <w:t xml:space="preserve"> aktivitātēs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0</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2016</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5%</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10%</w:t>
            </w:r>
          </w:p>
        </w:tc>
      </w:tr>
      <w:tr w:rsidR="00C85B18" w:rsidRPr="00051055" w:rsidTr="006C361E">
        <w:trPr>
          <w:trHeight w:val="702"/>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6.</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lang w:eastAsia="lv-LV"/>
              </w:rPr>
              <w:t xml:space="preserve">Vispārējās un profesionālās izglītības iestāžu skaits, kuras ir iesaistītas </w:t>
            </w:r>
            <w:r w:rsidRPr="00BA3BBD">
              <w:rPr>
                <w:rFonts w:ascii="Times New Roman" w:hAnsi="Times New Roman"/>
                <w:u w:val="single"/>
                <w:lang w:eastAsia="lv-LV"/>
              </w:rPr>
              <w:t>“Veselību veicinošo skolu tīklā</w:t>
            </w:r>
            <w:r w:rsidRPr="00BA3BBD">
              <w:rPr>
                <w:rFonts w:ascii="Times New Roman" w:hAnsi="Times New Roman"/>
                <w:lang w:eastAsia="lv-LV"/>
              </w:rPr>
              <w:t xml:space="preserve">” (%) </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 xml:space="preserve"> Novada dati, SPKC</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1sk.</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2015.</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5</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10</w:t>
            </w:r>
          </w:p>
        </w:tc>
      </w:tr>
      <w:tr w:rsidR="00C85B18" w:rsidRPr="00051055" w:rsidTr="006C361E">
        <w:trPr>
          <w:trHeight w:val="476"/>
        </w:trPr>
        <w:tc>
          <w:tcPr>
            <w:tcW w:w="9576" w:type="dxa"/>
            <w:gridSpan w:val="7"/>
            <w:shd w:val="clear" w:color="auto" w:fill="D6E3BC"/>
            <w:noWrap/>
            <w:vAlign w:val="center"/>
          </w:tcPr>
          <w:p w:rsidR="00C85B18" w:rsidRPr="00051055" w:rsidRDefault="00C85B18" w:rsidP="00613328">
            <w:pPr>
              <w:spacing w:after="0" w:line="240" w:lineRule="auto"/>
              <w:rPr>
                <w:rFonts w:ascii="Times New Roman" w:hAnsi="Times New Roman"/>
                <w:b/>
                <w:bCs/>
                <w:sz w:val="24"/>
                <w:szCs w:val="24"/>
                <w:lang w:eastAsia="lv-LV"/>
              </w:rPr>
            </w:pPr>
            <w:r w:rsidRPr="00051055">
              <w:rPr>
                <w:rFonts w:ascii="Times New Roman" w:hAnsi="Times New Roman"/>
                <w:b/>
                <w:bCs/>
                <w:sz w:val="24"/>
                <w:szCs w:val="24"/>
                <w:lang w:eastAsia="lv-LV"/>
              </w:rPr>
              <w:t xml:space="preserve">Apakšmērķis 2: </w:t>
            </w:r>
            <w:r w:rsidRPr="00051055">
              <w:rPr>
                <w:rFonts w:ascii="Times New Roman" w:hAnsi="Times New Roman"/>
                <w:b/>
                <w:sz w:val="24"/>
                <w:szCs w:val="24"/>
              </w:rPr>
              <w:t>Samazināta saslimstība un priekšlaicīga mirstība no neinfekcij</w:t>
            </w:r>
            <w:r>
              <w:rPr>
                <w:rFonts w:ascii="Times New Roman" w:hAnsi="Times New Roman"/>
                <w:b/>
                <w:sz w:val="24"/>
                <w:szCs w:val="24"/>
              </w:rPr>
              <w:t>u</w:t>
            </w:r>
            <w:r w:rsidRPr="00051055">
              <w:rPr>
                <w:rFonts w:ascii="Times New Roman" w:hAnsi="Times New Roman"/>
                <w:b/>
                <w:sz w:val="24"/>
                <w:szCs w:val="24"/>
              </w:rPr>
              <w:t xml:space="preserve"> slimībām Tukuma novadā, mazinot riska faktoru izplatībus</w:t>
            </w:r>
          </w:p>
        </w:tc>
      </w:tr>
      <w:tr w:rsidR="00C85B18" w:rsidRPr="007228D1" w:rsidTr="006C361E">
        <w:trPr>
          <w:trHeight w:val="285"/>
        </w:trPr>
        <w:tc>
          <w:tcPr>
            <w:tcW w:w="556" w:type="dxa"/>
            <w:vMerge w:val="restart"/>
            <w:noWrap/>
            <w:vAlign w:val="center"/>
          </w:tcPr>
          <w:p w:rsidR="00C85B18" w:rsidRPr="007228D1" w:rsidRDefault="00C85B18" w:rsidP="00156F39">
            <w:pPr>
              <w:spacing w:after="0" w:line="240" w:lineRule="auto"/>
              <w:jc w:val="center"/>
              <w:rPr>
                <w:rFonts w:ascii="Times New Roman" w:hAnsi="Times New Roman"/>
                <w:b/>
                <w:sz w:val="24"/>
                <w:szCs w:val="24"/>
                <w:lang w:eastAsia="lv-LV"/>
              </w:rPr>
            </w:pPr>
            <w:r w:rsidRPr="007228D1">
              <w:rPr>
                <w:rFonts w:ascii="Times New Roman" w:hAnsi="Times New Roman"/>
                <w:b/>
                <w:sz w:val="24"/>
                <w:szCs w:val="24"/>
                <w:lang w:eastAsia="lv-LV"/>
              </w:rPr>
              <w:t>Nr.</w:t>
            </w:r>
          </w:p>
        </w:tc>
        <w:tc>
          <w:tcPr>
            <w:tcW w:w="4174" w:type="dxa"/>
            <w:vMerge w:val="restart"/>
            <w:vAlign w:val="center"/>
          </w:tcPr>
          <w:p w:rsidR="00C85B18" w:rsidRPr="007228D1" w:rsidRDefault="00C85B18" w:rsidP="00156F39">
            <w:pPr>
              <w:spacing w:after="0" w:line="240" w:lineRule="auto"/>
              <w:jc w:val="center"/>
              <w:rPr>
                <w:rFonts w:ascii="Times New Roman" w:hAnsi="Times New Roman"/>
                <w:b/>
                <w:bCs/>
                <w:sz w:val="24"/>
                <w:szCs w:val="24"/>
                <w:lang w:eastAsia="lv-LV"/>
              </w:rPr>
            </w:pPr>
            <w:r w:rsidRPr="007228D1">
              <w:rPr>
                <w:rFonts w:ascii="Times New Roman" w:hAnsi="Times New Roman"/>
                <w:b/>
                <w:bCs/>
                <w:sz w:val="24"/>
                <w:szCs w:val="24"/>
                <w:lang w:eastAsia="lv-LV"/>
              </w:rPr>
              <w:t>Rādītājs</w:t>
            </w:r>
          </w:p>
        </w:tc>
        <w:tc>
          <w:tcPr>
            <w:tcW w:w="1255" w:type="dxa"/>
            <w:vMerge w:val="restart"/>
            <w:vAlign w:val="center"/>
          </w:tcPr>
          <w:p w:rsidR="00C85B18" w:rsidRPr="007228D1" w:rsidRDefault="00C85B18" w:rsidP="00156F39">
            <w:pPr>
              <w:spacing w:after="0" w:line="240" w:lineRule="auto"/>
              <w:jc w:val="center"/>
              <w:rPr>
                <w:rFonts w:ascii="Times New Roman" w:hAnsi="Times New Roman"/>
                <w:b/>
                <w:bCs/>
                <w:lang w:eastAsia="lv-LV"/>
              </w:rPr>
            </w:pPr>
            <w:r w:rsidRPr="007228D1">
              <w:rPr>
                <w:rFonts w:ascii="Times New Roman" w:hAnsi="Times New Roman"/>
                <w:b/>
                <w:bCs/>
                <w:lang w:eastAsia="lv-LV"/>
              </w:rPr>
              <w:t>Avots</w:t>
            </w:r>
          </w:p>
        </w:tc>
        <w:tc>
          <w:tcPr>
            <w:tcW w:w="1897" w:type="dxa"/>
            <w:gridSpan w:val="2"/>
            <w:vAlign w:val="center"/>
          </w:tcPr>
          <w:p w:rsidR="00C85B18" w:rsidRPr="007228D1" w:rsidRDefault="00C85B18" w:rsidP="00156F39">
            <w:pPr>
              <w:spacing w:after="0" w:line="240" w:lineRule="auto"/>
              <w:jc w:val="center"/>
              <w:rPr>
                <w:rFonts w:ascii="Times New Roman" w:hAnsi="Times New Roman"/>
                <w:b/>
                <w:bCs/>
                <w:lang w:eastAsia="lv-LV"/>
              </w:rPr>
            </w:pPr>
            <w:r w:rsidRPr="007228D1">
              <w:rPr>
                <w:rFonts w:ascii="Times New Roman" w:hAnsi="Times New Roman"/>
                <w:b/>
                <w:bCs/>
                <w:lang w:eastAsia="lv-LV"/>
              </w:rPr>
              <w:t>Atsauces līmenis</w:t>
            </w:r>
          </w:p>
        </w:tc>
        <w:tc>
          <w:tcPr>
            <w:tcW w:w="845" w:type="dxa"/>
            <w:vMerge w:val="restart"/>
            <w:vAlign w:val="center"/>
          </w:tcPr>
          <w:p w:rsidR="00C85B18" w:rsidRPr="007228D1" w:rsidRDefault="00C85B18" w:rsidP="00156F39">
            <w:pPr>
              <w:spacing w:after="0" w:line="240" w:lineRule="auto"/>
              <w:jc w:val="center"/>
              <w:rPr>
                <w:rFonts w:ascii="Times New Roman" w:hAnsi="Times New Roman"/>
                <w:b/>
                <w:bCs/>
                <w:lang w:eastAsia="lv-LV"/>
              </w:rPr>
            </w:pPr>
            <w:r w:rsidRPr="007228D1">
              <w:rPr>
                <w:rFonts w:ascii="Times New Roman" w:hAnsi="Times New Roman"/>
                <w:b/>
                <w:bCs/>
                <w:lang w:eastAsia="lv-LV"/>
              </w:rPr>
              <w:t>2019</w:t>
            </w:r>
          </w:p>
        </w:tc>
        <w:tc>
          <w:tcPr>
            <w:tcW w:w="849" w:type="dxa"/>
            <w:vMerge w:val="restart"/>
            <w:vAlign w:val="center"/>
          </w:tcPr>
          <w:p w:rsidR="00C85B18" w:rsidRPr="007228D1" w:rsidRDefault="00C85B18" w:rsidP="00156F39">
            <w:pPr>
              <w:spacing w:after="0" w:line="240" w:lineRule="auto"/>
              <w:jc w:val="center"/>
              <w:rPr>
                <w:rFonts w:ascii="Times New Roman" w:hAnsi="Times New Roman"/>
                <w:b/>
                <w:bCs/>
                <w:lang w:eastAsia="lv-LV"/>
              </w:rPr>
            </w:pPr>
            <w:r w:rsidRPr="007228D1">
              <w:rPr>
                <w:rFonts w:ascii="Times New Roman" w:hAnsi="Times New Roman"/>
                <w:b/>
                <w:bCs/>
                <w:lang w:eastAsia="lv-LV"/>
              </w:rPr>
              <w:t>2023</w:t>
            </w:r>
          </w:p>
        </w:tc>
      </w:tr>
      <w:tr w:rsidR="00C85B18" w:rsidRPr="00051055" w:rsidTr="006C361E">
        <w:trPr>
          <w:trHeight w:val="285"/>
        </w:trPr>
        <w:tc>
          <w:tcPr>
            <w:tcW w:w="556" w:type="dxa"/>
            <w:vMerge/>
            <w:noWrap/>
            <w:vAlign w:val="center"/>
          </w:tcPr>
          <w:p w:rsidR="00C85B18" w:rsidRPr="00051055" w:rsidRDefault="00C85B18" w:rsidP="00156F39">
            <w:pPr>
              <w:spacing w:after="0" w:line="240" w:lineRule="auto"/>
              <w:jc w:val="center"/>
              <w:rPr>
                <w:rFonts w:ascii="Times New Roman" w:hAnsi="Times New Roman"/>
                <w:sz w:val="24"/>
                <w:szCs w:val="24"/>
                <w:lang w:eastAsia="lv-LV"/>
              </w:rPr>
            </w:pPr>
          </w:p>
        </w:tc>
        <w:tc>
          <w:tcPr>
            <w:tcW w:w="4174" w:type="dxa"/>
            <w:vMerge/>
            <w:vAlign w:val="center"/>
          </w:tcPr>
          <w:p w:rsidR="00C85B18" w:rsidRPr="00051055" w:rsidRDefault="00C85B18" w:rsidP="00156F39">
            <w:pPr>
              <w:spacing w:after="0" w:line="240" w:lineRule="auto"/>
              <w:rPr>
                <w:rFonts w:ascii="Times New Roman" w:hAnsi="Times New Roman"/>
                <w:b/>
                <w:bCs/>
                <w:sz w:val="24"/>
                <w:szCs w:val="24"/>
                <w:lang w:eastAsia="lv-LV"/>
              </w:rPr>
            </w:pPr>
          </w:p>
        </w:tc>
        <w:tc>
          <w:tcPr>
            <w:tcW w:w="1255" w:type="dxa"/>
            <w:vMerge/>
            <w:vAlign w:val="center"/>
          </w:tcPr>
          <w:p w:rsidR="00C85B18" w:rsidRPr="00051055" w:rsidRDefault="00C85B18" w:rsidP="00156F39">
            <w:pPr>
              <w:spacing w:after="0" w:line="240" w:lineRule="auto"/>
              <w:rPr>
                <w:rFonts w:ascii="Times New Roman" w:hAnsi="Times New Roman"/>
                <w:b/>
                <w:bCs/>
                <w:lang w:eastAsia="lv-LV"/>
              </w:rPr>
            </w:pPr>
          </w:p>
        </w:tc>
        <w:tc>
          <w:tcPr>
            <w:tcW w:w="1055" w:type="dxa"/>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Rādītājs</w:t>
            </w:r>
          </w:p>
        </w:tc>
        <w:tc>
          <w:tcPr>
            <w:tcW w:w="842" w:type="dxa"/>
            <w:vAlign w:val="center"/>
          </w:tcPr>
          <w:p w:rsidR="00C85B18" w:rsidRPr="00051055" w:rsidRDefault="00C85B18" w:rsidP="00156F39">
            <w:pPr>
              <w:spacing w:after="0" w:line="240" w:lineRule="auto"/>
              <w:jc w:val="center"/>
              <w:rPr>
                <w:rFonts w:ascii="Times New Roman" w:hAnsi="Times New Roman"/>
                <w:b/>
                <w:bCs/>
                <w:lang w:eastAsia="lv-LV"/>
              </w:rPr>
            </w:pPr>
            <w:r w:rsidRPr="00051055">
              <w:rPr>
                <w:rFonts w:ascii="Times New Roman" w:hAnsi="Times New Roman"/>
                <w:b/>
                <w:bCs/>
                <w:lang w:eastAsia="lv-LV"/>
              </w:rPr>
              <w:t>Gads</w:t>
            </w:r>
          </w:p>
        </w:tc>
        <w:tc>
          <w:tcPr>
            <w:tcW w:w="845" w:type="dxa"/>
            <w:vMerge/>
            <w:vAlign w:val="center"/>
          </w:tcPr>
          <w:p w:rsidR="00C85B18" w:rsidRPr="00051055" w:rsidRDefault="00C85B18" w:rsidP="00156F39">
            <w:pPr>
              <w:spacing w:after="0" w:line="240" w:lineRule="auto"/>
              <w:rPr>
                <w:rFonts w:ascii="Times New Roman" w:hAnsi="Times New Roman"/>
                <w:b/>
                <w:bCs/>
                <w:lang w:eastAsia="lv-LV"/>
              </w:rPr>
            </w:pPr>
          </w:p>
        </w:tc>
        <w:tc>
          <w:tcPr>
            <w:tcW w:w="849" w:type="dxa"/>
            <w:vMerge/>
            <w:vAlign w:val="center"/>
          </w:tcPr>
          <w:p w:rsidR="00C85B18" w:rsidRPr="00051055" w:rsidRDefault="00C85B18" w:rsidP="00156F39">
            <w:pPr>
              <w:spacing w:after="0" w:line="240" w:lineRule="auto"/>
              <w:rPr>
                <w:rFonts w:ascii="Times New Roman" w:hAnsi="Times New Roman"/>
                <w:b/>
                <w:bCs/>
                <w:lang w:eastAsia="lv-LV"/>
              </w:rPr>
            </w:pPr>
          </w:p>
        </w:tc>
      </w:tr>
      <w:tr w:rsidR="00C85B18" w:rsidRPr="00051055" w:rsidTr="006C361E">
        <w:trPr>
          <w:trHeight w:val="45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7.</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Mirstība no</w:t>
            </w:r>
            <w:r w:rsidRPr="00051055">
              <w:rPr>
                <w:rFonts w:ascii="Times New Roman" w:hAnsi="Times New Roman"/>
                <w:u w:val="single"/>
                <w:lang w:eastAsia="lv-LV"/>
              </w:rPr>
              <w:t xml:space="preserve"> sirds un asinsvadu slimībām</w:t>
            </w:r>
            <w:r w:rsidRPr="00051055">
              <w:rPr>
                <w:rFonts w:ascii="Times New Roman" w:hAnsi="Times New Roman"/>
                <w:lang w:eastAsia="lv-LV"/>
              </w:rPr>
              <w:t xml:space="preserve"> uz 100 000 iedzīvotāju</w:t>
            </w:r>
          </w:p>
        </w:tc>
        <w:tc>
          <w:tcPr>
            <w:tcW w:w="12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 xml:space="preserve"> nāves cēloņu datu b., SPKC</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655</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2013</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653</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650</w:t>
            </w:r>
          </w:p>
        </w:tc>
      </w:tr>
      <w:tr w:rsidR="00C85B18" w:rsidRPr="00051055" w:rsidTr="006C361E">
        <w:trPr>
          <w:trHeight w:val="54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8.</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Mirstība no ļaundabīgajiem audzējiem</w:t>
            </w:r>
            <w:r w:rsidRPr="00051055">
              <w:rPr>
                <w:rFonts w:ascii="Times New Roman" w:hAnsi="Times New Roman"/>
                <w:lang w:eastAsia="lv-LV"/>
              </w:rPr>
              <w:t xml:space="preserve"> uz 100 000 iedzīvotāju </w:t>
            </w:r>
          </w:p>
        </w:tc>
        <w:tc>
          <w:tcPr>
            <w:tcW w:w="12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 xml:space="preserve"> nāves cēloņu datu b., SPKC</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336</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2013</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332</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325</w:t>
            </w:r>
          </w:p>
        </w:tc>
      </w:tr>
      <w:tr w:rsidR="00C85B18" w:rsidRPr="00051055" w:rsidTr="006C361E">
        <w:trPr>
          <w:trHeight w:val="63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9.</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Saslimstība ar ļaundabīgajiem audzējiem</w:t>
            </w:r>
          </w:p>
        </w:tc>
        <w:tc>
          <w:tcPr>
            <w:tcW w:w="12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PREDA, SPKC</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608</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2013</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608</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608</w:t>
            </w:r>
          </w:p>
        </w:tc>
      </w:tr>
      <w:tr w:rsidR="00C85B18" w:rsidRPr="00051055" w:rsidTr="006C361E">
        <w:trPr>
          <w:trHeight w:val="54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10.</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Mirstība no diabēta</w:t>
            </w:r>
            <w:r w:rsidRPr="00051055">
              <w:rPr>
                <w:rFonts w:ascii="Times New Roman" w:hAnsi="Times New Roman"/>
                <w:lang w:eastAsia="lv-LV"/>
              </w:rPr>
              <w:t xml:space="preserve"> uz 100 000 iedzīvotāju</w:t>
            </w:r>
          </w:p>
        </w:tc>
        <w:tc>
          <w:tcPr>
            <w:tcW w:w="12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 xml:space="preserve"> nāves cēloņu datu b., SPKC</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34</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2013.</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&lt;32</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&lt;30</w:t>
            </w:r>
          </w:p>
        </w:tc>
      </w:tr>
      <w:tr w:rsidR="00C85B18" w:rsidRPr="00051055" w:rsidTr="006C361E">
        <w:trPr>
          <w:trHeight w:val="443"/>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11.</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Diabēta pacientu</w:t>
            </w:r>
            <w:r w:rsidRPr="00051055">
              <w:rPr>
                <w:rFonts w:ascii="Times New Roman" w:hAnsi="Times New Roman"/>
                <w:lang w:eastAsia="lv-LV"/>
              </w:rPr>
              <w:t xml:space="preserve"> relatīvais skaits uz 100 000 iedz.</w:t>
            </w:r>
          </w:p>
        </w:tc>
        <w:tc>
          <w:tcPr>
            <w:tcW w:w="12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PREDA, SPKC</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4778</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2013</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4780</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&lt;4780</w:t>
            </w:r>
          </w:p>
        </w:tc>
      </w:tr>
      <w:tr w:rsidR="00C85B18" w:rsidRPr="00051055" w:rsidTr="006C361E">
        <w:trPr>
          <w:trHeight w:val="54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12.</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Zīdaiņu mirstība</w:t>
            </w:r>
            <w:r w:rsidRPr="00051055">
              <w:rPr>
                <w:rFonts w:ascii="Times New Roman" w:hAnsi="Times New Roman"/>
                <w:lang w:eastAsia="lv-LV"/>
              </w:rPr>
              <w:t xml:space="preserve"> uz 1000 dzīvi dzimušo</w:t>
            </w:r>
          </w:p>
        </w:tc>
        <w:tc>
          <w:tcPr>
            <w:tcW w:w="12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SPKC</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2013.</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&lt;6,1</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&lt;6</w:t>
            </w:r>
          </w:p>
        </w:tc>
      </w:tr>
      <w:tr w:rsidR="00C85B18" w:rsidRPr="00051055" w:rsidTr="006C361E">
        <w:trPr>
          <w:trHeight w:val="54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13.</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u w:val="single"/>
                <w:lang w:eastAsia="lv-LV"/>
              </w:rPr>
              <w:t>Perinatālā mirstība</w:t>
            </w:r>
            <w:r w:rsidRPr="00051055">
              <w:rPr>
                <w:rFonts w:ascii="Times New Roman" w:hAnsi="Times New Roman"/>
                <w:lang w:eastAsia="lv-LV"/>
              </w:rPr>
              <w:t xml:space="preserve"> uz 1000 dzīvi un nedzīvi dzimušo</w:t>
            </w:r>
          </w:p>
        </w:tc>
        <w:tc>
          <w:tcPr>
            <w:tcW w:w="12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SPKC</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19</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2013.</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18</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&lt;17</w:t>
            </w:r>
          </w:p>
        </w:tc>
      </w:tr>
      <w:tr w:rsidR="00C85B18" w:rsidRPr="00051055" w:rsidTr="006C361E">
        <w:trPr>
          <w:trHeight w:val="81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14.</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Pieaugušo īpatsvars vecuma grupā 15-64 gadi </w:t>
            </w:r>
            <w:r w:rsidRPr="00051055">
              <w:rPr>
                <w:rFonts w:ascii="Times New Roman" w:hAnsi="Times New Roman"/>
                <w:u w:val="single"/>
                <w:lang w:eastAsia="lv-LV"/>
              </w:rPr>
              <w:t>ar lieko ķermeņa masu vai aptaukošano</w:t>
            </w:r>
            <w:r w:rsidRPr="00051055">
              <w:rPr>
                <w:rFonts w:ascii="Times New Roman" w:hAnsi="Times New Roman"/>
                <w:lang w:eastAsia="lv-LV"/>
              </w:rPr>
              <w:t xml:space="preserve">s, ĶMI virs 25 (%)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SPKC, FINBALT</w:t>
            </w:r>
          </w:p>
        </w:tc>
        <w:tc>
          <w:tcPr>
            <w:tcW w:w="10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54,9%  Pierīgas reģ. </w:t>
            </w:r>
            <w:r w:rsidRPr="00051055">
              <w:rPr>
                <w:rFonts w:ascii="Times New Roman" w:hAnsi="Times New Roman"/>
                <w:sz w:val="20"/>
                <w:szCs w:val="20"/>
                <w:lang w:eastAsia="lv-LV"/>
              </w:rPr>
              <w:lastRenderedPageBreak/>
              <w:t>SPKC. FINBALT</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lastRenderedPageBreak/>
              <w:t>2014.</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54%</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&lt;54%</w:t>
            </w:r>
          </w:p>
        </w:tc>
      </w:tr>
      <w:tr w:rsidR="00C85B18" w:rsidRPr="00051055" w:rsidTr="006C361E">
        <w:trPr>
          <w:trHeight w:val="60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15.</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Uzņēmumu īpatsvars Tukuma novadā, kas iesaistās </w:t>
            </w:r>
            <w:r w:rsidRPr="00051055">
              <w:rPr>
                <w:rFonts w:ascii="Times New Roman" w:hAnsi="Times New Roman"/>
                <w:u w:val="single"/>
                <w:lang w:eastAsia="lv-LV"/>
              </w:rPr>
              <w:t>darba vietas veselīga uztura</w:t>
            </w:r>
            <w:r w:rsidRPr="00051055">
              <w:rPr>
                <w:rFonts w:ascii="Times New Roman" w:hAnsi="Times New Roman"/>
                <w:lang w:eastAsia="lv-LV"/>
              </w:rPr>
              <w:t xml:space="preserve"> paradumu veicināšanā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0</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2016</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5%</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10%</w:t>
            </w:r>
          </w:p>
        </w:tc>
      </w:tr>
      <w:tr w:rsidR="00C85B18" w:rsidRPr="00051055" w:rsidTr="006C361E">
        <w:trPr>
          <w:trHeight w:val="795"/>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16.</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Iedzīvotāju īpatsvars, kas lieto </w:t>
            </w:r>
            <w:r w:rsidRPr="00051055">
              <w:rPr>
                <w:rFonts w:ascii="Times New Roman" w:hAnsi="Times New Roman"/>
                <w:b/>
                <w:bCs/>
                <w:lang w:eastAsia="lv-LV"/>
              </w:rPr>
              <w:t>svaigus dārzeņus</w:t>
            </w:r>
            <w:r w:rsidRPr="00051055">
              <w:rPr>
                <w:rFonts w:ascii="Times New Roman" w:hAnsi="Times New Roman"/>
                <w:lang w:eastAsia="lv-LV"/>
              </w:rPr>
              <w:t xml:space="preserve"> uzturā katru dienu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Novada aptauja</w:t>
            </w:r>
          </w:p>
        </w:tc>
        <w:tc>
          <w:tcPr>
            <w:tcW w:w="10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32% (SPKC, FINBALT 2014)</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2015</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35%</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&gt;35%</w:t>
            </w:r>
          </w:p>
        </w:tc>
      </w:tr>
      <w:tr w:rsidR="00C85B18" w:rsidRPr="00051055" w:rsidTr="006C361E">
        <w:trPr>
          <w:trHeight w:val="99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17.</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Iedzīvotāju īpatsvars, kas lieto</w:t>
            </w:r>
            <w:r w:rsidRPr="00051055">
              <w:rPr>
                <w:rFonts w:ascii="Times New Roman" w:hAnsi="Times New Roman"/>
                <w:b/>
                <w:bCs/>
                <w:lang w:eastAsia="lv-LV"/>
              </w:rPr>
              <w:t xml:space="preserve"> augļus</w:t>
            </w:r>
            <w:r w:rsidRPr="00051055">
              <w:rPr>
                <w:rFonts w:ascii="Times New Roman" w:hAnsi="Times New Roman"/>
                <w:lang w:eastAsia="lv-LV"/>
              </w:rPr>
              <w:t xml:space="preserve"> uzturā katru dienu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Novada aptauja</w:t>
            </w:r>
          </w:p>
        </w:tc>
        <w:tc>
          <w:tcPr>
            <w:tcW w:w="1055" w:type="dxa"/>
            <w:vAlign w:val="center"/>
          </w:tcPr>
          <w:p w:rsidR="00C85B18" w:rsidRPr="00051055" w:rsidRDefault="00C85B18" w:rsidP="00156F39">
            <w:pPr>
              <w:spacing w:after="0" w:line="240" w:lineRule="auto"/>
              <w:jc w:val="center"/>
              <w:rPr>
                <w:rFonts w:ascii="Times New Roman" w:hAnsi="Times New Roman"/>
                <w:sz w:val="18"/>
                <w:szCs w:val="18"/>
                <w:lang w:eastAsia="lv-LV"/>
              </w:rPr>
            </w:pPr>
            <w:r w:rsidRPr="00051055">
              <w:rPr>
                <w:rFonts w:ascii="Times New Roman" w:hAnsi="Times New Roman"/>
                <w:sz w:val="18"/>
                <w:szCs w:val="18"/>
                <w:lang w:eastAsia="lv-LV"/>
              </w:rPr>
              <w:t>20,2% LV (SPKC, FINBALT 2014)</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2015</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22%</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&gt;22%</w:t>
            </w:r>
          </w:p>
        </w:tc>
      </w:tr>
      <w:tr w:rsidR="00C85B18" w:rsidRPr="00051055" w:rsidTr="006C361E">
        <w:trPr>
          <w:trHeight w:val="1035"/>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18.</w:t>
            </w:r>
          </w:p>
        </w:tc>
        <w:tc>
          <w:tcPr>
            <w:tcW w:w="4174" w:type="dxa"/>
            <w:vAlign w:val="center"/>
          </w:tcPr>
          <w:p w:rsidR="00C85B18" w:rsidRPr="00051055" w:rsidRDefault="00C85B18" w:rsidP="00156F39">
            <w:pPr>
              <w:spacing w:after="0" w:line="240" w:lineRule="auto"/>
              <w:rPr>
                <w:rFonts w:ascii="Times New Roman" w:hAnsi="Times New Roman"/>
                <w:b/>
                <w:bCs/>
                <w:lang w:eastAsia="lv-LV"/>
              </w:rPr>
            </w:pPr>
            <w:r w:rsidRPr="00051055">
              <w:rPr>
                <w:rFonts w:ascii="Times New Roman" w:hAnsi="Times New Roman"/>
                <w:lang w:eastAsia="lv-LV"/>
              </w:rPr>
              <w:t xml:space="preserve">Iedzīvotāju īpatsvars Tukuma novadā 15-64 gadu vecumā, kas vismaz 2-3 reizes nedēļā vismaz 30 min nodarbojas ar fiziskām vai sportiskām aktivitātēm (%)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SPKC, FINBALT. Novada aptauja</w:t>
            </w:r>
          </w:p>
        </w:tc>
        <w:tc>
          <w:tcPr>
            <w:tcW w:w="10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16,3% Pierīgas reģ. (SPKC. FINBALT)</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2014.</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18%</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&gt;20%</w:t>
            </w:r>
          </w:p>
        </w:tc>
      </w:tr>
      <w:tr w:rsidR="00C85B18" w:rsidRPr="00051055" w:rsidTr="006C361E">
        <w:trPr>
          <w:trHeight w:val="1230"/>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19.</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Izglītības iestāžu īpatsvars, kas nodrošina </w:t>
            </w:r>
            <w:r w:rsidRPr="00051055">
              <w:rPr>
                <w:rFonts w:ascii="Times New Roman" w:hAnsi="Times New Roman"/>
                <w:u w:val="single"/>
                <w:lang w:eastAsia="lv-LV"/>
              </w:rPr>
              <w:t xml:space="preserve">brīvu pieeju savai sporta infrastruktūrai </w:t>
            </w:r>
            <w:r w:rsidRPr="00051055">
              <w:rPr>
                <w:rFonts w:ascii="Times New Roman" w:hAnsi="Times New Roman"/>
                <w:lang w:eastAsia="lv-LV"/>
              </w:rPr>
              <w:t xml:space="preserve">(zālei, stadionam) jauniešiem un bērniem </w:t>
            </w:r>
            <w:r w:rsidRPr="00051055">
              <w:rPr>
                <w:rFonts w:ascii="Times New Roman" w:hAnsi="Times New Roman"/>
                <w:u w:val="single"/>
                <w:lang w:eastAsia="lv-LV"/>
              </w:rPr>
              <w:t>arī pēc stundām</w:t>
            </w:r>
            <w:r w:rsidRPr="00051055">
              <w:rPr>
                <w:rFonts w:ascii="Times New Roman" w:hAnsi="Times New Roman"/>
                <w:lang w:eastAsia="lv-LV"/>
              </w:rPr>
              <w:t xml:space="preserve">, kā arī </w:t>
            </w:r>
            <w:r w:rsidRPr="00051055">
              <w:rPr>
                <w:rFonts w:ascii="Times New Roman" w:hAnsi="Times New Roman"/>
                <w:u w:val="single"/>
                <w:lang w:eastAsia="lv-LV"/>
              </w:rPr>
              <w:t xml:space="preserve">brīvu pieeju </w:t>
            </w:r>
            <w:r w:rsidRPr="00051055">
              <w:rPr>
                <w:rFonts w:ascii="Times New Roman" w:hAnsi="Times New Roman"/>
                <w:lang w:eastAsia="lv-LV"/>
              </w:rPr>
              <w:t>šai infrastruktūrai pārējiem iedzīvotājiem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2015</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50%</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&gt;50%</w:t>
            </w:r>
          </w:p>
        </w:tc>
      </w:tr>
      <w:tr w:rsidR="00C85B18" w:rsidRPr="00051055" w:rsidTr="006C361E">
        <w:trPr>
          <w:trHeight w:val="773"/>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Izglītības iestāžu īpatsvars, kurās pedagogi izmanto </w:t>
            </w:r>
            <w:r w:rsidRPr="00051055">
              <w:rPr>
                <w:rFonts w:ascii="Times New Roman" w:hAnsi="Times New Roman"/>
                <w:u w:val="single"/>
                <w:lang w:eastAsia="lv-LV"/>
              </w:rPr>
              <w:t>"aktīvo/dinamisko pauzīšu" pieeju</w:t>
            </w:r>
            <w:r w:rsidRPr="00051055">
              <w:rPr>
                <w:rFonts w:ascii="Times New Roman" w:hAnsi="Times New Roman"/>
                <w:lang w:eastAsia="lv-LV"/>
              </w:rPr>
              <w:t xml:space="preserve"> stundu laikā (%)</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0</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2016</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10%</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w:t>
            </w:r>
          </w:p>
        </w:tc>
      </w:tr>
      <w:tr w:rsidR="00C85B18" w:rsidRPr="00051055" w:rsidTr="006C361E">
        <w:trPr>
          <w:trHeight w:val="615"/>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21.</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lang w:eastAsia="lv-LV"/>
              </w:rPr>
              <w:t xml:space="preserve">Uzņēmumu un iestāžu skaits, kuri iesaistās </w:t>
            </w:r>
            <w:r w:rsidRPr="00BA3BBD">
              <w:rPr>
                <w:rFonts w:ascii="Times New Roman" w:hAnsi="Times New Roman"/>
                <w:u w:val="single"/>
                <w:lang w:eastAsia="lv-LV"/>
              </w:rPr>
              <w:t xml:space="preserve">darba vietas fizisko aktivitāšu veicināšanā </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 xml:space="preserve"> Novada dati</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0</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2016</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15</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&gt;15</w:t>
            </w:r>
          </w:p>
        </w:tc>
      </w:tr>
      <w:tr w:rsidR="00C85B18" w:rsidRPr="00051055" w:rsidTr="006C361E">
        <w:trPr>
          <w:trHeight w:val="702"/>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22.</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 xml:space="preserve">Izveidoto brīvas pieejas interešu grupu skaits tautas sportā </w:t>
            </w:r>
            <w:r w:rsidRPr="00051055">
              <w:rPr>
                <w:rFonts w:ascii="Times New Roman" w:hAnsi="Times New Roman"/>
                <w:u w:val="single"/>
                <w:lang w:eastAsia="lv-LV"/>
              </w:rPr>
              <w:t>(bezmaksas jebkuram interesentam)</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2016</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6</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8</w:t>
            </w:r>
          </w:p>
        </w:tc>
      </w:tr>
      <w:tr w:rsidR="00C85B18" w:rsidRPr="00051055" w:rsidTr="006C361E">
        <w:trPr>
          <w:trHeight w:val="473"/>
        </w:trPr>
        <w:tc>
          <w:tcPr>
            <w:tcW w:w="556" w:type="dxa"/>
            <w:noWrap/>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23.</w:t>
            </w:r>
          </w:p>
        </w:tc>
        <w:tc>
          <w:tcPr>
            <w:tcW w:w="4174" w:type="dxa"/>
            <w:vAlign w:val="center"/>
          </w:tcPr>
          <w:p w:rsidR="00C85B18" w:rsidRPr="00051055" w:rsidRDefault="00C85B18" w:rsidP="00156F39">
            <w:pPr>
              <w:spacing w:after="0" w:line="240" w:lineRule="auto"/>
              <w:rPr>
                <w:rFonts w:ascii="Times New Roman" w:hAnsi="Times New Roman"/>
                <w:lang w:eastAsia="lv-LV"/>
              </w:rPr>
            </w:pPr>
            <w:r w:rsidRPr="00051055">
              <w:rPr>
                <w:rFonts w:ascii="Times New Roman" w:hAnsi="Times New Roman"/>
                <w:lang w:eastAsia="lv-LV"/>
              </w:rPr>
              <w:t>Izstrādāts fiziskās aktivitātes veicinošas vides veidošanas plāns/programma</w:t>
            </w:r>
          </w:p>
        </w:tc>
        <w:tc>
          <w:tcPr>
            <w:tcW w:w="1255" w:type="dxa"/>
            <w:vAlign w:val="center"/>
          </w:tcPr>
          <w:p w:rsidR="00C85B18" w:rsidRPr="00051055" w:rsidRDefault="00C85B18" w:rsidP="00156F39">
            <w:pPr>
              <w:spacing w:after="0" w:line="240" w:lineRule="auto"/>
              <w:jc w:val="center"/>
              <w:rPr>
                <w:rFonts w:ascii="Times New Roman" w:hAnsi="Times New Roman"/>
                <w:sz w:val="20"/>
                <w:szCs w:val="20"/>
                <w:lang w:eastAsia="lv-LV"/>
              </w:rPr>
            </w:pPr>
            <w:r w:rsidRPr="00051055">
              <w:rPr>
                <w:rFonts w:ascii="Times New Roman" w:hAnsi="Times New Roman"/>
                <w:sz w:val="20"/>
                <w:szCs w:val="20"/>
                <w:lang w:eastAsia="lv-LV"/>
              </w:rPr>
              <w:t xml:space="preserve"> Novada dati</w:t>
            </w:r>
          </w:p>
        </w:tc>
        <w:tc>
          <w:tcPr>
            <w:tcW w:w="105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1</w:t>
            </w:r>
          </w:p>
        </w:tc>
        <w:tc>
          <w:tcPr>
            <w:tcW w:w="842"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2017</w:t>
            </w:r>
          </w:p>
        </w:tc>
        <w:tc>
          <w:tcPr>
            <w:tcW w:w="845"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w:t>
            </w:r>
          </w:p>
        </w:tc>
        <w:tc>
          <w:tcPr>
            <w:tcW w:w="849" w:type="dxa"/>
            <w:vAlign w:val="center"/>
          </w:tcPr>
          <w:p w:rsidR="00C85B18" w:rsidRPr="00051055" w:rsidRDefault="00C85B18" w:rsidP="00156F39">
            <w:pPr>
              <w:spacing w:after="0" w:line="240" w:lineRule="auto"/>
              <w:jc w:val="center"/>
              <w:rPr>
                <w:rFonts w:ascii="Times New Roman" w:hAnsi="Times New Roman"/>
                <w:lang w:eastAsia="lv-LV"/>
              </w:rPr>
            </w:pPr>
            <w:r w:rsidRPr="00051055">
              <w:rPr>
                <w:rFonts w:ascii="Times New Roman" w:hAnsi="Times New Roman"/>
                <w:lang w:eastAsia="lv-LV"/>
              </w:rPr>
              <w:t>- </w:t>
            </w:r>
          </w:p>
        </w:tc>
      </w:tr>
      <w:tr w:rsidR="00C85B18" w:rsidRPr="00BA3BBD" w:rsidTr="006C361E">
        <w:trPr>
          <w:trHeight w:val="645"/>
        </w:trPr>
        <w:tc>
          <w:tcPr>
            <w:tcW w:w="9576" w:type="dxa"/>
            <w:gridSpan w:val="7"/>
            <w:shd w:val="clear" w:color="auto" w:fill="D6E3BC"/>
            <w:noWrap/>
            <w:vAlign w:val="center"/>
          </w:tcPr>
          <w:p w:rsidR="00C85B18" w:rsidRPr="00BA3BBD" w:rsidRDefault="00C85B18" w:rsidP="00156F39">
            <w:pPr>
              <w:spacing w:after="0" w:line="240" w:lineRule="auto"/>
              <w:rPr>
                <w:rFonts w:ascii="Times New Roman" w:hAnsi="Times New Roman"/>
                <w:b/>
                <w:bCs/>
                <w:sz w:val="24"/>
                <w:szCs w:val="24"/>
                <w:lang w:eastAsia="lv-LV"/>
              </w:rPr>
            </w:pPr>
            <w:r w:rsidRPr="00BA3BBD">
              <w:rPr>
                <w:rFonts w:ascii="Times New Roman" w:hAnsi="Times New Roman"/>
                <w:b/>
                <w:bCs/>
                <w:sz w:val="24"/>
                <w:szCs w:val="24"/>
                <w:lang w:eastAsia="lv-LV"/>
              </w:rPr>
              <w:t xml:space="preserve">Apakšmērķis 3: </w:t>
            </w:r>
            <w:r w:rsidRPr="00BA3BBD">
              <w:rPr>
                <w:rFonts w:ascii="Times New Roman" w:hAnsi="Times New Roman"/>
                <w:b/>
                <w:bCs/>
                <w:color w:val="000000"/>
                <w:sz w:val="26"/>
                <w:szCs w:val="26"/>
              </w:rPr>
              <w:t>Samazināta saslimstība un priekšlaicīga mirstība no infekcijas slimībām Tukuma novadā</w:t>
            </w:r>
          </w:p>
        </w:tc>
      </w:tr>
      <w:tr w:rsidR="00C85B18" w:rsidRPr="00BA3BBD" w:rsidTr="006C361E">
        <w:trPr>
          <w:trHeight w:val="285"/>
        </w:trPr>
        <w:tc>
          <w:tcPr>
            <w:tcW w:w="556" w:type="dxa"/>
            <w:vMerge w:val="restart"/>
            <w:noWrap/>
            <w:vAlign w:val="center"/>
          </w:tcPr>
          <w:p w:rsidR="00C85B18" w:rsidRPr="00BA3BBD" w:rsidRDefault="00C85B18" w:rsidP="002A795B">
            <w:pPr>
              <w:spacing w:after="0" w:line="240" w:lineRule="auto"/>
              <w:jc w:val="center"/>
              <w:rPr>
                <w:rFonts w:ascii="Times New Roman" w:hAnsi="Times New Roman"/>
                <w:b/>
                <w:sz w:val="24"/>
                <w:szCs w:val="24"/>
                <w:lang w:eastAsia="lv-LV"/>
              </w:rPr>
            </w:pPr>
            <w:r w:rsidRPr="00BA3BBD">
              <w:rPr>
                <w:rFonts w:ascii="Times New Roman" w:hAnsi="Times New Roman"/>
                <w:b/>
                <w:sz w:val="24"/>
                <w:szCs w:val="24"/>
                <w:lang w:eastAsia="lv-LV"/>
              </w:rPr>
              <w:t>Nr.</w:t>
            </w:r>
          </w:p>
        </w:tc>
        <w:tc>
          <w:tcPr>
            <w:tcW w:w="4174" w:type="dxa"/>
            <w:vMerge w:val="restart"/>
            <w:vAlign w:val="center"/>
          </w:tcPr>
          <w:p w:rsidR="00C85B18" w:rsidRPr="00BA3BBD" w:rsidRDefault="00C85B18" w:rsidP="002A795B">
            <w:pPr>
              <w:spacing w:after="0" w:line="240" w:lineRule="auto"/>
              <w:jc w:val="center"/>
              <w:rPr>
                <w:rFonts w:ascii="Times New Roman" w:hAnsi="Times New Roman"/>
                <w:b/>
                <w:bCs/>
                <w:sz w:val="24"/>
                <w:szCs w:val="24"/>
                <w:lang w:eastAsia="lv-LV"/>
              </w:rPr>
            </w:pPr>
            <w:r w:rsidRPr="00BA3BBD">
              <w:rPr>
                <w:rFonts w:ascii="Times New Roman" w:hAnsi="Times New Roman"/>
                <w:b/>
                <w:bCs/>
                <w:sz w:val="24"/>
                <w:szCs w:val="24"/>
                <w:lang w:eastAsia="lv-LV"/>
              </w:rPr>
              <w:t>Rādītājs</w:t>
            </w:r>
          </w:p>
        </w:tc>
        <w:tc>
          <w:tcPr>
            <w:tcW w:w="1255" w:type="dxa"/>
            <w:vMerge w:val="restart"/>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Avots</w:t>
            </w:r>
          </w:p>
        </w:tc>
        <w:tc>
          <w:tcPr>
            <w:tcW w:w="1897" w:type="dxa"/>
            <w:gridSpan w:val="2"/>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Atsauces līmenis</w:t>
            </w:r>
          </w:p>
        </w:tc>
        <w:tc>
          <w:tcPr>
            <w:tcW w:w="845" w:type="dxa"/>
            <w:vMerge w:val="restart"/>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2019</w:t>
            </w:r>
          </w:p>
        </w:tc>
        <w:tc>
          <w:tcPr>
            <w:tcW w:w="849" w:type="dxa"/>
            <w:vMerge w:val="restart"/>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2023</w:t>
            </w:r>
          </w:p>
        </w:tc>
      </w:tr>
      <w:tr w:rsidR="00C85B18" w:rsidRPr="00BA3BBD" w:rsidTr="006C361E">
        <w:trPr>
          <w:trHeight w:val="285"/>
        </w:trPr>
        <w:tc>
          <w:tcPr>
            <w:tcW w:w="556" w:type="dxa"/>
            <w:vMerge/>
            <w:noWrap/>
            <w:vAlign w:val="center"/>
          </w:tcPr>
          <w:p w:rsidR="00C85B18" w:rsidRPr="00BA3BBD" w:rsidRDefault="00C85B18" w:rsidP="002A795B">
            <w:pPr>
              <w:spacing w:after="0" w:line="240" w:lineRule="auto"/>
              <w:jc w:val="center"/>
              <w:rPr>
                <w:rFonts w:ascii="Times New Roman" w:hAnsi="Times New Roman"/>
                <w:sz w:val="24"/>
                <w:szCs w:val="24"/>
                <w:lang w:eastAsia="lv-LV"/>
              </w:rPr>
            </w:pPr>
          </w:p>
        </w:tc>
        <w:tc>
          <w:tcPr>
            <w:tcW w:w="4174" w:type="dxa"/>
            <w:vMerge/>
            <w:vAlign w:val="center"/>
          </w:tcPr>
          <w:p w:rsidR="00C85B18" w:rsidRPr="00BA3BBD" w:rsidRDefault="00C85B18" w:rsidP="002A795B">
            <w:pPr>
              <w:spacing w:after="0" w:line="240" w:lineRule="auto"/>
              <w:rPr>
                <w:rFonts w:ascii="Times New Roman" w:hAnsi="Times New Roman"/>
                <w:b/>
                <w:bCs/>
                <w:sz w:val="24"/>
                <w:szCs w:val="24"/>
                <w:lang w:eastAsia="lv-LV"/>
              </w:rPr>
            </w:pPr>
          </w:p>
        </w:tc>
        <w:tc>
          <w:tcPr>
            <w:tcW w:w="1255" w:type="dxa"/>
            <w:vMerge/>
            <w:vAlign w:val="center"/>
          </w:tcPr>
          <w:p w:rsidR="00C85B18" w:rsidRPr="00BA3BBD" w:rsidRDefault="00C85B18" w:rsidP="002A795B">
            <w:pPr>
              <w:spacing w:after="0" w:line="240" w:lineRule="auto"/>
              <w:rPr>
                <w:rFonts w:ascii="Times New Roman" w:hAnsi="Times New Roman"/>
                <w:b/>
                <w:bCs/>
                <w:lang w:eastAsia="lv-LV"/>
              </w:rPr>
            </w:pPr>
          </w:p>
        </w:tc>
        <w:tc>
          <w:tcPr>
            <w:tcW w:w="1055" w:type="dxa"/>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Rādītājs</w:t>
            </w:r>
          </w:p>
        </w:tc>
        <w:tc>
          <w:tcPr>
            <w:tcW w:w="842" w:type="dxa"/>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Gads</w:t>
            </w:r>
          </w:p>
        </w:tc>
        <w:tc>
          <w:tcPr>
            <w:tcW w:w="845" w:type="dxa"/>
            <w:vMerge/>
            <w:vAlign w:val="center"/>
          </w:tcPr>
          <w:p w:rsidR="00C85B18" w:rsidRPr="00BA3BBD" w:rsidRDefault="00C85B18" w:rsidP="002A795B">
            <w:pPr>
              <w:spacing w:after="0" w:line="240" w:lineRule="auto"/>
              <w:rPr>
                <w:rFonts w:ascii="Times New Roman" w:hAnsi="Times New Roman"/>
                <w:b/>
                <w:bCs/>
                <w:lang w:eastAsia="lv-LV"/>
              </w:rPr>
            </w:pPr>
          </w:p>
        </w:tc>
        <w:tc>
          <w:tcPr>
            <w:tcW w:w="849" w:type="dxa"/>
            <w:vMerge/>
            <w:vAlign w:val="center"/>
          </w:tcPr>
          <w:p w:rsidR="00C85B18" w:rsidRPr="00BA3BBD" w:rsidRDefault="00C85B18" w:rsidP="002A795B">
            <w:pPr>
              <w:spacing w:after="0" w:line="240" w:lineRule="auto"/>
              <w:rPr>
                <w:rFonts w:ascii="Times New Roman" w:hAnsi="Times New Roman"/>
                <w:b/>
                <w:bCs/>
                <w:lang w:eastAsia="lv-LV"/>
              </w:rPr>
            </w:pP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24.</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lang w:eastAsia="lv-LV"/>
              </w:rPr>
              <w:t>Saslimstība ar tuberkulozi uz 100 000 iedz.</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SPKC, VISUMS</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34</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2013</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34</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&lt;34</w:t>
            </w: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25.</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lang w:eastAsia="lv-LV"/>
              </w:rPr>
              <w:t>Saslimstība ar HIV/AIDS uz 100 000 iedz.</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SPKC, VISUMS</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31/10,2</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2013</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31/10,2</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&lt;31/&lt;10,2</w:t>
            </w: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26.</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lang w:eastAsia="lv-LV"/>
              </w:rPr>
              <w:t>Saslimstība ar STI uz 100 000 iedz.</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SPKC, VISUMS</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190</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2013</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190</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&lt;190</w:t>
            </w: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27.</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lang w:eastAsia="lv-LV"/>
              </w:rPr>
              <w:t>Saslimstība ar jaunatklātu hronisku C hepatītu uz 100 000 iedz.</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SPKC, VISUMS</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13,6</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2013</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13,6</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&lt;13,6</w:t>
            </w: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28.</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lang w:eastAsia="lv-LV"/>
              </w:rPr>
              <w:t>Saslimstība ar Laima slimību/ērču encefalītu uz 100 000 iedz.</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SPKC, VISUMS</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54/13,6</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2013</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54/13,6</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&lt;54/&lt;13,6</w:t>
            </w:r>
          </w:p>
        </w:tc>
      </w:tr>
      <w:tr w:rsidR="00C85B18" w:rsidRPr="00BA3BBD" w:rsidTr="006C361E">
        <w:trPr>
          <w:trHeight w:val="645"/>
        </w:trPr>
        <w:tc>
          <w:tcPr>
            <w:tcW w:w="9576" w:type="dxa"/>
            <w:gridSpan w:val="7"/>
            <w:shd w:val="clear" w:color="auto" w:fill="D6E3BC"/>
            <w:noWrap/>
            <w:vAlign w:val="center"/>
          </w:tcPr>
          <w:p w:rsidR="00C85B18" w:rsidRPr="00BA3BBD" w:rsidRDefault="00C85B18" w:rsidP="00156F39">
            <w:pPr>
              <w:spacing w:after="0" w:line="240" w:lineRule="auto"/>
              <w:rPr>
                <w:rFonts w:ascii="Times New Roman" w:hAnsi="Times New Roman"/>
                <w:b/>
                <w:bCs/>
                <w:sz w:val="24"/>
                <w:szCs w:val="24"/>
                <w:lang w:eastAsia="lv-LV"/>
              </w:rPr>
            </w:pPr>
            <w:r w:rsidRPr="00BA3BBD">
              <w:rPr>
                <w:rFonts w:ascii="Times New Roman" w:hAnsi="Times New Roman"/>
                <w:b/>
                <w:bCs/>
                <w:sz w:val="24"/>
                <w:szCs w:val="24"/>
                <w:lang w:eastAsia="lv-LV"/>
              </w:rPr>
              <w:lastRenderedPageBreak/>
              <w:t xml:space="preserve">Apakšmērķis 4: </w:t>
            </w:r>
            <w:r w:rsidRPr="00BA3BBD">
              <w:rPr>
                <w:rFonts w:ascii="Times New Roman" w:hAnsi="Times New Roman"/>
                <w:b/>
                <w:bCs/>
                <w:color w:val="000000"/>
                <w:sz w:val="26"/>
                <w:szCs w:val="26"/>
              </w:rPr>
              <w:t>Tukuma novada iedzīvotāji ir ieinteresēti un aktīvi līdzdarbojas savas veselības veicināšanā, uzlabošanā un saglabāšanā</w:t>
            </w:r>
          </w:p>
        </w:tc>
      </w:tr>
      <w:tr w:rsidR="00C85B18" w:rsidRPr="00BA3BBD" w:rsidTr="006C361E">
        <w:trPr>
          <w:trHeight w:val="285"/>
        </w:trPr>
        <w:tc>
          <w:tcPr>
            <w:tcW w:w="556" w:type="dxa"/>
            <w:vMerge w:val="restart"/>
            <w:noWrap/>
            <w:vAlign w:val="center"/>
          </w:tcPr>
          <w:p w:rsidR="00C85B18" w:rsidRPr="00BA3BBD" w:rsidRDefault="00C85B18" w:rsidP="002A795B">
            <w:pPr>
              <w:spacing w:after="0" w:line="240" w:lineRule="auto"/>
              <w:jc w:val="center"/>
              <w:rPr>
                <w:rFonts w:ascii="Times New Roman" w:hAnsi="Times New Roman"/>
                <w:b/>
                <w:sz w:val="24"/>
                <w:szCs w:val="24"/>
                <w:lang w:eastAsia="lv-LV"/>
              </w:rPr>
            </w:pPr>
            <w:r w:rsidRPr="00BA3BBD">
              <w:rPr>
                <w:rFonts w:ascii="Times New Roman" w:hAnsi="Times New Roman"/>
                <w:b/>
                <w:sz w:val="24"/>
                <w:szCs w:val="24"/>
                <w:lang w:eastAsia="lv-LV"/>
              </w:rPr>
              <w:t>Nr.</w:t>
            </w:r>
          </w:p>
        </w:tc>
        <w:tc>
          <w:tcPr>
            <w:tcW w:w="4174" w:type="dxa"/>
            <w:vMerge w:val="restart"/>
            <w:vAlign w:val="center"/>
          </w:tcPr>
          <w:p w:rsidR="00C85B18" w:rsidRPr="00BA3BBD" w:rsidRDefault="00C85B18" w:rsidP="002A795B">
            <w:pPr>
              <w:spacing w:after="0" w:line="240" w:lineRule="auto"/>
              <w:jc w:val="center"/>
              <w:rPr>
                <w:rFonts w:ascii="Times New Roman" w:hAnsi="Times New Roman"/>
                <w:b/>
                <w:bCs/>
                <w:sz w:val="24"/>
                <w:szCs w:val="24"/>
                <w:lang w:eastAsia="lv-LV"/>
              </w:rPr>
            </w:pPr>
            <w:r w:rsidRPr="00BA3BBD">
              <w:rPr>
                <w:rFonts w:ascii="Times New Roman" w:hAnsi="Times New Roman"/>
                <w:b/>
                <w:bCs/>
                <w:sz w:val="24"/>
                <w:szCs w:val="24"/>
                <w:lang w:eastAsia="lv-LV"/>
              </w:rPr>
              <w:t>Rādītājs</w:t>
            </w:r>
          </w:p>
        </w:tc>
        <w:tc>
          <w:tcPr>
            <w:tcW w:w="1255" w:type="dxa"/>
            <w:vMerge w:val="restart"/>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Avots</w:t>
            </w:r>
          </w:p>
        </w:tc>
        <w:tc>
          <w:tcPr>
            <w:tcW w:w="1897" w:type="dxa"/>
            <w:gridSpan w:val="2"/>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Atsauces līmenis</w:t>
            </w:r>
          </w:p>
        </w:tc>
        <w:tc>
          <w:tcPr>
            <w:tcW w:w="845" w:type="dxa"/>
            <w:vMerge w:val="restart"/>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2019</w:t>
            </w:r>
          </w:p>
        </w:tc>
        <w:tc>
          <w:tcPr>
            <w:tcW w:w="849" w:type="dxa"/>
            <w:vMerge w:val="restart"/>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2023</w:t>
            </w:r>
          </w:p>
        </w:tc>
      </w:tr>
      <w:tr w:rsidR="00C85B18" w:rsidRPr="00BA3BBD" w:rsidTr="006C361E">
        <w:trPr>
          <w:trHeight w:val="285"/>
        </w:trPr>
        <w:tc>
          <w:tcPr>
            <w:tcW w:w="556" w:type="dxa"/>
            <w:vMerge/>
            <w:noWrap/>
            <w:vAlign w:val="center"/>
          </w:tcPr>
          <w:p w:rsidR="00C85B18" w:rsidRPr="00BA3BBD" w:rsidRDefault="00C85B18" w:rsidP="002A795B">
            <w:pPr>
              <w:spacing w:after="0" w:line="240" w:lineRule="auto"/>
              <w:jc w:val="center"/>
              <w:rPr>
                <w:rFonts w:ascii="Times New Roman" w:hAnsi="Times New Roman"/>
                <w:sz w:val="24"/>
                <w:szCs w:val="24"/>
                <w:lang w:eastAsia="lv-LV"/>
              </w:rPr>
            </w:pPr>
          </w:p>
        </w:tc>
        <w:tc>
          <w:tcPr>
            <w:tcW w:w="4174" w:type="dxa"/>
            <w:vMerge/>
            <w:vAlign w:val="center"/>
          </w:tcPr>
          <w:p w:rsidR="00C85B18" w:rsidRPr="00BA3BBD" w:rsidRDefault="00C85B18" w:rsidP="002A795B">
            <w:pPr>
              <w:spacing w:after="0" w:line="240" w:lineRule="auto"/>
              <w:rPr>
                <w:rFonts w:ascii="Times New Roman" w:hAnsi="Times New Roman"/>
                <w:b/>
                <w:bCs/>
                <w:sz w:val="24"/>
                <w:szCs w:val="24"/>
                <w:lang w:eastAsia="lv-LV"/>
              </w:rPr>
            </w:pPr>
          </w:p>
        </w:tc>
        <w:tc>
          <w:tcPr>
            <w:tcW w:w="1255" w:type="dxa"/>
            <w:vMerge/>
            <w:vAlign w:val="center"/>
          </w:tcPr>
          <w:p w:rsidR="00C85B18" w:rsidRPr="00BA3BBD" w:rsidRDefault="00C85B18" w:rsidP="002A795B">
            <w:pPr>
              <w:spacing w:after="0" w:line="240" w:lineRule="auto"/>
              <w:rPr>
                <w:rFonts w:ascii="Times New Roman" w:hAnsi="Times New Roman"/>
                <w:b/>
                <w:bCs/>
                <w:lang w:eastAsia="lv-LV"/>
              </w:rPr>
            </w:pPr>
          </w:p>
        </w:tc>
        <w:tc>
          <w:tcPr>
            <w:tcW w:w="1055" w:type="dxa"/>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Rādītājs</w:t>
            </w:r>
          </w:p>
        </w:tc>
        <w:tc>
          <w:tcPr>
            <w:tcW w:w="842" w:type="dxa"/>
            <w:vAlign w:val="center"/>
          </w:tcPr>
          <w:p w:rsidR="00C85B18" w:rsidRPr="00BA3BBD" w:rsidRDefault="00C85B18" w:rsidP="002A795B">
            <w:pPr>
              <w:spacing w:after="0" w:line="240" w:lineRule="auto"/>
              <w:jc w:val="center"/>
              <w:rPr>
                <w:rFonts w:ascii="Times New Roman" w:hAnsi="Times New Roman"/>
                <w:b/>
                <w:bCs/>
                <w:lang w:eastAsia="lv-LV"/>
              </w:rPr>
            </w:pPr>
            <w:r w:rsidRPr="00BA3BBD">
              <w:rPr>
                <w:rFonts w:ascii="Times New Roman" w:hAnsi="Times New Roman"/>
                <w:b/>
                <w:bCs/>
                <w:lang w:eastAsia="lv-LV"/>
              </w:rPr>
              <w:t>Gads</w:t>
            </w:r>
          </w:p>
        </w:tc>
        <w:tc>
          <w:tcPr>
            <w:tcW w:w="845" w:type="dxa"/>
            <w:vMerge/>
            <w:vAlign w:val="center"/>
          </w:tcPr>
          <w:p w:rsidR="00C85B18" w:rsidRPr="00BA3BBD" w:rsidRDefault="00C85B18" w:rsidP="002A795B">
            <w:pPr>
              <w:spacing w:after="0" w:line="240" w:lineRule="auto"/>
              <w:rPr>
                <w:rFonts w:ascii="Times New Roman" w:hAnsi="Times New Roman"/>
                <w:b/>
                <w:bCs/>
                <w:lang w:eastAsia="lv-LV"/>
              </w:rPr>
            </w:pPr>
          </w:p>
        </w:tc>
        <w:tc>
          <w:tcPr>
            <w:tcW w:w="849" w:type="dxa"/>
            <w:vMerge/>
            <w:vAlign w:val="center"/>
          </w:tcPr>
          <w:p w:rsidR="00C85B18" w:rsidRPr="00BA3BBD" w:rsidRDefault="00C85B18" w:rsidP="002A795B">
            <w:pPr>
              <w:spacing w:after="0" w:line="240" w:lineRule="auto"/>
              <w:rPr>
                <w:rFonts w:ascii="Times New Roman" w:hAnsi="Times New Roman"/>
                <w:b/>
                <w:bCs/>
                <w:lang w:eastAsia="lv-LV"/>
              </w:rPr>
            </w:pP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29.</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rPr>
              <w:t xml:space="preserve">Veicināt iedzīvotāju </w:t>
            </w:r>
            <w:r w:rsidRPr="00BA3BBD">
              <w:rPr>
                <w:rFonts w:ascii="Times New Roman" w:hAnsi="Times New Roman"/>
                <w:u w:val="single"/>
              </w:rPr>
              <w:t xml:space="preserve">došanos pie ģimenes ārsta </w:t>
            </w:r>
            <w:r w:rsidRPr="00BA3BBD">
              <w:rPr>
                <w:rFonts w:ascii="Times New Roman" w:hAnsi="Times New Roman"/>
              </w:rPr>
              <w:t>uz profilaktiskajām apskatēm</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NVD</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Paaugstināts salīdzinot ar 2016.g.</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Paaugstināts salīdzinot ar 2016.g.</w:t>
            </w: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30.</w:t>
            </w:r>
          </w:p>
        </w:tc>
        <w:tc>
          <w:tcPr>
            <w:tcW w:w="4174" w:type="dxa"/>
            <w:vAlign w:val="center"/>
          </w:tcPr>
          <w:p w:rsidR="00C85B18" w:rsidRPr="00BA3BBD" w:rsidRDefault="00C85B18" w:rsidP="00156F39">
            <w:pPr>
              <w:spacing w:after="0" w:line="240" w:lineRule="auto"/>
              <w:rPr>
                <w:rFonts w:ascii="Times New Roman" w:hAnsi="Times New Roman"/>
                <w:lang w:eastAsia="lv-LV"/>
              </w:rPr>
            </w:pPr>
            <w:r w:rsidRPr="00BA3BBD">
              <w:rPr>
                <w:rFonts w:ascii="Times New Roman" w:hAnsi="Times New Roman"/>
              </w:rPr>
              <w:t>Uzņēmumu un iestāžu skaits, kas aktīvi iesaiste darbinieku veselības pārbaužu veicināšanā (skrīnings, profilaktiskā pārbaude pie ģ.ā.)</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Novada dati</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15</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&gt;15</w:t>
            </w: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31.</w:t>
            </w:r>
          </w:p>
        </w:tc>
        <w:tc>
          <w:tcPr>
            <w:tcW w:w="4174" w:type="dxa"/>
            <w:vAlign w:val="center"/>
          </w:tcPr>
          <w:p w:rsidR="00C85B18" w:rsidRPr="00BA3BBD" w:rsidRDefault="00C85B18" w:rsidP="00156F39">
            <w:pPr>
              <w:spacing w:after="0" w:line="240" w:lineRule="auto"/>
              <w:jc w:val="both"/>
              <w:rPr>
                <w:rFonts w:ascii="Times New Roman" w:hAnsi="Times New Roman"/>
                <w:lang w:eastAsia="lv-LV"/>
              </w:rPr>
            </w:pPr>
            <w:r w:rsidRPr="00BA3BBD">
              <w:rPr>
                <w:rFonts w:ascii="Times New Roman" w:hAnsi="Times New Roman"/>
              </w:rPr>
              <w:t>Pasākumu skaits, kuros iedzīvotāji var veikt veselības stāvokļa kontroles un saņemt konsultāciju, piemēram, asinsspiediena, kopējā holesterīna līmeņa un cukura līmeņa kontrole (vismaz 1 pasākums gadā)</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Novada dati</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7</w:t>
            </w:r>
          </w:p>
        </w:tc>
      </w:tr>
      <w:tr w:rsidR="00C85B18" w:rsidRPr="00BA3BBD"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32.</w:t>
            </w:r>
          </w:p>
        </w:tc>
        <w:tc>
          <w:tcPr>
            <w:tcW w:w="4174" w:type="dxa"/>
            <w:vAlign w:val="center"/>
          </w:tcPr>
          <w:p w:rsidR="00C85B18" w:rsidRPr="00BA3BBD" w:rsidRDefault="00C85B18" w:rsidP="00156F39">
            <w:pPr>
              <w:spacing w:after="0" w:line="240" w:lineRule="auto"/>
              <w:jc w:val="both"/>
              <w:rPr>
                <w:rFonts w:ascii="Times New Roman" w:hAnsi="Times New Roman"/>
                <w:lang w:eastAsia="lv-LV"/>
              </w:rPr>
            </w:pPr>
            <w:r w:rsidRPr="00BA3BBD">
              <w:rPr>
                <w:rFonts w:ascii="Times New Roman" w:hAnsi="Times New Roman"/>
              </w:rPr>
              <w:t xml:space="preserve">Iedzīvotāju skaits, kuri pasākumos veikuši veselības stāvokļa kontroles un saņēmuši konsultāciju, piemēram, asinsspiediena, kopējā holesterīna līmeņa un cukura līmeņa kontrole </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Novada dati</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7</w:t>
            </w:r>
          </w:p>
        </w:tc>
      </w:tr>
      <w:tr w:rsidR="00C85B18" w:rsidRPr="00051055" w:rsidTr="006C361E">
        <w:trPr>
          <w:trHeight w:val="473"/>
        </w:trPr>
        <w:tc>
          <w:tcPr>
            <w:tcW w:w="556" w:type="dxa"/>
            <w:noWrap/>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33.</w:t>
            </w:r>
          </w:p>
        </w:tc>
        <w:tc>
          <w:tcPr>
            <w:tcW w:w="4174" w:type="dxa"/>
            <w:vAlign w:val="center"/>
          </w:tcPr>
          <w:p w:rsidR="00C85B18" w:rsidRPr="00BA3BBD" w:rsidRDefault="00C85B18" w:rsidP="00156F39">
            <w:pPr>
              <w:spacing w:after="0" w:line="240" w:lineRule="auto"/>
              <w:jc w:val="both"/>
              <w:rPr>
                <w:rFonts w:ascii="Times New Roman" w:hAnsi="Times New Roman"/>
              </w:rPr>
            </w:pPr>
            <w:r w:rsidRPr="00BA3BBD">
              <w:rPr>
                <w:rFonts w:ascii="Times New Roman" w:hAnsi="Times New Roman"/>
              </w:rPr>
              <w:t>Ambulatoro apmeklējumu skaits pie ārstiem/mājas vizīšu skaits uz 1 iedz.</w:t>
            </w:r>
          </w:p>
        </w:tc>
        <w:tc>
          <w:tcPr>
            <w:tcW w:w="1255" w:type="dxa"/>
            <w:vAlign w:val="center"/>
          </w:tcPr>
          <w:p w:rsidR="00C85B18" w:rsidRPr="00BA3BBD" w:rsidRDefault="00C85B18" w:rsidP="00156F39">
            <w:pPr>
              <w:spacing w:after="0" w:line="240" w:lineRule="auto"/>
              <w:jc w:val="center"/>
              <w:rPr>
                <w:rFonts w:ascii="Times New Roman" w:hAnsi="Times New Roman"/>
                <w:sz w:val="20"/>
                <w:szCs w:val="20"/>
                <w:lang w:eastAsia="lv-LV"/>
              </w:rPr>
            </w:pPr>
            <w:r w:rsidRPr="00BA3BBD">
              <w:rPr>
                <w:rFonts w:ascii="Times New Roman" w:hAnsi="Times New Roman"/>
                <w:sz w:val="20"/>
                <w:szCs w:val="20"/>
                <w:lang w:eastAsia="lv-LV"/>
              </w:rPr>
              <w:t>Pārskats par ārstniecības iestādes darbību, SPKC</w:t>
            </w:r>
          </w:p>
        </w:tc>
        <w:tc>
          <w:tcPr>
            <w:tcW w:w="105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6,6/0,14</w:t>
            </w:r>
          </w:p>
        </w:tc>
        <w:tc>
          <w:tcPr>
            <w:tcW w:w="842"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2013</w:t>
            </w:r>
          </w:p>
        </w:tc>
        <w:tc>
          <w:tcPr>
            <w:tcW w:w="845"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6,6/0,14</w:t>
            </w:r>
          </w:p>
        </w:tc>
        <w:tc>
          <w:tcPr>
            <w:tcW w:w="849" w:type="dxa"/>
            <w:vAlign w:val="center"/>
          </w:tcPr>
          <w:p w:rsidR="00C85B18" w:rsidRPr="00BA3BBD" w:rsidRDefault="00C85B18" w:rsidP="00156F39">
            <w:pPr>
              <w:spacing w:after="0" w:line="240" w:lineRule="auto"/>
              <w:jc w:val="center"/>
              <w:rPr>
                <w:rFonts w:ascii="Times New Roman" w:hAnsi="Times New Roman"/>
                <w:lang w:eastAsia="lv-LV"/>
              </w:rPr>
            </w:pPr>
            <w:r w:rsidRPr="00BA3BBD">
              <w:rPr>
                <w:rFonts w:ascii="Times New Roman" w:hAnsi="Times New Roman"/>
                <w:lang w:eastAsia="lv-LV"/>
              </w:rPr>
              <w:t>&gt;6,6/&gt;0,14</w:t>
            </w:r>
          </w:p>
        </w:tc>
      </w:tr>
    </w:tbl>
    <w:p w:rsidR="00C85B18" w:rsidRDefault="00C85B18" w:rsidP="004F5865">
      <w:pPr>
        <w:pStyle w:val="ListParagraph"/>
        <w:spacing w:line="240" w:lineRule="auto"/>
        <w:contextualSpacing w:val="0"/>
        <w:jc w:val="both"/>
        <w:outlineLvl w:val="1"/>
        <w:rPr>
          <w:rFonts w:ascii="Times New Roman" w:hAnsi="Times New Roman"/>
          <w:b/>
          <w:sz w:val="26"/>
          <w:szCs w:val="26"/>
        </w:rPr>
      </w:pPr>
    </w:p>
    <w:p w:rsidR="00C85B18" w:rsidRPr="00051055" w:rsidRDefault="00C85B18" w:rsidP="004F5865">
      <w:pPr>
        <w:pStyle w:val="ListParagraph"/>
        <w:spacing w:line="240" w:lineRule="auto"/>
        <w:contextualSpacing w:val="0"/>
        <w:jc w:val="both"/>
        <w:outlineLvl w:val="1"/>
        <w:rPr>
          <w:rFonts w:ascii="Times New Roman" w:hAnsi="Times New Roman"/>
          <w:b/>
          <w:sz w:val="26"/>
          <w:szCs w:val="26"/>
        </w:rPr>
      </w:pPr>
    </w:p>
    <w:p w:rsidR="00C85B18" w:rsidRPr="008A5922" w:rsidRDefault="00C85B18" w:rsidP="00803A62">
      <w:pPr>
        <w:pStyle w:val="ListParagraph"/>
        <w:numPr>
          <w:ilvl w:val="1"/>
          <w:numId w:val="2"/>
        </w:numPr>
        <w:spacing w:line="240" w:lineRule="auto"/>
        <w:ind w:left="550" w:firstLine="0"/>
        <w:contextualSpacing w:val="0"/>
        <w:jc w:val="both"/>
        <w:outlineLvl w:val="1"/>
        <w:rPr>
          <w:b/>
          <w:color w:val="4F6228"/>
          <w:sz w:val="26"/>
          <w:szCs w:val="26"/>
          <w:u w:val="single"/>
        </w:rPr>
      </w:pPr>
      <w:bookmarkStart w:id="62" w:name="_Toc456001164"/>
      <w:r>
        <w:rPr>
          <w:rFonts w:ascii="Times New Roman" w:hAnsi="Times New Roman"/>
          <w:b/>
          <w:color w:val="4F6228"/>
          <w:sz w:val="26"/>
          <w:szCs w:val="26"/>
        </w:rPr>
        <w:t>V</w:t>
      </w:r>
      <w:r w:rsidRPr="008A5922">
        <w:rPr>
          <w:rFonts w:ascii="Times New Roman" w:hAnsi="Times New Roman"/>
          <w:b/>
          <w:color w:val="4F6228"/>
          <w:sz w:val="26"/>
          <w:szCs w:val="26"/>
        </w:rPr>
        <w:t>eselības veicināšanas stratēģijas uzraudzība</w:t>
      </w:r>
      <w:bookmarkEnd w:id="62"/>
    </w:p>
    <w:p w:rsidR="00C85B18" w:rsidRPr="0059669C" w:rsidRDefault="00C85B18" w:rsidP="00BE6DB0">
      <w:pPr>
        <w:spacing w:after="0" w:line="240" w:lineRule="auto"/>
        <w:ind w:left="770" w:firstLine="220"/>
        <w:jc w:val="both"/>
        <w:rPr>
          <w:rFonts w:ascii="Times New Roman" w:hAnsi="Times New Roman"/>
          <w:sz w:val="24"/>
          <w:szCs w:val="24"/>
        </w:rPr>
      </w:pPr>
      <w:r w:rsidRPr="0059669C">
        <w:rPr>
          <w:rFonts w:ascii="Times New Roman" w:hAnsi="Times New Roman"/>
          <w:sz w:val="24"/>
          <w:szCs w:val="24"/>
        </w:rPr>
        <w:t xml:space="preserve">Veselības vecināšanas stratēģija tiks uzraudzīta, sagatavojot </w:t>
      </w:r>
      <w:r w:rsidRPr="0059669C">
        <w:rPr>
          <w:rFonts w:ascii="Times New Roman" w:hAnsi="Times New Roman"/>
          <w:sz w:val="24"/>
          <w:szCs w:val="24"/>
          <w:u w:val="single"/>
        </w:rPr>
        <w:t>uzraudzības pārskata ziņojumu</w:t>
      </w:r>
      <w:r w:rsidRPr="0059669C">
        <w:rPr>
          <w:rFonts w:ascii="Times New Roman" w:hAnsi="Times New Roman"/>
          <w:sz w:val="24"/>
          <w:szCs w:val="24"/>
        </w:rPr>
        <w:t xml:space="preserve"> 2019.gadā un 2023.gadā, ietverot:</w:t>
      </w:r>
    </w:p>
    <w:p w:rsidR="00C85B18" w:rsidRPr="00BE6DB0" w:rsidRDefault="00C85B18" w:rsidP="00BE6DB0">
      <w:pPr>
        <w:numPr>
          <w:ilvl w:val="0"/>
          <w:numId w:val="15"/>
        </w:numPr>
        <w:tabs>
          <w:tab w:val="clear" w:pos="1440"/>
          <w:tab w:val="num" w:pos="2200"/>
        </w:tabs>
        <w:spacing w:after="0" w:line="240" w:lineRule="auto"/>
        <w:ind w:left="2200" w:hanging="550"/>
        <w:jc w:val="both"/>
        <w:rPr>
          <w:rFonts w:ascii="Times New Roman" w:hAnsi="Times New Roman"/>
          <w:sz w:val="24"/>
          <w:szCs w:val="24"/>
        </w:rPr>
      </w:pPr>
      <w:r w:rsidRPr="00BE6DB0">
        <w:rPr>
          <w:rFonts w:ascii="Times New Roman" w:hAnsi="Times New Roman"/>
          <w:sz w:val="24"/>
          <w:szCs w:val="24"/>
        </w:rPr>
        <w:t xml:space="preserve">ievadu,  </w:t>
      </w:r>
    </w:p>
    <w:p w:rsidR="00C85B18" w:rsidRPr="00BE6DB0" w:rsidRDefault="00C85B18" w:rsidP="00BE6DB0">
      <w:pPr>
        <w:numPr>
          <w:ilvl w:val="0"/>
          <w:numId w:val="15"/>
        </w:numPr>
        <w:tabs>
          <w:tab w:val="clear" w:pos="1440"/>
          <w:tab w:val="num" w:pos="2200"/>
        </w:tabs>
        <w:spacing w:after="0" w:line="240" w:lineRule="auto"/>
        <w:ind w:left="2200" w:hanging="550"/>
        <w:jc w:val="both"/>
        <w:rPr>
          <w:rFonts w:ascii="Times New Roman" w:hAnsi="Times New Roman"/>
          <w:sz w:val="24"/>
          <w:szCs w:val="24"/>
        </w:rPr>
      </w:pPr>
      <w:r w:rsidRPr="00BE6DB0">
        <w:rPr>
          <w:rFonts w:ascii="Times New Roman" w:hAnsi="Times New Roman"/>
          <w:sz w:val="24"/>
          <w:szCs w:val="24"/>
        </w:rPr>
        <w:t xml:space="preserve">rīcības virzienu uzdevumu un plānoto pasākumu īstenošanas izvērtējumu,  </w:t>
      </w:r>
    </w:p>
    <w:p w:rsidR="00C85B18" w:rsidRPr="00BE6DB0" w:rsidRDefault="00C85B18" w:rsidP="00BE6DB0">
      <w:pPr>
        <w:numPr>
          <w:ilvl w:val="0"/>
          <w:numId w:val="15"/>
        </w:numPr>
        <w:tabs>
          <w:tab w:val="clear" w:pos="1440"/>
          <w:tab w:val="num" w:pos="2200"/>
        </w:tabs>
        <w:spacing w:after="0" w:line="240" w:lineRule="auto"/>
        <w:ind w:left="2200" w:hanging="550"/>
        <w:jc w:val="both"/>
        <w:rPr>
          <w:rFonts w:ascii="Times New Roman" w:hAnsi="Times New Roman"/>
          <w:sz w:val="24"/>
          <w:szCs w:val="24"/>
        </w:rPr>
      </w:pPr>
      <w:r w:rsidRPr="00BE6DB0">
        <w:rPr>
          <w:rFonts w:ascii="Times New Roman" w:hAnsi="Times New Roman"/>
          <w:sz w:val="24"/>
          <w:szCs w:val="24"/>
        </w:rPr>
        <w:t xml:space="preserve">rezultatīvo rādītāju novērtēšanu. </w:t>
      </w:r>
    </w:p>
    <w:p w:rsidR="00C85B18" w:rsidRPr="0059669C" w:rsidRDefault="00C85B18" w:rsidP="00BE6DB0">
      <w:pPr>
        <w:spacing w:after="0" w:line="240" w:lineRule="auto"/>
        <w:jc w:val="both"/>
        <w:rPr>
          <w:rFonts w:ascii="Times New Roman" w:hAnsi="Times New Roman"/>
          <w:sz w:val="24"/>
          <w:szCs w:val="24"/>
          <w:u w:val="single"/>
        </w:rPr>
      </w:pPr>
    </w:p>
    <w:p w:rsidR="00C85B18" w:rsidRPr="00051055" w:rsidRDefault="00C85B18" w:rsidP="00BE6DB0">
      <w:pPr>
        <w:spacing w:after="0" w:line="240" w:lineRule="auto"/>
        <w:ind w:left="770" w:firstLine="220"/>
        <w:jc w:val="both"/>
        <w:rPr>
          <w:rFonts w:ascii="Times New Roman" w:hAnsi="Times New Roman"/>
          <w:sz w:val="24"/>
          <w:szCs w:val="24"/>
        </w:rPr>
      </w:pPr>
      <w:r w:rsidRPr="0059669C">
        <w:rPr>
          <w:rFonts w:ascii="Times New Roman" w:hAnsi="Times New Roman"/>
          <w:sz w:val="24"/>
          <w:szCs w:val="24"/>
        </w:rPr>
        <w:t xml:space="preserve">Minētais ziņojums tiks apstiprināts Tukuma novada Domes sēdē. Sagatavojot minēto pārskata ziņojumu, tiks izmantoti SPKC, NVD dati un SKDS aptaujas dati, kā arī pašvaldības un tās iestāžu sniegtā informācija. Papildus 2023.gada pārskata ziņojumā </w:t>
      </w:r>
      <w:r>
        <w:rPr>
          <w:rFonts w:ascii="Times New Roman" w:hAnsi="Times New Roman"/>
          <w:sz w:val="24"/>
          <w:szCs w:val="24"/>
        </w:rPr>
        <w:t>tiks</w:t>
      </w:r>
      <w:r w:rsidRPr="0059669C">
        <w:rPr>
          <w:rFonts w:ascii="Times New Roman" w:hAnsi="Times New Roman"/>
          <w:sz w:val="24"/>
          <w:szCs w:val="24"/>
        </w:rPr>
        <w:t xml:space="preserve"> iekļaut</w:t>
      </w:r>
      <w:r>
        <w:rPr>
          <w:rFonts w:ascii="Times New Roman" w:hAnsi="Times New Roman"/>
          <w:sz w:val="24"/>
          <w:szCs w:val="24"/>
        </w:rPr>
        <w:t>i</w:t>
      </w:r>
      <w:r w:rsidRPr="0059669C">
        <w:rPr>
          <w:rFonts w:ascii="Times New Roman" w:hAnsi="Times New Roman"/>
          <w:sz w:val="24"/>
          <w:szCs w:val="24"/>
        </w:rPr>
        <w:t xml:space="preserve"> </w:t>
      </w:r>
      <w:r w:rsidRPr="0059669C">
        <w:rPr>
          <w:rFonts w:ascii="Times New Roman" w:hAnsi="Times New Roman"/>
          <w:sz w:val="24"/>
          <w:szCs w:val="24"/>
          <w:u w:val="single"/>
        </w:rPr>
        <w:t>ier</w:t>
      </w:r>
      <w:r>
        <w:rPr>
          <w:rFonts w:ascii="Times New Roman" w:hAnsi="Times New Roman"/>
          <w:sz w:val="24"/>
          <w:szCs w:val="24"/>
          <w:u w:val="single"/>
        </w:rPr>
        <w:t>osinājumi</w:t>
      </w:r>
      <w:r w:rsidRPr="0059669C">
        <w:rPr>
          <w:rFonts w:ascii="Times New Roman" w:hAnsi="Times New Roman"/>
          <w:sz w:val="24"/>
          <w:szCs w:val="24"/>
          <w:u w:val="single"/>
        </w:rPr>
        <w:t xml:space="preserve"> rīcības plāna izmaiņām nākamajai </w:t>
      </w:r>
      <w:r>
        <w:rPr>
          <w:rFonts w:ascii="Times New Roman" w:hAnsi="Times New Roman"/>
          <w:sz w:val="24"/>
          <w:szCs w:val="24"/>
          <w:u w:val="single"/>
        </w:rPr>
        <w:t xml:space="preserve">veselības veicināšanas </w:t>
      </w:r>
      <w:r w:rsidRPr="0059669C">
        <w:rPr>
          <w:rFonts w:ascii="Times New Roman" w:hAnsi="Times New Roman"/>
          <w:sz w:val="24"/>
          <w:szCs w:val="24"/>
          <w:u w:val="single"/>
        </w:rPr>
        <w:t>stratēģijai</w:t>
      </w:r>
      <w:r w:rsidRPr="0059669C">
        <w:rPr>
          <w:rFonts w:ascii="Times New Roman" w:hAnsi="Times New Roman"/>
          <w:sz w:val="24"/>
          <w:szCs w:val="24"/>
        </w:rPr>
        <w:t>.</w:t>
      </w:r>
    </w:p>
    <w:sectPr w:rsidR="00C85B18" w:rsidRPr="00051055" w:rsidSect="00C70310">
      <w:pgSz w:w="12240" w:h="15840" w:code="1"/>
      <w:pgMar w:top="1140" w:right="2010" w:bottom="1140" w:left="992" w:header="403"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0DD" w:rsidRDefault="004E40DD" w:rsidP="004623CA">
      <w:pPr>
        <w:spacing w:after="0" w:line="240" w:lineRule="auto"/>
      </w:pPr>
      <w:r>
        <w:separator/>
      </w:r>
    </w:p>
  </w:endnote>
  <w:endnote w:type="continuationSeparator" w:id="0">
    <w:p w:rsidR="004E40DD" w:rsidRDefault="004E40DD" w:rsidP="0046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InformTT">
    <w:altName w:val="Courier New"/>
    <w:panose1 w:val="00000000000000000000"/>
    <w:charset w:val="BA"/>
    <w:family w:val="script"/>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PT San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TA20401A8t00">
    <w:altName w:val="MS Mincho"/>
    <w:panose1 w:val="00000000000000000000"/>
    <w:charset w:val="80"/>
    <w:family w:val="auto"/>
    <w:notTrueType/>
    <w:pitch w:val="default"/>
    <w:sig w:usb0="00000001" w:usb1="08070000" w:usb2="00000010" w:usb3="00000000" w:csb0="00020000" w:csb1="00000000"/>
  </w:font>
  <w:font w:name="MetaPro-Book">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B18" w:rsidRDefault="004E40DD">
    <w:pPr>
      <w:pStyle w:val="Footer"/>
      <w:jc w:val="right"/>
    </w:pPr>
    <w:r>
      <w:fldChar w:fldCharType="begin"/>
    </w:r>
    <w:r>
      <w:instrText xml:space="preserve"> PAGE   \* MERGEFORMAT </w:instrText>
    </w:r>
    <w:r>
      <w:fldChar w:fldCharType="separate"/>
    </w:r>
    <w:r w:rsidR="00C31BAD">
      <w:rPr>
        <w:noProof/>
      </w:rPr>
      <w:t>3</w:t>
    </w:r>
    <w:r>
      <w:rPr>
        <w:noProof/>
      </w:rPr>
      <w:fldChar w:fldCharType="end"/>
    </w:r>
  </w:p>
  <w:p w:rsidR="00C85B18" w:rsidRDefault="00C85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B18" w:rsidRPr="00D16E4C" w:rsidRDefault="00C85B18" w:rsidP="00D371EE">
    <w:pPr>
      <w:pStyle w:val="Footer"/>
      <w:rPr>
        <w:sz w:val="20"/>
        <w:szCs w:val="20"/>
      </w:rPr>
    </w:pPr>
    <w:r w:rsidRPr="00D16E4C">
      <w:rPr>
        <w:i/>
        <w:sz w:val="20"/>
        <w:szCs w:val="20"/>
      </w:rPr>
      <w:tab/>
    </w:r>
    <w:r w:rsidRPr="00D16E4C">
      <w:rPr>
        <w:i/>
        <w:sz w:val="20"/>
        <w:szCs w:val="20"/>
      </w:rPr>
      <w:tab/>
    </w:r>
    <w:r w:rsidRPr="00D16E4C">
      <w:rPr>
        <w:i/>
        <w:sz w:val="20"/>
        <w:szCs w:val="20"/>
      </w:rPr>
      <w:tab/>
    </w:r>
    <w:r w:rsidRPr="00D16E4C">
      <w:rPr>
        <w:i/>
        <w:sz w:val="20"/>
        <w:szCs w:val="20"/>
      </w:rPr>
      <w:tab/>
    </w:r>
    <w:r w:rsidRPr="00D16E4C">
      <w:rPr>
        <w:i/>
        <w:sz w:val="20"/>
        <w:szCs w:val="20"/>
      </w:rPr>
      <w:tab/>
    </w:r>
    <w:r>
      <w:rPr>
        <w:i/>
        <w:sz w:val="20"/>
        <w:szCs w:val="20"/>
      </w:rPr>
      <w:tab/>
    </w:r>
    <w:r>
      <w:rPr>
        <w:i/>
        <w:sz w:val="20"/>
        <w:szCs w:val="20"/>
      </w:rPr>
      <w:tab/>
    </w:r>
    <w:r w:rsidRPr="00D16E4C">
      <w:rPr>
        <w:i/>
        <w:sz w:val="20"/>
        <w:szCs w:val="20"/>
      </w:rPr>
      <w:tab/>
    </w:r>
    <w:r>
      <w:rPr>
        <w:i/>
        <w:sz w:val="20"/>
        <w:szCs w:val="20"/>
      </w:rPr>
      <w:tab/>
    </w:r>
    <w:r>
      <w:rPr>
        <w:i/>
        <w:sz w:val="20"/>
        <w:szCs w:val="20"/>
      </w:rPr>
      <w:tab/>
    </w:r>
    <w:r w:rsidRPr="00D16E4C">
      <w:rPr>
        <w:i/>
        <w:sz w:val="20"/>
        <w:szCs w:val="20"/>
      </w:rPr>
      <w:tab/>
    </w:r>
    <w:r w:rsidRPr="00D16E4C">
      <w:rPr>
        <w:sz w:val="20"/>
        <w:szCs w:val="20"/>
      </w:rPr>
      <w:t xml:space="preserve"> | </w:t>
    </w:r>
    <w:r w:rsidR="00B70B13" w:rsidRPr="00D16E4C">
      <w:rPr>
        <w:sz w:val="20"/>
        <w:szCs w:val="20"/>
      </w:rPr>
      <w:fldChar w:fldCharType="begin"/>
    </w:r>
    <w:r w:rsidRPr="00D16E4C">
      <w:rPr>
        <w:sz w:val="20"/>
        <w:szCs w:val="20"/>
      </w:rPr>
      <w:instrText xml:space="preserve"> PAGE   \* MERGEFORMAT </w:instrText>
    </w:r>
    <w:r w:rsidR="00B70B13" w:rsidRPr="00D16E4C">
      <w:rPr>
        <w:sz w:val="20"/>
        <w:szCs w:val="20"/>
      </w:rPr>
      <w:fldChar w:fldCharType="separate"/>
    </w:r>
    <w:r w:rsidR="00C31BAD">
      <w:rPr>
        <w:noProof/>
        <w:sz w:val="20"/>
        <w:szCs w:val="20"/>
      </w:rPr>
      <w:t>70</w:t>
    </w:r>
    <w:r w:rsidR="00B70B13" w:rsidRPr="00D16E4C">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B18" w:rsidRPr="00D16E4C" w:rsidRDefault="00C85B18" w:rsidP="005268AF">
    <w:pPr>
      <w:pStyle w:val="Footer"/>
      <w:tabs>
        <w:tab w:val="left" w:pos="5060"/>
      </w:tabs>
      <w:rPr>
        <w:sz w:val="20"/>
        <w:szCs w:val="20"/>
      </w:rPr>
    </w:pPr>
    <w:r w:rsidRPr="00D16E4C">
      <w:rPr>
        <w:i/>
        <w:sz w:val="20"/>
        <w:szCs w:val="20"/>
      </w:rPr>
      <w:tab/>
    </w:r>
    <w:r w:rsidRPr="00D16E4C">
      <w:rPr>
        <w:i/>
        <w:sz w:val="20"/>
        <w:szCs w:val="20"/>
      </w:rPr>
      <w:tab/>
    </w:r>
    <w:r w:rsidRPr="00D16E4C">
      <w:rPr>
        <w:i/>
        <w:sz w:val="20"/>
        <w:szCs w:val="20"/>
      </w:rPr>
      <w:tab/>
    </w:r>
    <w:r w:rsidRPr="00D16E4C">
      <w:rPr>
        <w:i/>
        <w:sz w:val="20"/>
        <w:szCs w:val="20"/>
      </w:rPr>
      <w:tab/>
    </w:r>
    <w:r w:rsidRPr="00D16E4C">
      <w:rPr>
        <w:i/>
        <w:sz w:val="20"/>
        <w:szCs w:val="20"/>
      </w:rPr>
      <w:tab/>
    </w:r>
    <w:r w:rsidRPr="00D16E4C">
      <w:rPr>
        <w:i/>
        <w:sz w:val="20"/>
        <w:szCs w:val="20"/>
      </w:rPr>
      <w:tab/>
    </w:r>
    <w:r w:rsidRPr="00D16E4C">
      <w:rPr>
        <w:i/>
        <w:sz w:val="20"/>
        <w:szCs w:val="20"/>
      </w:rPr>
      <w:tab/>
    </w:r>
    <w:r>
      <w:rPr>
        <w:i/>
        <w:sz w:val="20"/>
        <w:szCs w:val="20"/>
      </w:rPr>
      <w:tab/>
    </w:r>
    <w:r>
      <w:rPr>
        <w:i/>
        <w:sz w:val="20"/>
        <w:szCs w:val="20"/>
      </w:rPr>
      <w:tab/>
    </w:r>
    <w:r>
      <w:rPr>
        <w:i/>
        <w:sz w:val="20"/>
        <w:szCs w:val="20"/>
      </w:rPr>
      <w:tab/>
    </w:r>
    <w:r>
      <w:rPr>
        <w:i/>
        <w:sz w:val="20"/>
        <w:szCs w:val="20"/>
      </w:rPr>
      <w:tab/>
    </w:r>
    <w:r w:rsidRPr="00D16E4C">
      <w:rPr>
        <w:sz w:val="20"/>
        <w:szCs w:val="20"/>
      </w:rPr>
      <w:t xml:space="preserve">| </w:t>
    </w:r>
    <w:r w:rsidR="00B70B13" w:rsidRPr="00D16E4C">
      <w:rPr>
        <w:sz w:val="20"/>
        <w:szCs w:val="20"/>
      </w:rPr>
      <w:fldChar w:fldCharType="begin"/>
    </w:r>
    <w:r w:rsidRPr="00D16E4C">
      <w:rPr>
        <w:sz w:val="20"/>
        <w:szCs w:val="20"/>
      </w:rPr>
      <w:instrText xml:space="preserve"> PAGE   \* MERGEFORMAT </w:instrText>
    </w:r>
    <w:r w:rsidR="00B70B13" w:rsidRPr="00D16E4C">
      <w:rPr>
        <w:sz w:val="20"/>
        <w:szCs w:val="20"/>
      </w:rPr>
      <w:fldChar w:fldCharType="separate"/>
    </w:r>
    <w:r w:rsidR="00C31BAD">
      <w:rPr>
        <w:noProof/>
        <w:sz w:val="20"/>
        <w:szCs w:val="20"/>
      </w:rPr>
      <w:t>68</w:t>
    </w:r>
    <w:r w:rsidR="00B70B13" w:rsidRPr="00D16E4C">
      <w:rPr>
        <w:sz w:val="20"/>
        <w:szCs w:val="20"/>
      </w:rPr>
      <w:fldChar w:fldCharType="end"/>
    </w:r>
  </w:p>
  <w:p w:rsidR="00C85B18" w:rsidRPr="0009637A" w:rsidRDefault="00C85B18">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0DD" w:rsidRDefault="004E40DD" w:rsidP="004623CA">
      <w:pPr>
        <w:spacing w:after="0" w:line="240" w:lineRule="auto"/>
      </w:pPr>
      <w:r>
        <w:separator/>
      </w:r>
    </w:p>
  </w:footnote>
  <w:footnote w:type="continuationSeparator" w:id="0">
    <w:p w:rsidR="004E40DD" w:rsidRDefault="004E40DD" w:rsidP="004623CA">
      <w:pPr>
        <w:spacing w:after="0" w:line="240" w:lineRule="auto"/>
      </w:pPr>
      <w:r>
        <w:continuationSeparator/>
      </w:r>
    </w:p>
  </w:footnote>
  <w:footnote w:id="1">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lang w:eastAsia="lv-LV"/>
        </w:rPr>
        <w:t xml:space="preserve"> PVO. 1946. WHO definition of Health, Preamble to the Constitution of the </w:t>
      </w:r>
      <w:r>
        <w:rPr>
          <w:rFonts w:ascii="Times New Roman" w:hAnsi="Times New Roman"/>
          <w:color w:val="000000"/>
          <w:sz w:val="18"/>
          <w:szCs w:val="18"/>
          <w:lang w:eastAsia="lv-LV"/>
        </w:rPr>
        <w:t>WHO</w:t>
      </w:r>
      <w:r w:rsidRPr="00E41A08">
        <w:rPr>
          <w:rFonts w:ascii="Times New Roman" w:hAnsi="Times New Roman"/>
          <w:color w:val="000000"/>
          <w:sz w:val="18"/>
          <w:szCs w:val="18"/>
          <w:lang w:eastAsia="lv-LV"/>
        </w:rPr>
        <w:t xml:space="preserve"> as adopted by the International Health Conference, New York, 19–22 June 1946; signed on 22 July 1946 .</w:t>
      </w:r>
    </w:p>
  </w:footnote>
  <w:footnote w:id="2">
    <w:p w:rsidR="00C85B18" w:rsidRDefault="00C85B18" w:rsidP="007D3037">
      <w:pPr>
        <w:autoSpaceDE w:val="0"/>
        <w:autoSpaceDN w:val="0"/>
        <w:adjustRightInd w:val="0"/>
        <w:spacing w:after="0" w:line="240" w:lineRule="auto"/>
        <w:ind w:left="220" w:hanging="220"/>
        <w:jc w:val="both"/>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Baltiņš M. Lietišķā epidemioloģija. Rīga. izdevniecība “Zinātne”., 2003.</w:t>
      </w:r>
    </w:p>
  </w:footnote>
  <w:footnote w:id="3">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Vadlīnijas pašvaldībām veselības veicināšanā". SPKC. 2012. </w:t>
      </w:r>
    </w:p>
  </w:footnote>
  <w:footnote w:id="4">
    <w:p w:rsidR="00C85B18" w:rsidRDefault="00C85B18" w:rsidP="007D3037">
      <w:pPr>
        <w:spacing w:after="0" w:line="240" w:lineRule="auto"/>
        <w:ind w:left="220" w:hanging="220"/>
      </w:pPr>
      <w:r w:rsidRPr="00E41A08">
        <w:rPr>
          <w:rFonts w:ascii="Times New Roman" w:hAnsi="Times New Roman"/>
          <w:color w:val="000000"/>
          <w:sz w:val="18"/>
          <w:szCs w:val="18"/>
          <w:vertAlign w:val="superscript"/>
        </w:rPr>
        <w:footnoteRef/>
      </w:r>
      <w:r w:rsidRPr="00E41A08">
        <w:rPr>
          <w:rFonts w:ascii="Times New Roman" w:hAnsi="Times New Roman"/>
          <w:color w:val="000000"/>
          <w:sz w:val="18"/>
          <w:szCs w:val="18"/>
        </w:rPr>
        <w:t xml:space="preserve"> Purcell, K. (2002) The Role of Local government in Public Health Regulation</w:t>
      </w:r>
    </w:p>
  </w:footnote>
  <w:footnote w:id="5">
    <w:p w:rsidR="00C85B18" w:rsidRDefault="00C85B18" w:rsidP="007D3037">
      <w:pPr>
        <w:spacing w:after="0" w:line="240" w:lineRule="auto"/>
        <w:ind w:left="220" w:hanging="220"/>
      </w:pPr>
      <w:r w:rsidRPr="00E41A08">
        <w:rPr>
          <w:rFonts w:ascii="Times New Roman" w:hAnsi="Times New Roman"/>
          <w:color w:val="000000"/>
          <w:sz w:val="18"/>
          <w:szCs w:val="18"/>
          <w:vertAlign w:val="superscript"/>
        </w:rPr>
        <w:footnoteRef/>
      </w:r>
      <w:r w:rsidRPr="00E41A08">
        <w:rPr>
          <w:rFonts w:ascii="Times New Roman" w:hAnsi="Times New Roman"/>
          <w:color w:val="000000"/>
          <w:sz w:val="18"/>
          <w:szCs w:val="18"/>
        </w:rPr>
        <w:t xml:space="preserve"> Blank, R., H., Burau, V. (2007) Public Health. </w:t>
      </w:r>
      <w:r>
        <w:rPr>
          <w:rFonts w:ascii="Times New Roman" w:hAnsi="Times New Roman"/>
          <w:color w:val="000000"/>
          <w:sz w:val="18"/>
          <w:szCs w:val="18"/>
        </w:rPr>
        <w:t>pp. 184- 218</w:t>
      </w:r>
      <w:r w:rsidRPr="00E41A08">
        <w:rPr>
          <w:rFonts w:ascii="Times New Roman" w:hAnsi="Times New Roman"/>
          <w:color w:val="000000"/>
          <w:sz w:val="18"/>
          <w:szCs w:val="18"/>
        </w:rPr>
        <w:t>. New York: Palgrave Macmillian.</w:t>
      </w:r>
    </w:p>
  </w:footnote>
  <w:footnote w:id="6">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Vadlīnijas pašvaldībām veselības veicināšanā. SPKC. 2012. </w:t>
      </w:r>
    </w:p>
  </w:footnote>
  <w:footnote w:id="7">
    <w:p w:rsidR="00C85B18" w:rsidRDefault="00C85B18" w:rsidP="007D3037">
      <w:pPr>
        <w:spacing w:after="0" w:line="240" w:lineRule="auto"/>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lang w:eastAsia="lv-LV"/>
        </w:rPr>
        <w:t xml:space="preserve"> PVO Health Promotion glossary </w:t>
      </w:r>
      <w:hyperlink r:id="rId1" w:history="1">
        <w:r w:rsidRPr="00E41A08">
          <w:rPr>
            <w:rStyle w:val="Hyperlink"/>
            <w:rFonts w:ascii="Times New Roman" w:hAnsi="Times New Roman"/>
            <w:color w:val="000000"/>
            <w:sz w:val="18"/>
            <w:szCs w:val="18"/>
            <w:lang w:eastAsia="lv-LV"/>
          </w:rPr>
          <w:t>www.who.int/hpr/NPH/docs/hp_glossary_en.pdf</w:t>
        </w:r>
      </w:hyperlink>
    </w:p>
  </w:footnote>
  <w:footnote w:id="8">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Health Promotion – achieving good health for all; Norwegian Directorate of Health. 2010.</w:t>
      </w:r>
    </w:p>
  </w:footnote>
  <w:footnote w:id="9">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Vadlīnijas pašvaldībām veselības veicināšanā. SPKC. 2012. </w:t>
      </w:r>
    </w:p>
  </w:footnote>
  <w:footnote w:id="10">
    <w:p w:rsidR="00C85B18" w:rsidRDefault="00C85B18" w:rsidP="007D3037">
      <w:pPr>
        <w:spacing w:after="0" w:line="240" w:lineRule="auto"/>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Purcell, K. (2002) The Role of Local government in Public Health Regulation.</w:t>
      </w:r>
    </w:p>
  </w:footnote>
  <w:footnote w:id="11">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Vadlīnijas pašvaldībām veselības veicināšanā. SPKC. 2012. </w:t>
      </w:r>
    </w:p>
  </w:footnote>
  <w:footnote w:id="12">
    <w:p w:rsidR="00C85B18" w:rsidRDefault="00C85B18" w:rsidP="007D3037">
      <w:pPr>
        <w:spacing w:after="0" w:line="240" w:lineRule="auto"/>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P</w:t>
      </w:r>
      <w:r w:rsidRPr="00E41A08">
        <w:rPr>
          <w:rFonts w:ascii="Times New Roman" w:hAnsi="Times New Roman"/>
          <w:color w:val="000000"/>
          <w:sz w:val="18"/>
          <w:szCs w:val="18"/>
          <w:lang w:eastAsia="lv-LV"/>
        </w:rPr>
        <w:t xml:space="preserve">VO Health Promotion glossary - </w:t>
      </w:r>
      <w:hyperlink r:id="rId2" w:history="1">
        <w:r w:rsidRPr="00E41A08">
          <w:rPr>
            <w:rStyle w:val="Hyperlink"/>
            <w:rFonts w:ascii="Times New Roman" w:hAnsi="Times New Roman"/>
            <w:color w:val="000000"/>
            <w:sz w:val="18"/>
            <w:szCs w:val="18"/>
            <w:lang w:eastAsia="lv-LV"/>
          </w:rPr>
          <w:t>http://www.who.int/hpr/NPH/docs/hp_glossary_en.pdf</w:t>
        </w:r>
      </w:hyperlink>
    </w:p>
  </w:footnote>
  <w:footnote w:id="13">
    <w:p w:rsidR="00C85B18" w:rsidRDefault="00C85B18" w:rsidP="007D3037">
      <w:pPr>
        <w:pStyle w:val="FootnoteText"/>
        <w:ind w:left="220" w:hanging="220"/>
      </w:pPr>
      <w:r w:rsidRPr="00205D0A">
        <w:rPr>
          <w:rStyle w:val="FootnoteReference"/>
          <w:rFonts w:ascii="Times New Roman" w:hAnsi="Times New Roman"/>
          <w:color w:val="000000"/>
          <w:sz w:val="18"/>
          <w:szCs w:val="18"/>
        </w:rPr>
        <w:footnoteRef/>
      </w:r>
      <w:r w:rsidRPr="00205D0A">
        <w:rPr>
          <w:rFonts w:ascii="Times New Roman" w:hAnsi="Times New Roman"/>
          <w:color w:val="000000"/>
          <w:sz w:val="18"/>
          <w:szCs w:val="18"/>
        </w:rPr>
        <w:t xml:space="preserve"> OECD. Working paper 48. </w:t>
      </w:r>
      <w:hyperlink r:id="rId3" w:history="1">
        <w:r w:rsidRPr="00205D0A">
          <w:rPr>
            <w:rStyle w:val="Hyperlink"/>
            <w:rFonts w:ascii="Times New Roman" w:hAnsi="Times New Roman"/>
            <w:color w:val="000000"/>
            <w:sz w:val="18"/>
            <w:szCs w:val="18"/>
          </w:rPr>
          <w:t>www.oecdlibrary.org/docserver/download/5ks5pqlc5jnn.pdf?expires=1453134652&amp;id=id&amp;accname=guest&amp;checksum=18EBDCDEB506503D501ACE0506FEAD75</w:t>
        </w:r>
      </w:hyperlink>
    </w:p>
  </w:footnote>
  <w:footnote w:id="14">
    <w:p w:rsidR="00C85B18" w:rsidRDefault="00C85B18" w:rsidP="007D3037">
      <w:pPr>
        <w:pStyle w:val="FootnoteText"/>
        <w:ind w:left="220" w:hanging="220"/>
      </w:pPr>
      <w:r w:rsidRPr="00205D0A">
        <w:rPr>
          <w:rStyle w:val="FootnoteReference"/>
          <w:rFonts w:ascii="Times New Roman" w:hAnsi="Times New Roman"/>
          <w:color w:val="000000"/>
          <w:sz w:val="18"/>
          <w:szCs w:val="18"/>
        </w:rPr>
        <w:footnoteRef/>
      </w:r>
      <w:r w:rsidRPr="00205D0A">
        <w:rPr>
          <w:rFonts w:ascii="Times New Roman" w:hAnsi="Times New Roman"/>
          <w:color w:val="000000"/>
          <w:sz w:val="18"/>
          <w:szCs w:val="18"/>
          <w:lang w:eastAsia="lv-LV"/>
        </w:rPr>
        <w:t xml:space="preserve"> Likums par pašvaldībām</w:t>
      </w:r>
      <w:r>
        <w:rPr>
          <w:rFonts w:ascii="Times New Roman" w:hAnsi="Times New Roman"/>
          <w:color w:val="000000"/>
          <w:sz w:val="18"/>
          <w:szCs w:val="18"/>
          <w:lang w:eastAsia="lv-LV"/>
        </w:rPr>
        <w:t>. P</w:t>
      </w:r>
      <w:r w:rsidRPr="00205D0A">
        <w:rPr>
          <w:rFonts w:ascii="Times New Roman" w:hAnsi="Times New Roman"/>
          <w:color w:val="000000"/>
          <w:sz w:val="18"/>
          <w:szCs w:val="18"/>
        </w:rPr>
        <w:t>ieņemts Saeimā 1994.g. 19.maijā.</w:t>
      </w:r>
    </w:p>
  </w:footnote>
  <w:footnote w:id="15">
    <w:p w:rsidR="00C85B18" w:rsidRDefault="00C85B18" w:rsidP="007D3037">
      <w:pPr>
        <w:spacing w:after="0" w:line="240" w:lineRule="auto"/>
        <w:ind w:left="220" w:hanging="220"/>
      </w:pPr>
      <w:r w:rsidRPr="00205D0A">
        <w:rPr>
          <w:rStyle w:val="FootnoteReference"/>
          <w:sz w:val="18"/>
          <w:szCs w:val="18"/>
        </w:rPr>
        <w:footnoteRef/>
      </w:r>
      <w:r w:rsidRPr="00205D0A">
        <w:rPr>
          <w:rFonts w:ascii="Times New Roman" w:hAnsi="Times New Roman"/>
          <w:color w:val="000000"/>
          <w:sz w:val="18"/>
          <w:szCs w:val="18"/>
          <w:lang w:val="en-US"/>
        </w:rPr>
        <w:t xml:space="preserve"> Action Plan for implementation of the European Strategy for the Prevention and Control of Noncommunicable Diseases 2012−2016, </w:t>
      </w:r>
      <w:r>
        <w:rPr>
          <w:rFonts w:ascii="Times New Roman" w:hAnsi="Times New Roman"/>
          <w:color w:val="000000"/>
          <w:sz w:val="18"/>
          <w:szCs w:val="18"/>
          <w:lang w:val="en-US"/>
        </w:rPr>
        <w:t>WHO</w:t>
      </w:r>
      <w:r w:rsidRPr="00205D0A">
        <w:rPr>
          <w:rFonts w:ascii="Times New Roman" w:hAnsi="Times New Roman"/>
          <w:color w:val="000000"/>
          <w:sz w:val="18"/>
          <w:szCs w:val="18"/>
          <w:lang w:val="en-US"/>
        </w:rPr>
        <w:t xml:space="preserve"> 2012.</w:t>
      </w:r>
    </w:p>
  </w:footnote>
  <w:footnote w:id="16">
    <w:p w:rsidR="00C85B18" w:rsidRDefault="00C85B18" w:rsidP="007D3037">
      <w:pPr>
        <w:spacing w:after="0" w:line="240" w:lineRule="auto"/>
        <w:ind w:left="220" w:hanging="220"/>
      </w:pPr>
      <w:r w:rsidRPr="00205D0A">
        <w:rPr>
          <w:rStyle w:val="FootnoteReference"/>
          <w:sz w:val="18"/>
          <w:szCs w:val="18"/>
        </w:rPr>
        <w:footnoteRef/>
      </w:r>
      <w:r w:rsidRPr="00205D0A">
        <w:rPr>
          <w:rFonts w:ascii="Times New Roman" w:hAnsi="Times New Roman"/>
          <w:color w:val="000000"/>
          <w:sz w:val="18"/>
          <w:szCs w:val="18"/>
        </w:rPr>
        <w:t xml:space="preserve"> Otavas harta, PVO, 1986 </w:t>
      </w:r>
      <w:hyperlink r:id="rId4" w:history="1">
        <w:r w:rsidRPr="00205D0A">
          <w:rPr>
            <w:rStyle w:val="Hyperlink"/>
            <w:rFonts w:ascii="Times New Roman" w:hAnsi="Times New Roman"/>
            <w:color w:val="000000"/>
            <w:sz w:val="18"/>
            <w:szCs w:val="18"/>
          </w:rPr>
          <w:t>www.who.int/healthpromotion/conferences/previous/ottawa/en/index.html</w:t>
        </w:r>
      </w:hyperlink>
    </w:p>
  </w:footnote>
  <w:footnote w:id="17">
    <w:p w:rsidR="00C85B18" w:rsidRDefault="00C85B18" w:rsidP="009C387A">
      <w:pPr>
        <w:pStyle w:val="FootnoteText"/>
        <w:ind w:left="220" w:hanging="220"/>
      </w:pPr>
      <w:r w:rsidRPr="00205D0A">
        <w:rPr>
          <w:rStyle w:val="FootnoteReference"/>
          <w:rFonts w:ascii="Times New Roman" w:hAnsi="Times New Roman"/>
          <w:color w:val="000000"/>
          <w:sz w:val="18"/>
          <w:szCs w:val="18"/>
        </w:rPr>
        <w:footnoteRef/>
      </w:r>
      <w:r w:rsidRPr="00205D0A">
        <w:rPr>
          <w:rFonts w:ascii="Times New Roman" w:hAnsi="Times New Roman"/>
          <w:color w:val="000000"/>
          <w:sz w:val="18"/>
          <w:szCs w:val="18"/>
        </w:rPr>
        <w:t xml:space="preserve"> Vadlīnijas pašvaldībām veselības veicināšanā. SPKC. 2012. </w:t>
      </w:r>
    </w:p>
  </w:footnote>
  <w:footnote w:id="18">
    <w:p w:rsidR="00C85B18" w:rsidRDefault="00C85B18" w:rsidP="007D3037">
      <w:pPr>
        <w:pStyle w:val="FootnoteText"/>
        <w:ind w:left="220" w:hanging="220"/>
      </w:pPr>
      <w:r w:rsidRPr="009F7125">
        <w:rPr>
          <w:rStyle w:val="FootnoteReference"/>
          <w:rFonts w:ascii="Times New Roman" w:hAnsi="Times New Roman"/>
          <w:color w:val="000000"/>
          <w:sz w:val="18"/>
          <w:szCs w:val="18"/>
        </w:rPr>
        <w:footnoteRef/>
      </w:r>
      <w:r w:rsidRPr="009F7125">
        <w:rPr>
          <w:rFonts w:ascii="Times New Roman" w:hAnsi="Times New Roman"/>
          <w:color w:val="000000"/>
          <w:sz w:val="18"/>
          <w:szCs w:val="18"/>
        </w:rPr>
        <w:t xml:space="preserve"> PVO Eiropas reģiona stratēģija „Veselība 2020”. 2013. </w:t>
      </w:r>
      <w:hyperlink r:id="rId5" w:history="1">
        <w:r w:rsidRPr="009F7125">
          <w:rPr>
            <w:rStyle w:val="Hyperlink"/>
            <w:rFonts w:ascii="Times New Roman" w:hAnsi="Times New Roman"/>
            <w:color w:val="000000"/>
            <w:sz w:val="18"/>
            <w:szCs w:val="18"/>
          </w:rPr>
          <w:t>www.euro.who.int/__data/assets/pdf_file/0011/199532/Health2020-Long.pdf?ua=1</w:t>
        </w:r>
      </w:hyperlink>
    </w:p>
  </w:footnote>
  <w:footnote w:id="19">
    <w:p w:rsidR="00C85B18" w:rsidRDefault="00C85B18" w:rsidP="007D3037">
      <w:pPr>
        <w:pStyle w:val="FootnoteText"/>
        <w:ind w:left="220" w:hanging="220"/>
      </w:pPr>
      <w:r w:rsidRPr="009F7125">
        <w:rPr>
          <w:rStyle w:val="FootnoteReference"/>
          <w:rFonts w:ascii="Times New Roman" w:hAnsi="Times New Roman"/>
          <w:color w:val="000000"/>
          <w:sz w:val="18"/>
          <w:szCs w:val="18"/>
        </w:rPr>
        <w:footnoteRef/>
      </w:r>
      <w:r w:rsidRPr="009F7125">
        <w:rPr>
          <w:rFonts w:ascii="Times New Roman" w:hAnsi="Times New Roman"/>
          <w:color w:val="000000"/>
          <w:sz w:val="18"/>
          <w:szCs w:val="18"/>
        </w:rPr>
        <w:t xml:space="preserve"> </w:t>
      </w:r>
      <w:hyperlink r:id="rId6" w:history="1">
        <w:r w:rsidRPr="009F7125">
          <w:rPr>
            <w:rStyle w:val="Hyperlink"/>
            <w:rFonts w:ascii="Times New Roman" w:hAnsi="Times New Roman"/>
            <w:color w:val="000000"/>
            <w:sz w:val="18"/>
            <w:szCs w:val="18"/>
          </w:rPr>
          <w:t>http://ec.europa.eu/health/programme/policy/index_lv.htm</w:t>
        </w:r>
      </w:hyperlink>
    </w:p>
  </w:footnote>
  <w:footnote w:id="20">
    <w:p w:rsidR="00C85B18" w:rsidRDefault="00C85B18" w:rsidP="007D3037">
      <w:pPr>
        <w:pStyle w:val="FootnoteText"/>
        <w:ind w:left="220" w:hanging="220"/>
      </w:pPr>
      <w:r w:rsidRPr="009F7125">
        <w:rPr>
          <w:rStyle w:val="FootnoteReference"/>
          <w:rFonts w:ascii="Times New Roman" w:hAnsi="Times New Roman"/>
          <w:color w:val="000000"/>
          <w:sz w:val="18"/>
          <w:szCs w:val="18"/>
        </w:rPr>
        <w:footnoteRef/>
      </w:r>
      <w:r w:rsidRPr="009F7125">
        <w:rPr>
          <w:rFonts w:ascii="Times New Roman" w:hAnsi="Times New Roman"/>
          <w:color w:val="000000"/>
          <w:sz w:val="18"/>
          <w:szCs w:val="18"/>
          <w:lang w:eastAsia="lv-LV"/>
        </w:rPr>
        <w:t xml:space="preserve"> Latvijas ilgtspējīgas attīstības stratēģija līdz 2030.gadam. </w:t>
      </w:r>
      <w:r w:rsidRPr="009F7125">
        <w:rPr>
          <w:rFonts w:ascii="Times New Roman" w:hAnsi="Times New Roman"/>
          <w:color w:val="000000"/>
          <w:sz w:val="18"/>
          <w:szCs w:val="18"/>
        </w:rPr>
        <w:t xml:space="preserve">Apstiprināta 2010.g. 10.jūn. </w:t>
      </w:r>
      <w:r w:rsidRPr="009F7125">
        <w:rPr>
          <w:rFonts w:ascii="Times New Roman" w:hAnsi="Times New Roman"/>
          <w:sz w:val="18"/>
          <w:szCs w:val="18"/>
        </w:rPr>
        <w:t>Saeimas lēmumu</w:t>
      </w:r>
      <w:r>
        <w:rPr>
          <w:rFonts w:ascii="Times New Roman" w:hAnsi="Times New Roman"/>
          <w:sz w:val="18"/>
          <w:szCs w:val="18"/>
        </w:rPr>
        <w:t>.</w:t>
      </w:r>
    </w:p>
  </w:footnote>
  <w:footnote w:id="21">
    <w:p w:rsidR="00C85B18" w:rsidRDefault="00C85B18" w:rsidP="007D3037">
      <w:pPr>
        <w:pStyle w:val="Default"/>
        <w:ind w:left="220" w:hanging="220"/>
      </w:pPr>
      <w:r w:rsidRPr="009F7125">
        <w:rPr>
          <w:rStyle w:val="FootnoteReference"/>
          <w:rFonts w:ascii="Times New Roman" w:hAnsi="Times New Roman"/>
          <w:sz w:val="18"/>
          <w:szCs w:val="18"/>
        </w:rPr>
        <w:footnoteRef/>
      </w:r>
      <w:r w:rsidRPr="009F7125">
        <w:rPr>
          <w:rFonts w:ascii="Times New Roman" w:hAnsi="Times New Roman" w:cs="Times New Roman"/>
          <w:sz w:val="18"/>
          <w:szCs w:val="18"/>
        </w:rPr>
        <w:t xml:space="preserve"> Latvijas Nacionālais attīstības plāns 2014.-2020.g.</w:t>
      </w:r>
      <w:r w:rsidRPr="009F7125">
        <w:rPr>
          <w:rFonts w:ascii="Times New Roman" w:hAnsi="Times New Roman" w:cs="Times New Roman"/>
          <w:b/>
          <w:sz w:val="18"/>
          <w:szCs w:val="18"/>
        </w:rPr>
        <w:t>.</w:t>
      </w:r>
      <w:r w:rsidRPr="009F7125">
        <w:rPr>
          <w:rFonts w:ascii="Times New Roman" w:hAnsi="Times New Roman" w:cs="Times New Roman"/>
          <w:sz w:val="18"/>
          <w:szCs w:val="18"/>
        </w:rPr>
        <w:t xml:space="preserve"> Apstiprināts ar 2012.g. 20.dec. Saeimas lēmumu.</w:t>
      </w:r>
    </w:p>
  </w:footnote>
  <w:footnote w:id="22">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Sabiedrības veselības pamatnostādnes 2014.-2020.</w:t>
      </w:r>
      <w:r>
        <w:rPr>
          <w:rFonts w:ascii="Times New Roman" w:hAnsi="Times New Roman"/>
          <w:color w:val="000000"/>
          <w:sz w:val="18"/>
          <w:szCs w:val="18"/>
        </w:rPr>
        <w:t>g</w:t>
      </w:r>
      <w:r w:rsidRPr="00E41A08">
        <w:rPr>
          <w:rFonts w:ascii="Times New Roman" w:hAnsi="Times New Roman"/>
          <w:color w:val="000000"/>
          <w:sz w:val="18"/>
          <w:szCs w:val="18"/>
        </w:rPr>
        <w:t>. Apstiprinātas ar MK 2014.g.14.okt. rīkojumu Nr.589.</w:t>
      </w:r>
    </w:p>
  </w:footnote>
  <w:footnote w:id="23">
    <w:p w:rsidR="00C85B18" w:rsidRDefault="00C85B18" w:rsidP="007D3037">
      <w:pPr>
        <w:pStyle w:val="Default"/>
        <w:ind w:left="220" w:hanging="220"/>
        <w:outlineLvl w:val="2"/>
      </w:pPr>
      <w:r w:rsidRPr="004B3900">
        <w:rPr>
          <w:rStyle w:val="FootnoteReference"/>
          <w:rFonts w:ascii="Times New Roman" w:hAnsi="Times New Roman"/>
          <w:sz w:val="18"/>
          <w:szCs w:val="18"/>
        </w:rPr>
        <w:footnoteRef/>
      </w:r>
      <w:r w:rsidRPr="004B3900">
        <w:rPr>
          <w:rFonts w:ascii="Times New Roman" w:hAnsi="Times New Roman" w:cs="Times New Roman"/>
          <w:sz w:val="18"/>
          <w:szCs w:val="18"/>
        </w:rPr>
        <w:t xml:space="preserve"> Darbības programma </w:t>
      </w:r>
      <w:r>
        <w:rPr>
          <w:rFonts w:ascii="Times New Roman" w:hAnsi="Times New Roman" w:cs="Times New Roman"/>
          <w:sz w:val="18"/>
          <w:szCs w:val="18"/>
        </w:rPr>
        <w:t>„Izaugsme nodarbinātība”. 2014.</w:t>
      </w:r>
      <w:hyperlink r:id="rId7" w:history="1">
        <w:r w:rsidRPr="004B3900">
          <w:rPr>
            <w:rStyle w:val="Hyperlink"/>
            <w:rFonts w:ascii="Times New Roman" w:hAnsi="Times New Roman"/>
            <w:color w:val="000000"/>
            <w:sz w:val="18"/>
            <w:szCs w:val="18"/>
          </w:rPr>
          <w:t>www.esfondi.lv/upload/Planosana/FMProg_270115_DP_2.pdf</w:t>
        </w:r>
      </w:hyperlink>
    </w:p>
  </w:footnote>
  <w:footnote w:id="24">
    <w:p w:rsidR="00C85B18" w:rsidRDefault="00C85B18" w:rsidP="007D3037">
      <w:pPr>
        <w:pStyle w:val="FootnoteText"/>
        <w:ind w:left="220" w:hanging="220"/>
        <w:jc w:val="both"/>
      </w:pPr>
      <w:r w:rsidRPr="004B3900">
        <w:rPr>
          <w:rStyle w:val="FootnoteReference"/>
          <w:rFonts w:ascii="Times New Roman" w:hAnsi="Times New Roman"/>
          <w:color w:val="000000"/>
          <w:sz w:val="18"/>
          <w:szCs w:val="18"/>
        </w:rPr>
        <w:footnoteRef/>
      </w:r>
      <w:r w:rsidRPr="004B3900">
        <w:rPr>
          <w:rFonts w:ascii="Times New Roman" w:hAnsi="Times New Roman"/>
          <w:color w:val="000000"/>
          <w:sz w:val="18"/>
          <w:szCs w:val="18"/>
          <w:lang w:eastAsia="lv-LV"/>
        </w:rPr>
        <w:t xml:space="preserve"> MK</w:t>
      </w:r>
      <w:r w:rsidRPr="004B3900">
        <w:rPr>
          <w:rFonts w:ascii="Times New Roman" w:hAnsi="Times New Roman"/>
          <w:color w:val="000000"/>
          <w:sz w:val="18"/>
          <w:szCs w:val="18"/>
        </w:rPr>
        <w:t xml:space="preserve"> 2016.g. 17.maija noteikumi Nr.310 </w:t>
      </w:r>
      <w:r w:rsidRPr="004B3900">
        <w:rPr>
          <w:rFonts w:ascii="Times New Roman" w:hAnsi="Times New Roman"/>
          <w:bCs/>
          <w:color w:val="000000"/>
          <w:sz w:val="18"/>
          <w:szCs w:val="18"/>
          <w:shd w:val="clear" w:color="auto" w:fill="FFFFFF"/>
        </w:rPr>
        <w:t>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w:t>
      </w:r>
      <w:r w:rsidRPr="004B3900">
        <w:rPr>
          <w:rFonts w:ascii="Times New Roman" w:hAnsi="Times New Roman"/>
          <w:color w:val="000000"/>
          <w:sz w:val="18"/>
          <w:szCs w:val="18"/>
        </w:rPr>
        <w:t xml:space="preserve">. </w:t>
      </w:r>
    </w:p>
  </w:footnote>
  <w:footnote w:id="25">
    <w:p w:rsidR="00C85B18" w:rsidRDefault="00C85B18" w:rsidP="007D3037">
      <w:pPr>
        <w:pStyle w:val="Default"/>
        <w:ind w:left="220" w:hanging="220"/>
      </w:pPr>
      <w:r w:rsidRPr="004B3900">
        <w:rPr>
          <w:rStyle w:val="FootnoteReference"/>
          <w:rFonts w:ascii="Times New Roman" w:hAnsi="Times New Roman"/>
          <w:sz w:val="18"/>
          <w:szCs w:val="18"/>
        </w:rPr>
        <w:footnoteRef/>
      </w:r>
      <w:r w:rsidRPr="004B3900">
        <w:rPr>
          <w:rFonts w:ascii="Times New Roman" w:hAnsi="Times New Roman" w:cs="Times New Roman"/>
          <w:bCs/>
          <w:sz w:val="18"/>
          <w:szCs w:val="18"/>
        </w:rPr>
        <w:t xml:space="preserve"> Tukuma novada ilgtspējīgas attīstības stratēģija līdz 2033.gadam. 29-36.lpp. </w:t>
      </w:r>
      <w:r w:rsidRPr="004B3900">
        <w:rPr>
          <w:rFonts w:ascii="Times New Roman" w:hAnsi="Times New Roman" w:cs="Times New Roman"/>
          <w:sz w:val="18"/>
          <w:szCs w:val="18"/>
        </w:rPr>
        <w:t>Apstiprināta ar Tukuma novada domes 18.12.2014. lēmumu protokola Nr.15,39 §.</w:t>
      </w:r>
    </w:p>
  </w:footnote>
  <w:footnote w:id="26">
    <w:p w:rsidR="00C85B18" w:rsidRDefault="00C85B18" w:rsidP="007D3037">
      <w:pPr>
        <w:pStyle w:val="Default"/>
        <w:ind w:left="220" w:hanging="220"/>
        <w:jc w:val="both"/>
        <w:outlineLvl w:val="2"/>
      </w:pPr>
      <w:r w:rsidRPr="00E41A08">
        <w:rPr>
          <w:rStyle w:val="FootnoteReference"/>
          <w:rFonts w:ascii="Times New Roman" w:hAnsi="Times New Roman"/>
          <w:sz w:val="18"/>
          <w:szCs w:val="18"/>
        </w:rPr>
        <w:footnoteRef/>
      </w:r>
      <w:r w:rsidRPr="00E41A08">
        <w:rPr>
          <w:rFonts w:ascii="Times New Roman" w:hAnsi="Times New Roman" w:cs="Times New Roman"/>
          <w:sz w:val="18"/>
          <w:szCs w:val="18"/>
        </w:rPr>
        <w:t xml:space="preserve"> </w:t>
      </w:r>
      <w:r w:rsidRPr="00BC4FD3">
        <w:rPr>
          <w:rFonts w:ascii="Times New Roman" w:hAnsi="Times New Roman" w:cs="Times New Roman"/>
          <w:sz w:val="18"/>
          <w:szCs w:val="18"/>
        </w:rPr>
        <w:t>Tukuma</w:t>
      </w:r>
      <w:r w:rsidRPr="00BC4FD3">
        <w:rPr>
          <w:rFonts w:ascii="Times New Roman" w:hAnsi="Times New Roman" w:cs="Times New Roman"/>
          <w:b/>
          <w:i/>
          <w:sz w:val="18"/>
          <w:szCs w:val="18"/>
        </w:rPr>
        <w:t xml:space="preserve"> </w:t>
      </w:r>
      <w:r w:rsidRPr="00BC4FD3">
        <w:rPr>
          <w:rFonts w:ascii="Times New Roman" w:hAnsi="Times New Roman" w:cs="Times New Roman"/>
          <w:sz w:val="18"/>
          <w:szCs w:val="18"/>
        </w:rPr>
        <w:t>novada attīstības programma 2015.-2021.gadam.</w:t>
      </w:r>
      <w:r w:rsidRPr="00BC4FD3">
        <w:rPr>
          <w:rFonts w:ascii="Times New Roman" w:hAnsi="Times New Roman" w:cs="Times New Roman"/>
          <w:b/>
          <w:i/>
          <w:sz w:val="18"/>
          <w:szCs w:val="18"/>
        </w:rPr>
        <w:t xml:space="preserve"> </w:t>
      </w:r>
      <w:r w:rsidRPr="00BC4FD3">
        <w:rPr>
          <w:rFonts w:ascii="Times New Roman" w:hAnsi="Times New Roman" w:cs="Times New Roman"/>
          <w:sz w:val="18"/>
          <w:szCs w:val="18"/>
        </w:rPr>
        <w:t>Apstiprināta ar Tukuma novada domes 22.12.2015. lēmumu (protokola Nr.14, 5§).</w:t>
      </w:r>
    </w:p>
  </w:footnote>
  <w:footnote w:id="27">
    <w:p w:rsidR="00C85B18" w:rsidRDefault="00C85B18" w:rsidP="007D3037">
      <w:pPr>
        <w:pStyle w:val="Default"/>
        <w:ind w:left="220" w:hanging="220"/>
        <w:jc w:val="both"/>
        <w:outlineLvl w:val="2"/>
      </w:pPr>
      <w:r w:rsidRPr="00BC4FD3">
        <w:rPr>
          <w:rStyle w:val="FootnoteReference"/>
          <w:rFonts w:ascii="Times New Roman" w:hAnsi="Times New Roman"/>
          <w:sz w:val="18"/>
          <w:szCs w:val="18"/>
        </w:rPr>
        <w:footnoteRef/>
      </w:r>
      <w:r w:rsidRPr="00BC4FD3">
        <w:rPr>
          <w:rFonts w:ascii="Times New Roman" w:hAnsi="Times New Roman" w:cs="Times New Roman"/>
          <w:bCs/>
          <w:sz w:val="18"/>
          <w:szCs w:val="18"/>
        </w:rPr>
        <w:t xml:space="preserve"> Tukuma novada pārtikas stratēģijas 2015.-2020.gadam. </w:t>
      </w:r>
      <w:r w:rsidRPr="00BC4FD3">
        <w:rPr>
          <w:rFonts w:ascii="Times New Roman" w:hAnsi="Times New Roman" w:cs="Times New Roman"/>
          <w:sz w:val="18"/>
          <w:szCs w:val="18"/>
        </w:rPr>
        <w:t>Apstiprināta ar Tukuma novada domes 26.03.2015. lēmumu (protokola Nr.3, 4§).</w:t>
      </w:r>
    </w:p>
  </w:footnote>
  <w:footnote w:id="28">
    <w:p w:rsidR="00C85B18" w:rsidRDefault="00C85B18" w:rsidP="00BC4FD3">
      <w:pPr>
        <w:pStyle w:val="Default"/>
        <w:ind w:left="220" w:hanging="220"/>
        <w:jc w:val="both"/>
        <w:outlineLvl w:val="2"/>
      </w:pPr>
      <w:r w:rsidRPr="00BC4FD3">
        <w:rPr>
          <w:rStyle w:val="FootnoteReference"/>
          <w:rFonts w:ascii="Times New Roman" w:hAnsi="Times New Roman"/>
          <w:sz w:val="18"/>
          <w:szCs w:val="18"/>
        </w:rPr>
        <w:footnoteRef/>
      </w:r>
      <w:r w:rsidRPr="00BC4FD3">
        <w:rPr>
          <w:rFonts w:ascii="Times New Roman" w:hAnsi="Times New Roman" w:cs="Times New Roman"/>
          <w:sz w:val="18"/>
          <w:szCs w:val="18"/>
          <w:lang w:eastAsia="lv-LV"/>
        </w:rPr>
        <w:t xml:space="preserve"> </w:t>
      </w:r>
      <w:r w:rsidRPr="00BC4FD3">
        <w:rPr>
          <w:rFonts w:ascii="Times New Roman" w:hAnsi="Times New Roman" w:cs="Times New Roman"/>
          <w:sz w:val="18"/>
          <w:szCs w:val="18"/>
        </w:rPr>
        <w:t>Tukuma</w:t>
      </w:r>
      <w:r w:rsidRPr="00BC4FD3">
        <w:rPr>
          <w:rFonts w:ascii="Times New Roman" w:hAnsi="Times New Roman" w:cs="Times New Roman"/>
          <w:b/>
          <w:i/>
          <w:sz w:val="18"/>
          <w:szCs w:val="18"/>
        </w:rPr>
        <w:t xml:space="preserve"> </w:t>
      </w:r>
      <w:r w:rsidRPr="00BC4FD3">
        <w:rPr>
          <w:rFonts w:ascii="Times New Roman" w:hAnsi="Times New Roman" w:cs="Times New Roman"/>
          <w:sz w:val="18"/>
          <w:szCs w:val="18"/>
        </w:rPr>
        <w:t>novada attīstības programma 2015.-2021.gadam.</w:t>
      </w:r>
      <w:r w:rsidRPr="00BC4FD3">
        <w:rPr>
          <w:rFonts w:ascii="Times New Roman" w:hAnsi="Times New Roman" w:cs="Times New Roman"/>
          <w:b/>
          <w:i/>
          <w:sz w:val="18"/>
          <w:szCs w:val="18"/>
        </w:rPr>
        <w:t xml:space="preserve"> </w:t>
      </w:r>
      <w:r w:rsidRPr="00BC4FD3">
        <w:rPr>
          <w:rFonts w:ascii="Times New Roman" w:hAnsi="Times New Roman" w:cs="Times New Roman"/>
          <w:sz w:val="18"/>
          <w:szCs w:val="18"/>
          <w:lang w:eastAsia="lv-LV"/>
        </w:rPr>
        <w:t>10.lpp.</w:t>
      </w:r>
      <w:r>
        <w:rPr>
          <w:rFonts w:ascii="Times New Roman" w:hAnsi="Times New Roman" w:cs="Times New Roman"/>
          <w:sz w:val="18"/>
          <w:szCs w:val="18"/>
          <w:lang w:eastAsia="lv-LV"/>
        </w:rPr>
        <w:t>,</w:t>
      </w:r>
      <w:r w:rsidRPr="00BC4FD3">
        <w:rPr>
          <w:rFonts w:ascii="Times New Roman" w:hAnsi="Times New Roman" w:cs="Times New Roman"/>
          <w:sz w:val="18"/>
          <w:szCs w:val="18"/>
          <w:lang w:eastAsia="lv-LV"/>
        </w:rPr>
        <w:t xml:space="preserve"> 20.lpp. </w:t>
      </w:r>
      <w:r w:rsidRPr="00BC4FD3">
        <w:rPr>
          <w:rFonts w:ascii="Times New Roman" w:hAnsi="Times New Roman" w:cs="Times New Roman"/>
          <w:sz w:val="18"/>
          <w:szCs w:val="18"/>
        </w:rPr>
        <w:t>Apstiprināta ar Tukuma novada domes 22.12.2015. lēmumu (protokola Nr.14, 5§).</w:t>
      </w:r>
      <w:r w:rsidRPr="00BC4FD3">
        <w:rPr>
          <w:rFonts w:ascii="Times New Roman" w:hAnsi="Times New Roman" w:cs="Times New Roman"/>
          <w:sz w:val="18"/>
          <w:szCs w:val="18"/>
          <w:lang w:eastAsia="lv-LV"/>
        </w:rPr>
        <w:t xml:space="preserve"> </w:t>
      </w:r>
    </w:p>
  </w:footnote>
  <w:footnote w:id="29">
    <w:p w:rsidR="00C85B18" w:rsidRDefault="00C85B18" w:rsidP="007D3037">
      <w:pPr>
        <w:pStyle w:val="FootnoteText"/>
        <w:ind w:left="220" w:hanging="220"/>
      </w:pPr>
      <w:r w:rsidRPr="005D65F7">
        <w:rPr>
          <w:rStyle w:val="FootnoteReference"/>
          <w:rFonts w:ascii="Times New Roman" w:hAnsi="Times New Roman"/>
          <w:color w:val="000000"/>
          <w:sz w:val="18"/>
          <w:szCs w:val="18"/>
        </w:rPr>
        <w:footnoteRef/>
      </w:r>
      <w:r w:rsidRPr="005D65F7">
        <w:rPr>
          <w:rFonts w:ascii="Times New Roman" w:hAnsi="Times New Roman"/>
          <w:color w:val="000000"/>
          <w:sz w:val="18"/>
          <w:szCs w:val="18"/>
        </w:rPr>
        <w:t xml:space="preserve"> CSP dati uz gada sākumu. 2015</w:t>
      </w:r>
      <w:r w:rsidRPr="00BC4FD3">
        <w:rPr>
          <w:rFonts w:ascii="Times New Roman" w:hAnsi="Times New Roman"/>
          <w:color w:val="000000"/>
          <w:sz w:val="18"/>
          <w:szCs w:val="18"/>
        </w:rPr>
        <w:t>. Pieeja 29.11.2015.</w:t>
      </w:r>
    </w:p>
  </w:footnote>
  <w:footnote w:id="30">
    <w:p w:rsidR="00C85B18" w:rsidRDefault="00C85B18" w:rsidP="007D3037">
      <w:pPr>
        <w:spacing w:after="0" w:line="240" w:lineRule="auto"/>
        <w:ind w:left="220" w:hanging="220"/>
      </w:pPr>
      <w:r w:rsidRPr="00BC4FD3">
        <w:rPr>
          <w:rStyle w:val="FootnoteReference"/>
          <w:rFonts w:ascii="Times New Roman" w:hAnsi="Times New Roman"/>
          <w:color w:val="000000"/>
          <w:sz w:val="18"/>
          <w:szCs w:val="18"/>
        </w:rPr>
        <w:footnoteRef/>
      </w:r>
      <w:r w:rsidRPr="00BC4FD3">
        <w:rPr>
          <w:rFonts w:ascii="Times New Roman" w:hAnsi="Times New Roman"/>
          <w:color w:val="000000"/>
          <w:sz w:val="18"/>
          <w:szCs w:val="18"/>
        </w:rPr>
        <w:t xml:space="preserve"> Šajā stratēģijā tiek izmantoti iedzīvotāju skaita dati no CSP un nevis PMLP, jo liela daļa statistikas datu par Tukuma novadu un Pierīgas reģionu tiek izmantoti no CSP datu bāzes.</w:t>
      </w:r>
    </w:p>
  </w:footnote>
  <w:footnote w:id="31">
    <w:p w:rsidR="00C85B18" w:rsidRDefault="00C85B18" w:rsidP="007D3037">
      <w:pPr>
        <w:pStyle w:val="FootnoteText"/>
        <w:ind w:left="220" w:hanging="220"/>
      </w:pPr>
      <w:r w:rsidRPr="00E41A08">
        <w:rPr>
          <w:rStyle w:val="FootnoteReference"/>
          <w:rFonts w:ascii="Times New Roman" w:hAnsi="Times New Roman"/>
          <w:color w:val="000000"/>
          <w:sz w:val="18"/>
          <w:szCs w:val="18"/>
        </w:rPr>
        <w:footnoteRef/>
      </w:r>
      <w:r w:rsidRPr="00E41A08">
        <w:rPr>
          <w:rFonts w:ascii="Times New Roman" w:hAnsi="Times New Roman"/>
          <w:color w:val="000000"/>
          <w:sz w:val="18"/>
          <w:szCs w:val="18"/>
        </w:rPr>
        <w:t xml:space="preserve"> CSP dati. 2015. Pieeja 21.11.2015.</w:t>
      </w:r>
      <w:r>
        <w:rPr>
          <w:rFonts w:ascii="Times New Roman" w:hAnsi="Times New Roman"/>
          <w:color w:val="000000"/>
          <w:sz w:val="18"/>
          <w:szCs w:val="18"/>
        </w:rPr>
        <w:t xml:space="preserve"> </w:t>
      </w:r>
      <w:hyperlink r:id="rId8" w:history="1">
        <w:r w:rsidRPr="00E41A08">
          <w:rPr>
            <w:rStyle w:val="Hyperlink"/>
            <w:rFonts w:ascii="Times New Roman" w:hAnsi="Times New Roman"/>
            <w:color w:val="000000"/>
            <w:sz w:val="18"/>
            <w:szCs w:val="18"/>
          </w:rPr>
          <w:t>http://data.csb.gov.lv/pxweb/lv/Sociala/Sociala__ikgad__iedz__iedzskaits/?rxid=09cbdccf-2334-4466-bdf7-0051bad1decd</w:t>
        </w:r>
      </w:hyperlink>
    </w:p>
  </w:footnote>
  <w:footnote w:id="32">
    <w:p w:rsidR="00C85B18" w:rsidRDefault="00C85B18" w:rsidP="007D3037">
      <w:pPr>
        <w:pStyle w:val="FootnoteText"/>
        <w:ind w:left="220" w:hanging="220"/>
      </w:pPr>
      <w:r w:rsidRPr="003D02C3">
        <w:rPr>
          <w:rStyle w:val="FootnoteReference"/>
          <w:rFonts w:ascii="Times New Roman" w:hAnsi="Times New Roman"/>
          <w:color w:val="000000"/>
          <w:sz w:val="18"/>
          <w:szCs w:val="18"/>
        </w:rPr>
        <w:footnoteRef/>
      </w:r>
      <w:r w:rsidRPr="003D02C3">
        <w:rPr>
          <w:rFonts w:ascii="Times New Roman" w:hAnsi="Times New Roman"/>
          <w:color w:val="000000"/>
          <w:sz w:val="18"/>
          <w:szCs w:val="18"/>
        </w:rPr>
        <w:t xml:space="preserve"> CSP dati. 2015. Pieeja 16.11.2015.</w:t>
      </w:r>
    </w:p>
  </w:footnote>
  <w:footnote w:id="33">
    <w:p w:rsidR="00C85B18" w:rsidRDefault="00C85B18" w:rsidP="007D3037">
      <w:pPr>
        <w:pStyle w:val="FootnoteText"/>
        <w:ind w:left="220" w:hanging="220"/>
      </w:pPr>
      <w:r w:rsidRPr="003D02C3">
        <w:rPr>
          <w:rStyle w:val="FootnoteReference"/>
          <w:rFonts w:ascii="Times New Roman" w:hAnsi="Times New Roman"/>
          <w:color w:val="000000"/>
          <w:sz w:val="18"/>
          <w:szCs w:val="18"/>
        </w:rPr>
        <w:footnoteRef/>
      </w:r>
      <w:r w:rsidRPr="003D02C3">
        <w:rPr>
          <w:rFonts w:ascii="Times New Roman" w:hAnsi="Times New Roman"/>
          <w:color w:val="000000"/>
          <w:sz w:val="18"/>
          <w:szCs w:val="18"/>
        </w:rPr>
        <w:t xml:space="preserve"> Sabiedrības veselības p</w:t>
      </w:r>
      <w:r>
        <w:rPr>
          <w:rFonts w:ascii="Times New Roman" w:hAnsi="Times New Roman"/>
          <w:color w:val="000000"/>
          <w:sz w:val="18"/>
          <w:szCs w:val="18"/>
        </w:rPr>
        <w:t xml:space="preserve">amatnostādnes 2014.-2020.g. </w:t>
      </w:r>
      <w:r w:rsidRPr="003D02C3">
        <w:rPr>
          <w:rFonts w:ascii="Times New Roman" w:hAnsi="Times New Roman"/>
          <w:color w:val="000000"/>
          <w:sz w:val="18"/>
          <w:szCs w:val="18"/>
        </w:rPr>
        <w:t>12.lpp. Apstiprinātas ar MK 2014.g.</w:t>
      </w:r>
      <w:r>
        <w:rPr>
          <w:rFonts w:ascii="Times New Roman" w:hAnsi="Times New Roman"/>
          <w:color w:val="000000"/>
          <w:sz w:val="18"/>
          <w:szCs w:val="18"/>
        </w:rPr>
        <w:t>14.okt.</w:t>
      </w:r>
      <w:r w:rsidRPr="003D02C3">
        <w:rPr>
          <w:rFonts w:ascii="Times New Roman" w:hAnsi="Times New Roman"/>
          <w:color w:val="000000"/>
          <w:sz w:val="18"/>
          <w:szCs w:val="18"/>
        </w:rPr>
        <w:t xml:space="preserve"> rīkojumu Nr.589.</w:t>
      </w:r>
    </w:p>
  </w:footnote>
  <w:footnote w:id="34">
    <w:p w:rsidR="00C85B18" w:rsidRDefault="00C85B18" w:rsidP="007D3037">
      <w:pPr>
        <w:pStyle w:val="FootnoteText"/>
        <w:ind w:left="220" w:hanging="220"/>
      </w:pPr>
      <w:r w:rsidRPr="003D02C3">
        <w:rPr>
          <w:rStyle w:val="FootnoteReference"/>
          <w:rFonts w:ascii="Times New Roman" w:hAnsi="Times New Roman"/>
          <w:color w:val="000000"/>
          <w:sz w:val="18"/>
          <w:szCs w:val="18"/>
        </w:rPr>
        <w:footnoteRef/>
      </w:r>
      <w:r w:rsidRPr="003D02C3">
        <w:rPr>
          <w:rFonts w:ascii="Times New Roman" w:hAnsi="Times New Roman"/>
          <w:color w:val="000000"/>
          <w:sz w:val="18"/>
          <w:szCs w:val="18"/>
        </w:rPr>
        <w:t xml:space="preserve"> CSP dati. 2015. Pieeja 21.11.2015.</w:t>
      </w:r>
    </w:p>
  </w:footnote>
  <w:footnote w:id="35">
    <w:p w:rsidR="00C85B18" w:rsidRDefault="00C85B18" w:rsidP="007D3037">
      <w:pPr>
        <w:pStyle w:val="FootnoteText"/>
        <w:ind w:left="220" w:hanging="220"/>
      </w:pPr>
      <w:r w:rsidRPr="003D02C3">
        <w:rPr>
          <w:rStyle w:val="FootnoteReference"/>
          <w:rFonts w:ascii="Times New Roman" w:hAnsi="Times New Roman"/>
          <w:color w:val="000000"/>
          <w:sz w:val="18"/>
          <w:szCs w:val="18"/>
        </w:rPr>
        <w:footnoteRef/>
      </w:r>
      <w:r w:rsidRPr="003D02C3">
        <w:rPr>
          <w:rFonts w:ascii="Times New Roman" w:hAnsi="Times New Roman"/>
          <w:color w:val="000000"/>
          <w:sz w:val="18"/>
          <w:szCs w:val="18"/>
        </w:rPr>
        <w:t xml:space="preserve"> CSP dati. 2015. Pieeja 21.11.2015.</w:t>
      </w:r>
    </w:p>
  </w:footnote>
  <w:footnote w:id="36">
    <w:p w:rsidR="00C85B18" w:rsidRDefault="00C85B18" w:rsidP="007D3037">
      <w:pPr>
        <w:pStyle w:val="FootnoteText"/>
        <w:ind w:left="220" w:hanging="220"/>
      </w:pPr>
      <w:r w:rsidRPr="003D02C3">
        <w:rPr>
          <w:rFonts w:ascii="Times New Roman" w:hAnsi="Times New Roman"/>
          <w:color w:val="000000"/>
          <w:sz w:val="18"/>
          <w:szCs w:val="18"/>
        </w:rPr>
        <w:t>*</w:t>
      </w:r>
      <w:r w:rsidRPr="003D02C3">
        <w:rPr>
          <w:rStyle w:val="FootnoteReference"/>
          <w:rFonts w:ascii="Times New Roman" w:hAnsi="Times New Roman"/>
          <w:color w:val="000000"/>
          <w:sz w:val="18"/>
          <w:szCs w:val="18"/>
        </w:rPr>
        <w:footnoteRef/>
      </w:r>
      <w:r>
        <w:rPr>
          <w:rFonts w:ascii="Times New Roman" w:hAnsi="Times New Roman"/>
          <w:color w:val="000000"/>
          <w:sz w:val="18"/>
          <w:szCs w:val="18"/>
        </w:rPr>
        <w:t xml:space="preserve"> </w:t>
      </w:r>
      <w:r w:rsidRPr="003D02C3">
        <w:rPr>
          <w:rFonts w:ascii="Times New Roman" w:hAnsi="Times New Roman"/>
          <w:color w:val="000000"/>
          <w:sz w:val="18"/>
          <w:szCs w:val="18"/>
        </w:rPr>
        <w:t xml:space="preserve">Precizējums. </w:t>
      </w:r>
      <w:r w:rsidRPr="003D02C3">
        <w:rPr>
          <w:rFonts w:ascii="Times New Roman" w:hAnsi="Times New Roman"/>
          <w:i/>
          <w:color w:val="000000"/>
          <w:sz w:val="18"/>
          <w:szCs w:val="18"/>
        </w:rPr>
        <w:t>Eurostat</w:t>
      </w:r>
      <w:r w:rsidRPr="003D02C3">
        <w:rPr>
          <w:rFonts w:ascii="Times New Roman" w:hAnsi="Times New Roman"/>
          <w:color w:val="000000"/>
          <w:sz w:val="18"/>
          <w:szCs w:val="18"/>
        </w:rPr>
        <w:t xml:space="preserve"> jaundzimušo vidējo paredzamo mūža ilgumu rēķina pēc nedaudz atšķirīgas metodoloģijas nekā SPKC.</w:t>
      </w:r>
    </w:p>
  </w:footnote>
  <w:footnote w:id="37">
    <w:p w:rsidR="00C85B18" w:rsidRDefault="00C85B18" w:rsidP="007D3037">
      <w:pPr>
        <w:pStyle w:val="FootnoteText"/>
        <w:ind w:left="220" w:hanging="220"/>
      </w:pPr>
      <w:r w:rsidRPr="003D02C3">
        <w:rPr>
          <w:rStyle w:val="FootnoteReference"/>
          <w:rFonts w:ascii="Times New Roman" w:hAnsi="Times New Roman"/>
          <w:color w:val="000000"/>
          <w:sz w:val="18"/>
          <w:szCs w:val="18"/>
        </w:rPr>
        <w:footnoteRef/>
      </w:r>
      <w:r w:rsidRPr="003D02C3">
        <w:rPr>
          <w:rFonts w:ascii="Times New Roman" w:hAnsi="Times New Roman"/>
          <w:color w:val="000000"/>
          <w:sz w:val="18"/>
          <w:szCs w:val="18"/>
        </w:rPr>
        <w:t xml:space="preserve"> </w:t>
      </w:r>
      <w:r w:rsidRPr="001A585A">
        <w:rPr>
          <w:rFonts w:ascii="Times New Roman" w:hAnsi="Times New Roman"/>
          <w:i/>
          <w:color w:val="000000"/>
          <w:sz w:val="18"/>
          <w:szCs w:val="18"/>
        </w:rPr>
        <w:t xml:space="preserve">EUROSTAT </w:t>
      </w:r>
      <w:r w:rsidRPr="003D02C3">
        <w:rPr>
          <w:rFonts w:ascii="Times New Roman" w:hAnsi="Times New Roman"/>
          <w:color w:val="000000"/>
          <w:sz w:val="18"/>
          <w:szCs w:val="18"/>
        </w:rPr>
        <w:t xml:space="preserve">dati. 2013. Pieeja 21.11.2015. </w:t>
      </w:r>
      <w:hyperlink r:id="rId9" w:history="1">
        <w:r w:rsidRPr="003D02C3">
          <w:rPr>
            <w:rStyle w:val="Hyperlink"/>
            <w:rFonts w:ascii="Times New Roman" w:hAnsi="Times New Roman"/>
            <w:color w:val="000000"/>
            <w:sz w:val="18"/>
            <w:szCs w:val="18"/>
          </w:rPr>
          <w:t>http://ec.europa.eu/eurostat/tgm/table.do?tab=table&amp;init=1&amp;plugin=1&amp;pcode=tps00025&amp;language=en</w:t>
        </w:r>
      </w:hyperlink>
    </w:p>
  </w:footnote>
  <w:footnote w:id="38">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CSP dati. 2015.Pieeja 16.11.2015.</w:t>
      </w:r>
    </w:p>
  </w:footnote>
  <w:footnote w:id="39">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w:t>
      </w:r>
      <w:r w:rsidRPr="001B6D7A">
        <w:rPr>
          <w:rFonts w:ascii="Times New Roman" w:hAnsi="Times New Roman"/>
          <w:i/>
          <w:sz w:val="18"/>
          <w:szCs w:val="18"/>
        </w:rPr>
        <w:t>EUROSTAT</w:t>
      </w:r>
      <w:r w:rsidRPr="003D02C3">
        <w:rPr>
          <w:rFonts w:ascii="Times New Roman" w:hAnsi="Times New Roman"/>
          <w:sz w:val="18"/>
          <w:szCs w:val="18"/>
        </w:rPr>
        <w:t xml:space="preserve"> dati. 2013. Pieeja 21.11.2015. </w:t>
      </w:r>
      <w:hyperlink r:id="rId10" w:history="1">
        <w:r w:rsidRPr="003D02C3">
          <w:rPr>
            <w:rStyle w:val="Hyperlink"/>
            <w:rFonts w:ascii="Times New Roman" w:hAnsi="Times New Roman"/>
            <w:color w:val="auto"/>
            <w:sz w:val="18"/>
            <w:szCs w:val="18"/>
          </w:rPr>
          <w:t>http://ec.europa.eu/eurostat/tgm/table.do?tab=table&amp;init=1&amp;plugin=1&amp;pcode=tps00025&amp;language=en</w:t>
        </w:r>
      </w:hyperlink>
    </w:p>
  </w:footnote>
  <w:footnote w:id="40">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Sabiedrības veselības pamatnostādnes 2014.-2020.</w:t>
      </w:r>
      <w:r>
        <w:rPr>
          <w:rFonts w:ascii="Times New Roman" w:hAnsi="Times New Roman"/>
          <w:sz w:val="18"/>
          <w:szCs w:val="18"/>
        </w:rPr>
        <w:t>g.</w:t>
      </w:r>
      <w:r w:rsidRPr="003D02C3">
        <w:rPr>
          <w:rFonts w:ascii="Times New Roman" w:hAnsi="Times New Roman"/>
          <w:sz w:val="18"/>
          <w:szCs w:val="18"/>
        </w:rPr>
        <w:t>. 12.lpp. Apstiprinātas ar MK</w:t>
      </w:r>
      <w:r>
        <w:rPr>
          <w:rFonts w:ascii="Times New Roman" w:hAnsi="Times New Roman"/>
          <w:sz w:val="18"/>
          <w:szCs w:val="18"/>
        </w:rPr>
        <w:t xml:space="preserve"> 2014.g. 14.okt.</w:t>
      </w:r>
      <w:r w:rsidRPr="003D02C3">
        <w:rPr>
          <w:rFonts w:ascii="Times New Roman" w:hAnsi="Times New Roman"/>
          <w:sz w:val="18"/>
          <w:szCs w:val="18"/>
        </w:rPr>
        <w:t xml:space="preserve"> rīkojumu Nr.589.</w:t>
      </w:r>
    </w:p>
  </w:footnote>
  <w:footnote w:id="41">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w:t>
      </w:r>
      <w:r w:rsidRPr="007A54AB">
        <w:rPr>
          <w:rFonts w:ascii="Times New Roman" w:hAnsi="Times New Roman"/>
          <w:i/>
          <w:sz w:val="18"/>
          <w:szCs w:val="18"/>
        </w:rPr>
        <w:t>EUROSTAT</w:t>
      </w:r>
      <w:r w:rsidRPr="003D02C3">
        <w:rPr>
          <w:rFonts w:ascii="Times New Roman" w:hAnsi="Times New Roman"/>
          <w:sz w:val="18"/>
          <w:szCs w:val="18"/>
        </w:rPr>
        <w:t xml:space="preserve"> dati. 2013. Pieeja 21.11.2015. </w:t>
      </w:r>
      <w:hyperlink r:id="rId11" w:history="1">
        <w:r w:rsidRPr="003D02C3">
          <w:rPr>
            <w:rStyle w:val="Hyperlink"/>
            <w:rFonts w:ascii="Times New Roman" w:hAnsi="Times New Roman"/>
            <w:color w:val="auto"/>
            <w:sz w:val="18"/>
            <w:szCs w:val="18"/>
          </w:rPr>
          <w:t>http://ec.europa.eu/eurostat/tgm/graph.do?tab=graph&amp;plugin=1&amp;pcode=tsdph100&amp;language=en&amp;toolbox=data</w:t>
        </w:r>
      </w:hyperlink>
    </w:p>
  </w:footnote>
  <w:footnote w:id="42">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SPKC dati.</w:t>
      </w:r>
    </w:p>
  </w:footnote>
  <w:footnote w:id="43">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SPKC. Latvijas veselības aprūpe</w:t>
      </w:r>
      <w:r>
        <w:rPr>
          <w:rFonts w:ascii="Times New Roman" w:hAnsi="Times New Roman"/>
          <w:sz w:val="18"/>
          <w:szCs w:val="18"/>
        </w:rPr>
        <w:t>s statistikas gadagrāmata 2013.</w:t>
      </w:r>
    </w:p>
  </w:footnote>
  <w:footnote w:id="44">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CSP dati. 2015. Pieeja 21.11.2015.</w:t>
      </w:r>
    </w:p>
  </w:footnote>
  <w:footnote w:id="45">
    <w:p w:rsidR="00C85B18" w:rsidRDefault="00C85B18" w:rsidP="007D3037">
      <w:pPr>
        <w:pStyle w:val="FootnoteText"/>
        <w:ind w:left="220" w:hanging="220"/>
      </w:pPr>
      <w:r w:rsidRPr="003D02C3">
        <w:rPr>
          <w:rStyle w:val="FootnoteReference"/>
          <w:rFonts w:ascii="Times New Roman" w:hAnsi="Times New Roman"/>
          <w:sz w:val="18"/>
          <w:szCs w:val="18"/>
        </w:rPr>
        <w:footnoteRef/>
      </w:r>
      <w:r w:rsidRPr="003D02C3">
        <w:rPr>
          <w:rFonts w:ascii="Times New Roman" w:hAnsi="Times New Roman"/>
          <w:sz w:val="18"/>
          <w:szCs w:val="18"/>
        </w:rPr>
        <w:t xml:space="preserve"> CSP dati. 2015. Pieeja 21.11.2015.</w:t>
      </w:r>
    </w:p>
  </w:footnote>
  <w:footnote w:id="46">
    <w:p w:rsidR="00C85B18" w:rsidRDefault="00C85B18" w:rsidP="00CB5265">
      <w:pPr>
        <w:spacing w:after="0" w:line="240" w:lineRule="auto"/>
      </w:pPr>
      <w:r w:rsidRPr="001A585A">
        <w:rPr>
          <w:rStyle w:val="FootnoteReference"/>
          <w:rFonts w:ascii="Times New Roman" w:hAnsi="Times New Roman"/>
          <w:sz w:val="18"/>
          <w:szCs w:val="18"/>
        </w:rPr>
        <w:footnoteRef/>
      </w:r>
      <w:r w:rsidRPr="001A585A">
        <w:rPr>
          <w:rFonts w:ascii="Times New Roman" w:hAnsi="Times New Roman"/>
          <w:sz w:val="18"/>
          <w:szCs w:val="18"/>
          <w:lang w:eastAsia="lv-LV"/>
        </w:rPr>
        <w:t xml:space="preserve"> </w:t>
      </w:r>
      <w:r w:rsidRPr="001A585A">
        <w:rPr>
          <w:rFonts w:ascii="Times New Roman" w:hAnsi="Times New Roman"/>
          <w:sz w:val="18"/>
          <w:szCs w:val="18"/>
        </w:rPr>
        <w:t>www.vm.gov.lv/images/userfiles/aktualitates/vesels_20152065_2.pdf</w:t>
      </w:r>
    </w:p>
  </w:footnote>
  <w:footnote w:id="47">
    <w:p w:rsidR="00C85B18" w:rsidRDefault="00C85B18" w:rsidP="007D3037">
      <w:pPr>
        <w:pStyle w:val="FootnoteText"/>
        <w:ind w:left="220" w:hanging="220"/>
      </w:pPr>
      <w:r w:rsidRPr="001A585A">
        <w:rPr>
          <w:rStyle w:val="FootnoteReference"/>
          <w:rFonts w:ascii="Times New Roman" w:hAnsi="Times New Roman"/>
          <w:sz w:val="18"/>
          <w:szCs w:val="18"/>
        </w:rPr>
        <w:footnoteRef/>
      </w:r>
      <w:r w:rsidRPr="001A585A">
        <w:rPr>
          <w:rFonts w:ascii="Times New Roman" w:hAnsi="Times New Roman"/>
          <w:sz w:val="18"/>
          <w:szCs w:val="18"/>
        </w:rPr>
        <w:t xml:space="preserve"> CSP dati.2015. Pieeja 16.11.2015. </w:t>
      </w:r>
      <w:hyperlink r:id="rId12" w:history="1">
        <w:r w:rsidRPr="001A585A">
          <w:rPr>
            <w:rStyle w:val="Hyperlink"/>
            <w:rFonts w:ascii="Times New Roman" w:hAnsi="Times New Roman"/>
            <w:color w:val="auto"/>
            <w:sz w:val="18"/>
            <w:szCs w:val="18"/>
          </w:rPr>
          <w:t>http://data.csb.gov.lv/pxweb/lv/Sociala/Sociala__ikgad__iedz__iedzskaits/IS0042.px/table/tableViewLayout1/?rxid=09cbdccf-2334-4466-bdf7-0051bad1decd</w:t>
        </w:r>
      </w:hyperlink>
    </w:p>
  </w:footnote>
  <w:footnote w:id="48">
    <w:p w:rsidR="00C85B18" w:rsidRDefault="00C85B18" w:rsidP="007D3037">
      <w:pPr>
        <w:pStyle w:val="FootnoteText"/>
        <w:ind w:left="220" w:hanging="220"/>
      </w:pPr>
      <w:r w:rsidRPr="001A585A">
        <w:rPr>
          <w:rStyle w:val="FootnoteReference"/>
          <w:rFonts w:ascii="Times New Roman" w:hAnsi="Times New Roman"/>
          <w:sz w:val="18"/>
          <w:szCs w:val="18"/>
        </w:rPr>
        <w:footnoteRef/>
      </w:r>
      <w:r w:rsidRPr="001A585A">
        <w:rPr>
          <w:rFonts w:ascii="Times New Roman" w:hAnsi="Times New Roman"/>
          <w:sz w:val="18"/>
          <w:szCs w:val="18"/>
        </w:rPr>
        <w:t xml:space="preserve"> CSP dati. 2015. Pieeja 21.11.2015.</w:t>
      </w:r>
    </w:p>
  </w:footnote>
  <w:footnote w:id="49">
    <w:p w:rsidR="00C85B18" w:rsidRDefault="00C85B18" w:rsidP="000305E4">
      <w:pPr>
        <w:pStyle w:val="FootnoteText"/>
        <w:ind w:left="220" w:hanging="220"/>
      </w:pPr>
      <w:r w:rsidRPr="001A585A">
        <w:rPr>
          <w:rStyle w:val="FootnoteReference"/>
          <w:rFonts w:ascii="Times New Roman" w:hAnsi="Times New Roman"/>
          <w:sz w:val="18"/>
          <w:szCs w:val="18"/>
        </w:rPr>
        <w:footnoteRef/>
      </w:r>
      <w:r w:rsidRPr="001A585A">
        <w:rPr>
          <w:rFonts w:ascii="Times New Roman" w:hAnsi="Times New Roman"/>
          <w:sz w:val="18"/>
          <w:szCs w:val="18"/>
        </w:rPr>
        <w:t xml:space="preserve"> CSP dati uz gada sākumu. 2015</w:t>
      </w:r>
      <w:r w:rsidRPr="00E41A08">
        <w:rPr>
          <w:rFonts w:ascii="Times New Roman" w:hAnsi="Times New Roman"/>
          <w:sz w:val="18"/>
          <w:szCs w:val="18"/>
        </w:rPr>
        <w:t>. Pieeja 21.11.2015.</w:t>
      </w:r>
    </w:p>
  </w:footnote>
  <w:footnote w:id="50">
    <w:p w:rsidR="00C85B18" w:rsidRDefault="00C85B18" w:rsidP="007D3037">
      <w:pPr>
        <w:pStyle w:val="FootnoteText"/>
        <w:ind w:left="220" w:hanging="220"/>
      </w:pPr>
      <w:r w:rsidRPr="00224906">
        <w:rPr>
          <w:rStyle w:val="FootnoteReference"/>
          <w:rFonts w:ascii="Times New Roman" w:hAnsi="Times New Roman"/>
          <w:sz w:val="18"/>
          <w:szCs w:val="18"/>
        </w:rPr>
        <w:footnoteRef/>
      </w:r>
      <w:r w:rsidRPr="00224906">
        <w:rPr>
          <w:rFonts w:ascii="Times New Roman" w:hAnsi="Times New Roman"/>
          <w:sz w:val="18"/>
          <w:szCs w:val="18"/>
        </w:rPr>
        <w:t xml:space="preserve"> Informatīvais ziņojums par darba tirgus vidēja un ilgtermiņa prognozēm. 2015. Ekonomikas ministrija. </w:t>
      </w:r>
      <w:hyperlink r:id="rId13" w:history="1">
        <w:r w:rsidRPr="00224906">
          <w:rPr>
            <w:rStyle w:val="Hyperlink"/>
            <w:rFonts w:ascii="Times New Roman" w:hAnsi="Times New Roman"/>
            <w:color w:val="auto"/>
            <w:sz w:val="18"/>
            <w:szCs w:val="18"/>
          </w:rPr>
          <w:t>www.em.gov.lv/files/tautsaimniecibas_attistiba/EMZino_150615_full.pdf</w:t>
        </w:r>
      </w:hyperlink>
    </w:p>
  </w:footnote>
  <w:footnote w:id="51">
    <w:p w:rsidR="00C85B18" w:rsidRDefault="00C85B18" w:rsidP="007D3037">
      <w:pPr>
        <w:pStyle w:val="FootnoteText"/>
        <w:ind w:left="220" w:hanging="220"/>
      </w:pPr>
      <w:r w:rsidRPr="00224906">
        <w:rPr>
          <w:rStyle w:val="FootnoteReference"/>
          <w:rFonts w:ascii="Times New Roman" w:hAnsi="Times New Roman"/>
          <w:sz w:val="18"/>
          <w:szCs w:val="18"/>
        </w:rPr>
        <w:footnoteRef/>
      </w:r>
      <w:r w:rsidRPr="00224906">
        <w:rPr>
          <w:rFonts w:ascii="Times New Roman" w:hAnsi="Times New Roman"/>
          <w:sz w:val="18"/>
          <w:szCs w:val="18"/>
          <w:lang w:eastAsia="lv-LV"/>
        </w:rPr>
        <w:t xml:space="preserve"> Latvijas ilgtspējīgas attīstības stratēģijas līdz 2030.gadam. </w:t>
      </w:r>
      <w:r w:rsidRPr="00224906">
        <w:rPr>
          <w:rFonts w:ascii="Times New Roman" w:hAnsi="Times New Roman"/>
          <w:sz w:val="18"/>
          <w:szCs w:val="18"/>
        </w:rPr>
        <w:t>Apstiprināta 2010.g</w:t>
      </w:r>
      <w:r>
        <w:rPr>
          <w:rFonts w:ascii="Times New Roman" w:hAnsi="Times New Roman"/>
          <w:sz w:val="18"/>
          <w:szCs w:val="18"/>
        </w:rPr>
        <w:t>.</w:t>
      </w:r>
      <w:r w:rsidRPr="00224906">
        <w:rPr>
          <w:rFonts w:ascii="Times New Roman" w:hAnsi="Times New Roman"/>
          <w:sz w:val="18"/>
          <w:szCs w:val="18"/>
        </w:rPr>
        <w:t xml:space="preserve"> 10.jūn</w:t>
      </w:r>
      <w:r>
        <w:rPr>
          <w:rFonts w:ascii="Times New Roman" w:hAnsi="Times New Roman"/>
          <w:sz w:val="18"/>
          <w:szCs w:val="18"/>
        </w:rPr>
        <w:t>. Saeimas sēdē.</w:t>
      </w:r>
    </w:p>
  </w:footnote>
  <w:footnote w:id="52">
    <w:p w:rsidR="00C85B18" w:rsidRDefault="00C85B18" w:rsidP="00AD0E11">
      <w:pPr>
        <w:pStyle w:val="FootnoteText"/>
        <w:ind w:left="221" w:hanging="221"/>
      </w:pPr>
      <w:r w:rsidRPr="00AD0E11">
        <w:rPr>
          <w:rStyle w:val="FootnoteReference"/>
          <w:rFonts w:ascii="Times New Roman" w:hAnsi="Times New Roman"/>
          <w:sz w:val="18"/>
          <w:szCs w:val="18"/>
        </w:rPr>
        <w:footnoteRef/>
      </w:r>
      <w:r w:rsidRPr="00AD0E11">
        <w:rPr>
          <w:rFonts w:ascii="Times New Roman" w:hAnsi="Times New Roman"/>
          <w:sz w:val="18"/>
          <w:szCs w:val="18"/>
        </w:rPr>
        <w:t xml:space="preserve"> Konceptuāls ziņojums “Aktīvās novecošanās stratēģija ilgākam un labākam darba mūžam Latvijā”. Labklājības ministrija. </w:t>
      </w:r>
      <w:r w:rsidRPr="00AD0E11">
        <w:rPr>
          <w:rStyle w:val="Hyperlink"/>
          <w:rFonts w:ascii="Times New Roman" w:hAnsi="Times New Roman"/>
          <w:color w:val="auto"/>
          <w:sz w:val="18"/>
          <w:szCs w:val="18"/>
        </w:rPr>
        <w:t>www.lm.gov.lv/upload/darba_tirgus/lmzino_080416_aktnovec.pdf</w:t>
      </w:r>
    </w:p>
  </w:footnote>
  <w:footnote w:id="53">
    <w:p w:rsidR="00C85B18" w:rsidRDefault="00C85B18" w:rsidP="007D3037">
      <w:pPr>
        <w:pStyle w:val="FootnoteText"/>
        <w:ind w:left="220" w:hanging="220"/>
      </w:pPr>
      <w:r w:rsidRPr="00224906">
        <w:rPr>
          <w:rStyle w:val="FootnoteReference"/>
          <w:rFonts w:ascii="Times New Roman" w:hAnsi="Times New Roman"/>
          <w:sz w:val="18"/>
          <w:szCs w:val="18"/>
        </w:rPr>
        <w:footnoteRef/>
      </w:r>
      <w:r w:rsidRPr="00224906">
        <w:rPr>
          <w:rFonts w:ascii="Times New Roman" w:hAnsi="Times New Roman"/>
          <w:sz w:val="18"/>
          <w:szCs w:val="18"/>
        </w:rPr>
        <w:t xml:space="preserve"> Sabiedrības veselības</w:t>
      </w:r>
      <w:r>
        <w:rPr>
          <w:rFonts w:ascii="Times New Roman" w:hAnsi="Times New Roman"/>
          <w:sz w:val="18"/>
          <w:szCs w:val="18"/>
        </w:rPr>
        <w:t xml:space="preserve"> pamatnostādnes 2014.-2020.g</w:t>
      </w:r>
      <w:r w:rsidRPr="00224906">
        <w:rPr>
          <w:rFonts w:ascii="Times New Roman" w:hAnsi="Times New Roman"/>
          <w:sz w:val="18"/>
          <w:szCs w:val="18"/>
        </w:rPr>
        <w:t>. Apstiprinātas ar MK 2014.g.14.okt. rīkojumu Nr.589.</w:t>
      </w:r>
    </w:p>
  </w:footnote>
  <w:footnote w:id="54">
    <w:p w:rsidR="00C85B18" w:rsidRDefault="00C85B18" w:rsidP="007D3037">
      <w:pPr>
        <w:spacing w:after="0" w:line="240" w:lineRule="auto"/>
        <w:ind w:left="220" w:hanging="220"/>
        <w:jc w:val="both"/>
      </w:pPr>
      <w:r w:rsidRPr="00224906">
        <w:rPr>
          <w:rStyle w:val="FootnoteReference"/>
          <w:rFonts w:ascii="Times New Roman" w:hAnsi="Times New Roman"/>
          <w:sz w:val="18"/>
          <w:szCs w:val="18"/>
        </w:rPr>
        <w:footnoteRef/>
      </w:r>
      <w:r w:rsidRPr="00224906">
        <w:rPr>
          <w:rFonts w:ascii="Times New Roman" w:hAnsi="Times New Roman"/>
          <w:sz w:val="18"/>
          <w:szCs w:val="18"/>
        </w:rPr>
        <w:t xml:space="preserve"> Džini koeficients raksturo ienākumu nevienlīdzību. Tas variē no 0 līdz 100. Džini koeficients ir 0, ja pastāv absolūta ienākumu vienlīdzība (t. i., visiem iedzīvotājiem ir vienādi ienākumi), bet, jo vairāk tas tuvojas 1,00, jo lielāka ir ienākumu nevienlīdzība. Avots: CSP. </w:t>
      </w:r>
      <w:hyperlink r:id="rId14" w:history="1">
        <w:r w:rsidRPr="00224906">
          <w:rPr>
            <w:rStyle w:val="Hyperlink"/>
            <w:rFonts w:ascii="Times New Roman" w:hAnsi="Times New Roman"/>
            <w:color w:val="auto"/>
            <w:sz w:val="18"/>
            <w:szCs w:val="18"/>
          </w:rPr>
          <w:t>www.csb.gov.lv/statistikas-temas/termini/dzini-koeficients-36087.html</w:t>
        </w:r>
      </w:hyperlink>
    </w:p>
  </w:footnote>
  <w:footnote w:id="55">
    <w:p w:rsidR="00C85B18" w:rsidRDefault="00C85B18" w:rsidP="007D3037">
      <w:pPr>
        <w:pStyle w:val="FootnoteText"/>
        <w:ind w:left="220" w:hanging="220"/>
      </w:pPr>
      <w:r w:rsidRPr="00224906">
        <w:rPr>
          <w:rStyle w:val="FootnoteReference"/>
          <w:rFonts w:ascii="Times New Roman" w:hAnsi="Times New Roman"/>
          <w:sz w:val="18"/>
          <w:szCs w:val="18"/>
        </w:rPr>
        <w:footnoteRef/>
      </w:r>
      <w:r w:rsidRPr="00224906">
        <w:rPr>
          <w:rFonts w:ascii="Times New Roman" w:hAnsi="Times New Roman"/>
          <w:sz w:val="18"/>
          <w:szCs w:val="18"/>
        </w:rPr>
        <w:t xml:space="preserve"> CSP dati. 2015. Pieeja 21.11.2015. </w:t>
      </w:r>
      <w:hyperlink r:id="rId15" w:history="1">
        <w:r w:rsidRPr="00224906">
          <w:rPr>
            <w:rStyle w:val="Hyperlink"/>
            <w:rFonts w:ascii="Times New Roman" w:hAnsi="Times New Roman"/>
            <w:color w:val="auto"/>
            <w:sz w:val="18"/>
            <w:szCs w:val="18"/>
          </w:rPr>
          <w:t>http://data.csb.gov.lv/pxweb/lv/Sociala/Sociala__ikgad__monetara_nab/NI0160.px/table/tableViewLayout1/?rxid=cdcb978c-22b0-416a-aacc-aa650d3e2ce0</w:t>
        </w:r>
      </w:hyperlink>
    </w:p>
  </w:footnote>
  <w:footnote w:id="56">
    <w:p w:rsidR="00C85B18" w:rsidRDefault="00C85B18" w:rsidP="007D3037">
      <w:pPr>
        <w:pStyle w:val="FootnoteText"/>
        <w:ind w:left="220" w:hanging="220"/>
      </w:pPr>
      <w:r w:rsidRPr="008A6266">
        <w:rPr>
          <w:rStyle w:val="FootnoteReference"/>
          <w:rFonts w:ascii="Times New Roman" w:hAnsi="Times New Roman"/>
          <w:sz w:val="18"/>
          <w:szCs w:val="18"/>
        </w:rPr>
        <w:footnoteRef/>
      </w:r>
      <w:r w:rsidRPr="008A6266">
        <w:rPr>
          <w:rFonts w:ascii="Times New Roman" w:hAnsi="Times New Roman"/>
          <w:sz w:val="18"/>
          <w:szCs w:val="18"/>
        </w:rPr>
        <w:t xml:space="preserve"> Sabiedrības veselības pamatnostādnes 2014.-2020.g. 12.lpp. Apstiprinātas ar MK 2014.g. 14.okt.  rīkojumu Nr.589.</w:t>
      </w:r>
    </w:p>
  </w:footnote>
  <w:footnote w:id="57">
    <w:p w:rsidR="00C85B18" w:rsidRDefault="00C85B18" w:rsidP="007D3037">
      <w:pPr>
        <w:pStyle w:val="FootnoteText"/>
        <w:ind w:left="220" w:hanging="220"/>
      </w:pPr>
      <w:r w:rsidRPr="008A6266">
        <w:rPr>
          <w:rStyle w:val="FootnoteReference"/>
          <w:rFonts w:ascii="Times New Roman" w:hAnsi="Times New Roman"/>
          <w:sz w:val="18"/>
          <w:szCs w:val="18"/>
        </w:rPr>
        <w:footnoteRef/>
      </w:r>
      <w:r w:rsidRPr="008A6266">
        <w:rPr>
          <w:rFonts w:ascii="Times New Roman" w:hAnsi="Times New Roman"/>
          <w:sz w:val="18"/>
          <w:szCs w:val="18"/>
          <w:lang w:eastAsia="lv-LV"/>
        </w:rPr>
        <w:t xml:space="preserve"> Latvijas ilgtspējīgas attīstības stratēģijas līdz 2030.gadam. </w:t>
      </w:r>
      <w:r w:rsidRPr="008A6266">
        <w:rPr>
          <w:rFonts w:ascii="Times New Roman" w:hAnsi="Times New Roman"/>
          <w:sz w:val="18"/>
          <w:szCs w:val="18"/>
        </w:rPr>
        <w:t>Apstiprināta 2010.g. 10.jūn. Saeimas sēdē.</w:t>
      </w:r>
    </w:p>
  </w:footnote>
  <w:footnote w:id="58">
    <w:p w:rsidR="00C85B18" w:rsidRDefault="00C85B18" w:rsidP="007D3037">
      <w:pPr>
        <w:pStyle w:val="Default"/>
        <w:ind w:left="220" w:hanging="220"/>
        <w:outlineLvl w:val="2"/>
      </w:pPr>
      <w:r w:rsidRPr="008A6266">
        <w:rPr>
          <w:rStyle w:val="FootnoteReference"/>
          <w:rFonts w:ascii="Times New Roman" w:hAnsi="Times New Roman"/>
          <w:color w:val="auto"/>
          <w:sz w:val="18"/>
          <w:szCs w:val="18"/>
        </w:rPr>
        <w:footnoteRef/>
      </w:r>
      <w:r w:rsidRPr="008A6266">
        <w:rPr>
          <w:rFonts w:ascii="Times New Roman" w:hAnsi="Times New Roman" w:cs="Times New Roman"/>
          <w:color w:val="auto"/>
          <w:sz w:val="18"/>
          <w:szCs w:val="18"/>
        </w:rPr>
        <w:t xml:space="preserve"> Darbības programma „Izaugsme nodarbinātība”. 2014.</w:t>
      </w:r>
      <w:hyperlink r:id="rId16" w:history="1">
        <w:r w:rsidRPr="008A6266">
          <w:rPr>
            <w:rStyle w:val="Hyperlink"/>
            <w:rFonts w:ascii="Times New Roman" w:hAnsi="Times New Roman"/>
            <w:color w:val="auto"/>
            <w:sz w:val="18"/>
            <w:szCs w:val="18"/>
          </w:rPr>
          <w:t>www.esfondi.lv/upload/Planosana/FMProg_270115_DP_2.pdf</w:t>
        </w:r>
      </w:hyperlink>
    </w:p>
  </w:footnote>
  <w:footnote w:id="59">
    <w:p w:rsidR="00C85B18" w:rsidRDefault="00C85B18" w:rsidP="007D3037">
      <w:pPr>
        <w:pStyle w:val="FootnoteText"/>
        <w:ind w:left="220" w:hanging="220"/>
      </w:pPr>
      <w:r w:rsidRPr="008A6266">
        <w:rPr>
          <w:rStyle w:val="FootnoteReference"/>
          <w:rFonts w:ascii="Times New Roman" w:hAnsi="Times New Roman"/>
          <w:sz w:val="18"/>
          <w:szCs w:val="18"/>
        </w:rPr>
        <w:footnoteRef/>
      </w:r>
      <w:r w:rsidRPr="008A6266">
        <w:rPr>
          <w:rFonts w:ascii="Times New Roman" w:hAnsi="Times New Roman"/>
          <w:sz w:val="18"/>
          <w:szCs w:val="18"/>
        </w:rPr>
        <w:t xml:space="preserve"> CSP datu bāze informācija uz </w:t>
      </w:r>
      <w:r w:rsidRPr="008A6266">
        <w:rPr>
          <w:rStyle w:val="date-display-single"/>
          <w:rFonts w:ascii="Times New Roman" w:hAnsi="Times New Roman"/>
          <w:sz w:val="18"/>
          <w:szCs w:val="18"/>
        </w:rPr>
        <w:t xml:space="preserve">03.02.2015. </w:t>
      </w:r>
      <w:hyperlink r:id="rId17" w:history="1">
        <w:r w:rsidRPr="008A6266">
          <w:rPr>
            <w:rStyle w:val="Hyperlink"/>
            <w:rFonts w:ascii="Times New Roman" w:hAnsi="Times New Roman"/>
            <w:color w:val="auto"/>
            <w:sz w:val="18"/>
            <w:szCs w:val="18"/>
          </w:rPr>
          <w:t>www.csb.gov.lv/notikumi/saglabajas-augsts-nabadzibas-riskam-paklauto-iedzivotaju-ipatsvars-41759.html</w:t>
        </w:r>
      </w:hyperlink>
    </w:p>
  </w:footnote>
  <w:footnote w:id="60">
    <w:p w:rsidR="00C85B18" w:rsidRDefault="00C85B18" w:rsidP="007D3037">
      <w:pPr>
        <w:pStyle w:val="FootnoteText"/>
        <w:ind w:left="220" w:hanging="220"/>
      </w:pPr>
      <w:r w:rsidRPr="008A6266">
        <w:rPr>
          <w:rStyle w:val="FootnoteReference"/>
          <w:rFonts w:ascii="Times New Roman" w:hAnsi="Times New Roman"/>
          <w:sz w:val="18"/>
          <w:szCs w:val="18"/>
        </w:rPr>
        <w:footnoteRef/>
      </w:r>
      <w:r w:rsidRPr="008A6266">
        <w:rPr>
          <w:rFonts w:ascii="Times New Roman" w:hAnsi="Times New Roman"/>
          <w:sz w:val="18"/>
          <w:szCs w:val="18"/>
        </w:rPr>
        <w:t xml:space="preserve"> Eiropas gads aktīvai novecošanai un paaudžu solidaritātei. Labklājības ministrija. </w:t>
      </w:r>
      <w:hyperlink r:id="rId18" w:history="1">
        <w:r w:rsidRPr="008A6266">
          <w:rPr>
            <w:rStyle w:val="Hyperlink"/>
            <w:rFonts w:ascii="Times New Roman" w:hAnsi="Times New Roman"/>
            <w:color w:val="auto"/>
            <w:sz w:val="18"/>
            <w:szCs w:val="18"/>
          </w:rPr>
          <w:t>www.lm.gov.lv/upload/eg2012/eg2012_progr_fin.pdf</w:t>
        </w:r>
      </w:hyperlink>
    </w:p>
  </w:footnote>
  <w:footnote w:id="61">
    <w:p w:rsidR="00C85B18" w:rsidRDefault="00C85B18" w:rsidP="007D3037">
      <w:pPr>
        <w:pStyle w:val="FootnoteText"/>
        <w:ind w:left="220" w:hanging="220"/>
      </w:pPr>
      <w:r w:rsidRPr="008A6266">
        <w:rPr>
          <w:rStyle w:val="FootnoteReference"/>
          <w:rFonts w:ascii="Times New Roman" w:hAnsi="Times New Roman"/>
          <w:sz w:val="18"/>
          <w:szCs w:val="18"/>
        </w:rPr>
        <w:footnoteRef/>
      </w:r>
      <w:r w:rsidRPr="008A6266">
        <w:rPr>
          <w:rFonts w:ascii="Times New Roman" w:hAnsi="Times New Roman"/>
          <w:sz w:val="18"/>
          <w:szCs w:val="18"/>
        </w:rPr>
        <w:t xml:space="preserve"> CSP dati uz gada sākumu. 2015. Pieeja 21.11.2015.</w:t>
      </w:r>
    </w:p>
  </w:footnote>
  <w:footnote w:id="62">
    <w:p w:rsidR="00C85B18" w:rsidRDefault="00C85B18" w:rsidP="007D3037">
      <w:pPr>
        <w:pStyle w:val="FootnoteText"/>
        <w:ind w:left="220" w:hanging="220"/>
      </w:pPr>
      <w:r w:rsidRPr="008A6266">
        <w:rPr>
          <w:rStyle w:val="FootnoteReference"/>
          <w:rFonts w:ascii="Times New Roman" w:hAnsi="Times New Roman"/>
          <w:sz w:val="18"/>
          <w:szCs w:val="18"/>
        </w:rPr>
        <w:footnoteRef/>
      </w:r>
      <w:r w:rsidRPr="008A6266">
        <w:rPr>
          <w:rFonts w:ascii="Times New Roman" w:hAnsi="Times New Roman"/>
          <w:sz w:val="18"/>
          <w:szCs w:val="18"/>
        </w:rPr>
        <w:t xml:space="preserve"> CSP dati uz gada sākumu. 2015. Pieeja 04.02.2016.</w:t>
      </w:r>
    </w:p>
  </w:footnote>
  <w:footnote w:id="63">
    <w:p w:rsidR="00C85B18" w:rsidRDefault="00C85B18" w:rsidP="007D3037">
      <w:pPr>
        <w:spacing w:after="0" w:line="240" w:lineRule="auto"/>
        <w:ind w:left="220" w:hanging="220"/>
        <w:jc w:val="both"/>
      </w:pPr>
      <w:r w:rsidRPr="00116C9D">
        <w:rPr>
          <w:rStyle w:val="FootnoteReference"/>
          <w:rFonts w:ascii="Times New Roman" w:hAnsi="Times New Roman"/>
          <w:sz w:val="18"/>
          <w:szCs w:val="18"/>
        </w:rPr>
        <w:footnoteRef/>
      </w:r>
      <w:r w:rsidRPr="00116C9D">
        <w:rPr>
          <w:rFonts w:ascii="Times New Roman" w:hAnsi="Times New Roman"/>
          <w:sz w:val="18"/>
          <w:szCs w:val="18"/>
          <w:lang w:eastAsia="lv-LV"/>
        </w:rPr>
        <w:t xml:space="preserve"> Tukuma novada pašvaldības aģentūras „Tukuma novada sociālais dienests” 2014.g. Publiskais pārskats, 22.</w:t>
      </w:r>
      <w:r>
        <w:rPr>
          <w:rFonts w:ascii="Times New Roman" w:hAnsi="Times New Roman"/>
          <w:sz w:val="18"/>
          <w:szCs w:val="18"/>
          <w:lang w:eastAsia="lv-LV"/>
        </w:rPr>
        <w:t>-23.</w:t>
      </w:r>
      <w:r w:rsidRPr="00116C9D">
        <w:rPr>
          <w:rFonts w:ascii="Times New Roman" w:hAnsi="Times New Roman"/>
          <w:sz w:val="18"/>
          <w:szCs w:val="18"/>
          <w:lang w:eastAsia="lv-LV"/>
        </w:rPr>
        <w:t>lpp. Tukuma novada Domes 26.02.2015. lēmumam (prot.Nr.2, 12.§.).</w:t>
      </w:r>
    </w:p>
  </w:footnote>
  <w:footnote w:id="64">
    <w:p w:rsidR="00C85B18" w:rsidRDefault="00C85B18" w:rsidP="007D3037">
      <w:pPr>
        <w:pStyle w:val="FootnoteText"/>
        <w:ind w:left="220" w:hanging="220"/>
      </w:pPr>
      <w:r w:rsidRPr="00116C9D">
        <w:rPr>
          <w:rStyle w:val="FootnoteReference"/>
          <w:rFonts w:ascii="Times New Roman" w:hAnsi="Times New Roman"/>
          <w:sz w:val="18"/>
          <w:szCs w:val="18"/>
        </w:rPr>
        <w:footnoteRef/>
      </w:r>
      <w:r w:rsidRPr="00116C9D">
        <w:rPr>
          <w:rFonts w:ascii="Times New Roman" w:hAnsi="Times New Roman"/>
          <w:sz w:val="18"/>
          <w:szCs w:val="18"/>
        </w:rPr>
        <w:t xml:space="preserve">  NVA dati uz 31.12.2014.</w:t>
      </w:r>
    </w:p>
  </w:footnote>
  <w:footnote w:id="65">
    <w:p w:rsidR="00C85B18" w:rsidRDefault="00C85B18" w:rsidP="007D3037">
      <w:pPr>
        <w:pStyle w:val="FootnoteText"/>
        <w:ind w:left="220" w:hanging="220"/>
      </w:pPr>
      <w:r w:rsidRPr="00116C9D">
        <w:rPr>
          <w:rStyle w:val="FootnoteReference"/>
          <w:rFonts w:ascii="Times New Roman" w:hAnsi="Times New Roman"/>
          <w:sz w:val="18"/>
          <w:szCs w:val="18"/>
        </w:rPr>
        <w:footnoteRef/>
      </w:r>
      <w:r w:rsidRPr="00116C9D">
        <w:rPr>
          <w:rFonts w:ascii="Times New Roman" w:hAnsi="Times New Roman"/>
          <w:sz w:val="18"/>
          <w:szCs w:val="18"/>
        </w:rPr>
        <w:t xml:space="preserve"> Tukuma</w:t>
      </w:r>
      <w:r w:rsidRPr="00116C9D">
        <w:rPr>
          <w:rFonts w:ascii="Times New Roman" w:hAnsi="Times New Roman"/>
          <w:b/>
          <w:i/>
          <w:sz w:val="18"/>
          <w:szCs w:val="18"/>
        </w:rPr>
        <w:t xml:space="preserve"> </w:t>
      </w:r>
      <w:r w:rsidRPr="00116C9D">
        <w:rPr>
          <w:rFonts w:ascii="Times New Roman" w:hAnsi="Times New Roman"/>
          <w:sz w:val="18"/>
          <w:szCs w:val="18"/>
        </w:rPr>
        <w:t>novada attīstības programma 2015.-2021.gadam.</w:t>
      </w:r>
      <w:r w:rsidRPr="00116C9D">
        <w:rPr>
          <w:rFonts w:ascii="Times New Roman" w:hAnsi="Times New Roman"/>
          <w:b/>
          <w:i/>
          <w:sz w:val="18"/>
          <w:szCs w:val="18"/>
        </w:rPr>
        <w:t xml:space="preserve"> </w:t>
      </w:r>
      <w:r w:rsidRPr="00116C9D">
        <w:rPr>
          <w:rFonts w:ascii="Times New Roman" w:hAnsi="Times New Roman"/>
          <w:sz w:val="18"/>
          <w:szCs w:val="18"/>
          <w:lang w:eastAsia="lv-LV"/>
        </w:rPr>
        <w:t xml:space="preserve">17.lpp. </w:t>
      </w:r>
      <w:r w:rsidRPr="00116C9D">
        <w:rPr>
          <w:rFonts w:ascii="Times New Roman" w:hAnsi="Times New Roman"/>
          <w:sz w:val="18"/>
          <w:szCs w:val="18"/>
        </w:rPr>
        <w:t>Apstiprināta ar Tukuma novada domes 22.12.2015. lēmumu (protokola Nr.14, 5§).</w:t>
      </w:r>
    </w:p>
  </w:footnote>
  <w:footnote w:id="66">
    <w:p w:rsidR="00C85B18" w:rsidRDefault="00C85B18" w:rsidP="007D3037">
      <w:pPr>
        <w:pStyle w:val="FootnoteText"/>
        <w:ind w:left="220" w:hanging="220"/>
      </w:pPr>
      <w:r w:rsidRPr="00116C9D">
        <w:rPr>
          <w:rStyle w:val="FootnoteReference"/>
          <w:rFonts w:ascii="Times New Roman" w:hAnsi="Times New Roman"/>
          <w:sz w:val="18"/>
          <w:szCs w:val="18"/>
        </w:rPr>
        <w:footnoteRef/>
      </w:r>
      <w:r w:rsidRPr="00116C9D">
        <w:rPr>
          <w:rFonts w:ascii="Times New Roman" w:hAnsi="Times New Roman"/>
          <w:sz w:val="18"/>
          <w:szCs w:val="18"/>
        </w:rPr>
        <w:t xml:space="preserve"> CSP dati 2015.g. </w:t>
      </w:r>
      <w:hyperlink r:id="rId19" w:history="1">
        <w:r w:rsidRPr="00116C9D">
          <w:rPr>
            <w:rStyle w:val="Hyperlink"/>
            <w:rFonts w:ascii="Times New Roman" w:hAnsi="Times New Roman"/>
            <w:color w:val="auto"/>
            <w:sz w:val="18"/>
            <w:szCs w:val="18"/>
          </w:rPr>
          <w:t>www.csb.gov.lv/notikumi/2015-gada-sakuma-latvija-par-154-tukstosiem-iedzivotaju-mazak-41755.html</w:t>
        </w:r>
      </w:hyperlink>
    </w:p>
  </w:footnote>
  <w:footnote w:id="67">
    <w:p w:rsidR="00C85B18" w:rsidRDefault="00C85B18" w:rsidP="007D3037">
      <w:pPr>
        <w:pStyle w:val="FootnoteText"/>
        <w:ind w:left="220" w:hanging="220"/>
      </w:pPr>
      <w:r w:rsidRPr="00116C9D">
        <w:rPr>
          <w:rStyle w:val="FootnoteReference"/>
          <w:rFonts w:ascii="Times New Roman" w:hAnsi="Times New Roman"/>
          <w:sz w:val="18"/>
          <w:szCs w:val="18"/>
        </w:rPr>
        <w:footnoteRef/>
      </w:r>
      <w:r w:rsidRPr="00116C9D">
        <w:rPr>
          <w:rFonts w:ascii="Times New Roman" w:hAnsi="Times New Roman"/>
          <w:sz w:val="18"/>
          <w:szCs w:val="18"/>
        </w:rPr>
        <w:t xml:space="preserve"> Hazans M., Kļave E., Zepa B. Pētījums par pretdiskriminācijas politikas uzraudzības sistēmas izstrādi. 2014. </w:t>
      </w:r>
      <w:hyperlink r:id="rId20" w:history="1">
        <w:r w:rsidRPr="00116C9D">
          <w:rPr>
            <w:rStyle w:val="Hyperlink"/>
            <w:rFonts w:ascii="Times New Roman" w:hAnsi="Times New Roman"/>
            <w:color w:val="auto"/>
            <w:sz w:val="18"/>
            <w:szCs w:val="18"/>
          </w:rPr>
          <w:t>www.sif.gov.lv/images/files/SIF/progress-dazadiba/Petijums_diskr_final.pdf</w:t>
        </w:r>
      </w:hyperlink>
    </w:p>
  </w:footnote>
  <w:footnote w:id="68">
    <w:p w:rsidR="00C85B18" w:rsidRDefault="00C85B18" w:rsidP="007D3037">
      <w:pPr>
        <w:pStyle w:val="Default"/>
        <w:ind w:left="220" w:hanging="220"/>
        <w:jc w:val="both"/>
      </w:pPr>
      <w:r w:rsidRPr="00116C9D">
        <w:rPr>
          <w:rStyle w:val="FootnoteReference"/>
          <w:rFonts w:ascii="Times New Roman" w:hAnsi="Times New Roman"/>
          <w:color w:val="auto"/>
          <w:sz w:val="18"/>
          <w:szCs w:val="18"/>
        </w:rPr>
        <w:footnoteRef/>
      </w:r>
      <w:r w:rsidRPr="00116C9D">
        <w:rPr>
          <w:rFonts w:ascii="Times New Roman" w:hAnsi="Times New Roman" w:cs="Times New Roman"/>
          <w:color w:val="auto"/>
          <w:sz w:val="18"/>
          <w:szCs w:val="18"/>
        </w:rPr>
        <w:t xml:space="preserve"> Pirmreizējo un atkārtoto invalīdu kopējais skaits un to īpatsvars pilsētu un novadu iedzīvotāju vidū 2014.gadā, </w:t>
      </w:r>
      <w:hyperlink r:id="rId21" w:history="1">
        <w:r w:rsidRPr="00116C9D">
          <w:rPr>
            <w:rStyle w:val="Hyperlink"/>
            <w:rFonts w:ascii="Times New Roman" w:hAnsi="Times New Roman"/>
            <w:color w:val="auto"/>
            <w:sz w:val="18"/>
            <w:szCs w:val="18"/>
          </w:rPr>
          <w:t>www.vdeavk.gov.lv/wp-content/uploads/2014/09/Parskats_2014_3dala.pdf</w:t>
        </w:r>
      </w:hyperlink>
    </w:p>
  </w:footnote>
  <w:footnote w:id="69">
    <w:p w:rsidR="00C85B18" w:rsidRDefault="00C85B18" w:rsidP="007D3037">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w:t>
      </w:r>
      <w:r w:rsidRPr="00F53775">
        <w:rPr>
          <w:rFonts w:ascii="Times New Roman" w:hAnsi="Times New Roman"/>
          <w:sz w:val="18"/>
          <w:szCs w:val="18"/>
        </w:rPr>
        <w:t xml:space="preserve">Veselību veicinošo skolu tīkls. </w:t>
      </w:r>
      <w:hyperlink r:id="rId22" w:history="1">
        <w:r w:rsidRPr="00F53775">
          <w:rPr>
            <w:rStyle w:val="Hyperlink"/>
            <w:rFonts w:ascii="Times New Roman" w:hAnsi="Times New Roman"/>
            <w:color w:val="auto"/>
            <w:sz w:val="18"/>
            <w:szCs w:val="18"/>
          </w:rPr>
          <w:t>www.spkc.gov.lv/nacionalais-veselibu-veicinoso-skolu-tikls-latvija/</w:t>
        </w:r>
      </w:hyperlink>
    </w:p>
  </w:footnote>
  <w:footnote w:id="70">
    <w:p w:rsidR="00C85B18" w:rsidRDefault="00C85B18" w:rsidP="007D3037">
      <w:pPr>
        <w:pStyle w:val="FootnoteText"/>
        <w:ind w:left="220" w:hanging="220"/>
      </w:pPr>
      <w:r w:rsidRPr="00F53775">
        <w:rPr>
          <w:rStyle w:val="FootnoteReference"/>
          <w:rFonts w:ascii="Times New Roman" w:hAnsi="Times New Roman"/>
          <w:sz w:val="18"/>
          <w:szCs w:val="18"/>
        </w:rPr>
        <w:footnoteRef/>
      </w:r>
      <w:r w:rsidRPr="00F53775">
        <w:rPr>
          <w:rFonts w:ascii="Times New Roman" w:hAnsi="Times New Roman"/>
          <w:sz w:val="18"/>
          <w:szCs w:val="18"/>
        </w:rPr>
        <w:t xml:space="preserve"> OECD prezentācija konferencē 2015.g. 23.feb. </w:t>
      </w:r>
      <w:hyperlink r:id="rId23" w:history="1">
        <w:r w:rsidRPr="00F53775">
          <w:rPr>
            <w:rStyle w:val="Hyperlink"/>
            <w:rFonts w:ascii="Times New Roman" w:hAnsi="Times New Roman"/>
            <w:color w:val="auto"/>
            <w:sz w:val="18"/>
            <w:szCs w:val="18"/>
          </w:rPr>
          <w:t>www.vm.gov.lv/images/userfiles/Prezidentura/mcecchini.pdf</w:t>
        </w:r>
      </w:hyperlink>
      <w:r w:rsidRPr="00F53775">
        <w:rPr>
          <w:rFonts w:ascii="Times New Roman" w:hAnsi="Times New Roman"/>
          <w:sz w:val="18"/>
          <w:szCs w:val="18"/>
        </w:rPr>
        <w:t xml:space="preserve">. Avots: OECD. Working paper 48. </w:t>
      </w:r>
      <w:hyperlink r:id="rId24" w:history="1">
        <w:r w:rsidRPr="00F53775">
          <w:rPr>
            <w:rStyle w:val="Hyperlink"/>
            <w:rFonts w:ascii="Times New Roman" w:hAnsi="Times New Roman"/>
            <w:color w:val="auto"/>
            <w:sz w:val="18"/>
            <w:szCs w:val="18"/>
          </w:rPr>
          <w:t>w</w:t>
        </w:r>
      </w:hyperlink>
    </w:p>
  </w:footnote>
  <w:footnote w:id="71">
    <w:p w:rsidR="00C85B18" w:rsidRDefault="00C85B18" w:rsidP="007D3037">
      <w:pPr>
        <w:pStyle w:val="FootnoteText"/>
        <w:ind w:left="220" w:hanging="220"/>
      </w:pPr>
      <w:r w:rsidRPr="00F53775">
        <w:rPr>
          <w:rStyle w:val="FootnoteReference"/>
          <w:rFonts w:ascii="Times New Roman" w:hAnsi="Times New Roman"/>
          <w:sz w:val="18"/>
          <w:szCs w:val="18"/>
        </w:rPr>
        <w:footnoteRef/>
      </w:r>
      <w:r w:rsidRPr="00F53775">
        <w:rPr>
          <w:rFonts w:ascii="Times New Roman" w:hAnsi="Times New Roman"/>
          <w:sz w:val="18"/>
          <w:szCs w:val="18"/>
        </w:rPr>
        <w:t xml:space="preserve"> PVO. The Ottawa Charter for Health Promotion. </w:t>
      </w:r>
      <w:r>
        <w:rPr>
          <w:rFonts w:ascii="Times New Roman" w:hAnsi="Times New Roman"/>
          <w:sz w:val="18"/>
          <w:szCs w:val="18"/>
        </w:rPr>
        <w:t>1t</w:t>
      </w:r>
      <w:r w:rsidRPr="00F53775">
        <w:rPr>
          <w:rFonts w:ascii="Times New Roman" w:hAnsi="Times New Roman"/>
          <w:sz w:val="18"/>
          <w:szCs w:val="18"/>
        </w:rPr>
        <w:t xml:space="preserve"> International Conference on Healt</w:t>
      </w:r>
      <w:r>
        <w:rPr>
          <w:rFonts w:ascii="Times New Roman" w:hAnsi="Times New Roman"/>
          <w:sz w:val="18"/>
          <w:szCs w:val="18"/>
        </w:rPr>
        <w:t>h Promotion, Ottawa, 21 Nov</w:t>
      </w:r>
      <w:r w:rsidRPr="00F53775">
        <w:rPr>
          <w:rFonts w:ascii="Times New Roman" w:hAnsi="Times New Roman"/>
          <w:sz w:val="18"/>
          <w:szCs w:val="18"/>
        </w:rPr>
        <w:t xml:space="preserve"> 1986.</w:t>
      </w:r>
    </w:p>
  </w:footnote>
  <w:footnote w:id="72">
    <w:p w:rsidR="00C85B18" w:rsidRDefault="00C85B18" w:rsidP="00AE5ABB">
      <w:pPr>
        <w:pStyle w:val="FootnoteText"/>
        <w:ind w:left="220" w:hanging="220"/>
      </w:pPr>
      <w:r w:rsidRPr="00F53775">
        <w:rPr>
          <w:rStyle w:val="FootnoteReference"/>
          <w:rFonts w:ascii="Times New Roman" w:hAnsi="Times New Roman"/>
          <w:sz w:val="18"/>
          <w:szCs w:val="18"/>
        </w:rPr>
        <w:footnoteRef/>
      </w:r>
      <w:r w:rsidRPr="00F53775">
        <w:rPr>
          <w:rFonts w:ascii="Times New Roman" w:hAnsi="Times New Roman"/>
          <w:sz w:val="18"/>
          <w:szCs w:val="18"/>
        </w:rPr>
        <w:t xml:space="preserve"> PVO dati. </w:t>
      </w:r>
      <w:hyperlink r:id="rId25" w:history="1">
        <w:r w:rsidRPr="00F53775">
          <w:rPr>
            <w:rStyle w:val="Hyperlink"/>
            <w:rFonts w:ascii="Times New Roman" w:hAnsi="Times New Roman"/>
            <w:color w:val="auto"/>
            <w:sz w:val="18"/>
            <w:szCs w:val="18"/>
          </w:rPr>
          <w:t>http://www.euro.who.int/en/health-topics/noncommunicable-diseases</w:t>
        </w:r>
      </w:hyperlink>
    </w:p>
  </w:footnote>
  <w:footnote w:id="73">
    <w:p w:rsidR="00C85B18" w:rsidRDefault="00C85B18" w:rsidP="00AE5ABB">
      <w:pPr>
        <w:pStyle w:val="FootnoteText"/>
        <w:ind w:left="220" w:hanging="220"/>
      </w:pPr>
      <w:r w:rsidRPr="00F53775">
        <w:rPr>
          <w:rStyle w:val="FootnoteReference"/>
          <w:rFonts w:ascii="Times New Roman" w:hAnsi="Times New Roman"/>
          <w:sz w:val="18"/>
          <w:szCs w:val="18"/>
        </w:rPr>
        <w:footnoteRef/>
      </w:r>
      <w:r w:rsidRPr="00F53775">
        <w:rPr>
          <w:rFonts w:ascii="Times New Roman" w:hAnsi="Times New Roman"/>
          <w:sz w:val="18"/>
          <w:szCs w:val="18"/>
        </w:rPr>
        <w:t xml:space="preserve"> Tukuma novada veselības profils. 2015. SPKC. </w:t>
      </w:r>
      <w:hyperlink r:id="rId26" w:history="1">
        <w:r w:rsidRPr="00F53775">
          <w:rPr>
            <w:rStyle w:val="Hyperlink"/>
            <w:rFonts w:ascii="Times New Roman" w:hAnsi="Times New Roman"/>
            <w:color w:val="auto"/>
            <w:sz w:val="18"/>
            <w:szCs w:val="18"/>
          </w:rPr>
          <w:t>www.spkc.gov.lv/file_download/2502/Tukums_profils_2010-2013.pdf</w:t>
        </w:r>
      </w:hyperlink>
    </w:p>
  </w:footnote>
  <w:footnote w:id="74">
    <w:p w:rsidR="00C85B18" w:rsidRDefault="00C85B18" w:rsidP="008B4560">
      <w:pPr>
        <w:pStyle w:val="FootnoteText"/>
        <w:ind w:left="220" w:hanging="220"/>
        <w:jc w:val="both"/>
      </w:pPr>
      <w:r w:rsidRPr="00984CC6">
        <w:rPr>
          <w:rStyle w:val="FootnoteReference"/>
          <w:rFonts w:ascii="Times New Roman" w:hAnsi="Times New Roman"/>
          <w:sz w:val="18"/>
          <w:szCs w:val="18"/>
        </w:rPr>
        <w:footnoteRef/>
      </w:r>
      <w:r w:rsidRPr="00984CC6">
        <w:rPr>
          <w:rFonts w:ascii="Times New Roman" w:hAnsi="Times New Roman"/>
          <w:sz w:val="18"/>
          <w:szCs w:val="18"/>
        </w:rPr>
        <w:t xml:space="preserve"> Latvijas iedzīvotāju veselība. Analītisks ziņojums. 2012. SPKC.</w:t>
      </w:r>
    </w:p>
  </w:footnote>
  <w:footnote w:id="75">
    <w:p w:rsidR="00C85B18" w:rsidRDefault="00C85B18" w:rsidP="008B4560">
      <w:pPr>
        <w:pStyle w:val="FootnoteText"/>
        <w:ind w:left="220" w:hanging="220"/>
      </w:pPr>
      <w:r w:rsidRPr="00984CC6">
        <w:rPr>
          <w:rStyle w:val="FootnoteReference"/>
          <w:rFonts w:ascii="Times New Roman" w:hAnsi="Times New Roman"/>
          <w:sz w:val="18"/>
          <w:szCs w:val="18"/>
        </w:rPr>
        <w:footnoteRef/>
      </w:r>
      <w:r w:rsidRPr="00984CC6">
        <w:rPr>
          <w:rFonts w:ascii="Times New Roman" w:hAnsi="Times New Roman"/>
          <w:sz w:val="18"/>
          <w:szCs w:val="18"/>
        </w:rPr>
        <w:t xml:space="preserve"> Tukuma novada veselības profils. 2015. </w:t>
      </w:r>
      <w:hyperlink r:id="rId27" w:history="1">
        <w:r w:rsidRPr="00984CC6">
          <w:rPr>
            <w:rStyle w:val="Hyperlink"/>
            <w:rFonts w:ascii="Times New Roman" w:hAnsi="Times New Roman"/>
            <w:color w:val="auto"/>
            <w:sz w:val="18"/>
            <w:szCs w:val="18"/>
          </w:rPr>
          <w:t>www.spkc.gov.lv/file_download/2502/Tukums_profils_2010-2013.pdf</w:t>
        </w:r>
      </w:hyperlink>
    </w:p>
  </w:footnote>
  <w:footnote w:id="76">
    <w:p w:rsidR="00C85B18" w:rsidRDefault="00C85B18" w:rsidP="00F53775">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novada</w:t>
      </w:r>
      <w:r>
        <w:rPr>
          <w:rFonts w:ascii="Times New Roman" w:hAnsi="Times New Roman"/>
          <w:sz w:val="18"/>
          <w:szCs w:val="18"/>
        </w:rPr>
        <w:t xml:space="preserve"> veselības profils. 2015.</w:t>
      </w:r>
      <w:hyperlink r:id="rId28" w:history="1">
        <w:r w:rsidRPr="00E41A08">
          <w:rPr>
            <w:rStyle w:val="Hyperlink"/>
            <w:rFonts w:ascii="Times New Roman" w:hAnsi="Times New Roman"/>
            <w:color w:val="auto"/>
            <w:sz w:val="18"/>
            <w:szCs w:val="18"/>
          </w:rPr>
          <w:t>www.spkc.gov.lv/file_download/2502/Tukums_profils_2010-2013.pdf</w:t>
        </w:r>
      </w:hyperlink>
    </w:p>
  </w:footnote>
  <w:footnote w:id="77">
    <w:p w:rsidR="00C85B18" w:rsidRDefault="00C85B18" w:rsidP="00AE5ABB">
      <w:pPr>
        <w:pStyle w:val="FootnoteText"/>
        <w:ind w:left="220" w:hanging="220"/>
      </w:pPr>
      <w:r w:rsidRPr="00984CC6">
        <w:rPr>
          <w:rStyle w:val="FootnoteReference"/>
          <w:rFonts w:ascii="Times New Roman" w:hAnsi="Times New Roman"/>
          <w:sz w:val="18"/>
          <w:szCs w:val="18"/>
        </w:rPr>
        <w:footnoteRef/>
      </w:r>
      <w:r w:rsidRPr="00984CC6">
        <w:rPr>
          <w:rFonts w:ascii="Times New Roman" w:hAnsi="Times New Roman"/>
          <w:sz w:val="18"/>
          <w:szCs w:val="18"/>
        </w:rPr>
        <w:t xml:space="preserve"> Sabiedrības veselības pamatnostādnes 2014.-2020.g. ,18.lpp. Apstiprinātas ar MK 2014.g. 14.okt. rīkojumu Nr.589.</w:t>
      </w:r>
    </w:p>
  </w:footnote>
  <w:footnote w:id="78">
    <w:p w:rsidR="00C85B18" w:rsidRDefault="00C85B18" w:rsidP="00AE5ABB">
      <w:pPr>
        <w:pStyle w:val="FootnoteText"/>
        <w:ind w:left="220" w:hanging="220"/>
        <w:jc w:val="both"/>
      </w:pPr>
      <w:r w:rsidRPr="00984CC6">
        <w:rPr>
          <w:rStyle w:val="FootnoteReference"/>
          <w:rFonts w:ascii="Times New Roman" w:hAnsi="Times New Roman"/>
          <w:sz w:val="18"/>
          <w:szCs w:val="18"/>
        </w:rPr>
        <w:footnoteRef/>
      </w:r>
      <w:r w:rsidRPr="00984CC6">
        <w:rPr>
          <w:rFonts w:ascii="Times New Roman" w:hAnsi="Times New Roman"/>
          <w:sz w:val="18"/>
          <w:szCs w:val="18"/>
        </w:rPr>
        <w:t xml:space="preserve"> Valsts statistikas pārskats „Pārskats par stacionāra darbību”. SPKC.</w:t>
      </w:r>
    </w:p>
  </w:footnote>
  <w:footnote w:id="79">
    <w:p w:rsidR="00C85B18" w:rsidRDefault="00C85B18" w:rsidP="00AE5ABB">
      <w:pPr>
        <w:pStyle w:val="FootnoteText"/>
        <w:ind w:left="220" w:hanging="220"/>
      </w:pPr>
      <w:r w:rsidRPr="00984CC6">
        <w:rPr>
          <w:rStyle w:val="FootnoteReference"/>
          <w:rFonts w:ascii="Times New Roman" w:hAnsi="Times New Roman"/>
          <w:sz w:val="18"/>
          <w:szCs w:val="18"/>
        </w:rPr>
        <w:footnoteRef/>
      </w:r>
      <w:r w:rsidRPr="00984CC6">
        <w:rPr>
          <w:rFonts w:ascii="Times New Roman" w:hAnsi="Times New Roman"/>
          <w:sz w:val="18"/>
          <w:szCs w:val="18"/>
        </w:rPr>
        <w:t xml:space="preserve"> PVO. </w:t>
      </w:r>
      <w:r w:rsidRPr="00E500F2">
        <w:rPr>
          <w:rFonts w:ascii="Times New Roman" w:hAnsi="Times New Roman"/>
          <w:i/>
          <w:sz w:val="18"/>
          <w:szCs w:val="18"/>
        </w:rPr>
        <w:t xml:space="preserve">European </w:t>
      </w:r>
      <w:r w:rsidRPr="00247F1E">
        <w:rPr>
          <w:rFonts w:ascii="Times New Roman" w:hAnsi="Times New Roman"/>
          <w:i/>
          <w:sz w:val="18"/>
          <w:szCs w:val="18"/>
        </w:rPr>
        <w:t>Health for All</w:t>
      </w:r>
      <w:r w:rsidRPr="00D0409F">
        <w:rPr>
          <w:rFonts w:ascii="Times New Roman" w:hAnsi="Times New Roman"/>
          <w:sz w:val="18"/>
          <w:szCs w:val="18"/>
        </w:rPr>
        <w:t xml:space="preserve"> </w:t>
      </w:r>
      <w:r w:rsidRPr="00E500F2">
        <w:rPr>
          <w:rFonts w:ascii="Times New Roman" w:hAnsi="Times New Roman"/>
          <w:i/>
          <w:sz w:val="18"/>
          <w:szCs w:val="18"/>
        </w:rPr>
        <w:t>database</w:t>
      </w:r>
      <w:r w:rsidRPr="00984CC6">
        <w:rPr>
          <w:rFonts w:ascii="Times New Roman" w:hAnsi="Times New Roman"/>
          <w:sz w:val="18"/>
          <w:szCs w:val="18"/>
        </w:rPr>
        <w:t xml:space="preserve">. </w:t>
      </w:r>
      <w:hyperlink r:id="rId29" w:history="1">
        <w:r w:rsidRPr="00984CC6">
          <w:rPr>
            <w:rStyle w:val="Hyperlink"/>
            <w:rFonts w:ascii="Times New Roman" w:hAnsi="Times New Roman"/>
            <w:color w:val="auto"/>
            <w:sz w:val="18"/>
            <w:szCs w:val="18"/>
          </w:rPr>
          <w:t>http://data.euro.who.int/hfadb/</w:t>
        </w:r>
      </w:hyperlink>
    </w:p>
  </w:footnote>
  <w:footnote w:id="80">
    <w:p w:rsidR="00C85B18" w:rsidRDefault="00C85B18" w:rsidP="00AE5ABB">
      <w:pPr>
        <w:pStyle w:val="FootnoteText"/>
        <w:ind w:left="220" w:hanging="220"/>
      </w:pPr>
      <w:r w:rsidRPr="00984CC6">
        <w:rPr>
          <w:rStyle w:val="FootnoteReference"/>
          <w:rFonts w:ascii="Times New Roman" w:hAnsi="Times New Roman"/>
          <w:sz w:val="18"/>
          <w:szCs w:val="18"/>
        </w:rPr>
        <w:footnoteRef/>
      </w:r>
      <w:r w:rsidRPr="00984CC6">
        <w:rPr>
          <w:rFonts w:ascii="Times New Roman" w:hAnsi="Times New Roman"/>
          <w:sz w:val="18"/>
          <w:szCs w:val="18"/>
        </w:rPr>
        <w:t xml:space="preserve"> Tukuma novada veselības profils. 2015. </w:t>
      </w:r>
      <w:hyperlink r:id="rId30" w:history="1">
        <w:r w:rsidRPr="00984CC6">
          <w:rPr>
            <w:rStyle w:val="Hyperlink"/>
            <w:rFonts w:ascii="Times New Roman" w:hAnsi="Times New Roman"/>
            <w:color w:val="auto"/>
            <w:sz w:val="18"/>
            <w:szCs w:val="18"/>
          </w:rPr>
          <w:t>www.spkc.gov.lv/file_download/2502/Tukums_profils_2010-2013.pdf</w:t>
        </w:r>
      </w:hyperlink>
    </w:p>
  </w:footnote>
  <w:footnote w:id="81">
    <w:p w:rsidR="00C85B18" w:rsidRDefault="00C85B18" w:rsidP="00AE5ABB">
      <w:pPr>
        <w:pStyle w:val="FootnoteText"/>
        <w:ind w:left="220" w:hanging="220"/>
      </w:pPr>
      <w:r w:rsidRPr="00984CC6">
        <w:rPr>
          <w:rStyle w:val="FootnoteReference"/>
          <w:rFonts w:ascii="Times New Roman" w:hAnsi="Times New Roman"/>
          <w:sz w:val="18"/>
          <w:szCs w:val="18"/>
        </w:rPr>
        <w:footnoteRef/>
      </w:r>
      <w:r w:rsidRPr="00984CC6">
        <w:rPr>
          <w:rFonts w:ascii="Times New Roman" w:hAnsi="Times New Roman"/>
          <w:sz w:val="18"/>
          <w:szCs w:val="18"/>
        </w:rPr>
        <w:t xml:space="preserve"> Latvijas reģionu veselības profili. 2015. </w:t>
      </w:r>
      <w:hyperlink r:id="rId31" w:history="1">
        <w:r w:rsidRPr="00984CC6">
          <w:rPr>
            <w:rStyle w:val="Hyperlink"/>
            <w:rFonts w:ascii="Times New Roman" w:hAnsi="Times New Roman"/>
            <w:color w:val="auto"/>
            <w:sz w:val="18"/>
            <w:szCs w:val="18"/>
          </w:rPr>
          <w:t>www.spkc.gov.lv/file_download/2251/Regioni_profils_2010-2013.pdf</w:t>
        </w:r>
      </w:hyperlink>
    </w:p>
  </w:footnote>
  <w:footnote w:id="82">
    <w:p w:rsidR="00C85B18" w:rsidRDefault="00C85B18" w:rsidP="00AE5ABB">
      <w:pPr>
        <w:pStyle w:val="FootnoteText"/>
        <w:ind w:left="220" w:hanging="220"/>
      </w:pPr>
      <w:r w:rsidRPr="00E41A08">
        <w:rPr>
          <w:rStyle w:val="FootnoteReference"/>
          <w:rFonts w:ascii="Times New Roman" w:hAnsi="Times New Roman"/>
          <w:sz w:val="18"/>
          <w:szCs w:val="18"/>
        </w:rPr>
        <w:footnoteRef/>
      </w:r>
      <w:hyperlink r:id="rId32" w:history="1">
        <w:r w:rsidRPr="00E41A08">
          <w:rPr>
            <w:rStyle w:val="Hyperlink"/>
            <w:rFonts w:ascii="Times New Roman" w:hAnsi="Times New Roman"/>
            <w:color w:val="auto"/>
            <w:sz w:val="18"/>
            <w:szCs w:val="18"/>
          </w:rPr>
          <w:t>http://ec.europa.eu/health/archive/ph_determinants/life_style/nutrition/documents/compilation_salt_en.pdf</w:t>
        </w:r>
      </w:hyperlink>
    </w:p>
  </w:footnote>
  <w:footnote w:id="83">
    <w:p w:rsidR="00C85B18" w:rsidRDefault="00C85B18" w:rsidP="00CD3601">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Sabiedrības veselības pamatnostādnes 2014.-2020.g., 18.lpp. Apstiprinātas ar MK</w:t>
      </w:r>
      <w:r>
        <w:rPr>
          <w:rFonts w:ascii="Times New Roman" w:hAnsi="Times New Roman"/>
          <w:sz w:val="18"/>
          <w:szCs w:val="18"/>
        </w:rPr>
        <w:t xml:space="preserve"> 2014.g. 14.okt.</w:t>
      </w:r>
      <w:r w:rsidRPr="00E41A08">
        <w:rPr>
          <w:rFonts w:ascii="Times New Roman" w:hAnsi="Times New Roman"/>
          <w:sz w:val="18"/>
          <w:szCs w:val="18"/>
        </w:rPr>
        <w:t xml:space="preserve"> rīkojumu Nr.589.</w:t>
      </w:r>
    </w:p>
  </w:footnote>
  <w:footnote w:id="84">
    <w:p w:rsidR="00C85B18" w:rsidRDefault="00C85B18" w:rsidP="00BE306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w:t>
      </w:r>
      <w:r>
        <w:rPr>
          <w:rFonts w:ascii="Times New Roman" w:hAnsi="Times New Roman"/>
          <w:sz w:val="18"/>
          <w:szCs w:val="18"/>
        </w:rPr>
        <w:t xml:space="preserve"> novada veselības profils. 2015</w:t>
      </w:r>
      <w:r w:rsidRPr="00E41A08">
        <w:rPr>
          <w:rFonts w:ascii="Times New Roman" w:hAnsi="Times New Roman"/>
          <w:sz w:val="18"/>
          <w:szCs w:val="18"/>
        </w:rPr>
        <w:t xml:space="preserve">. </w:t>
      </w:r>
      <w:hyperlink r:id="rId33" w:history="1">
        <w:r w:rsidRPr="00E41A08">
          <w:rPr>
            <w:rStyle w:val="Hyperlink"/>
            <w:rFonts w:ascii="Times New Roman" w:hAnsi="Times New Roman"/>
            <w:color w:val="auto"/>
            <w:sz w:val="18"/>
            <w:szCs w:val="18"/>
          </w:rPr>
          <w:t>www.spkc.gov.lv/file_download/2502/Tukums_profils_2010-2013.pdf</w:t>
        </w:r>
      </w:hyperlink>
    </w:p>
  </w:footnote>
  <w:footnote w:id="85">
    <w:p w:rsidR="00C85B18" w:rsidRDefault="00C85B18" w:rsidP="00BE3069">
      <w:pPr>
        <w:pStyle w:val="FootnoteText"/>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Latvijas reģionu veselības profili. 2015. </w:t>
      </w:r>
      <w:hyperlink r:id="rId34" w:history="1">
        <w:r w:rsidRPr="00D0409F">
          <w:rPr>
            <w:rStyle w:val="Hyperlink"/>
            <w:rFonts w:ascii="Times New Roman" w:hAnsi="Times New Roman"/>
            <w:color w:val="auto"/>
            <w:sz w:val="18"/>
            <w:szCs w:val="18"/>
          </w:rPr>
          <w:t>www.spkc.gov.lv/file_download/2251/Regioni_profils_2010-2013.pdf</w:t>
        </w:r>
      </w:hyperlink>
    </w:p>
  </w:footnote>
  <w:footnote w:id="86">
    <w:p w:rsidR="00C85B18" w:rsidRDefault="00C85B18" w:rsidP="0065301E">
      <w:pPr>
        <w:pStyle w:val="FootnoteText"/>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SPKC dati. </w:t>
      </w:r>
      <w:hyperlink r:id="rId35" w:history="1">
        <w:r w:rsidRPr="00D0409F">
          <w:rPr>
            <w:rStyle w:val="Hyperlink"/>
            <w:rFonts w:ascii="Times New Roman" w:hAnsi="Times New Roman"/>
            <w:color w:val="auto"/>
            <w:sz w:val="18"/>
            <w:szCs w:val="18"/>
          </w:rPr>
          <w:t>www.spkc.gov.lv/file_download/2558/Onkologija_pa_novadiem_par_2014.doc</w:t>
        </w:r>
      </w:hyperlink>
    </w:p>
  </w:footnote>
  <w:footnote w:id="87">
    <w:p w:rsidR="00C85B18" w:rsidRDefault="00C85B18" w:rsidP="007E19F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novada veselības profils. 2015. </w:t>
      </w:r>
      <w:hyperlink r:id="rId36" w:history="1">
        <w:r w:rsidRPr="00E41A08">
          <w:rPr>
            <w:rStyle w:val="Hyperlink"/>
            <w:rFonts w:ascii="Times New Roman" w:hAnsi="Times New Roman"/>
            <w:color w:val="auto"/>
            <w:sz w:val="18"/>
            <w:szCs w:val="18"/>
          </w:rPr>
          <w:t>www.spkc.gov.lv/file_download/2502/Tukums_profils_2010-2013.pdf</w:t>
        </w:r>
      </w:hyperlink>
    </w:p>
  </w:footnote>
  <w:footnote w:id="88">
    <w:p w:rsidR="00C85B18" w:rsidRDefault="00C85B18" w:rsidP="00AE5ABB">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Tukuma novada veselības profils. 2015. </w:t>
      </w:r>
      <w:hyperlink r:id="rId37" w:history="1">
        <w:r w:rsidRPr="00D0409F">
          <w:rPr>
            <w:rStyle w:val="Hyperlink"/>
            <w:rFonts w:ascii="Times New Roman" w:hAnsi="Times New Roman"/>
            <w:color w:val="auto"/>
            <w:sz w:val="18"/>
            <w:szCs w:val="18"/>
          </w:rPr>
          <w:t>www.spkc.gov.lv/file_download/2502/Tukums_profils_2010-2013.pdf</w:t>
        </w:r>
      </w:hyperlink>
    </w:p>
  </w:footnote>
  <w:footnote w:id="89">
    <w:p w:rsidR="00C85B18" w:rsidRDefault="00C85B18" w:rsidP="00AE5ABB">
      <w:pPr>
        <w:pStyle w:val="FootnoteText"/>
        <w:ind w:left="220" w:hanging="220"/>
        <w:jc w:val="both"/>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Latvijas veselības aprūpes statistikas gadagrāmata 2013, sadaļa „Sabiedrības veselība”. SPKC.</w:t>
      </w:r>
    </w:p>
  </w:footnote>
  <w:footnote w:id="90">
    <w:p w:rsidR="00C85B18" w:rsidRDefault="00C85B18" w:rsidP="00AE5ABB">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Sabiedrības veselības pamatnostādnes 2014.-2020.g., 20.lpp. Apstiprinātas ar MK 2014.g. 14.okt. rīkojumu Nr.589.</w:t>
      </w:r>
    </w:p>
  </w:footnote>
  <w:footnote w:id="91">
    <w:p w:rsidR="00C85B18" w:rsidRDefault="00C85B18" w:rsidP="00AE5ABB">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Tukuma novada veselības profils. 2015. </w:t>
      </w:r>
      <w:hyperlink r:id="rId38" w:history="1">
        <w:r w:rsidRPr="00D0409F">
          <w:rPr>
            <w:rStyle w:val="Hyperlink"/>
            <w:rFonts w:ascii="Times New Roman" w:hAnsi="Times New Roman"/>
            <w:color w:val="auto"/>
            <w:sz w:val="18"/>
            <w:szCs w:val="18"/>
          </w:rPr>
          <w:t>www.spkc.gov.lv/file_download/2502/Tukums_profils_2010-2013.pdf</w:t>
        </w:r>
      </w:hyperlink>
    </w:p>
  </w:footnote>
  <w:footnote w:id="92">
    <w:p w:rsidR="00C85B18" w:rsidRDefault="00C85B18" w:rsidP="00AE5ABB">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Latvijas </w:t>
      </w:r>
      <w:r>
        <w:rPr>
          <w:rFonts w:ascii="Times New Roman" w:hAnsi="Times New Roman"/>
          <w:sz w:val="18"/>
          <w:szCs w:val="18"/>
        </w:rPr>
        <w:t>reģionu veselības profili. 2015</w:t>
      </w:r>
      <w:r w:rsidRPr="00D0409F">
        <w:rPr>
          <w:rFonts w:ascii="Times New Roman" w:hAnsi="Times New Roman"/>
          <w:sz w:val="18"/>
          <w:szCs w:val="18"/>
        </w:rPr>
        <w:t xml:space="preserve">. </w:t>
      </w:r>
      <w:hyperlink r:id="rId39" w:history="1">
        <w:r w:rsidRPr="00D0409F">
          <w:rPr>
            <w:rStyle w:val="Hyperlink"/>
            <w:rFonts w:ascii="Times New Roman" w:hAnsi="Times New Roman"/>
            <w:color w:val="auto"/>
            <w:sz w:val="18"/>
            <w:szCs w:val="18"/>
          </w:rPr>
          <w:t>www.spkc.gov.lv/file_download/2251/Regioni_profils_2010-2013.pdf</w:t>
        </w:r>
      </w:hyperlink>
    </w:p>
  </w:footnote>
  <w:footnote w:id="93">
    <w:p w:rsidR="00C85B18" w:rsidRDefault="00C85B18" w:rsidP="00AE5ABB">
      <w:pPr>
        <w:spacing w:after="0" w:line="240" w:lineRule="auto"/>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lang w:eastAsia="lv-LV"/>
        </w:rPr>
        <w:t xml:space="preserve"> Valsts apmaksāta veselības aprūpe 2013.gadā. </w:t>
      </w:r>
      <w:r w:rsidRPr="00D0409F">
        <w:rPr>
          <w:rFonts w:ascii="Times New Roman" w:hAnsi="Times New Roman"/>
          <w:sz w:val="18"/>
          <w:szCs w:val="18"/>
        </w:rPr>
        <w:t xml:space="preserve">Informatīvais izdevums Vēstis Nr.22. NVD. </w:t>
      </w:r>
      <w:hyperlink r:id="rId40" w:history="1">
        <w:r w:rsidRPr="00D0409F">
          <w:rPr>
            <w:rStyle w:val="Hyperlink"/>
            <w:rFonts w:ascii="Times New Roman" w:hAnsi="Times New Roman"/>
            <w:color w:val="auto"/>
            <w:sz w:val="18"/>
            <w:szCs w:val="18"/>
          </w:rPr>
          <w:t>www.vmnvd.gov.lv/uploads/files/54215cd72553c.pdf</w:t>
        </w:r>
      </w:hyperlink>
    </w:p>
  </w:footnote>
  <w:footnote w:id="94">
    <w:p w:rsidR="00C85B18" w:rsidRDefault="00C85B18" w:rsidP="007E19F9">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Sabiedrības veselības pamatnostādnes 2014.-2020.g., 20.lpp. Apstiprinātas ar MK 2014.g. 14.okt. rīkojumu Nr.589.</w:t>
      </w:r>
    </w:p>
  </w:footnote>
  <w:footnote w:id="95">
    <w:p w:rsidR="00C85B18" w:rsidRDefault="00C85B18" w:rsidP="007E19F9">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NVD dati.</w:t>
      </w:r>
    </w:p>
  </w:footnote>
  <w:footnote w:id="96">
    <w:p w:rsidR="00C85B18" w:rsidRDefault="00C85B18" w:rsidP="00AE5ABB">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NVD kampaņu „Pārbaudi veselību, valsts maksā!”. </w:t>
      </w:r>
      <w:hyperlink r:id="rId41" w:history="1">
        <w:r w:rsidRPr="00D0409F">
          <w:rPr>
            <w:rStyle w:val="Hyperlink"/>
            <w:rFonts w:ascii="Times New Roman" w:hAnsi="Times New Roman"/>
            <w:color w:val="auto"/>
            <w:sz w:val="18"/>
            <w:szCs w:val="18"/>
          </w:rPr>
          <w:t>www.vmnvd.gov.lv/lv/kampaa-prbaudi-veselbu-valsts-maks</w:t>
        </w:r>
      </w:hyperlink>
    </w:p>
  </w:footnote>
  <w:footnote w:id="97">
    <w:p w:rsidR="00C85B18" w:rsidRDefault="00C85B18" w:rsidP="00AE5ABB">
      <w:pPr>
        <w:pStyle w:val="FootnoteText"/>
        <w:ind w:left="220" w:hanging="220"/>
        <w:jc w:val="both"/>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Izvērtējuma veikšana Sabiedrības veselības pamatnostādņu 2014. – 2020.gadam izstrādei. 2014. Latvijas Universitāte. </w:t>
      </w:r>
      <w:hyperlink r:id="rId42" w:history="1">
        <w:r w:rsidRPr="00D0409F">
          <w:rPr>
            <w:rStyle w:val="Hyperlink"/>
            <w:rFonts w:ascii="Times New Roman" w:hAnsi="Times New Roman"/>
            <w:color w:val="auto"/>
            <w:sz w:val="18"/>
            <w:szCs w:val="18"/>
          </w:rPr>
          <w:t>www.vm.gov.lv/images/userfiles/sab_ves_pamatnost_izvertejums_31_01_14.pdf</w:t>
        </w:r>
      </w:hyperlink>
    </w:p>
  </w:footnote>
  <w:footnote w:id="98">
    <w:p w:rsidR="00C85B18" w:rsidRDefault="00C85B18" w:rsidP="00AE5ABB">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Sabiedrības veselības pamatnostādnes 2014.-2020.g., 21.lpp. Apstiprinātas ar MK 2014.g. 14.okt. rīkojumu Nr.589.</w:t>
      </w:r>
    </w:p>
  </w:footnote>
  <w:footnote w:id="99">
    <w:p w:rsidR="00C85B18" w:rsidRDefault="00C85B18" w:rsidP="00AE5ABB">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Tukuma novada veselības profils. 2015. </w:t>
      </w:r>
      <w:hyperlink r:id="rId43" w:history="1">
        <w:r w:rsidRPr="00D0409F">
          <w:rPr>
            <w:rStyle w:val="Hyperlink"/>
            <w:rFonts w:ascii="Times New Roman" w:hAnsi="Times New Roman"/>
            <w:color w:val="auto"/>
            <w:sz w:val="18"/>
            <w:szCs w:val="18"/>
          </w:rPr>
          <w:t>www.spkc.gov.lv/file_download/2502/Tukums_profils_2010-2013.pdf</w:t>
        </w:r>
      </w:hyperlink>
    </w:p>
  </w:footnote>
  <w:footnote w:id="100">
    <w:p w:rsidR="00C85B18" w:rsidRDefault="00C85B18" w:rsidP="00AE5ABB">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Sabiedrības veselības pamatnostādnes 2014.-2020.g., 47.lpp. Apstiprinātas ar MK 2014.g. 14.okt. rīkojumu Nr.589.</w:t>
      </w:r>
    </w:p>
  </w:footnote>
  <w:footnote w:id="101">
    <w:p w:rsidR="00C85B18" w:rsidRDefault="00C85B18" w:rsidP="00AE5ABB">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novada veselības profils. 20</w:t>
      </w:r>
      <w:r w:rsidRPr="00247F1E">
        <w:rPr>
          <w:rFonts w:ascii="Times New Roman" w:hAnsi="Times New Roman"/>
          <w:sz w:val="18"/>
          <w:szCs w:val="18"/>
        </w:rPr>
        <w:t xml:space="preserve">15. </w:t>
      </w:r>
      <w:hyperlink r:id="rId44" w:history="1">
        <w:r w:rsidRPr="00247F1E">
          <w:rPr>
            <w:rStyle w:val="Hyperlink"/>
            <w:rFonts w:ascii="Times New Roman" w:hAnsi="Times New Roman"/>
            <w:color w:val="auto"/>
            <w:sz w:val="18"/>
            <w:szCs w:val="18"/>
          </w:rPr>
          <w:t>www.spkc.gov.lv/file_download/2502/Tukums_profils_2010-2013.pdf</w:t>
        </w:r>
      </w:hyperlink>
    </w:p>
  </w:footnote>
  <w:footnote w:id="102">
    <w:p w:rsidR="00C85B18" w:rsidRDefault="00C85B18" w:rsidP="00AE5ABB">
      <w:pPr>
        <w:pStyle w:val="FootnoteText"/>
        <w:ind w:left="220" w:hanging="220"/>
      </w:pPr>
      <w:r w:rsidRPr="00247F1E">
        <w:rPr>
          <w:rStyle w:val="FootnoteReference"/>
          <w:rFonts w:ascii="Times New Roman" w:hAnsi="Times New Roman"/>
          <w:sz w:val="18"/>
          <w:szCs w:val="18"/>
        </w:rPr>
        <w:footnoteRef/>
      </w:r>
      <w:r w:rsidRPr="00247F1E">
        <w:rPr>
          <w:rFonts w:ascii="Times New Roman" w:hAnsi="Times New Roman"/>
          <w:sz w:val="18"/>
          <w:szCs w:val="18"/>
        </w:rPr>
        <w:t xml:space="preserve"> Latvijas reģionu veselības profili. 2015. </w:t>
      </w:r>
      <w:hyperlink r:id="rId45" w:history="1">
        <w:r w:rsidRPr="00247F1E">
          <w:rPr>
            <w:rStyle w:val="Hyperlink"/>
            <w:rFonts w:ascii="Times New Roman" w:hAnsi="Times New Roman"/>
            <w:color w:val="auto"/>
            <w:sz w:val="18"/>
            <w:szCs w:val="18"/>
          </w:rPr>
          <w:t>www.spkc.gov.lv/file_download/2251/Regioni_profils_2010-2013.pdf</w:t>
        </w:r>
      </w:hyperlink>
    </w:p>
  </w:footnote>
  <w:footnote w:id="103">
    <w:p w:rsidR="00C85B18" w:rsidRDefault="00C85B18" w:rsidP="00AE5ABB">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novada veselības profils. 2015. </w:t>
      </w:r>
      <w:hyperlink r:id="rId46" w:history="1">
        <w:r w:rsidRPr="00E41A08">
          <w:rPr>
            <w:rStyle w:val="Hyperlink"/>
            <w:rFonts w:ascii="Times New Roman" w:hAnsi="Times New Roman"/>
            <w:color w:val="auto"/>
            <w:sz w:val="18"/>
            <w:szCs w:val="18"/>
          </w:rPr>
          <w:t>www.spkc.gov.lv/file_download/2502/Tukums_profils_2010-2013.pdf</w:t>
        </w:r>
      </w:hyperlink>
    </w:p>
  </w:footnote>
  <w:footnote w:id="104">
    <w:p w:rsidR="00C85B18" w:rsidRDefault="00C85B18" w:rsidP="00AE5ABB">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veselības aprūpes statistikas gadagrāmata 2014. SPKC.</w:t>
      </w:r>
    </w:p>
  </w:footnote>
  <w:footnote w:id="105">
    <w:p w:rsidR="00C85B18" w:rsidRDefault="00C85B18" w:rsidP="00AE5ABB">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Statistikas dati par 2014.gadu</w:t>
      </w:r>
      <w:r w:rsidRPr="00E41A08">
        <w:rPr>
          <w:rFonts w:ascii="Times New Roman" w:hAnsi="Times New Roman"/>
          <w:b/>
          <w:sz w:val="18"/>
          <w:szCs w:val="18"/>
        </w:rPr>
        <w:t xml:space="preserve">. </w:t>
      </w:r>
      <w:r w:rsidRPr="00E41A08">
        <w:rPr>
          <w:rFonts w:ascii="Times New Roman" w:hAnsi="Times New Roman"/>
          <w:sz w:val="18"/>
          <w:szCs w:val="18"/>
        </w:rPr>
        <w:t>S</w:t>
      </w:r>
      <w:r>
        <w:rPr>
          <w:rFonts w:ascii="Times New Roman" w:hAnsi="Times New Roman"/>
          <w:sz w:val="18"/>
          <w:szCs w:val="18"/>
        </w:rPr>
        <w:t xml:space="preserve">PKC. Dati publicēti 27.07.2014. </w:t>
      </w:r>
      <w:hyperlink r:id="rId47" w:history="1">
        <w:r w:rsidRPr="00E41A08">
          <w:rPr>
            <w:rStyle w:val="Hyperlink"/>
            <w:rFonts w:ascii="Times New Roman" w:hAnsi="Times New Roman"/>
            <w:color w:val="auto"/>
            <w:sz w:val="18"/>
            <w:szCs w:val="18"/>
          </w:rPr>
          <w:t>www.spkc.gov.lv/file_download/2596/Traumas_par_2014.doc</w:t>
        </w:r>
      </w:hyperlink>
    </w:p>
  </w:footnote>
  <w:footnote w:id="106">
    <w:p w:rsidR="00C85B18" w:rsidRDefault="00C85B18" w:rsidP="00AE5ABB">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Statistikas dati par 2014.gadu</w:t>
      </w:r>
      <w:r w:rsidRPr="00E41A08">
        <w:rPr>
          <w:rFonts w:ascii="Times New Roman" w:hAnsi="Times New Roman"/>
          <w:b/>
          <w:sz w:val="18"/>
          <w:szCs w:val="18"/>
        </w:rPr>
        <w:t xml:space="preserve">. </w:t>
      </w:r>
      <w:r w:rsidRPr="00E41A08">
        <w:rPr>
          <w:rFonts w:ascii="Times New Roman" w:hAnsi="Times New Roman"/>
          <w:sz w:val="18"/>
          <w:szCs w:val="18"/>
        </w:rPr>
        <w:t xml:space="preserve">SPKC. Dati publicēti 27.07.2014. </w:t>
      </w:r>
      <w:hyperlink r:id="rId48" w:history="1">
        <w:r w:rsidRPr="00E41A08">
          <w:rPr>
            <w:rStyle w:val="Hyperlink"/>
            <w:rFonts w:ascii="Times New Roman" w:hAnsi="Times New Roman"/>
            <w:color w:val="auto"/>
            <w:sz w:val="18"/>
            <w:szCs w:val="18"/>
          </w:rPr>
          <w:t>www.spkc.gov.lv/file_download/2596/Traumas_par_2014.doc</w:t>
        </w:r>
      </w:hyperlink>
    </w:p>
  </w:footnote>
  <w:footnote w:id="107">
    <w:p w:rsidR="00C85B18" w:rsidRDefault="00C85B18" w:rsidP="004F4E04">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Social determinants of health and well- being among young people. Health Behaviour in School-aged Children (HBSC) study: international report from the 2009/2010 survey, 85. lpp. 2012. WHO.</w:t>
      </w:r>
    </w:p>
  </w:footnote>
  <w:footnote w:id="108">
    <w:p w:rsidR="00C85B18" w:rsidRDefault="00C85B18" w:rsidP="004F4E04">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Ar noteiktām slimībām slimojošu pacientu reģistrs par pacientiem, kuri guvuši traumas un ievainojumus. SPKC.</w:t>
      </w:r>
    </w:p>
  </w:footnote>
  <w:footnote w:id="109">
    <w:p w:rsidR="00C85B18" w:rsidRDefault="00C85B18" w:rsidP="004F4E04">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Latvijas iedzīvotāju nāves cēloņu datu bāze. SPKC.</w:t>
      </w:r>
    </w:p>
  </w:footnote>
  <w:footnote w:id="110">
    <w:p w:rsidR="00C85B18" w:rsidRDefault="00C85B18" w:rsidP="004F4E04">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Tukuma novada veselības profils. 2015. </w:t>
      </w:r>
      <w:hyperlink r:id="rId49" w:history="1">
        <w:r w:rsidRPr="00D0409F">
          <w:rPr>
            <w:rStyle w:val="Hyperlink"/>
            <w:rFonts w:ascii="Times New Roman" w:hAnsi="Times New Roman"/>
            <w:color w:val="auto"/>
            <w:sz w:val="18"/>
            <w:szCs w:val="18"/>
          </w:rPr>
          <w:t>www.spkc.gov.lv/file_download/2502/Tukums_profils_ 2010-2013.pdf</w:t>
        </w:r>
      </w:hyperlink>
    </w:p>
  </w:footnote>
  <w:footnote w:id="111">
    <w:p w:rsidR="00C85B18" w:rsidRDefault="00C85B18" w:rsidP="004F4E04">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CSP dati. Pieeja 16.11.2015</w:t>
      </w:r>
      <w:r>
        <w:rPr>
          <w:rFonts w:ascii="Times New Roman" w:hAnsi="Times New Roman"/>
          <w:sz w:val="18"/>
          <w:szCs w:val="18"/>
        </w:rPr>
        <w:t>.</w:t>
      </w:r>
    </w:p>
  </w:footnote>
  <w:footnote w:id="112">
    <w:p w:rsidR="00C85B18" w:rsidRDefault="00C85B18" w:rsidP="004F4E04">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SPKC dati. Mirstība. 2014.</w:t>
      </w:r>
    </w:p>
  </w:footnote>
  <w:footnote w:id="113">
    <w:p w:rsidR="00C85B18" w:rsidRDefault="00C85B18" w:rsidP="004F4E04">
      <w:pPr>
        <w:pStyle w:val="NoSpacing"/>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PVO </w:t>
      </w:r>
      <w:r w:rsidRPr="00247F1E">
        <w:rPr>
          <w:rFonts w:ascii="Times New Roman" w:hAnsi="Times New Roman"/>
          <w:i/>
          <w:sz w:val="18"/>
          <w:szCs w:val="18"/>
        </w:rPr>
        <w:t>Health for All</w:t>
      </w:r>
      <w:r w:rsidRPr="00D0409F">
        <w:rPr>
          <w:rFonts w:ascii="Times New Roman" w:hAnsi="Times New Roman"/>
          <w:sz w:val="18"/>
          <w:szCs w:val="18"/>
        </w:rPr>
        <w:t xml:space="preserve"> datu bāze.</w:t>
      </w:r>
    </w:p>
  </w:footnote>
  <w:footnote w:id="114">
    <w:p w:rsidR="00C85B18" w:rsidRDefault="00C85B18" w:rsidP="00E010E0">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Tukuma novada veselības profils. 2015.</w:t>
      </w:r>
      <w:hyperlink r:id="rId50" w:history="1">
        <w:r w:rsidRPr="00D0409F">
          <w:rPr>
            <w:rStyle w:val="Hyperlink"/>
            <w:rFonts w:ascii="Times New Roman" w:hAnsi="Times New Roman"/>
            <w:color w:val="auto"/>
            <w:sz w:val="18"/>
            <w:szCs w:val="18"/>
          </w:rPr>
          <w:t>www.spkc.gov.lv/file_download/2502/Tukums_profils_ 2010-2013.pdf</w:t>
        </w:r>
      </w:hyperlink>
    </w:p>
  </w:footnote>
  <w:footnote w:id="115">
    <w:p w:rsidR="00C85B18" w:rsidRDefault="00C85B18" w:rsidP="00E010E0">
      <w:pPr>
        <w:pStyle w:val="FootnoteText"/>
        <w:ind w:left="220" w:hanging="220"/>
      </w:pPr>
      <w:r w:rsidRPr="00D0409F">
        <w:rPr>
          <w:rStyle w:val="FootnoteReference"/>
          <w:rFonts w:ascii="Times New Roman" w:hAnsi="Times New Roman"/>
          <w:sz w:val="18"/>
          <w:szCs w:val="18"/>
        </w:rPr>
        <w:footnoteRef/>
      </w:r>
      <w:r w:rsidRPr="00D0409F">
        <w:rPr>
          <w:rFonts w:ascii="Times New Roman" w:hAnsi="Times New Roman"/>
          <w:sz w:val="18"/>
          <w:szCs w:val="18"/>
        </w:rPr>
        <w:t xml:space="preserve"> SPKC dati.</w:t>
      </w:r>
    </w:p>
  </w:footnote>
  <w:footnote w:id="116">
    <w:p w:rsidR="00C85B18" w:rsidRDefault="00C85B18" w:rsidP="00E010E0">
      <w:pPr>
        <w:pStyle w:val="FootnoteText"/>
        <w:ind w:left="220" w:hanging="220"/>
      </w:pPr>
      <w:r w:rsidRPr="0055396B">
        <w:rPr>
          <w:rStyle w:val="FootnoteReference"/>
          <w:rFonts w:ascii="Times New Roman" w:hAnsi="Times New Roman"/>
          <w:sz w:val="18"/>
          <w:szCs w:val="18"/>
        </w:rPr>
        <w:footnoteRef/>
      </w:r>
      <w:r w:rsidRPr="0055396B">
        <w:rPr>
          <w:rFonts w:ascii="Times New Roman" w:hAnsi="Times New Roman"/>
          <w:sz w:val="18"/>
          <w:szCs w:val="18"/>
        </w:rPr>
        <w:t xml:space="preserve"> Izvērtējuma veikšana Sabiedrības veselības pamatnostādņu 2014. – 2020.g. izstrādei. 2014. Latvijas Universitāte. </w:t>
      </w:r>
      <w:hyperlink r:id="rId51" w:history="1">
        <w:r w:rsidRPr="0055396B">
          <w:rPr>
            <w:rStyle w:val="Hyperlink"/>
            <w:rFonts w:ascii="Times New Roman" w:hAnsi="Times New Roman"/>
            <w:color w:val="auto"/>
            <w:sz w:val="18"/>
            <w:szCs w:val="18"/>
          </w:rPr>
          <w:t>www.vm.gov.lv/images/userfiles/sab_ves_pamatnost_izvertejums_31_01_14.pdf</w:t>
        </w:r>
      </w:hyperlink>
    </w:p>
  </w:footnote>
  <w:footnote w:id="117">
    <w:p w:rsidR="00C85B18" w:rsidRDefault="00C85B18" w:rsidP="00E010E0">
      <w:pPr>
        <w:pStyle w:val="FootnoteText"/>
        <w:ind w:left="220" w:hanging="220"/>
      </w:pPr>
      <w:r w:rsidRPr="0055396B">
        <w:rPr>
          <w:rStyle w:val="FootnoteReference"/>
          <w:rFonts w:ascii="Times New Roman" w:hAnsi="Times New Roman"/>
          <w:sz w:val="18"/>
          <w:szCs w:val="18"/>
        </w:rPr>
        <w:footnoteRef/>
      </w:r>
      <w:r w:rsidRPr="0055396B">
        <w:rPr>
          <w:rStyle w:val="Strong"/>
          <w:rFonts w:ascii="Times New Roman" w:hAnsi="Times New Roman"/>
          <w:b w:val="0"/>
          <w:sz w:val="18"/>
          <w:szCs w:val="18"/>
        </w:rPr>
        <w:t xml:space="preserve"> Latvijas veselības aprūpes statistikas gadagrāmata 2013, sadaļa „Bērnu veselība”. 2013. SPKC. </w:t>
      </w:r>
      <w:hyperlink r:id="rId52" w:history="1">
        <w:r w:rsidRPr="0055396B">
          <w:rPr>
            <w:rStyle w:val="Hyperlink"/>
            <w:rFonts w:ascii="Times New Roman" w:hAnsi="Times New Roman"/>
            <w:color w:val="auto"/>
            <w:sz w:val="18"/>
            <w:szCs w:val="18"/>
          </w:rPr>
          <w:t>www.spkc.gov.lv/file_download/2104/9_Bernu+veseliba_2013.pdf</w:t>
        </w:r>
      </w:hyperlink>
    </w:p>
  </w:footnote>
  <w:footnote w:id="118">
    <w:p w:rsidR="00C85B18" w:rsidRDefault="00C85B18" w:rsidP="00E010E0">
      <w:pPr>
        <w:pStyle w:val="FootnoteText"/>
        <w:ind w:left="220" w:hanging="220"/>
      </w:pPr>
      <w:r w:rsidRPr="0055396B">
        <w:rPr>
          <w:rStyle w:val="FootnoteReference"/>
          <w:rFonts w:ascii="Times New Roman" w:hAnsi="Times New Roman"/>
          <w:sz w:val="18"/>
          <w:szCs w:val="18"/>
        </w:rPr>
        <w:footnoteRef/>
      </w:r>
      <w:r w:rsidRPr="0055396B">
        <w:rPr>
          <w:rFonts w:ascii="Times New Roman" w:hAnsi="Times New Roman"/>
          <w:sz w:val="18"/>
          <w:szCs w:val="18"/>
        </w:rPr>
        <w:t xml:space="preserve"> Sabiedrības veselības pamatnostādnes 2014.-2020.g., 42.lpp. Apstiprinātas ar MK 2014.g. 14.okt. rīkojumu Nr.589.</w:t>
      </w:r>
    </w:p>
  </w:footnote>
  <w:footnote w:id="119">
    <w:p w:rsidR="00C85B18" w:rsidRDefault="00C85B18" w:rsidP="00E010E0">
      <w:pPr>
        <w:pStyle w:val="FootnoteText"/>
        <w:ind w:left="220" w:hanging="220"/>
      </w:pPr>
      <w:r w:rsidRPr="0055396B">
        <w:rPr>
          <w:rStyle w:val="FootnoteReference"/>
          <w:rFonts w:ascii="Times New Roman" w:hAnsi="Times New Roman"/>
          <w:sz w:val="18"/>
          <w:szCs w:val="18"/>
        </w:rPr>
        <w:footnoteRef/>
      </w:r>
      <w:r w:rsidRPr="0055396B">
        <w:rPr>
          <w:rFonts w:ascii="Times New Roman" w:hAnsi="Times New Roman"/>
          <w:sz w:val="18"/>
          <w:szCs w:val="18"/>
        </w:rPr>
        <w:t xml:space="preserve"> Sabiedrības veselības pamatnostādnes 2014.-2020.g., 40.lpp. Apstiprinātas ar MK 2014.g. 14.okt. rīkojumu Nr.589.</w:t>
      </w:r>
    </w:p>
  </w:footnote>
  <w:footnote w:id="120">
    <w:p w:rsidR="00C85B18" w:rsidRDefault="00C85B18" w:rsidP="00E010E0">
      <w:pPr>
        <w:pStyle w:val="FootnoteText"/>
        <w:ind w:left="220" w:hanging="220"/>
        <w:jc w:val="both"/>
      </w:pPr>
      <w:r w:rsidRPr="0055396B">
        <w:rPr>
          <w:rStyle w:val="FootnoteReference"/>
          <w:rFonts w:ascii="Times New Roman" w:hAnsi="Times New Roman"/>
          <w:sz w:val="18"/>
          <w:szCs w:val="18"/>
        </w:rPr>
        <w:footnoteRef/>
      </w:r>
      <w:r w:rsidRPr="0055396B">
        <w:rPr>
          <w:rFonts w:ascii="Times New Roman" w:hAnsi="Times New Roman"/>
          <w:sz w:val="18"/>
          <w:szCs w:val="18"/>
        </w:rPr>
        <w:t xml:space="preserve"> SPKC dati.</w:t>
      </w:r>
    </w:p>
  </w:footnote>
  <w:footnote w:id="121">
    <w:p w:rsidR="00C85B18" w:rsidRDefault="00C85B18" w:rsidP="00CE39C9">
      <w:pPr>
        <w:pStyle w:val="FootnoteText"/>
        <w:ind w:left="220" w:hanging="220"/>
      </w:pPr>
      <w:r w:rsidRPr="0055396B">
        <w:rPr>
          <w:rStyle w:val="FootnoteReference"/>
          <w:rFonts w:ascii="Times New Roman" w:hAnsi="Times New Roman"/>
          <w:sz w:val="18"/>
          <w:szCs w:val="18"/>
        </w:rPr>
        <w:footnoteRef/>
      </w:r>
      <w:r w:rsidRPr="0055396B">
        <w:rPr>
          <w:rFonts w:ascii="Times New Roman" w:hAnsi="Times New Roman"/>
          <w:sz w:val="18"/>
          <w:szCs w:val="18"/>
        </w:rPr>
        <w:t xml:space="preserve"> Liepiņa E., Lucenko I., Mārtiņsone U. u.c. Latvijas iedzīvotāju veselība 2002-2012, 61.lpp. 2013. </w:t>
      </w:r>
    </w:p>
  </w:footnote>
  <w:footnote w:id="122">
    <w:p w:rsidR="00C85B18" w:rsidRDefault="00C85B18" w:rsidP="00CE39C9">
      <w:pPr>
        <w:pStyle w:val="FootnoteText"/>
        <w:ind w:left="220" w:hanging="220"/>
      </w:pPr>
      <w:r w:rsidRPr="0055396B">
        <w:rPr>
          <w:rStyle w:val="FootnoteReference"/>
          <w:rFonts w:ascii="Times New Roman" w:hAnsi="Times New Roman"/>
          <w:sz w:val="18"/>
          <w:szCs w:val="18"/>
        </w:rPr>
        <w:footnoteRef/>
      </w:r>
      <w:r w:rsidRPr="0055396B">
        <w:rPr>
          <w:rFonts w:ascii="Times New Roman" w:hAnsi="Times New Roman"/>
          <w:sz w:val="18"/>
          <w:szCs w:val="18"/>
        </w:rPr>
        <w:t xml:space="preserve"> Pārskats par bērnu stāvokli Latvijā 2014. Labklājības ministrija.</w:t>
      </w:r>
    </w:p>
  </w:footnote>
  <w:footnote w:id="123">
    <w:p w:rsidR="00C85B18" w:rsidRDefault="00C85B18" w:rsidP="00CE39C9">
      <w:pPr>
        <w:pStyle w:val="FootnoteText"/>
        <w:ind w:left="220" w:hanging="220"/>
      </w:pPr>
      <w:r w:rsidRPr="0055396B">
        <w:rPr>
          <w:rStyle w:val="FootnoteReference"/>
          <w:rFonts w:ascii="Times New Roman" w:hAnsi="Times New Roman"/>
          <w:sz w:val="18"/>
          <w:szCs w:val="18"/>
        </w:rPr>
        <w:footnoteRef/>
      </w:r>
      <w:r w:rsidRPr="0055396B">
        <w:rPr>
          <w:rFonts w:ascii="Times New Roman" w:hAnsi="Times New Roman"/>
          <w:sz w:val="18"/>
          <w:szCs w:val="18"/>
        </w:rPr>
        <w:t xml:space="preserve"> Tukuma novada veselības profils. 2015. </w:t>
      </w:r>
      <w:hyperlink r:id="rId53" w:history="1">
        <w:r w:rsidRPr="0055396B">
          <w:rPr>
            <w:rStyle w:val="Hyperlink"/>
            <w:rFonts w:ascii="Times New Roman" w:hAnsi="Times New Roman"/>
            <w:color w:val="auto"/>
            <w:sz w:val="18"/>
            <w:szCs w:val="18"/>
          </w:rPr>
          <w:t>www.spkc.gov.lv/file_download/2502/Tukums_profils_ 2010-2013.pdf</w:t>
        </w:r>
      </w:hyperlink>
    </w:p>
  </w:footnote>
  <w:footnote w:id="124">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Veselības aprūpes statistika. Statistikas dati par 2014.gadu. sadaļa „Abortu statistika” SPKC. 2015. </w:t>
      </w:r>
    </w:p>
  </w:footnote>
  <w:footnote w:id="125">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Sabiedrības veselības pamatnostādnes 2014.-2020.g., 39.lpp. Apstiprinātas ar MK 2014.g. 14.okt. rīkojumu Nr.589.</w:t>
      </w:r>
    </w:p>
  </w:footnote>
  <w:footnote w:id="126">
    <w:p w:rsidR="00C85B18" w:rsidRDefault="00C85B18" w:rsidP="00CE39C9">
      <w:pPr>
        <w:pStyle w:val="FootnoteText"/>
        <w:ind w:left="220" w:hanging="220"/>
        <w:jc w:val="both"/>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SPKC dati, Valsts statistikas pārskats „Pārskats par antenetālo aprūpi, abortiem un kontracepciju”</w:t>
      </w:r>
    </w:p>
  </w:footnote>
  <w:footnote w:id="127">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Sabiedrības veselības pamatnostādnes 2014.-2020.g., 39.lpp. Apstiprinātas ar MK 2014.g. 14.okt. rīkojumu Nr.589.</w:t>
      </w:r>
    </w:p>
  </w:footnote>
  <w:footnote w:id="128">
    <w:p w:rsidR="00C85B18" w:rsidRDefault="00C85B18" w:rsidP="00CE39C9">
      <w:pPr>
        <w:pStyle w:val="FootnoteText"/>
        <w:ind w:left="220" w:hanging="220"/>
        <w:jc w:val="both"/>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European Health for All Database</w:t>
      </w:r>
      <w:r>
        <w:rPr>
          <w:rFonts w:ascii="Times New Roman" w:hAnsi="Times New Roman"/>
          <w:sz w:val="18"/>
          <w:szCs w:val="18"/>
        </w:rPr>
        <w:t>.</w:t>
      </w:r>
      <w:r w:rsidRPr="00E41A08">
        <w:rPr>
          <w:rFonts w:ascii="Times New Roman" w:hAnsi="Times New Roman"/>
          <w:sz w:val="18"/>
          <w:szCs w:val="18"/>
        </w:rPr>
        <w:t xml:space="preserve"> WHO.</w:t>
      </w:r>
    </w:p>
  </w:footnote>
  <w:footnote w:id="129">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Štāle M., Skrule J. Latvijas iedzīvotāju veselība, 112 lpp. 2012. SPKC.</w:t>
      </w:r>
    </w:p>
  </w:footnote>
  <w:footnote w:id="130">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Sabiedrības veselības pamatnostādnes 2014.-2020.g., 21.lpp. Apstiprinātas ar MK 2014.g. 14.okt. rīkojumu Nr.589.</w:t>
      </w:r>
    </w:p>
  </w:footnote>
  <w:footnote w:id="131">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(15-64 gadu vecumā) veselīb</w:t>
      </w:r>
      <w:r>
        <w:rPr>
          <w:rStyle w:val="Strong"/>
          <w:rFonts w:ascii="Times New Roman" w:hAnsi="Times New Roman"/>
          <w:b w:val="0"/>
          <w:sz w:val="18"/>
          <w:szCs w:val="18"/>
        </w:rPr>
        <w:t>u ietekmējošo paradumu pētījums</w:t>
      </w:r>
      <w:r w:rsidRPr="00E41A08">
        <w:rPr>
          <w:rStyle w:val="Strong"/>
          <w:rFonts w:ascii="Times New Roman" w:hAnsi="Times New Roman"/>
          <w:b w:val="0"/>
          <w:sz w:val="18"/>
          <w:szCs w:val="18"/>
        </w:rPr>
        <w:t xml:space="preserve"> 2014 (FINBALT). 2015. SPKC. </w:t>
      </w:r>
    </w:p>
  </w:footnote>
  <w:footnote w:id="132">
    <w:p w:rsidR="00C85B18" w:rsidRDefault="00C85B18" w:rsidP="0095155C">
      <w:pPr>
        <w:pStyle w:val="Heading1"/>
        <w:ind w:left="220" w:hanging="220"/>
        <w:jc w:val="both"/>
      </w:pPr>
      <w:r w:rsidRPr="00E41A08">
        <w:rPr>
          <w:rStyle w:val="FootnoteReference"/>
          <w:rFonts w:ascii="Times New Roman" w:hAnsi="Times New Roman"/>
          <w:b w:val="0"/>
          <w:sz w:val="18"/>
          <w:szCs w:val="18"/>
        </w:rPr>
        <w:footnoteRef/>
      </w:r>
      <w:r w:rsidRPr="00E41A08">
        <w:rPr>
          <w:rFonts w:ascii="Times New Roman" w:hAnsi="Times New Roman"/>
          <w:b w:val="0"/>
          <w:sz w:val="18"/>
          <w:szCs w:val="18"/>
        </w:rPr>
        <w:t xml:space="preserve"> Rancans</w:t>
      </w:r>
      <w:r>
        <w:rPr>
          <w:rFonts w:ascii="Times New Roman" w:hAnsi="Times New Roman"/>
          <w:b w:val="0"/>
          <w:sz w:val="18"/>
          <w:szCs w:val="18"/>
        </w:rPr>
        <w:t xml:space="preserve"> E., Vrublevska J, Snivekere S. </w:t>
      </w:r>
      <w:r w:rsidRPr="00D514AD">
        <w:rPr>
          <w:rFonts w:ascii="Times New Roman" w:hAnsi="Times New Roman"/>
          <w:b w:val="0"/>
          <w:i/>
          <w:sz w:val="18"/>
          <w:szCs w:val="18"/>
        </w:rPr>
        <w:t>et. al.</w:t>
      </w:r>
      <w:r w:rsidRPr="00E41A08">
        <w:rPr>
          <w:rFonts w:ascii="Times New Roman" w:hAnsi="Times New Roman"/>
          <w:b w:val="0"/>
          <w:sz w:val="18"/>
          <w:szCs w:val="18"/>
        </w:rPr>
        <w:t xml:space="preserve"> The point prevalence of depression and associated sociodemographic correlates in the general population of Latvia. Journal of Affective Disorders , 2014 Mar;156:104-10.</w:t>
      </w:r>
    </w:p>
  </w:footnote>
  <w:footnote w:id="133">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NVD informācijas sistēmas dati.</w:t>
      </w:r>
    </w:p>
  </w:footnote>
  <w:footnote w:id="134">
    <w:p w:rsidR="00C85B18" w:rsidRDefault="00C85B18" w:rsidP="00CE39C9">
      <w:pPr>
        <w:pStyle w:val="FootnoteText"/>
        <w:ind w:left="220" w:hanging="220"/>
      </w:pPr>
      <w:r w:rsidRPr="00E41A08">
        <w:rPr>
          <w:rStyle w:val="FootnoteReference"/>
          <w:rFonts w:ascii="Times New Roman" w:hAnsi="Times New Roman"/>
          <w:sz w:val="18"/>
          <w:szCs w:val="18"/>
        </w:rPr>
        <w:footnoteRef/>
      </w:r>
      <w:r w:rsidRPr="00E41A08">
        <w:rPr>
          <w:rStyle w:val="msonormal0"/>
          <w:rFonts w:ascii="Times New Roman" w:hAnsi="Times New Roman"/>
          <w:sz w:val="18"/>
          <w:szCs w:val="18"/>
        </w:rPr>
        <w:t xml:space="preserve"> E-žurnāls "Aktuāla informācija par atkarības problēmām (AIPAP)" Nr.8. 12.lpp. 2015</w:t>
      </w:r>
      <w:r w:rsidRPr="00E41A08">
        <w:rPr>
          <w:rFonts w:ascii="Times New Roman" w:hAnsi="Times New Roman"/>
          <w:sz w:val="18"/>
          <w:szCs w:val="18"/>
        </w:rPr>
        <w:t xml:space="preserve">. SPKC. </w:t>
      </w:r>
      <w:hyperlink w:history="1">
        <w:r w:rsidRPr="00E41A08">
          <w:rPr>
            <w:rStyle w:val="Hyperlink"/>
            <w:rFonts w:ascii="Times New Roman" w:hAnsi="Times New Roman"/>
            <w:color w:val="auto"/>
            <w:sz w:val="18"/>
            <w:szCs w:val="18"/>
          </w:rPr>
          <w:t xml:space="preserve"> </w:t>
        </w:r>
      </w:hyperlink>
    </w:p>
  </w:footnote>
  <w:footnote w:id="135">
    <w:p w:rsidR="00C85B18" w:rsidRDefault="00C85B18" w:rsidP="00CE39C9">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Tukuma novada veselības profils. 2015. </w:t>
      </w:r>
      <w:hyperlink r:id="rId54" w:history="1">
        <w:r w:rsidRPr="004D357E">
          <w:rPr>
            <w:rStyle w:val="Hyperlink"/>
            <w:rFonts w:ascii="Times New Roman" w:hAnsi="Times New Roman"/>
            <w:color w:val="auto"/>
            <w:sz w:val="18"/>
            <w:szCs w:val="18"/>
          </w:rPr>
          <w:t>www.spkc.gov.lv/file_download/2502/Tukums_profils_ 2010-2013.pdf</w:t>
        </w:r>
      </w:hyperlink>
    </w:p>
  </w:footnote>
  <w:footnote w:id="136">
    <w:p w:rsidR="00C85B18" w:rsidRDefault="00C85B18" w:rsidP="00CE39C9">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Sabiedrības veselības pamatnostādnes 2014.-2020.g., 21.lpp. Apstiprinātas ar MK 2014.g. 14.okt. rīkojumu Nr.589.</w:t>
      </w:r>
    </w:p>
  </w:footnote>
  <w:footnote w:id="137">
    <w:p w:rsidR="00C85B18" w:rsidRDefault="00C85B18" w:rsidP="00CE39C9">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SPKC. Statistikas dati par 2014.gadu. Mirstība.</w:t>
      </w:r>
    </w:p>
  </w:footnote>
  <w:footnote w:id="138">
    <w:p w:rsidR="00C85B18" w:rsidRDefault="00C85B18" w:rsidP="00CE39C9">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PVO Health for All database.</w:t>
      </w:r>
    </w:p>
  </w:footnote>
  <w:footnote w:id="139">
    <w:p w:rsidR="00C85B18" w:rsidRDefault="00C85B18" w:rsidP="00CE39C9">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Tukuma novada veselības profils. 2015. </w:t>
      </w:r>
      <w:hyperlink r:id="rId55" w:history="1">
        <w:r w:rsidRPr="004D357E">
          <w:rPr>
            <w:rStyle w:val="Hyperlink"/>
            <w:rFonts w:ascii="Times New Roman" w:hAnsi="Times New Roman"/>
            <w:color w:val="auto"/>
            <w:sz w:val="18"/>
            <w:szCs w:val="18"/>
          </w:rPr>
          <w:t>www.spkc.gov.lv/file_download/2502/Tukums_profils_ 2010-2013.pdf</w:t>
        </w:r>
      </w:hyperlink>
    </w:p>
  </w:footnote>
  <w:footnote w:id="140">
    <w:p w:rsidR="00C85B18" w:rsidRDefault="00C85B18" w:rsidP="00CE39C9">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SPKC dati. Sniegti 04.02.2016. vēstules nr. 1-8.5/348</w:t>
      </w:r>
    </w:p>
  </w:footnote>
  <w:footnote w:id="141">
    <w:p w:rsidR="00C85B18" w:rsidRDefault="00C85B18" w:rsidP="00CA2AE6">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SPKC Latvijas iedzīvotāju nāves cēloņu datubāze.</w:t>
      </w:r>
    </w:p>
  </w:footnote>
  <w:footnote w:id="142">
    <w:p w:rsidR="00C85B18" w:rsidRDefault="00C85B18" w:rsidP="00CA2AE6">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lang w:eastAsia="lv-LV"/>
        </w:rPr>
        <w:t xml:space="preserve"> European Detailed Mortality Database. </w:t>
      </w:r>
    </w:p>
  </w:footnote>
  <w:footnote w:id="143">
    <w:p w:rsidR="00C85B18" w:rsidRDefault="00C85B18" w:rsidP="00CA2AE6">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lang w:eastAsia="lv-LV"/>
        </w:rPr>
        <w:t xml:space="preserve"> Pulmanis T., Spriņģe L, Trapencieris M., Taube M. Pašnāvnieciskās uzvedības mūža prevalence un tās izmaiņas dinamikā 15–16 gadus veciem pusaudžiem dzimumu grupās Latvijā. RSU 2012. gada medicīnas nozares pētnieciskā darba publikācijas, 1. sējums. Rīga, RSU: 2013., 167.-171.lpp</w:t>
      </w:r>
    </w:p>
  </w:footnote>
  <w:footnote w:id="144">
    <w:p w:rsidR="00C85B18" w:rsidRDefault="00C85B18" w:rsidP="00CA2AE6">
      <w:pPr>
        <w:pStyle w:val="Default"/>
        <w:ind w:left="220" w:hanging="220"/>
      </w:pPr>
      <w:r w:rsidRPr="004D357E">
        <w:rPr>
          <w:rStyle w:val="FootnoteReference"/>
          <w:rFonts w:ascii="Times New Roman" w:hAnsi="Times New Roman"/>
          <w:color w:val="auto"/>
          <w:sz w:val="18"/>
          <w:szCs w:val="18"/>
        </w:rPr>
        <w:footnoteRef/>
      </w:r>
      <w:r w:rsidRPr="004D357E">
        <w:rPr>
          <w:rFonts w:ascii="Times New Roman" w:hAnsi="Times New Roman" w:cs="Times New Roman"/>
          <w:color w:val="auto"/>
          <w:sz w:val="18"/>
          <w:szCs w:val="18"/>
        </w:rPr>
        <w:t xml:space="preserve"> Latvijas skolēnu veselības paradumu pētījums. 2013/2014. m.g. </w:t>
      </w:r>
      <w:r w:rsidRPr="004D357E">
        <w:rPr>
          <w:rFonts w:ascii="Times New Roman" w:hAnsi="Times New Roman" w:cs="Times New Roman"/>
          <w:bCs/>
          <w:iCs/>
          <w:color w:val="auto"/>
          <w:sz w:val="18"/>
          <w:szCs w:val="18"/>
        </w:rPr>
        <w:t>aptaujas rezultāti un tendences</w:t>
      </w:r>
      <w:r w:rsidRPr="004D357E">
        <w:rPr>
          <w:rFonts w:ascii="Times New Roman" w:hAnsi="Times New Roman" w:cs="Times New Roman"/>
          <w:b/>
          <w:bCs/>
          <w:iCs/>
          <w:color w:val="auto"/>
          <w:sz w:val="18"/>
          <w:szCs w:val="18"/>
        </w:rPr>
        <w:t xml:space="preserve"> </w:t>
      </w:r>
      <w:r w:rsidRPr="004D357E">
        <w:rPr>
          <w:rFonts w:ascii="Times New Roman" w:hAnsi="Times New Roman" w:cs="Times New Roman"/>
          <w:bCs/>
          <w:iCs/>
          <w:color w:val="auto"/>
          <w:sz w:val="18"/>
          <w:szCs w:val="18"/>
        </w:rPr>
        <w:t>(</w:t>
      </w:r>
      <w:r>
        <w:rPr>
          <w:rFonts w:ascii="Times New Roman" w:hAnsi="Times New Roman" w:cs="Times New Roman"/>
          <w:color w:val="auto"/>
          <w:sz w:val="18"/>
          <w:szCs w:val="18"/>
        </w:rPr>
        <w:t>HBSC).</w:t>
      </w:r>
      <w:r w:rsidRPr="004D357E">
        <w:rPr>
          <w:rFonts w:ascii="Times New Roman" w:hAnsi="Times New Roman" w:cs="Times New Roman"/>
          <w:color w:val="auto"/>
          <w:sz w:val="18"/>
          <w:szCs w:val="18"/>
        </w:rPr>
        <w:t>SPKC. 2015.</w:t>
      </w:r>
    </w:p>
  </w:footnote>
  <w:footnote w:id="145">
    <w:p w:rsidR="00C85B18" w:rsidRDefault="00C85B18" w:rsidP="00CA2AE6">
      <w:pPr>
        <w:pStyle w:val="FootnoteText"/>
        <w:ind w:left="220" w:hanging="220"/>
      </w:pPr>
      <w:r w:rsidRPr="004D357E">
        <w:rPr>
          <w:rStyle w:val="FootnoteReference"/>
          <w:rFonts w:ascii="Times New Roman" w:hAnsi="Times New Roman"/>
          <w:sz w:val="18"/>
          <w:szCs w:val="18"/>
        </w:rPr>
        <w:footnoteRef/>
      </w:r>
      <w:r w:rsidRPr="004D357E">
        <w:rPr>
          <w:rFonts w:ascii="Times New Roman" w:hAnsi="Times New Roman"/>
          <w:sz w:val="18"/>
          <w:szCs w:val="18"/>
        </w:rPr>
        <w:t xml:space="preserve"> Latvijas skolēnu veselības paradumu pētījums. 2009/2010. m.g. </w:t>
      </w:r>
      <w:r w:rsidRPr="004D357E">
        <w:rPr>
          <w:rFonts w:ascii="Times New Roman" w:hAnsi="Times New Roman"/>
          <w:bCs/>
          <w:iCs/>
          <w:sz w:val="18"/>
          <w:szCs w:val="18"/>
        </w:rPr>
        <w:t>aptaujas rezultāti un tendences (</w:t>
      </w:r>
      <w:r w:rsidRPr="004D357E">
        <w:rPr>
          <w:rFonts w:ascii="Times New Roman" w:hAnsi="Times New Roman"/>
          <w:sz w:val="18"/>
          <w:szCs w:val="18"/>
        </w:rPr>
        <w:t xml:space="preserve">HBSC). SPKC. 2012 </w:t>
      </w:r>
    </w:p>
  </w:footnote>
  <w:footnote w:id="146">
    <w:p w:rsidR="00C85B18" w:rsidRDefault="00C85B18" w:rsidP="00CA2AE6">
      <w:pPr>
        <w:spacing w:after="0" w:line="240" w:lineRule="auto"/>
        <w:ind w:left="220" w:hanging="220"/>
        <w:jc w:val="both"/>
      </w:pPr>
      <w:r w:rsidRPr="004D357E">
        <w:rPr>
          <w:rStyle w:val="FootnoteReference"/>
          <w:rFonts w:ascii="Times New Roman" w:hAnsi="Times New Roman"/>
          <w:sz w:val="18"/>
          <w:szCs w:val="18"/>
        </w:rPr>
        <w:footnoteRef/>
      </w:r>
      <w:r w:rsidRPr="004D357E">
        <w:rPr>
          <w:rFonts w:ascii="Times New Roman" w:hAnsi="Times New Roman"/>
          <w:sz w:val="18"/>
          <w:szCs w:val="18"/>
          <w:lang w:val="en-US"/>
        </w:rPr>
        <w:t xml:space="preserve"> Ttofi M. M., Farrington D. P., Lösel F., Loeber R. Do the victims of school bullies tend to become depressed later in life? A systematic review and meta-analysis of longitudinal studies. </w:t>
      </w:r>
      <w:r w:rsidRPr="00270C78">
        <w:rPr>
          <w:rFonts w:ascii="Times New Roman" w:hAnsi="Times New Roman"/>
          <w:sz w:val="18"/>
          <w:szCs w:val="18"/>
          <w:lang w:val="en-US"/>
        </w:rPr>
        <w:t xml:space="preserve"> J. of Aggression, Conflict and Peace Research. </w:t>
      </w:r>
      <w:r w:rsidRPr="004D357E">
        <w:rPr>
          <w:rFonts w:ascii="Times New Roman" w:hAnsi="Times New Roman"/>
          <w:sz w:val="18"/>
          <w:szCs w:val="18"/>
          <w:lang w:val="en-US"/>
        </w:rPr>
        <w:t>Vol 3(2), p. 63-73. 2011.</w:t>
      </w:r>
    </w:p>
  </w:footnote>
  <w:footnote w:id="147">
    <w:p w:rsidR="00C85B18" w:rsidRDefault="00C85B18" w:rsidP="00CA2AE6">
      <w:pPr>
        <w:pStyle w:val="FootnoteText"/>
        <w:ind w:left="220" w:hanging="220"/>
      </w:pPr>
      <w:r w:rsidRPr="00E41A08">
        <w:rPr>
          <w:rStyle w:val="msonormal0"/>
          <w:rFonts w:ascii="Times New Roman" w:hAnsi="Times New Roman"/>
          <w:sz w:val="18"/>
          <w:szCs w:val="18"/>
        </w:rPr>
        <w:t xml:space="preserve"> </w:t>
      </w:r>
      <w:r w:rsidRPr="00241E53">
        <w:rPr>
          <w:rStyle w:val="FootnoteReference"/>
          <w:rFonts w:ascii="Times New Roman" w:hAnsi="Times New Roman"/>
          <w:sz w:val="18"/>
          <w:szCs w:val="18"/>
        </w:rPr>
        <w:footnoteRef/>
      </w:r>
      <w:r w:rsidRPr="00241E53">
        <w:rPr>
          <w:rStyle w:val="msonormal0"/>
          <w:rFonts w:ascii="Times New Roman" w:hAnsi="Times New Roman"/>
          <w:sz w:val="18"/>
          <w:szCs w:val="18"/>
        </w:rPr>
        <w:t xml:space="preserve"> E-žurnāls "Aktuāla informācija par atkarības problēmām (AIPAP)" Nr.8. 12.-13.lpp. 2015</w:t>
      </w:r>
      <w:r w:rsidRPr="00241E53">
        <w:rPr>
          <w:rFonts w:ascii="Times New Roman" w:hAnsi="Times New Roman"/>
          <w:sz w:val="18"/>
          <w:szCs w:val="18"/>
        </w:rPr>
        <w:t xml:space="preserve">. SPKC. </w:t>
      </w:r>
      <w:hyperlink w:history="1">
        <w:r w:rsidRPr="00241E53">
          <w:rPr>
            <w:rStyle w:val="Hyperlink"/>
            <w:rFonts w:ascii="Times New Roman" w:hAnsi="Times New Roman"/>
            <w:color w:val="auto"/>
            <w:sz w:val="18"/>
            <w:szCs w:val="18"/>
          </w:rPr>
          <w:t xml:space="preserve"> </w:t>
        </w:r>
      </w:hyperlink>
    </w:p>
  </w:footnote>
  <w:footnote w:id="148">
    <w:p w:rsidR="00C85B18" w:rsidRDefault="00C85B18" w:rsidP="00CA2AE6">
      <w:pPr>
        <w:pStyle w:val="FootnoteText"/>
        <w:ind w:left="220" w:hanging="220"/>
      </w:pPr>
      <w:r w:rsidRPr="00241E53">
        <w:rPr>
          <w:rStyle w:val="FootnoteReference"/>
          <w:rFonts w:ascii="Times New Roman" w:hAnsi="Times New Roman"/>
          <w:sz w:val="18"/>
          <w:szCs w:val="18"/>
        </w:rPr>
        <w:footnoteRef/>
      </w:r>
      <w:r w:rsidRPr="00241E53">
        <w:rPr>
          <w:rFonts w:ascii="Times New Roman" w:hAnsi="Times New Roman"/>
          <w:sz w:val="18"/>
          <w:szCs w:val="18"/>
        </w:rPr>
        <w:t xml:space="preserve"> SPKC kampaņa „Nenovērsies!” </w:t>
      </w:r>
      <w:hyperlink r:id="rId56" w:history="1">
        <w:r w:rsidRPr="00241E53">
          <w:rPr>
            <w:rStyle w:val="Hyperlink"/>
            <w:rFonts w:ascii="Times New Roman" w:hAnsi="Times New Roman"/>
            <w:color w:val="auto"/>
            <w:sz w:val="18"/>
            <w:szCs w:val="18"/>
          </w:rPr>
          <w:t>www.nenoversies.lv</w:t>
        </w:r>
      </w:hyperlink>
    </w:p>
  </w:footnote>
  <w:footnote w:id="149">
    <w:p w:rsidR="00C85B18" w:rsidRDefault="00C85B18" w:rsidP="00CA2AE6">
      <w:pPr>
        <w:spacing w:after="0" w:line="240" w:lineRule="auto"/>
        <w:ind w:left="220" w:hanging="220"/>
        <w:jc w:val="both"/>
      </w:pPr>
      <w:r w:rsidRPr="00241E53">
        <w:rPr>
          <w:rStyle w:val="FootnoteReference"/>
          <w:rFonts w:ascii="Times New Roman" w:hAnsi="Times New Roman"/>
          <w:sz w:val="18"/>
          <w:szCs w:val="18"/>
        </w:rPr>
        <w:footnoteRef/>
      </w:r>
      <w:r w:rsidRPr="00241E53">
        <w:rPr>
          <w:rFonts w:ascii="Times New Roman" w:hAnsi="Times New Roman"/>
          <w:sz w:val="18"/>
          <w:szCs w:val="18"/>
          <w:lang w:eastAsia="lv-LV"/>
        </w:rPr>
        <w:t>Tukuma novada pašvaldības aģentūras „Tukuma novada sociālais dienests” 2014.g. Publiskais pārskats, 30-32.lpp. Tukuma novada Domes 26.02.2015. lēmumam (prot.Nr.2, 12.§.).</w:t>
      </w:r>
    </w:p>
  </w:footnote>
  <w:footnote w:id="150">
    <w:p w:rsidR="00C85B18" w:rsidRDefault="00C85B18" w:rsidP="00CA2AE6">
      <w:pPr>
        <w:spacing w:after="0" w:line="240" w:lineRule="auto"/>
        <w:ind w:left="220" w:hanging="220"/>
        <w:jc w:val="both"/>
      </w:pPr>
      <w:r w:rsidRPr="00241E53">
        <w:rPr>
          <w:rStyle w:val="FootnoteReference"/>
          <w:rFonts w:ascii="Times New Roman" w:hAnsi="Times New Roman"/>
          <w:sz w:val="18"/>
          <w:szCs w:val="18"/>
        </w:rPr>
        <w:footnoteRef/>
      </w:r>
      <w:r w:rsidRPr="00241E53">
        <w:rPr>
          <w:rFonts w:ascii="Times New Roman" w:hAnsi="Times New Roman"/>
          <w:sz w:val="18"/>
          <w:szCs w:val="18"/>
          <w:lang w:eastAsia="lv-LV"/>
        </w:rPr>
        <w:t xml:space="preserve"> Tukuma novada pašvaldības aģentūras „Tukuma novada sociālais dienests” 2014.g. Publiskais pārskats, 53.lpp. Tukuma novada Domes 26.02.2015. lēmumam (prot.Nr.2, 12.§.).</w:t>
      </w:r>
    </w:p>
  </w:footnote>
  <w:footnote w:id="151">
    <w:p w:rsidR="00C85B18" w:rsidRDefault="00C85B18" w:rsidP="00CA2AE6">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bCs/>
          <w:sz w:val="18"/>
          <w:szCs w:val="18"/>
        </w:rPr>
        <w:t xml:space="preserve"> Skolas vecuma bērnu veselību ietekmējo</w:t>
      </w:r>
      <w:r>
        <w:rPr>
          <w:rFonts w:ascii="Times New Roman" w:hAnsi="Times New Roman"/>
          <w:bCs/>
          <w:sz w:val="18"/>
          <w:szCs w:val="18"/>
        </w:rPr>
        <w:t>šo paradumu pētījums 2013/2014.m.</w:t>
      </w:r>
      <w:r w:rsidRPr="00E41A08">
        <w:rPr>
          <w:rFonts w:ascii="Times New Roman" w:hAnsi="Times New Roman"/>
          <w:bCs/>
          <w:sz w:val="18"/>
          <w:szCs w:val="18"/>
        </w:rPr>
        <w:t xml:space="preserve">g. (HBSC), 19.lpp.  SPKC. 2015. </w:t>
      </w:r>
    </w:p>
  </w:footnote>
  <w:footnote w:id="152">
    <w:p w:rsidR="00C85B18" w:rsidRDefault="00C85B18" w:rsidP="00CA2AE6">
      <w:pPr>
        <w:pStyle w:val="FootnoteText"/>
        <w:ind w:left="220" w:hanging="220"/>
      </w:pPr>
      <w:r w:rsidRPr="00852EC9">
        <w:rPr>
          <w:rStyle w:val="FootnoteReference"/>
          <w:rFonts w:ascii="Times New Roman" w:hAnsi="Times New Roman"/>
          <w:sz w:val="18"/>
          <w:szCs w:val="18"/>
        </w:rPr>
        <w:footnoteRef/>
      </w:r>
      <w:r w:rsidRPr="00852EC9">
        <w:rPr>
          <w:rFonts w:ascii="Times New Roman" w:hAnsi="Times New Roman"/>
          <w:sz w:val="18"/>
          <w:szCs w:val="18"/>
        </w:rPr>
        <w:t xml:space="preserve"> </w:t>
      </w:r>
      <w:r w:rsidRPr="00852EC9">
        <w:rPr>
          <w:rFonts w:ascii="Times New Roman" w:hAnsi="Times New Roman"/>
          <w:color w:val="000000"/>
          <w:sz w:val="18"/>
          <w:szCs w:val="18"/>
        </w:rPr>
        <w:t>Sabiedrības veselības</w:t>
      </w:r>
      <w:r>
        <w:rPr>
          <w:rFonts w:ascii="Times New Roman" w:hAnsi="Times New Roman"/>
          <w:color w:val="000000"/>
          <w:sz w:val="18"/>
          <w:szCs w:val="18"/>
        </w:rPr>
        <w:t xml:space="preserve"> pamatnostādnes 2014.-2020.g</w:t>
      </w:r>
      <w:r w:rsidRPr="00852EC9">
        <w:rPr>
          <w:rFonts w:ascii="Times New Roman" w:hAnsi="Times New Roman"/>
          <w:color w:val="000000"/>
          <w:sz w:val="18"/>
          <w:szCs w:val="18"/>
        </w:rPr>
        <w:t xml:space="preserve">. </w:t>
      </w:r>
      <w:r w:rsidRPr="00852EC9">
        <w:rPr>
          <w:rFonts w:ascii="Times New Roman" w:hAnsi="Times New Roman"/>
          <w:sz w:val="18"/>
          <w:szCs w:val="18"/>
        </w:rPr>
        <w:t xml:space="preserve">29.lpp. </w:t>
      </w:r>
      <w:r w:rsidRPr="00852EC9">
        <w:rPr>
          <w:rFonts w:ascii="Times New Roman" w:hAnsi="Times New Roman"/>
          <w:color w:val="000000"/>
          <w:sz w:val="18"/>
          <w:szCs w:val="18"/>
        </w:rPr>
        <w:t>Apstiprinātas ar MK 2014.g.14.okt. rīkojumu Nr.589.</w:t>
      </w:r>
      <w:r w:rsidRPr="00852EC9">
        <w:rPr>
          <w:rFonts w:ascii="Times New Roman" w:hAnsi="Times New Roman"/>
          <w:sz w:val="18"/>
          <w:szCs w:val="18"/>
        </w:rPr>
        <w:t xml:space="preserve"> </w:t>
      </w:r>
    </w:p>
  </w:footnote>
  <w:footnote w:id="153">
    <w:p w:rsidR="00C85B18" w:rsidRDefault="00C85B18" w:rsidP="00CA2AE6">
      <w:pPr>
        <w:pStyle w:val="FootnoteText"/>
        <w:ind w:left="220" w:hanging="220"/>
      </w:pPr>
      <w:r w:rsidRPr="00852EC9">
        <w:rPr>
          <w:rStyle w:val="FootnoteReference"/>
          <w:rFonts w:ascii="Times New Roman" w:hAnsi="Times New Roman"/>
          <w:sz w:val="18"/>
          <w:szCs w:val="18"/>
        </w:rPr>
        <w:footnoteRef/>
      </w:r>
      <w:r w:rsidRPr="00852EC9">
        <w:rPr>
          <w:rFonts w:ascii="Times New Roman" w:hAnsi="Times New Roman"/>
          <w:bCs/>
          <w:sz w:val="18"/>
          <w:szCs w:val="18"/>
        </w:rPr>
        <w:t xml:space="preserve"> Skolas vecuma bērnu veselību ietekmējo</w:t>
      </w:r>
      <w:r>
        <w:rPr>
          <w:rFonts w:ascii="Times New Roman" w:hAnsi="Times New Roman"/>
          <w:bCs/>
          <w:sz w:val="18"/>
          <w:szCs w:val="18"/>
        </w:rPr>
        <w:t>šo paradumu pētījums 2013/2014.m.</w:t>
      </w:r>
      <w:r w:rsidRPr="00852EC9">
        <w:rPr>
          <w:rFonts w:ascii="Times New Roman" w:hAnsi="Times New Roman"/>
          <w:bCs/>
          <w:sz w:val="18"/>
          <w:szCs w:val="18"/>
        </w:rPr>
        <w:t xml:space="preserve">g. (HBSC), 19.lpp. </w:t>
      </w:r>
      <w:r>
        <w:rPr>
          <w:rFonts w:ascii="Times New Roman" w:hAnsi="Times New Roman"/>
          <w:bCs/>
          <w:sz w:val="18"/>
          <w:szCs w:val="18"/>
        </w:rPr>
        <w:t>2015.</w:t>
      </w:r>
      <w:r w:rsidRPr="005268AF">
        <w:rPr>
          <w:rFonts w:ascii="Times New Roman" w:hAnsi="Times New Roman"/>
          <w:bCs/>
          <w:sz w:val="18"/>
          <w:szCs w:val="18"/>
        </w:rPr>
        <w:t xml:space="preserve"> </w:t>
      </w:r>
      <w:r w:rsidRPr="00852EC9">
        <w:rPr>
          <w:rFonts w:ascii="Times New Roman" w:hAnsi="Times New Roman"/>
          <w:bCs/>
          <w:sz w:val="18"/>
          <w:szCs w:val="18"/>
        </w:rPr>
        <w:t>SPKC.</w:t>
      </w:r>
    </w:p>
  </w:footnote>
  <w:footnote w:id="154">
    <w:p w:rsidR="00C85B18" w:rsidRDefault="00C85B18" w:rsidP="00CA2AE6">
      <w:pPr>
        <w:pStyle w:val="FootnoteText"/>
        <w:ind w:left="220" w:hanging="220"/>
      </w:pPr>
      <w:r w:rsidRPr="00852EC9">
        <w:rPr>
          <w:rStyle w:val="FootnoteReference"/>
          <w:rFonts w:ascii="Times New Roman" w:hAnsi="Times New Roman"/>
          <w:sz w:val="18"/>
          <w:szCs w:val="18"/>
        </w:rPr>
        <w:footnoteRef/>
      </w:r>
      <w:r w:rsidRPr="00852EC9">
        <w:rPr>
          <w:rStyle w:val="Strong"/>
          <w:rFonts w:ascii="Times New Roman" w:hAnsi="Times New Roman"/>
          <w:b w:val="0"/>
          <w:sz w:val="18"/>
          <w:szCs w:val="18"/>
        </w:rPr>
        <w:t xml:space="preserve"> Latvijas iedzīvotāju (15-64 gadu vecumā) veselīb</w:t>
      </w:r>
      <w:r>
        <w:rPr>
          <w:rStyle w:val="Strong"/>
          <w:rFonts w:ascii="Times New Roman" w:hAnsi="Times New Roman"/>
          <w:b w:val="0"/>
          <w:sz w:val="18"/>
          <w:szCs w:val="18"/>
        </w:rPr>
        <w:t>u ietekmējošo paradumu pētījums</w:t>
      </w:r>
      <w:r w:rsidRPr="00852EC9">
        <w:rPr>
          <w:rStyle w:val="Strong"/>
          <w:rFonts w:ascii="Times New Roman" w:hAnsi="Times New Roman"/>
          <w:b w:val="0"/>
          <w:sz w:val="18"/>
          <w:szCs w:val="18"/>
        </w:rPr>
        <w:t xml:space="preserve"> 2014 (FINBALT). 2015. SPKC. </w:t>
      </w:r>
    </w:p>
  </w:footnote>
  <w:footnote w:id="155">
    <w:p w:rsidR="00C85B18" w:rsidRDefault="00C85B18" w:rsidP="00CA2AE6">
      <w:pPr>
        <w:pStyle w:val="FootnoteText"/>
        <w:ind w:left="220" w:hanging="220"/>
        <w:jc w:val="both"/>
      </w:pPr>
      <w:r w:rsidRPr="00852EC9">
        <w:rPr>
          <w:rStyle w:val="FootnoteReference"/>
          <w:rFonts w:ascii="Times New Roman" w:hAnsi="Times New Roman"/>
          <w:sz w:val="18"/>
          <w:szCs w:val="18"/>
        </w:rPr>
        <w:footnoteRef/>
      </w:r>
      <w:r w:rsidRPr="00852EC9">
        <w:rPr>
          <w:rFonts w:ascii="Times New Roman" w:hAnsi="Times New Roman"/>
          <w:sz w:val="18"/>
          <w:szCs w:val="18"/>
        </w:rPr>
        <w:t xml:space="preserve"> Valsts statistikas pārskats „Pārskats par zobārstu darbu”. SPKC. 2012</w:t>
      </w:r>
    </w:p>
  </w:footnote>
  <w:footnote w:id="156">
    <w:p w:rsidR="00C85B18" w:rsidRDefault="00C85B18" w:rsidP="00CA2AE6">
      <w:pPr>
        <w:pStyle w:val="FootnoteText"/>
        <w:ind w:left="220" w:hanging="220"/>
      </w:pPr>
      <w:r w:rsidRPr="00852EC9">
        <w:rPr>
          <w:rStyle w:val="FootnoteReference"/>
          <w:rFonts w:ascii="Times New Roman" w:hAnsi="Times New Roman"/>
          <w:sz w:val="18"/>
          <w:szCs w:val="18"/>
        </w:rPr>
        <w:footnoteRef/>
      </w:r>
      <w:r w:rsidRPr="00852EC9">
        <w:rPr>
          <w:rFonts w:ascii="Times New Roman" w:hAnsi="Times New Roman"/>
          <w:sz w:val="18"/>
          <w:szCs w:val="18"/>
        </w:rPr>
        <w:t xml:space="preserve"> Sabiedrības veselības</w:t>
      </w:r>
      <w:r>
        <w:rPr>
          <w:rFonts w:ascii="Times New Roman" w:hAnsi="Times New Roman"/>
          <w:sz w:val="18"/>
          <w:szCs w:val="18"/>
        </w:rPr>
        <w:t xml:space="preserve"> pamatnostādnes 2014.-2020.g</w:t>
      </w:r>
      <w:r w:rsidRPr="00852EC9">
        <w:rPr>
          <w:rFonts w:ascii="Times New Roman" w:hAnsi="Times New Roman"/>
          <w:sz w:val="18"/>
          <w:szCs w:val="18"/>
        </w:rPr>
        <w:t xml:space="preserve">. 29.lpp. Apstiprinātas ar MK 2014.g.14.okt. rīkojumu Nr.589. </w:t>
      </w:r>
    </w:p>
  </w:footnote>
  <w:footnote w:id="157">
    <w:p w:rsidR="00C85B18" w:rsidRDefault="00C85B18" w:rsidP="00CA2AE6">
      <w:pPr>
        <w:pStyle w:val="FootnoteText"/>
        <w:ind w:left="220" w:hanging="220"/>
      </w:pPr>
      <w:r w:rsidRPr="00852EC9">
        <w:rPr>
          <w:rStyle w:val="FootnoteReference"/>
          <w:rFonts w:ascii="Times New Roman" w:hAnsi="Times New Roman"/>
          <w:sz w:val="18"/>
          <w:szCs w:val="18"/>
        </w:rPr>
        <w:footnoteRef/>
      </w:r>
      <w:r w:rsidRPr="00852EC9">
        <w:rPr>
          <w:rStyle w:val="Strong"/>
          <w:rFonts w:ascii="Times New Roman" w:hAnsi="Times New Roman"/>
          <w:b w:val="0"/>
          <w:sz w:val="18"/>
          <w:szCs w:val="18"/>
        </w:rPr>
        <w:t xml:space="preserve"> Latvijas iedzīvotāju (15-64 gadu vecumā) veselīb</w:t>
      </w:r>
      <w:r>
        <w:rPr>
          <w:rStyle w:val="Strong"/>
          <w:rFonts w:ascii="Times New Roman" w:hAnsi="Times New Roman"/>
          <w:b w:val="0"/>
          <w:sz w:val="18"/>
          <w:szCs w:val="18"/>
        </w:rPr>
        <w:t>u ietekmējošo paradumu pētījums</w:t>
      </w:r>
      <w:r w:rsidRPr="00852EC9">
        <w:rPr>
          <w:rStyle w:val="Strong"/>
          <w:rFonts w:ascii="Times New Roman" w:hAnsi="Times New Roman"/>
          <w:b w:val="0"/>
          <w:sz w:val="18"/>
          <w:szCs w:val="18"/>
        </w:rPr>
        <w:t xml:space="preserve"> 2014 (FINBLT). 2015. SPKC.</w:t>
      </w:r>
      <w:r w:rsidRPr="00852EC9">
        <w:rPr>
          <w:rFonts w:ascii="Times New Roman" w:hAnsi="Times New Roman"/>
          <w:sz w:val="18"/>
          <w:szCs w:val="18"/>
        </w:rPr>
        <w:t xml:space="preserve"> </w:t>
      </w:r>
    </w:p>
  </w:footnote>
  <w:footnote w:id="158">
    <w:p w:rsidR="00C85B18" w:rsidRDefault="00C85B18" w:rsidP="00CA2AE6">
      <w:pPr>
        <w:pStyle w:val="FootnoteText"/>
        <w:ind w:left="220" w:hanging="220"/>
      </w:pPr>
      <w:r w:rsidRPr="00852EC9">
        <w:rPr>
          <w:rStyle w:val="FootnoteReference"/>
          <w:rFonts w:ascii="Times New Roman" w:hAnsi="Times New Roman"/>
          <w:sz w:val="18"/>
          <w:szCs w:val="18"/>
        </w:rPr>
        <w:footnoteRef/>
      </w:r>
      <w:r w:rsidRPr="00852EC9">
        <w:rPr>
          <w:rFonts w:ascii="Times New Roman" w:hAnsi="Times New Roman"/>
          <w:bCs/>
          <w:sz w:val="18"/>
          <w:szCs w:val="18"/>
        </w:rPr>
        <w:t xml:space="preserve"> Skolas vecuma bērnu veselību ietekmējošo paradumu pētījums 2013/2014.</w:t>
      </w:r>
      <w:r>
        <w:rPr>
          <w:rFonts w:ascii="Times New Roman" w:hAnsi="Times New Roman"/>
          <w:bCs/>
          <w:sz w:val="18"/>
          <w:szCs w:val="18"/>
        </w:rPr>
        <w:t>m.</w:t>
      </w:r>
      <w:r w:rsidRPr="00852EC9">
        <w:rPr>
          <w:rFonts w:ascii="Times New Roman" w:hAnsi="Times New Roman"/>
          <w:bCs/>
          <w:sz w:val="18"/>
          <w:szCs w:val="18"/>
        </w:rPr>
        <w:t xml:space="preserve">g. (HBSC), 19.lpp. 2015. SPKC. </w:t>
      </w:r>
    </w:p>
  </w:footnote>
  <w:footnote w:id="159">
    <w:p w:rsidR="00C85B18" w:rsidRDefault="00C85B18" w:rsidP="00CA2AE6">
      <w:pPr>
        <w:pStyle w:val="FootnoteText"/>
        <w:ind w:left="220" w:hanging="220"/>
      </w:pPr>
      <w:r w:rsidRPr="00852EC9">
        <w:rPr>
          <w:rStyle w:val="FootnoteReference"/>
          <w:rFonts w:ascii="Times New Roman" w:hAnsi="Times New Roman"/>
          <w:sz w:val="18"/>
          <w:szCs w:val="18"/>
        </w:rPr>
        <w:footnoteRef/>
      </w:r>
      <w:r w:rsidRPr="00852EC9">
        <w:rPr>
          <w:rStyle w:val="Strong"/>
          <w:rFonts w:ascii="Times New Roman" w:hAnsi="Times New Roman"/>
          <w:b w:val="0"/>
          <w:sz w:val="18"/>
          <w:szCs w:val="18"/>
        </w:rPr>
        <w:t xml:space="preserve"> Latvijas iedzīvotāju (15-64 gadu vecumā) veselību ietekmējošo paradumu pētījums, 2014. SPKC. </w:t>
      </w:r>
    </w:p>
  </w:footnote>
  <w:footnote w:id="160">
    <w:p w:rsidR="00C85B18" w:rsidRDefault="00C85B18" w:rsidP="00827574">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Tukuma novada veselības profils. </w:t>
      </w:r>
      <w:r>
        <w:rPr>
          <w:rFonts w:ascii="Times New Roman" w:hAnsi="Times New Roman"/>
          <w:sz w:val="18"/>
          <w:szCs w:val="18"/>
        </w:rPr>
        <w:t>2015</w:t>
      </w:r>
      <w:r w:rsidRPr="00177135">
        <w:rPr>
          <w:rFonts w:ascii="Times New Roman" w:hAnsi="Times New Roman"/>
          <w:sz w:val="18"/>
          <w:szCs w:val="18"/>
        </w:rPr>
        <w:t xml:space="preserve">. </w:t>
      </w:r>
      <w:hyperlink r:id="rId57" w:history="1">
        <w:r w:rsidRPr="00177135">
          <w:rPr>
            <w:rStyle w:val="Hyperlink"/>
            <w:rFonts w:ascii="Times New Roman" w:hAnsi="Times New Roman"/>
            <w:color w:val="auto"/>
            <w:sz w:val="18"/>
            <w:szCs w:val="18"/>
          </w:rPr>
          <w:t>www.spkc.gov.lv/file_download/2502/Tukums_profils_ 2010-2013.pdf</w:t>
        </w:r>
      </w:hyperlink>
    </w:p>
  </w:footnote>
  <w:footnote w:id="161">
    <w:p w:rsidR="00C85B18" w:rsidRDefault="00C85B18" w:rsidP="00827574">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Sabiedrības veselības pamatnostādnes 2014.-2020.g., 53.lpp. Apstiprinātas ar MK 2014.g. 14.okt. rīkojumu Nr.589.</w:t>
      </w:r>
    </w:p>
  </w:footnote>
  <w:footnote w:id="162">
    <w:p w:rsidR="00C85B18" w:rsidRDefault="00C85B18" w:rsidP="00827574">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Tukuma novada veselības profils. 2015.</w:t>
      </w:r>
      <w:hyperlink r:id="rId58" w:history="1">
        <w:r w:rsidRPr="00177135">
          <w:rPr>
            <w:rStyle w:val="Hyperlink"/>
            <w:rFonts w:ascii="Times New Roman" w:hAnsi="Times New Roman"/>
            <w:color w:val="auto"/>
            <w:sz w:val="18"/>
            <w:szCs w:val="18"/>
          </w:rPr>
          <w:t>www.spkc.gov.lv/file_download/2502/Tukums_profils_ 2010-2013.pdf</w:t>
        </w:r>
      </w:hyperlink>
    </w:p>
  </w:footnote>
  <w:footnote w:id="163">
    <w:p w:rsidR="00C85B18" w:rsidRDefault="00C85B18" w:rsidP="00827574">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Sabiedrības veselības pamatnostādnes 2014.-2020.g., 55.lpp. Apstiprinātas ar MK 2014.g. 14.okt. rīkojumu Nr.589.</w:t>
      </w:r>
    </w:p>
  </w:footnote>
  <w:footnote w:id="164">
    <w:p w:rsidR="00C85B18" w:rsidRDefault="00C85B18" w:rsidP="00827574">
      <w:pPr>
        <w:pStyle w:val="FootnoteText"/>
        <w:ind w:left="220" w:hanging="220"/>
        <w:jc w:val="both"/>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C vīrushepatīta izplatība Latvijā. 2009. LIC.</w:t>
      </w:r>
    </w:p>
  </w:footnote>
  <w:footnote w:id="165">
    <w:p w:rsidR="00C85B18" w:rsidRDefault="00C85B18" w:rsidP="00827574">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Sabiedrības veselības pamatnostādnes 2014.-2020.g., 55.lpp. Apstiprinātas ar MK 2014.g. 14.okt. rīkojumu Nr.589.</w:t>
      </w:r>
    </w:p>
  </w:footnote>
  <w:footnote w:id="166">
    <w:p w:rsidR="00C85B18" w:rsidRDefault="00C85B18" w:rsidP="00827574">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Tukuma novada veselības profils. 2015.</w:t>
      </w:r>
      <w:hyperlink r:id="rId59" w:history="1">
        <w:r w:rsidRPr="00177135">
          <w:rPr>
            <w:rStyle w:val="Hyperlink"/>
            <w:rFonts w:ascii="Times New Roman" w:hAnsi="Times New Roman"/>
            <w:color w:val="auto"/>
            <w:sz w:val="18"/>
            <w:szCs w:val="18"/>
          </w:rPr>
          <w:t>www.spkc.gov.lv/file_download/2502/Tukums_profils_ 2010-2013.pdf</w:t>
        </w:r>
      </w:hyperlink>
    </w:p>
  </w:footnote>
  <w:footnote w:id="167">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ESPKC/PVO Uzraudzības ziņojums „HIV/AIDS uzraudzība Eiropā 2011.g.” (</w:t>
      </w:r>
      <w:r w:rsidRPr="00177135">
        <w:rPr>
          <w:rFonts w:ascii="Times New Roman" w:eastAsia="MetaPro-Book" w:hAnsi="Times New Roman"/>
          <w:sz w:val="18"/>
          <w:szCs w:val="18"/>
        </w:rPr>
        <w:t>ECDC, WHO: Surveillance Report “HIV/AIDS</w:t>
      </w:r>
      <w:r>
        <w:rPr>
          <w:rFonts w:ascii="Times New Roman" w:eastAsia="MetaPro-Book" w:hAnsi="Times New Roman"/>
          <w:sz w:val="18"/>
          <w:szCs w:val="18"/>
        </w:rPr>
        <w:t xml:space="preserve"> Surveillance in Europe 2011”).</w:t>
      </w:r>
      <w:r w:rsidRPr="00177135">
        <w:rPr>
          <w:rFonts w:ascii="Times New Roman" w:eastAsia="MetaPro-Book" w:hAnsi="Times New Roman"/>
          <w:sz w:val="18"/>
          <w:szCs w:val="18"/>
        </w:rPr>
        <w:t xml:space="preserve"> </w:t>
      </w:r>
      <w:hyperlink r:id="rId60" w:history="1">
        <w:r w:rsidRPr="00177135">
          <w:rPr>
            <w:rStyle w:val="Hyperlink"/>
            <w:rFonts w:ascii="Times New Roman" w:eastAsia="MetaPro-Book" w:hAnsi="Times New Roman"/>
            <w:color w:val="auto"/>
            <w:sz w:val="18"/>
            <w:szCs w:val="18"/>
          </w:rPr>
          <w:t>http://ecdc.europa.eu/en/publications/publications/20121130-annual-hiv-surveillance-report.pdf</w:t>
        </w:r>
      </w:hyperlink>
    </w:p>
  </w:footnote>
  <w:footnote w:id="168">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Tukuma novada ve</w:t>
      </w:r>
      <w:r>
        <w:rPr>
          <w:rFonts w:ascii="Times New Roman" w:hAnsi="Times New Roman"/>
          <w:sz w:val="18"/>
          <w:szCs w:val="18"/>
        </w:rPr>
        <w:t xml:space="preserve">selības profils. 2015. </w:t>
      </w:r>
      <w:hyperlink r:id="rId61" w:history="1">
        <w:r w:rsidRPr="00177135">
          <w:rPr>
            <w:rStyle w:val="Hyperlink"/>
            <w:rFonts w:ascii="Times New Roman" w:hAnsi="Times New Roman"/>
            <w:color w:val="auto"/>
            <w:sz w:val="18"/>
            <w:szCs w:val="18"/>
          </w:rPr>
          <w:t>www.spkc.gov.lv/file_download/2502/Tukums_profils_ 2010-2013.pdf</w:t>
        </w:r>
      </w:hyperlink>
    </w:p>
  </w:footnote>
  <w:footnote w:id="169">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Deaths due to HIV/AIDS. </w:t>
      </w:r>
      <w:hyperlink r:id="rId62" w:history="1">
        <w:r w:rsidRPr="00177135">
          <w:rPr>
            <w:rStyle w:val="Hyperlink"/>
            <w:rFonts w:ascii="Times New Roman" w:hAnsi="Times New Roman"/>
            <w:color w:val="auto"/>
            <w:sz w:val="18"/>
            <w:szCs w:val="18"/>
          </w:rPr>
          <w:t>http://ec.europa.eu/eurostat/data/database</w:t>
        </w:r>
      </w:hyperlink>
    </w:p>
  </w:footnote>
  <w:footnote w:id="170">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SPKC. Statistika par 2014.gadu. Mirstība.</w:t>
      </w:r>
    </w:p>
  </w:footnote>
  <w:footnote w:id="171">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Sabiedrības veselības pamatnostādnes 2014.-2020.g., 55.lpp. Apstiprinātas ar MK 2014.g. 14.okt. rīkojumu Nr.589.</w:t>
      </w:r>
    </w:p>
  </w:footnote>
  <w:footnote w:id="172">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Tukuma novada veselības profils. 2015. </w:t>
      </w:r>
      <w:hyperlink r:id="rId63" w:history="1">
        <w:r w:rsidRPr="00177135">
          <w:rPr>
            <w:rStyle w:val="Hyperlink"/>
            <w:rFonts w:ascii="Times New Roman" w:hAnsi="Times New Roman"/>
            <w:color w:val="auto"/>
            <w:sz w:val="18"/>
            <w:szCs w:val="18"/>
          </w:rPr>
          <w:t>www.spkc.gov.lv/file_download/2502/Tukums_profils_ 2010-2013.pdf</w:t>
        </w:r>
      </w:hyperlink>
    </w:p>
  </w:footnote>
  <w:footnote w:id="173">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Sabiedrības veselības pamatnostādnes 2014.-2020.g., 55.lpp. Apstiprinātas ar MK 2014.g. 14.okt. rīkojumu Nr.589.</w:t>
      </w:r>
    </w:p>
  </w:footnote>
  <w:footnote w:id="174">
    <w:p w:rsidR="00C85B18" w:rsidRDefault="00C85B18" w:rsidP="00C46928">
      <w:pPr>
        <w:spacing w:after="0" w:line="240" w:lineRule="auto"/>
        <w:ind w:left="220" w:hanging="220"/>
        <w:jc w:val="both"/>
      </w:pPr>
      <w:r w:rsidRPr="00177135">
        <w:rPr>
          <w:rStyle w:val="FootnoteReference"/>
          <w:rFonts w:ascii="Times New Roman" w:hAnsi="Times New Roman"/>
          <w:sz w:val="18"/>
          <w:szCs w:val="18"/>
        </w:rPr>
        <w:footnoteRef/>
      </w:r>
      <w:r w:rsidRPr="00177135">
        <w:rPr>
          <w:rFonts w:ascii="Times New Roman" w:hAnsi="Times New Roman"/>
          <w:sz w:val="18"/>
          <w:szCs w:val="18"/>
          <w:lang w:eastAsia="lv-LV"/>
        </w:rPr>
        <w:t xml:space="preserve"> Tukuma novada pašvaldības aģentūras „Tukuma novada sociālais dienests” 2014.g. Publiskais pārskats, 43.lpp. Tukuma novada Domes 26.02.2015. lēmumam (prot.Nr.2, 12.§.).</w:t>
      </w:r>
    </w:p>
  </w:footnote>
  <w:footnote w:id="175">
    <w:p w:rsidR="00C85B18" w:rsidRDefault="00C85B18" w:rsidP="00C46928">
      <w:pPr>
        <w:pStyle w:val="FootnoteText"/>
        <w:ind w:left="220" w:hanging="220"/>
      </w:pPr>
      <w:r w:rsidRPr="00177135">
        <w:rPr>
          <w:rStyle w:val="FootnoteReference"/>
          <w:rFonts w:ascii="Times New Roman" w:hAnsi="Times New Roman"/>
          <w:sz w:val="18"/>
          <w:szCs w:val="18"/>
        </w:rPr>
        <w:footnoteRef/>
      </w:r>
      <w:r w:rsidRPr="00177135">
        <w:rPr>
          <w:rFonts w:ascii="Times New Roman" w:hAnsi="Times New Roman"/>
          <w:sz w:val="18"/>
          <w:szCs w:val="18"/>
        </w:rPr>
        <w:t xml:space="preserve"> Tukuma novada sociālā dienesta sniegtā informācija. 12.01.2016.</w:t>
      </w:r>
    </w:p>
  </w:footnote>
  <w:footnote w:id="176">
    <w:p w:rsidR="00C85B18" w:rsidRDefault="00C85B18" w:rsidP="0071747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Global Action Plan for the Prevention and Control of Noncommunicable Diseases 2013–2020.</w:t>
      </w:r>
    </w:p>
  </w:footnote>
  <w:footnote w:id="177">
    <w:p w:rsidR="00C85B18" w:rsidRDefault="00C85B18" w:rsidP="00717479">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Pasaules bankas izvērtējuma „Veselības tīklu attīstības vadlīniju izstrāde prioritārajās jomās” nodevums „Pārskats par veselības veicināšanas dokumentiem Latvijā”. 2015</w:t>
      </w:r>
    </w:p>
  </w:footnote>
  <w:footnote w:id="178">
    <w:p w:rsidR="00C85B18" w:rsidRDefault="00C85B18" w:rsidP="00717479">
      <w:pPr>
        <w:spacing w:after="0" w:line="240" w:lineRule="auto"/>
        <w:ind w:left="220" w:hanging="220"/>
        <w:jc w:val="both"/>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novada pašvaldības aģentūras „Tukuma novada sociālais dienests” 2014.g. Publiskais pārskats, 47.lpp. Tukuma novada Domes 26.02.2015. lēmumam (prot.Nr.2, 12.§.).</w:t>
      </w:r>
    </w:p>
  </w:footnote>
  <w:footnote w:id="179">
    <w:p w:rsidR="00C85B18" w:rsidRDefault="00C85B18" w:rsidP="002501D1">
      <w:pPr>
        <w:pStyle w:val="Default"/>
        <w:ind w:left="220" w:hanging="220"/>
        <w:jc w:val="both"/>
        <w:outlineLvl w:val="2"/>
      </w:pPr>
      <w:r w:rsidRPr="00E41A08">
        <w:rPr>
          <w:rStyle w:val="FootnoteReference"/>
          <w:rFonts w:ascii="Times New Roman" w:hAnsi="Times New Roman"/>
          <w:sz w:val="18"/>
          <w:szCs w:val="18"/>
        </w:rPr>
        <w:footnoteRef/>
      </w:r>
      <w:r w:rsidRPr="00E41A08">
        <w:rPr>
          <w:rFonts w:ascii="Times New Roman" w:hAnsi="Times New Roman" w:cs="Times New Roman"/>
          <w:sz w:val="18"/>
          <w:szCs w:val="18"/>
        </w:rPr>
        <w:t xml:space="preserve"> Tukuma</w:t>
      </w:r>
      <w:r w:rsidRPr="00E41A08">
        <w:rPr>
          <w:rFonts w:ascii="Times New Roman" w:hAnsi="Times New Roman" w:cs="Times New Roman"/>
          <w:b/>
          <w:i/>
          <w:sz w:val="18"/>
          <w:szCs w:val="18"/>
        </w:rPr>
        <w:t xml:space="preserve"> </w:t>
      </w:r>
      <w:r w:rsidRPr="00E41A08">
        <w:rPr>
          <w:rFonts w:ascii="Times New Roman" w:hAnsi="Times New Roman" w:cs="Times New Roman"/>
          <w:sz w:val="18"/>
          <w:szCs w:val="18"/>
        </w:rPr>
        <w:t>novada attīstības programma 2015.-2021.gadam. 72.-75.lpp.</w:t>
      </w:r>
      <w:r w:rsidRPr="00E41A08">
        <w:rPr>
          <w:rFonts w:ascii="Times New Roman" w:hAnsi="Times New Roman" w:cs="Times New Roman"/>
          <w:b/>
          <w:i/>
          <w:sz w:val="18"/>
          <w:szCs w:val="18"/>
        </w:rPr>
        <w:t xml:space="preserve"> </w:t>
      </w:r>
      <w:r w:rsidRPr="00E41A08">
        <w:rPr>
          <w:rFonts w:ascii="Times New Roman" w:hAnsi="Times New Roman" w:cs="Times New Roman"/>
          <w:sz w:val="18"/>
          <w:szCs w:val="18"/>
        </w:rPr>
        <w:t>Apstiprināta ar Tukuma novada domes 22.12.2015. lēmumu (protokola Nr.14, 5§).</w:t>
      </w:r>
    </w:p>
  </w:footnote>
  <w:footnote w:id="180">
    <w:p w:rsidR="00C85B18" w:rsidRDefault="00C85B18" w:rsidP="00F82EE3">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Tūrisma informācijas centrs. </w:t>
      </w:r>
      <w:hyperlink r:id="rId64" w:history="1">
        <w:r w:rsidRPr="00E41A08">
          <w:rPr>
            <w:rFonts w:ascii="Times New Roman" w:hAnsi="Times New Roman"/>
            <w:sz w:val="18"/>
            <w:szCs w:val="18"/>
          </w:rPr>
          <w:t xml:space="preserve"> </w:t>
        </w:r>
        <w:r w:rsidRPr="00E41A08">
          <w:rPr>
            <w:rStyle w:val="Hyperlink"/>
            <w:rFonts w:ascii="Times New Roman" w:hAnsi="Times New Roman"/>
            <w:color w:val="auto"/>
            <w:sz w:val="18"/>
            <w:szCs w:val="18"/>
          </w:rPr>
          <w:t>www.turisms.tukums.lv/index/vietas/marsruti/marsruti/569764</w:t>
        </w:r>
      </w:hyperlink>
    </w:p>
  </w:footnote>
  <w:footnote w:id="181">
    <w:p w:rsidR="00C85B18" w:rsidRDefault="00C85B18" w:rsidP="00A72FA7">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novada sociālā dienesta sniegtā informācija. 12.01.2016.</w:t>
      </w:r>
    </w:p>
  </w:footnote>
  <w:footnote w:id="182">
    <w:p w:rsidR="00C85B18" w:rsidRDefault="00C85B18" w:rsidP="00A72FA7">
      <w:pPr>
        <w:spacing w:after="0" w:line="240" w:lineRule="auto"/>
        <w:ind w:left="220" w:hanging="220"/>
        <w:jc w:val="both"/>
      </w:pPr>
      <w:r w:rsidRPr="00E41A08">
        <w:rPr>
          <w:rStyle w:val="FootnoteReference"/>
          <w:rFonts w:ascii="Times New Roman" w:hAnsi="Times New Roman"/>
          <w:sz w:val="18"/>
          <w:szCs w:val="18"/>
        </w:rPr>
        <w:footnoteRef/>
      </w:r>
      <w:r w:rsidRPr="00E41A08">
        <w:rPr>
          <w:rFonts w:ascii="Times New Roman" w:hAnsi="Times New Roman"/>
          <w:sz w:val="18"/>
          <w:szCs w:val="18"/>
          <w:lang w:eastAsia="lv-LV"/>
        </w:rPr>
        <w:t xml:space="preserve"> Tukuma novada pašvaldības aģentūras „Tukuma novada sociālais dienests” 2015.g. Publiskais pārskats, 32.lpp. Tukuma novada Domes 24.04.2016. lēmumam (prot.Nr.4, 16.§.). </w:t>
      </w:r>
    </w:p>
  </w:footnote>
  <w:footnote w:id="183">
    <w:p w:rsidR="00C85B18" w:rsidRDefault="00C85B18" w:rsidP="00A72FA7">
      <w:pPr>
        <w:spacing w:after="0" w:line="240" w:lineRule="auto"/>
        <w:ind w:left="220" w:hanging="220"/>
        <w:jc w:val="both"/>
      </w:pPr>
      <w:r w:rsidRPr="00E41A08">
        <w:rPr>
          <w:rStyle w:val="FootnoteReference"/>
          <w:rFonts w:ascii="Times New Roman" w:hAnsi="Times New Roman"/>
          <w:sz w:val="18"/>
          <w:szCs w:val="18"/>
        </w:rPr>
        <w:footnoteRef/>
      </w:r>
      <w:r w:rsidRPr="00E41A08">
        <w:rPr>
          <w:rFonts w:ascii="Times New Roman" w:hAnsi="Times New Roman"/>
          <w:sz w:val="18"/>
          <w:szCs w:val="18"/>
          <w:lang w:eastAsia="lv-LV"/>
        </w:rPr>
        <w:t xml:space="preserve"> Tukuma novada pašvaldības aģentūras „Tukuma novada sociālais dienests” 2014.g. Publiskais pārskats, 47.lpp. Tukuma novada Domes 26.02.2015. lēmumam (prot.Nr.2, 12.§.).</w:t>
      </w:r>
    </w:p>
  </w:footnote>
  <w:footnote w:id="184">
    <w:p w:rsidR="00C85B18" w:rsidRDefault="00C85B18" w:rsidP="00A72FA7">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 (FINBALT). </w:t>
      </w:r>
      <w:r w:rsidRPr="00E41A08">
        <w:rPr>
          <w:rFonts w:ascii="Times New Roman" w:hAnsi="Times New Roman"/>
          <w:sz w:val="18"/>
          <w:szCs w:val="18"/>
        </w:rPr>
        <w:t xml:space="preserve">2015. SPKC. </w:t>
      </w:r>
    </w:p>
  </w:footnote>
  <w:footnote w:id="185">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2010 (FINBALT).</w:t>
      </w:r>
      <w:r w:rsidRPr="00E41A08">
        <w:rPr>
          <w:rFonts w:ascii="Times New Roman" w:hAnsi="Times New Roman"/>
          <w:sz w:val="18"/>
          <w:szCs w:val="18"/>
        </w:rPr>
        <w:t xml:space="preserve"> 2011. SPKC.</w:t>
      </w:r>
    </w:p>
  </w:footnote>
  <w:footnote w:id="186">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2012,(FINBALT). </w:t>
      </w:r>
      <w:r w:rsidRPr="00E41A08">
        <w:rPr>
          <w:rFonts w:ascii="Times New Roman" w:hAnsi="Times New Roman"/>
          <w:sz w:val="18"/>
          <w:szCs w:val="18"/>
        </w:rPr>
        <w:t>2013. SPKC.</w:t>
      </w:r>
    </w:p>
  </w:footnote>
  <w:footnote w:id="187">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 (FINBALT). </w:t>
      </w:r>
      <w:r w:rsidRPr="00E41A08">
        <w:rPr>
          <w:rFonts w:ascii="Times New Roman" w:hAnsi="Times New Roman"/>
          <w:sz w:val="18"/>
          <w:szCs w:val="18"/>
        </w:rPr>
        <w:t>2015. SPKC.</w:t>
      </w:r>
    </w:p>
  </w:footnote>
  <w:footnote w:id="188">
    <w:p w:rsidR="00C85B18" w:rsidRDefault="00C85B18" w:rsidP="00FF1EED">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SPKC dati. Pieeja 28.11.2015.</w:t>
      </w:r>
    </w:p>
  </w:footnote>
  <w:footnote w:id="189">
    <w:p w:rsidR="00C85B18" w:rsidRDefault="00C85B18" w:rsidP="00FF1EED">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2010 (FINBALT).</w:t>
      </w:r>
      <w:r w:rsidRPr="00E41A08">
        <w:rPr>
          <w:rFonts w:ascii="Times New Roman" w:hAnsi="Times New Roman"/>
          <w:sz w:val="18"/>
          <w:szCs w:val="18"/>
        </w:rPr>
        <w:t xml:space="preserve"> 2011. SPKC.</w:t>
      </w:r>
    </w:p>
  </w:footnote>
  <w:footnote w:id="190">
    <w:p w:rsidR="00C85B18" w:rsidRDefault="00C85B18" w:rsidP="00FF1EED">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2012 (FINBALT).</w:t>
      </w:r>
      <w:r w:rsidRPr="00E41A08">
        <w:rPr>
          <w:rFonts w:ascii="Times New Roman" w:hAnsi="Times New Roman"/>
          <w:sz w:val="18"/>
          <w:szCs w:val="18"/>
        </w:rPr>
        <w:t xml:space="preserve"> 2013. SPKC.</w:t>
      </w:r>
    </w:p>
  </w:footnote>
  <w:footnote w:id="191">
    <w:p w:rsidR="00C85B18" w:rsidRDefault="00C85B18" w:rsidP="00FF1EED">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 (FINBALT). </w:t>
      </w:r>
      <w:r w:rsidRPr="00E41A08">
        <w:rPr>
          <w:rFonts w:ascii="Times New Roman" w:hAnsi="Times New Roman"/>
          <w:sz w:val="18"/>
          <w:szCs w:val="18"/>
        </w:rPr>
        <w:t>2015. SPKC.</w:t>
      </w:r>
    </w:p>
  </w:footnote>
  <w:footnote w:id="192">
    <w:p w:rsidR="00C85B18" w:rsidRDefault="00C85B18" w:rsidP="00FF1EED">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EUROSTAT datu bāze.</w:t>
      </w:r>
    </w:p>
  </w:footnote>
  <w:footnote w:id="193">
    <w:p w:rsidR="00C85B18" w:rsidRDefault="00C85B18" w:rsidP="00FF1EED">
      <w:pPr>
        <w:pStyle w:val="FootnoteText"/>
        <w:ind w:left="220" w:hanging="220"/>
        <w:jc w:val="both"/>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w:t>
      </w:r>
      <w:r>
        <w:rPr>
          <w:rFonts w:ascii="Times New Roman" w:hAnsi="Times New Roman"/>
          <w:sz w:val="18"/>
          <w:szCs w:val="18"/>
        </w:rPr>
        <w:t>WHO.</w:t>
      </w:r>
      <w:r w:rsidRPr="00E41A08">
        <w:rPr>
          <w:rFonts w:ascii="Times New Roman" w:hAnsi="Times New Roman"/>
          <w:sz w:val="18"/>
          <w:szCs w:val="18"/>
        </w:rPr>
        <w:t>Social d</w:t>
      </w:r>
      <w:r>
        <w:rPr>
          <w:rFonts w:ascii="Times New Roman" w:hAnsi="Times New Roman"/>
          <w:sz w:val="18"/>
          <w:szCs w:val="18"/>
        </w:rPr>
        <w:t>eterminants of health and well-</w:t>
      </w:r>
      <w:r w:rsidRPr="00E41A08">
        <w:rPr>
          <w:rFonts w:ascii="Times New Roman" w:hAnsi="Times New Roman"/>
          <w:sz w:val="18"/>
          <w:szCs w:val="18"/>
        </w:rPr>
        <w:t xml:space="preserve">being among young people. Health Behaviour in School-aged Children (HBSC) study: international report from the 2009/2010 survey, 69-77. </w:t>
      </w:r>
      <w:r>
        <w:rPr>
          <w:rFonts w:ascii="Times New Roman" w:hAnsi="Times New Roman"/>
          <w:sz w:val="18"/>
          <w:szCs w:val="18"/>
        </w:rPr>
        <w:t>p</w:t>
      </w:r>
      <w:r w:rsidRPr="00E41A08">
        <w:rPr>
          <w:rFonts w:ascii="Times New Roman" w:hAnsi="Times New Roman"/>
          <w:sz w:val="18"/>
          <w:szCs w:val="18"/>
        </w:rPr>
        <w:t xml:space="preserve">. WHO Regional Office for Europe. 2012. </w:t>
      </w:r>
    </w:p>
  </w:footnote>
  <w:footnote w:id="194">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 (FINBALT).</w:t>
      </w:r>
      <w:r w:rsidRPr="00E41A08">
        <w:rPr>
          <w:rFonts w:ascii="Times New Roman" w:hAnsi="Times New Roman"/>
          <w:sz w:val="18"/>
          <w:szCs w:val="18"/>
        </w:rPr>
        <w:t xml:space="preserve"> 2015. SPKC.</w:t>
      </w:r>
    </w:p>
  </w:footnote>
  <w:footnote w:id="195">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2012 (FINBALT). </w:t>
      </w:r>
      <w:r w:rsidRPr="00E41A08">
        <w:rPr>
          <w:rFonts w:ascii="Times New Roman" w:hAnsi="Times New Roman"/>
          <w:sz w:val="18"/>
          <w:szCs w:val="18"/>
        </w:rPr>
        <w:t>2013. SPKC.</w:t>
      </w:r>
    </w:p>
  </w:footnote>
  <w:footnote w:id="196">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SPKC dati. </w:t>
      </w:r>
      <w:r>
        <w:rPr>
          <w:rFonts w:ascii="Times New Roman" w:hAnsi="Times New Roman"/>
          <w:sz w:val="18"/>
          <w:szCs w:val="18"/>
        </w:rPr>
        <w:t xml:space="preserve">Peeja datiem </w:t>
      </w:r>
      <w:r w:rsidRPr="00E41A08">
        <w:rPr>
          <w:rFonts w:ascii="Times New Roman" w:hAnsi="Times New Roman"/>
          <w:sz w:val="18"/>
          <w:szCs w:val="18"/>
        </w:rPr>
        <w:t>28.11.2015.</w:t>
      </w:r>
    </w:p>
  </w:footnote>
  <w:footnote w:id="197">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w:t>
      </w:r>
      <w:r>
        <w:rPr>
          <w:rStyle w:val="Strong"/>
          <w:rFonts w:ascii="Times New Roman" w:hAnsi="Times New Roman"/>
          <w:b w:val="0"/>
          <w:sz w:val="18"/>
          <w:szCs w:val="18"/>
        </w:rPr>
        <w:t xml:space="preserve"> </w:t>
      </w:r>
      <w:r w:rsidRPr="00E41A08">
        <w:rPr>
          <w:rStyle w:val="Strong"/>
          <w:rFonts w:ascii="Times New Roman" w:hAnsi="Times New Roman"/>
          <w:b w:val="0"/>
          <w:sz w:val="18"/>
          <w:szCs w:val="18"/>
        </w:rPr>
        <w:t>(FINBALT).</w:t>
      </w:r>
      <w:r w:rsidRPr="00E41A08">
        <w:rPr>
          <w:rFonts w:ascii="Times New Roman" w:hAnsi="Times New Roman"/>
          <w:sz w:val="18"/>
          <w:szCs w:val="18"/>
        </w:rPr>
        <w:t xml:space="preserve"> SPKC. 2015.</w:t>
      </w:r>
    </w:p>
  </w:footnote>
  <w:footnote w:id="198">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2010 (FINBALT).</w:t>
      </w:r>
      <w:r w:rsidRPr="00E41A08">
        <w:rPr>
          <w:rFonts w:ascii="Times New Roman" w:hAnsi="Times New Roman"/>
          <w:sz w:val="18"/>
          <w:szCs w:val="18"/>
        </w:rPr>
        <w:t xml:space="preserve"> SPKC. 2011.</w:t>
      </w:r>
    </w:p>
  </w:footnote>
  <w:footnote w:id="199">
    <w:p w:rsidR="00C85B18" w:rsidRDefault="00C85B18" w:rsidP="00574658">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 (FINBALT).</w:t>
      </w:r>
      <w:r w:rsidRPr="00E41A08">
        <w:rPr>
          <w:rFonts w:ascii="Times New Roman" w:hAnsi="Times New Roman"/>
          <w:sz w:val="18"/>
          <w:szCs w:val="18"/>
        </w:rPr>
        <w:t xml:space="preserve"> SPKC. 2015.</w:t>
      </w:r>
    </w:p>
  </w:footnote>
  <w:footnote w:id="200">
    <w:p w:rsidR="00C85B18" w:rsidRDefault="00C85B18" w:rsidP="004D4F95">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2012 (FINBALT).</w:t>
      </w:r>
      <w:r w:rsidRPr="00E41A08">
        <w:rPr>
          <w:rFonts w:ascii="Times New Roman" w:hAnsi="Times New Roman"/>
          <w:sz w:val="18"/>
          <w:szCs w:val="18"/>
        </w:rPr>
        <w:t xml:space="preserve"> SPKC. 2013.</w:t>
      </w:r>
    </w:p>
  </w:footnote>
  <w:footnote w:id="201">
    <w:p w:rsidR="00C85B18" w:rsidRDefault="00C85B18" w:rsidP="004D4F95">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2010 (FINBALT).</w:t>
      </w:r>
      <w:r w:rsidRPr="00E41A08">
        <w:rPr>
          <w:rFonts w:ascii="Times New Roman" w:hAnsi="Times New Roman"/>
          <w:sz w:val="18"/>
          <w:szCs w:val="18"/>
        </w:rPr>
        <w:t xml:space="preserve"> SPKC. 2011.</w:t>
      </w:r>
    </w:p>
  </w:footnote>
  <w:footnote w:id="202">
    <w:p w:rsidR="00C85B18" w:rsidRDefault="00C85B18" w:rsidP="004D4F95">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 (FINBALT).</w:t>
      </w:r>
      <w:r w:rsidRPr="00E41A08">
        <w:rPr>
          <w:rFonts w:ascii="Times New Roman" w:hAnsi="Times New Roman"/>
          <w:sz w:val="18"/>
          <w:szCs w:val="18"/>
        </w:rPr>
        <w:t xml:space="preserve"> SPKC.</w:t>
      </w:r>
      <w:r>
        <w:rPr>
          <w:rFonts w:ascii="Times New Roman" w:hAnsi="Times New Roman"/>
          <w:sz w:val="18"/>
          <w:szCs w:val="18"/>
        </w:rPr>
        <w:t xml:space="preserve"> </w:t>
      </w:r>
      <w:r w:rsidRPr="00E41A08">
        <w:rPr>
          <w:rFonts w:ascii="Times New Roman" w:hAnsi="Times New Roman"/>
          <w:sz w:val="18"/>
          <w:szCs w:val="18"/>
        </w:rPr>
        <w:t>2015.</w:t>
      </w:r>
    </w:p>
  </w:footnote>
  <w:footnote w:id="203">
    <w:p w:rsidR="00C85B18" w:rsidRDefault="00C85B18" w:rsidP="004D4F95">
      <w:pPr>
        <w:pStyle w:val="FootnoteText"/>
        <w:ind w:left="220" w:hanging="220"/>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SPKC dati. Pieeja 28.11.2015.</w:t>
      </w:r>
    </w:p>
  </w:footnote>
  <w:footnote w:id="204">
    <w:p w:rsidR="00C85B18" w:rsidRDefault="00C85B18" w:rsidP="004D4F95">
      <w:pPr>
        <w:pStyle w:val="FootnoteText"/>
        <w:ind w:left="220" w:hanging="220"/>
      </w:pPr>
      <w:r w:rsidRPr="00E41A08">
        <w:rPr>
          <w:rStyle w:val="FootnoteReference"/>
          <w:rFonts w:ascii="Times New Roman" w:hAnsi="Times New Roman"/>
          <w:sz w:val="18"/>
          <w:szCs w:val="18"/>
        </w:rPr>
        <w:footnoteRef/>
      </w:r>
      <w:r w:rsidRPr="00E41A08">
        <w:rPr>
          <w:rStyle w:val="Strong"/>
          <w:rFonts w:ascii="Times New Roman" w:hAnsi="Times New Roman"/>
          <w:b w:val="0"/>
          <w:sz w:val="18"/>
          <w:szCs w:val="18"/>
        </w:rPr>
        <w:t xml:space="preserve"> Latvijas iedzīvotāju veselību ietekmējošo paradumu pētījums 2014 (FINBALT).</w:t>
      </w:r>
      <w:r w:rsidRPr="00E41A08">
        <w:rPr>
          <w:rFonts w:ascii="Times New Roman" w:hAnsi="Times New Roman"/>
          <w:sz w:val="18"/>
          <w:szCs w:val="18"/>
        </w:rPr>
        <w:t xml:space="preserve"> SPKC.</w:t>
      </w:r>
      <w:r>
        <w:rPr>
          <w:rFonts w:ascii="Times New Roman" w:hAnsi="Times New Roman"/>
          <w:sz w:val="18"/>
          <w:szCs w:val="18"/>
        </w:rPr>
        <w:t xml:space="preserve"> </w:t>
      </w:r>
      <w:r w:rsidRPr="00E41A08">
        <w:rPr>
          <w:rFonts w:ascii="Times New Roman" w:hAnsi="Times New Roman"/>
          <w:sz w:val="18"/>
          <w:szCs w:val="18"/>
        </w:rPr>
        <w:t>2015.</w:t>
      </w:r>
    </w:p>
  </w:footnote>
  <w:footnote w:id="205">
    <w:p w:rsidR="00C85B18" w:rsidRDefault="00C85B18" w:rsidP="004D4F95">
      <w:pPr>
        <w:pStyle w:val="FootnoteText"/>
        <w:ind w:left="220" w:hanging="220"/>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w:t>
      </w:r>
      <w:hyperlink r:id="rId65" w:tgtFrame="_blank" w:history="1">
        <w:r w:rsidRPr="008964D7">
          <w:rPr>
            <w:rStyle w:val="Hyperlink"/>
            <w:rFonts w:ascii="Times New Roman" w:hAnsi="Times New Roman"/>
            <w:color w:val="auto"/>
            <w:sz w:val="18"/>
            <w:szCs w:val="18"/>
            <w:u w:val="none"/>
          </w:rPr>
          <w:t>Bērnu antropometrisko parametru un skolu vides p</w:t>
        </w:r>
        <w:r>
          <w:rPr>
            <w:rStyle w:val="Hyperlink"/>
            <w:rFonts w:ascii="Times New Roman" w:hAnsi="Times New Roman"/>
            <w:color w:val="auto"/>
            <w:sz w:val="18"/>
            <w:szCs w:val="18"/>
            <w:u w:val="none"/>
          </w:rPr>
          <w:t>ētījums Latvijā, 2012./2013. m</w:t>
        </w:r>
        <w:r w:rsidRPr="008964D7">
          <w:rPr>
            <w:rStyle w:val="Hyperlink"/>
            <w:rFonts w:ascii="Times New Roman" w:hAnsi="Times New Roman"/>
            <w:color w:val="auto"/>
            <w:sz w:val="18"/>
            <w:szCs w:val="18"/>
            <w:u w:val="none"/>
          </w:rPr>
          <w:t>.g.</w:t>
        </w:r>
      </w:hyperlink>
      <w:r>
        <w:rPr>
          <w:rFonts w:ascii="Times New Roman" w:hAnsi="Times New Roman"/>
          <w:sz w:val="18"/>
          <w:szCs w:val="18"/>
        </w:rPr>
        <w:t xml:space="preserve"> </w:t>
      </w:r>
      <w:r w:rsidRPr="008964D7">
        <w:rPr>
          <w:rFonts w:ascii="Times New Roman" w:hAnsi="Times New Roman"/>
          <w:sz w:val="18"/>
          <w:szCs w:val="18"/>
        </w:rPr>
        <w:t>(COSI). 2014. SPKC.</w:t>
      </w:r>
    </w:p>
  </w:footnote>
  <w:footnote w:id="206">
    <w:p w:rsidR="00C85B18" w:rsidRDefault="00C85B18" w:rsidP="00582A95">
      <w:pPr>
        <w:pStyle w:val="FootnoteText"/>
        <w:ind w:left="220" w:hanging="220"/>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w:t>
      </w:r>
      <w:hyperlink r:id="rId66" w:tgtFrame="_blank" w:history="1">
        <w:r w:rsidRPr="008964D7">
          <w:rPr>
            <w:rStyle w:val="Hyperlink"/>
            <w:rFonts w:ascii="Times New Roman" w:hAnsi="Times New Roman"/>
            <w:color w:val="auto"/>
            <w:sz w:val="18"/>
            <w:szCs w:val="18"/>
            <w:u w:val="none"/>
          </w:rPr>
          <w:t>Bērnu antropometrisko parametru un skolu vides pētījums Latvijā, 2008.</w:t>
        </w:r>
      </w:hyperlink>
      <w:r w:rsidRPr="008964D7">
        <w:rPr>
          <w:rFonts w:ascii="Times New Roman" w:hAnsi="Times New Roman"/>
          <w:sz w:val="18"/>
          <w:szCs w:val="18"/>
        </w:rPr>
        <w:t xml:space="preserve"> 2008.</w:t>
      </w:r>
      <w:r>
        <w:rPr>
          <w:rFonts w:ascii="Times New Roman" w:hAnsi="Times New Roman"/>
          <w:sz w:val="18"/>
          <w:szCs w:val="18"/>
        </w:rPr>
        <w:t xml:space="preserve"> </w:t>
      </w:r>
      <w:r w:rsidRPr="008964D7">
        <w:rPr>
          <w:rFonts w:ascii="Times New Roman" w:hAnsi="Times New Roman"/>
          <w:sz w:val="18"/>
          <w:szCs w:val="18"/>
        </w:rPr>
        <w:t>Sabiedrības veselības aģentūra.</w:t>
      </w:r>
    </w:p>
  </w:footnote>
  <w:footnote w:id="207">
    <w:p w:rsidR="00C85B18" w:rsidRDefault="00C85B18" w:rsidP="00CE3E22">
      <w:pPr>
        <w:pStyle w:val="FootnoteText"/>
        <w:jc w:val="both"/>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w:t>
      </w:r>
      <w:hyperlink r:id="rId67" w:history="1">
        <w:r w:rsidRPr="008964D7">
          <w:rPr>
            <w:rStyle w:val="Hyperlink"/>
            <w:rFonts w:ascii="Times New Roman" w:hAnsi="Times New Roman"/>
            <w:color w:val="auto"/>
            <w:sz w:val="18"/>
            <w:szCs w:val="18"/>
          </w:rPr>
          <w:t>www.who.int/topics/nutrition/en/</w:t>
        </w:r>
      </w:hyperlink>
    </w:p>
  </w:footnote>
  <w:footnote w:id="208">
    <w:p w:rsidR="00C85B18" w:rsidRDefault="00C85B18" w:rsidP="00CE3E22">
      <w:pPr>
        <w:pStyle w:val="FootnoteText"/>
        <w:jc w:val="both"/>
      </w:pPr>
      <w:r w:rsidRPr="008964D7">
        <w:rPr>
          <w:rStyle w:val="FootnoteReference"/>
          <w:rFonts w:ascii="Times New Roman" w:hAnsi="Times New Roman"/>
          <w:sz w:val="18"/>
          <w:szCs w:val="18"/>
        </w:rPr>
        <w:footnoteRef/>
      </w:r>
      <w:r w:rsidRPr="008964D7">
        <w:rPr>
          <w:rFonts w:ascii="Times New Roman" w:hAnsi="Times New Roman"/>
          <w:sz w:val="18"/>
          <w:szCs w:val="18"/>
          <w:lang w:val="en-US"/>
        </w:rPr>
        <w:t xml:space="preserve"> Busse R.et al, Tackling chronic disease in Europe. Strategies, interventions and challenges. WHO. 2010. </w:t>
      </w:r>
      <w:hyperlink r:id="rId68" w:history="1">
        <w:r w:rsidRPr="008964D7">
          <w:rPr>
            <w:rStyle w:val="Hyperlink"/>
            <w:rFonts w:ascii="Times New Roman" w:hAnsi="Times New Roman"/>
            <w:color w:val="auto"/>
            <w:sz w:val="18"/>
            <w:szCs w:val="18"/>
          </w:rPr>
          <w:t>www.euro.who.int/__data/assets/pdf_file/0008/96632/E93736.pdf</w:t>
        </w:r>
      </w:hyperlink>
    </w:p>
  </w:footnote>
  <w:footnote w:id="209">
    <w:p w:rsidR="00C85B18" w:rsidRDefault="00C85B18" w:rsidP="00582A95">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iedzīvotāju veselību ietekmējošo paradumu pētījums 2014 (FINBALT). 2015. SPKC.</w:t>
      </w:r>
    </w:p>
  </w:footnote>
  <w:footnote w:id="210">
    <w:p w:rsidR="00C85B18" w:rsidRDefault="00C85B18" w:rsidP="00582A95">
      <w:pPr>
        <w:pStyle w:val="FootnoteText"/>
        <w:jc w:val="both"/>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iedzīvotāju visaptverošais pārtikas patēriņa pētījums 2007-2009. 2009. Nacionālais diagnostikas centrs, PVD Pārtikas centrs.</w:t>
      </w:r>
    </w:p>
  </w:footnote>
  <w:footnote w:id="211">
    <w:p w:rsidR="00C85B18" w:rsidRDefault="00C85B18" w:rsidP="00582A95">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iedzīvotāju veselību ietekmējošo paradumu pētījums 2014 (FINBALT). 2015. SPKC.</w:t>
      </w:r>
    </w:p>
  </w:footnote>
  <w:footnote w:id="212">
    <w:p w:rsidR="00C85B18" w:rsidRDefault="00C85B18" w:rsidP="00582A95">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iedzīvotāju veselību ietekmējošo paradumu pētījums 2010 (FINBALT). 2011. SPKC.</w:t>
      </w:r>
    </w:p>
  </w:footnote>
  <w:footnote w:id="213">
    <w:p w:rsidR="00C85B18" w:rsidRDefault="00C85B18" w:rsidP="00CE3E22">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iedzīvotāju veselību ietekmējošo paradumu pētījums 2010 (FINBALT). 2011. SPKC.</w:t>
      </w:r>
    </w:p>
  </w:footnote>
  <w:footnote w:id="214">
    <w:p w:rsidR="00C85B18" w:rsidRDefault="00C85B18" w:rsidP="00CE3E22">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iedzīvotāju veselību ietekmējošo paradumu pētījums 2014 (FINBALT). 2015. SPKC.</w:t>
      </w:r>
    </w:p>
  </w:footnote>
  <w:footnote w:id="215">
    <w:p w:rsidR="00C85B18" w:rsidRDefault="00C85B18" w:rsidP="00CE3E22">
      <w:pPr>
        <w:pStyle w:val="CommentText"/>
        <w:spacing w:after="0"/>
        <w:jc w:val="both"/>
      </w:pPr>
      <w:r w:rsidRPr="008964D7">
        <w:rPr>
          <w:rFonts w:ascii="Times New Roman" w:hAnsi="Times New Roman"/>
          <w:sz w:val="18"/>
          <w:szCs w:val="18"/>
          <w:vertAlign w:val="superscript"/>
          <w:lang w:val="en-US"/>
        </w:rPr>
        <w:footnoteRef/>
      </w:r>
      <w:r w:rsidRPr="008964D7">
        <w:rPr>
          <w:rFonts w:ascii="Times New Roman" w:hAnsi="Times New Roman"/>
          <w:sz w:val="18"/>
          <w:szCs w:val="18"/>
          <w:lang w:val="en-US"/>
        </w:rPr>
        <w:t xml:space="preserve"> Diet, nutrition and the prevention of chronic diseases. Report of a joint WHO/FAO expert consultation. 2003.</w:t>
      </w:r>
      <w:r>
        <w:rPr>
          <w:rFonts w:ascii="Times New Roman" w:hAnsi="Times New Roman"/>
          <w:sz w:val="18"/>
          <w:szCs w:val="18"/>
          <w:lang w:val="en-US"/>
        </w:rPr>
        <w:t>WHO.</w:t>
      </w:r>
    </w:p>
  </w:footnote>
  <w:footnote w:id="216">
    <w:p w:rsidR="00C85B18" w:rsidRDefault="00C85B18" w:rsidP="002A1292">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iedzīvotāju veselību ietekmējošo paradumu pētījums 2014 (FINBALT). 2015. SPKC.</w:t>
      </w:r>
    </w:p>
  </w:footnote>
  <w:footnote w:id="217">
    <w:p w:rsidR="00C85B18" w:rsidRDefault="00C85B18">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SPKC dati. Pieeja 28.11.2015.</w:t>
      </w:r>
    </w:p>
  </w:footnote>
  <w:footnote w:id="218">
    <w:p w:rsidR="00C85B18" w:rsidRDefault="00C85B18" w:rsidP="00E57EDD">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skolēnu</w:t>
      </w:r>
      <w:r>
        <w:rPr>
          <w:rFonts w:ascii="Times New Roman" w:hAnsi="Times New Roman"/>
          <w:sz w:val="18"/>
          <w:szCs w:val="18"/>
        </w:rPr>
        <w:t xml:space="preserve"> veselības paradumu pētījums.</w:t>
      </w:r>
      <w:r w:rsidRPr="00E41A08">
        <w:rPr>
          <w:rFonts w:ascii="Times New Roman" w:hAnsi="Times New Roman"/>
          <w:sz w:val="18"/>
          <w:szCs w:val="18"/>
        </w:rPr>
        <w:t>2009./2010.m</w:t>
      </w:r>
      <w:r>
        <w:rPr>
          <w:rFonts w:ascii="Times New Roman" w:hAnsi="Times New Roman"/>
          <w:sz w:val="18"/>
          <w:szCs w:val="18"/>
        </w:rPr>
        <w:t>.g.</w:t>
      </w:r>
      <w:r w:rsidRPr="00E41A08">
        <w:rPr>
          <w:rFonts w:ascii="Times New Roman" w:hAnsi="Times New Roman"/>
          <w:sz w:val="18"/>
          <w:szCs w:val="18"/>
        </w:rPr>
        <w:t xml:space="preserve">aptaujas rezultāti un tendences (HBSC). 2011. SPKC. </w:t>
      </w:r>
    </w:p>
  </w:footnote>
  <w:footnote w:id="219">
    <w:p w:rsidR="00C85B18" w:rsidRDefault="00C85B18" w:rsidP="00E57EDD">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skolēnu veselības paradumu pētījums.2013./2014.m</w:t>
      </w:r>
      <w:r>
        <w:rPr>
          <w:rFonts w:ascii="Times New Roman" w:hAnsi="Times New Roman"/>
          <w:sz w:val="18"/>
          <w:szCs w:val="18"/>
        </w:rPr>
        <w:t>.</w:t>
      </w:r>
      <w:r w:rsidRPr="00E41A08">
        <w:rPr>
          <w:rFonts w:ascii="Times New Roman" w:hAnsi="Times New Roman"/>
          <w:sz w:val="18"/>
          <w:szCs w:val="18"/>
        </w:rPr>
        <w:t>g</w:t>
      </w:r>
      <w:r>
        <w:rPr>
          <w:rFonts w:ascii="Times New Roman" w:hAnsi="Times New Roman"/>
          <w:sz w:val="18"/>
          <w:szCs w:val="18"/>
        </w:rPr>
        <w:t xml:space="preserve">. </w:t>
      </w:r>
      <w:r w:rsidRPr="00E41A08">
        <w:rPr>
          <w:rFonts w:ascii="Times New Roman" w:hAnsi="Times New Roman"/>
          <w:sz w:val="18"/>
          <w:szCs w:val="18"/>
        </w:rPr>
        <w:t>aptaujas rezultāti un tendences (HBSC). 2015. SPKC.</w:t>
      </w:r>
    </w:p>
  </w:footnote>
  <w:footnote w:id="220">
    <w:p w:rsidR="00C85B18" w:rsidRDefault="00C85B18" w:rsidP="00582A95">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Latvijas skolēnu veselības</w:t>
      </w:r>
      <w:r>
        <w:rPr>
          <w:rFonts w:ascii="Times New Roman" w:hAnsi="Times New Roman"/>
          <w:sz w:val="18"/>
          <w:szCs w:val="18"/>
        </w:rPr>
        <w:t xml:space="preserve"> paradumu pētījums. 2013./2014.m.g.</w:t>
      </w:r>
      <w:r w:rsidRPr="008964D7">
        <w:rPr>
          <w:rFonts w:ascii="Times New Roman" w:hAnsi="Times New Roman"/>
          <w:sz w:val="18"/>
          <w:szCs w:val="18"/>
        </w:rPr>
        <w:t xml:space="preserve">aptaujas rezultāti un tendences (HBSC). 2015. SPKC. </w:t>
      </w:r>
    </w:p>
  </w:footnote>
  <w:footnote w:id="221">
    <w:p w:rsidR="00C85B18" w:rsidRDefault="00C85B18">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Skolas auglis. Lauku atbalsta dienests. </w:t>
      </w:r>
    </w:p>
  </w:footnote>
  <w:footnote w:id="222">
    <w:p w:rsidR="00C85B18" w:rsidRDefault="00C85B18" w:rsidP="00104C78">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Skolas auglis 2015./2016.</w:t>
      </w:r>
      <w:r>
        <w:rPr>
          <w:rFonts w:ascii="Times New Roman" w:hAnsi="Times New Roman"/>
          <w:sz w:val="18"/>
          <w:szCs w:val="18"/>
        </w:rPr>
        <w:t>m.</w:t>
      </w:r>
      <w:r w:rsidRPr="008964D7">
        <w:rPr>
          <w:rFonts w:ascii="Times New Roman" w:hAnsi="Times New Roman"/>
          <w:sz w:val="18"/>
          <w:szCs w:val="18"/>
        </w:rPr>
        <w:t xml:space="preserve">g. dati. Lauku atbalsta dienests. </w:t>
      </w:r>
      <w:hyperlink r:id="rId69" w:history="1">
        <w:r w:rsidRPr="008964D7">
          <w:rPr>
            <w:rStyle w:val="Hyperlink"/>
            <w:rFonts w:ascii="Times New Roman" w:hAnsi="Times New Roman"/>
            <w:color w:val="auto"/>
            <w:sz w:val="18"/>
            <w:szCs w:val="18"/>
          </w:rPr>
          <w:t>www.lad.gov.lv/lv/atbalsta-veidi/tirgus-pasakumi/skolas-piens-skolas-auglis/4717/</w:t>
        </w:r>
      </w:hyperlink>
      <w:r w:rsidRPr="008964D7">
        <w:rPr>
          <w:rFonts w:ascii="Times New Roman" w:hAnsi="Times New Roman"/>
          <w:sz w:val="18"/>
          <w:szCs w:val="18"/>
        </w:rPr>
        <w:t>. Pieeja 18.01.2016.</w:t>
      </w:r>
    </w:p>
  </w:footnote>
  <w:footnote w:id="223">
    <w:p w:rsidR="00C85B18" w:rsidRDefault="00C85B18">
      <w:pPr>
        <w:pStyle w:val="FootnoteText"/>
      </w:pPr>
      <w:r w:rsidRPr="008964D7">
        <w:rPr>
          <w:rStyle w:val="FootnoteReference"/>
          <w:rFonts w:ascii="Times New Roman" w:hAnsi="Times New Roman"/>
          <w:sz w:val="18"/>
          <w:szCs w:val="18"/>
        </w:rPr>
        <w:footnoteRef/>
      </w:r>
      <w:hyperlink r:id="rId70" w:history="1">
        <w:r w:rsidRPr="008964D7">
          <w:rPr>
            <w:rFonts w:ascii="Times New Roman" w:hAnsi="Times New Roman"/>
            <w:sz w:val="18"/>
            <w:szCs w:val="18"/>
          </w:rPr>
          <w:t xml:space="preserve"> Skolas piens. Lauku atbalsta dienests.</w:t>
        </w:r>
      </w:hyperlink>
    </w:p>
  </w:footnote>
  <w:footnote w:id="224">
    <w:p w:rsidR="00C85B18" w:rsidRDefault="00C85B18">
      <w:pPr>
        <w:pStyle w:val="FootnoteText"/>
      </w:pPr>
      <w:r w:rsidRPr="008964D7">
        <w:rPr>
          <w:rStyle w:val="FootnoteReference"/>
          <w:rFonts w:ascii="Times New Roman" w:hAnsi="Times New Roman"/>
          <w:sz w:val="18"/>
          <w:szCs w:val="18"/>
        </w:rPr>
        <w:footnoteRef/>
      </w:r>
      <w:r w:rsidRPr="008964D7">
        <w:rPr>
          <w:rFonts w:ascii="Times New Roman" w:hAnsi="Times New Roman"/>
          <w:sz w:val="18"/>
          <w:szCs w:val="18"/>
        </w:rPr>
        <w:t xml:space="preserve"> Skolas piens 2015./2016.</w:t>
      </w:r>
      <w:r>
        <w:rPr>
          <w:rFonts w:ascii="Times New Roman" w:hAnsi="Times New Roman"/>
          <w:sz w:val="18"/>
          <w:szCs w:val="18"/>
        </w:rPr>
        <w:t>m.</w:t>
      </w:r>
      <w:r w:rsidRPr="008964D7">
        <w:rPr>
          <w:rFonts w:ascii="Times New Roman" w:hAnsi="Times New Roman"/>
          <w:sz w:val="18"/>
          <w:szCs w:val="18"/>
        </w:rPr>
        <w:t>g.</w:t>
      </w:r>
      <w:r>
        <w:rPr>
          <w:rFonts w:ascii="Times New Roman" w:hAnsi="Times New Roman"/>
          <w:sz w:val="18"/>
          <w:szCs w:val="18"/>
        </w:rPr>
        <w:t xml:space="preserve"> dati. Lauku atbalsta dienests. </w:t>
      </w:r>
      <w:hyperlink r:id="rId71" w:history="1">
        <w:r w:rsidRPr="008964D7">
          <w:rPr>
            <w:rStyle w:val="Hyperlink"/>
            <w:rFonts w:ascii="Times New Roman" w:hAnsi="Times New Roman"/>
            <w:color w:val="auto"/>
            <w:sz w:val="18"/>
            <w:szCs w:val="18"/>
          </w:rPr>
          <w:t>www.lad.gov.lv/files/izglitibas_iestades_saraksts_2015_2016_05012015.xls</w:t>
        </w:r>
      </w:hyperlink>
    </w:p>
  </w:footnote>
  <w:footnote w:id="225">
    <w:p w:rsidR="00C85B18" w:rsidRDefault="00C85B18" w:rsidP="00023A3C">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iedzīvotāju veselību ietekmējošo paradumu pētījums 2014 (FINBALT). 2015.SPKC.</w:t>
      </w:r>
    </w:p>
  </w:footnote>
  <w:footnote w:id="226">
    <w:p w:rsidR="00C85B18" w:rsidRDefault="00C85B18" w:rsidP="00A51584">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iedzīvotāju veselību ietekmējošo paradumu pētījums 2010 (FINBALT). 2011. SPKC.</w:t>
      </w:r>
    </w:p>
  </w:footnote>
  <w:footnote w:id="227">
    <w:p w:rsidR="00C85B18" w:rsidRDefault="00C85B18" w:rsidP="00A51584">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iedzīvotāju veselību ietekmējošo paradumu pētījums 2014 (FINBALT). 2015. SPKC.</w:t>
      </w:r>
    </w:p>
  </w:footnote>
  <w:footnote w:id="228">
    <w:p w:rsidR="00C85B18" w:rsidRDefault="00C85B18" w:rsidP="0087624F">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skolēnu veselības paradumu pētījums.2009/2010.m</w:t>
      </w:r>
      <w:r>
        <w:rPr>
          <w:rFonts w:ascii="Times New Roman" w:hAnsi="Times New Roman"/>
          <w:sz w:val="18"/>
          <w:szCs w:val="18"/>
        </w:rPr>
        <w:t>.</w:t>
      </w:r>
      <w:r w:rsidRPr="00E41A08">
        <w:rPr>
          <w:rFonts w:ascii="Times New Roman" w:hAnsi="Times New Roman"/>
          <w:sz w:val="18"/>
          <w:szCs w:val="18"/>
        </w:rPr>
        <w:t>g</w:t>
      </w:r>
      <w:r>
        <w:rPr>
          <w:rFonts w:ascii="Times New Roman" w:hAnsi="Times New Roman"/>
          <w:sz w:val="18"/>
          <w:szCs w:val="18"/>
        </w:rPr>
        <w:t>.</w:t>
      </w:r>
      <w:r w:rsidRPr="00E41A08">
        <w:rPr>
          <w:rFonts w:ascii="Times New Roman" w:hAnsi="Times New Roman"/>
          <w:sz w:val="18"/>
          <w:szCs w:val="18"/>
        </w:rPr>
        <w:t xml:space="preserve">aptaujas rezultāti un tendences (HBSC). 2011. SPKC. </w:t>
      </w:r>
    </w:p>
  </w:footnote>
  <w:footnote w:id="229">
    <w:p w:rsidR="00C85B18" w:rsidRDefault="00C85B18" w:rsidP="00345D5E">
      <w:pPr>
        <w:pStyle w:val="FootnoteText"/>
      </w:pPr>
      <w:r w:rsidRPr="00874A84">
        <w:rPr>
          <w:rStyle w:val="FootnoteReference"/>
          <w:rFonts w:ascii="Times New Roman" w:hAnsi="Times New Roman"/>
          <w:sz w:val="18"/>
          <w:szCs w:val="18"/>
        </w:rPr>
        <w:footnoteRef/>
      </w:r>
      <w:r w:rsidRPr="00874A84">
        <w:rPr>
          <w:rFonts w:ascii="Times New Roman" w:hAnsi="Times New Roman"/>
          <w:sz w:val="18"/>
          <w:szCs w:val="18"/>
        </w:rPr>
        <w:t xml:space="preserve"> SPKC infografika. 2015.</w:t>
      </w:r>
      <w:hyperlink w:history="1">
        <w:r w:rsidRPr="00874A84">
          <w:rPr>
            <w:rStyle w:val="Hyperlink"/>
            <w:rFonts w:ascii="Times New Roman" w:hAnsi="Times New Roman"/>
            <w:color w:val="auto"/>
            <w:sz w:val="18"/>
            <w:szCs w:val="18"/>
          </w:rPr>
          <w:t xml:space="preserve"> www.spkc.gov.lv/file_download/2812/Infografika_Pastaigas.pdf</w:t>
        </w:r>
      </w:hyperlink>
    </w:p>
  </w:footnote>
  <w:footnote w:id="230">
    <w:p w:rsidR="00C85B18" w:rsidRDefault="00C85B18" w:rsidP="00345D5E">
      <w:pPr>
        <w:pStyle w:val="FootnoteText"/>
      </w:pPr>
      <w:r w:rsidRPr="00874A84">
        <w:rPr>
          <w:rStyle w:val="FootnoteReference"/>
          <w:rFonts w:ascii="Times New Roman" w:hAnsi="Times New Roman"/>
          <w:sz w:val="18"/>
          <w:szCs w:val="18"/>
        </w:rPr>
        <w:footnoteRef/>
      </w:r>
      <w:r w:rsidRPr="00874A84">
        <w:rPr>
          <w:rFonts w:ascii="Times New Roman" w:hAnsi="Times New Roman"/>
          <w:sz w:val="18"/>
          <w:szCs w:val="18"/>
        </w:rPr>
        <w:t xml:space="preserve"> Latvijas skolēnu veselības</w:t>
      </w:r>
      <w:r>
        <w:rPr>
          <w:rFonts w:ascii="Times New Roman" w:hAnsi="Times New Roman"/>
          <w:sz w:val="18"/>
          <w:szCs w:val="18"/>
        </w:rPr>
        <w:t xml:space="preserve"> paradumu pētījums.2013./2014.m.g.</w:t>
      </w:r>
      <w:r w:rsidRPr="00874A84">
        <w:rPr>
          <w:rFonts w:ascii="Times New Roman" w:hAnsi="Times New Roman"/>
          <w:sz w:val="18"/>
          <w:szCs w:val="18"/>
        </w:rPr>
        <w:t>aptaujas rezultāti un tendences (HBSC), 23.lpp. 2015. SPKC.</w:t>
      </w:r>
    </w:p>
  </w:footnote>
  <w:footnote w:id="231">
    <w:p w:rsidR="00C85B18" w:rsidRDefault="00C85B18">
      <w:pPr>
        <w:pStyle w:val="FootnoteText"/>
      </w:pPr>
      <w:r w:rsidRPr="00874A84">
        <w:rPr>
          <w:rStyle w:val="FootnoteReference"/>
          <w:rFonts w:ascii="Times New Roman" w:hAnsi="Times New Roman"/>
          <w:sz w:val="18"/>
          <w:szCs w:val="18"/>
        </w:rPr>
        <w:footnoteRef/>
      </w:r>
      <w:r w:rsidRPr="00874A84">
        <w:rPr>
          <w:rFonts w:ascii="Times New Roman" w:hAnsi="Times New Roman"/>
          <w:sz w:val="18"/>
          <w:szCs w:val="18"/>
        </w:rPr>
        <w:t xml:space="preserve"> </w:t>
      </w:r>
      <w:hyperlink r:id="rId72" w:history="1">
        <w:r w:rsidRPr="00874A84">
          <w:rPr>
            <w:rStyle w:val="Hyperlink"/>
            <w:rFonts w:ascii="Times New Roman" w:hAnsi="Times New Roman"/>
            <w:color w:val="auto"/>
            <w:sz w:val="18"/>
            <w:szCs w:val="18"/>
          </w:rPr>
          <w:t>www.izm.gov.lv/images/sports/eiropas_sporta_harta.pdf</w:t>
        </w:r>
      </w:hyperlink>
    </w:p>
  </w:footnote>
  <w:footnote w:id="232">
    <w:p w:rsidR="00C85B18" w:rsidRDefault="00C85B18" w:rsidP="00E5521C">
      <w:pPr>
        <w:pStyle w:val="FootnoteText"/>
      </w:pPr>
      <w:r w:rsidRPr="00874A84">
        <w:rPr>
          <w:rStyle w:val="FootnoteReference"/>
          <w:rFonts w:ascii="Times New Roman" w:hAnsi="Times New Roman"/>
          <w:sz w:val="18"/>
          <w:szCs w:val="18"/>
        </w:rPr>
        <w:footnoteRef/>
      </w:r>
      <w:r w:rsidRPr="00874A84">
        <w:rPr>
          <w:rFonts w:ascii="Times New Roman" w:hAnsi="Times New Roman"/>
          <w:sz w:val="18"/>
          <w:szCs w:val="18"/>
        </w:rPr>
        <w:t xml:space="preserve"> Global Recommendations on Physical activity for Helath. WHO. 2010. </w:t>
      </w:r>
    </w:p>
  </w:footnote>
  <w:footnote w:id="233">
    <w:p w:rsidR="00C85B18" w:rsidRDefault="00C85B18" w:rsidP="00345D5E">
      <w:pPr>
        <w:pStyle w:val="FootnoteText"/>
      </w:pPr>
      <w:r w:rsidRPr="00874A84">
        <w:rPr>
          <w:rStyle w:val="FootnoteReference"/>
          <w:rFonts w:ascii="Times New Roman" w:hAnsi="Times New Roman"/>
          <w:sz w:val="18"/>
          <w:szCs w:val="18"/>
        </w:rPr>
        <w:footnoteRef/>
      </w:r>
      <w:r w:rsidRPr="00874A84">
        <w:rPr>
          <w:rFonts w:ascii="Times New Roman" w:hAnsi="Times New Roman"/>
          <w:sz w:val="18"/>
          <w:szCs w:val="18"/>
        </w:rPr>
        <w:t xml:space="preserve"> Latvijas iedzīvotāju veselību ietekmējošo paradumu pētījums 2014 (FINBALT). 2015. SPKC.</w:t>
      </w:r>
    </w:p>
  </w:footnote>
  <w:footnote w:id="234">
    <w:p w:rsidR="00C85B18" w:rsidRDefault="00C85B18" w:rsidP="00345D5E">
      <w:pPr>
        <w:pStyle w:val="FootnoteText"/>
      </w:pPr>
      <w:r w:rsidRPr="00874A84">
        <w:rPr>
          <w:rStyle w:val="FootnoteReference"/>
          <w:rFonts w:ascii="Times New Roman" w:hAnsi="Times New Roman"/>
          <w:sz w:val="18"/>
          <w:szCs w:val="18"/>
        </w:rPr>
        <w:footnoteRef/>
      </w:r>
      <w:r w:rsidRPr="00874A84">
        <w:rPr>
          <w:rFonts w:ascii="Times New Roman" w:hAnsi="Times New Roman"/>
          <w:sz w:val="18"/>
          <w:szCs w:val="18"/>
        </w:rPr>
        <w:t xml:space="preserve"> SPKC dati. Pieeja 28.11.2015.</w:t>
      </w:r>
    </w:p>
  </w:footnote>
  <w:footnote w:id="235">
    <w:p w:rsidR="00C85B18" w:rsidRDefault="00C85B18" w:rsidP="00345D5E">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r w:rsidRPr="00247F1E">
        <w:rPr>
          <w:rFonts w:ascii="Times New Roman" w:hAnsi="Times New Roman"/>
          <w:i/>
          <w:sz w:val="18"/>
          <w:szCs w:val="18"/>
        </w:rPr>
        <w:t>Eurobarameter</w:t>
      </w:r>
      <w:r w:rsidRPr="00044202">
        <w:rPr>
          <w:rFonts w:ascii="Times New Roman" w:hAnsi="Times New Roman"/>
          <w:sz w:val="18"/>
          <w:szCs w:val="18"/>
        </w:rPr>
        <w:t xml:space="preserve"> dati. 2013.</w:t>
      </w:r>
    </w:p>
  </w:footnote>
  <w:footnote w:id="236">
    <w:p w:rsidR="00C85B18" w:rsidRDefault="00C85B18" w:rsidP="00115D82">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73" w:tgtFrame="_blank" w:history="1">
        <w:r w:rsidRPr="00044202">
          <w:rPr>
            <w:rStyle w:val="Hyperlink"/>
            <w:rFonts w:ascii="Times New Roman" w:hAnsi="Times New Roman"/>
            <w:color w:val="auto"/>
            <w:sz w:val="18"/>
            <w:szCs w:val="18"/>
            <w:u w:val="none"/>
          </w:rPr>
          <w:t>Latvijas iedzīvotāju veselību ietekmējošo paradumu pētījums 2014</w:t>
        </w:r>
      </w:hyperlink>
      <w:r w:rsidRPr="00044202">
        <w:rPr>
          <w:rFonts w:ascii="Times New Roman" w:hAnsi="Times New Roman"/>
          <w:sz w:val="18"/>
          <w:szCs w:val="18"/>
        </w:rPr>
        <w:t xml:space="preserve"> (FINABLT). 2015. SPKC. </w:t>
      </w:r>
    </w:p>
  </w:footnote>
  <w:footnote w:id="237">
    <w:p w:rsidR="00C85B18" w:rsidRDefault="00C85B18" w:rsidP="00115D82">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74" w:tgtFrame="_blank" w:history="1">
        <w:r w:rsidRPr="00044202">
          <w:rPr>
            <w:rStyle w:val="Hyperlink"/>
            <w:rFonts w:ascii="Times New Roman" w:hAnsi="Times New Roman"/>
            <w:color w:val="auto"/>
            <w:sz w:val="18"/>
            <w:szCs w:val="18"/>
            <w:u w:val="none"/>
          </w:rPr>
          <w:t>Latvijas iedzīvotāju veselību ietekmējošo paradumu pētījums 2010</w:t>
        </w:r>
      </w:hyperlink>
      <w:r w:rsidRPr="00044202">
        <w:rPr>
          <w:rFonts w:ascii="Times New Roman" w:hAnsi="Times New Roman"/>
          <w:sz w:val="18"/>
          <w:szCs w:val="18"/>
        </w:rPr>
        <w:t xml:space="preserve"> (FINABLT). 2011. SPKC.</w:t>
      </w:r>
    </w:p>
  </w:footnote>
  <w:footnote w:id="238">
    <w:p w:rsidR="00C85B18" w:rsidRDefault="00C85B18" w:rsidP="00345D5E">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75" w:tgtFrame="_blank" w:history="1">
        <w:r w:rsidRPr="00044202">
          <w:rPr>
            <w:rStyle w:val="Hyperlink"/>
            <w:rFonts w:ascii="Times New Roman" w:hAnsi="Times New Roman"/>
            <w:color w:val="auto"/>
            <w:sz w:val="18"/>
            <w:szCs w:val="18"/>
            <w:u w:val="none"/>
          </w:rPr>
          <w:t>Latvijas iedzīvotāju veselību ietekmējošo paradumu pētījums 2010 (FINABLT)</w:t>
        </w:r>
      </w:hyperlink>
      <w:r w:rsidRPr="00044202">
        <w:rPr>
          <w:rFonts w:ascii="Times New Roman" w:hAnsi="Times New Roman"/>
          <w:sz w:val="18"/>
          <w:szCs w:val="18"/>
        </w:rPr>
        <w:t xml:space="preserve">. 2011. SPKC. </w:t>
      </w:r>
    </w:p>
  </w:footnote>
  <w:footnote w:id="239">
    <w:p w:rsidR="00C85B18" w:rsidRDefault="00C85B18" w:rsidP="00345D5E">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76" w:tgtFrame="_blank" w:history="1">
        <w:r w:rsidRPr="00044202">
          <w:rPr>
            <w:rStyle w:val="Hyperlink"/>
            <w:rFonts w:ascii="Times New Roman" w:hAnsi="Times New Roman"/>
            <w:color w:val="auto"/>
            <w:sz w:val="18"/>
            <w:szCs w:val="18"/>
            <w:u w:val="none"/>
          </w:rPr>
          <w:t>Latvijas iedzīvotāju veselību ietekmējošo paradumu pētījums 2012</w:t>
        </w:r>
      </w:hyperlink>
      <w:r w:rsidRPr="00044202">
        <w:rPr>
          <w:rFonts w:ascii="Times New Roman" w:hAnsi="Times New Roman"/>
          <w:sz w:val="18"/>
          <w:szCs w:val="18"/>
        </w:rPr>
        <w:t xml:space="preserve"> (FINABLT). 2013. SPKC.</w:t>
      </w:r>
    </w:p>
  </w:footnote>
  <w:footnote w:id="240">
    <w:p w:rsidR="00C85B18" w:rsidRDefault="00C85B18" w:rsidP="00345D5E">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77" w:tgtFrame="_blank" w:history="1">
        <w:r w:rsidRPr="00044202">
          <w:rPr>
            <w:rStyle w:val="Hyperlink"/>
            <w:rFonts w:ascii="Times New Roman" w:hAnsi="Times New Roman"/>
            <w:color w:val="auto"/>
            <w:sz w:val="18"/>
            <w:szCs w:val="18"/>
            <w:u w:val="none"/>
          </w:rPr>
          <w:t>Latvijas iedzīvotāju veselību ietekmējošo paradumu pētījums 2014</w:t>
        </w:r>
      </w:hyperlink>
      <w:r w:rsidRPr="00044202">
        <w:rPr>
          <w:rFonts w:ascii="Times New Roman" w:hAnsi="Times New Roman"/>
          <w:sz w:val="18"/>
          <w:szCs w:val="18"/>
        </w:rPr>
        <w:t xml:space="preserve"> (FINABLT). 2015. SPKC. </w:t>
      </w:r>
    </w:p>
  </w:footnote>
  <w:footnote w:id="241">
    <w:p w:rsidR="00C85B18" w:rsidRDefault="00C85B18">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78" w:tgtFrame="_blank" w:history="1">
        <w:r w:rsidRPr="00044202">
          <w:rPr>
            <w:rStyle w:val="Hyperlink"/>
            <w:rFonts w:ascii="Times New Roman" w:hAnsi="Times New Roman"/>
            <w:color w:val="auto"/>
            <w:sz w:val="18"/>
            <w:szCs w:val="18"/>
            <w:u w:val="none"/>
          </w:rPr>
          <w:t>Latvijas iedzīvotāju veselīb</w:t>
        </w:r>
        <w:r>
          <w:rPr>
            <w:rStyle w:val="Hyperlink"/>
            <w:rFonts w:ascii="Times New Roman" w:hAnsi="Times New Roman"/>
            <w:color w:val="auto"/>
            <w:sz w:val="18"/>
            <w:szCs w:val="18"/>
            <w:u w:val="none"/>
          </w:rPr>
          <w:t>u ietekmējošo paradumu pētījums</w:t>
        </w:r>
        <w:r w:rsidRPr="00044202">
          <w:rPr>
            <w:rStyle w:val="Hyperlink"/>
            <w:rFonts w:ascii="Times New Roman" w:hAnsi="Times New Roman"/>
            <w:color w:val="auto"/>
            <w:sz w:val="18"/>
            <w:szCs w:val="18"/>
            <w:u w:val="none"/>
          </w:rPr>
          <w:t xml:space="preserve"> 2014 </w:t>
        </w:r>
      </w:hyperlink>
      <w:r w:rsidRPr="00044202">
        <w:rPr>
          <w:rFonts w:ascii="Times New Roman" w:hAnsi="Times New Roman"/>
          <w:sz w:val="18"/>
          <w:szCs w:val="18"/>
        </w:rPr>
        <w:t>(FINBALT). 2014. SPKC.</w:t>
      </w:r>
    </w:p>
  </w:footnote>
  <w:footnote w:id="242">
    <w:p w:rsidR="00C85B18" w:rsidRDefault="00C85B18" w:rsidP="002B222C">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79" w:tgtFrame="_blank" w:history="1">
        <w:r w:rsidRPr="00044202">
          <w:rPr>
            <w:rStyle w:val="Hyperlink"/>
            <w:rFonts w:ascii="Times New Roman" w:hAnsi="Times New Roman"/>
            <w:color w:val="auto"/>
            <w:sz w:val="18"/>
            <w:szCs w:val="18"/>
            <w:u w:val="none"/>
          </w:rPr>
          <w:t>Latvijas iedzīvotāju veselīb</w:t>
        </w:r>
        <w:r>
          <w:rPr>
            <w:rStyle w:val="Hyperlink"/>
            <w:rFonts w:ascii="Times New Roman" w:hAnsi="Times New Roman"/>
            <w:color w:val="auto"/>
            <w:sz w:val="18"/>
            <w:szCs w:val="18"/>
            <w:u w:val="none"/>
          </w:rPr>
          <w:t>u ietekmējošo paradumu pētījums</w:t>
        </w:r>
        <w:r w:rsidRPr="00044202">
          <w:rPr>
            <w:rStyle w:val="Hyperlink"/>
            <w:rFonts w:ascii="Times New Roman" w:hAnsi="Times New Roman"/>
            <w:color w:val="auto"/>
            <w:sz w:val="18"/>
            <w:szCs w:val="18"/>
            <w:u w:val="none"/>
          </w:rPr>
          <w:t xml:space="preserve"> 2010 </w:t>
        </w:r>
      </w:hyperlink>
      <w:r w:rsidRPr="00044202">
        <w:rPr>
          <w:rFonts w:ascii="Times New Roman" w:hAnsi="Times New Roman"/>
          <w:sz w:val="18"/>
          <w:szCs w:val="18"/>
        </w:rPr>
        <w:t>(FINBALT). 2011. SPKC.</w:t>
      </w:r>
    </w:p>
  </w:footnote>
  <w:footnote w:id="243">
    <w:p w:rsidR="00C85B18" w:rsidRDefault="00C85B18" w:rsidP="002B222C">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80" w:tgtFrame="_blank" w:history="1">
        <w:r w:rsidRPr="00044202">
          <w:rPr>
            <w:rStyle w:val="Hyperlink"/>
            <w:rFonts w:ascii="Times New Roman" w:hAnsi="Times New Roman"/>
            <w:color w:val="auto"/>
            <w:sz w:val="18"/>
            <w:szCs w:val="18"/>
            <w:u w:val="none"/>
          </w:rPr>
          <w:t>Latvijas iedzīvotāju veselīb</w:t>
        </w:r>
        <w:r>
          <w:rPr>
            <w:rStyle w:val="Hyperlink"/>
            <w:rFonts w:ascii="Times New Roman" w:hAnsi="Times New Roman"/>
            <w:color w:val="auto"/>
            <w:sz w:val="18"/>
            <w:szCs w:val="18"/>
            <w:u w:val="none"/>
          </w:rPr>
          <w:t>u ietekmējošo paradumu pētījums</w:t>
        </w:r>
        <w:r w:rsidRPr="00044202">
          <w:rPr>
            <w:rStyle w:val="Hyperlink"/>
            <w:rFonts w:ascii="Times New Roman" w:hAnsi="Times New Roman"/>
            <w:color w:val="auto"/>
            <w:sz w:val="18"/>
            <w:szCs w:val="18"/>
            <w:u w:val="none"/>
          </w:rPr>
          <w:t xml:space="preserve"> 2012</w:t>
        </w:r>
      </w:hyperlink>
      <w:r w:rsidRPr="00044202">
        <w:rPr>
          <w:rFonts w:ascii="Times New Roman" w:hAnsi="Times New Roman"/>
          <w:sz w:val="18"/>
          <w:szCs w:val="18"/>
        </w:rPr>
        <w:t xml:space="preserve"> (FINBALT). 2013. SPKC.</w:t>
      </w:r>
    </w:p>
  </w:footnote>
  <w:footnote w:id="244">
    <w:p w:rsidR="00C85B18" w:rsidRDefault="00C85B18" w:rsidP="00387890">
      <w:pPr>
        <w:pStyle w:val="FootnoteText"/>
      </w:pPr>
      <w:r w:rsidRPr="00044202">
        <w:rPr>
          <w:rStyle w:val="FootnoteReference"/>
          <w:rFonts w:ascii="Times New Roman" w:hAnsi="Times New Roman"/>
          <w:sz w:val="18"/>
          <w:szCs w:val="18"/>
        </w:rPr>
        <w:footnoteRef/>
      </w:r>
      <w:r w:rsidRPr="00044202">
        <w:rPr>
          <w:rFonts w:ascii="Times New Roman" w:hAnsi="Times New Roman"/>
          <w:sz w:val="18"/>
          <w:szCs w:val="18"/>
        </w:rPr>
        <w:t xml:space="preserve"> </w:t>
      </w:r>
      <w:hyperlink r:id="rId81" w:tgtFrame="_blank" w:history="1">
        <w:r w:rsidRPr="00044202">
          <w:rPr>
            <w:rStyle w:val="Hyperlink"/>
            <w:rFonts w:ascii="Times New Roman" w:hAnsi="Times New Roman"/>
            <w:color w:val="auto"/>
            <w:sz w:val="18"/>
            <w:szCs w:val="18"/>
            <w:u w:val="none"/>
          </w:rPr>
          <w:t>Latvijas iedzīvotāju veselīb</w:t>
        </w:r>
        <w:r>
          <w:rPr>
            <w:rStyle w:val="Hyperlink"/>
            <w:rFonts w:ascii="Times New Roman" w:hAnsi="Times New Roman"/>
            <w:color w:val="auto"/>
            <w:sz w:val="18"/>
            <w:szCs w:val="18"/>
            <w:u w:val="none"/>
          </w:rPr>
          <w:t>u ietekmējošo paradumu pētījums</w:t>
        </w:r>
        <w:r w:rsidRPr="00044202">
          <w:rPr>
            <w:rStyle w:val="Hyperlink"/>
            <w:rFonts w:ascii="Times New Roman" w:hAnsi="Times New Roman"/>
            <w:color w:val="auto"/>
            <w:sz w:val="18"/>
            <w:szCs w:val="18"/>
            <w:u w:val="none"/>
          </w:rPr>
          <w:t xml:space="preserve"> 2014</w:t>
        </w:r>
      </w:hyperlink>
      <w:r w:rsidRPr="00044202">
        <w:rPr>
          <w:rFonts w:ascii="Times New Roman" w:hAnsi="Times New Roman"/>
          <w:sz w:val="18"/>
          <w:szCs w:val="18"/>
        </w:rPr>
        <w:t xml:space="preserve"> (FINBALT). 2015. SPKC.</w:t>
      </w:r>
    </w:p>
  </w:footnote>
  <w:footnote w:id="245">
    <w:p w:rsidR="00C85B18" w:rsidRDefault="00C85B18" w:rsidP="001E1D1E">
      <w:pPr>
        <w:pStyle w:val="FootnoteText"/>
      </w:pPr>
      <w:r w:rsidRPr="008D1454">
        <w:rPr>
          <w:rStyle w:val="FootnoteReference"/>
          <w:rFonts w:ascii="Times New Roman" w:hAnsi="Times New Roman"/>
          <w:sz w:val="18"/>
          <w:szCs w:val="18"/>
        </w:rPr>
        <w:footnoteRef/>
      </w:r>
      <w:r w:rsidRPr="008D1454">
        <w:rPr>
          <w:rFonts w:ascii="Times New Roman" w:hAnsi="Times New Roman"/>
          <w:sz w:val="18"/>
          <w:szCs w:val="18"/>
        </w:rPr>
        <w:t xml:space="preserve"> Latvijas iedzīvotāju sportošanas paradumi. 2007. SKDS. </w:t>
      </w:r>
      <w:hyperlink r:id="rId82" w:history="1">
        <w:r w:rsidRPr="008D1454">
          <w:rPr>
            <w:rStyle w:val="Hyperlink"/>
            <w:rFonts w:ascii="Times New Roman" w:hAnsi="Times New Roman"/>
            <w:color w:val="auto"/>
            <w:sz w:val="18"/>
            <w:szCs w:val="18"/>
          </w:rPr>
          <w:t>www.izm.gov.lv/images/statistika/petijumi/22.pdf</w:t>
        </w:r>
      </w:hyperlink>
    </w:p>
  </w:footnote>
  <w:footnote w:id="246">
    <w:p w:rsidR="00C85B18" w:rsidRDefault="00C85B18" w:rsidP="00A0683F">
      <w:pPr>
        <w:pStyle w:val="FootnoteText"/>
      </w:pPr>
      <w:r w:rsidRPr="008D1454">
        <w:rPr>
          <w:rStyle w:val="FootnoteReference"/>
          <w:rFonts w:ascii="Times New Roman" w:hAnsi="Times New Roman"/>
          <w:sz w:val="18"/>
          <w:szCs w:val="18"/>
        </w:rPr>
        <w:footnoteRef/>
      </w:r>
      <w:r w:rsidRPr="008D1454">
        <w:rPr>
          <w:rFonts w:ascii="Times New Roman" w:hAnsi="Times New Roman"/>
          <w:sz w:val="18"/>
          <w:szCs w:val="18"/>
        </w:rPr>
        <w:t xml:space="preserve"> Global Recommendations on Ph</w:t>
      </w:r>
      <w:r>
        <w:rPr>
          <w:rFonts w:ascii="Times New Roman" w:hAnsi="Times New Roman"/>
          <w:sz w:val="18"/>
          <w:szCs w:val="18"/>
        </w:rPr>
        <w:t xml:space="preserve">ysical activity for Helath. </w:t>
      </w:r>
      <w:r w:rsidRPr="008D1454">
        <w:rPr>
          <w:rFonts w:ascii="Times New Roman" w:hAnsi="Times New Roman"/>
          <w:sz w:val="18"/>
          <w:szCs w:val="18"/>
        </w:rPr>
        <w:t>2010</w:t>
      </w:r>
      <w:r>
        <w:rPr>
          <w:rFonts w:ascii="Times New Roman" w:hAnsi="Times New Roman"/>
          <w:sz w:val="18"/>
          <w:szCs w:val="18"/>
        </w:rPr>
        <w:t>.</w:t>
      </w:r>
      <w:r w:rsidRPr="007A6F2C">
        <w:rPr>
          <w:rFonts w:ascii="Times New Roman" w:hAnsi="Times New Roman"/>
          <w:sz w:val="18"/>
          <w:szCs w:val="18"/>
        </w:rPr>
        <w:t xml:space="preserve"> </w:t>
      </w:r>
      <w:r>
        <w:rPr>
          <w:rFonts w:ascii="Times New Roman" w:hAnsi="Times New Roman"/>
          <w:sz w:val="18"/>
          <w:szCs w:val="18"/>
        </w:rPr>
        <w:t>WHO.</w:t>
      </w:r>
    </w:p>
  </w:footnote>
  <w:footnote w:id="247">
    <w:p w:rsidR="00C85B18" w:rsidRDefault="00C85B18">
      <w:pPr>
        <w:pStyle w:val="FootnoteText"/>
      </w:pPr>
      <w:r w:rsidRPr="008D1454">
        <w:rPr>
          <w:rStyle w:val="FootnoteReference"/>
          <w:rFonts w:ascii="Times New Roman" w:hAnsi="Times New Roman"/>
          <w:sz w:val="18"/>
          <w:szCs w:val="18"/>
        </w:rPr>
        <w:footnoteRef/>
      </w:r>
      <w:r w:rsidRPr="008D1454">
        <w:rPr>
          <w:rFonts w:ascii="Times New Roman" w:hAnsi="Times New Roman"/>
          <w:sz w:val="18"/>
          <w:szCs w:val="18"/>
        </w:rPr>
        <w:t xml:space="preserve"> Latvijas skolēnu ves</w:t>
      </w:r>
      <w:r>
        <w:rPr>
          <w:rFonts w:ascii="Times New Roman" w:hAnsi="Times New Roman"/>
          <w:sz w:val="18"/>
          <w:szCs w:val="18"/>
        </w:rPr>
        <w:t>elības paradumu pētījums. SPKC.2013./2014.</w:t>
      </w:r>
      <w:r w:rsidRPr="008D1454">
        <w:rPr>
          <w:rFonts w:ascii="Times New Roman" w:hAnsi="Times New Roman"/>
          <w:sz w:val="18"/>
          <w:szCs w:val="18"/>
        </w:rPr>
        <w:t>m</w:t>
      </w:r>
      <w:r>
        <w:rPr>
          <w:rFonts w:ascii="Times New Roman" w:hAnsi="Times New Roman"/>
          <w:sz w:val="18"/>
          <w:szCs w:val="18"/>
        </w:rPr>
        <w:t>.</w:t>
      </w:r>
      <w:r w:rsidRPr="008D1454">
        <w:rPr>
          <w:rFonts w:ascii="Times New Roman" w:hAnsi="Times New Roman"/>
          <w:sz w:val="18"/>
          <w:szCs w:val="18"/>
        </w:rPr>
        <w:t>g</w:t>
      </w:r>
      <w:r>
        <w:rPr>
          <w:rFonts w:ascii="Times New Roman" w:hAnsi="Times New Roman"/>
          <w:sz w:val="18"/>
          <w:szCs w:val="18"/>
        </w:rPr>
        <w:t>.</w:t>
      </w:r>
      <w:r w:rsidRPr="008D1454">
        <w:rPr>
          <w:rFonts w:ascii="Times New Roman" w:hAnsi="Times New Roman"/>
          <w:sz w:val="18"/>
          <w:szCs w:val="18"/>
        </w:rPr>
        <w:t xml:space="preserve"> aptaujas rezultāti un tendences. 2015. SPKC.</w:t>
      </w:r>
    </w:p>
  </w:footnote>
  <w:footnote w:id="248">
    <w:p w:rsidR="00C85B18" w:rsidRDefault="00C85B18" w:rsidP="007C56F1">
      <w:pPr>
        <w:pStyle w:val="Default"/>
      </w:pPr>
      <w:r w:rsidRPr="008D1454">
        <w:rPr>
          <w:rStyle w:val="FootnoteReference"/>
          <w:rFonts w:ascii="Times New Roman" w:hAnsi="Times New Roman"/>
          <w:color w:val="auto"/>
          <w:sz w:val="18"/>
          <w:szCs w:val="18"/>
        </w:rPr>
        <w:footnoteRef/>
      </w:r>
      <w:r w:rsidRPr="008D1454">
        <w:rPr>
          <w:rFonts w:ascii="Times New Roman" w:hAnsi="Times New Roman" w:cs="Times New Roman"/>
          <w:color w:val="auto"/>
          <w:sz w:val="18"/>
          <w:szCs w:val="18"/>
        </w:rPr>
        <w:t xml:space="preserve"> Latvijas Nacionālais attīstības plāns 2014.-2020.g. Apstiprināts ar 2012.g</w:t>
      </w:r>
      <w:r>
        <w:rPr>
          <w:rFonts w:ascii="Times New Roman" w:hAnsi="Times New Roman" w:cs="Times New Roman"/>
          <w:color w:val="auto"/>
          <w:sz w:val="18"/>
          <w:szCs w:val="18"/>
        </w:rPr>
        <w:t>.</w:t>
      </w:r>
      <w:r w:rsidRPr="008D1454">
        <w:rPr>
          <w:rFonts w:ascii="Times New Roman" w:hAnsi="Times New Roman" w:cs="Times New Roman"/>
          <w:color w:val="auto"/>
          <w:sz w:val="18"/>
          <w:szCs w:val="18"/>
        </w:rPr>
        <w:t xml:space="preserve"> 20.dec</w:t>
      </w:r>
      <w:r>
        <w:rPr>
          <w:rFonts w:ascii="Times New Roman" w:hAnsi="Times New Roman" w:cs="Times New Roman"/>
          <w:color w:val="auto"/>
          <w:sz w:val="18"/>
          <w:szCs w:val="18"/>
        </w:rPr>
        <w:t>.</w:t>
      </w:r>
      <w:r w:rsidRPr="008D1454">
        <w:rPr>
          <w:rFonts w:ascii="Times New Roman" w:hAnsi="Times New Roman" w:cs="Times New Roman"/>
          <w:color w:val="auto"/>
          <w:sz w:val="18"/>
          <w:szCs w:val="18"/>
        </w:rPr>
        <w:t xml:space="preserve"> Saeimas lēmumu.</w:t>
      </w:r>
    </w:p>
  </w:footnote>
  <w:footnote w:id="249">
    <w:p w:rsidR="00C85B18" w:rsidRDefault="00C85B18" w:rsidP="002D4F73">
      <w:pPr>
        <w:pStyle w:val="NoSpacing"/>
        <w:jc w:val="both"/>
      </w:pPr>
      <w:r w:rsidRPr="00EC3152">
        <w:rPr>
          <w:rStyle w:val="FootnoteReference"/>
          <w:rFonts w:ascii="Times New Roman" w:hAnsi="Times New Roman"/>
          <w:sz w:val="18"/>
          <w:szCs w:val="18"/>
        </w:rPr>
        <w:footnoteRef/>
      </w:r>
      <w:r w:rsidRPr="00EC3152">
        <w:rPr>
          <w:rFonts w:ascii="Times New Roman" w:hAnsi="Times New Roman"/>
          <w:sz w:val="18"/>
          <w:szCs w:val="18"/>
        </w:rPr>
        <w:t xml:space="preserve"> World Heart Federation, </w:t>
      </w:r>
      <w:hyperlink r:id="rId83" w:history="1">
        <w:r w:rsidRPr="00EC3152">
          <w:rPr>
            <w:rStyle w:val="Hyperlink"/>
            <w:rFonts w:ascii="Times New Roman" w:hAnsi="Times New Roman"/>
            <w:color w:val="auto"/>
            <w:sz w:val="18"/>
            <w:szCs w:val="18"/>
          </w:rPr>
          <w:t>www.world-heart-federation.org/publications/</w:t>
        </w:r>
      </w:hyperlink>
    </w:p>
  </w:footnote>
  <w:footnote w:id="250">
    <w:p w:rsidR="00C85B18" w:rsidRDefault="00C85B18">
      <w:pPr>
        <w:pStyle w:val="FootnoteText"/>
      </w:pPr>
      <w:r w:rsidRPr="00EC3152">
        <w:rPr>
          <w:rStyle w:val="FootnoteReference"/>
          <w:rFonts w:ascii="Times New Roman" w:hAnsi="Times New Roman"/>
          <w:sz w:val="18"/>
          <w:szCs w:val="18"/>
        </w:rPr>
        <w:footnoteRef/>
      </w:r>
      <w:r>
        <w:t xml:space="preserve"> </w:t>
      </w:r>
      <w:hyperlink r:id="rId84" w:tgtFrame="_blank" w:history="1">
        <w:r w:rsidRPr="00EC3152">
          <w:rPr>
            <w:rStyle w:val="Hyperlink"/>
            <w:rFonts w:ascii="Times New Roman" w:hAnsi="Times New Roman"/>
            <w:color w:val="auto"/>
            <w:sz w:val="18"/>
            <w:szCs w:val="18"/>
            <w:u w:val="none"/>
          </w:rPr>
          <w:t>Latvijas iedzīvotāju veselīb</w:t>
        </w:r>
        <w:r>
          <w:rPr>
            <w:rStyle w:val="Hyperlink"/>
            <w:rFonts w:ascii="Times New Roman" w:hAnsi="Times New Roman"/>
            <w:color w:val="auto"/>
            <w:sz w:val="18"/>
            <w:szCs w:val="18"/>
            <w:u w:val="none"/>
          </w:rPr>
          <w:t>u ietekmējošo paradumu pētījums</w:t>
        </w:r>
        <w:r w:rsidRPr="00EC3152">
          <w:rPr>
            <w:rStyle w:val="Hyperlink"/>
            <w:rFonts w:ascii="Times New Roman" w:hAnsi="Times New Roman"/>
            <w:color w:val="auto"/>
            <w:sz w:val="18"/>
            <w:szCs w:val="18"/>
            <w:u w:val="none"/>
          </w:rPr>
          <w:t xml:space="preserve"> 2014</w:t>
        </w:r>
      </w:hyperlink>
      <w:r w:rsidRPr="00EC3152">
        <w:rPr>
          <w:rFonts w:ascii="Times New Roman" w:hAnsi="Times New Roman"/>
          <w:sz w:val="18"/>
          <w:szCs w:val="18"/>
        </w:rPr>
        <w:t xml:space="preserve"> (FINBALT). 2015. SPKC.</w:t>
      </w:r>
    </w:p>
  </w:footnote>
  <w:footnote w:id="251">
    <w:p w:rsidR="00C85B18" w:rsidRDefault="00C85B18" w:rsidP="00110427">
      <w:pPr>
        <w:pStyle w:val="FootnoteText"/>
      </w:pPr>
      <w:r w:rsidRPr="00EC3152">
        <w:rPr>
          <w:rStyle w:val="FootnoteReference"/>
          <w:rFonts w:ascii="Times New Roman" w:hAnsi="Times New Roman"/>
          <w:sz w:val="18"/>
          <w:szCs w:val="18"/>
        </w:rPr>
        <w:footnoteRef/>
      </w:r>
      <w:r>
        <w:t xml:space="preserve"> </w:t>
      </w:r>
      <w:hyperlink r:id="rId85" w:tgtFrame="_blank" w:history="1">
        <w:r w:rsidRPr="00EC3152">
          <w:rPr>
            <w:rStyle w:val="Hyperlink"/>
            <w:rFonts w:ascii="Times New Roman" w:hAnsi="Times New Roman"/>
            <w:color w:val="auto"/>
            <w:sz w:val="18"/>
            <w:szCs w:val="18"/>
            <w:u w:val="none"/>
          </w:rPr>
          <w:t>Latvijas iedzīvotāju veselīb</w:t>
        </w:r>
        <w:r>
          <w:rPr>
            <w:rStyle w:val="Hyperlink"/>
            <w:rFonts w:ascii="Times New Roman" w:hAnsi="Times New Roman"/>
            <w:color w:val="auto"/>
            <w:sz w:val="18"/>
            <w:szCs w:val="18"/>
            <w:u w:val="none"/>
          </w:rPr>
          <w:t>u ietekmējošo paradumu pētījums</w:t>
        </w:r>
        <w:r w:rsidRPr="00EC3152">
          <w:rPr>
            <w:rStyle w:val="Hyperlink"/>
            <w:rFonts w:ascii="Times New Roman" w:hAnsi="Times New Roman"/>
            <w:color w:val="auto"/>
            <w:sz w:val="18"/>
            <w:szCs w:val="18"/>
            <w:u w:val="none"/>
          </w:rPr>
          <w:t xml:space="preserve"> 2014</w:t>
        </w:r>
      </w:hyperlink>
      <w:r w:rsidRPr="00EC3152">
        <w:rPr>
          <w:rFonts w:ascii="Times New Roman" w:hAnsi="Times New Roman"/>
          <w:sz w:val="18"/>
          <w:szCs w:val="18"/>
        </w:rPr>
        <w:t xml:space="preserve"> (FINBALT). 2015. SPKC.</w:t>
      </w:r>
    </w:p>
  </w:footnote>
  <w:footnote w:id="252">
    <w:p w:rsidR="00C85B18" w:rsidRDefault="00C85B18" w:rsidP="00110427">
      <w:pPr>
        <w:pStyle w:val="FootnoteText"/>
      </w:pPr>
      <w:r w:rsidRPr="00EC3152">
        <w:rPr>
          <w:rStyle w:val="FootnoteReference"/>
          <w:rFonts w:ascii="Times New Roman" w:hAnsi="Times New Roman"/>
          <w:sz w:val="18"/>
          <w:szCs w:val="18"/>
        </w:rPr>
        <w:footnoteRef/>
      </w:r>
      <w:r w:rsidRPr="00EC3152">
        <w:rPr>
          <w:rFonts w:ascii="Times New Roman" w:hAnsi="Times New Roman"/>
          <w:sz w:val="18"/>
          <w:szCs w:val="18"/>
        </w:rPr>
        <w:t xml:space="preserve"> SPKC dati. Pieeja 28.11.2015.</w:t>
      </w:r>
    </w:p>
  </w:footnote>
  <w:footnote w:id="253">
    <w:p w:rsidR="00C85B18" w:rsidRDefault="00C85B18" w:rsidP="00110427">
      <w:pPr>
        <w:pStyle w:val="FootnoteText"/>
      </w:pPr>
      <w:r w:rsidRPr="00EC3152">
        <w:rPr>
          <w:rStyle w:val="FootnoteReference"/>
          <w:rFonts w:ascii="Times New Roman" w:hAnsi="Times New Roman"/>
          <w:sz w:val="18"/>
          <w:szCs w:val="18"/>
        </w:rPr>
        <w:footnoteRef/>
      </w:r>
      <w:r w:rsidRPr="00EC3152">
        <w:rPr>
          <w:rFonts w:ascii="Times New Roman" w:hAnsi="Times New Roman"/>
          <w:sz w:val="18"/>
          <w:szCs w:val="18"/>
        </w:rPr>
        <w:t xml:space="preserve"> Atkarību izraisošo vielu lietošanas paradumi un tendences skolēnu vidū 2011 (ESPAD), 7.lpp. 2012. SPKC. </w:t>
      </w:r>
    </w:p>
  </w:footnote>
  <w:footnote w:id="254">
    <w:p w:rsidR="00C85B18" w:rsidRDefault="00C85B18">
      <w:pPr>
        <w:pStyle w:val="FootnoteText"/>
      </w:pPr>
      <w:r w:rsidRPr="00EC3152">
        <w:rPr>
          <w:rStyle w:val="FootnoteReference"/>
          <w:rFonts w:ascii="Times New Roman" w:hAnsi="Times New Roman"/>
          <w:sz w:val="18"/>
          <w:szCs w:val="18"/>
        </w:rPr>
        <w:footnoteRef/>
      </w:r>
      <w:r>
        <w:rPr>
          <w:rFonts w:ascii="Times New Roman" w:hAnsi="Times New Roman"/>
          <w:sz w:val="18"/>
          <w:szCs w:val="18"/>
        </w:rPr>
        <w:t xml:space="preserve"> </w:t>
      </w:r>
      <w:hyperlink r:id="rId86" w:tgtFrame="_blank" w:history="1">
        <w:r w:rsidRPr="00EC3152">
          <w:rPr>
            <w:rStyle w:val="Hyperlink"/>
            <w:rFonts w:ascii="Times New Roman" w:hAnsi="Times New Roman"/>
            <w:color w:val="auto"/>
            <w:sz w:val="18"/>
            <w:szCs w:val="18"/>
            <w:u w:val="none"/>
          </w:rPr>
          <w:t>Latvijas iedzīvotāju veselību ietek</w:t>
        </w:r>
        <w:r>
          <w:rPr>
            <w:rStyle w:val="Hyperlink"/>
            <w:rFonts w:ascii="Times New Roman" w:hAnsi="Times New Roman"/>
            <w:color w:val="auto"/>
            <w:sz w:val="18"/>
            <w:szCs w:val="18"/>
            <w:u w:val="none"/>
          </w:rPr>
          <w:t>mējošo paradumu pētījums</w:t>
        </w:r>
        <w:r w:rsidRPr="00EC3152">
          <w:rPr>
            <w:rStyle w:val="Hyperlink"/>
            <w:rFonts w:ascii="Times New Roman" w:hAnsi="Times New Roman"/>
            <w:color w:val="auto"/>
            <w:sz w:val="18"/>
            <w:szCs w:val="18"/>
            <w:u w:val="none"/>
          </w:rPr>
          <w:t xml:space="preserve"> 2014 (FINBALT)</w:t>
        </w:r>
      </w:hyperlink>
      <w:r w:rsidRPr="00EC3152">
        <w:rPr>
          <w:rFonts w:ascii="Times New Roman" w:hAnsi="Times New Roman"/>
          <w:sz w:val="18"/>
          <w:szCs w:val="18"/>
        </w:rPr>
        <w:t>. 2015. SPKC.</w:t>
      </w:r>
    </w:p>
  </w:footnote>
  <w:footnote w:id="255">
    <w:p w:rsidR="00C85B18" w:rsidRDefault="00C85B18">
      <w:pPr>
        <w:pStyle w:val="FootnoteText"/>
      </w:pPr>
      <w:r w:rsidRPr="00EC3152">
        <w:rPr>
          <w:rStyle w:val="FootnoteReference"/>
          <w:rFonts w:ascii="Times New Roman" w:hAnsi="Times New Roman"/>
          <w:sz w:val="18"/>
          <w:szCs w:val="18"/>
        </w:rPr>
        <w:footnoteRef/>
      </w:r>
      <w:r w:rsidRPr="00EC3152">
        <w:rPr>
          <w:rFonts w:ascii="Times New Roman" w:hAnsi="Times New Roman"/>
          <w:sz w:val="18"/>
          <w:szCs w:val="18"/>
        </w:rPr>
        <w:t xml:space="preserve"> SPKC dati. Pieeja 28.11.2015.</w:t>
      </w:r>
    </w:p>
  </w:footnote>
  <w:footnote w:id="256">
    <w:p w:rsidR="00C85B18" w:rsidRDefault="00C85B18" w:rsidP="002775A3">
      <w:pPr>
        <w:pStyle w:val="FootnoteText"/>
      </w:pPr>
      <w:r w:rsidRPr="00C770A6">
        <w:rPr>
          <w:rStyle w:val="FootnoteReference"/>
          <w:rFonts w:ascii="Times New Roman" w:hAnsi="Times New Roman"/>
          <w:sz w:val="18"/>
          <w:szCs w:val="18"/>
        </w:rPr>
        <w:footnoteRef/>
      </w:r>
      <w:r w:rsidRPr="00C770A6">
        <w:rPr>
          <w:rFonts w:ascii="Times New Roman" w:hAnsi="Times New Roman"/>
          <w:sz w:val="18"/>
          <w:szCs w:val="18"/>
        </w:rPr>
        <w:t xml:space="preserve"> The Global Burden of Disease Study, Institute for Health Metrics and Evaluation, </w:t>
      </w:r>
      <w:hyperlink r:id="rId87" w:history="1">
        <w:r w:rsidRPr="00C770A6">
          <w:rPr>
            <w:rStyle w:val="Hyperlink"/>
            <w:rFonts w:ascii="Times New Roman" w:hAnsi="Times New Roman"/>
            <w:color w:val="auto"/>
            <w:sz w:val="18"/>
            <w:szCs w:val="18"/>
          </w:rPr>
          <w:t>www.healthdata.org/</w:t>
        </w:r>
      </w:hyperlink>
    </w:p>
  </w:footnote>
  <w:footnote w:id="257">
    <w:p w:rsidR="00C85B18" w:rsidRDefault="00C85B18" w:rsidP="00110427">
      <w:pPr>
        <w:pStyle w:val="FootnoteText"/>
      </w:pPr>
      <w:r w:rsidRPr="00A93AA4">
        <w:rPr>
          <w:rStyle w:val="FootnoteReference"/>
          <w:rFonts w:ascii="Times New Roman" w:hAnsi="Times New Roman"/>
          <w:sz w:val="18"/>
          <w:szCs w:val="18"/>
        </w:rPr>
        <w:footnoteRef/>
      </w:r>
      <w:r w:rsidRPr="00A93AA4">
        <w:rPr>
          <w:rFonts w:ascii="Times New Roman" w:hAnsi="Times New Roman"/>
          <w:sz w:val="18"/>
          <w:szCs w:val="18"/>
        </w:rPr>
        <w:t xml:space="preserve"> Atkarību izraisošo vielu lietošanas izplatība iedzīvotāju vidū. 2012. SPKC.</w:t>
      </w:r>
    </w:p>
  </w:footnote>
  <w:footnote w:id="258">
    <w:p w:rsidR="00C85B18" w:rsidRPr="00A93AA4" w:rsidRDefault="00C85B18" w:rsidP="00AD7FEF">
      <w:pPr>
        <w:pStyle w:val="Default"/>
        <w:rPr>
          <w:rFonts w:ascii="Times New Roman" w:hAnsi="Times New Roman" w:cs="Times New Roman"/>
          <w:color w:val="auto"/>
          <w:sz w:val="18"/>
          <w:szCs w:val="18"/>
        </w:rPr>
      </w:pPr>
      <w:r w:rsidRPr="00A93AA4">
        <w:rPr>
          <w:rStyle w:val="FootnoteReference"/>
          <w:rFonts w:ascii="Times New Roman" w:hAnsi="Times New Roman"/>
          <w:color w:val="auto"/>
          <w:sz w:val="18"/>
          <w:szCs w:val="18"/>
        </w:rPr>
        <w:footnoteRef/>
      </w:r>
      <w:r w:rsidRPr="00A93AA4">
        <w:rPr>
          <w:rFonts w:ascii="Times New Roman" w:hAnsi="Times New Roman" w:cs="Times New Roman"/>
          <w:color w:val="auto"/>
          <w:sz w:val="18"/>
          <w:szCs w:val="18"/>
        </w:rPr>
        <w:t xml:space="preserve"> Metodoloģiskā pētījuma rezultāti „Alkohola, tabakas un narkotiku lietošanas izplatība skolēnu vidū </w:t>
      </w:r>
    </w:p>
    <w:p w:rsidR="00C85B18" w:rsidRDefault="00C85B18" w:rsidP="00AD7FEF">
      <w:pPr>
        <w:autoSpaceDE w:val="0"/>
        <w:autoSpaceDN w:val="0"/>
        <w:adjustRightInd w:val="0"/>
        <w:spacing w:after="0" w:line="240" w:lineRule="auto"/>
      </w:pPr>
      <w:r w:rsidRPr="00A93AA4">
        <w:rPr>
          <w:rFonts w:ascii="Times New Roman" w:hAnsi="Times New Roman"/>
          <w:sz w:val="18"/>
          <w:szCs w:val="18"/>
        </w:rPr>
        <w:t xml:space="preserve">Latvijā”,7.lpp. 2013. SPKC. </w:t>
      </w:r>
    </w:p>
  </w:footnote>
  <w:footnote w:id="259">
    <w:p w:rsidR="00C85B18" w:rsidRDefault="00C85B18" w:rsidP="001E41BE">
      <w:pPr>
        <w:pStyle w:val="FootnoteText"/>
      </w:pPr>
      <w:r w:rsidRPr="00A93AA4">
        <w:rPr>
          <w:rStyle w:val="FootnoteReference"/>
          <w:rFonts w:ascii="Times New Roman" w:hAnsi="Times New Roman"/>
          <w:sz w:val="18"/>
          <w:szCs w:val="18"/>
        </w:rPr>
        <w:footnoteRef/>
      </w:r>
      <w:r w:rsidRPr="00A93AA4">
        <w:rPr>
          <w:rFonts w:ascii="Times New Roman" w:hAnsi="Times New Roman"/>
          <w:sz w:val="18"/>
          <w:szCs w:val="18"/>
        </w:rPr>
        <w:t xml:space="preserve"> Latvijas skolēnu veselības paradumu pētījums. 2009/2010. m.g. (HBSC). 2012. SPKC. </w:t>
      </w:r>
    </w:p>
  </w:footnote>
  <w:footnote w:id="260">
    <w:p w:rsidR="00C85B18" w:rsidRDefault="00C85B18">
      <w:pPr>
        <w:pStyle w:val="FootnoteText"/>
      </w:pPr>
      <w:r w:rsidRPr="00A93AA4">
        <w:rPr>
          <w:rStyle w:val="FootnoteReference"/>
          <w:rFonts w:ascii="Times New Roman" w:hAnsi="Times New Roman"/>
          <w:sz w:val="18"/>
          <w:szCs w:val="18"/>
        </w:rPr>
        <w:footnoteRef/>
      </w:r>
      <w:r w:rsidRPr="00A93AA4">
        <w:rPr>
          <w:rFonts w:ascii="Times New Roman" w:hAnsi="Times New Roman"/>
          <w:sz w:val="18"/>
          <w:szCs w:val="18"/>
        </w:rPr>
        <w:t xml:space="preserve"> SPKC kampaņa „Lai būtu skaidrs”. 2015. </w:t>
      </w:r>
      <w:hyperlink r:id="rId88" w:history="1">
        <w:r w:rsidRPr="00A93AA4">
          <w:rPr>
            <w:rStyle w:val="Hyperlink"/>
            <w:rFonts w:ascii="Times New Roman" w:hAnsi="Times New Roman"/>
            <w:color w:val="auto"/>
            <w:sz w:val="18"/>
            <w:szCs w:val="18"/>
          </w:rPr>
          <w:t>www.skaidrs.lv</w:t>
        </w:r>
      </w:hyperlink>
    </w:p>
  </w:footnote>
  <w:footnote w:id="261">
    <w:p w:rsidR="00C85B18" w:rsidRDefault="00C85B18" w:rsidP="002D0F96">
      <w:pPr>
        <w:spacing w:after="0" w:line="240" w:lineRule="auto"/>
      </w:pPr>
      <w:r w:rsidRPr="00A93AA4">
        <w:rPr>
          <w:rStyle w:val="FootnoteReference"/>
          <w:rFonts w:ascii="Times New Roman" w:hAnsi="Times New Roman"/>
          <w:sz w:val="18"/>
          <w:szCs w:val="18"/>
        </w:rPr>
        <w:footnoteRef/>
      </w:r>
      <w:r w:rsidRPr="00A93AA4">
        <w:rPr>
          <w:rFonts w:ascii="Times New Roman" w:hAnsi="Times New Roman"/>
          <w:sz w:val="18"/>
          <w:szCs w:val="18"/>
        </w:rPr>
        <w:t xml:space="preserve"> Nacionālais ziņojums "Situācija narkotiku un narkomānijas problēmas jomā Latvijā līdz 2014.gadam", 17.lpp. 2014.SPKC.</w:t>
      </w:r>
    </w:p>
  </w:footnote>
  <w:footnote w:id="262">
    <w:p w:rsidR="00C85B18" w:rsidRDefault="00C85B18" w:rsidP="0079682E">
      <w:pPr>
        <w:pStyle w:val="FootnoteText"/>
      </w:pPr>
      <w:r w:rsidRPr="00A93AA4">
        <w:rPr>
          <w:rStyle w:val="FootnoteReference"/>
          <w:rFonts w:ascii="Times New Roman" w:hAnsi="Times New Roman"/>
          <w:sz w:val="18"/>
          <w:szCs w:val="18"/>
        </w:rPr>
        <w:footnoteRef/>
      </w:r>
      <w:r w:rsidRPr="00A93AA4">
        <w:rPr>
          <w:rFonts w:ascii="Times New Roman" w:hAnsi="Times New Roman"/>
          <w:sz w:val="18"/>
          <w:szCs w:val="18"/>
        </w:rPr>
        <w:t xml:space="preserve"> Dati par 2009.-2012.g. Latvijas veselības aprūpes statistikas gadagrāmata 2012, sa</w:t>
      </w:r>
      <w:r>
        <w:rPr>
          <w:rFonts w:ascii="Times New Roman" w:hAnsi="Times New Roman"/>
          <w:sz w:val="18"/>
          <w:szCs w:val="18"/>
        </w:rPr>
        <w:t xml:space="preserve">daļa "Sabiedrības veselība".2012. </w:t>
      </w:r>
      <w:r w:rsidRPr="00A93AA4">
        <w:rPr>
          <w:rFonts w:ascii="Times New Roman" w:hAnsi="Times New Roman"/>
          <w:sz w:val="18"/>
          <w:szCs w:val="18"/>
        </w:rPr>
        <w:t>SPKC.</w:t>
      </w:r>
    </w:p>
  </w:footnote>
  <w:footnote w:id="263">
    <w:p w:rsidR="00C85B18" w:rsidRDefault="00C85B18" w:rsidP="0079682E">
      <w:pPr>
        <w:pStyle w:val="FootnoteText"/>
      </w:pPr>
      <w:r w:rsidRPr="00A93AA4">
        <w:rPr>
          <w:rStyle w:val="FootnoteReference"/>
          <w:rFonts w:ascii="Times New Roman" w:hAnsi="Times New Roman"/>
          <w:sz w:val="18"/>
          <w:szCs w:val="18"/>
        </w:rPr>
        <w:footnoteRef/>
      </w:r>
      <w:r w:rsidRPr="00A93AA4">
        <w:rPr>
          <w:rFonts w:ascii="Times New Roman" w:hAnsi="Times New Roman"/>
          <w:sz w:val="18"/>
          <w:szCs w:val="18"/>
        </w:rPr>
        <w:t xml:space="preserve"> Dati par 2013.g. Latvijas veselības aprūpes statistikas gadagrāmata 2012, sadaļa "Sabiedrības veselība". 2013.SPKC. </w:t>
      </w:r>
    </w:p>
  </w:footnote>
  <w:footnote w:id="264">
    <w:p w:rsidR="00C85B18" w:rsidRDefault="00C85B18" w:rsidP="00DF4636">
      <w:pPr>
        <w:pStyle w:val="FootnoteText"/>
      </w:pPr>
      <w:r w:rsidRPr="00A93AA4">
        <w:rPr>
          <w:rStyle w:val="FootnoteReference"/>
          <w:rFonts w:ascii="Times New Roman" w:hAnsi="Times New Roman"/>
          <w:sz w:val="18"/>
          <w:szCs w:val="18"/>
        </w:rPr>
        <w:footnoteRef/>
      </w:r>
      <w:r w:rsidRPr="00A93AA4">
        <w:rPr>
          <w:rFonts w:ascii="Times New Roman" w:hAnsi="Times New Roman"/>
          <w:sz w:val="18"/>
          <w:szCs w:val="18"/>
        </w:rPr>
        <w:t xml:space="preserve"> Dati par 2009.-2012.g. Latvijas veselības aprūpes statistikas gadagrāmata 2012, sadaļa "Sabied</w:t>
      </w:r>
      <w:r>
        <w:rPr>
          <w:rFonts w:ascii="Times New Roman" w:hAnsi="Times New Roman"/>
          <w:sz w:val="18"/>
          <w:szCs w:val="18"/>
        </w:rPr>
        <w:t xml:space="preserve">rības veselība".2012. </w:t>
      </w:r>
      <w:r w:rsidRPr="00A93AA4">
        <w:rPr>
          <w:rFonts w:ascii="Times New Roman" w:hAnsi="Times New Roman"/>
          <w:sz w:val="18"/>
          <w:szCs w:val="18"/>
        </w:rPr>
        <w:t>SPKC.</w:t>
      </w:r>
    </w:p>
  </w:footnote>
  <w:footnote w:id="265">
    <w:p w:rsidR="00C85B18" w:rsidRDefault="00C85B18" w:rsidP="00DF4636">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Dati par 2013.g. Latvijas veselības aprūpes statistikas gadagrāmata 2012,</w:t>
      </w:r>
      <w:r>
        <w:rPr>
          <w:rFonts w:ascii="Times New Roman" w:hAnsi="Times New Roman"/>
          <w:sz w:val="18"/>
          <w:szCs w:val="18"/>
        </w:rPr>
        <w:t xml:space="preserve"> sadaļa "Sabiedrības veselība".</w:t>
      </w:r>
      <w:r w:rsidRPr="00E41A08">
        <w:rPr>
          <w:rFonts w:ascii="Times New Roman" w:hAnsi="Times New Roman"/>
          <w:sz w:val="18"/>
          <w:szCs w:val="18"/>
        </w:rPr>
        <w:t xml:space="preserve">2013. SPKC. </w:t>
      </w:r>
    </w:p>
  </w:footnote>
  <w:footnote w:id="266">
    <w:p w:rsidR="00C85B18" w:rsidRDefault="00C85B18" w:rsidP="00701807">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Dati par 2014.g. Latvijas veselības aprūpes statistikas gadagrāmata 2014,</w:t>
      </w:r>
      <w:r>
        <w:rPr>
          <w:rFonts w:ascii="Times New Roman" w:hAnsi="Times New Roman"/>
          <w:sz w:val="18"/>
          <w:szCs w:val="18"/>
        </w:rPr>
        <w:t xml:space="preserve"> sadaļa "Sabiedrības veselība".</w:t>
      </w:r>
      <w:r w:rsidRPr="00E41A08">
        <w:rPr>
          <w:rFonts w:ascii="Times New Roman" w:hAnsi="Times New Roman"/>
          <w:sz w:val="18"/>
          <w:szCs w:val="18"/>
        </w:rPr>
        <w:t>2015. SPKC.</w:t>
      </w:r>
    </w:p>
  </w:footnote>
  <w:footnote w:id="267">
    <w:p w:rsidR="00C85B18" w:rsidRDefault="00C85B18" w:rsidP="000C2F5F">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Atkarību izraisošo vielu lietošanas paradumi un</w:t>
      </w:r>
      <w:r>
        <w:rPr>
          <w:rFonts w:ascii="Times New Roman" w:hAnsi="Times New Roman"/>
          <w:sz w:val="18"/>
          <w:szCs w:val="18"/>
        </w:rPr>
        <w:t xml:space="preserve"> tendences skolēnu vidū  </w:t>
      </w:r>
      <w:r w:rsidRPr="00E41A08">
        <w:rPr>
          <w:rFonts w:ascii="Times New Roman" w:hAnsi="Times New Roman"/>
          <w:sz w:val="18"/>
          <w:szCs w:val="18"/>
        </w:rPr>
        <w:t>2011</w:t>
      </w:r>
      <w:r>
        <w:rPr>
          <w:rFonts w:ascii="Times New Roman" w:hAnsi="Times New Roman"/>
          <w:sz w:val="18"/>
          <w:szCs w:val="18"/>
        </w:rPr>
        <w:t xml:space="preserve"> (ESPAD). </w:t>
      </w:r>
      <w:r w:rsidRPr="00E41A08">
        <w:rPr>
          <w:rFonts w:ascii="Times New Roman" w:hAnsi="Times New Roman"/>
          <w:sz w:val="18"/>
          <w:szCs w:val="18"/>
        </w:rPr>
        <w:t>9.lpp 2012. SPKC.</w:t>
      </w:r>
    </w:p>
  </w:footnote>
  <w:footnote w:id="268">
    <w:p w:rsidR="00C85B18" w:rsidRDefault="00C85B18" w:rsidP="000C2F5F">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SPKC dati. Pieeja 28.11.2015.</w:t>
      </w:r>
    </w:p>
  </w:footnote>
  <w:footnote w:id="269">
    <w:p w:rsidR="00C85B18" w:rsidRDefault="00C85B18" w:rsidP="00ED3262">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Atkarību izraisošo vielu lietošanas paradumi u</w:t>
      </w:r>
      <w:r>
        <w:rPr>
          <w:rFonts w:ascii="Times New Roman" w:hAnsi="Times New Roman"/>
          <w:sz w:val="18"/>
          <w:szCs w:val="18"/>
        </w:rPr>
        <w:t xml:space="preserve">n tendences skolēnu vidū </w:t>
      </w:r>
      <w:r w:rsidRPr="00E41A08">
        <w:rPr>
          <w:rFonts w:ascii="Times New Roman" w:hAnsi="Times New Roman"/>
          <w:sz w:val="18"/>
          <w:szCs w:val="18"/>
        </w:rPr>
        <w:t>2011</w:t>
      </w:r>
      <w:r>
        <w:rPr>
          <w:rFonts w:ascii="Times New Roman" w:hAnsi="Times New Roman"/>
          <w:sz w:val="18"/>
          <w:szCs w:val="18"/>
        </w:rPr>
        <w:t>. (ESPAD).</w:t>
      </w:r>
      <w:r w:rsidRPr="00E41A08">
        <w:rPr>
          <w:rFonts w:ascii="Times New Roman" w:hAnsi="Times New Roman"/>
          <w:sz w:val="18"/>
          <w:szCs w:val="18"/>
        </w:rPr>
        <w:t xml:space="preserve"> 9.lpp. 2012. SPKC. </w:t>
      </w:r>
    </w:p>
  </w:footnote>
  <w:footnote w:id="270">
    <w:p w:rsidR="00C85B18" w:rsidRPr="00E41A08" w:rsidRDefault="00C85B18" w:rsidP="00ED3262">
      <w:pPr>
        <w:pStyle w:val="Default"/>
        <w:rPr>
          <w:rFonts w:ascii="Times New Roman" w:hAnsi="Times New Roman" w:cs="Times New Roman"/>
          <w:sz w:val="18"/>
          <w:szCs w:val="18"/>
        </w:rPr>
      </w:pPr>
      <w:r w:rsidRPr="00E41A08">
        <w:rPr>
          <w:rStyle w:val="FootnoteReference"/>
          <w:rFonts w:ascii="Times New Roman" w:hAnsi="Times New Roman"/>
          <w:sz w:val="18"/>
          <w:szCs w:val="18"/>
        </w:rPr>
        <w:footnoteRef/>
      </w:r>
      <w:r w:rsidRPr="00E41A08">
        <w:rPr>
          <w:rFonts w:ascii="Times New Roman" w:hAnsi="Times New Roman" w:cs="Times New Roman"/>
          <w:sz w:val="18"/>
          <w:szCs w:val="18"/>
        </w:rPr>
        <w:t xml:space="preserve"> Metodoloģiskā pētījuma rezultāti „Alkohola, tabakas un narkotiku lietošanas izplatība skolēnu vidū </w:t>
      </w:r>
    </w:p>
    <w:p w:rsidR="00C85B18" w:rsidRDefault="00C85B18" w:rsidP="00ED3262">
      <w:pPr>
        <w:autoSpaceDE w:val="0"/>
        <w:autoSpaceDN w:val="0"/>
        <w:adjustRightInd w:val="0"/>
        <w:spacing w:after="0" w:line="240" w:lineRule="auto"/>
      </w:pPr>
      <w:r w:rsidRPr="00E41A08">
        <w:rPr>
          <w:rFonts w:ascii="Times New Roman" w:hAnsi="Times New Roman"/>
          <w:color w:val="000000"/>
          <w:sz w:val="18"/>
          <w:szCs w:val="18"/>
        </w:rPr>
        <w:t>Latvijā”</w:t>
      </w:r>
      <w:r w:rsidRPr="00E41A08">
        <w:rPr>
          <w:rFonts w:ascii="Times New Roman" w:hAnsi="Times New Roman"/>
          <w:sz w:val="18"/>
          <w:szCs w:val="18"/>
        </w:rPr>
        <w:t>,7.lpp. 2013.</w:t>
      </w:r>
      <w:r>
        <w:rPr>
          <w:rFonts w:ascii="Times New Roman" w:hAnsi="Times New Roman"/>
          <w:sz w:val="18"/>
          <w:szCs w:val="18"/>
        </w:rPr>
        <w:t xml:space="preserve"> </w:t>
      </w:r>
      <w:r w:rsidRPr="00E41A08">
        <w:rPr>
          <w:rFonts w:ascii="Times New Roman" w:hAnsi="Times New Roman"/>
          <w:sz w:val="18"/>
          <w:szCs w:val="18"/>
        </w:rPr>
        <w:t xml:space="preserve">SPKC. </w:t>
      </w:r>
    </w:p>
  </w:footnote>
  <w:footnote w:id="271">
    <w:p w:rsidR="00C85B18" w:rsidRPr="00E41A08" w:rsidRDefault="00C85B18" w:rsidP="00ED3262">
      <w:pPr>
        <w:pStyle w:val="Default"/>
        <w:rPr>
          <w:rFonts w:ascii="Times New Roman" w:hAnsi="Times New Roman" w:cs="Times New Roman"/>
          <w:sz w:val="18"/>
          <w:szCs w:val="18"/>
        </w:rPr>
      </w:pPr>
      <w:r w:rsidRPr="00E41A08">
        <w:rPr>
          <w:rStyle w:val="FootnoteReference"/>
          <w:rFonts w:ascii="Times New Roman" w:hAnsi="Times New Roman"/>
          <w:sz w:val="18"/>
          <w:szCs w:val="18"/>
        </w:rPr>
        <w:footnoteRef/>
      </w:r>
      <w:r w:rsidRPr="00E41A08">
        <w:rPr>
          <w:rFonts w:ascii="Times New Roman" w:hAnsi="Times New Roman" w:cs="Times New Roman"/>
          <w:sz w:val="18"/>
          <w:szCs w:val="18"/>
        </w:rPr>
        <w:t xml:space="preserve"> Metodoloģiskā pētījuma rezultāti „Alkohola, tabakas un narkotiku lietošanas izplatība skolēnu vidū </w:t>
      </w:r>
    </w:p>
    <w:p w:rsidR="00C85B18" w:rsidRDefault="00C85B18" w:rsidP="00ED3262">
      <w:pPr>
        <w:autoSpaceDE w:val="0"/>
        <w:autoSpaceDN w:val="0"/>
        <w:adjustRightInd w:val="0"/>
        <w:spacing w:after="0" w:line="240" w:lineRule="auto"/>
      </w:pPr>
      <w:r w:rsidRPr="00E41A08">
        <w:rPr>
          <w:rFonts w:ascii="Times New Roman" w:hAnsi="Times New Roman"/>
          <w:color w:val="000000"/>
          <w:sz w:val="18"/>
          <w:szCs w:val="18"/>
        </w:rPr>
        <w:t>Latvijā”</w:t>
      </w:r>
      <w:r w:rsidRPr="00E41A08">
        <w:rPr>
          <w:rFonts w:ascii="Times New Roman" w:hAnsi="Times New Roman"/>
          <w:sz w:val="18"/>
          <w:szCs w:val="18"/>
        </w:rPr>
        <w:t xml:space="preserve">,8.lpp. 2013. SPKC. </w:t>
      </w:r>
    </w:p>
  </w:footnote>
  <w:footnote w:id="272">
    <w:p w:rsidR="00C85B18" w:rsidRDefault="00C85B18">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SPKC. </w:t>
      </w:r>
      <w:hyperlink r:id="rId89" w:history="1">
        <w:r w:rsidRPr="00E41A08">
          <w:rPr>
            <w:rStyle w:val="Hyperlink"/>
            <w:rFonts w:ascii="Times New Roman" w:hAnsi="Times New Roman"/>
            <w:color w:val="auto"/>
            <w:sz w:val="18"/>
            <w:szCs w:val="18"/>
          </w:rPr>
          <w:t>www.spkc.gov.lv/jaunas-psihoaktivas-vielas/</w:t>
        </w:r>
      </w:hyperlink>
    </w:p>
  </w:footnote>
  <w:footnote w:id="273">
    <w:p w:rsidR="00C85B18" w:rsidRDefault="00C85B18" w:rsidP="00415FEB">
      <w:pPr>
        <w:pStyle w:val="FootnoteText"/>
        <w:ind w:left="220" w:hanging="220"/>
      </w:pPr>
      <w:r w:rsidRPr="00852EC9">
        <w:rPr>
          <w:rStyle w:val="FootnoteReference"/>
          <w:rFonts w:ascii="Times New Roman" w:hAnsi="Times New Roman"/>
          <w:sz w:val="18"/>
          <w:szCs w:val="18"/>
        </w:rPr>
        <w:footnoteRef/>
      </w:r>
      <w:r w:rsidRPr="00852EC9">
        <w:rPr>
          <w:rFonts w:ascii="Times New Roman" w:hAnsi="Times New Roman"/>
          <w:bCs/>
          <w:sz w:val="18"/>
          <w:szCs w:val="18"/>
        </w:rPr>
        <w:t xml:space="preserve"> Skolas vecuma bērnu veselību ietekmējošo paradumu pētījums 2013/2014. </w:t>
      </w:r>
      <w:r>
        <w:rPr>
          <w:rFonts w:ascii="Times New Roman" w:hAnsi="Times New Roman"/>
          <w:bCs/>
          <w:sz w:val="18"/>
          <w:szCs w:val="18"/>
        </w:rPr>
        <w:t>m.g. (HBSC).</w:t>
      </w:r>
      <w:r w:rsidRPr="00852EC9">
        <w:rPr>
          <w:rFonts w:ascii="Times New Roman" w:hAnsi="Times New Roman"/>
          <w:bCs/>
          <w:sz w:val="18"/>
          <w:szCs w:val="18"/>
        </w:rPr>
        <w:t xml:space="preserve"> 19.lpp. 2015</w:t>
      </w:r>
      <w:r>
        <w:rPr>
          <w:rFonts w:ascii="Times New Roman" w:hAnsi="Times New Roman"/>
          <w:bCs/>
          <w:sz w:val="18"/>
          <w:szCs w:val="18"/>
        </w:rPr>
        <w:t>.</w:t>
      </w:r>
      <w:r w:rsidRPr="00852EC9">
        <w:rPr>
          <w:rFonts w:ascii="Times New Roman" w:hAnsi="Times New Roman"/>
          <w:bCs/>
          <w:sz w:val="18"/>
          <w:szCs w:val="18"/>
        </w:rPr>
        <w:t xml:space="preserve"> SPKC.</w:t>
      </w:r>
    </w:p>
  </w:footnote>
  <w:footnote w:id="274">
    <w:p w:rsidR="00C85B18" w:rsidRDefault="00C85B18" w:rsidP="00415FEB">
      <w:pPr>
        <w:pStyle w:val="FootnoteText"/>
        <w:ind w:left="220" w:hanging="220"/>
      </w:pPr>
      <w:r w:rsidRPr="00852EC9">
        <w:rPr>
          <w:rStyle w:val="FootnoteReference"/>
          <w:rFonts w:ascii="Times New Roman" w:hAnsi="Times New Roman"/>
          <w:sz w:val="18"/>
          <w:szCs w:val="18"/>
        </w:rPr>
        <w:footnoteRef/>
      </w:r>
      <w:r w:rsidRPr="00852EC9">
        <w:rPr>
          <w:rStyle w:val="Strong"/>
          <w:rFonts w:ascii="Times New Roman" w:hAnsi="Times New Roman"/>
          <w:b w:val="0"/>
          <w:sz w:val="18"/>
          <w:szCs w:val="18"/>
        </w:rPr>
        <w:t xml:space="preserve"> Latvijas iedzīvotāju (15-64 gadu vecumā) veselīb</w:t>
      </w:r>
      <w:r>
        <w:rPr>
          <w:rStyle w:val="Strong"/>
          <w:rFonts w:ascii="Times New Roman" w:hAnsi="Times New Roman"/>
          <w:b w:val="0"/>
          <w:sz w:val="18"/>
          <w:szCs w:val="18"/>
        </w:rPr>
        <w:t>u ietekmējošo paradumu pētījums</w:t>
      </w:r>
      <w:r w:rsidRPr="00852EC9">
        <w:rPr>
          <w:rStyle w:val="Strong"/>
          <w:rFonts w:ascii="Times New Roman" w:hAnsi="Times New Roman"/>
          <w:b w:val="0"/>
          <w:sz w:val="18"/>
          <w:szCs w:val="18"/>
        </w:rPr>
        <w:t xml:space="preserve"> 2014 (FINBALT). 2015. SPKC. </w:t>
      </w:r>
    </w:p>
  </w:footnote>
  <w:footnote w:id="275">
    <w:p w:rsidR="00C85B18" w:rsidRDefault="00C85B18" w:rsidP="001D3574">
      <w:pPr>
        <w:pStyle w:val="Default"/>
      </w:pPr>
      <w:r w:rsidRPr="008456B9">
        <w:rPr>
          <w:rStyle w:val="FootnoteReference"/>
          <w:rFonts w:ascii="Times New Roman" w:hAnsi="Times New Roman"/>
          <w:color w:val="auto"/>
          <w:sz w:val="18"/>
          <w:szCs w:val="18"/>
        </w:rPr>
        <w:footnoteRef/>
      </w:r>
      <w:r w:rsidRPr="008456B9">
        <w:rPr>
          <w:rFonts w:ascii="Times New Roman" w:hAnsi="Times New Roman" w:cs="Times New Roman"/>
          <w:bCs/>
          <w:color w:val="auto"/>
          <w:sz w:val="18"/>
          <w:szCs w:val="18"/>
        </w:rPr>
        <w:t xml:space="preserve"> Tukuma novada ilgtspējīgas attīstības stratēģija līdz 2033.g. </w:t>
      </w:r>
      <w:r w:rsidRPr="008456B9">
        <w:rPr>
          <w:rFonts w:ascii="Times New Roman" w:hAnsi="Times New Roman" w:cs="Times New Roman"/>
          <w:color w:val="auto"/>
          <w:sz w:val="18"/>
          <w:szCs w:val="18"/>
        </w:rPr>
        <w:t>Apstiprināta ar Tukuma novada domes 18.12.2014. lēmumu (protokola Nr.15,39 §).</w:t>
      </w:r>
    </w:p>
  </w:footnote>
  <w:footnote w:id="276">
    <w:p w:rsidR="00C85B18" w:rsidRDefault="00C85B18">
      <w:pPr>
        <w:pStyle w:val="FootnoteText"/>
      </w:pPr>
      <w:r w:rsidRPr="008456B9">
        <w:rPr>
          <w:rStyle w:val="FootnoteReference"/>
          <w:rFonts w:ascii="Times New Roman" w:hAnsi="Times New Roman"/>
          <w:sz w:val="18"/>
          <w:szCs w:val="18"/>
        </w:rPr>
        <w:footnoteRef/>
      </w:r>
      <w:r w:rsidRPr="008456B9">
        <w:rPr>
          <w:rFonts w:ascii="Times New Roman" w:hAnsi="Times New Roman"/>
          <w:sz w:val="18"/>
          <w:szCs w:val="18"/>
        </w:rPr>
        <w:t xml:space="preserve"> Tukuma</w:t>
      </w:r>
      <w:r w:rsidRPr="008456B9">
        <w:rPr>
          <w:rFonts w:ascii="Times New Roman" w:hAnsi="Times New Roman"/>
          <w:b/>
          <w:i/>
          <w:sz w:val="18"/>
          <w:szCs w:val="18"/>
        </w:rPr>
        <w:t xml:space="preserve"> </w:t>
      </w:r>
      <w:r w:rsidRPr="008456B9">
        <w:rPr>
          <w:rFonts w:ascii="Times New Roman" w:hAnsi="Times New Roman"/>
          <w:sz w:val="18"/>
          <w:szCs w:val="18"/>
        </w:rPr>
        <w:t>novada attīstības programma 2015.-2021.gadam.</w:t>
      </w:r>
      <w:r w:rsidRPr="008456B9">
        <w:rPr>
          <w:rFonts w:ascii="Times New Roman" w:hAnsi="Times New Roman"/>
          <w:b/>
          <w:i/>
          <w:sz w:val="18"/>
          <w:szCs w:val="18"/>
        </w:rPr>
        <w:t xml:space="preserve"> </w:t>
      </w:r>
      <w:r w:rsidRPr="008456B9">
        <w:rPr>
          <w:rFonts w:ascii="Times New Roman" w:hAnsi="Times New Roman"/>
          <w:sz w:val="18"/>
          <w:szCs w:val="18"/>
        </w:rPr>
        <w:t>78.-83.lpp.</w:t>
      </w:r>
      <w:r w:rsidRPr="008456B9">
        <w:rPr>
          <w:rFonts w:ascii="Times New Roman" w:hAnsi="Times New Roman"/>
          <w:b/>
          <w:i/>
          <w:sz w:val="18"/>
          <w:szCs w:val="18"/>
        </w:rPr>
        <w:t xml:space="preserve"> </w:t>
      </w:r>
      <w:r w:rsidRPr="008456B9">
        <w:rPr>
          <w:rFonts w:ascii="Times New Roman" w:hAnsi="Times New Roman"/>
          <w:sz w:val="18"/>
          <w:szCs w:val="18"/>
        </w:rPr>
        <w:t>Apstiprināta ar Tukuma novada domes 22.12.2015. lēmumu (protokola Nr.14, 5§).</w:t>
      </w:r>
    </w:p>
  </w:footnote>
  <w:footnote w:id="277">
    <w:p w:rsidR="00C85B18" w:rsidRDefault="00C85B18" w:rsidP="007E565F">
      <w:pPr>
        <w:pStyle w:val="FootnoteText"/>
      </w:pPr>
      <w:r w:rsidRPr="008456B9">
        <w:rPr>
          <w:rStyle w:val="FootnoteReference"/>
          <w:rFonts w:ascii="Times New Roman" w:hAnsi="Times New Roman"/>
          <w:sz w:val="18"/>
          <w:szCs w:val="18"/>
        </w:rPr>
        <w:footnoteRef/>
      </w:r>
      <w:r w:rsidRPr="008456B9">
        <w:rPr>
          <w:rFonts w:ascii="Times New Roman" w:hAnsi="Times New Roman"/>
          <w:sz w:val="18"/>
          <w:szCs w:val="18"/>
        </w:rPr>
        <w:t xml:space="preserve"> SPKC veselības aprūpes statistikas dati par 2014 gadu. Publicēts 28.05.2015. </w:t>
      </w:r>
      <w:hyperlink r:id="rId90" w:history="1">
        <w:r w:rsidRPr="008456B9">
          <w:rPr>
            <w:rStyle w:val="Hyperlink"/>
            <w:rFonts w:ascii="Times New Roman" w:hAnsi="Times New Roman"/>
            <w:color w:val="auto"/>
            <w:sz w:val="18"/>
            <w:szCs w:val="18"/>
          </w:rPr>
          <w:t>www.spkc.gov.lv/file_download/2553/Arsti_pa_novadiem_par_2014.doc</w:t>
        </w:r>
      </w:hyperlink>
    </w:p>
  </w:footnote>
  <w:footnote w:id="278">
    <w:p w:rsidR="00C85B18" w:rsidRDefault="00C85B18">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Tukuma </w:t>
      </w:r>
      <w:r w:rsidRPr="008456B9">
        <w:rPr>
          <w:rFonts w:ascii="Times New Roman" w:hAnsi="Times New Roman"/>
          <w:sz w:val="18"/>
          <w:szCs w:val="18"/>
        </w:rPr>
        <w:t xml:space="preserve">novada veselības profils. 2015. </w:t>
      </w:r>
      <w:hyperlink r:id="rId91" w:history="1">
        <w:r w:rsidRPr="008456B9">
          <w:rPr>
            <w:rStyle w:val="Hyperlink"/>
            <w:rFonts w:ascii="Times New Roman" w:hAnsi="Times New Roman"/>
            <w:color w:val="auto"/>
            <w:sz w:val="18"/>
            <w:szCs w:val="18"/>
          </w:rPr>
          <w:t>www.spkc.gov.lv/file_download/2502/Tukums_profils_2010-2013.pdf</w:t>
        </w:r>
      </w:hyperlink>
    </w:p>
  </w:footnote>
  <w:footnote w:id="279">
    <w:p w:rsidR="00C85B18" w:rsidRDefault="00C85B18" w:rsidP="00614353">
      <w:pPr>
        <w:pStyle w:val="FootnoteText"/>
      </w:pPr>
      <w:r w:rsidRPr="008456B9">
        <w:rPr>
          <w:rStyle w:val="FootnoteReference"/>
          <w:rFonts w:ascii="Times New Roman" w:hAnsi="Times New Roman"/>
          <w:sz w:val="18"/>
          <w:szCs w:val="18"/>
        </w:rPr>
        <w:footnoteRef/>
      </w:r>
      <w:r w:rsidRPr="008456B9">
        <w:rPr>
          <w:rFonts w:ascii="Times New Roman" w:hAnsi="Times New Roman"/>
          <w:sz w:val="18"/>
          <w:szCs w:val="18"/>
        </w:rPr>
        <w:t xml:space="preserve"> SPKC veselības aprūpes statistikas dati par 2014 gadu. Publicēts 11.08.2015. </w:t>
      </w:r>
      <w:hyperlink r:id="rId92" w:history="1">
        <w:r w:rsidRPr="008456B9">
          <w:rPr>
            <w:rStyle w:val="Hyperlink"/>
            <w:rFonts w:ascii="Times New Roman" w:hAnsi="Times New Roman"/>
            <w:color w:val="auto"/>
            <w:sz w:val="18"/>
            <w:szCs w:val="18"/>
          </w:rPr>
          <w:t>www.spkc.gov.lv/file_download/2626/Ambulatora_pal_novadi_2014.doc</w:t>
        </w:r>
      </w:hyperlink>
    </w:p>
  </w:footnote>
  <w:footnote w:id="280">
    <w:p w:rsidR="00C85B18" w:rsidRDefault="00C85B18" w:rsidP="00420CE8">
      <w:pPr>
        <w:pStyle w:val="FootnoteText"/>
      </w:pPr>
      <w:r w:rsidRPr="008456B9">
        <w:rPr>
          <w:rStyle w:val="FootnoteReference"/>
          <w:rFonts w:ascii="Times New Roman" w:hAnsi="Times New Roman"/>
          <w:sz w:val="18"/>
          <w:szCs w:val="18"/>
        </w:rPr>
        <w:footnoteRef/>
      </w:r>
      <w:r w:rsidRPr="008456B9">
        <w:rPr>
          <w:rFonts w:ascii="Times New Roman" w:hAnsi="Times New Roman"/>
          <w:sz w:val="18"/>
          <w:szCs w:val="18"/>
        </w:rPr>
        <w:t xml:space="preserve"> Latvijas iedzīvotāju veselīb</w:t>
      </w:r>
      <w:r>
        <w:rPr>
          <w:rFonts w:ascii="Times New Roman" w:hAnsi="Times New Roman"/>
          <w:sz w:val="18"/>
          <w:szCs w:val="18"/>
        </w:rPr>
        <w:t>u ietekmējošo paradumu pētījums</w:t>
      </w:r>
      <w:r w:rsidRPr="008456B9">
        <w:rPr>
          <w:rFonts w:ascii="Times New Roman" w:hAnsi="Times New Roman"/>
          <w:sz w:val="18"/>
          <w:szCs w:val="18"/>
        </w:rPr>
        <w:t xml:space="preserve"> 2014 (FINBALT). SPKC. 2015.</w:t>
      </w:r>
    </w:p>
  </w:footnote>
  <w:footnote w:id="281">
    <w:p w:rsidR="00C85B18" w:rsidRDefault="00C85B18" w:rsidP="00EF11E9">
      <w:pPr>
        <w:pStyle w:val="FootnoteText"/>
      </w:pPr>
      <w:r w:rsidRPr="008456B9">
        <w:rPr>
          <w:rStyle w:val="FootnoteReference"/>
          <w:rFonts w:ascii="Times New Roman" w:hAnsi="Times New Roman"/>
          <w:sz w:val="18"/>
          <w:szCs w:val="18"/>
        </w:rPr>
        <w:footnoteRef/>
      </w:r>
      <w:r w:rsidRPr="008456B9">
        <w:rPr>
          <w:rFonts w:ascii="Times New Roman" w:hAnsi="Times New Roman"/>
          <w:sz w:val="18"/>
          <w:szCs w:val="18"/>
        </w:rPr>
        <w:t xml:space="preserve"> Latvijas iedzīvotāju veselīb</w:t>
      </w:r>
      <w:r>
        <w:rPr>
          <w:rFonts w:ascii="Times New Roman" w:hAnsi="Times New Roman"/>
          <w:sz w:val="18"/>
          <w:szCs w:val="18"/>
        </w:rPr>
        <w:t>u ietekmējošo paradumu pētījums</w:t>
      </w:r>
      <w:r w:rsidRPr="008456B9">
        <w:rPr>
          <w:rFonts w:ascii="Times New Roman" w:hAnsi="Times New Roman"/>
          <w:sz w:val="18"/>
          <w:szCs w:val="18"/>
        </w:rPr>
        <w:t xml:space="preserve"> 2014 (FINBALT). SPKC. 2015.</w:t>
      </w:r>
    </w:p>
  </w:footnote>
  <w:footnote w:id="282">
    <w:p w:rsidR="00C85B18" w:rsidRDefault="00C85B18" w:rsidP="000C2F5F">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Latvijas iedzīvotāju veselību ietekmējošo paradumu pētījums</w:t>
      </w:r>
      <w:r>
        <w:rPr>
          <w:rFonts w:ascii="Times New Roman" w:hAnsi="Times New Roman"/>
          <w:sz w:val="18"/>
          <w:szCs w:val="18"/>
        </w:rPr>
        <w:t xml:space="preserve"> 2014</w:t>
      </w:r>
      <w:r w:rsidRPr="00E41A08">
        <w:rPr>
          <w:rFonts w:ascii="Times New Roman" w:hAnsi="Times New Roman"/>
          <w:sz w:val="18"/>
          <w:szCs w:val="18"/>
        </w:rPr>
        <w:t xml:space="preserve"> (FINBALT). SPKC. 2015.</w:t>
      </w:r>
    </w:p>
  </w:footnote>
  <w:footnote w:id="283">
    <w:p w:rsidR="00C85B18" w:rsidRDefault="00C85B18">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w:t>
      </w:r>
      <w:r w:rsidRPr="00E41A08">
        <w:rPr>
          <w:rFonts w:ascii="Times New Roman" w:hAnsi="Times New Roman"/>
          <w:bCs/>
          <w:sz w:val="18"/>
          <w:szCs w:val="18"/>
        </w:rPr>
        <w:t>Tukuma novada ilgtspējīgas attīstības stratēģija līdz 2033.gadam. 29.lpp</w:t>
      </w:r>
      <w:r w:rsidRPr="00E41A08">
        <w:rPr>
          <w:rFonts w:ascii="Times New Roman" w:hAnsi="Times New Roman"/>
          <w:sz w:val="18"/>
          <w:szCs w:val="18"/>
        </w:rPr>
        <w:t>. Apstiprināta ar Tukuma novada domes 18.12.2014. lēmumu (protokola Nr.15,39 §).</w:t>
      </w:r>
    </w:p>
  </w:footnote>
  <w:footnote w:id="284">
    <w:p w:rsidR="00C85B18" w:rsidRDefault="00C85B18" w:rsidP="00F35B91">
      <w:pPr>
        <w:spacing w:after="0" w:line="240" w:lineRule="auto"/>
      </w:pPr>
      <w:r w:rsidRPr="00E41A08">
        <w:rPr>
          <w:rFonts w:ascii="Times New Roman" w:hAnsi="Times New Roman"/>
          <w:sz w:val="18"/>
          <w:szCs w:val="18"/>
        </w:rPr>
        <w:t>* Atbildīgais par veselīb</w:t>
      </w:r>
      <w:r w:rsidRPr="00890813">
        <w:rPr>
          <w:rFonts w:ascii="Times New Roman" w:hAnsi="Times New Roman"/>
          <w:sz w:val="18"/>
          <w:szCs w:val="18"/>
        </w:rPr>
        <w:t>as veicināšanas jautājumiem - līdz štata vietas izveidei atbildīgais ir darbinieks, kura pienākumos ir iekļauta atbildība par sabiedrības veselības veicināšanu.</w:t>
      </w:r>
    </w:p>
  </w:footnote>
  <w:footnote w:id="285">
    <w:p w:rsidR="00C85B18" w:rsidRDefault="00C85B18" w:rsidP="00BE1759">
      <w:pPr>
        <w:pStyle w:val="FootnoteText"/>
      </w:pPr>
      <w:r w:rsidRPr="00AE1156">
        <w:rPr>
          <w:rStyle w:val="FootnoteReference"/>
          <w:rFonts w:ascii="Times New Roman" w:hAnsi="Times New Roman"/>
          <w:color w:val="000000"/>
          <w:sz w:val="18"/>
          <w:szCs w:val="18"/>
        </w:rPr>
        <w:footnoteRef/>
      </w:r>
      <w:r w:rsidRPr="00AE1156">
        <w:rPr>
          <w:rFonts w:ascii="Times New Roman" w:hAnsi="Times New Roman"/>
          <w:color w:val="000000"/>
          <w:sz w:val="18"/>
          <w:szCs w:val="18"/>
        </w:rPr>
        <w:t xml:space="preserve"> </w:t>
      </w:r>
      <w:r w:rsidRPr="00890813">
        <w:rPr>
          <w:rFonts w:ascii="Times New Roman" w:hAnsi="Times New Roman"/>
          <w:sz w:val="18"/>
          <w:szCs w:val="18"/>
        </w:rPr>
        <w:t>Aptaujā jāiekļauj jautājumi, kas ir saskaņā ar SPKC veikto „Latvijas iedzīvotāju (15-64 gadu vecumā) veselību ietekmējošo paradumu pētījumu”</w:t>
      </w:r>
      <w:r>
        <w:rPr>
          <w:rFonts w:ascii="Times New Roman" w:hAnsi="Times New Roman"/>
          <w:sz w:val="18"/>
          <w:szCs w:val="18"/>
        </w:rPr>
        <w:t xml:space="preserve"> (</w:t>
      </w:r>
      <w:r w:rsidRPr="00890813">
        <w:rPr>
          <w:rFonts w:ascii="Times New Roman" w:hAnsi="Times New Roman"/>
          <w:sz w:val="18"/>
          <w:szCs w:val="18"/>
        </w:rPr>
        <w:t>FINBALT</w:t>
      </w:r>
      <w:r>
        <w:rPr>
          <w:rFonts w:ascii="Times New Roman" w:hAnsi="Times New Roman"/>
          <w:sz w:val="18"/>
          <w:szCs w:val="18"/>
        </w:rPr>
        <w:t>)</w:t>
      </w:r>
      <w:r w:rsidRPr="00890813">
        <w:rPr>
          <w:rFonts w:ascii="Times New Roman" w:hAnsi="Times New Roman"/>
          <w:sz w:val="18"/>
          <w:szCs w:val="18"/>
        </w:rPr>
        <w:t xml:space="preserve"> veselības monitoringa ietvaros. </w:t>
      </w:r>
      <w:hyperlink r:id="rId93" w:history="1">
        <w:r w:rsidRPr="00890813">
          <w:rPr>
            <w:rStyle w:val="Hyperlink"/>
            <w:rFonts w:ascii="Times New Roman" w:hAnsi="Times New Roman"/>
            <w:color w:val="auto"/>
            <w:sz w:val="18"/>
            <w:szCs w:val="18"/>
          </w:rPr>
          <w:t>www.spkc.gov.lv/file_download/2517/LV_iedzivotaju_veselibu_ietekmejoso_paradumu_petijums_2014_I_dala.pdf</w:t>
        </w:r>
      </w:hyperlink>
    </w:p>
  </w:footnote>
  <w:footnote w:id="286">
    <w:p w:rsidR="00C85B18" w:rsidRDefault="00C85B18" w:rsidP="00870309">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287">
    <w:p w:rsidR="00C85B18" w:rsidRDefault="00C85B18" w:rsidP="00B97D0B">
      <w:pPr>
        <w:spacing w:after="0" w:line="240" w:lineRule="auto"/>
      </w:pPr>
      <w:r w:rsidRPr="00E41A08">
        <w:rPr>
          <w:rFonts w:ascii="Times New Roman" w:hAnsi="Times New Roman"/>
          <w:sz w:val="18"/>
          <w:szCs w:val="18"/>
        </w:rPr>
        <w:t>* Atbildīgais par veselības veicināšanas jautājumiem - līdz štata vietas izveidei</w:t>
      </w:r>
      <w:r w:rsidRPr="00890813">
        <w:rPr>
          <w:rFonts w:ascii="Times New Roman" w:hAnsi="Times New Roman"/>
          <w:sz w:val="18"/>
          <w:szCs w:val="18"/>
        </w:rPr>
        <w:t xml:space="preserve"> atbildīgais ir darbinieks, kura pienākumos ir iekļauta atbildība par sabiedrības veselības veicināšanu.</w:t>
      </w:r>
    </w:p>
  </w:footnote>
  <w:footnote w:id="288">
    <w:p w:rsidR="00C85B18" w:rsidRDefault="00C85B18" w:rsidP="00BE1759">
      <w:pPr>
        <w:pStyle w:val="Heading2"/>
        <w:spacing w:before="0"/>
      </w:pPr>
      <w:r w:rsidRPr="00890813">
        <w:rPr>
          <w:rFonts w:ascii="Times New Roman" w:hAnsi="Times New Roman"/>
          <w:b w:val="0"/>
          <w:bCs w:val="0"/>
          <w:color w:val="auto"/>
          <w:sz w:val="18"/>
          <w:szCs w:val="18"/>
          <w:vertAlign w:val="superscript"/>
        </w:rPr>
        <w:footnoteRef/>
      </w:r>
      <w:r w:rsidRPr="00890813">
        <w:rPr>
          <w:rFonts w:ascii="Times New Roman" w:hAnsi="Times New Roman"/>
          <w:b w:val="0"/>
          <w:bCs w:val="0"/>
          <w:color w:val="auto"/>
          <w:sz w:val="18"/>
          <w:szCs w:val="18"/>
        </w:rPr>
        <w:t xml:space="preserve">„Vadlīnijas pašvaldībām veselības veicināšanā”. SPKC. 2011. IX nodaļa 91-100.lpp. </w:t>
      </w:r>
      <w:hyperlink r:id="rId94" w:history="1">
        <w:r w:rsidRPr="00890813">
          <w:rPr>
            <w:rStyle w:val="Hyperlink"/>
            <w:rFonts w:ascii="Times New Roman" w:hAnsi="Times New Roman"/>
            <w:b w:val="0"/>
            <w:color w:val="auto"/>
            <w:sz w:val="18"/>
            <w:szCs w:val="18"/>
          </w:rPr>
          <w:t>www.spkc.gov.lv/file_download/1189/Vadlinijas_pasvaldibam_aprilis_2012.pdf</w:t>
        </w:r>
      </w:hyperlink>
    </w:p>
  </w:footnote>
  <w:footnote w:id="289">
    <w:p w:rsidR="00C85B18" w:rsidRDefault="00C85B18" w:rsidP="00BE175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Metodes balstītas uz „Sabiedrības veselības pamatnostādnes 2014.-2020.gadam”</w:t>
      </w:r>
      <w:r>
        <w:rPr>
          <w:rFonts w:ascii="Times New Roman" w:hAnsi="Times New Roman"/>
          <w:sz w:val="18"/>
          <w:szCs w:val="18"/>
        </w:rPr>
        <w:t xml:space="preserve">. </w:t>
      </w:r>
      <w:r w:rsidRPr="00E41A08">
        <w:rPr>
          <w:rFonts w:ascii="Times New Roman" w:hAnsi="Times New Roman"/>
          <w:color w:val="000000"/>
          <w:sz w:val="18"/>
          <w:szCs w:val="18"/>
        </w:rPr>
        <w:t>Apstiprinātas ar MK 2014.g.14.okt. rīkojumu Nr.589.</w:t>
      </w:r>
    </w:p>
  </w:footnote>
  <w:footnote w:id="290">
    <w:p w:rsidR="00C85B18" w:rsidRDefault="00C85B18" w:rsidP="00B97D0B">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291">
    <w:p w:rsidR="00C85B18" w:rsidRDefault="00C85B18" w:rsidP="00585FC8">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w:t>
      </w:r>
      <w:r w:rsidRPr="001F5C1C">
        <w:rPr>
          <w:rFonts w:ascii="Times New Roman" w:hAnsi="Times New Roman"/>
          <w:color w:val="000000"/>
          <w:sz w:val="18"/>
          <w:szCs w:val="18"/>
        </w:rPr>
        <w:t>mos ir iekļauta atbildība par sabiedrības veselības veicināšanu.</w:t>
      </w:r>
    </w:p>
  </w:footnote>
  <w:footnote w:id="292">
    <w:p w:rsidR="00C85B18" w:rsidRDefault="00C85B18" w:rsidP="00BE1759">
      <w:pPr>
        <w:pStyle w:val="Heading2"/>
        <w:spacing w:before="0"/>
      </w:pPr>
      <w:r w:rsidRPr="001F5C1C">
        <w:rPr>
          <w:rFonts w:ascii="Times New Roman" w:hAnsi="Times New Roman"/>
          <w:b w:val="0"/>
          <w:bCs w:val="0"/>
          <w:color w:val="000000"/>
          <w:sz w:val="18"/>
          <w:szCs w:val="18"/>
          <w:vertAlign w:val="superscript"/>
        </w:rPr>
        <w:footnoteRef/>
      </w:r>
      <w:r w:rsidRPr="001F5C1C">
        <w:rPr>
          <w:rFonts w:ascii="Times New Roman" w:hAnsi="Times New Roman"/>
          <w:b w:val="0"/>
          <w:bCs w:val="0"/>
          <w:color w:val="000000"/>
          <w:sz w:val="18"/>
          <w:szCs w:val="18"/>
        </w:rPr>
        <w:t xml:space="preserve">„Vadlīnijas pašvaldībām veselības veicināšanā”. SPKC. 2011. IX nodaļa 91-100.lpp. </w:t>
      </w:r>
      <w:hyperlink r:id="rId95" w:history="1">
        <w:r w:rsidRPr="001F5C1C">
          <w:rPr>
            <w:rStyle w:val="Hyperlink"/>
            <w:rFonts w:ascii="Times New Roman" w:hAnsi="Times New Roman"/>
            <w:b w:val="0"/>
            <w:color w:val="000000"/>
            <w:sz w:val="18"/>
            <w:szCs w:val="18"/>
          </w:rPr>
          <w:t>www.spkc.gov.lv/file_download/1189/Vadlinijas_pasvaldibam_aprilis_2012.pdf</w:t>
        </w:r>
      </w:hyperlink>
    </w:p>
  </w:footnote>
  <w:footnote w:id="293">
    <w:p w:rsidR="00C85B18" w:rsidRDefault="00C85B18" w:rsidP="00585FC8">
      <w:pPr>
        <w:spacing w:after="0" w:line="240" w:lineRule="auto"/>
      </w:pPr>
      <w:r w:rsidRPr="00E41A08">
        <w:rPr>
          <w:rFonts w:ascii="Times New Roman" w:hAnsi="Times New Roman"/>
          <w:sz w:val="18"/>
          <w:szCs w:val="18"/>
        </w:rPr>
        <w:t xml:space="preserve">* Atbildīgais par veselības veicināšanas jautājumiem - līdz štata vietas izveidei atbildīgais ir darbinieks, kura pienākumos ir iekļauta atbildība par sabiedrības veselības </w:t>
      </w:r>
      <w:r w:rsidRPr="00890813">
        <w:rPr>
          <w:rFonts w:ascii="Times New Roman" w:hAnsi="Times New Roman"/>
          <w:sz w:val="18"/>
          <w:szCs w:val="18"/>
        </w:rPr>
        <w:t>veicināšanu.</w:t>
      </w:r>
    </w:p>
  </w:footnote>
  <w:footnote w:id="294">
    <w:p w:rsidR="00C85B18" w:rsidRDefault="00C85B18" w:rsidP="00BE1759">
      <w:pPr>
        <w:pStyle w:val="Heading2"/>
        <w:spacing w:before="0"/>
      </w:pPr>
      <w:r w:rsidRPr="00890813">
        <w:rPr>
          <w:rFonts w:ascii="Times New Roman" w:hAnsi="Times New Roman"/>
          <w:b w:val="0"/>
          <w:bCs w:val="0"/>
          <w:color w:val="auto"/>
          <w:sz w:val="18"/>
          <w:szCs w:val="18"/>
          <w:vertAlign w:val="superscript"/>
        </w:rPr>
        <w:footnoteRef/>
      </w:r>
      <w:r w:rsidRPr="00890813">
        <w:rPr>
          <w:rFonts w:ascii="Times New Roman" w:hAnsi="Times New Roman"/>
          <w:b w:val="0"/>
          <w:bCs w:val="0"/>
          <w:color w:val="auto"/>
          <w:sz w:val="18"/>
          <w:szCs w:val="18"/>
        </w:rPr>
        <w:t>„Vadlīnijas pašvaldībām veselības veicināšanā”. SPKC. 2011. IX nodaļa 91-100.lpp.</w:t>
      </w:r>
      <w:hyperlink r:id="rId96" w:history="1">
        <w:r w:rsidRPr="00890813">
          <w:rPr>
            <w:rStyle w:val="Hyperlink"/>
            <w:rFonts w:ascii="Times New Roman" w:hAnsi="Times New Roman"/>
            <w:b w:val="0"/>
            <w:color w:val="auto"/>
            <w:sz w:val="18"/>
            <w:szCs w:val="18"/>
          </w:rPr>
          <w:t>www.spkc.gov.lv/file_download/1189/Vadlinijas_pasvaldibam_aprilis_2012.pdf</w:t>
        </w:r>
      </w:hyperlink>
    </w:p>
  </w:footnote>
  <w:footnote w:id="295">
    <w:p w:rsidR="00C85B18" w:rsidRDefault="00C85B18" w:rsidP="00BE175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Metodes balstītas uz „Sabiedrības veselības pamatnostādnes 2014.-2020.gadam”</w:t>
      </w:r>
      <w:r>
        <w:rPr>
          <w:rFonts w:ascii="Times New Roman" w:hAnsi="Times New Roman"/>
          <w:sz w:val="18"/>
          <w:szCs w:val="18"/>
        </w:rPr>
        <w:t xml:space="preserve">. </w:t>
      </w:r>
      <w:r w:rsidRPr="00E41A08">
        <w:rPr>
          <w:rFonts w:ascii="Times New Roman" w:hAnsi="Times New Roman"/>
          <w:color w:val="000000"/>
          <w:sz w:val="18"/>
          <w:szCs w:val="18"/>
        </w:rPr>
        <w:t>Apstiprinātas ar MK 2014.g.14.okt. rīkojumu Nr.589.</w:t>
      </w:r>
    </w:p>
  </w:footnote>
  <w:footnote w:id="296">
    <w:p w:rsidR="00C85B18" w:rsidRDefault="00C85B18" w:rsidP="00BE175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IZM</w:t>
      </w:r>
      <w:r>
        <w:rPr>
          <w:rFonts w:ascii="Times New Roman" w:hAnsi="Times New Roman"/>
          <w:sz w:val="18"/>
          <w:szCs w:val="18"/>
        </w:rPr>
        <w:t xml:space="preserve"> un VISC</w:t>
      </w:r>
      <w:r w:rsidRPr="00E41A08">
        <w:rPr>
          <w:rFonts w:ascii="Times New Roman" w:hAnsi="Times New Roman"/>
          <w:sz w:val="18"/>
          <w:szCs w:val="18"/>
        </w:rPr>
        <w:t xml:space="preserve"> </w:t>
      </w:r>
      <w:r>
        <w:rPr>
          <w:rFonts w:ascii="Times New Roman" w:hAnsi="Times New Roman"/>
          <w:sz w:val="18"/>
          <w:szCs w:val="18"/>
        </w:rPr>
        <w:t>metodiskais</w:t>
      </w:r>
      <w:r w:rsidRPr="00E41A08">
        <w:rPr>
          <w:rFonts w:ascii="Times New Roman" w:hAnsi="Times New Roman"/>
          <w:sz w:val="18"/>
          <w:szCs w:val="18"/>
        </w:rPr>
        <w:t xml:space="preserve"> materiāl</w:t>
      </w:r>
      <w:r>
        <w:rPr>
          <w:rFonts w:ascii="Times New Roman" w:hAnsi="Times New Roman"/>
          <w:sz w:val="18"/>
          <w:szCs w:val="18"/>
        </w:rPr>
        <w:t xml:space="preserve">s </w:t>
      </w:r>
      <w:r w:rsidRPr="00E41A08">
        <w:rPr>
          <w:rFonts w:ascii="Times New Roman" w:hAnsi="Times New Roman"/>
          <w:sz w:val="18"/>
          <w:szCs w:val="18"/>
        </w:rPr>
        <w:t>par dinamiskajām</w:t>
      </w:r>
      <w:r>
        <w:rPr>
          <w:rFonts w:ascii="Times New Roman" w:hAnsi="Times New Roman"/>
          <w:sz w:val="18"/>
          <w:szCs w:val="18"/>
        </w:rPr>
        <w:t xml:space="preserve"> jeb kustību </w:t>
      </w:r>
      <w:r w:rsidRPr="00E41A08">
        <w:rPr>
          <w:rFonts w:ascii="Times New Roman" w:hAnsi="Times New Roman"/>
          <w:sz w:val="18"/>
          <w:szCs w:val="18"/>
        </w:rPr>
        <w:t xml:space="preserve"> </w:t>
      </w:r>
      <w:r w:rsidRPr="009B6C4F">
        <w:rPr>
          <w:rFonts w:ascii="Times New Roman" w:hAnsi="Times New Roman"/>
          <w:sz w:val="18"/>
          <w:szCs w:val="18"/>
        </w:rPr>
        <w:t>pauzēm. www.visc.gov.lv/vispizglitiba/saturs/dokumenti/metmat/kust_pauzes_1_6_kl.pdf</w:t>
      </w:r>
    </w:p>
  </w:footnote>
  <w:footnote w:id="297">
    <w:p w:rsidR="00C85B18" w:rsidRDefault="00C85B18" w:rsidP="00BA3BBD">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298">
    <w:p w:rsidR="00C85B18" w:rsidRDefault="00C85B18" w:rsidP="00585FC8">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299">
    <w:p w:rsidR="00C85B18" w:rsidRDefault="00C85B18" w:rsidP="00BA3BBD">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00">
    <w:p w:rsidR="00C85B18" w:rsidRDefault="00C85B18" w:rsidP="00BE175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Metodes balstītas uz „Sabiedrības veselības pamatnostādnes 2014.-2020.gadam”</w:t>
      </w:r>
      <w:r>
        <w:rPr>
          <w:rFonts w:ascii="Times New Roman" w:hAnsi="Times New Roman"/>
          <w:sz w:val="18"/>
          <w:szCs w:val="18"/>
        </w:rPr>
        <w:t xml:space="preserve">. </w:t>
      </w:r>
      <w:r w:rsidRPr="00E41A08">
        <w:rPr>
          <w:rFonts w:ascii="Times New Roman" w:hAnsi="Times New Roman"/>
          <w:color w:val="000000"/>
          <w:sz w:val="18"/>
          <w:szCs w:val="18"/>
        </w:rPr>
        <w:t>Apstiprinātas ar MK 2014.g.14.okt. rīkojumu Nr.589.</w:t>
      </w:r>
    </w:p>
  </w:footnote>
  <w:footnote w:id="301">
    <w:p w:rsidR="00C85B18" w:rsidRDefault="00C85B18" w:rsidP="000037CE">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02">
    <w:p w:rsidR="00C85B18" w:rsidRDefault="00C85B18" w:rsidP="00BE1759">
      <w:pPr>
        <w:pStyle w:val="Heading2"/>
        <w:spacing w:before="0"/>
      </w:pPr>
      <w:r w:rsidRPr="00E41A08">
        <w:rPr>
          <w:rFonts w:ascii="Times New Roman" w:hAnsi="Times New Roman"/>
          <w:b w:val="0"/>
          <w:bCs w:val="0"/>
          <w:color w:val="auto"/>
          <w:sz w:val="18"/>
          <w:szCs w:val="18"/>
          <w:vertAlign w:val="superscript"/>
        </w:rPr>
        <w:footnoteRef/>
      </w:r>
      <w:r w:rsidRPr="00E41A08">
        <w:rPr>
          <w:rFonts w:ascii="Times New Roman" w:hAnsi="Times New Roman"/>
          <w:b w:val="0"/>
          <w:bCs w:val="0"/>
          <w:color w:val="auto"/>
          <w:sz w:val="18"/>
          <w:szCs w:val="18"/>
        </w:rPr>
        <w:t>„Vadlīnijas pašvaldībām veselības veicināšanā”. SPKC. 2011. IX nodaļa 91-100.lpp.</w:t>
      </w:r>
      <w:hyperlink r:id="rId97" w:history="1">
        <w:r w:rsidRPr="00E41A08">
          <w:rPr>
            <w:rStyle w:val="Hyperlink"/>
            <w:rFonts w:ascii="Times New Roman" w:hAnsi="Times New Roman"/>
            <w:b w:val="0"/>
            <w:color w:val="auto"/>
            <w:sz w:val="18"/>
            <w:szCs w:val="18"/>
          </w:rPr>
          <w:t>www.spkc.gov.lv/file_download/1189/Vadlinijas_pasvaldibam_aprilis_2012.pdf</w:t>
        </w:r>
      </w:hyperlink>
    </w:p>
  </w:footnote>
  <w:footnote w:id="303">
    <w:p w:rsidR="00C85B18" w:rsidRDefault="00C85B18" w:rsidP="00BE1759">
      <w:pPr>
        <w:pStyle w:val="Heading2"/>
        <w:spacing w:before="0"/>
      </w:pPr>
      <w:r w:rsidRPr="00E41A08">
        <w:rPr>
          <w:rFonts w:ascii="Times New Roman" w:hAnsi="Times New Roman"/>
          <w:b w:val="0"/>
          <w:bCs w:val="0"/>
          <w:color w:val="auto"/>
          <w:sz w:val="18"/>
          <w:szCs w:val="18"/>
          <w:vertAlign w:val="superscript"/>
        </w:rPr>
        <w:footnoteRef/>
      </w:r>
      <w:r w:rsidRPr="00E41A08">
        <w:rPr>
          <w:rFonts w:ascii="Times New Roman" w:hAnsi="Times New Roman"/>
          <w:b w:val="0"/>
          <w:bCs w:val="0"/>
          <w:color w:val="auto"/>
          <w:sz w:val="18"/>
          <w:szCs w:val="18"/>
        </w:rPr>
        <w:t>„Vadlīnijas pašvaldībām veselības veicināšanā”. SPKC. 2011. IX nodaļa 91-100.lpp.</w:t>
      </w:r>
      <w:hyperlink r:id="rId98" w:history="1">
        <w:r w:rsidRPr="00E41A08">
          <w:rPr>
            <w:rStyle w:val="Hyperlink"/>
            <w:rFonts w:ascii="Times New Roman" w:hAnsi="Times New Roman"/>
            <w:b w:val="0"/>
            <w:color w:val="auto"/>
            <w:sz w:val="18"/>
            <w:szCs w:val="18"/>
          </w:rPr>
          <w:t>www.spkc.gov.lv/file_download/1189/Vadlinijas_pasvaldibam_aprilis_2012.pdf</w:t>
        </w:r>
      </w:hyperlink>
    </w:p>
  </w:footnote>
  <w:footnote w:id="304">
    <w:p w:rsidR="00C85B18" w:rsidRDefault="00C85B18" w:rsidP="00297AF3">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05">
    <w:p w:rsidR="00C85B18" w:rsidRDefault="00C85B18" w:rsidP="00BE175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Metodes balstītas uz „Sabiedrības veselības pamatnostādnes 2014.-2020.gadam”</w:t>
      </w:r>
      <w:r>
        <w:rPr>
          <w:rFonts w:ascii="Times New Roman" w:hAnsi="Times New Roman"/>
          <w:sz w:val="18"/>
          <w:szCs w:val="18"/>
        </w:rPr>
        <w:t xml:space="preserve">. </w:t>
      </w:r>
      <w:r w:rsidRPr="00E41A08">
        <w:rPr>
          <w:rFonts w:ascii="Times New Roman" w:hAnsi="Times New Roman"/>
          <w:color w:val="000000"/>
          <w:sz w:val="18"/>
          <w:szCs w:val="18"/>
        </w:rPr>
        <w:t>Apstiprinātas ar MK 2014.g.14.okt. rīkojumu Nr.589.</w:t>
      </w:r>
    </w:p>
  </w:footnote>
  <w:footnote w:id="306">
    <w:p w:rsidR="00C85B18" w:rsidRDefault="00C85B18" w:rsidP="00297AF3">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07">
    <w:p w:rsidR="00C85B18" w:rsidRDefault="00C85B18" w:rsidP="006F06ED">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08">
    <w:p w:rsidR="00C85B18" w:rsidRDefault="00C85B18" w:rsidP="00BE1759">
      <w:pPr>
        <w:pStyle w:val="Heading2"/>
        <w:spacing w:before="0"/>
      </w:pPr>
      <w:r w:rsidRPr="00E41A08">
        <w:rPr>
          <w:rFonts w:ascii="Times New Roman" w:hAnsi="Times New Roman"/>
          <w:b w:val="0"/>
          <w:bCs w:val="0"/>
          <w:color w:val="auto"/>
          <w:sz w:val="18"/>
          <w:szCs w:val="18"/>
          <w:vertAlign w:val="superscript"/>
        </w:rPr>
        <w:footnoteRef/>
      </w:r>
      <w:r w:rsidRPr="00E41A08">
        <w:rPr>
          <w:rFonts w:ascii="Times New Roman" w:hAnsi="Times New Roman"/>
          <w:b w:val="0"/>
          <w:bCs w:val="0"/>
          <w:color w:val="auto"/>
          <w:sz w:val="18"/>
          <w:szCs w:val="18"/>
        </w:rPr>
        <w:t>„Vadlīnijas pašvaldībām veselības veicināšanā”. SPKC. 2011. IX nodaļa 91-100</w:t>
      </w:r>
      <w:r w:rsidRPr="007228D1">
        <w:rPr>
          <w:rFonts w:ascii="Times New Roman" w:hAnsi="Times New Roman"/>
          <w:b w:val="0"/>
          <w:bCs w:val="0"/>
          <w:color w:val="000000"/>
          <w:sz w:val="18"/>
          <w:szCs w:val="18"/>
        </w:rPr>
        <w:t xml:space="preserve">.lpp. </w:t>
      </w:r>
      <w:hyperlink r:id="rId99" w:history="1">
        <w:r w:rsidRPr="007228D1">
          <w:rPr>
            <w:rStyle w:val="Hyperlink"/>
            <w:rFonts w:ascii="Times New Roman" w:hAnsi="Times New Roman"/>
            <w:b w:val="0"/>
            <w:color w:val="000000"/>
            <w:sz w:val="18"/>
            <w:szCs w:val="18"/>
          </w:rPr>
          <w:t>www.spkc.gov.lv/file_download/1189/Vadlinijas_pasvaldibam_aprilis_2012.pdf</w:t>
        </w:r>
      </w:hyperlink>
    </w:p>
  </w:footnote>
  <w:footnote w:id="309">
    <w:p w:rsidR="00C85B18" w:rsidRDefault="00C85B18" w:rsidP="00BE1759">
      <w:pPr>
        <w:pStyle w:val="Heading2"/>
        <w:spacing w:before="0"/>
      </w:pPr>
      <w:r w:rsidRPr="007228D1">
        <w:rPr>
          <w:rFonts w:ascii="Times New Roman" w:hAnsi="Times New Roman"/>
          <w:b w:val="0"/>
          <w:bCs w:val="0"/>
          <w:color w:val="000000"/>
          <w:sz w:val="18"/>
          <w:szCs w:val="18"/>
          <w:vertAlign w:val="superscript"/>
        </w:rPr>
        <w:footnoteRef/>
      </w:r>
      <w:r w:rsidRPr="007228D1">
        <w:rPr>
          <w:rFonts w:ascii="Times New Roman" w:hAnsi="Times New Roman"/>
          <w:b w:val="0"/>
          <w:bCs w:val="0"/>
          <w:color w:val="000000"/>
          <w:sz w:val="18"/>
          <w:szCs w:val="18"/>
        </w:rPr>
        <w:t>„Vadlīnijas pašvaldībām veselības veicināšanā”. SPKC. 2011. IX nodaļa 91-100.lpp.</w:t>
      </w:r>
      <w:hyperlink r:id="rId100" w:history="1">
        <w:r w:rsidRPr="007228D1">
          <w:rPr>
            <w:rStyle w:val="Hyperlink"/>
            <w:rFonts w:ascii="Times New Roman" w:hAnsi="Times New Roman"/>
            <w:b w:val="0"/>
            <w:color w:val="000000"/>
            <w:sz w:val="18"/>
            <w:szCs w:val="18"/>
          </w:rPr>
          <w:t>www.spkc.gov.lv/file_download/1189/Vadlinijas_pasvaldibam_aprilis_2012.pdf</w:t>
        </w:r>
      </w:hyperlink>
    </w:p>
  </w:footnote>
  <w:footnote w:id="310">
    <w:p w:rsidR="00C85B18" w:rsidRDefault="00C85B18" w:rsidP="00CA2725">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11">
    <w:p w:rsidR="00C85B18" w:rsidRDefault="00C85B18" w:rsidP="006F06ED">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12">
    <w:p w:rsidR="00C85B18" w:rsidRDefault="00C85B18" w:rsidP="00C70310">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13">
    <w:p w:rsidR="00C85B18" w:rsidRDefault="00C85B18" w:rsidP="00BE1759">
      <w:pPr>
        <w:pStyle w:val="FootnoteText"/>
      </w:pPr>
      <w:r w:rsidRPr="00E41A08">
        <w:rPr>
          <w:rStyle w:val="FootnoteReference"/>
          <w:rFonts w:ascii="Times New Roman" w:hAnsi="Times New Roman"/>
          <w:sz w:val="18"/>
          <w:szCs w:val="18"/>
        </w:rPr>
        <w:footnoteRef/>
      </w:r>
      <w:r w:rsidRPr="00E41A08">
        <w:rPr>
          <w:rFonts w:ascii="Times New Roman" w:hAnsi="Times New Roman"/>
          <w:sz w:val="18"/>
          <w:szCs w:val="18"/>
        </w:rPr>
        <w:t xml:space="preserve"> Metodes balstītas uz „Sabiedrības veselības pamatnostādnes 2014.-2020.gadam”</w:t>
      </w:r>
      <w:r>
        <w:rPr>
          <w:rFonts w:ascii="Times New Roman" w:hAnsi="Times New Roman"/>
          <w:sz w:val="18"/>
          <w:szCs w:val="18"/>
        </w:rPr>
        <w:t xml:space="preserve">. </w:t>
      </w:r>
      <w:r w:rsidRPr="00E41A08">
        <w:rPr>
          <w:rFonts w:ascii="Times New Roman" w:hAnsi="Times New Roman"/>
          <w:color w:val="000000"/>
          <w:sz w:val="18"/>
          <w:szCs w:val="18"/>
        </w:rPr>
        <w:t>Apstiprinātas ar MK 2014.g.14.okt. rīkojumu Nr.589.</w:t>
      </w:r>
    </w:p>
  </w:footnote>
  <w:footnote w:id="314">
    <w:p w:rsidR="00C85B18" w:rsidRDefault="00C85B18" w:rsidP="00C70310">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15">
    <w:p w:rsidR="00C85B18" w:rsidRDefault="00C85B18" w:rsidP="00BE1759">
      <w:pPr>
        <w:pStyle w:val="Heading2"/>
        <w:spacing w:before="0"/>
      </w:pPr>
      <w:r w:rsidRPr="00E41A08">
        <w:rPr>
          <w:rFonts w:ascii="Times New Roman" w:hAnsi="Times New Roman"/>
          <w:b w:val="0"/>
          <w:bCs w:val="0"/>
          <w:color w:val="auto"/>
          <w:sz w:val="18"/>
          <w:szCs w:val="18"/>
          <w:vertAlign w:val="superscript"/>
        </w:rPr>
        <w:footnoteRef/>
      </w:r>
      <w:r w:rsidRPr="00E41A08">
        <w:rPr>
          <w:rFonts w:ascii="Times New Roman" w:hAnsi="Times New Roman"/>
          <w:b w:val="0"/>
          <w:bCs w:val="0"/>
          <w:color w:val="auto"/>
          <w:sz w:val="18"/>
          <w:szCs w:val="18"/>
        </w:rPr>
        <w:t>„Vadlīnijas pašvaldībām veselības veicināšanā”. SPKC. 2011. IX nodaļa 91-10</w:t>
      </w:r>
      <w:r w:rsidRPr="007228D1">
        <w:rPr>
          <w:rFonts w:ascii="Times New Roman" w:hAnsi="Times New Roman"/>
          <w:b w:val="0"/>
          <w:bCs w:val="0"/>
          <w:color w:val="000000"/>
          <w:sz w:val="18"/>
          <w:szCs w:val="18"/>
        </w:rPr>
        <w:t xml:space="preserve">0.lpp. </w:t>
      </w:r>
      <w:hyperlink r:id="rId101" w:history="1">
        <w:r w:rsidRPr="007228D1">
          <w:rPr>
            <w:rStyle w:val="Hyperlink"/>
            <w:rFonts w:ascii="Times New Roman" w:hAnsi="Times New Roman"/>
            <w:b w:val="0"/>
            <w:color w:val="000000"/>
            <w:sz w:val="18"/>
            <w:szCs w:val="18"/>
          </w:rPr>
          <w:t>www.spkc.gov.lv/file_download/1189/Vadlinijas_pasvaldibam_aprilis_2012.pdf</w:t>
        </w:r>
      </w:hyperlink>
    </w:p>
  </w:footnote>
  <w:footnote w:id="316">
    <w:p w:rsidR="00C85B18" w:rsidRDefault="00C85B18" w:rsidP="006F06ED">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17">
    <w:p w:rsidR="00C85B18" w:rsidRDefault="00C85B18" w:rsidP="00BE1759">
      <w:pPr>
        <w:pStyle w:val="Heading2"/>
        <w:spacing w:before="0"/>
      </w:pPr>
      <w:r w:rsidRPr="00E41A08">
        <w:rPr>
          <w:rFonts w:ascii="Times New Roman" w:hAnsi="Times New Roman"/>
          <w:b w:val="0"/>
          <w:bCs w:val="0"/>
          <w:color w:val="auto"/>
          <w:sz w:val="18"/>
          <w:szCs w:val="18"/>
          <w:vertAlign w:val="superscript"/>
        </w:rPr>
        <w:footnoteRef/>
      </w:r>
      <w:r w:rsidRPr="00E41A08">
        <w:rPr>
          <w:rFonts w:ascii="Times New Roman" w:hAnsi="Times New Roman"/>
          <w:b w:val="0"/>
          <w:bCs w:val="0"/>
          <w:color w:val="auto"/>
          <w:sz w:val="18"/>
          <w:szCs w:val="18"/>
        </w:rPr>
        <w:t>„Vadlīnijas pašvaldībām veselības veicināšanā”. SPKC. 2011. IX nodaļa 91-100.lpp.</w:t>
      </w:r>
      <w:hyperlink r:id="rId102" w:history="1">
        <w:r w:rsidRPr="00A1154E">
          <w:rPr>
            <w:rStyle w:val="Hyperlink"/>
            <w:rFonts w:ascii="Times New Roman" w:hAnsi="Times New Roman"/>
            <w:b w:val="0"/>
            <w:color w:val="000000"/>
            <w:sz w:val="18"/>
            <w:szCs w:val="18"/>
          </w:rPr>
          <w:t>www.spkc.gov.lv/file_download/1189/Vadlinijas_pasvaldibam_aprilis_2012.pdf</w:t>
        </w:r>
      </w:hyperlink>
    </w:p>
  </w:footnote>
  <w:footnote w:id="318">
    <w:p w:rsidR="00C85B18" w:rsidRDefault="00C85B18" w:rsidP="00BE1759">
      <w:pPr>
        <w:pStyle w:val="Heading2"/>
        <w:spacing w:before="0"/>
      </w:pPr>
      <w:r w:rsidRPr="00A1154E">
        <w:rPr>
          <w:rFonts w:ascii="Times New Roman" w:hAnsi="Times New Roman"/>
          <w:b w:val="0"/>
          <w:bCs w:val="0"/>
          <w:color w:val="000000"/>
          <w:sz w:val="18"/>
          <w:szCs w:val="18"/>
          <w:vertAlign w:val="superscript"/>
        </w:rPr>
        <w:footnoteRef/>
      </w:r>
      <w:r w:rsidRPr="00A1154E">
        <w:rPr>
          <w:rFonts w:ascii="Times New Roman" w:hAnsi="Times New Roman"/>
          <w:b w:val="0"/>
          <w:bCs w:val="0"/>
          <w:color w:val="000000"/>
          <w:sz w:val="18"/>
          <w:szCs w:val="18"/>
        </w:rPr>
        <w:t>„Vadlīnijas pašvaldībām veselības veicināšanā”. SPKC. 2011. IX nodaļa 91-100.lpp.</w:t>
      </w:r>
      <w:hyperlink r:id="rId103" w:history="1">
        <w:r w:rsidRPr="00A1154E">
          <w:rPr>
            <w:rStyle w:val="Hyperlink"/>
            <w:rFonts w:ascii="Times New Roman" w:hAnsi="Times New Roman"/>
            <w:b w:val="0"/>
            <w:color w:val="000000"/>
            <w:sz w:val="18"/>
            <w:szCs w:val="18"/>
          </w:rPr>
          <w:t>www.spkc.gov.lv/file_download/1189/Vadlinijas_pasvaldibam_aprilis_2012.pdf</w:t>
        </w:r>
      </w:hyperlink>
    </w:p>
  </w:footnote>
  <w:footnote w:id="319">
    <w:p w:rsidR="00C85B18" w:rsidRDefault="00C85B18" w:rsidP="00C633EC">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20">
    <w:p w:rsidR="00C85B18" w:rsidRDefault="00C85B18" w:rsidP="00C633EC">
      <w:pPr>
        <w:spacing w:after="0" w:line="240" w:lineRule="auto"/>
      </w:pPr>
      <w:r w:rsidRPr="00E41A08">
        <w:rPr>
          <w:rFonts w:ascii="Times New Roman" w:hAnsi="Times New Roman"/>
          <w:sz w:val="18"/>
          <w:szCs w:val="18"/>
        </w:rPr>
        <w:t>* Atbildīgais par veselības veicināšanas jautājumiem - līdz štata vietas izveidei atbildīgais ir darbinieks, kura pienākumos ir iekļauta atbildība par sabiedrības veselības veicināšanu.</w:t>
      </w:r>
    </w:p>
  </w:footnote>
  <w:footnote w:id="321">
    <w:p w:rsidR="00C85B18" w:rsidRDefault="00C85B18" w:rsidP="00BE1759">
      <w:pPr>
        <w:pStyle w:val="Heading2"/>
        <w:spacing w:before="0"/>
      </w:pPr>
      <w:r w:rsidRPr="00E41A08">
        <w:rPr>
          <w:rFonts w:ascii="Times New Roman" w:hAnsi="Times New Roman"/>
          <w:b w:val="0"/>
          <w:bCs w:val="0"/>
          <w:color w:val="auto"/>
          <w:sz w:val="18"/>
          <w:szCs w:val="18"/>
          <w:vertAlign w:val="superscript"/>
        </w:rPr>
        <w:footnoteRef/>
      </w:r>
      <w:r w:rsidRPr="00E41A08">
        <w:rPr>
          <w:rFonts w:ascii="Times New Roman" w:hAnsi="Times New Roman"/>
          <w:b w:val="0"/>
          <w:bCs w:val="0"/>
          <w:color w:val="auto"/>
          <w:sz w:val="18"/>
          <w:szCs w:val="18"/>
        </w:rPr>
        <w:t>„Vadlīnijas pašvaldībām veselības veicināšanā”. SPKC. 2011. IX nodaļa 91-100.lpp</w:t>
      </w:r>
      <w:r w:rsidRPr="007B4D19">
        <w:rPr>
          <w:rFonts w:ascii="Times New Roman" w:hAnsi="Times New Roman"/>
          <w:b w:val="0"/>
          <w:bCs w:val="0"/>
          <w:color w:val="000000"/>
          <w:sz w:val="18"/>
          <w:szCs w:val="18"/>
        </w:rPr>
        <w:t>.</w:t>
      </w:r>
      <w:r w:rsidRPr="007B4D19">
        <w:rPr>
          <w:rFonts w:ascii="Times New Roman" w:hAnsi="Times New Roman"/>
          <w:color w:val="000000"/>
          <w:sz w:val="18"/>
          <w:szCs w:val="18"/>
        </w:rPr>
        <w:t xml:space="preserve"> </w:t>
      </w:r>
      <w:hyperlink r:id="rId104" w:history="1">
        <w:r w:rsidRPr="007B4D19">
          <w:rPr>
            <w:rStyle w:val="Hyperlink"/>
            <w:rFonts w:ascii="Times New Roman" w:hAnsi="Times New Roman"/>
            <w:b w:val="0"/>
            <w:color w:val="000000"/>
            <w:sz w:val="18"/>
            <w:szCs w:val="18"/>
          </w:rPr>
          <w:t>www.spkc.gov.lv/file_download/1189/Vadlinijas_pasvaldibam_aprilis_2012.pdf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B18" w:rsidRPr="002725B3" w:rsidRDefault="00C85B18" w:rsidP="00D371EE">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753"/>
    <w:multiLevelType w:val="hybridMultilevel"/>
    <w:tmpl w:val="46605126"/>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1" w15:restartNumberingAfterBreak="0">
    <w:nsid w:val="03840CF1"/>
    <w:multiLevelType w:val="hybridMultilevel"/>
    <w:tmpl w:val="5EA67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422B0C"/>
    <w:multiLevelType w:val="hybridMultilevel"/>
    <w:tmpl w:val="6E1217F6"/>
    <w:lvl w:ilvl="0" w:tplc="DB0AA97C">
      <w:start w:val="1"/>
      <w:numFmt w:val="bullet"/>
      <w:lvlText w:val="•"/>
      <w:lvlJc w:val="left"/>
      <w:pPr>
        <w:tabs>
          <w:tab w:val="num" w:pos="720"/>
        </w:tabs>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B73479"/>
    <w:multiLevelType w:val="hybridMultilevel"/>
    <w:tmpl w:val="A7C26B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F101E81"/>
    <w:multiLevelType w:val="multilevel"/>
    <w:tmpl w:val="6E86882E"/>
    <w:lvl w:ilvl="0">
      <w:start w:val="1"/>
      <w:numFmt w:val="decimal"/>
      <w:pStyle w:val="paranumber"/>
      <w:lvlText w:val="%1."/>
      <w:lvlJc w:val="left"/>
      <w:pPr>
        <w:tabs>
          <w:tab w:val="num" w:pos="1287"/>
        </w:tabs>
        <w:ind w:left="720"/>
      </w:pPr>
      <w:rPr>
        <w:rFonts w:cs="Times New Roman" w:hint="default"/>
        <w:b w:val="0"/>
        <w:bCs w:val="0"/>
        <w:i w:val="0"/>
        <w:iCs w:val="0"/>
        <w:color w:val="auto"/>
      </w:rPr>
    </w:lvl>
    <w:lvl w:ilvl="1">
      <w:start w:val="1"/>
      <w:numFmt w:val="lowerLetter"/>
      <w:lvlText w:val="(%2) "/>
      <w:lvlJc w:val="left"/>
      <w:pPr>
        <w:tabs>
          <w:tab w:val="num" w:pos="1734"/>
        </w:tabs>
        <w:ind w:left="1734" w:hanging="567"/>
      </w:pPr>
      <w:rPr>
        <w:rFonts w:cs="Times New Roman" w:hint="default"/>
      </w:rPr>
    </w:lvl>
    <w:lvl w:ilvl="2">
      <w:start w:val="1"/>
      <w:numFmt w:val="lowerRoman"/>
      <w:lvlText w:val="(%3)"/>
      <w:lvlJc w:val="left"/>
      <w:pPr>
        <w:tabs>
          <w:tab w:val="num" w:pos="2301"/>
        </w:tabs>
        <w:ind w:left="2301" w:hanging="567"/>
      </w:pPr>
      <w:rPr>
        <w:rFonts w:cs="Times New Roman" w:hint="default"/>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2760"/>
        </w:tabs>
        <w:ind w:left="2760" w:hanging="360"/>
      </w:pPr>
      <w:rPr>
        <w:rFonts w:cs="Times New Roman" w:hint="default"/>
      </w:rPr>
    </w:lvl>
    <w:lvl w:ilvl="5">
      <w:start w:val="1"/>
      <w:numFmt w:val="lowerRoman"/>
      <w:lvlText w:val="(%6)"/>
      <w:lvlJc w:val="left"/>
      <w:pPr>
        <w:tabs>
          <w:tab w:val="num" w:pos="3120"/>
        </w:tabs>
        <w:ind w:left="3120" w:hanging="360"/>
      </w:pPr>
      <w:rPr>
        <w:rFonts w:cs="Times New Roman" w:hint="default"/>
      </w:rPr>
    </w:lvl>
    <w:lvl w:ilvl="6">
      <w:start w:val="1"/>
      <w:numFmt w:val="decimal"/>
      <w:lvlText w:val="%7."/>
      <w:lvlJc w:val="left"/>
      <w:pPr>
        <w:tabs>
          <w:tab w:val="num" w:pos="3480"/>
        </w:tabs>
        <w:ind w:left="3480" w:hanging="360"/>
      </w:pPr>
      <w:rPr>
        <w:rFonts w:cs="Times New Roman" w:hint="default"/>
      </w:rPr>
    </w:lvl>
    <w:lvl w:ilvl="7">
      <w:start w:val="1"/>
      <w:numFmt w:val="lowerLetter"/>
      <w:lvlText w:val="%8."/>
      <w:lvlJc w:val="left"/>
      <w:pPr>
        <w:tabs>
          <w:tab w:val="num" w:pos="3840"/>
        </w:tabs>
        <w:ind w:left="3840" w:hanging="360"/>
      </w:pPr>
      <w:rPr>
        <w:rFonts w:cs="Times New Roman" w:hint="default"/>
      </w:rPr>
    </w:lvl>
    <w:lvl w:ilvl="8">
      <w:start w:val="1"/>
      <w:numFmt w:val="lowerRoman"/>
      <w:lvlText w:val="%9."/>
      <w:lvlJc w:val="left"/>
      <w:pPr>
        <w:tabs>
          <w:tab w:val="num" w:pos="4200"/>
        </w:tabs>
        <w:ind w:left="4200" w:hanging="360"/>
      </w:pPr>
      <w:rPr>
        <w:rFonts w:cs="Times New Roman" w:hint="default"/>
      </w:rPr>
    </w:lvl>
  </w:abstractNum>
  <w:abstractNum w:abstractNumId="5" w15:restartNumberingAfterBreak="0">
    <w:nsid w:val="131E0B0D"/>
    <w:multiLevelType w:val="multilevel"/>
    <w:tmpl w:val="781AF8B4"/>
    <w:lvl w:ilvl="0">
      <w:start w:val="1"/>
      <w:numFmt w:val="decimal"/>
      <w:pStyle w:val="attlavirsraksts"/>
      <w:lvlText w:val="%1."/>
      <w:lvlJc w:val="left"/>
      <w:pPr>
        <w:ind w:left="720" w:hanging="360"/>
      </w:pPr>
      <w:rPr>
        <w:rFonts w:cs="Times New Roman" w:hint="default"/>
      </w:rPr>
    </w:lvl>
    <w:lvl w:ilvl="1">
      <w:start w:val="2"/>
      <w:numFmt w:val="decimal"/>
      <w:isLgl/>
      <w:lvlText w:val="%1.%2."/>
      <w:lvlJc w:val="left"/>
      <w:pPr>
        <w:ind w:left="2705"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61A1A70"/>
    <w:multiLevelType w:val="hybridMultilevel"/>
    <w:tmpl w:val="DFD0D5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953FEA"/>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547" w:hanging="405"/>
      </w:pPr>
      <w:rPr>
        <w:rFonts w:cs="Times New Roman" w:hint="default"/>
      </w:rPr>
    </w:lvl>
    <w:lvl w:ilvl="2">
      <w:start w:val="1"/>
      <w:numFmt w:val="decimal"/>
      <w:pStyle w:val="3pakapesvirsraksts"/>
      <w:isLgl/>
      <w:lvlText w:val="%1.%2.%3."/>
      <w:lvlJc w:val="left"/>
      <w:pPr>
        <w:ind w:left="1004"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640DF9"/>
    <w:multiLevelType w:val="hybridMultilevel"/>
    <w:tmpl w:val="6B0A00D2"/>
    <w:lvl w:ilvl="0" w:tplc="04260001">
      <w:start w:val="1"/>
      <w:numFmt w:val="bullet"/>
      <w:lvlText w:val=""/>
      <w:lvlJc w:val="left"/>
      <w:pPr>
        <w:ind w:left="771" w:hanging="360"/>
      </w:pPr>
      <w:rPr>
        <w:rFonts w:ascii="Symbol" w:hAnsi="Symbol" w:hint="default"/>
      </w:rPr>
    </w:lvl>
    <w:lvl w:ilvl="1" w:tplc="04260003" w:tentative="1">
      <w:start w:val="1"/>
      <w:numFmt w:val="bullet"/>
      <w:lvlText w:val="o"/>
      <w:lvlJc w:val="left"/>
      <w:pPr>
        <w:ind w:left="1491" w:hanging="360"/>
      </w:pPr>
      <w:rPr>
        <w:rFonts w:ascii="Courier New" w:hAnsi="Courier New" w:hint="default"/>
      </w:rPr>
    </w:lvl>
    <w:lvl w:ilvl="2" w:tplc="04260005" w:tentative="1">
      <w:start w:val="1"/>
      <w:numFmt w:val="bullet"/>
      <w:lvlText w:val=""/>
      <w:lvlJc w:val="left"/>
      <w:pPr>
        <w:ind w:left="2211" w:hanging="360"/>
      </w:pPr>
      <w:rPr>
        <w:rFonts w:ascii="Wingdings" w:hAnsi="Wingdings" w:hint="default"/>
      </w:rPr>
    </w:lvl>
    <w:lvl w:ilvl="3" w:tplc="04260001" w:tentative="1">
      <w:start w:val="1"/>
      <w:numFmt w:val="bullet"/>
      <w:lvlText w:val=""/>
      <w:lvlJc w:val="left"/>
      <w:pPr>
        <w:ind w:left="2931" w:hanging="360"/>
      </w:pPr>
      <w:rPr>
        <w:rFonts w:ascii="Symbol" w:hAnsi="Symbol" w:hint="default"/>
      </w:rPr>
    </w:lvl>
    <w:lvl w:ilvl="4" w:tplc="04260003" w:tentative="1">
      <w:start w:val="1"/>
      <w:numFmt w:val="bullet"/>
      <w:lvlText w:val="o"/>
      <w:lvlJc w:val="left"/>
      <w:pPr>
        <w:ind w:left="3651" w:hanging="360"/>
      </w:pPr>
      <w:rPr>
        <w:rFonts w:ascii="Courier New" w:hAnsi="Courier New" w:hint="default"/>
      </w:rPr>
    </w:lvl>
    <w:lvl w:ilvl="5" w:tplc="04260005" w:tentative="1">
      <w:start w:val="1"/>
      <w:numFmt w:val="bullet"/>
      <w:lvlText w:val=""/>
      <w:lvlJc w:val="left"/>
      <w:pPr>
        <w:ind w:left="4371" w:hanging="360"/>
      </w:pPr>
      <w:rPr>
        <w:rFonts w:ascii="Wingdings" w:hAnsi="Wingdings" w:hint="default"/>
      </w:rPr>
    </w:lvl>
    <w:lvl w:ilvl="6" w:tplc="04260001" w:tentative="1">
      <w:start w:val="1"/>
      <w:numFmt w:val="bullet"/>
      <w:lvlText w:val=""/>
      <w:lvlJc w:val="left"/>
      <w:pPr>
        <w:ind w:left="5091" w:hanging="360"/>
      </w:pPr>
      <w:rPr>
        <w:rFonts w:ascii="Symbol" w:hAnsi="Symbol" w:hint="default"/>
      </w:rPr>
    </w:lvl>
    <w:lvl w:ilvl="7" w:tplc="04260003" w:tentative="1">
      <w:start w:val="1"/>
      <w:numFmt w:val="bullet"/>
      <w:lvlText w:val="o"/>
      <w:lvlJc w:val="left"/>
      <w:pPr>
        <w:ind w:left="5811" w:hanging="360"/>
      </w:pPr>
      <w:rPr>
        <w:rFonts w:ascii="Courier New" w:hAnsi="Courier New" w:hint="default"/>
      </w:rPr>
    </w:lvl>
    <w:lvl w:ilvl="8" w:tplc="04260005" w:tentative="1">
      <w:start w:val="1"/>
      <w:numFmt w:val="bullet"/>
      <w:lvlText w:val=""/>
      <w:lvlJc w:val="left"/>
      <w:pPr>
        <w:ind w:left="6531" w:hanging="360"/>
      </w:pPr>
      <w:rPr>
        <w:rFonts w:ascii="Wingdings" w:hAnsi="Wingdings" w:hint="default"/>
      </w:rPr>
    </w:lvl>
  </w:abstractNum>
  <w:abstractNum w:abstractNumId="9" w15:restartNumberingAfterBreak="0">
    <w:nsid w:val="1BA23F7D"/>
    <w:multiLevelType w:val="hybridMultilevel"/>
    <w:tmpl w:val="BFC2166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0" w15:restartNumberingAfterBreak="0">
    <w:nsid w:val="207606F4"/>
    <w:multiLevelType w:val="hybridMultilevel"/>
    <w:tmpl w:val="F83A53DE"/>
    <w:lvl w:ilvl="0" w:tplc="C23ACB4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B61709"/>
    <w:multiLevelType w:val="hybridMultilevel"/>
    <w:tmpl w:val="EF88F3BA"/>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2" w15:restartNumberingAfterBreak="0">
    <w:nsid w:val="25BE310C"/>
    <w:multiLevelType w:val="hybridMultilevel"/>
    <w:tmpl w:val="BF6AF9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070E8F"/>
    <w:multiLevelType w:val="hybridMultilevel"/>
    <w:tmpl w:val="96A0F516"/>
    <w:lvl w:ilvl="0" w:tplc="84DEB12A">
      <w:start w:val="3"/>
      <w:numFmt w:val="decimal"/>
      <w:lvlText w:val="%1."/>
      <w:lvlJc w:val="left"/>
      <w:pPr>
        <w:ind w:left="72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F43E14"/>
    <w:multiLevelType w:val="hybridMultilevel"/>
    <w:tmpl w:val="C6147DAA"/>
    <w:lvl w:ilvl="0" w:tplc="44D622FE">
      <w:start w:val="1"/>
      <w:numFmt w:val="bullet"/>
      <w:pStyle w:val="gpmbullet"/>
      <w:lvlText w:val=""/>
      <w:lvlJc w:val="left"/>
      <w:pPr>
        <w:tabs>
          <w:tab w:val="num" w:pos="851"/>
        </w:tabs>
        <w:ind w:left="851"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B6726"/>
    <w:multiLevelType w:val="hybridMultilevel"/>
    <w:tmpl w:val="BFD4A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DB6028"/>
    <w:multiLevelType w:val="hybridMultilevel"/>
    <w:tmpl w:val="61348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DB6670"/>
    <w:multiLevelType w:val="hybridMultilevel"/>
    <w:tmpl w:val="48DC7A7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15:restartNumberingAfterBreak="0">
    <w:nsid w:val="483D1E25"/>
    <w:multiLevelType w:val="hybridMultilevel"/>
    <w:tmpl w:val="5010FE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D2F22"/>
    <w:multiLevelType w:val="hybridMultilevel"/>
    <w:tmpl w:val="DE40E7C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4C7D180B"/>
    <w:multiLevelType w:val="multilevel"/>
    <w:tmpl w:val="F33E442A"/>
    <w:lvl w:ilvl="0">
      <w:start w:val="1"/>
      <w:numFmt w:val="decimal"/>
      <w:lvlText w:val="%1."/>
      <w:lvlJc w:val="left"/>
      <w:pPr>
        <w:ind w:left="720" w:hanging="360"/>
      </w:pPr>
      <w:rPr>
        <w:rFonts w:cs="Times New Roman" w:hint="default"/>
        <w:b/>
      </w:rPr>
    </w:lvl>
    <w:lvl w:ilvl="1">
      <w:start w:val="1"/>
      <w:numFmt w:val="decimal"/>
      <w:isLgl/>
      <w:lvlText w:val="%1.%2."/>
      <w:lvlJc w:val="left"/>
      <w:pPr>
        <w:ind w:left="3981"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sz w:val="26"/>
        <w:szCs w:val="26"/>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512376F3"/>
    <w:multiLevelType w:val="hybridMultilevel"/>
    <w:tmpl w:val="5462B822"/>
    <w:lvl w:ilvl="0" w:tplc="DB0AA97C">
      <w:start w:val="1"/>
      <w:numFmt w:val="bullet"/>
      <w:lvlText w:val="•"/>
      <w:lvlJc w:val="left"/>
      <w:pPr>
        <w:tabs>
          <w:tab w:val="num" w:pos="720"/>
        </w:tabs>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1C5725"/>
    <w:multiLevelType w:val="hybridMultilevel"/>
    <w:tmpl w:val="EC9815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cs="Times New Roman" w:hint="default"/>
        <w:b/>
        <w:i w:val="0"/>
        <w:caps w:val="0"/>
        <w:strike w:val="0"/>
        <w:dstrike w:val="0"/>
        <w:vanish w:val="0"/>
        <w:sz w:val="32"/>
        <w:vertAlign w:val="baseline"/>
      </w:rPr>
    </w:lvl>
    <w:lvl w:ilvl="1">
      <w:start w:val="2"/>
      <w:numFmt w:val="decimal"/>
      <w:lvlRestart w:val="0"/>
      <w:pStyle w:val="Virsraksti2"/>
      <w:isLgl/>
      <w:suff w:val="space"/>
      <w:lvlText w:val="%1.%2."/>
      <w:lvlJc w:val="left"/>
      <w:pPr>
        <w:ind w:left="284" w:firstLine="284"/>
      </w:pPr>
      <w:rPr>
        <w:rFonts w:ascii="Times New Roman Bold" w:hAnsi="Times New Roman Bold" w:cs="Times New Roman"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cs="Times New Roman" w:hint="default"/>
        <w:b/>
        <w:i w:val="0"/>
        <w:spacing w:val="0"/>
        <w:w w:val="100"/>
        <w:position w:val="0"/>
        <w:sz w:val="24"/>
      </w:rPr>
    </w:lvl>
    <w:lvl w:ilvl="3">
      <w:start w:val="41"/>
      <w:numFmt w:val="none"/>
      <w:lvlRestart w:val="0"/>
      <w:pStyle w:val="Statuti"/>
      <w:isLgl/>
      <w:suff w:val="space"/>
      <w:lvlText w:val=""/>
      <w:lvlJc w:val="left"/>
      <w:pPr>
        <w:ind w:firstLine="284"/>
      </w:pPr>
      <w:rPr>
        <w:rFonts w:ascii="Arial Narrow" w:hAnsi="Arial Narrow" w:cs="Times New Roman" w:hint="default"/>
        <w:b/>
        <w:i w:val="0"/>
        <w:sz w:val="28"/>
      </w:rPr>
    </w:lvl>
    <w:lvl w:ilvl="4">
      <w:start w:val="4"/>
      <w:numFmt w:val="decimal"/>
      <w:pStyle w:val="Virsraksti4"/>
      <w:isLgl/>
      <w:suff w:val="space"/>
      <w:lvlText w:val="%1.%2.%3.%5"/>
      <w:lvlJc w:val="left"/>
      <w:pPr>
        <w:ind w:left="1843" w:firstLine="284"/>
      </w:pPr>
      <w:rPr>
        <w:rFonts w:ascii="Times New Roman" w:hAnsi="Times New Roman" w:cs="Times New Roman" w:hint="default"/>
        <w:sz w:val="24"/>
      </w:rPr>
    </w:lvl>
    <w:lvl w:ilvl="5">
      <w:start w:val="1"/>
      <w:numFmt w:val="none"/>
      <w:suff w:val="space"/>
      <w:lvlText w:val=""/>
      <w:lvlJc w:val="left"/>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24" w15:restartNumberingAfterBreak="0">
    <w:nsid w:val="6DC86E7D"/>
    <w:multiLevelType w:val="hybridMultilevel"/>
    <w:tmpl w:val="1DAEF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31B2EDE"/>
    <w:multiLevelType w:val="hybridMultilevel"/>
    <w:tmpl w:val="5DB685CE"/>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6" w15:restartNumberingAfterBreak="0">
    <w:nsid w:val="76BD7A6D"/>
    <w:multiLevelType w:val="hybridMultilevel"/>
    <w:tmpl w:val="E4AAE6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6E50513"/>
    <w:multiLevelType w:val="hybridMultilevel"/>
    <w:tmpl w:val="B5309F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867A1C"/>
    <w:multiLevelType w:val="hybridMultilevel"/>
    <w:tmpl w:val="29D409F8"/>
    <w:lvl w:ilvl="0" w:tplc="DB0AA97C">
      <w:start w:val="1"/>
      <w:numFmt w:val="bullet"/>
      <w:lvlText w:val="•"/>
      <w:lvlJc w:val="left"/>
      <w:pPr>
        <w:tabs>
          <w:tab w:val="num" w:pos="720"/>
        </w:tabs>
        <w:ind w:left="720" w:hanging="360"/>
      </w:pPr>
      <w:rPr>
        <w:rFonts w:ascii="Times New Roman" w:hAnsi="Times New Roman" w:hint="default"/>
      </w:rPr>
    </w:lvl>
    <w:lvl w:ilvl="1" w:tplc="A1EC536E" w:tentative="1">
      <w:start w:val="1"/>
      <w:numFmt w:val="bullet"/>
      <w:lvlText w:val="•"/>
      <w:lvlJc w:val="left"/>
      <w:pPr>
        <w:tabs>
          <w:tab w:val="num" w:pos="1440"/>
        </w:tabs>
        <w:ind w:left="1440" w:hanging="360"/>
      </w:pPr>
      <w:rPr>
        <w:rFonts w:ascii="Times New Roman" w:hAnsi="Times New Roman" w:hint="default"/>
      </w:rPr>
    </w:lvl>
    <w:lvl w:ilvl="2" w:tplc="34BC6FF0" w:tentative="1">
      <w:start w:val="1"/>
      <w:numFmt w:val="bullet"/>
      <w:lvlText w:val="•"/>
      <w:lvlJc w:val="left"/>
      <w:pPr>
        <w:tabs>
          <w:tab w:val="num" w:pos="2160"/>
        </w:tabs>
        <w:ind w:left="2160" w:hanging="360"/>
      </w:pPr>
      <w:rPr>
        <w:rFonts w:ascii="Times New Roman" w:hAnsi="Times New Roman" w:hint="default"/>
      </w:rPr>
    </w:lvl>
    <w:lvl w:ilvl="3" w:tplc="E7CC1658" w:tentative="1">
      <w:start w:val="1"/>
      <w:numFmt w:val="bullet"/>
      <w:lvlText w:val="•"/>
      <w:lvlJc w:val="left"/>
      <w:pPr>
        <w:tabs>
          <w:tab w:val="num" w:pos="2880"/>
        </w:tabs>
        <w:ind w:left="2880" w:hanging="360"/>
      </w:pPr>
      <w:rPr>
        <w:rFonts w:ascii="Times New Roman" w:hAnsi="Times New Roman" w:hint="default"/>
      </w:rPr>
    </w:lvl>
    <w:lvl w:ilvl="4" w:tplc="AAB6774E" w:tentative="1">
      <w:start w:val="1"/>
      <w:numFmt w:val="bullet"/>
      <w:lvlText w:val="•"/>
      <w:lvlJc w:val="left"/>
      <w:pPr>
        <w:tabs>
          <w:tab w:val="num" w:pos="3600"/>
        </w:tabs>
        <w:ind w:left="3600" w:hanging="360"/>
      </w:pPr>
      <w:rPr>
        <w:rFonts w:ascii="Times New Roman" w:hAnsi="Times New Roman" w:hint="default"/>
      </w:rPr>
    </w:lvl>
    <w:lvl w:ilvl="5" w:tplc="64DE11BC" w:tentative="1">
      <w:start w:val="1"/>
      <w:numFmt w:val="bullet"/>
      <w:lvlText w:val="•"/>
      <w:lvlJc w:val="left"/>
      <w:pPr>
        <w:tabs>
          <w:tab w:val="num" w:pos="4320"/>
        </w:tabs>
        <w:ind w:left="4320" w:hanging="360"/>
      </w:pPr>
      <w:rPr>
        <w:rFonts w:ascii="Times New Roman" w:hAnsi="Times New Roman" w:hint="default"/>
      </w:rPr>
    </w:lvl>
    <w:lvl w:ilvl="6" w:tplc="CC08CD1E" w:tentative="1">
      <w:start w:val="1"/>
      <w:numFmt w:val="bullet"/>
      <w:lvlText w:val="•"/>
      <w:lvlJc w:val="left"/>
      <w:pPr>
        <w:tabs>
          <w:tab w:val="num" w:pos="5040"/>
        </w:tabs>
        <w:ind w:left="5040" w:hanging="360"/>
      </w:pPr>
      <w:rPr>
        <w:rFonts w:ascii="Times New Roman" w:hAnsi="Times New Roman" w:hint="default"/>
      </w:rPr>
    </w:lvl>
    <w:lvl w:ilvl="7" w:tplc="7DDCE416" w:tentative="1">
      <w:start w:val="1"/>
      <w:numFmt w:val="bullet"/>
      <w:lvlText w:val="•"/>
      <w:lvlJc w:val="left"/>
      <w:pPr>
        <w:tabs>
          <w:tab w:val="num" w:pos="5760"/>
        </w:tabs>
        <w:ind w:left="5760" w:hanging="360"/>
      </w:pPr>
      <w:rPr>
        <w:rFonts w:ascii="Times New Roman" w:hAnsi="Times New Roman" w:hint="default"/>
      </w:rPr>
    </w:lvl>
    <w:lvl w:ilvl="8" w:tplc="A332611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ACD5CBE"/>
    <w:multiLevelType w:val="multilevel"/>
    <w:tmpl w:val="F33E442A"/>
    <w:lvl w:ilvl="0">
      <w:start w:val="1"/>
      <w:numFmt w:val="decimal"/>
      <w:lvlText w:val="%1."/>
      <w:lvlJc w:val="left"/>
      <w:pPr>
        <w:ind w:left="720" w:hanging="360"/>
      </w:pPr>
      <w:rPr>
        <w:rFonts w:cs="Times New Roman" w:hint="default"/>
        <w:b/>
      </w:rPr>
    </w:lvl>
    <w:lvl w:ilvl="1">
      <w:start w:val="1"/>
      <w:numFmt w:val="decimal"/>
      <w:isLgl/>
      <w:lvlText w:val="%1.%2."/>
      <w:lvlJc w:val="left"/>
      <w:pPr>
        <w:ind w:left="3981" w:hanging="720"/>
      </w:pPr>
      <w:rPr>
        <w:rFonts w:ascii="Times New Roman" w:hAnsi="Times New Roman" w:cs="Times New Roman" w:hint="default"/>
      </w:rPr>
    </w:lvl>
    <w:lvl w:ilvl="2">
      <w:start w:val="1"/>
      <w:numFmt w:val="decimal"/>
      <w:isLgl/>
      <w:lvlText w:val="%1.%2.%3."/>
      <w:lvlJc w:val="left"/>
      <w:pPr>
        <w:ind w:left="1146" w:hanging="720"/>
      </w:pPr>
      <w:rPr>
        <w:rFonts w:ascii="Times New Roman" w:hAnsi="Times New Roman" w:cs="Times New Roman" w:hint="default"/>
        <w:sz w:val="26"/>
        <w:szCs w:val="26"/>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20"/>
  </w:num>
  <w:num w:numId="3">
    <w:abstractNumId w:val="24"/>
  </w:num>
  <w:num w:numId="4">
    <w:abstractNumId w:val="0"/>
  </w:num>
  <w:num w:numId="5">
    <w:abstractNumId w:val="25"/>
  </w:num>
  <w:num w:numId="6">
    <w:abstractNumId w:val="28"/>
  </w:num>
  <w:num w:numId="7">
    <w:abstractNumId w:val="2"/>
  </w:num>
  <w:num w:numId="8">
    <w:abstractNumId w:val="10"/>
  </w:num>
  <w:num w:numId="9">
    <w:abstractNumId w:val="21"/>
  </w:num>
  <w:num w:numId="10">
    <w:abstractNumId w:val="6"/>
  </w:num>
  <w:num w:numId="11">
    <w:abstractNumId w:val="17"/>
  </w:num>
  <w:num w:numId="12">
    <w:abstractNumId w:val="26"/>
  </w:num>
  <w:num w:numId="13">
    <w:abstractNumId w:val="3"/>
  </w:num>
  <w:num w:numId="14">
    <w:abstractNumId w:val="15"/>
  </w:num>
  <w:num w:numId="15">
    <w:abstractNumId w:val="16"/>
  </w:num>
  <w:num w:numId="16">
    <w:abstractNumId w:val="13"/>
  </w:num>
  <w:num w:numId="17">
    <w:abstractNumId w:val="5"/>
  </w:num>
  <w:num w:numId="18">
    <w:abstractNumId w:val="4"/>
  </w:num>
  <w:num w:numId="19">
    <w:abstractNumId w:val="14"/>
  </w:num>
  <w:num w:numId="20">
    <w:abstractNumId w:val="23"/>
  </w:num>
  <w:num w:numId="21">
    <w:abstractNumId w:val="8"/>
  </w:num>
  <w:num w:numId="22">
    <w:abstractNumId w:val="11"/>
  </w:num>
  <w:num w:numId="23">
    <w:abstractNumId w:val="27"/>
  </w:num>
  <w:num w:numId="24">
    <w:abstractNumId w:val="12"/>
  </w:num>
  <w:num w:numId="25">
    <w:abstractNumId w:val="22"/>
  </w:num>
  <w:num w:numId="26">
    <w:abstractNumId w:val="9"/>
  </w:num>
  <w:num w:numId="27">
    <w:abstractNumId w:val="18"/>
  </w:num>
  <w:num w:numId="28">
    <w:abstractNumId w:val="19"/>
  </w:num>
  <w:num w:numId="29">
    <w:abstractNumId w:val="29"/>
  </w:num>
  <w:num w:numId="3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23CA"/>
    <w:rsid w:val="00000046"/>
    <w:rsid w:val="00000962"/>
    <w:rsid w:val="000013DA"/>
    <w:rsid w:val="00001AF5"/>
    <w:rsid w:val="00001C5E"/>
    <w:rsid w:val="00001E83"/>
    <w:rsid w:val="000030A6"/>
    <w:rsid w:val="000031CD"/>
    <w:rsid w:val="000033A7"/>
    <w:rsid w:val="000037CE"/>
    <w:rsid w:val="00003F0C"/>
    <w:rsid w:val="00004481"/>
    <w:rsid w:val="00004609"/>
    <w:rsid w:val="00004DA4"/>
    <w:rsid w:val="0000528A"/>
    <w:rsid w:val="0000590E"/>
    <w:rsid w:val="00005C07"/>
    <w:rsid w:val="000062C4"/>
    <w:rsid w:val="000065D5"/>
    <w:rsid w:val="00006B14"/>
    <w:rsid w:val="0000749A"/>
    <w:rsid w:val="00007872"/>
    <w:rsid w:val="000119E3"/>
    <w:rsid w:val="000121BB"/>
    <w:rsid w:val="000137AB"/>
    <w:rsid w:val="00013D35"/>
    <w:rsid w:val="00015A2A"/>
    <w:rsid w:val="000165E1"/>
    <w:rsid w:val="00016DE4"/>
    <w:rsid w:val="00017637"/>
    <w:rsid w:val="0001776C"/>
    <w:rsid w:val="000177DC"/>
    <w:rsid w:val="000201EC"/>
    <w:rsid w:val="00020594"/>
    <w:rsid w:val="0002077D"/>
    <w:rsid w:val="00020E27"/>
    <w:rsid w:val="00021FB5"/>
    <w:rsid w:val="00022352"/>
    <w:rsid w:val="00022398"/>
    <w:rsid w:val="00023361"/>
    <w:rsid w:val="00023A2B"/>
    <w:rsid w:val="00023A3C"/>
    <w:rsid w:val="00023AE5"/>
    <w:rsid w:val="00024320"/>
    <w:rsid w:val="000244E8"/>
    <w:rsid w:val="00024869"/>
    <w:rsid w:val="00024CB7"/>
    <w:rsid w:val="0002500C"/>
    <w:rsid w:val="000258B9"/>
    <w:rsid w:val="00025ED0"/>
    <w:rsid w:val="000265BA"/>
    <w:rsid w:val="00026BB6"/>
    <w:rsid w:val="00026CCD"/>
    <w:rsid w:val="0002708F"/>
    <w:rsid w:val="000270FF"/>
    <w:rsid w:val="000305E4"/>
    <w:rsid w:val="00031573"/>
    <w:rsid w:val="00031FE5"/>
    <w:rsid w:val="00031FFB"/>
    <w:rsid w:val="000324D9"/>
    <w:rsid w:val="000328D4"/>
    <w:rsid w:val="00032CF3"/>
    <w:rsid w:val="00033A29"/>
    <w:rsid w:val="000347DA"/>
    <w:rsid w:val="0003528D"/>
    <w:rsid w:val="00035405"/>
    <w:rsid w:val="000354DE"/>
    <w:rsid w:val="00035A83"/>
    <w:rsid w:val="00035D90"/>
    <w:rsid w:val="000369F7"/>
    <w:rsid w:val="00036DDE"/>
    <w:rsid w:val="00037022"/>
    <w:rsid w:val="000373F6"/>
    <w:rsid w:val="00037539"/>
    <w:rsid w:val="00037978"/>
    <w:rsid w:val="00041C1C"/>
    <w:rsid w:val="00041DEF"/>
    <w:rsid w:val="00044202"/>
    <w:rsid w:val="000442AA"/>
    <w:rsid w:val="00045031"/>
    <w:rsid w:val="0004510F"/>
    <w:rsid w:val="000453EA"/>
    <w:rsid w:val="000455C6"/>
    <w:rsid w:val="000456B2"/>
    <w:rsid w:val="000459A5"/>
    <w:rsid w:val="00045F71"/>
    <w:rsid w:val="00046A82"/>
    <w:rsid w:val="00046AD2"/>
    <w:rsid w:val="00046EA0"/>
    <w:rsid w:val="000472ED"/>
    <w:rsid w:val="00047405"/>
    <w:rsid w:val="00047E9B"/>
    <w:rsid w:val="00051055"/>
    <w:rsid w:val="0005114A"/>
    <w:rsid w:val="000512CA"/>
    <w:rsid w:val="000513F3"/>
    <w:rsid w:val="00051977"/>
    <w:rsid w:val="00051B07"/>
    <w:rsid w:val="000527EC"/>
    <w:rsid w:val="00052AC1"/>
    <w:rsid w:val="00052B2F"/>
    <w:rsid w:val="00052F2D"/>
    <w:rsid w:val="000542CE"/>
    <w:rsid w:val="000543B3"/>
    <w:rsid w:val="00054427"/>
    <w:rsid w:val="00054B4E"/>
    <w:rsid w:val="00054BC4"/>
    <w:rsid w:val="00054BD3"/>
    <w:rsid w:val="000556A3"/>
    <w:rsid w:val="000561E5"/>
    <w:rsid w:val="0005682B"/>
    <w:rsid w:val="000572D3"/>
    <w:rsid w:val="00057520"/>
    <w:rsid w:val="00060639"/>
    <w:rsid w:val="000606B3"/>
    <w:rsid w:val="0006157D"/>
    <w:rsid w:val="00061624"/>
    <w:rsid w:val="00061891"/>
    <w:rsid w:val="000627EA"/>
    <w:rsid w:val="00063D19"/>
    <w:rsid w:val="00064C0E"/>
    <w:rsid w:val="00064C95"/>
    <w:rsid w:val="000657E3"/>
    <w:rsid w:val="00065A3B"/>
    <w:rsid w:val="00065C5D"/>
    <w:rsid w:val="00065CD8"/>
    <w:rsid w:val="00065F70"/>
    <w:rsid w:val="00066E7B"/>
    <w:rsid w:val="000671A3"/>
    <w:rsid w:val="000676B7"/>
    <w:rsid w:val="0007031B"/>
    <w:rsid w:val="00070584"/>
    <w:rsid w:val="000709E9"/>
    <w:rsid w:val="000716F2"/>
    <w:rsid w:val="00071BDE"/>
    <w:rsid w:val="00072034"/>
    <w:rsid w:val="00072892"/>
    <w:rsid w:val="000728B9"/>
    <w:rsid w:val="000728DA"/>
    <w:rsid w:val="000739CC"/>
    <w:rsid w:val="00073EFA"/>
    <w:rsid w:val="00074683"/>
    <w:rsid w:val="00074F7E"/>
    <w:rsid w:val="00074FD9"/>
    <w:rsid w:val="00075419"/>
    <w:rsid w:val="0007562D"/>
    <w:rsid w:val="000757D0"/>
    <w:rsid w:val="000761A7"/>
    <w:rsid w:val="0007641B"/>
    <w:rsid w:val="000767AB"/>
    <w:rsid w:val="00076992"/>
    <w:rsid w:val="00077994"/>
    <w:rsid w:val="00077ED3"/>
    <w:rsid w:val="00080519"/>
    <w:rsid w:val="000805D8"/>
    <w:rsid w:val="00080CA3"/>
    <w:rsid w:val="00080CE0"/>
    <w:rsid w:val="00081585"/>
    <w:rsid w:val="00081A2D"/>
    <w:rsid w:val="00081C41"/>
    <w:rsid w:val="0008201D"/>
    <w:rsid w:val="0008242B"/>
    <w:rsid w:val="000829A5"/>
    <w:rsid w:val="00082B9D"/>
    <w:rsid w:val="00083958"/>
    <w:rsid w:val="00083C4D"/>
    <w:rsid w:val="000840EF"/>
    <w:rsid w:val="000843C9"/>
    <w:rsid w:val="000849EF"/>
    <w:rsid w:val="00085224"/>
    <w:rsid w:val="00085308"/>
    <w:rsid w:val="00085532"/>
    <w:rsid w:val="00085711"/>
    <w:rsid w:val="000865E6"/>
    <w:rsid w:val="0008662C"/>
    <w:rsid w:val="00086DE8"/>
    <w:rsid w:val="0008754B"/>
    <w:rsid w:val="00087A36"/>
    <w:rsid w:val="00087F04"/>
    <w:rsid w:val="000904F3"/>
    <w:rsid w:val="00090C4D"/>
    <w:rsid w:val="00092517"/>
    <w:rsid w:val="00092677"/>
    <w:rsid w:val="00093251"/>
    <w:rsid w:val="000933DB"/>
    <w:rsid w:val="00093A78"/>
    <w:rsid w:val="00093EE4"/>
    <w:rsid w:val="00093FA0"/>
    <w:rsid w:val="0009565D"/>
    <w:rsid w:val="000962F1"/>
    <w:rsid w:val="0009637A"/>
    <w:rsid w:val="00096834"/>
    <w:rsid w:val="00097BAF"/>
    <w:rsid w:val="000A024C"/>
    <w:rsid w:val="000A0BD2"/>
    <w:rsid w:val="000A0D6C"/>
    <w:rsid w:val="000A100B"/>
    <w:rsid w:val="000A14D7"/>
    <w:rsid w:val="000A1D4E"/>
    <w:rsid w:val="000A1D70"/>
    <w:rsid w:val="000A1F55"/>
    <w:rsid w:val="000A3014"/>
    <w:rsid w:val="000A3357"/>
    <w:rsid w:val="000A3622"/>
    <w:rsid w:val="000A36A2"/>
    <w:rsid w:val="000A447C"/>
    <w:rsid w:val="000A45A2"/>
    <w:rsid w:val="000A4775"/>
    <w:rsid w:val="000A4D1B"/>
    <w:rsid w:val="000A5562"/>
    <w:rsid w:val="000A590A"/>
    <w:rsid w:val="000A5B97"/>
    <w:rsid w:val="000A5F1D"/>
    <w:rsid w:val="000A6D81"/>
    <w:rsid w:val="000B0515"/>
    <w:rsid w:val="000B1251"/>
    <w:rsid w:val="000B1857"/>
    <w:rsid w:val="000B30F9"/>
    <w:rsid w:val="000B3266"/>
    <w:rsid w:val="000B3833"/>
    <w:rsid w:val="000B3A09"/>
    <w:rsid w:val="000B3BB2"/>
    <w:rsid w:val="000B59AE"/>
    <w:rsid w:val="000B5A13"/>
    <w:rsid w:val="000B5FA5"/>
    <w:rsid w:val="000B6B57"/>
    <w:rsid w:val="000B6C5F"/>
    <w:rsid w:val="000B74FE"/>
    <w:rsid w:val="000C04BB"/>
    <w:rsid w:val="000C06B1"/>
    <w:rsid w:val="000C1F2D"/>
    <w:rsid w:val="000C2628"/>
    <w:rsid w:val="000C2D0B"/>
    <w:rsid w:val="000C2F5F"/>
    <w:rsid w:val="000C3403"/>
    <w:rsid w:val="000C3525"/>
    <w:rsid w:val="000C4173"/>
    <w:rsid w:val="000C43D2"/>
    <w:rsid w:val="000C45BD"/>
    <w:rsid w:val="000C468A"/>
    <w:rsid w:val="000C4B7A"/>
    <w:rsid w:val="000C4EBD"/>
    <w:rsid w:val="000C6D60"/>
    <w:rsid w:val="000C702D"/>
    <w:rsid w:val="000C7D09"/>
    <w:rsid w:val="000C7FD4"/>
    <w:rsid w:val="000D0B8B"/>
    <w:rsid w:val="000D12AF"/>
    <w:rsid w:val="000D18EE"/>
    <w:rsid w:val="000D1AC8"/>
    <w:rsid w:val="000D2CE0"/>
    <w:rsid w:val="000D3CF9"/>
    <w:rsid w:val="000D3FAC"/>
    <w:rsid w:val="000D4225"/>
    <w:rsid w:val="000D4B58"/>
    <w:rsid w:val="000D51DB"/>
    <w:rsid w:val="000D5327"/>
    <w:rsid w:val="000D5B7A"/>
    <w:rsid w:val="000D6595"/>
    <w:rsid w:val="000D6DDB"/>
    <w:rsid w:val="000D6E7A"/>
    <w:rsid w:val="000D71E8"/>
    <w:rsid w:val="000D75BC"/>
    <w:rsid w:val="000D7B98"/>
    <w:rsid w:val="000E0297"/>
    <w:rsid w:val="000E08F0"/>
    <w:rsid w:val="000E0E38"/>
    <w:rsid w:val="000E1040"/>
    <w:rsid w:val="000E11B0"/>
    <w:rsid w:val="000E12D8"/>
    <w:rsid w:val="000E136B"/>
    <w:rsid w:val="000E1435"/>
    <w:rsid w:val="000E1476"/>
    <w:rsid w:val="000E1568"/>
    <w:rsid w:val="000E160E"/>
    <w:rsid w:val="000E17AC"/>
    <w:rsid w:val="000E1FB0"/>
    <w:rsid w:val="000E2830"/>
    <w:rsid w:val="000E2871"/>
    <w:rsid w:val="000E3492"/>
    <w:rsid w:val="000E3742"/>
    <w:rsid w:val="000E404A"/>
    <w:rsid w:val="000E4068"/>
    <w:rsid w:val="000E4A02"/>
    <w:rsid w:val="000E4AA2"/>
    <w:rsid w:val="000E4BA4"/>
    <w:rsid w:val="000E502E"/>
    <w:rsid w:val="000E554E"/>
    <w:rsid w:val="000E62D9"/>
    <w:rsid w:val="000E6986"/>
    <w:rsid w:val="000E6CC9"/>
    <w:rsid w:val="000E71E6"/>
    <w:rsid w:val="000F0865"/>
    <w:rsid w:val="000F1099"/>
    <w:rsid w:val="000F1B84"/>
    <w:rsid w:val="000F1BD2"/>
    <w:rsid w:val="000F1E94"/>
    <w:rsid w:val="000F2835"/>
    <w:rsid w:val="000F2882"/>
    <w:rsid w:val="000F3224"/>
    <w:rsid w:val="000F45AC"/>
    <w:rsid w:val="000F4944"/>
    <w:rsid w:val="000F4C29"/>
    <w:rsid w:val="000F4E82"/>
    <w:rsid w:val="000F5994"/>
    <w:rsid w:val="000F5ADF"/>
    <w:rsid w:val="000F60B0"/>
    <w:rsid w:val="000F71AD"/>
    <w:rsid w:val="000F721C"/>
    <w:rsid w:val="000F7BD4"/>
    <w:rsid w:val="000F7F8D"/>
    <w:rsid w:val="00100D06"/>
    <w:rsid w:val="00101161"/>
    <w:rsid w:val="0010128B"/>
    <w:rsid w:val="00102216"/>
    <w:rsid w:val="0010222C"/>
    <w:rsid w:val="001027A4"/>
    <w:rsid w:val="00102C36"/>
    <w:rsid w:val="00102C6B"/>
    <w:rsid w:val="00102F97"/>
    <w:rsid w:val="00103615"/>
    <w:rsid w:val="00104497"/>
    <w:rsid w:val="001048A1"/>
    <w:rsid w:val="00104C78"/>
    <w:rsid w:val="00104D3E"/>
    <w:rsid w:val="00104E45"/>
    <w:rsid w:val="001058B7"/>
    <w:rsid w:val="00105DB6"/>
    <w:rsid w:val="00106008"/>
    <w:rsid w:val="00106132"/>
    <w:rsid w:val="001065C5"/>
    <w:rsid w:val="00106789"/>
    <w:rsid w:val="00106909"/>
    <w:rsid w:val="001073A5"/>
    <w:rsid w:val="0010755A"/>
    <w:rsid w:val="00107B60"/>
    <w:rsid w:val="00110303"/>
    <w:rsid w:val="00110427"/>
    <w:rsid w:val="0011079A"/>
    <w:rsid w:val="001108A4"/>
    <w:rsid w:val="00111627"/>
    <w:rsid w:val="00111828"/>
    <w:rsid w:val="00111BD4"/>
    <w:rsid w:val="00111F6A"/>
    <w:rsid w:val="00112DF8"/>
    <w:rsid w:val="00112E21"/>
    <w:rsid w:val="00112F17"/>
    <w:rsid w:val="001137EE"/>
    <w:rsid w:val="00113EFD"/>
    <w:rsid w:val="00113F73"/>
    <w:rsid w:val="0011436B"/>
    <w:rsid w:val="00114EA8"/>
    <w:rsid w:val="00115084"/>
    <w:rsid w:val="00115D82"/>
    <w:rsid w:val="0011657B"/>
    <w:rsid w:val="001165AC"/>
    <w:rsid w:val="00116C9D"/>
    <w:rsid w:val="00117351"/>
    <w:rsid w:val="00117376"/>
    <w:rsid w:val="00117D14"/>
    <w:rsid w:val="00120255"/>
    <w:rsid w:val="00120507"/>
    <w:rsid w:val="00120944"/>
    <w:rsid w:val="00120B07"/>
    <w:rsid w:val="00120DCC"/>
    <w:rsid w:val="00121560"/>
    <w:rsid w:val="001216B0"/>
    <w:rsid w:val="00121CF6"/>
    <w:rsid w:val="00121F49"/>
    <w:rsid w:val="00122477"/>
    <w:rsid w:val="001246C8"/>
    <w:rsid w:val="0012480F"/>
    <w:rsid w:val="00124BA3"/>
    <w:rsid w:val="00124BC4"/>
    <w:rsid w:val="001251BD"/>
    <w:rsid w:val="001255C0"/>
    <w:rsid w:val="001256CC"/>
    <w:rsid w:val="0012604F"/>
    <w:rsid w:val="00126A01"/>
    <w:rsid w:val="00126BCE"/>
    <w:rsid w:val="001273D6"/>
    <w:rsid w:val="001278FE"/>
    <w:rsid w:val="00127E23"/>
    <w:rsid w:val="0013066B"/>
    <w:rsid w:val="00130978"/>
    <w:rsid w:val="00130AD4"/>
    <w:rsid w:val="00131264"/>
    <w:rsid w:val="0013144D"/>
    <w:rsid w:val="0013180C"/>
    <w:rsid w:val="00131904"/>
    <w:rsid w:val="00132192"/>
    <w:rsid w:val="0013220A"/>
    <w:rsid w:val="0013256C"/>
    <w:rsid w:val="0013263B"/>
    <w:rsid w:val="001329EF"/>
    <w:rsid w:val="00133F62"/>
    <w:rsid w:val="00134350"/>
    <w:rsid w:val="00134808"/>
    <w:rsid w:val="00134F18"/>
    <w:rsid w:val="00134F85"/>
    <w:rsid w:val="0013632B"/>
    <w:rsid w:val="001367FC"/>
    <w:rsid w:val="00136AA4"/>
    <w:rsid w:val="001373B5"/>
    <w:rsid w:val="00137A32"/>
    <w:rsid w:val="00140166"/>
    <w:rsid w:val="00140214"/>
    <w:rsid w:val="00140856"/>
    <w:rsid w:val="00140D87"/>
    <w:rsid w:val="00140FC7"/>
    <w:rsid w:val="00141257"/>
    <w:rsid w:val="00141615"/>
    <w:rsid w:val="00141A8D"/>
    <w:rsid w:val="00141D37"/>
    <w:rsid w:val="001426CB"/>
    <w:rsid w:val="00143B4B"/>
    <w:rsid w:val="00143E53"/>
    <w:rsid w:val="0014447C"/>
    <w:rsid w:val="001447A1"/>
    <w:rsid w:val="0014481D"/>
    <w:rsid w:val="00144A7E"/>
    <w:rsid w:val="00144BBC"/>
    <w:rsid w:val="00145431"/>
    <w:rsid w:val="00145F1C"/>
    <w:rsid w:val="001460B3"/>
    <w:rsid w:val="001462D5"/>
    <w:rsid w:val="001463E9"/>
    <w:rsid w:val="00147421"/>
    <w:rsid w:val="0014760A"/>
    <w:rsid w:val="001477F0"/>
    <w:rsid w:val="00147995"/>
    <w:rsid w:val="00147A0A"/>
    <w:rsid w:val="00147C6A"/>
    <w:rsid w:val="001502B0"/>
    <w:rsid w:val="00150BFE"/>
    <w:rsid w:val="00150E8D"/>
    <w:rsid w:val="00150EB8"/>
    <w:rsid w:val="00151118"/>
    <w:rsid w:val="0015184D"/>
    <w:rsid w:val="00151A78"/>
    <w:rsid w:val="00153403"/>
    <w:rsid w:val="00153F26"/>
    <w:rsid w:val="001543E4"/>
    <w:rsid w:val="001559FC"/>
    <w:rsid w:val="00155BE5"/>
    <w:rsid w:val="00155C1A"/>
    <w:rsid w:val="00156160"/>
    <w:rsid w:val="00156347"/>
    <w:rsid w:val="001568FF"/>
    <w:rsid w:val="00156F39"/>
    <w:rsid w:val="00157283"/>
    <w:rsid w:val="00157857"/>
    <w:rsid w:val="001578C5"/>
    <w:rsid w:val="00160B4D"/>
    <w:rsid w:val="00160B9F"/>
    <w:rsid w:val="001617C0"/>
    <w:rsid w:val="0016220C"/>
    <w:rsid w:val="0016260F"/>
    <w:rsid w:val="00163832"/>
    <w:rsid w:val="00163C1F"/>
    <w:rsid w:val="00163E19"/>
    <w:rsid w:val="001643B4"/>
    <w:rsid w:val="0016445E"/>
    <w:rsid w:val="00164863"/>
    <w:rsid w:val="00164DF4"/>
    <w:rsid w:val="00165367"/>
    <w:rsid w:val="001657C6"/>
    <w:rsid w:val="00165A13"/>
    <w:rsid w:val="00166DBA"/>
    <w:rsid w:val="0016708D"/>
    <w:rsid w:val="00167FD2"/>
    <w:rsid w:val="001713C5"/>
    <w:rsid w:val="001714A4"/>
    <w:rsid w:val="001716AB"/>
    <w:rsid w:val="001719EE"/>
    <w:rsid w:val="00171EB3"/>
    <w:rsid w:val="00173841"/>
    <w:rsid w:val="00173ACE"/>
    <w:rsid w:val="00173ECB"/>
    <w:rsid w:val="00173F6C"/>
    <w:rsid w:val="00174528"/>
    <w:rsid w:val="0017480D"/>
    <w:rsid w:val="00175260"/>
    <w:rsid w:val="0017689E"/>
    <w:rsid w:val="001768AE"/>
    <w:rsid w:val="00176947"/>
    <w:rsid w:val="00176F9E"/>
    <w:rsid w:val="00176FA2"/>
    <w:rsid w:val="00177135"/>
    <w:rsid w:val="001776A0"/>
    <w:rsid w:val="00177A08"/>
    <w:rsid w:val="00177DDE"/>
    <w:rsid w:val="00180029"/>
    <w:rsid w:val="0018037C"/>
    <w:rsid w:val="0018116A"/>
    <w:rsid w:val="0018150F"/>
    <w:rsid w:val="00181AEA"/>
    <w:rsid w:val="00181B15"/>
    <w:rsid w:val="00181C52"/>
    <w:rsid w:val="001820FD"/>
    <w:rsid w:val="00182211"/>
    <w:rsid w:val="0018239C"/>
    <w:rsid w:val="001827BD"/>
    <w:rsid w:val="0018292A"/>
    <w:rsid w:val="00182FF8"/>
    <w:rsid w:val="001838AB"/>
    <w:rsid w:val="001839B9"/>
    <w:rsid w:val="00183A9E"/>
    <w:rsid w:val="00183B61"/>
    <w:rsid w:val="00185115"/>
    <w:rsid w:val="001852C9"/>
    <w:rsid w:val="001870DA"/>
    <w:rsid w:val="00187539"/>
    <w:rsid w:val="001879FF"/>
    <w:rsid w:val="00187E6C"/>
    <w:rsid w:val="001904B6"/>
    <w:rsid w:val="0019084A"/>
    <w:rsid w:val="00190E86"/>
    <w:rsid w:val="00191929"/>
    <w:rsid w:val="001929EE"/>
    <w:rsid w:val="0019377A"/>
    <w:rsid w:val="00193B76"/>
    <w:rsid w:val="00193ECE"/>
    <w:rsid w:val="00194FBB"/>
    <w:rsid w:val="00195A44"/>
    <w:rsid w:val="00196033"/>
    <w:rsid w:val="0019789B"/>
    <w:rsid w:val="001A01BC"/>
    <w:rsid w:val="001A01E0"/>
    <w:rsid w:val="001A0ED1"/>
    <w:rsid w:val="001A141F"/>
    <w:rsid w:val="001A16C5"/>
    <w:rsid w:val="001A1A07"/>
    <w:rsid w:val="001A2128"/>
    <w:rsid w:val="001A235C"/>
    <w:rsid w:val="001A28BF"/>
    <w:rsid w:val="001A2A91"/>
    <w:rsid w:val="001A2AAC"/>
    <w:rsid w:val="001A33E0"/>
    <w:rsid w:val="001A3B3D"/>
    <w:rsid w:val="001A3BEE"/>
    <w:rsid w:val="001A3DCC"/>
    <w:rsid w:val="001A419C"/>
    <w:rsid w:val="001A4310"/>
    <w:rsid w:val="001A43DA"/>
    <w:rsid w:val="001A45A2"/>
    <w:rsid w:val="001A4AC7"/>
    <w:rsid w:val="001A4C15"/>
    <w:rsid w:val="001A4E29"/>
    <w:rsid w:val="001A585A"/>
    <w:rsid w:val="001A5B2B"/>
    <w:rsid w:val="001A6553"/>
    <w:rsid w:val="001A6B30"/>
    <w:rsid w:val="001A77F7"/>
    <w:rsid w:val="001A7997"/>
    <w:rsid w:val="001A7EDC"/>
    <w:rsid w:val="001B04CF"/>
    <w:rsid w:val="001B06CE"/>
    <w:rsid w:val="001B08D8"/>
    <w:rsid w:val="001B0C0E"/>
    <w:rsid w:val="001B0C43"/>
    <w:rsid w:val="001B1374"/>
    <w:rsid w:val="001B1F62"/>
    <w:rsid w:val="001B21D8"/>
    <w:rsid w:val="001B24C1"/>
    <w:rsid w:val="001B367C"/>
    <w:rsid w:val="001B3E31"/>
    <w:rsid w:val="001B40A5"/>
    <w:rsid w:val="001B475F"/>
    <w:rsid w:val="001B4E5D"/>
    <w:rsid w:val="001B4EE9"/>
    <w:rsid w:val="001B5140"/>
    <w:rsid w:val="001B535D"/>
    <w:rsid w:val="001B5EA1"/>
    <w:rsid w:val="001B6351"/>
    <w:rsid w:val="001B6457"/>
    <w:rsid w:val="001B682E"/>
    <w:rsid w:val="001B6D7A"/>
    <w:rsid w:val="001B74FF"/>
    <w:rsid w:val="001B7871"/>
    <w:rsid w:val="001B7B6C"/>
    <w:rsid w:val="001C0481"/>
    <w:rsid w:val="001C0904"/>
    <w:rsid w:val="001C1271"/>
    <w:rsid w:val="001C128D"/>
    <w:rsid w:val="001C1D3D"/>
    <w:rsid w:val="001C21EC"/>
    <w:rsid w:val="001C281E"/>
    <w:rsid w:val="001C36A7"/>
    <w:rsid w:val="001C3D67"/>
    <w:rsid w:val="001C4047"/>
    <w:rsid w:val="001C48F1"/>
    <w:rsid w:val="001C4EA0"/>
    <w:rsid w:val="001C5096"/>
    <w:rsid w:val="001C527F"/>
    <w:rsid w:val="001C56B0"/>
    <w:rsid w:val="001C5808"/>
    <w:rsid w:val="001C5945"/>
    <w:rsid w:val="001C600E"/>
    <w:rsid w:val="001C6402"/>
    <w:rsid w:val="001C648C"/>
    <w:rsid w:val="001C65CF"/>
    <w:rsid w:val="001C6FDB"/>
    <w:rsid w:val="001C7204"/>
    <w:rsid w:val="001C7E5F"/>
    <w:rsid w:val="001D0056"/>
    <w:rsid w:val="001D05BE"/>
    <w:rsid w:val="001D096A"/>
    <w:rsid w:val="001D18CA"/>
    <w:rsid w:val="001D206C"/>
    <w:rsid w:val="001D23E8"/>
    <w:rsid w:val="001D2BDE"/>
    <w:rsid w:val="001D30C2"/>
    <w:rsid w:val="001D3574"/>
    <w:rsid w:val="001D3883"/>
    <w:rsid w:val="001D5720"/>
    <w:rsid w:val="001D5AF1"/>
    <w:rsid w:val="001D5D0C"/>
    <w:rsid w:val="001D6AD2"/>
    <w:rsid w:val="001D6AEF"/>
    <w:rsid w:val="001D6F89"/>
    <w:rsid w:val="001D7E31"/>
    <w:rsid w:val="001E0094"/>
    <w:rsid w:val="001E050F"/>
    <w:rsid w:val="001E060F"/>
    <w:rsid w:val="001E065A"/>
    <w:rsid w:val="001E0B1A"/>
    <w:rsid w:val="001E0D7F"/>
    <w:rsid w:val="001E1B27"/>
    <w:rsid w:val="001E1D1E"/>
    <w:rsid w:val="001E228E"/>
    <w:rsid w:val="001E2897"/>
    <w:rsid w:val="001E2B7D"/>
    <w:rsid w:val="001E35D7"/>
    <w:rsid w:val="001E3A65"/>
    <w:rsid w:val="001E3BD5"/>
    <w:rsid w:val="001E4160"/>
    <w:rsid w:val="001E41BE"/>
    <w:rsid w:val="001E42DD"/>
    <w:rsid w:val="001E46DF"/>
    <w:rsid w:val="001E4DD2"/>
    <w:rsid w:val="001E51A2"/>
    <w:rsid w:val="001E54DC"/>
    <w:rsid w:val="001E562B"/>
    <w:rsid w:val="001E5A2B"/>
    <w:rsid w:val="001E5D82"/>
    <w:rsid w:val="001E7224"/>
    <w:rsid w:val="001E7407"/>
    <w:rsid w:val="001E7BA5"/>
    <w:rsid w:val="001E7E72"/>
    <w:rsid w:val="001F0961"/>
    <w:rsid w:val="001F0B3C"/>
    <w:rsid w:val="001F117B"/>
    <w:rsid w:val="001F12FB"/>
    <w:rsid w:val="001F144E"/>
    <w:rsid w:val="001F15AE"/>
    <w:rsid w:val="001F165C"/>
    <w:rsid w:val="001F23E4"/>
    <w:rsid w:val="001F2B31"/>
    <w:rsid w:val="001F2F9E"/>
    <w:rsid w:val="001F3071"/>
    <w:rsid w:val="001F30AA"/>
    <w:rsid w:val="001F3157"/>
    <w:rsid w:val="001F33E7"/>
    <w:rsid w:val="001F3552"/>
    <w:rsid w:val="001F36B0"/>
    <w:rsid w:val="001F36E0"/>
    <w:rsid w:val="001F3919"/>
    <w:rsid w:val="001F3A6C"/>
    <w:rsid w:val="001F40FD"/>
    <w:rsid w:val="001F4485"/>
    <w:rsid w:val="001F4982"/>
    <w:rsid w:val="001F594A"/>
    <w:rsid w:val="001F5C1C"/>
    <w:rsid w:val="001F7EBD"/>
    <w:rsid w:val="002003E9"/>
    <w:rsid w:val="00200669"/>
    <w:rsid w:val="002006F4"/>
    <w:rsid w:val="00200ED4"/>
    <w:rsid w:val="00201772"/>
    <w:rsid w:val="0020185F"/>
    <w:rsid w:val="0020217D"/>
    <w:rsid w:val="00202322"/>
    <w:rsid w:val="00202764"/>
    <w:rsid w:val="00202826"/>
    <w:rsid w:val="00203814"/>
    <w:rsid w:val="00203ED4"/>
    <w:rsid w:val="002043A2"/>
    <w:rsid w:val="00204495"/>
    <w:rsid w:val="00204F3D"/>
    <w:rsid w:val="00205C74"/>
    <w:rsid w:val="00205D0A"/>
    <w:rsid w:val="0020633D"/>
    <w:rsid w:val="002067A9"/>
    <w:rsid w:val="0020698A"/>
    <w:rsid w:val="00206E51"/>
    <w:rsid w:val="00206F36"/>
    <w:rsid w:val="00207302"/>
    <w:rsid w:val="00207350"/>
    <w:rsid w:val="002079CC"/>
    <w:rsid w:val="00207C1B"/>
    <w:rsid w:val="002100BE"/>
    <w:rsid w:val="002101BA"/>
    <w:rsid w:val="00210546"/>
    <w:rsid w:val="00210AEB"/>
    <w:rsid w:val="0021135C"/>
    <w:rsid w:val="00211368"/>
    <w:rsid w:val="00211878"/>
    <w:rsid w:val="00212060"/>
    <w:rsid w:val="002139F1"/>
    <w:rsid w:val="00213C21"/>
    <w:rsid w:val="00214CEE"/>
    <w:rsid w:val="00215095"/>
    <w:rsid w:val="002150FA"/>
    <w:rsid w:val="00215BCB"/>
    <w:rsid w:val="00215FEF"/>
    <w:rsid w:val="00216350"/>
    <w:rsid w:val="00216735"/>
    <w:rsid w:val="002177F6"/>
    <w:rsid w:val="00220162"/>
    <w:rsid w:val="0022088E"/>
    <w:rsid w:val="002210D1"/>
    <w:rsid w:val="00221FC8"/>
    <w:rsid w:val="0022219F"/>
    <w:rsid w:val="00222275"/>
    <w:rsid w:val="002229FD"/>
    <w:rsid w:val="00222D32"/>
    <w:rsid w:val="00222FC3"/>
    <w:rsid w:val="002230FC"/>
    <w:rsid w:val="00224906"/>
    <w:rsid w:val="0022559D"/>
    <w:rsid w:val="002258B3"/>
    <w:rsid w:val="002258EC"/>
    <w:rsid w:val="00225A29"/>
    <w:rsid w:val="00225B64"/>
    <w:rsid w:val="00226A29"/>
    <w:rsid w:val="00227306"/>
    <w:rsid w:val="00227B0E"/>
    <w:rsid w:val="0023000B"/>
    <w:rsid w:val="002302B8"/>
    <w:rsid w:val="00230C58"/>
    <w:rsid w:val="0023144E"/>
    <w:rsid w:val="00231F30"/>
    <w:rsid w:val="00232A00"/>
    <w:rsid w:val="00232A34"/>
    <w:rsid w:val="002336EE"/>
    <w:rsid w:val="002338CF"/>
    <w:rsid w:val="00233B1B"/>
    <w:rsid w:val="00233DE9"/>
    <w:rsid w:val="00233F46"/>
    <w:rsid w:val="002343D6"/>
    <w:rsid w:val="00234A00"/>
    <w:rsid w:val="00234B4D"/>
    <w:rsid w:val="00234FC0"/>
    <w:rsid w:val="002354CD"/>
    <w:rsid w:val="00235D46"/>
    <w:rsid w:val="0023617A"/>
    <w:rsid w:val="00236C3F"/>
    <w:rsid w:val="002371B0"/>
    <w:rsid w:val="002376FB"/>
    <w:rsid w:val="0024032C"/>
    <w:rsid w:val="00240937"/>
    <w:rsid w:val="00240CE0"/>
    <w:rsid w:val="002412FC"/>
    <w:rsid w:val="00241762"/>
    <w:rsid w:val="00241E53"/>
    <w:rsid w:val="00242159"/>
    <w:rsid w:val="0024220A"/>
    <w:rsid w:val="00243731"/>
    <w:rsid w:val="00244043"/>
    <w:rsid w:val="002443BE"/>
    <w:rsid w:val="00244593"/>
    <w:rsid w:val="00244E86"/>
    <w:rsid w:val="00245A17"/>
    <w:rsid w:val="00245CFD"/>
    <w:rsid w:val="002460A6"/>
    <w:rsid w:val="002461C8"/>
    <w:rsid w:val="00246792"/>
    <w:rsid w:val="00246B09"/>
    <w:rsid w:val="00246CEE"/>
    <w:rsid w:val="00247015"/>
    <w:rsid w:val="0024713A"/>
    <w:rsid w:val="0024778A"/>
    <w:rsid w:val="00247F1E"/>
    <w:rsid w:val="002501D1"/>
    <w:rsid w:val="00250F0F"/>
    <w:rsid w:val="00251596"/>
    <w:rsid w:val="002515A9"/>
    <w:rsid w:val="00251AFA"/>
    <w:rsid w:val="00251F65"/>
    <w:rsid w:val="00252ADB"/>
    <w:rsid w:val="002537C6"/>
    <w:rsid w:val="00253A6C"/>
    <w:rsid w:val="00253B0F"/>
    <w:rsid w:val="00253B58"/>
    <w:rsid w:val="00253C73"/>
    <w:rsid w:val="00254052"/>
    <w:rsid w:val="0025409B"/>
    <w:rsid w:val="002544BF"/>
    <w:rsid w:val="002559EC"/>
    <w:rsid w:val="00255FCE"/>
    <w:rsid w:val="00256457"/>
    <w:rsid w:val="0025683C"/>
    <w:rsid w:val="00256B8E"/>
    <w:rsid w:val="002576B8"/>
    <w:rsid w:val="00257A2A"/>
    <w:rsid w:val="0026066A"/>
    <w:rsid w:val="00260D04"/>
    <w:rsid w:val="002623AC"/>
    <w:rsid w:val="00262527"/>
    <w:rsid w:val="00262813"/>
    <w:rsid w:val="00262DEE"/>
    <w:rsid w:val="002635BC"/>
    <w:rsid w:val="00263E29"/>
    <w:rsid w:val="002640D9"/>
    <w:rsid w:val="00264919"/>
    <w:rsid w:val="00265713"/>
    <w:rsid w:val="00265FBA"/>
    <w:rsid w:val="0026687F"/>
    <w:rsid w:val="00270C78"/>
    <w:rsid w:val="00270F20"/>
    <w:rsid w:val="0027101A"/>
    <w:rsid w:val="00271553"/>
    <w:rsid w:val="00271BCD"/>
    <w:rsid w:val="002725B3"/>
    <w:rsid w:val="00272EA4"/>
    <w:rsid w:val="00275559"/>
    <w:rsid w:val="00276170"/>
    <w:rsid w:val="002761C1"/>
    <w:rsid w:val="00276A26"/>
    <w:rsid w:val="00276B44"/>
    <w:rsid w:val="0027736E"/>
    <w:rsid w:val="002775A3"/>
    <w:rsid w:val="002779C4"/>
    <w:rsid w:val="00277CA2"/>
    <w:rsid w:val="00277D7E"/>
    <w:rsid w:val="00280232"/>
    <w:rsid w:val="00280E08"/>
    <w:rsid w:val="002810BB"/>
    <w:rsid w:val="00281D6A"/>
    <w:rsid w:val="00281E0B"/>
    <w:rsid w:val="002820D1"/>
    <w:rsid w:val="00282474"/>
    <w:rsid w:val="00282B71"/>
    <w:rsid w:val="00282B8E"/>
    <w:rsid w:val="00283579"/>
    <w:rsid w:val="00283664"/>
    <w:rsid w:val="00283A87"/>
    <w:rsid w:val="00283B7E"/>
    <w:rsid w:val="002847C0"/>
    <w:rsid w:val="00284960"/>
    <w:rsid w:val="00284C07"/>
    <w:rsid w:val="00284F65"/>
    <w:rsid w:val="00285346"/>
    <w:rsid w:val="002853F2"/>
    <w:rsid w:val="002858EE"/>
    <w:rsid w:val="00285CBA"/>
    <w:rsid w:val="0028637F"/>
    <w:rsid w:val="00286803"/>
    <w:rsid w:val="00286D90"/>
    <w:rsid w:val="00287202"/>
    <w:rsid w:val="00287887"/>
    <w:rsid w:val="00287DF6"/>
    <w:rsid w:val="00290975"/>
    <w:rsid w:val="00290D89"/>
    <w:rsid w:val="00290E00"/>
    <w:rsid w:val="002914B7"/>
    <w:rsid w:val="00291D59"/>
    <w:rsid w:val="00291E6E"/>
    <w:rsid w:val="0029206C"/>
    <w:rsid w:val="002926F7"/>
    <w:rsid w:val="00292C49"/>
    <w:rsid w:val="002935EB"/>
    <w:rsid w:val="0029372C"/>
    <w:rsid w:val="00293AC0"/>
    <w:rsid w:val="00294292"/>
    <w:rsid w:val="002945E5"/>
    <w:rsid w:val="00294763"/>
    <w:rsid w:val="00294AEA"/>
    <w:rsid w:val="00294C45"/>
    <w:rsid w:val="00295748"/>
    <w:rsid w:val="00295ABA"/>
    <w:rsid w:val="002966B5"/>
    <w:rsid w:val="0029697D"/>
    <w:rsid w:val="00297AF3"/>
    <w:rsid w:val="002A0150"/>
    <w:rsid w:val="002A04FE"/>
    <w:rsid w:val="002A07F2"/>
    <w:rsid w:val="002A122B"/>
    <w:rsid w:val="002A1292"/>
    <w:rsid w:val="002A2541"/>
    <w:rsid w:val="002A29F1"/>
    <w:rsid w:val="002A2BCB"/>
    <w:rsid w:val="002A2D0F"/>
    <w:rsid w:val="002A3215"/>
    <w:rsid w:val="002A3AB2"/>
    <w:rsid w:val="002A401E"/>
    <w:rsid w:val="002A4774"/>
    <w:rsid w:val="002A4D74"/>
    <w:rsid w:val="002A5266"/>
    <w:rsid w:val="002A5FDB"/>
    <w:rsid w:val="002A693C"/>
    <w:rsid w:val="002A6CB6"/>
    <w:rsid w:val="002A7499"/>
    <w:rsid w:val="002A795B"/>
    <w:rsid w:val="002A7B1D"/>
    <w:rsid w:val="002B022A"/>
    <w:rsid w:val="002B0795"/>
    <w:rsid w:val="002B0A95"/>
    <w:rsid w:val="002B1FDC"/>
    <w:rsid w:val="002B222C"/>
    <w:rsid w:val="002B2280"/>
    <w:rsid w:val="002B329B"/>
    <w:rsid w:val="002B4687"/>
    <w:rsid w:val="002B47BA"/>
    <w:rsid w:val="002B4AEE"/>
    <w:rsid w:val="002B534D"/>
    <w:rsid w:val="002B6221"/>
    <w:rsid w:val="002B688D"/>
    <w:rsid w:val="002B6909"/>
    <w:rsid w:val="002B6F53"/>
    <w:rsid w:val="002B71D2"/>
    <w:rsid w:val="002B728E"/>
    <w:rsid w:val="002B72A5"/>
    <w:rsid w:val="002B77FC"/>
    <w:rsid w:val="002B7BA9"/>
    <w:rsid w:val="002C01B4"/>
    <w:rsid w:val="002C0571"/>
    <w:rsid w:val="002C0AE5"/>
    <w:rsid w:val="002C0F80"/>
    <w:rsid w:val="002C13DA"/>
    <w:rsid w:val="002C1DBA"/>
    <w:rsid w:val="002C30C5"/>
    <w:rsid w:val="002C3EDC"/>
    <w:rsid w:val="002C3FFB"/>
    <w:rsid w:val="002C5000"/>
    <w:rsid w:val="002C56D1"/>
    <w:rsid w:val="002C5A0F"/>
    <w:rsid w:val="002C5D9A"/>
    <w:rsid w:val="002C6237"/>
    <w:rsid w:val="002C692B"/>
    <w:rsid w:val="002C7392"/>
    <w:rsid w:val="002C7B33"/>
    <w:rsid w:val="002C7C75"/>
    <w:rsid w:val="002D023D"/>
    <w:rsid w:val="002D02DC"/>
    <w:rsid w:val="002D075E"/>
    <w:rsid w:val="002D092E"/>
    <w:rsid w:val="002D0BDC"/>
    <w:rsid w:val="002D0D46"/>
    <w:rsid w:val="002D0F52"/>
    <w:rsid w:val="002D0F96"/>
    <w:rsid w:val="002D126F"/>
    <w:rsid w:val="002D13A3"/>
    <w:rsid w:val="002D1F25"/>
    <w:rsid w:val="002D2B28"/>
    <w:rsid w:val="002D3280"/>
    <w:rsid w:val="002D330E"/>
    <w:rsid w:val="002D331C"/>
    <w:rsid w:val="002D3ACB"/>
    <w:rsid w:val="002D3B6E"/>
    <w:rsid w:val="002D440D"/>
    <w:rsid w:val="002D47EB"/>
    <w:rsid w:val="002D4A15"/>
    <w:rsid w:val="002D4C6B"/>
    <w:rsid w:val="002D4F73"/>
    <w:rsid w:val="002D5B6A"/>
    <w:rsid w:val="002D6969"/>
    <w:rsid w:val="002D748B"/>
    <w:rsid w:val="002D74A3"/>
    <w:rsid w:val="002D76AA"/>
    <w:rsid w:val="002D774F"/>
    <w:rsid w:val="002D7D0E"/>
    <w:rsid w:val="002D7E15"/>
    <w:rsid w:val="002E0B01"/>
    <w:rsid w:val="002E11A9"/>
    <w:rsid w:val="002E13CF"/>
    <w:rsid w:val="002E1B4B"/>
    <w:rsid w:val="002E230A"/>
    <w:rsid w:val="002E29C6"/>
    <w:rsid w:val="002E2D85"/>
    <w:rsid w:val="002E3254"/>
    <w:rsid w:val="002E3596"/>
    <w:rsid w:val="002E4B42"/>
    <w:rsid w:val="002E50C7"/>
    <w:rsid w:val="002E54DC"/>
    <w:rsid w:val="002E6315"/>
    <w:rsid w:val="002E6556"/>
    <w:rsid w:val="002E7028"/>
    <w:rsid w:val="002E707A"/>
    <w:rsid w:val="002E734F"/>
    <w:rsid w:val="002E7680"/>
    <w:rsid w:val="002E7814"/>
    <w:rsid w:val="002E7A0B"/>
    <w:rsid w:val="002E7BC1"/>
    <w:rsid w:val="002E7E39"/>
    <w:rsid w:val="002F130E"/>
    <w:rsid w:val="002F15B9"/>
    <w:rsid w:val="002F1C51"/>
    <w:rsid w:val="002F2C4A"/>
    <w:rsid w:val="002F337E"/>
    <w:rsid w:val="002F33BD"/>
    <w:rsid w:val="002F48CC"/>
    <w:rsid w:val="002F497C"/>
    <w:rsid w:val="002F4CF1"/>
    <w:rsid w:val="002F4D67"/>
    <w:rsid w:val="002F5249"/>
    <w:rsid w:val="002F69F7"/>
    <w:rsid w:val="002F7A76"/>
    <w:rsid w:val="002F7D53"/>
    <w:rsid w:val="00300B38"/>
    <w:rsid w:val="0030119A"/>
    <w:rsid w:val="00301AFB"/>
    <w:rsid w:val="00301B53"/>
    <w:rsid w:val="00301BB1"/>
    <w:rsid w:val="00301C25"/>
    <w:rsid w:val="00302495"/>
    <w:rsid w:val="0030274A"/>
    <w:rsid w:val="003027B2"/>
    <w:rsid w:val="0030343C"/>
    <w:rsid w:val="003038DF"/>
    <w:rsid w:val="00303F7B"/>
    <w:rsid w:val="00304405"/>
    <w:rsid w:val="003047A1"/>
    <w:rsid w:val="00305BF1"/>
    <w:rsid w:val="0030637D"/>
    <w:rsid w:val="0030670B"/>
    <w:rsid w:val="00306AA1"/>
    <w:rsid w:val="0031044D"/>
    <w:rsid w:val="00310764"/>
    <w:rsid w:val="00310AB7"/>
    <w:rsid w:val="00310D0F"/>
    <w:rsid w:val="003118CE"/>
    <w:rsid w:val="003119D6"/>
    <w:rsid w:val="00312408"/>
    <w:rsid w:val="003125DB"/>
    <w:rsid w:val="00312C78"/>
    <w:rsid w:val="00313408"/>
    <w:rsid w:val="00313419"/>
    <w:rsid w:val="003138AD"/>
    <w:rsid w:val="003139C4"/>
    <w:rsid w:val="00313A28"/>
    <w:rsid w:val="0031439F"/>
    <w:rsid w:val="003143CC"/>
    <w:rsid w:val="00314593"/>
    <w:rsid w:val="00314726"/>
    <w:rsid w:val="0031502D"/>
    <w:rsid w:val="00315A9F"/>
    <w:rsid w:val="00315EEE"/>
    <w:rsid w:val="0031629C"/>
    <w:rsid w:val="00317AFB"/>
    <w:rsid w:val="00317E44"/>
    <w:rsid w:val="00320709"/>
    <w:rsid w:val="00320FE2"/>
    <w:rsid w:val="003211C2"/>
    <w:rsid w:val="0032161F"/>
    <w:rsid w:val="003228AB"/>
    <w:rsid w:val="00322F07"/>
    <w:rsid w:val="00323195"/>
    <w:rsid w:val="0032389D"/>
    <w:rsid w:val="003239B9"/>
    <w:rsid w:val="00323BB9"/>
    <w:rsid w:val="00323D5E"/>
    <w:rsid w:val="0032427E"/>
    <w:rsid w:val="0032489D"/>
    <w:rsid w:val="00325001"/>
    <w:rsid w:val="0032578D"/>
    <w:rsid w:val="003259BA"/>
    <w:rsid w:val="00325B55"/>
    <w:rsid w:val="00325DF7"/>
    <w:rsid w:val="0032607B"/>
    <w:rsid w:val="00327BED"/>
    <w:rsid w:val="00330B30"/>
    <w:rsid w:val="00331551"/>
    <w:rsid w:val="0033178A"/>
    <w:rsid w:val="00331DC3"/>
    <w:rsid w:val="00331E1D"/>
    <w:rsid w:val="003321F2"/>
    <w:rsid w:val="00332C24"/>
    <w:rsid w:val="003331A7"/>
    <w:rsid w:val="0033434B"/>
    <w:rsid w:val="003343DE"/>
    <w:rsid w:val="00334A9A"/>
    <w:rsid w:val="003351DB"/>
    <w:rsid w:val="00335260"/>
    <w:rsid w:val="00335775"/>
    <w:rsid w:val="00335CC3"/>
    <w:rsid w:val="0033688A"/>
    <w:rsid w:val="00337A21"/>
    <w:rsid w:val="00337C11"/>
    <w:rsid w:val="00337D20"/>
    <w:rsid w:val="00337E3E"/>
    <w:rsid w:val="00340153"/>
    <w:rsid w:val="0034019C"/>
    <w:rsid w:val="00340261"/>
    <w:rsid w:val="00340704"/>
    <w:rsid w:val="00341874"/>
    <w:rsid w:val="003422CD"/>
    <w:rsid w:val="00342690"/>
    <w:rsid w:val="003427EF"/>
    <w:rsid w:val="003434D5"/>
    <w:rsid w:val="00344103"/>
    <w:rsid w:val="0034450A"/>
    <w:rsid w:val="00344549"/>
    <w:rsid w:val="00344727"/>
    <w:rsid w:val="00344B34"/>
    <w:rsid w:val="00345D5E"/>
    <w:rsid w:val="00346031"/>
    <w:rsid w:val="00346541"/>
    <w:rsid w:val="00346EEE"/>
    <w:rsid w:val="003471F8"/>
    <w:rsid w:val="00347602"/>
    <w:rsid w:val="00347704"/>
    <w:rsid w:val="00347982"/>
    <w:rsid w:val="00347C0E"/>
    <w:rsid w:val="00350128"/>
    <w:rsid w:val="003509A7"/>
    <w:rsid w:val="003516D6"/>
    <w:rsid w:val="00351D72"/>
    <w:rsid w:val="00351F01"/>
    <w:rsid w:val="0035255F"/>
    <w:rsid w:val="00352577"/>
    <w:rsid w:val="003526BF"/>
    <w:rsid w:val="00352968"/>
    <w:rsid w:val="00352E6A"/>
    <w:rsid w:val="003532F3"/>
    <w:rsid w:val="00354841"/>
    <w:rsid w:val="00354E29"/>
    <w:rsid w:val="003563DC"/>
    <w:rsid w:val="00356827"/>
    <w:rsid w:val="00356A0A"/>
    <w:rsid w:val="00356BFC"/>
    <w:rsid w:val="00356DC0"/>
    <w:rsid w:val="003571B2"/>
    <w:rsid w:val="00357358"/>
    <w:rsid w:val="00357371"/>
    <w:rsid w:val="00357880"/>
    <w:rsid w:val="00357CB8"/>
    <w:rsid w:val="00357F10"/>
    <w:rsid w:val="003606D5"/>
    <w:rsid w:val="00360CF7"/>
    <w:rsid w:val="00361819"/>
    <w:rsid w:val="00361FE2"/>
    <w:rsid w:val="00361FF0"/>
    <w:rsid w:val="00362156"/>
    <w:rsid w:val="003628E5"/>
    <w:rsid w:val="003632C5"/>
    <w:rsid w:val="0036362D"/>
    <w:rsid w:val="00363F12"/>
    <w:rsid w:val="003643D7"/>
    <w:rsid w:val="00364C7B"/>
    <w:rsid w:val="003654BA"/>
    <w:rsid w:val="0036561B"/>
    <w:rsid w:val="003657F9"/>
    <w:rsid w:val="00365903"/>
    <w:rsid w:val="00365A6A"/>
    <w:rsid w:val="00365E1F"/>
    <w:rsid w:val="00366668"/>
    <w:rsid w:val="00366B48"/>
    <w:rsid w:val="00366EF9"/>
    <w:rsid w:val="003679D1"/>
    <w:rsid w:val="00367B89"/>
    <w:rsid w:val="00367F47"/>
    <w:rsid w:val="0037116C"/>
    <w:rsid w:val="00371885"/>
    <w:rsid w:val="00371A90"/>
    <w:rsid w:val="00371B84"/>
    <w:rsid w:val="00372078"/>
    <w:rsid w:val="003738CA"/>
    <w:rsid w:val="003745CA"/>
    <w:rsid w:val="0037475B"/>
    <w:rsid w:val="00374866"/>
    <w:rsid w:val="00375265"/>
    <w:rsid w:val="003754D9"/>
    <w:rsid w:val="0037551C"/>
    <w:rsid w:val="0037574C"/>
    <w:rsid w:val="003761DF"/>
    <w:rsid w:val="00376431"/>
    <w:rsid w:val="00376AC0"/>
    <w:rsid w:val="00377068"/>
    <w:rsid w:val="0037715B"/>
    <w:rsid w:val="0037719A"/>
    <w:rsid w:val="003772A2"/>
    <w:rsid w:val="00377A5A"/>
    <w:rsid w:val="00377E26"/>
    <w:rsid w:val="00377FF7"/>
    <w:rsid w:val="003800CF"/>
    <w:rsid w:val="003800F4"/>
    <w:rsid w:val="003800FE"/>
    <w:rsid w:val="003803EB"/>
    <w:rsid w:val="00380548"/>
    <w:rsid w:val="003805FC"/>
    <w:rsid w:val="00381F21"/>
    <w:rsid w:val="00382092"/>
    <w:rsid w:val="00382185"/>
    <w:rsid w:val="00382CE4"/>
    <w:rsid w:val="00382FCF"/>
    <w:rsid w:val="003839A5"/>
    <w:rsid w:val="00384D73"/>
    <w:rsid w:val="0038537A"/>
    <w:rsid w:val="003861BE"/>
    <w:rsid w:val="003861F7"/>
    <w:rsid w:val="0038692E"/>
    <w:rsid w:val="00386D7F"/>
    <w:rsid w:val="00386F01"/>
    <w:rsid w:val="003870CB"/>
    <w:rsid w:val="003874C2"/>
    <w:rsid w:val="00387890"/>
    <w:rsid w:val="00387D72"/>
    <w:rsid w:val="0039065F"/>
    <w:rsid w:val="00390903"/>
    <w:rsid w:val="0039094F"/>
    <w:rsid w:val="00390E03"/>
    <w:rsid w:val="00390F9F"/>
    <w:rsid w:val="0039121E"/>
    <w:rsid w:val="00391923"/>
    <w:rsid w:val="00391B9F"/>
    <w:rsid w:val="00391D41"/>
    <w:rsid w:val="00391E89"/>
    <w:rsid w:val="003920F6"/>
    <w:rsid w:val="0039214D"/>
    <w:rsid w:val="003921D9"/>
    <w:rsid w:val="0039236F"/>
    <w:rsid w:val="003923C1"/>
    <w:rsid w:val="003927D9"/>
    <w:rsid w:val="00392DB6"/>
    <w:rsid w:val="00393A04"/>
    <w:rsid w:val="00394437"/>
    <w:rsid w:val="0039601E"/>
    <w:rsid w:val="003967CE"/>
    <w:rsid w:val="00396823"/>
    <w:rsid w:val="0039758F"/>
    <w:rsid w:val="00397F44"/>
    <w:rsid w:val="003A0654"/>
    <w:rsid w:val="003A09E2"/>
    <w:rsid w:val="003A19EF"/>
    <w:rsid w:val="003A1A62"/>
    <w:rsid w:val="003A1E4B"/>
    <w:rsid w:val="003A26EC"/>
    <w:rsid w:val="003A2B87"/>
    <w:rsid w:val="003A2BE3"/>
    <w:rsid w:val="003A302A"/>
    <w:rsid w:val="003A335B"/>
    <w:rsid w:val="003A34FA"/>
    <w:rsid w:val="003A3CAB"/>
    <w:rsid w:val="003A3D9C"/>
    <w:rsid w:val="003A4395"/>
    <w:rsid w:val="003A4E8B"/>
    <w:rsid w:val="003A4EAC"/>
    <w:rsid w:val="003A4FE0"/>
    <w:rsid w:val="003A5063"/>
    <w:rsid w:val="003A5110"/>
    <w:rsid w:val="003A52B1"/>
    <w:rsid w:val="003A52D0"/>
    <w:rsid w:val="003A535E"/>
    <w:rsid w:val="003A563A"/>
    <w:rsid w:val="003A5F93"/>
    <w:rsid w:val="003A65EE"/>
    <w:rsid w:val="003B014B"/>
    <w:rsid w:val="003B03B7"/>
    <w:rsid w:val="003B0A3C"/>
    <w:rsid w:val="003B0C2F"/>
    <w:rsid w:val="003B0C4E"/>
    <w:rsid w:val="003B1E35"/>
    <w:rsid w:val="003B2605"/>
    <w:rsid w:val="003B314A"/>
    <w:rsid w:val="003B3861"/>
    <w:rsid w:val="003B3CA9"/>
    <w:rsid w:val="003B4013"/>
    <w:rsid w:val="003B40F8"/>
    <w:rsid w:val="003B48FA"/>
    <w:rsid w:val="003B50E3"/>
    <w:rsid w:val="003B5ABC"/>
    <w:rsid w:val="003B70F1"/>
    <w:rsid w:val="003B7EEB"/>
    <w:rsid w:val="003C03D1"/>
    <w:rsid w:val="003C0D44"/>
    <w:rsid w:val="003C16BC"/>
    <w:rsid w:val="003C1AB2"/>
    <w:rsid w:val="003C2036"/>
    <w:rsid w:val="003C23D2"/>
    <w:rsid w:val="003C257B"/>
    <w:rsid w:val="003C2691"/>
    <w:rsid w:val="003C2764"/>
    <w:rsid w:val="003C2C5A"/>
    <w:rsid w:val="003C32EB"/>
    <w:rsid w:val="003C3BF4"/>
    <w:rsid w:val="003C40D1"/>
    <w:rsid w:val="003C52D8"/>
    <w:rsid w:val="003C548B"/>
    <w:rsid w:val="003C691D"/>
    <w:rsid w:val="003C6E1C"/>
    <w:rsid w:val="003C72D0"/>
    <w:rsid w:val="003C761E"/>
    <w:rsid w:val="003D02C3"/>
    <w:rsid w:val="003D0F32"/>
    <w:rsid w:val="003D1000"/>
    <w:rsid w:val="003D118D"/>
    <w:rsid w:val="003D1E7F"/>
    <w:rsid w:val="003D2186"/>
    <w:rsid w:val="003D2774"/>
    <w:rsid w:val="003D3265"/>
    <w:rsid w:val="003D3304"/>
    <w:rsid w:val="003D3A74"/>
    <w:rsid w:val="003D3B3F"/>
    <w:rsid w:val="003D4C38"/>
    <w:rsid w:val="003D5A88"/>
    <w:rsid w:val="003D67F7"/>
    <w:rsid w:val="003D76E3"/>
    <w:rsid w:val="003E030B"/>
    <w:rsid w:val="003E0356"/>
    <w:rsid w:val="003E03E1"/>
    <w:rsid w:val="003E0766"/>
    <w:rsid w:val="003E07FF"/>
    <w:rsid w:val="003E08C9"/>
    <w:rsid w:val="003E0C85"/>
    <w:rsid w:val="003E134B"/>
    <w:rsid w:val="003E1530"/>
    <w:rsid w:val="003E1BC5"/>
    <w:rsid w:val="003E22FF"/>
    <w:rsid w:val="003E2C1C"/>
    <w:rsid w:val="003E2C9A"/>
    <w:rsid w:val="003E4810"/>
    <w:rsid w:val="003E5895"/>
    <w:rsid w:val="003E6101"/>
    <w:rsid w:val="003E65DF"/>
    <w:rsid w:val="003E6E78"/>
    <w:rsid w:val="003E70F3"/>
    <w:rsid w:val="003E7465"/>
    <w:rsid w:val="003E7770"/>
    <w:rsid w:val="003E7A3E"/>
    <w:rsid w:val="003E7B5D"/>
    <w:rsid w:val="003F093C"/>
    <w:rsid w:val="003F0E4C"/>
    <w:rsid w:val="003F2897"/>
    <w:rsid w:val="003F2D7C"/>
    <w:rsid w:val="003F37BD"/>
    <w:rsid w:val="003F3AE9"/>
    <w:rsid w:val="003F4098"/>
    <w:rsid w:val="003F415E"/>
    <w:rsid w:val="003F417F"/>
    <w:rsid w:val="003F4628"/>
    <w:rsid w:val="003F4C72"/>
    <w:rsid w:val="003F53FA"/>
    <w:rsid w:val="003F5F3B"/>
    <w:rsid w:val="003F63A4"/>
    <w:rsid w:val="003F67A1"/>
    <w:rsid w:val="003F67FB"/>
    <w:rsid w:val="003F7D8E"/>
    <w:rsid w:val="00400CC9"/>
    <w:rsid w:val="00400EB8"/>
    <w:rsid w:val="00400F6D"/>
    <w:rsid w:val="00400FF4"/>
    <w:rsid w:val="00401D19"/>
    <w:rsid w:val="00403004"/>
    <w:rsid w:val="004044F9"/>
    <w:rsid w:val="00404745"/>
    <w:rsid w:val="004052DE"/>
    <w:rsid w:val="004057CD"/>
    <w:rsid w:val="0040589D"/>
    <w:rsid w:val="0040597A"/>
    <w:rsid w:val="00405CC3"/>
    <w:rsid w:val="0040799A"/>
    <w:rsid w:val="00407D22"/>
    <w:rsid w:val="0041383C"/>
    <w:rsid w:val="00414953"/>
    <w:rsid w:val="00415023"/>
    <w:rsid w:val="004157AC"/>
    <w:rsid w:val="00415B8B"/>
    <w:rsid w:val="00415FEB"/>
    <w:rsid w:val="00416A96"/>
    <w:rsid w:val="00416EE5"/>
    <w:rsid w:val="0041735D"/>
    <w:rsid w:val="0041742F"/>
    <w:rsid w:val="0041798A"/>
    <w:rsid w:val="00417E82"/>
    <w:rsid w:val="00420109"/>
    <w:rsid w:val="00420CE8"/>
    <w:rsid w:val="004214A3"/>
    <w:rsid w:val="004219B8"/>
    <w:rsid w:val="004220AF"/>
    <w:rsid w:val="00422C0D"/>
    <w:rsid w:val="00422E77"/>
    <w:rsid w:val="00422E92"/>
    <w:rsid w:val="0042357D"/>
    <w:rsid w:val="00425C9D"/>
    <w:rsid w:val="00426061"/>
    <w:rsid w:val="004262F1"/>
    <w:rsid w:val="0042799D"/>
    <w:rsid w:val="004305C1"/>
    <w:rsid w:val="00430D31"/>
    <w:rsid w:val="004317E9"/>
    <w:rsid w:val="00431C7F"/>
    <w:rsid w:val="00431E9D"/>
    <w:rsid w:val="00431F7F"/>
    <w:rsid w:val="0043269D"/>
    <w:rsid w:val="004327B8"/>
    <w:rsid w:val="00432AE1"/>
    <w:rsid w:val="004345D7"/>
    <w:rsid w:val="00434CBF"/>
    <w:rsid w:val="004351CF"/>
    <w:rsid w:val="00435760"/>
    <w:rsid w:val="00435A43"/>
    <w:rsid w:val="00435B6C"/>
    <w:rsid w:val="004373D8"/>
    <w:rsid w:val="0044007C"/>
    <w:rsid w:val="0044049F"/>
    <w:rsid w:val="0044084E"/>
    <w:rsid w:val="004410EB"/>
    <w:rsid w:val="004415AC"/>
    <w:rsid w:val="0044193B"/>
    <w:rsid w:val="00441D2B"/>
    <w:rsid w:val="00442065"/>
    <w:rsid w:val="0044227C"/>
    <w:rsid w:val="00442DF8"/>
    <w:rsid w:val="00443052"/>
    <w:rsid w:val="00443146"/>
    <w:rsid w:val="004434A5"/>
    <w:rsid w:val="0044392B"/>
    <w:rsid w:val="00443DD0"/>
    <w:rsid w:val="00443F51"/>
    <w:rsid w:val="00444355"/>
    <w:rsid w:val="00444F5B"/>
    <w:rsid w:val="00445056"/>
    <w:rsid w:val="004450D4"/>
    <w:rsid w:val="00445C41"/>
    <w:rsid w:val="00446726"/>
    <w:rsid w:val="00446996"/>
    <w:rsid w:val="00446BC9"/>
    <w:rsid w:val="00446F8B"/>
    <w:rsid w:val="00450C57"/>
    <w:rsid w:val="00451086"/>
    <w:rsid w:val="0045160E"/>
    <w:rsid w:val="00452291"/>
    <w:rsid w:val="00452632"/>
    <w:rsid w:val="00452BE5"/>
    <w:rsid w:val="00452FDE"/>
    <w:rsid w:val="004532BC"/>
    <w:rsid w:val="00453442"/>
    <w:rsid w:val="004540CA"/>
    <w:rsid w:val="0045499E"/>
    <w:rsid w:val="0045517E"/>
    <w:rsid w:val="00455377"/>
    <w:rsid w:val="00455524"/>
    <w:rsid w:val="00455B99"/>
    <w:rsid w:val="00456657"/>
    <w:rsid w:val="00456B34"/>
    <w:rsid w:val="004574B5"/>
    <w:rsid w:val="00457817"/>
    <w:rsid w:val="0045784F"/>
    <w:rsid w:val="004605C4"/>
    <w:rsid w:val="00460B21"/>
    <w:rsid w:val="00461103"/>
    <w:rsid w:val="004616F8"/>
    <w:rsid w:val="004621B7"/>
    <w:rsid w:val="00462349"/>
    <w:rsid w:val="004623CA"/>
    <w:rsid w:val="00462555"/>
    <w:rsid w:val="0046274D"/>
    <w:rsid w:val="00462B36"/>
    <w:rsid w:val="00463724"/>
    <w:rsid w:val="004639FA"/>
    <w:rsid w:val="00463CFE"/>
    <w:rsid w:val="00464123"/>
    <w:rsid w:val="00465334"/>
    <w:rsid w:val="004653B0"/>
    <w:rsid w:val="00465664"/>
    <w:rsid w:val="00465C47"/>
    <w:rsid w:val="00465CE1"/>
    <w:rsid w:val="0046618B"/>
    <w:rsid w:val="00466324"/>
    <w:rsid w:val="004665B9"/>
    <w:rsid w:val="004667D1"/>
    <w:rsid w:val="00467024"/>
    <w:rsid w:val="004675D8"/>
    <w:rsid w:val="0047127D"/>
    <w:rsid w:val="00471B85"/>
    <w:rsid w:val="00471EB8"/>
    <w:rsid w:val="00472340"/>
    <w:rsid w:val="00473B41"/>
    <w:rsid w:val="004743AB"/>
    <w:rsid w:val="00475160"/>
    <w:rsid w:val="004751AA"/>
    <w:rsid w:val="00475E19"/>
    <w:rsid w:val="004760EE"/>
    <w:rsid w:val="004760FE"/>
    <w:rsid w:val="004763EF"/>
    <w:rsid w:val="0047646E"/>
    <w:rsid w:val="00476BDD"/>
    <w:rsid w:val="00477268"/>
    <w:rsid w:val="004776A9"/>
    <w:rsid w:val="00480078"/>
    <w:rsid w:val="00480761"/>
    <w:rsid w:val="00480C53"/>
    <w:rsid w:val="004813E7"/>
    <w:rsid w:val="00481A66"/>
    <w:rsid w:val="00481A8C"/>
    <w:rsid w:val="00482C36"/>
    <w:rsid w:val="00482F4F"/>
    <w:rsid w:val="0048338E"/>
    <w:rsid w:val="004836D1"/>
    <w:rsid w:val="00484E0B"/>
    <w:rsid w:val="004851D0"/>
    <w:rsid w:val="00485347"/>
    <w:rsid w:val="00485699"/>
    <w:rsid w:val="00485D7C"/>
    <w:rsid w:val="00486170"/>
    <w:rsid w:val="004865EF"/>
    <w:rsid w:val="004867CE"/>
    <w:rsid w:val="00487513"/>
    <w:rsid w:val="004878A6"/>
    <w:rsid w:val="00487AFC"/>
    <w:rsid w:val="0049025D"/>
    <w:rsid w:val="0049097C"/>
    <w:rsid w:val="00490AFD"/>
    <w:rsid w:val="00490F94"/>
    <w:rsid w:val="0049137F"/>
    <w:rsid w:val="00491484"/>
    <w:rsid w:val="00491FC5"/>
    <w:rsid w:val="0049269B"/>
    <w:rsid w:val="00492A62"/>
    <w:rsid w:val="00493581"/>
    <w:rsid w:val="004941AE"/>
    <w:rsid w:val="00494350"/>
    <w:rsid w:val="0049469F"/>
    <w:rsid w:val="00494E7B"/>
    <w:rsid w:val="004956AD"/>
    <w:rsid w:val="004959F9"/>
    <w:rsid w:val="00495A8F"/>
    <w:rsid w:val="00495CB4"/>
    <w:rsid w:val="00495CF7"/>
    <w:rsid w:val="004971F6"/>
    <w:rsid w:val="004976A3"/>
    <w:rsid w:val="00497FA1"/>
    <w:rsid w:val="004A08CD"/>
    <w:rsid w:val="004A0DE7"/>
    <w:rsid w:val="004A0EA3"/>
    <w:rsid w:val="004A18B4"/>
    <w:rsid w:val="004A2317"/>
    <w:rsid w:val="004A2671"/>
    <w:rsid w:val="004A301D"/>
    <w:rsid w:val="004A3401"/>
    <w:rsid w:val="004A34E9"/>
    <w:rsid w:val="004A3E5E"/>
    <w:rsid w:val="004A4025"/>
    <w:rsid w:val="004A4940"/>
    <w:rsid w:val="004A557A"/>
    <w:rsid w:val="004A5643"/>
    <w:rsid w:val="004A6170"/>
    <w:rsid w:val="004A62CC"/>
    <w:rsid w:val="004A6450"/>
    <w:rsid w:val="004A6488"/>
    <w:rsid w:val="004A654E"/>
    <w:rsid w:val="004A663A"/>
    <w:rsid w:val="004A6A7B"/>
    <w:rsid w:val="004A7223"/>
    <w:rsid w:val="004A77A4"/>
    <w:rsid w:val="004A7816"/>
    <w:rsid w:val="004B10EB"/>
    <w:rsid w:val="004B12ED"/>
    <w:rsid w:val="004B14AB"/>
    <w:rsid w:val="004B15F0"/>
    <w:rsid w:val="004B1933"/>
    <w:rsid w:val="004B1CB6"/>
    <w:rsid w:val="004B1E49"/>
    <w:rsid w:val="004B208C"/>
    <w:rsid w:val="004B25F6"/>
    <w:rsid w:val="004B2708"/>
    <w:rsid w:val="004B29B0"/>
    <w:rsid w:val="004B340D"/>
    <w:rsid w:val="004B348D"/>
    <w:rsid w:val="004B3867"/>
    <w:rsid w:val="004B3900"/>
    <w:rsid w:val="004B45C0"/>
    <w:rsid w:val="004B4B07"/>
    <w:rsid w:val="004B547A"/>
    <w:rsid w:val="004B54A3"/>
    <w:rsid w:val="004B57A8"/>
    <w:rsid w:val="004B5BC5"/>
    <w:rsid w:val="004B609F"/>
    <w:rsid w:val="004B634C"/>
    <w:rsid w:val="004B7756"/>
    <w:rsid w:val="004C0218"/>
    <w:rsid w:val="004C0665"/>
    <w:rsid w:val="004C08D6"/>
    <w:rsid w:val="004C10F2"/>
    <w:rsid w:val="004C1DC3"/>
    <w:rsid w:val="004C332D"/>
    <w:rsid w:val="004C3940"/>
    <w:rsid w:val="004C3AF1"/>
    <w:rsid w:val="004C485F"/>
    <w:rsid w:val="004C50F8"/>
    <w:rsid w:val="004C51C4"/>
    <w:rsid w:val="004C53A0"/>
    <w:rsid w:val="004C589C"/>
    <w:rsid w:val="004C66C2"/>
    <w:rsid w:val="004D06B5"/>
    <w:rsid w:val="004D0A27"/>
    <w:rsid w:val="004D0D53"/>
    <w:rsid w:val="004D0DB3"/>
    <w:rsid w:val="004D0F64"/>
    <w:rsid w:val="004D1203"/>
    <w:rsid w:val="004D219B"/>
    <w:rsid w:val="004D2418"/>
    <w:rsid w:val="004D262A"/>
    <w:rsid w:val="004D29EB"/>
    <w:rsid w:val="004D33B4"/>
    <w:rsid w:val="004D357E"/>
    <w:rsid w:val="004D48E7"/>
    <w:rsid w:val="004D4BBB"/>
    <w:rsid w:val="004D4C93"/>
    <w:rsid w:val="004D4F95"/>
    <w:rsid w:val="004D5DF7"/>
    <w:rsid w:val="004D60DF"/>
    <w:rsid w:val="004D6F07"/>
    <w:rsid w:val="004D730B"/>
    <w:rsid w:val="004D751E"/>
    <w:rsid w:val="004D77A1"/>
    <w:rsid w:val="004E0A78"/>
    <w:rsid w:val="004E0EAE"/>
    <w:rsid w:val="004E13E5"/>
    <w:rsid w:val="004E1479"/>
    <w:rsid w:val="004E16A2"/>
    <w:rsid w:val="004E1A5F"/>
    <w:rsid w:val="004E1C08"/>
    <w:rsid w:val="004E2400"/>
    <w:rsid w:val="004E2411"/>
    <w:rsid w:val="004E263F"/>
    <w:rsid w:val="004E29BA"/>
    <w:rsid w:val="004E2B2C"/>
    <w:rsid w:val="004E3A39"/>
    <w:rsid w:val="004E3CC9"/>
    <w:rsid w:val="004E40DD"/>
    <w:rsid w:val="004E4438"/>
    <w:rsid w:val="004E474C"/>
    <w:rsid w:val="004E4B7D"/>
    <w:rsid w:val="004E4C37"/>
    <w:rsid w:val="004E5CE8"/>
    <w:rsid w:val="004E5F15"/>
    <w:rsid w:val="004E6BE7"/>
    <w:rsid w:val="004E6EC1"/>
    <w:rsid w:val="004E79F9"/>
    <w:rsid w:val="004E7B4E"/>
    <w:rsid w:val="004E7CEB"/>
    <w:rsid w:val="004F0EDC"/>
    <w:rsid w:val="004F118D"/>
    <w:rsid w:val="004F14E3"/>
    <w:rsid w:val="004F1660"/>
    <w:rsid w:val="004F16C4"/>
    <w:rsid w:val="004F1AA9"/>
    <w:rsid w:val="004F1D88"/>
    <w:rsid w:val="004F352C"/>
    <w:rsid w:val="004F3914"/>
    <w:rsid w:val="004F3C88"/>
    <w:rsid w:val="004F4E04"/>
    <w:rsid w:val="004F5865"/>
    <w:rsid w:val="004F6264"/>
    <w:rsid w:val="004F65DD"/>
    <w:rsid w:val="004F74E3"/>
    <w:rsid w:val="00500287"/>
    <w:rsid w:val="00500332"/>
    <w:rsid w:val="005003D3"/>
    <w:rsid w:val="00500499"/>
    <w:rsid w:val="00500705"/>
    <w:rsid w:val="00500807"/>
    <w:rsid w:val="00500F62"/>
    <w:rsid w:val="00502D95"/>
    <w:rsid w:val="005037F4"/>
    <w:rsid w:val="0050484A"/>
    <w:rsid w:val="00504A68"/>
    <w:rsid w:val="005050FE"/>
    <w:rsid w:val="00505E29"/>
    <w:rsid w:val="00506481"/>
    <w:rsid w:val="0050713B"/>
    <w:rsid w:val="00507962"/>
    <w:rsid w:val="005105AF"/>
    <w:rsid w:val="00512EC7"/>
    <w:rsid w:val="00513196"/>
    <w:rsid w:val="00513AF1"/>
    <w:rsid w:val="005145C5"/>
    <w:rsid w:val="00514A48"/>
    <w:rsid w:val="0051509F"/>
    <w:rsid w:val="00515583"/>
    <w:rsid w:val="00515D33"/>
    <w:rsid w:val="00516990"/>
    <w:rsid w:val="0052077F"/>
    <w:rsid w:val="005223C3"/>
    <w:rsid w:val="00522A2B"/>
    <w:rsid w:val="00523604"/>
    <w:rsid w:val="00523F06"/>
    <w:rsid w:val="00524082"/>
    <w:rsid w:val="005240C3"/>
    <w:rsid w:val="00524374"/>
    <w:rsid w:val="00524C98"/>
    <w:rsid w:val="00524C99"/>
    <w:rsid w:val="00525BE7"/>
    <w:rsid w:val="0052610D"/>
    <w:rsid w:val="00526385"/>
    <w:rsid w:val="005268AF"/>
    <w:rsid w:val="00526FC9"/>
    <w:rsid w:val="0053024D"/>
    <w:rsid w:val="00530578"/>
    <w:rsid w:val="00530DAE"/>
    <w:rsid w:val="00530FE8"/>
    <w:rsid w:val="00531249"/>
    <w:rsid w:val="005313C5"/>
    <w:rsid w:val="00531CA0"/>
    <w:rsid w:val="00531EBE"/>
    <w:rsid w:val="0053227B"/>
    <w:rsid w:val="0053357F"/>
    <w:rsid w:val="0053403A"/>
    <w:rsid w:val="00535E58"/>
    <w:rsid w:val="00537137"/>
    <w:rsid w:val="00537439"/>
    <w:rsid w:val="00537B25"/>
    <w:rsid w:val="00540013"/>
    <w:rsid w:val="00540170"/>
    <w:rsid w:val="005403A6"/>
    <w:rsid w:val="00540C6C"/>
    <w:rsid w:val="00540DED"/>
    <w:rsid w:val="00542314"/>
    <w:rsid w:val="005436C5"/>
    <w:rsid w:val="00543851"/>
    <w:rsid w:val="00544FD9"/>
    <w:rsid w:val="00545141"/>
    <w:rsid w:val="00545A5E"/>
    <w:rsid w:val="00545AE1"/>
    <w:rsid w:val="00546BAE"/>
    <w:rsid w:val="005471EB"/>
    <w:rsid w:val="00547DF5"/>
    <w:rsid w:val="005515DB"/>
    <w:rsid w:val="00551B6B"/>
    <w:rsid w:val="00552D3F"/>
    <w:rsid w:val="0055396B"/>
    <w:rsid w:val="00553A26"/>
    <w:rsid w:val="00553DB5"/>
    <w:rsid w:val="00553DEB"/>
    <w:rsid w:val="0055480F"/>
    <w:rsid w:val="00554B94"/>
    <w:rsid w:val="00555594"/>
    <w:rsid w:val="00557651"/>
    <w:rsid w:val="00557C72"/>
    <w:rsid w:val="00557DC5"/>
    <w:rsid w:val="005602B5"/>
    <w:rsid w:val="0056033F"/>
    <w:rsid w:val="00560844"/>
    <w:rsid w:val="00560B27"/>
    <w:rsid w:val="00561242"/>
    <w:rsid w:val="00561935"/>
    <w:rsid w:val="00561A60"/>
    <w:rsid w:val="0056223F"/>
    <w:rsid w:val="00562D87"/>
    <w:rsid w:val="00562FBB"/>
    <w:rsid w:val="00563BE7"/>
    <w:rsid w:val="00563E5E"/>
    <w:rsid w:val="005649DF"/>
    <w:rsid w:val="005658EE"/>
    <w:rsid w:val="00565CEA"/>
    <w:rsid w:val="0056680B"/>
    <w:rsid w:val="00566BBA"/>
    <w:rsid w:val="0056781F"/>
    <w:rsid w:val="00567C9D"/>
    <w:rsid w:val="00567EBD"/>
    <w:rsid w:val="00570270"/>
    <w:rsid w:val="0057027A"/>
    <w:rsid w:val="005704AE"/>
    <w:rsid w:val="005706A8"/>
    <w:rsid w:val="00570923"/>
    <w:rsid w:val="00570B1B"/>
    <w:rsid w:val="00571B7E"/>
    <w:rsid w:val="00571CA2"/>
    <w:rsid w:val="00572878"/>
    <w:rsid w:val="005729F3"/>
    <w:rsid w:val="00572FDE"/>
    <w:rsid w:val="00573B8E"/>
    <w:rsid w:val="005741C1"/>
    <w:rsid w:val="00574658"/>
    <w:rsid w:val="00574819"/>
    <w:rsid w:val="005754FB"/>
    <w:rsid w:val="00575DA4"/>
    <w:rsid w:val="00576407"/>
    <w:rsid w:val="00576A4C"/>
    <w:rsid w:val="005771D7"/>
    <w:rsid w:val="00577466"/>
    <w:rsid w:val="00577A65"/>
    <w:rsid w:val="00577F12"/>
    <w:rsid w:val="0058018A"/>
    <w:rsid w:val="00580B6C"/>
    <w:rsid w:val="0058179D"/>
    <w:rsid w:val="0058216A"/>
    <w:rsid w:val="0058279D"/>
    <w:rsid w:val="00582A95"/>
    <w:rsid w:val="00582CB2"/>
    <w:rsid w:val="00582CED"/>
    <w:rsid w:val="00582DD6"/>
    <w:rsid w:val="00583596"/>
    <w:rsid w:val="00583EB2"/>
    <w:rsid w:val="00584684"/>
    <w:rsid w:val="00584728"/>
    <w:rsid w:val="005850AA"/>
    <w:rsid w:val="00585A23"/>
    <w:rsid w:val="00585FC8"/>
    <w:rsid w:val="0058616B"/>
    <w:rsid w:val="00586685"/>
    <w:rsid w:val="005867E7"/>
    <w:rsid w:val="00586D4E"/>
    <w:rsid w:val="005877F5"/>
    <w:rsid w:val="00587B74"/>
    <w:rsid w:val="00587E26"/>
    <w:rsid w:val="00587E82"/>
    <w:rsid w:val="0059051C"/>
    <w:rsid w:val="00590702"/>
    <w:rsid w:val="00590836"/>
    <w:rsid w:val="00591093"/>
    <w:rsid w:val="0059167E"/>
    <w:rsid w:val="00592511"/>
    <w:rsid w:val="00593371"/>
    <w:rsid w:val="00593641"/>
    <w:rsid w:val="00593AFD"/>
    <w:rsid w:val="00593D11"/>
    <w:rsid w:val="005941D4"/>
    <w:rsid w:val="005945A1"/>
    <w:rsid w:val="00594F38"/>
    <w:rsid w:val="00595671"/>
    <w:rsid w:val="005956C2"/>
    <w:rsid w:val="00595794"/>
    <w:rsid w:val="005958A7"/>
    <w:rsid w:val="00595902"/>
    <w:rsid w:val="00595A2A"/>
    <w:rsid w:val="00595BD7"/>
    <w:rsid w:val="00595F88"/>
    <w:rsid w:val="0059616A"/>
    <w:rsid w:val="0059658E"/>
    <w:rsid w:val="0059669C"/>
    <w:rsid w:val="00596FBD"/>
    <w:rsid w:val="00597611"/>
    <w:rsid w:val="00597A8E"/>
    <w:rsid w:val="00597F99"/>
    <w:rsid w:val="005A0703"/>
    <w:rsid w:val="005A1066"/>
    <w:rsid w:val="005A10E8"/>
    <w:rsid w:val="005A1383"/>
    <w:rsid w:val="005A2AEA"/>
    <w:rsid w:val="005A2DDB"/>
    <w:rsid w:val="005A376E"/>
    <w:rsid w:val="005A3792"/>
    <w:rsid w:val="005A4635"/>
    <w:rsid w:val="005A4D16"/>
    <w:rsid w:val="005A5306"/>
    <w:rsid w:val="005A5543"/>
    <w:rsid w:val="005A5D19"/>
    <w:rsid w:val="005A5E9C"/>
    <w:rsid w:val="005A68B5"/>
    <w:rsid w:val="005B0558"/>
    <w:rsid w:val="005B08E6"/>
    <w:rsid w:val="005B0AC9"/>
    <w:rsid w:val="005B0AF1"/>
    <w:rsid w:val="005B13DD"/>
    <w:rsid w:val="005B1B4C"/>
    <w:rsid w:val="005B203F"/>
    <w:rsid w:val="005B2857"/>
    <w:rsid w:val="005B2DF1"/>
    <w:rsid w:val="005B2F24"/>
    <w:rsid w:val="005B3227"/>
    <w:rsid w:val="005B35F5"/>
    <w:rsid w:val="005B3BCD"/>
    <w:rsid w:val="005B468B"/>
    <w:rsid w:val="005B4CCD"/>
    <w:rsid w:val="005B4E6C"/>
    <w:rsid w:val="005B5275"/>
    <w:rsid w:val="005B5AC6"/>
    <w:rsid w:val="005B6194"/>
    <w:rsid w:val="005B62E7"/>
    <w:rsid w:val="005B64A2"/>
    <w:rsid w:val="005B6661"/>
    <w:rsid w:val="005B67AA"/>
    <w:rsid w:val="005B6F5C"/>
    <w:rsid w:val="005B7260"/>
    <w:rsid w:val="005B7661"/>
    <w:rsid w:val="005B776B"/>
    <w:rsid w:val="005C0098"/>
    <w:rsid w:val="005C0A24"/>
    <w:rsid w:val="005C0AA1"/>
    <w:rsid w:val="005C0D9C"/>
    <w:rsid w:val="005C0F5A"/>
    <w:rsid w:val="005C1A0D"/>
    <w:rsid w:val="005C1C61"/>
    <w:rsid w:val="005C2168"/>
    <w:rsid w:val="005C2256"/>
    <w:rsid w:val="005C2483"/>
    <w:rsid w:val="005C29CA"/>
    <w:rsid w:val="005C2A5C"/>
    <w:rsid w:val="005C2AEE"/>
    <w:rsid w:val="005C3BE7"/>
    <w:rsid w:val="005C3D7D"/>
    <w:rsid w:val="005C3DBE"/>
    <w:rsid w:val="005C43FB"/>
    <w:rsid w:val="005C4746"/>
    <w:rsid w:val="005C5276"/>
    <w:rsid w:val="005C5414"/>
    <w:rsid w:val="005C58C2"/>
    <w:rsid w:val="005C5986"/>
    <w:rsid w:val="005C5EF5"/>
    <w:rsid w:val="005C5F25"/>
    <w:rsid w:val="005C60E6"/>
    <w:rsid w:val="005C61A5"/>
    <w:rsid w:val="005C78B8"/>
    <w:rsid w:val="005D0354"/>
    <w:rsid w:val="005D0F50"/>
    <w:rsid w:val="005D19B8"/>
    <w:rsid w:val="005D1F26"/>
    <w:rsid w:val="005D21F9"/>
    <w:rsid w:val="005D2A8F"/>
    <w:rsid w:val="005D2DEE"/>
    <w:rsid w:val="005D3C73"/>
    <w:rsid w:val="005D45AE"/>
    <w:rsid w:val="005D484D"/>
    <w:rsid w:val="005D5639"/>
    <w:rsid w:val="005D5879"/>
    <w:rsid w:val="005D589D"/>
    <w:rsid w:val="005D5925"/>
    <w:rsid w:val="005D59D8"/>
    <w:rsid w:val="005D61A1"/>
    <w:rsid w:val="005D65F7"/>
    <w:rsid w:val="005D69BF"/>
    <w:rsid w:val="005D6F43"/>
    <w:rsid w:val="005D711B"/>
    <w:rsid w:val="005D73C1"/>
    <w:rsid w:val="005D73FA"/>
    <w:rsid w:val="005D7E3F"/>
    <w:rsid w:val="005E0DC2"/>
    <w:rsid w:val="005E1025"/>
    <w:rsid w:val="005E13FC"/>
    <w:rsid w:val="005E1961"/>
    <w:rsid w:val="005E1FBB"/>
    <w:rsid w:val="005E2665"/>
    <w:rsid w:val="005E2A62"/>
    <w:rsid w:val="005E2F80"/>
    <w:rsid w:val="005E3DDB"/>
    <w:rsid w:val="005E3E17"/>
    <w:rsid w:val="005E6548"/>
    <w:rsid w:val="005E6BC5"/>
    <w:rsid w:val="005E6F3C"/>
    <w:rsid w:val="005E7890"/>
    <w:rsid w:val="005E7B61"/>
    <w:rsid w:val="005E7C31"/>
    <w:rsid w:val="005E7CC1"/>
    <w:rsid w:val="005F0432"/>
    <w:rsid w:val="005F0615"/>
    <w:rsid w:val="005F088E"/>
    <w:rsid w:val="005F0B08"/>
    <w:rsid w:val="005F170A"/>
    <w:rsid w:val="005F20B2"/>
    <w:rsid w:val="005F2E66"/>
    <w:rsid w:val="005F3196"/>
    <w:rsid w:val="005F3409"/>
    <w:rsid w:val="005F374B"/>
    <w:rsid w:val="005F3AEA"/>
    <w:rsid w:val="005F3D90"/>
    <w:rsid w:val="005F3E7E"/>
    <w:rsid w:val="005F3FBE"/>
    <w:rsid w:val="005F4383"/>
    <w:rsid w:val="005F4918"/>
    <w:rsid w:val="005F4C8E"/>
    <w:rsid w:val="005F5605"/>
    <w:rsid w:val="005F5DF9"/>
    <w:rsid w:val="005F671B"/>
    <w:rsid w:val="005F6962"/>
    <w:rsid w:val="005F6D3D"/>
    <w:rsid w:val="00601623"/>
    <w:rsid w:val="006017C8"/>
    <w:rsid w:val="00601BAE"/>
    <w:rsid w:val="0060264A"/>
    <w:rsid w:val="00602967"/>
    <w:rsid w:val="00603888"/>
    <w:rsid w:val="00603989"/>
    <w:rsid w:val="00603D72"/>
    <w:rsid w:val="006040F1"/>
    <w:rsid w:val="00604271"/>
    <w:rsid w:val="006060D3"/>
    <w:rsid w:val="00606707"/>
    <w:rsid w:val="0060688E"/>
    <w:rsid w:val="00607FE9"/>
    <w:rsid w:val="0061012F"/>
    <w:rsid w:val="006107ED"/>
    <w:rsid w:val="00610939"/>
    <w:rsid w:val="00610E58"/>
    <w:rsid w:val="00611D32"/>
    <w:rsid w:val="00611FA1"/>
    <w:rsid w:val="006122C0"/>
    <w:rsid w:val="00612627"/>
    <w:rsid w:val="006126CD"/>
    <w:rsid w:val="00612EF7"/>
    <w:rsid w:val="00612FC2"/>
    <w:rsid w:val="00613328"/>
    <w:rsid w:val="00614353"/>
    <w:rsid w:val="00614424"/>
    <w:rsid w:val="006149A2"/>
    <w:rsid w:val="00615623"/>
    <w:rsid w:val="00616028"/>
    <w:rsid w:val="00616339"/>
    <w:rsid w:val="0061633C"/>
    <w:rsid w:val="00616D3E"/>
    <w:rsid w:val="00620494"/>
    <w:rsid w:val="006204BA"/>
    <w:rsid w:val="00620A51"/>
    <w:rsid w:val="00620BAE"/>
    <w:rsid w:val="00620FFF"/>
    <w:rsid w:val="006222D7"/>
    <w:rsid w:val="00623622"/>
    <w:rsid w:val="00624096"/>
    <w:rsid w:val="0062427C"/>
    <w:rsid w:val="006248AB"/>
    <w:rsid w:val="00624FC3"/>
    <w:rsid w:val="00625420"/>
    <w:rsid w:val="0062549C"/>
    <w:rsid w:val="00625D1C"/>
    <w:rsid w:val="00625E49"/>
    <w:rsid w:val="00626323"/>
    <w:rsid w:val="00626330"/>
    <w:rsid w:val="0062724D"/>
    <w:rsid w:val="00627D31"/>
    <w:rsid w:val="00627D49"/>
    <w:rsid w:val="00627D57"/>
    <w:rsid w:val="006301EC"/>
    <w:rsid w:val="006302CC"/>
    <w:rsid w:val="00630A4D"/>
    <w:rsid w:val="00630D51"/>
    <w:rsid w:val="00631420"/>
    <w:rsid w:val="00631649"/>
    <w:rsid w:val="00632576"/>
    <w:rsid w:val="00632B83"/>
    <w:rsid w:val="00632E31"/>
    <w:rsid w:val="00632F6F"/>
    <w:rsid w:val="00633F70"/>
    <w:rsid w:val="00634BBB"/>
    <w:rsid w:val="00634BE0"/>
    <w:rsid w:val="00634DDE"/>
    <w:rsid w:val="00634EB1"/>
    <w:rsid w:val="00635E56"/>
    <w:rsid w:val="00636F42"/>
    <w:rsid w:val="006373A2"/>
    <w:rsid w:val="0063758B"/>
    <w:rsid w:val="00637744"/>
    <w:rsid w:val="00637787"/>
    <w:rsid w:val="006377AB"/>
    <w:rsid w:val="006377EB"/>
    <w:rsid w:val="00637BB9"/>
    <w:rsid w:val="006408C5"/>
    <w:rsid w:val="00641626"/>
    <w:rsid w:val="00641851"/>
    <w:rsid w:val="006419EE"/>
    <w:rsid w:val="00642561"/>
    <w:rsid w:val="00642A1C"/>
    <w:rsid w:val="00642DAE"/>
    <w:rsid w:val="00642DF3"/>
    <w:rsid w:val="00643F8C"/>
    <w:rsid w:val="00643FBE"/>
    <w:rsid w:val="0064456B"/>
    <w:rsid w:val="006445D5"/>
    <w:rsid w:val="00644870"/>
    <w:rsid w:val="006448FD"/>
    <w:rsid w:val="0064620E"/>
    <w:rsid w:val="00646627"/>
    <w:rsid w:val="00646D25"/>
    <w:rsid w:val="00646F27"/>
    <w:rsid w:val="006470BD"/>
    <w:rsid w:val="006479FE"/>
    <w:rsid w:val="00647F81"/>
    <w:rsid w:val="006500A3"/>
    <w:rsid w:val="0065055F"/>
    <w:rsid w:val="0065058F"/>
    <w:rsid w:val="0065109D"/>
    <w:rsid w:val="006511CF"/>
    <w:rsid w:val="00651973"/>
    <w:rsid w:val="00652150"/>
    <w:rsid w:val="00652509"/>
    <w:rsid w:val="00652594"/>
    <w:rsid w:val="00652809"/>
    <w:rsid w:val="006528C0"/>
    <w:rsid w:val="00652C69"/>
    <w:rsid w:val="00652EA1"/>
    <w:rsid w:val="0065301E"/>
    <w:rsid w:val="0065330C"/>
    <w:rsid w:val="00654720"/>
    <w:rsid w:val="006550F9"/>
    <w:rsid w:val="00655537"/>
    <w:rsid w:val="00660C0D"/>
    <w:rsid w:val="00660DF2"/>
    <w:rsid w:val="006610CE"/>
    <w:rsid w:val="006611A1"/>
    <w:rsid w:val="006615AB"/>
    <w:rsid w:val="00661B6A"/>
    <w:rsid w:val="00662170"/>
    <w:rsid w:val="00662416"/>
    <w:rsid w:val="00662E6A"/>
    <w:rsid w:val="0066352A"/>
    <w:rsid w:val="00664498"/>
    <w:rsid w:val="0066467D"/>
    <w:rsid w:val="00665148"/>
    <w:rsid w:val="006653CD"/>
    <w:rsid w:val="00665544"/>
    <w:rsid w:val="006663D9"/>
    <w:rsid w:val="006668FD"/>
    <w:rsid w:val="006669D4"/>
    <w:rsid w:val="006705E3"/>
    <w:rsid w:val="0067077D"/>
    <w:rsid w:val="006713E5"/>
    <w:rsid w:val="00671C52"/>
    <w:rsid w:val="00671D74"/>
    <w:rsid w:val="00671E6D"/>
    <w:rsid w:val="00673045"/>
    <w:rsid w:val="00673496"/>
    <w:rsid w:val="00673BC1"/>
    <w:rsid w:val="00674747"/>
    <w:rsid w:val="0067512B"/>
    <w:rsid w:val="006758DE"/>
    <w:rsid w:val="00676074"/>
    <w:rsid w:val="00676110"/>
    <w:rsid w:val="006765D1"/>
    <w:rsid w:val="00677376"/>
    <w:rsid w:val="00680C3E"/>
    <w:rsid w:val="00680E3A"/>
    <w:rsid w:val="00680EDB"/>
    <w:rsid w:val="00680F3A"/>
    <w:rsid w:val="006815EF"/>
    <w:rsid w:val="00681868"/>
    <w:rsid w:val="00681C15"/>
    <w:rsid w:val="00681E5C"/>
    <w:rsid w:val="00682174"/>
    <w:rsid w:val="00682BDF"/>
    <w:rsid w:val="00682D05"/>
    <w:rsid w:val="006830E9"/>
    <w:rsid w:val="00683863"/>
    <w:rsid w:val="006844C0"/>
    <w:rsid w:val="00684D04"/>
    <w:rsid w:val="00685177"/>
    <w:rsid w:val="00686F5F"/>
    <w:rsid w:val="006871BF"/>
    <w:rsid w:val="006871D1"/>
    <w:rsid w:val="006875F2"/>
    <w:rsid w:val="00687715"/>
    <w:rsid w:val="006901B7"/>
    <w:rsid w:val="006904D3"/>
    <w:rsid w:val="00690ACB"/>
    <w:rsid w:val="00690D8B"/>
    <w:rsid w:val="00690E08"/>
    <w:rsid w:val="00691805"/>
    <w:rsid w:val="00691AEB"/>
    <w:rsid w:val="0069254B"/>
    <w:rsid w:val="00692DF4"/>
    <w:rsid w:val="00693E1B"/>
    <w:rsid w:val="00693FBA"/>
    <w:rsid w:val="00694250"/>
    <w:rsid w:val="006949F8"/>
    <w:rsid w:val="00694E5E"/>
    <w:rsid w:val="0069534C"/>
    <w:rsid w:val="00696A6E"/>
    <w:rsid w:val="006970AD"/>
    <w:rsid w:val="00697529"/>
    <w:rsid w:val="006A01E0"/>
    <w:rsid w:val="006A07A2"/>
    <w:rsid w:val="006A0990"/>
    <w:rsid w:val="006A0B98"/>
    <w:rsid w:val="006A1809"/>
    <w:rsid w:val="006A1A56"/>
    <w:rsid w:val="006A1AE1"/>
    <w:rsid w:val="006A1BF4"/>
    <w:rsid w:val="006A1D73"/>
    <w:rsid w:val="006A269C"/>
    <w:rsid w:val="006A2A5D"/>
    <w:rsid w:val="006A2B87"/>
    <w:rsid w:val="006A3759"/>
    <w:rsid w:val="006A37F0"/>
    <w:rsid w:val="006A395B"/>
    <w:rsid w:val="006A3EB3"/>
    <w:rsid w:val="006A3F35"/>
    <w:rsid w:val="006A3FA7"/>
    <w:rsid w:val="006A4B00"/>
    <w:rsid w:val="006A4D30"/>
    <w:rsid w:val="006A4DB3"/>
    <w:rsid w:val="006A57FB"/>
    <w:rsid w:val="006A5DA8"/>
    <w:rsid w:val="006A62E4"/>
    <w:rsid w:val="006A6F31"/>
    <w:rsid w:val="006A7AE9"/>
    <w:rsid w:val="006B1079"/>
    <w:rsid w:val="006B1326"/>
    <w:rsid w:val="006B1553"/>
    <w:rsid w:val="006B1B7E"/>
    <w:rsid w:val="006B1F9E"/>
    <w:rsid w:val="006B2628"/>
    <w:rsid w:val="006B28DF"/>
    <w:rsid w:val="006B2936"/>
    <w:rsid w:val="006B345F"/>
    <w:rsid w:val="006B3841"/>
    <w:rsid w:val="006B3A3C"/>
    <w:rsid w:val="006B4199"/>
    <w:rsid w:val="006B43B5"/>
    <w:rsid w:val="006B4DDD"/>
    <w:rsid w:val="006B56F3"/>
    <w:rsid w:val="006B69A4"/>
    <w:rsid w:val="006B6B1F"/>
    <w:rsid w:val="006B6D47"/>
    <w:rsid w:val="006C1FD4"/>
    <w:rsid w:val="006C2A6F"/>
    <w:rsid w:val="006C3563"/>
    <w:rsid w:val="006C361E"/>
    <w:rsid w:val="006C3784"/>
    <w:rsid w:val="006C3F70"/>
    <w:rsid w:val="006C4E8B"/>
    <w:rsid w:val="006C54DB"/>
    <w:rsid w:val="006C5C0E"/>
    <w:rsid w:val="006C7465"/>
    <w:rsid w:val="006C7AA6"/>
    <w:rsid w:val="006C7E31"/>
    <w:rsid w:val="006D1D8C"/>
    <w:rsid w:val="006D2129"/>
    <w:rsid w:val="006D24D0"/>
    <w:rsid w:val="006D35BB"/>
    <w:rsid w:val="006D4357"/>
    <w:rsid w:val="006D45F5"/>
    <w:rsid w:val="006D5146"/>
    <w:rsid w:val="006D568B"/>
    <w:rsid w:val="006D66C2"/>
    <w:rsid w:val="006D67CF"/>
    <w:rsid w:val="006D687A"/>
    <w:rsid w:val="006D6C60"/>
    <w:rsid w:val="006D7045"/>
    <w:rsid w:val="006D77AB"/>
    <w:rsid w:val="006E0E61"/>
    <w:rsid w:val="006E0F2A"/>
    <w:rsid w:val="006E14B4"/>
    <w:rsid w:val="006E3416"/>
    <w:rsid w:val="006E3917"/>
    <w:rsid w:val="006E41A9"/>
    <w:rsid w:val="006E41ED"/>
    <w:rsid w:val="006E44D9"/>
    <w:rsid w:val="006E4FE1"/>
    <w:rsid w:val="006E5033"/>
    <w:rsid w:val="006E516B"/>
    <w:rsid w:val="006E6057"/>
    <w:rsid w:val="006E674F"/>
    <w:rsid w:val="006E6B64"/>
    <w:rsid w:val="006E6C50"/>
    <w:rsid w:val="006E7205"/>
    <w:rsid w:val="006E741A"/>
    <w:rsid w:val="006E7909"/>
    <w:rsid w:val="006F06ED"/>
    <w:rsid w:val="006F073C"/>
    <w:rsid w:val="006F09DC"/>
    <w:rsid w:val="006F0F65"/>
    <w:rsid w:val="006F110D"/>
    <w:rsid w:val="006F1443"/>
    <w:rsid w:val="006F180B"/>
    <w:rsid w:val="006F2999"/>
    <w:rsid w:val="006F3051"/>
    <w:rsid w:val="006F32F4"/>
    <w:rsid w:val="006F374A"/>
    <w:rsid w:val="006F536E"/>
    <w:rsid w:val="006F54CB"/>
    <w:rsid w:val="006F6C48"/>
    <w:rsid w:val="006F6ECE"/>
    <w:rsid w:val="006F6F12"/>
    <w:rsid w:val="006F7D8A"/>
    <w:rsid w:val="006F7F44"/>
    <w:rsid w:val="00700129"/>
    <w:rsid w:val="00701339"/>
    <w:rsid w:val="007015F3"/>
    <w:rsid w:val="00701807"/>
    <w:rsid w:val="00703302"/>
    <w:rsid w:val="007033B7"/>
    <w:rsid w:val="007038A2"/>
    <w:rsid w:val="007040B7"/>
    <w:rsid w:val="00705090"/>
    <w:rsid w:val="0070545E"/>
    <w:rsid w:val="00705733"/>
    <w:rsid w:val="00705AFE"/>
    <w:rsid w:val="007069AE"/>
    <w:rsid w:val="0070716E"/>
    <w:rsid w:val="007105DB"/>
    <w:rsid w:val="00710891"/>
    <w:rsid w:val="007109B2"/>
    <w:rsid w:val="00711740"/>
    <w:rsid w:val="0071233F"/>
    <w:rsid w:val="00712354"/>
    <w:rsid w:val="0071278E"/>
    <w:rsid w:val="00712DF5"/>
    <w:rsid w:val="0071308D"/>
    <w:rsid w:val="00713551"/>
    <w:rsid w:val="007137AF"/>
    <w:rsid w:val="00714025"/>
    <w:rsid w:val="00714123"/>
    <w:rsid w:val="007141F4"/>
    <w:rsid w:val="00714669"/>
    <w:rsid w:val="00715E69"/>
    <w:rsid w:val="00715F6B"/>
    <w:rsid w:val="0071679D"/>
    <w:rsid w:val="00716C0D"/>
    <w:rsid w:val="00716CF8"/>
    <w:rsid w:val="00717479"/>
    <w:rsid w:val="007178F2"/>
    <w:rsid w:val="007201A9"/>
    <w:rsid w:val="00720467"/>
    <w:rsid w:val="00720B92"/>
    <w:rsid w:val="00720C75"/>
    <w:rsid w:val="00720E5B"/>
    <w:rsid w:val="007220BE"/>
    <w:rsid w:val="00722670"/>
    <w:rsid w:val="007228D1"/>
    <w:rsid w:val="00722CEE"/>
    <w:rsid w:val="00723495"/>
    <w:rsid w:val="00723D1E"/>
    <w:rsid w:val="0072408D"/>
    <w:rsid w:val="007248DE"/>
    <w:rsid w:val="00725313"/>
    <w:rsid w:val="00726146"/>
    <w:rsid w:val="007262B7"/>
    <w:rsid w:val="007270B2"/>
    <w:rsid w:val="00730369"/>
    <w:rsid w:val="007304F6"/>
    <w:rsid w:val="0073103D"/>
    <w:rsid w:val="00731208"/>
    <w:rsid w:val="00731740"/>
    <w:rsid w:val="00731B17"/>
    <w:rsid w:val="00731C34"/>
    <w:rsid w:val="00731CF1"/>
    <w:rsid w:val="00731E32"/>
    <w:rsid w:val="0073247A"/>
    <w:rsid w:val="00733393"/>
    <w:rsid w:val="00733ACA"/>
    <w:rsid w:val="00733CA9"/>
    <w:rsid w:val="00733DCA"/>
    <w:rsid w:val="00733F8B"/>
    <w:rsid w:val="00733F91"/>
    <w:rsid w:val="00735627"/>
    <w:rsid w:val="007357BC"/>
    <w:rsid w:val="00735E97"/>
    <w:rsid w:val="00736098"/>
    <w:rsid w:val="00736CBB"/>
    <w:rsid w:val="00737395"/>
    <w:rsid w:val="00737894"/>
    <w:rsid w:val="007401F8"/>
    <w:rsid w:val="007416DE"/>
    <w:rsid w:val="007417BA"/>
    <w:rsid w:val="00741DD9"/>
    <w:rsid w:val="00743CCA"/>
    <w:rsid w:val="00744368"/>
    <w:rsid w:val="00744455"/>
    <w:rsid w:val="00744907"/>
    <w:rsid w:val="00745AB7"/>
    <w:rsid w:val="00746323"/>
    <w:rsid w:val="00746534"/>
    <w:rsid w:val="00747415"/>
    <w:rsid w:val="00747B45"/>
    <w:rsid w:val="00747B78"/>
    <w:rsid w:val="00750113"/>
    <w:rsid w:val="00751A3A"/>
    <w:rsid w:val="00752324"/>
    <w:rsid w:val="00752455"/>
    <w:rsid w:val="007529A3"/>
    <w:rsid w:val="00752A6B"/>
    <w:rsid w:val="007532B8"/>
    <w:rsid w:val="00753792"/>
    <w:rsid w:val="00753DAC"/>
    <w:rsid w:val="00753FB6"/>
    <w:rsid w:val="00754584"/>
    <w:rsid w:val="007552D2"/>
    <w:rsid w:val="007557E2"/>
    <w:rsid w:val="00755E55"/>
    <w:rsid w:val="00755E8A"/>
    <w:rsid w:val="00756184"/>
    <w:rsid w:val="00756345"/>
    <w:rsid w:val="00756544"/>
    <w:rsid w:val="00756876"/>
    <w:rsid w:val="00756EC3"/>
    <w:rsid w:val="00757966"/>
    <w:rsid w:val="00757D69"/>
    <w:rsid w:val="007614DE"/>
    <w:rsid w:val="00762CA1"/>
    <w:rsid w:val="007640D3"/>
    <w:rsid w:val="0076440E"/>
    <w:rsid w:val="00766231"/>
    <w:rsid w:val="0076625D"/>
    <w:rsid w:val="007664FC"/>
    <w:rsid w:val="00766763"/>
    <w:rsid w:val="007667BF"/>
    <w:rsid w:val="0076727B"/>
    <w:rsid w:val="00767CBA"/>
    <w:rsid w:val="0077001F"/>
    <w:rsid w:val="007712FA"/>
    <w:rsid w:val="007713BC"/>
    <w:rsid w:val="0077193F"/>
    <w:rsid w:val="0077225C"/>
    <w:rsid w:val="00772656"/>
    <w:rsid w:val="00772B18"/>
    <w:rsid w:val="00772C42"/>
    <w:rsid w:val="00772CAB"/>
    <w:rsid w:val="00772EBF"/>
    <w:rsid w:val="007730BE"/>
    <w:rsid w:val="00773194"/>
    <w:rsid w:val="00773E4F"/>
    <w:rsid w:val="00773EC3"/>
    <w:rsid w:val="00774A6E"/>
    <w:rsid w:val="00775078"/>
    <w:rsid w:val="00775980"/>
    <w:rsid w:val="00776184"/>
    <w:rsid w:val="00776840"/>
    <w:rsid w:val="007770B0"/>
    <w:rsid w:val="00777761"/>
    <w:rsid w:val="00780952"/>
    <w:rsid w:val="00780D76"/>
    <w:rsid w:val="00781284"/>
    <w:rsid w:val="0078146A"/>
    <w:rsid w:val="007816FD"/>
    <w:rsid w:val="00781E6C"/>
    <w:rsid w:val="00781F26"/>
    <w:rsid w:val="00782393"/>
    <w:rsid w:val="00782797"/>
    <w:rsid w:val="007830F0"/>
    <w:rsid w:val="00783263"/>
    <w:rsid w:val="007833C8"/>
    <w:rsid w:val="00784091"/>
    <w:rsid w:val="0078412D"/>
    <w:rsid w:val="00785163"/>
    <w:rsid w:val="007858BF"/>
    <w:rsid w:val="00786C92"/>
    <w:rsid w:val="00786F05"/>
    <w:rsid w:val="007872BB"/>
    <w:rsid w:val="007873F8"/>
    <w:rsid w:val="00787D06"/>
    <w:rsid w:val="007905E6"/>
    <w:rsid w:val="00790BF3"/>
    <w:rsid w:val="00790C62"/>
    <w:rsid w:val="007910AA"/>
    <w:rsid w:val="0079157B"/>
    <w:rsid w:val="00791811"/>
    <w:rsid w:val="00791C3D"/>
    <w:rsid w:val="00791CF7"/>
    <w:rsid w:val="0079253C"/>
    <w:rsid w:val="00792BAC"/>
    <w:rsid w:val="007932C9"/>
    <w:rsid w:val="007932FE"/>
    <w:rsid w:val="007935CF"/>
    <w:rsid w:val="00793CD8"/>
    <w:rsid w:val="00793E24"/>
    <w:rsid w:val="0079589B"/>
    <w:rsid w:val="00795A3A"/>
    <w:rsid w:val="00795B12"/>
    <w:rsid w:val="00796031"/>
    <w:rsid w:val="0079682E"/>
    <w:rsid w:val="007A0180"/>
    <w:rsid w:val="007A083A"/>
    <w:rsid w:val="007A0EE1"/>
    <w:rsid w:val="007A2711"/>
    <w:rsid w:val="007A27E0"/>
    <w:rsid w:val="007A28E0"/>
    <w:rsid w:val="007A2946"/>
    <w:rsid w:val="007A2BC6"/>
    <w:rsid w:val="007A378E"/>
    <w:rsid w:val="007A47A3"/>
    <w:rsid w:val="007A4934"/>
    <w:rsid w:val="007A4B2E"/>
    <w:rsid w:val="007A51FD"/>
    <w:rsid w:val="007A54AB"/>
    <w:rsid w:val="007A5708"/>
    <w:rsid w:val="007A5860"/>
    <w:rsid w:val="007A6209"/>
    <w:rsid w:val="007A6940"/>
    <w:rsid w:val="007A6F2C"/>
    <w:rsid w:val="007B078C"/>
    <w:rsid w:val="007B1222"/>
    <w:rsid w:val="007B1277"/>
    <w:rsid w:val="007B13C4"/>
    <w:rsid w:val="007B1752"/>
    <w:rsid w:val="007B231A"/>
    <w:rsid w:val="007B28B9"/>
    <w:rsid w:val="007B2C09"/>
    <w:rsid w:val="007B2FE7"/>
    <w:rsid w:val="007B4D19"/>
    <w:rsid w:val="007B505A"/>
    <w:rsid w:val="007B64D5"/>
    <w:rsid w:val="007B73D0"/>
    <w:rsid w:val="007B7CD5"/>
    <w:rsid w:val="007C07CA"/>
    <w:rsid w:val="007C1709"/>
    <w:rsid w:val="007C2C7D"/>
    <w:rsid w:val="007C317E"/>
    <w:rsid w:val="007C3310"/>
    <w:rsid w:val="007C3404"/>
    <w:rsid w:val="007C3A5F"/>
    <w:rsid w:val="007C3AA3"/>
    <w:rsid w:val="007C45A8"/>
    <w:rsid w:val="007C4EBB"/>
    <w:rsid w:val="007C51E2"/>
    <w:rsid w:val="007C56F1"/>
    <w:rsid w:val="007C57BB"/>
    <w:rsid w:val="007C5C6C"/>
    <w:rsid w:val="007C5F18"/>
    <w:rsid w:val="007C6447"/>
    <w:rsid w:val="007C653F"/>
    <w:rsid w:val="007C67BC"/>
    <w:rsid w:val="007C700C"/>
    <w:rsid w:val="007C737F"/>
    <w:rsid w:val="007C7718"/>
    <w:rsid w:val="007D0E25"/>
    <w:rsid w:val="007D1D5D"/>
    <w:rsid w:val="007D1EF8"/>
    <w:rsid w:val="007D1FEF"/>
    <w:rsid w:val="007D239B"/>
    <w:rsid w:val="007D2AB4"/>
    <w:rsid w:val="007D3037"/>
    <w:rsid w:val="007D3E30"/>
    <w:rsid w:val="007D49F5"/>
    <w:rsid w:val="007D52E3"/>
    <w:rsid w:val="007D55FA"/>
    <w:rsid w:val="007D7995"/>
    <w:rsid w:val="007D7E37"/>
    <w:rsid w:val="007E0086"/>
    <w:rsid w:val="007E08A5"/>
    <w:rsid w:val="007E1274"/>
    <w:rsid w:val="007E159C"/>
    <w:rsid w:val="007E1610"/>
    <w:rsid w:val="007E1692"/>
    <w:rsid w:val="007E19F9"/>
    <w:rsid w:val="007E1A72"/>
    <w:rsid w:val="007E1F27"/>
    <w:rsid w:val="007E22BD"/>
    <w:rsid w:val="007E235C"/>
    <w:rsid w:val="007E28B7"/>
    <w:rsid w:val="007E3E30"/>
    <w:rsid w:val="007E4639"/>
    <w:rsid w:val="007E4830"/>
    <w:rsid w:val="007E4951"/>
    <w:rsid w:val="007E518A"/>
    <w:rsid w:val="007E519A"/>
    <w:rsid w:val="007E5273"/>
    <w:rsid w:val="007E565F"/>
    <w:rsid w:val="007E695F"/>
    <w:rsid w:val="007E74D1"/>
    <w:rsid w:val="007E757A"/>
    <w:rsid w:val="007E794D"/>
    <w:rsid w:val="007E79F3"/>
    <w:rsid w:val="007E7B55"/>
    <w:rsid w:val="007F02DB"/>
    <w:rsid w:val="007F10E8"/>
    <w:rsid w:val="007F1128"/>
    <w:rsid w:val="007F1D9E"/>
    <w:rsid w:val="007F23C3"/>
    <w:rsid w:val="007F2650"/>
    <w:rsid w:val="007F343F"/>
    <w:rsid w:val="007F3A13"/>
    <w:rsid w:val="007F3B86"/>
    <w:rsid w:val="007F3F49"/>
    <w:rsid w:val="007F42C4"/>
    <w:rsid w:val="007F43EA"/>
    <w:rsid w:val="007F455B"/>
    <w:rsid w:val="007F4ECD"/>
    <w:rsid w:val="007F5091"/>
    <w:rsid w:val="007F5163"/>
    <w:rsid w:val="007F5456"/>
    <w:rsid w:val="007F5DF7"/>
    <w:rsid w:val="007F6211"/>
    <w:rsid w:val="007F6696"/>
    <w:rsid w:val="007F7229"/>
    <w:rsid w:val="007F7496"/>
    <w:rsid w:val="008000A2"/>
    <w:rsid w:val="00800335"/>
    <w:rsid w:val="00800540"/>
    <w:rsid w:val="008008F2"/>
    <w:rsid w:val="00801C20"/>
    <w:rsid w:val="0080247B"/>
    <w:rsid w:val="0080268D"/>
    <w:rsid w:val="00802714"/>
    <w:rsid w:val="00803255"/>
    <w:rsid w:val="0080360B"/>
    <w:rsid w:val="00803A62"/>
    <w:rsid w:val="00803B2C"/>
    <w:rsid w:val="00803B39"/>
    <w:rsid w:val="00804557"/>
    <w:rsid w:val="00804AB2"/>
    <w:rsid w:val="00805F38"/>
    <w:rsid w:val="00807CB1"/>
    <w:rsid w:val="00807EFA"/>
    <w:rsid w:val="00807F3B"/>
    <w:rsid w:val="00807FD2"/>
    <w:rsid w:val="00810084"/>
    <w:rsid w:val="00810AAE"/>
    <w:rsid w:val="00810DF6"/>
    <w:rsid w:val="008115C0"/>
    <w:rsid w:val="00811CD1"/>
    <w:rsid w:val="00812D10"/>
    <w:rsid w:val="008134F9"/>
    <w:rsid w:val="008144E4"/>
    <w:rsid w:val="008150CD"/>
    <w:rsid w:val="00815447"/>
    <w:rsid w:val="0081654A"/>
    <w:rsid w:val="008166B2"/>
    <w:rsid w:val="00816B17"/>
    <w:rsid w:val="00816C32"/>
    <w:rsid w:val="00816E90"/>
    <w:rsid w:val="00816F55"/>
    <w:rsid w:val="00817828"/>
    <w:rsid w:val="00817E26"/>
    <w:rsid w:val="008204E9"/>
    <w:rsid w:val="008207C6"/>
    <w:rsid w:val="00820A69"/>
    <w:rsid w:val="00820A9C"/>
    <w:rsid w:val="00820BFC"/>
    <w:rsid w:val="00820F9D"/>
    <w:rsid w:val="008215DD"/>
    <w:rsid w:val="008218D8"/>
    <w:rsid w:val="00821F21"/>
    <w:rsid w:val="00823104"/>
    <w:rsid w:val="0082369F"/>
    <w:rsid w:val="008237F0"/>
    <w:rsid w:val="00823DE0"/>
    <w:rsid w:val="00823E33"/>
    <w:rsid w:val="00823E7B"/>
    <w:rsid w:val="008243C3"/>
    <w:rsid w:val="00824B6F"/>
    <w:rsid w:val="00825932"/>
    <w:rsid w:val="00826099"/>
    <w:rsid w:val="008260EB"/>
    <w:rsid w:val="00826CBB"/>
    <w:rsid w:val="00826E02"/>
    <w:rsid w:val="0082718B"/>
    <w:rsid w:val="0082718D"/>
    <w:rsid w:val="00827574"/>
    <w:rsid w:val="00827737"/>
    <w:rsid w:val="0082782E"/>
    <w:rsid w:val="008302D3"/>
    <w:rsid w:val="0083033F"/>
    <w:rsid w:val="00830780"/>
    <w:rsid w:val="00830BBD"/>
    <w:rsid w:val="008317A6"/>
    <w:rsid w:val="008318EE"/>
    <w:rsid w:val="008323D9"/>
    <w:rsid w:val="0083286D"/>
    <w:rsid w:val="00833283"/>
    <w:rsid w:val="0083363A"/>
    <w:rsid w:val="00833BA8"/>
    <w:rsid w:val="00834629"/>
    <w:rsid w:val="00834ADA"/>
    <w:rsid w:val="00835201"/>
    <w:rsid w:val="00835D4E"/>
    <w:rsid w:val="008362CB"/>
    <w:rsid w:val="00837080"/>
    <w:rsid w:val="00837289"/>
    <w:rsid w:val="00837896"/>
    <w:rsid w:val="00837AED"/>
    <w:rsid w:val="00837B8D"/>
    <w:rsid w:val="00840DE5"/>
    <w:rsid w:val="008412B4"/>
    <w:rsid w:val="0084156A"/>
    <w:rsid w:val="00841697"/>
    <w:rsid w:val="00841A3C"/>
    <w:rsid w:val="00841B65"/>
    <w:rsid w:val="0084242D"/>
    <w:rsid w:val="00842DE4"/>
    <w:rsid w:val="00843A0D"/>
    <w:rsid w:val="00843C38"/>
    <w:rsid w:val="008440E4"/>
    <w:rsid w:val="0084415C"/>
    <w:rsid w:val="0084424F"/>
    <w:rsid w:val="008445DF"/>
    <w:rsid w:val="00844812"/>
    <w:rsid w:val="00844899"/>
    <w:rsid w:val="00844C21"/>
    <w:rsid w:val="00845578"/>
    <w:rsid w:val="008456AD"/>
    <w:rsid w:val="008456B9"/>
    <w:rsid w:val="00846A75"/>
    <w:rsid w:val="0084713A"/>
    <w:rsid w:val="00850641"/>
    <w:rsid w:val="00850B8F"/>
    <w:rsid w:val="008516BB"/>
    <w:rsid w:val="00851834"/>
    <w:rsid w:val="00851F7A"/>
    <w:rsid w:val="0085229D"/>
    <w:rsid w:val="0085246F"/>
    <w:rsid w:val="008524B0"/>
    <w:rsid w:val="00852938"/>
    <w:rsid w:val="00852BA6"/>
    <w:rsid w:val="00852EC9"/>
    <w:rsid w:val="00853412"/>
    <w:rsid w:val="008539C1"/>
    <w:rsid w:val="008549A3"/>
    <w:rsid w:val="0085533E"/>
    <w:rsid w:val="00855586"/>
    <w:rsid w:val="0085706D"/>
    <w:rsid w:val="00857362"/>
    <w:rsid w:val="00857566"/>
    <w:rsid w:val="008600F1"/>
    <w:rsid w:val="008603E3"/>
    <w:rsid w:val="00863139"/>
    <w:rsid w:val="00863309"/>
    <w:rsid w:val="008641D9"/>
    <w:rsid w:val="00864480"/>
    <w:rsid w:val="008645BE"/>
    <w:rsid w:val="00864A72"/>
    <w:rsid w:val="0086521C"/>
    <w:rsid w:val="00865930"/>
    <w:rsid w:val="008660BF"/>
    <w:rsid w:val="0086618E"/>
    <w:rsid w:val="0086686D"/>
    <w:rsid w:val="0086698D"/>
    <w:rsid w:val="00866FB1"/>
    <w:rsid w:val="00866FC9"/>
    <w:rsid w:val="008679AF"/>
    <w:rsid w:val="00870303"/>
    <w:rsid w:val="00870309"/>
    <w:rsid w:val="00870424"/>
    <w:rsid w:val="00871AAF"/>
    <w:rsid w:val="00871F91"/>
    <w:rsid w:val="0087230A"/>
    <w:rsid w:val="00872C47"/>
    <w:rsid w:val="00872F18"/>
    <w:rsid w:val="0087335F"/>
    <w:rsid w:val="00873598"/>
    <w:rsid w:val="00874A84"/>
    <w:rsid w:val="00874B3F"/>
    <w:rsid w:val="00874EC5"/>
    <w:rsid w:val="008752AD"/>
    <w:rsid w:val="0087575B"/>
    <w:rsid w:val="0087624F"/>
    <w:rsid w:val="00876260"/>
    <w:rsid w:val="00877072"/>
    <w:rsid w:val="00877821"/>
    <w:rsid w:val="00877D87"/>
    <w:rsid w:val="00877E6D"/>
    <w:rsid w:val="008801F7"/>
    <w:rsid w:val="00880526"/>
    <w:rsid w:val="008806EF"/>
    <w:rsid w:val="00880F4B"/>
    <w:rsid w:val="0088108A"/>
    <w:rsid w:val="0088120D"/>
    <w:rsid w:val="00881436"/>
    <w:rsid w:val="00881B55"/>
    <w:rsid w:val="00882B10"/>
    <w:rsid w:val="00884445"/>
    <w:rsid w:val="00884BCD"/>
    <w:rsid w:val="00884C03"/>
    <w:rsid w:val="00884FC9"/>
    <w:rsid w:val="008850CD"/>
    <w:rsid w:val="0088582B"/>
    <w:rsid w:val="00886445"/>
    <w:rsid w:val="008874FD"/>
    <w:rsid w:val="00887FC4"/>
    <w:rsid w:val="00890813"/>
    <w:rsid w:val="00890A22"/>
    <w:rsid w:val="00891130"/>
    <w:rsid w:val="00891B24"/>
    <w:rsid w:val="00891FDA"/>
    <w:rsid w:val="008923FB"/>
    <w:rsid w:val="008928D7"/>
    <w:rsid w:val="0089410E"/>
    <w:rsid w:val="008944FD"/>
    <w:rsid w:val="00894F9A"/>
    <w:rsid w:val="0089531C"/>
    <w:rsid w:val="00895332"/>
    <w:rsid w:val="008964D7"/>
    <w:rsid w:val="00896A83"/>
    <w:rsid w:val="00896D4B"/>
    <w:rsid w:val="00897563"/>
    <w:rsid w:val="008A08D7"/>
    <w:rsid w:val="008A12EC"/>
    <w:rsid w:val="008A1521"/>
    <w:rsid w:val="008A16D1"/>
    <w:rsid w:val="008A24B6"/>
    <w:rsid w:val="008A26B3"/>
    <w:rsid w:val="008A3579"/>
    <w:rsid w:val="008A39D6"/>
    <w:rsid w:val="008A40B3"/>
    <w:rsid w:val="008A465C"/>
    <w:rsid w:val="008A47F8"/>
    <w:rsid w:val="008A521C"/>
    <w:rsid w:val="008A5922"/>
    <w:rsid w:val="008A5A4E"/>
    <w:rsid w:val="008A5E1C"/>
    <w:rsid w:val="008A5F1B"/>
    <w:rsid w:val="008A6266"/>
    <w:rsid w:val="008A6C3D"/>
    <w:rsid w:val="008A6C61"/>
    <w:rsid w:val="008A70E5"/>
    <w:rsid w:val="008A7389"/>
    <w:rsid w:val="008B0DFE"/>
    <w:rsid w:val="008B18D6"/>
    <w:rsid w:val="008B1F2B"/>
    <w:rsid w:val="008B1F82"/>
    <w:rsid w:val="008B27AE"/>
    <w:rsid w:val="008B35BB"/>
    <w:rsid w:val="008B364C"/>
    <w:rsid w:val="008B3869"/>
    <w:rsid w:val="008B3F2A"/>
    <w:rsid w:val="008B40EA"/>
    <w:rsid w:val="008B418F"/>
    <w:rsid w:val="008B4343"/>
    <w:rsid w:val="008B435F"/>
    <w:rsid w:val="008B4560"/>
    <w:rsid w:val="008B623F"/>
    <w:rsid w:val="008B640E"/>
    <w:rsid w:val="008B6B3D"/>
    <w:rsid w:val="008B6D5C"/>
    <w:rsid w:val="008B702F"/>
    <w:rsid w:val="008B714F"/>
    <w:rsid w:val="008B7900"/>
    <w:rsid w:val="008C0157"/>
    <w:rsid w:val="008C0670"/>
    <w:rsid w:val="008C0865"/>
    <w:rsid w:val="008C086A"/>
    <w:rsid w:val="008C0D4D"/>
    <w:rsid w:val="008C1249"/>
    <w:rsid w:val="008C1F09"/>
    <w:rsid w:val="008C21B2"/>
    <w:rsid w:val="008C230A"/>
    <w:rsid w:val="008C2950"/>
    <w:rsid w:val="008C2FA6"/>
    <w:rsid w:val="008C3AB2"/>
    <w:rsid w:val="008C41F9"/>
    <w:rsid w:val="008C4880"/>
    <w:rsid w:val="008C4A6E"/>
    <w:rsid w:val="008C4AB9"/>
    <w:rsid w:val="008C4BF8"/>
    <w:rsid w:val="008C4E44"/>
    <w:rsid w:val="008C67EC"/>
    <w:rsid w:val="008C6C0B"/>
    <w:rsid w:val="008C6FE4"/>
    <w:rsid w:val="008C71A9"/>
    <w:rsid w:val="008C796F"/>
    <w:rsid w:val="008C7D9A"/>
    <w:rsid w:val="008C7DB8"/>
    <w:rsid w:val="008C7E8C"/>
    <w:rsid w:val="008D083A"/>
    <w:rsid w:val="008D08FC"/>
    <w:rsid w:val="008D1454"/>
    <w:rsid w:val="008D16EB"/>
    <w:rsid w:val="008D179C"/>
    <w:rsid w:val="008D19FE"/>
    <w:rsid w:val="008D2061"/>
    <w:rsid w:val="008D3DD3"/>
    <w:rsid w:val="008D4005"/>
    <w:rsid w:val="008D4DE4"/>
    <w:rsid w:val="008D4E53"/>
    <w:rsid w:val="008D5B6E"/>
    <w:rsid w:val="008D5B84"/>
    <w:rsid w:val="008D5F42"/>
    <w:rsid w:val="008D6D87"/>
    <w:rsid w:val="008D708B"/>
    <w:rsid w:val="008D7867"/>
    <w:rsid w:val="008E0051"/>
    <w:rsid w:val="008E02D6"/>
    <w:rsid w:val="008E0A66"/>
    <w:rsid w:val="008E0F90"/>
    <w:rsid w:val="008E1DA6"/>
    <w:rsid w:val="008E1DB2"/>
    <w:rsid w:val="008E1EE0"/>
    <w:rsid w:val="008E2B9E"/>
    <w:rsid w:val="008E2BF9"/>
    <w:rsid w:val="008E2D2D"/>
    <w:rsid w:val="008E303D"/>
    <w:rsid w:val="008E3175"/>
    <w:rsid w:val="008E346A"/>
    <w:rsid w:val="008E3FFA"/>
    <w:rsid w:val="008E5450"/>
    <w:rsid w:val="008E5D10"/>
    <w:rsid w:val="008E6062"/>
    <w:rsid w:val="008E6509"/>
    <w:rsid w:val="008E7BAF"/>
    <w:rsid w:val="008F0CB8"/>
    <w:rsid w:val="008F1794"/>
    <w:rsid w:val="008F1796"/>
    <w:rsid w:val="008F1C24"/>
    <w:rsid w:val="008F364C"/>
    <w:rsid w:val="008F3B0C"/>
    <w:rsid w:val="008F4522"/>
    <w:rsid w:val="008F48D7"/>
    <w:rsid w:val="008F4C82"/>
    <w:rsid w:val="008F5379"/>
    <w:rsid w:val="008F54AF"/>
    <w:rsid w:val="008F5966"/>
    <w:rsid w:val="008F6247"/>
    <w:rsid w:val="008F75EE"/>
    <w:rsid w:val="008F7A8E"/>
    <w:rsid w:val="008F7BEE"/>
    <w:rsid w:val="00900024"/>
    <w:rsid w:val="009021D4"/>
    <w:rsid w:val="0090296C"/>
    <w:rsid w:val="009036E5"/>
    <w:rsid w:val="009037BF"/>
    <w:rsid w:val="00903B9E"/>
    <w:rsid w:val="00904061"/>
    <w:rsid w:val="00904195"/>
    <w:rsid w:val="0090483C"/>
    <w:rsid w:val="00904C1F"/>
    <w:rsid w:val="00905DFF"/>
    <w:rsid w:val="00906441"/>
    <w:rsid w:val="00906FFE"/>
    <w:rsid w:val="009077E1"/>
    <w:rsid w:val="00907DC2"/>
    <w:rsid w:val="00907E42"/>
    <w:rsid w:val="00907F65"/>
    <w:rsid w:val="009100A7"/>
    <w:rsid w:val="009119C8"/>
    <w:rsid w:val="009122E3"/>
    <w:rsid w:val="00913115"/>
    <w:rsid w:val="00914226"/>
    <w:rsid w:val="00915460"/>
    <w:rsid w:val="0091563A"/>
    <w:rsid w:val="00915BE3"/>
    <w:rsid w:val="00916659"/>
    <w:rsid w:val="0091667D"/>
    <w:rsid w:val="00916AA0"/>
    <w:rsid w:val="009177BD"/>
    <w:rsid w:val="0091794B"/>
    <w:rsid w:val="00917C42"/>
    <w:rsid w:val="00917E86"/>
    <w:rsid w:val="00921363"/>
    <w:rsid w:val="0092162C"/>
    <w:rsid w:val="00921C2A"/>
    <w:rsid w:val="00921D80"/>
    <w:rsid w:val="00922782"/>
    <w:rsid w:val="00922C52"/>
    <w:rsid w:val="009246FB"/>
    <w:rsid w:val="00924B87"/>
    <w:rsid w:val="009264AE"/>
    <w:rsid w:val="00926A00"/>
    <w:rsid w:val="00926B98"/>
    <w:rsid w:val="00927459"/>
    <w:rsid w:val="00927823"/>
    <w:rsid w:val="00927CD7"/>
    <w:rsid w:val="00927D52"/>
    <w:rsid w:val="00927EC9"/>
    <w:rsid w:val="0093058D"/>
    <w:rsid w:val="00931147"/>
    <w:rsid w:val="009314F6"/>
    <w:rsid w:val="00931B48"/>
    <w:rsid w:val="00932033"/>
    <w:rsid w:val="00933235"/>
    <w:rsid w:val="0093340C"/>
    <w:rsid w:val="00933589"/>
    <w:rsid w:val="0093395A"/>
    <w:rsid w:val="00933A98"/>
    <w:rsid w:val="009346A7"/>
    <w:rsid w:val="00934A47"/>
    <w:rsid w:val="00934E24"/>
    <w:rsid w:val="00934F98"/>
    <w:rsid w:val="0093521C"/>
    <w:rsid w:val="009363DA"/>
    <w:rsid w:val="009366A3"/>
    <w:rsid w:val="00936D74"/>
    <w:rsid w:val="009371D4"/>
    <w:rsid w:val="00937499"/>
    <w:rsid w:val="0093761E"/>
    <w:rsid w:val="009376A5"/>
    <w:rsid w:val="00937F87"/>
    <w:rsid w:val="00940EB3"/>
    <w:rsid w:val="00941409"/>
    <w:rsid w:val="0094154C"/>
    <w:rsid w:val="009415CE"/>
    <w:rsid w:val="009418BD"/>
    <w:rsid w:val="00942230"/>
    <w:rsid w:val="00942324"/>
    <w:rsid w:val="009427FD"/>
    <w:rsid w:val="009431F4"/>
    <w:rsid w:val="009443EC"/>
    <w:rsid w:val="009446C0"/>
    <w:rsid w:val="009449F4"/>
    <w:rsid w:val="00944D4D"/>
    <w:rsid w:val="00945182"/>
    <w:rsid w:val="00945C82"/>
    <w:rsid w:val="00946A98"/>
    <w:rsid w:val="00946D0D"/>
    <w:rsid w:val="0094730D"/>
    <w:rsid w:val="00947BAE"/>
    <w:rsid w:val="00947BDC"/>
    <w:rsid w:val="00947E55"/>
    <w:rsid w:val="0095007A"/>
    <w:rsid w:val="00951038"/>
    <w:rsid w:val="0095155C"/>
    <w:rsid w:val="009517A0"/>
    <w:rsid w:val="00951FFD"/>
    <w:rsid w:val="009522BC"/>
    <w:rsid w:val="00952405"/>
    <w:rsid w:val="00952573"/>
    <w:rsid w:val="00952A6D"/>
    <w:rsid w:val="00953E0F"/>
    <w:rsid w:val="009541DC"/>
    <w:rsid w:val="00954ABC"/>
    <w:rsid w:val="00955481"/>
    <w:rsid w:val="0095556C"/>
    <w:rsid w:val="00955844"/>
    <w:rsid w:val="00955858"/>
    <w:rsid w:val="00955A95"/>
    <w:rsid w:val="0095625C"/>
    <w:rsid w:val="009564C1"/>
    <w:rsid w:val="009564C8"/>
    <w:rsid w:val="009577B7"/>
    <w:rsid w:val="00957811"/>
    <w:rsid w:val="00961EC0"/>
    <w:rsid w:val="00962CF2"/>
    <w:rsid w:val="00963654"/>
    <w:rsid w:val="00963F1A"/>
    <w:rsid w:val="00963F77"/>
    <w:rsid w:val="00964146"/>
    <w:rsid w:val="00964A1C"/>
    <w:rsid w:val="00964C3D"/>
    <w:rsid w:val="00965235"/>
    <w:rsid w:val="009653AE"/>
    <w:rsid w:val="009657A3"/>
    <w:rsid w:val="00965DBE"/>
    <w:rsid w:val="009667FA"/>
    <w:rsid w:val="0096698C"/>
    <w:rsid w:val="00967921"/>
    <w:rsid w:val="009700C3"/>
    <w:rsid w:val="009705C0"/>
    <w:rsid w:val="00970A20"/>
    <w:rsid w:val="00970EE5"/>
    <w:rsid w:val="00970EF9"/>
    <w:rsid w:val="009712DF"/>
    <w:rsid w:val="009714EE"/>
    <w:rsid w:val="00972789"/>
    <w:rsid w:val="00972E3B"/>
    <w:rsid w:val="00972FC7"/>
    <w:rsid w:val="00973556"/>
    <w:rsid w:val="00973C79"/>
    <w:rsid w:val="00975AE9"/>
    <w:rsid w:val="009763FC"/>
    <w:rsid w:val="00976446"/>
    <w:rsid w:val="00976CBB"/>
    <w:rsid w:val="0097719E"/>
    <w:rsid w:val="00977E2C"/>
    <w:rsid w:val="009803E8"/>
    <w:rsid w:val="00980A1F"/>
    <w:rsid w:val="00980C0B"/>
    <w:rsid w:val="00980C83"/>
    <w:rsid w:val="00982371"/>
    <w:rsid w:val="00982D7C"/>
    <w:rsid w:val="00982ED6"/>
    <w:rsid w:val="009831FF"/>
    <w:rsid w:val="00983A4D"/>
    <w:rsid w:val="00983CAA"/>
    <w:rsid w:val="009843B7"/>
    <w:rsid w:val="00984CC6"/>
    <w:rsid w:val="00984FC4"/>
    <w:rsid w:val="0098513E"/>
    <w:rsid w:val="00986326"/>
    <w:rsid w:val="0098658B"/>
    <w:rsid w:val="00987473"/>
    <w:rsid w:val="00990A8E"/>
    <w:rsid w:val="00990BB8"/>
    <w:rsid w:val="00990EF2"/>
    <w:rsid w:val="009910C1"/>
    <w:rsid w:val="00991465"/>
    <w:rsid w:val="00991745"/>
    <w:rsid w:val="00991895"/>
    <w:rsid w:val="009918AD"/>
    <w:rsid w:val="00991CDC"/>
    <w:rsid w:val="0099203F"/>
    <w:rsid w:val="009928A7"/>
    <w:rsid w:val="009933F9"/>
    <w:rsid w:val="009937DC"/>
    <w:rsid w:val="00994929"/>
    <w:rsid w:val="00995336"/>
    <w:rsid w:val="00995561"/>
    <w:rsid w:val="00995718"/>
    <w:rsid w:val="009959EC"/>
    <w:rsid w:val="00995FE3"/>
    <w:rsid w:val="00996097"/>
    <w:rsid w:val="009962F0"/>
    <w:rsid w:val="00996A30"/>
    <w:rsid w:val="00996AEE"/>
    <w:rsid w:val="009973A2"/>
    <w:rsid w:val="009974BD"/>
    <w:rsid w:val="009974EE"/>
    <w:rsid w:val="009A0539"/>
    <w:rsid w:val="009A10B5"/>
    <w:rsid w:val="009A128F"/>
    <w:rsid w:val="009A182B"/>
    <w:rsid w:val="009A290B"/>
    <w:rsid w:val="009A2DED"/>
    <w:rsid w:val="009A2E12"/>
    <w:rsid w:val="009A36F3"/>
    <w:rsid w:val="009A384D"/>
    <w:rsid w:val="009A3D29"/>
    <w:rsid w:val="009A40C6"/>
    <w:rsid w:val="009A505F"/>
    <w:rsid w:val="009A5111"/>
    <w:rsid w:val="009A5D76"/>
    <w:rsid w:val="009A5E29"/>
    <w:rsid w:val="009A5EB3"/>
    <w:rsid w:val="009B0743"/>
    <w:rsid w:val="009B0777"/>
    <w:rsid w:val="009B103D"/>
    <w:rsid w:val="009B1809"/>
    <w:rsid w:val="009B207E"/>
    <w:rsid w:val="009B3016"/>
    <w:rsid w:val="009B31F8"/>
    <w:rsid w:val="009B3F5D"/>
    <w:rsid w:val="009B4881"/>
    <w:rsid w:val="009B52A3"/>
    <w:rsid w:val="009B6122"/>
    <w:rsid w:val="009B630E"/>
    <w:rsid w:val="009B6585"/>
    <w:rsid w:val="009B6C21"/>
    <w:rsid w:val="009B6C4F"/>
    <w:rsid w:val="009B6DA2"/>
    <w:rsid w:val="009B6DD0"/>
    <w:rsid w:val="009B768C"/>
    <w:rsid w:val="009C08DE"/>
    <w:rsid w:val="009C19D0"/>
    <w:rsid w:val="009C271A"/>
    <w:rsid w:val="009C2C42"/>
    <w:rsid w:val="009C32E2"/>
    <w:rsid w:val="009C3679"/>
    <w:rsid w:val="009C385C"/>
    <w:rsid w:val="009C387A"/>
    <w:rsid w:val="009C3BEE"/>
    <w:rsid w:val="009C4019"/>
    <w:rsid w:val="009C47EF"/>
    <w:rsid w:val="009C4A71"/>
    <w:rsid w:val="009C4B42"/>
    <w:rsid w:val="009C505B"/>
    <w:rsid w:val="009C5284"/>
    <w:rsid w:val="009C5926"/>
    <w:rsid w:val="009C5991"/>
    <w:rsid w:val="009C5ADB"/>
    <w:rsid w:val="009C5DC0"/>
    <w:rsid w:val="009C68A0"/>
    <w:rsid w:val="009C7024"/>
    <w:rsid w:val="009C799F"/>
    <w:rsid w:val="009D0654"/>
    <w:rsid w:val="009D1330"/>
    <w:rsid w:val="009D1B2D"/>
    <w:rsid w:val="009D1EDB"/>
    <w:rsid w:val="009D2E3C"/>
    <w:rsid w:val="009D2F01"/>
    <w:rsid w:val="009D3F08"/>
    <w:rsid w:val="009D5417"/>
    <w:rsid w:val="009D6721"/>
    <w:rsid w:val="009D675F"/>
    <w:rsid w:val="009D6C5A"/>
    <w:rsid w:val="009D780F"/>
    <w:rsid w:val="009D7865"/>
    <w:rsid w:val="009D7C69"/>
    <w:rsid w:val="009E040B"/>
    <w:rsid w:val="009E0724"/>
    <w:rsid w:val="009E0D92"/>
    <w:rsid w:val="009E1EC2"/>
    <w:rsid w:val="009E218A"/>
    <w:rsid w:val="009E2380"/>
    <w:rsid w:val="009E239A"/>
    <w:rsid w:val="009E2A02"/>
    <w:rsid w:val="009E332A"/>
    <w:rsid w:val="009E4318"/>
    <w:rsid w:val="009E52BA"/>
    <w:rsid w:val="009E53A6"/>
    <w:rsid w:val="009E5AF3"/>
    <w:rsid w:val="009E5C13"/>
    <w:rsid w:val="009E5E48"/>
    <w:rsid w:val="009E602D"/>
    <w:rsid w:val="009E62DA"/>
    <w:rsid w:val="009E64EF"/>
    <w:rsid w:val="009F0726"/>
    <w:rsid w:val="009F0B6C"/>
    <w:rsid w:val="009F0BDD"/>
    <w:rsid w:val="009F0DE1"/>
    <w:rsid w:val="009F0F27"/>
    <w:rsid w:val="009F1012"/>
    <w:rsid w:val="009F10A7"/>
    <w:rsid w:val="009F1DB3"/>
    <w:rsid w:val="009F2959"/>
    <w:rsid w:val="009F2B76"/>
    <w:rsid w:val="009F2D88"/>
    <w:rsid w:val="009F2F09"/>
    <w:rsid w:val="009F3090"/>
    <w:rsid w:val="009F3DFA"/>
    <w:rsid w:val="009F3E9C"/>
    <w:rsid w:val="009F3EE9"/>
    <w:rsid w:val="009F421A"/>
    <w:rsid w:val="009F435A"/>
    <w:rsid w:val="009F4957"/>
    <w:rsid w:val="009F5CD4"/>
    <w:rsid w:val="009F66B8"/>
    <w:rsid w:val="009F7125"/>
    <w:rsid w:val="009F730D"/>
    <w:rsid w:val="009F7838"/>
    <w:rsid w:val="009F7BD9"/>
    <w:rsid w:val="00A009C5"/>
    <w:rsid w:val="00A01A28"/>
    <w:rsid w:val="00A02318"/>
    <w:rsid w:val="00A0275A"/>
    <w:rsid w:val="00A03669"/>
    <w:rsid w:val="00A0395C"/>
    <w:rsid w:val="00A03A63"/>
    <w:rsid w:val="00A03F57"/>
    <w:rsid w:val="00A0486E"/>
    <w:rsid w:val="00A04FEE"/>
    <w:rsid w:val="00A05119"/>
    <w:rsid w:val="00A0570E"/>
    <w:rsid w:val="00A0683F"/>
    <w:rsid w:val="00A06880"/>
    <w:rsid w:val="00A06AC1"/>
    <w:rsid w:val="00A06F9F"/>
    <w:rsid w:val="00A0709E"/>
    <w:rsid w:val="00A0757A"/>
    <w:rsid w:val="00A07BE4"/>
    <w:rsid w:val="00A11499"/>
    <w:rsid w:val="00A114CB"/>
    <w:rsid w:val="00A1154E"/>
    <w:rsid w:val="00A11682"/>
    <w:rsid w:val="00A11A82"/>
    <w:rsid w:val="00A1207F"/>
    <w:rsid w:val="00A1231F"/>
    <w:rsid w:val="00A12409"/>
    <w:rsid w:val="00A12AEE"/>
    <w:rsid w:val="00A1347F"/>
    <w:rsid w:val="00A136FC"/>
    <w:rsid w:val="00A13C82"/>
    <w:rsid w:val="00A13F0A"/>
    <w:rsid w:val="00A143C7"/>
    <w:rsid w:val="00A1482B"/>
    <w:rsid w:val="00A1551D"/>
    <w:rsid w:val="00A15B5B"/>
    <w:rsid w:val="00A161EC"/>
    <w:rsid w:val="00A16357"/>
    <w:rsid w:val="00A168F5"/>
    <w:rsid w:val="00A17D30"/>
    <w:rsid w:val="00A203DB"/>
    <w:rsid w:val="00A20DCA"/>
    <w:rsid w:val="00A2169E"/>
    <w:rsid w:val="00A224D5"/>
    <w:rsid w:val="00A22961"/>
    <w:rsid w:val="00A22AF8"/>
    <w:rsid w:val="00A22D33"/>
    <w:rsid w:val="00A23050"/>
    <w:rsid w:val="00A23E7A"/>
    <w:rsid w:val="00A24E58"/>
    <w:rsid w:val="00A24F16"/>
    <w:rsid w:val="00A2534F"/>
    <w:rsid w:val="00A25E75"/>
    <w:rsid w:val="00A2675B"/>
    <w:rsid w:val="00A26B0A"/>
    <w:rsid w:val="00A27ABA"/>
    <w:rsid w:val="00A3047E"/>
    <w:rsid w:val="00A30517"/>
    <w:rsid w:val="00A3060E"/>
    <w:rsid w:val="00A308F2"/>
    <w:rsid w:val="00A30B69"/>
    <w:rsid w:val="00A31360"/>
    <w:rsid w:val="00A31D86"/>
    <w:rsid w:val="00A322A9"/>
    <w:rsid w:val="00A32774"/>
    <w:rsid w:val="00A32940"/>
    <w:rsid w:val="00A32B5B"/>
    <w:rsid w:val="00A33057"/>
    <w:rsid w:val="00A339C0"/>
    <w:rsid w:val="00A33CCE"/>
    <w:rsid w:val="00A34163"/>
    <w:rsid w:val="00A34805"/>
    <w:rsid w:val="00A349DD"/>
    <w:rsid w:val="00A34BD4"/>
    <w:rsid w:val="00A34ED9"/>
    <w:rsid w:val="00A355AF"/>
    <w:rsid w:val="00A36855"/>
    <w:rsid w:val="00A36F60"/>
    <w:rsid w:val="00A37219"/>
    <w:rsid w:val="00A37338"/>
    <w:rsid w:val="00A37527"/>
    <w:rsid w:val="00A37820"/>
    <w:rsid w:val="00A37E49"/>
    <w:rsid w:val="00A407A7"/>
    <w:rsid w:val="00A41B70"/>
    <w:rsid w:val="00A41F20"/>
    <w:rsid w:val="00A421A1"/>
    <w:rsid w:val="00A4268D"/>
    <w:rsid w:val="00A42A8C"/>
    <w:rsid w:val="00A42C7E"/>
    <w:rsid w:val="00A43816"/>
    <w:rsid w:val="00A43823"/>
    <w:rsid w:val="00A4391C"/>
    <w:rsid w:val="00A43D5E"/>
    <w:rsid w:val="00A43EBA"/>
    <w:rsid w:val="00A44125"/>
    <w:rsid w:val="00A441A2"/>
    <w:rsid w:val="00A443D3"/>
    <w:rsid w:val="00A444C6"/>
    <w:rsid w:val="00A45DCD"/>
    <w:rsid w:val="00A4634D"/>
    <w:rsid w:val="00A463A8"/>
    <w:rsid w:val="00A504EB"/>
    <w:rsid w:val="00A50E8E"/>
    <w:rsid w:val="00A511F2"/>
    <w:rsid w:val="00A51529"/>
    <w:rsid w:val="00A51584"/>
    <w:rsid w:val="00A51A01"/>
    <w:rsid w:val="00A51F2F"/>
    <w:rsid w:val="00A520D9"/>
    <w:rsid w:val="00A52349"/>
    <w:rsid w:val="00A52859"/>
    <w:rsid w:val="00A52B15"/>
    <w:rsid w:val="00A53ED4"/>
    <w:rsid w:val="00A55310"/>
    <w:rsid w:val="00A5585A"/>
    <w:rsid w:val="00A55A3F"/>
    <w:rsid w:val="00A55EB1"/>
    <w:rsid w:val="00A56261"/>
    <w:rsid w:val="00A56E99"/>
    <w:rsid w:val="00A5729A"/>
    <w:rsid w:val="00A5761C"/>
    <w:rsid w:val="00A5767B"/>
    <w:rsid w:val="00A5795B"/>
    <w:rsid w:val="00A60E49"/>
    <w:rsid w:val="00A616D0"/>
    <w:rsid w:val="00A61773"/>
    <w:rsid w:val="00A61898"/>
    <w:rsid w:val="00A620A5"/>
    <w:rsid w:val="00A63A93"/>
    <w:rsid w:val="00A63B3C"/>
    <w:rsid w:val="00A63EAB"/>
    <w:rsid w:val="00A6463A"/>
    <w:rsid w:val="00A646CE"/>
    <w:rsid w:val="00A64D5E"/>
    <w:rsid w:val="00A65A6A"/>
    <w:rsid w:val="00A65FA1"/>
    <w:rsid w:val="00A660FD"/>
    <w:rsid w:val="00A66282"/>
    <w:rsid w:val="00A670B2"/>
    <w:rsid w:val="00A67156"/>
    <w:rsid w:val="00A67369"/>
    <w:rsid w:val="00A67F92"/>
    <w:rsid w:val="00A700EA"/>
    <w:rsid w:val="00A70F92"/>
    <w:rsid w:val="00A71B18"/>
    <w:rsid w:val="00A71E22"/>
    <w:rsid w:val="00A72FA7"/>
    <w:rsid w:val="00A72FD2"/>
    <w:rsid w:val="00A733D0"/>
    <w:rsid w:val="00A74011"/>
    <w:rsid w:val="00A75BAE"/>
    <w:rsid w:val="00A75C1F"/>
    <w:rsid w:val="00A75DE6"/>
    <w:rsid w:val="00A775C8"/>
    <w:rsid w:val="00A7769C"/>
    <w:rsid w:val="00A80030"/>
    <w:rsid w:val="00A808E6"/>
    <w:rsid w:val="00A809D0"/>
    <w:rsid w:val="00A80FA9"/>
    <w:rsid w:val="00A81054"/>
    <w:rsid w:val="00A815CD"/>
    <w:rsid w:val="00A8217F"/>
    <w:rsid w:val="00A8314F"/>
    <w:rsid w:val="00A835B3"/>
    <w:rsid w:val="00A836A4"/>
    <w:rsid w:val="00A83F28"/>
    <w:rsid w:val="00A84C3F"/>
    <w:rsid w:val="00A84CBD"/>
    <w:rsid w:val="00A84E38"/>
    <w:rsid w:val="00A84F8D"/>
    <w:rsid w:val="00A850B8"/>
    <w:rsid w:val="00A86191"/>
    <w:rsid w:val="00A865A0"/>
    <w:rsid w:val="00A86A3C"/>
    <w:rsid w:val="00A86D15"/>
    <w:rsid w:val="00A86D75"/>
    <w:rsid w:val="00A86FE2"/>
    <w:rsid w:val="00A87195"/>
    <w:rsid w:val="00A87AB1"/>
    <w:rsid w:val="00A90182"/>
    <w:rsid w:val="00A9146C"/>
    <w:rsid w:val="00A91582"/>
    <w:rsid w:val="00A9192F"/>
    <w:rsid w:val="00A91A10"/>
    <w:rsid w:val="00A91A82"/>
    <w:rsid w:val="00A920D9"/>
    <w:rsid w:val="00A92765"/>
    <w:rsid w:val="00A933AA"/>
    <w:rsid w:val="00A93AA4"/>
    <w:rsid w:val="00A94983"/>
    <w:rsid w:val="00A94A27"/>
    <w:rsid w:val="00A94C30"/>
    <w:rsid w:val="00A95218"/>
    <w:rsid w:val="00A95221"/>
    <w:rsid w:val="00A96726"/>
    <w:rsid w:val="00A96FEE"/>
    <w:rsid w:val="00A97496"/>
    <w:rsid w:val="00A9794E"/>
    <w:rsid w:val="00A97C83"/>
    <w:rsid w:val="00A97F24"/>
    <w:rsid w:val="00A97FF8"/>
    <w:rsid w:val="00AA03BE"/>
    <w:rsid w:val="00AA05BD"/>
    <w:rsid w:val="00AA11E4"/>
    <w:rsid w:val="00AA162C"/>
    <w:rsid w:val="00AA1FD5"/>
    <w:rsid w:val="00AA21ED"/>
    <w:rsid w:val="00AA2D50"/>
    <w:rsid w:val="00AA327B"/>
    <w:rsid w:val="00AA38B1"/>
    <w:rsid w:val="00AA39A6"/>
    <w:rsid w:val="00AA3AD2"/>
    <w:rsid w:val="00AA3FD5"/>
    <w:rsid w:val="00AA41E8"/>
    <w:rsid w:val="00AA4493"/>
    <w:rsid w:val="00AA45FA"/>
    <w:rsid w:val="00AA47C1"/>
    <w:rsid w:val="00AA4FEC"/>
    <w:rsid w:val="00AA5296"/>
    <w:rsid w:val="00AA5870"/>
    <w:rsid w:val="00AA686D"/>
    <w:rsid w:val="00AA76A4"/>
    <w:rsid w:val="00AA79F2"/>
    <w:rsid w:val="00AB044C"/>
    <w:rsid w:val="00AB10DF"/>
    <w:rsid w:val="00AB17DB"/>
    <w:rsid w:val="00AB1D2D"/>
    <w:rsid w:val="00AB24A0"/>
    <w:rsid w:val="00AB3225"/>
    <w:rsid w:val="00AB3920"/>
    <w:rsid w:val="00AB3D8F"/>
    <w:rsid w:val="00AB4F14"/>
    <w:rsid w:val="00AB52CD"/>
    <w:rsid w:val="00AB595C"/>
    <w:rsid w:val="00AB77C5"/>
    <w:rsid w:val="00AB7EAF"/>
    <w:rsid w:val="00AC06F6"/>
    <w:rsid w:val="00AC089E"/>
    <w:rsid w:val="00AC1708"/>
    <w:rsid w:val="00AC1E14"/>
    <w:rsid w:val="00AC2A5D"/>
    <w:rsid w:val="00AC3B35"/>
    <w:rsid w:val="00AC3D15"/>
    <w:rsid w:val="00AC3E1A"/>
    <w:rsid w:val="00AC4342"/>
    <w:rsid w:val="00AC4D82"/>
    <w:rsid w:val="00AC52B1"/>
    <w:rsid w:val="00AC531B"/>
    <w:rsid w:val="00AC5346"/>
    <w:rsid w:val="00AC541E"/>
    <w:rsid w:val="00AC547F"/>
    <w:rsid w:val="00AC5796"/>
    <w:rsid w:val="00AC5D12"/>
    <w:rsid w:val="00AC6102"/>
    <w:rsid w:val="00AC6C18"/>
    <w:rsid w:val="00AC6D4E"/>
    <w:rsid w:val="00AD007B"/>
    <w:rsid w:val="00AD0699"/>
    <w:rsid w:val="00AD09B0"/>
    <w:rsid w:val="00AD0BF0"/>
    <w:rsid w:val="00AD0E11"/>
    <w:rsid w:val="00AD174C"/>
    <w:rsid w:val="00AD17D1"/>
    <w:rsid w:val="00AD1811"/>
    <w:rsid w:val="00AD188F"/>
    <w:rsid w:val="00AD1D79"/>
    <w:rsid w:val="00AD1FAA"/>
    <w:rsid w:val="00AD20D4"/>
    <w:rsid w:val="00AD2732"/>
    <w:rsid w:val="00AD30A5"/>
    <w:rsid w:val="00AD3679"/>
    <w:rsid w:val="00AD5544"/>
    <w:rsid w:val="00AD5E39"/>
    <w:rsid w:val="00AD6075"/>
    <w:rsid w:val="00AD614F"/>
    <w:rsid w:val="00AD6705"/>
    <w:rsid w:val="00AD6760"/>
    <w:rsid w:val="00AD67DC"/>
    <w:rsid w:val="00AD67F2"/>
    <w:rsid w:val="00AD69EA"/>
    <w:rsid w:val="00AD7FEF"/>
    <w:rsid w:val="00AE01EE"/>
    <w:rsid w:val="00AE03BE"/>
    <w:rsid w:val="00AE04DD"/>
    <w:rsid w:val="00AE0663"/>
    <w:rsid w:val="00AE09EE"/>
    <w:rsid w:val="00AE0CF4"/>
    <w:rsid w:val="00AE1156"/>
    <w:rsid w:val="00AE1201"/>
    <w:rsid w:val="00AE127B"/>
    <w:rsid w:val="00AE1987"/>
    <w:rsid w:val="00AE2146"/>
    <w:rsid w:val="00AE2F4F"/>
    <w:rsid w:val="00AE3135"/>
    <w:rsid w:val="00AE3301"/>
    <w:rsid w:val="00AE3549"/>
    <w:rsid w:val="00AE37FF"/>
    <w:rsid w:val="00AE448A"/>
    <w:rsid w:val="00AE4B45"/>
    <w:rsid w:val="00AE4D22"/>
    <w:rsid w:val="00AE4DEC"/>
    <w:rsid w:val="00AE5ABB"/>
    <w:rsid w:val="00AE6056"/>
    <w:rsid w:val="00AE640C"/>
    <w:rsid w:val="00AE6AB7"/>
    <w:rsid w:val="00AE6B13"/>
    <w:rsid w:val="00AE6DAE"/>
    <w:rsid w:val="00AE6FA3"/>
    <w:rsid w:val="00AE762E"/>
    <w:rsid w:val="00AE7BA6"/>
    <w:rsid w:val="00AF0652"/>
    <w:rsid w:val="00AF0680"/>
    <w:rsid w:val="00AF09DB"/>
    <w:rsid w:val="00AF0DFD"/>
    <w:rsid w:val="00AF233A"/>
    <w:rsid w:val="00AF3219"/>
    <w:rsid w:val="00AF38EF"/>
    <w:rsid w:val="00AF3F84"/>
    <w:rsid w:val="00AF3F9D"/>
    <w:rsid w:val="00AF42D8"/>
    <w:rsid w:val="00AF430C"/>
    <w:rsid w:val="00AF4D43"/>
    <w:rsid w:val="00AF50D2"/>
    <w:rsid w:val="00AF62FA"/>
    <w:rsid w:val="00AF695F"/>
    <w:rsid w:val="00AF74FE"/>
    <w:rsid w:val="00AF75CD"/>
    <w:rsid w:val="00AF7A77"/>
    <w:rsid w:val="00AF7C7F"/>
    <w:rsid w:val="00B0156C"/>
    <w:rsid w:val="00B01747"/>
    <w:rsid w:val="00B017A3"/>
    <w:rsid w:val="00B01D48"/>
    <w:rsid w:val="00B02172"/>
    <w:rsid w:val="00B021A1"/>
    <w:rsid w:val="00B02618"/>
    <w:rsid w:val="00B032D0"/>
    <w:rsid w:val="00B037C4"/>
    <w:rsid w:val="00B0382C"/>
    <w:rsid w:val="00B04226"/>
    <w:rsid w:val="00B04258"/>
    <w:rsid w:val="00B04E98"/>
    <w:rsid w:val="00B058DE"/>
    <w:rsid w:val="00B05A0C"/>
    <w:rsid w:val="00B05C20"/>
    <w:rsid w:val="00B06245"/>
    <w:rsid w:val="00B06477"/>
    <w:rsid w:val="00B06ABB"/>
    <w:rsid w:val="00B06ACD"/>
    <w:rsid w:val="00B107FA"/>
    <w:rsid w:val="00B10EE5"/>
    <w:rsid w:val="00B11F53"/>
    <w:rsid w:val="00B1278B"/>
    <w:rsid w:val="00B13655"/>
    <w:rsid w:val="00B137A6"/>
    <w:rsid w:val="00B13F42"/>
    <w:rsid w:val="00B14021"/>
    <w:rsid w:val="00B144FF"/>
    <w:rsid w:val="00B147DC"/>
    <w:rsid w:val="00B14884"/>
    <w:rsid w:val="00B14EAF"/>
    <w:rsid w:val="00B156CD"/>
    <w:rsid w:val="00B15D0C"/>
    <w:rsid w:val="00B15F40"/>
    <w:rsid w:val="00B160BD"/>
    <w:rsid w:val="00B161F3"/>
    <w:rsid w:val="00B16633"/>
    <w:rsid w:val="00B16D45"/>
    <w:rsid w:val="00B16E07"/>
    <w:rsid w:val="00B171AD"/>
    <w:rsid w:val="00B17516"/>
    <w:rsid w:val="00B17654"/>
    <w:rsid w:val="00B17A08"/>
    <w:rsid w:val="00B20F6A"/>
    <w:rsid w:val="00B20F90"/>
    <w:rsid w:val="00B21062"/>
    <w:rsid w:val="00B21779"/>
    <w:rsid w:val="00B218A7"/>
    <w:rsid w:val="00B21A9A"/>
    <w:rsid w:val="00B21CC0"/>
    <w:rsid w:val="00B21E8A"/>
    <w:rsid w:val="00B22143"/>
    <w:rsid w:val="00B22346"/>
    <w:rsid w:val="00B22B31"/>
    <w:rsid w:val="00B22BC6"/>
    <w:rsid w:val="00B231E3"/>
    <w:rsid w:val="00B23367"/>
    <w:rsid w:val="00B24450"/>
    <w:rsid w:val="00B246D5"/>
    <w:rsid w:val="00B24A67"/>
    <w:rsid w:val="00B2614C"/>
    <w:rsid w:val="00B2699F"/>
    <w:rsid w:val="00B26B1A"/>
    <w:rsid w:val="00B26D4D"/>
    <w:rsid w:val="00B277B9"/>
    <w:rsid w:val="00B27D13"/>
    <w:rsid w:val="00B302F4"/>
    <w:rsid w:val="00B30F61"/>
    <w:rsid w:val="00B31921"/>
    <w:rsid w:val="00B32A83"/>
    <w:rsid w:val="00B32FB3"/>
    <w:rsid w:val="00B3314E"/>
    <w:rsid w:val="00B33579"/>
    <w:rsid w:val="00B33ECF"/>
    <w:rsid w:val="00B3524E"/>
    <w:rsid w:val="00B3563D"/>
    <w:rsid w:val="00B35891"/>
    <w:rsid w:val="00B35938"/>
    <w:rsid w:val="00B35D6B"/>
    <w:rsid w:val="00B36AEC"/>
    <w:rsid w:val="00B36E41"/>
    <w:rsid w:val="00B370F0"/>
    <w:rsid w:val="00B37813"/>
    <w:rsid w:val="00B37E3F"/>
    <w:rsid w:val="00B4041E"/>
    <w:rsid w:val="00B41237"/>
    <w:rsid w:val="00B413BF"/>
    <w:rsid w:val="00B41EA4"/>
    <w:rsid w:val="00B422D0"/>
    <w:rsid w:val="00B42925"/>
    <w:rsid w:val="00B4465E"/>
    <w:rsid w:val="00B44E0C"/>
    <w:rsid w:val="00B45A43"/>
    <w:rsid w:val="00B45AC8"/>
    <w:rsid w:val="00B45C8A"/>
    <w:rsid w:val="00B464C6"/>
    <w:rsid w:val="00B46E9D"/>
    <w:rsid w:val="00B46F14"/>
    <w:rsid w:val="00B479F3"/>
    <w:rsid w:val="00B503CD"/>
    <w:rsid w:val="00B515BE"/>
    <w:rsid w:val="00B51756"/>
    <w:rsid w:val="00B51BAC"/>
    <w:rsid w:val="00B527D1"/>
    <w:rsid w:val="00B529F8"/>
    <w:rsid w:val="00B53051"/>
    <w:rsid w:val="00B53120"/>
    <w:rsid w:val="00B53563"/>
    <w:rsid w:val="00B55415"/>
    <w:rsid w:val="00B5553B"/>
    <w:rsid w:val="00B55BD8"/>
    <w:rsid w:val="00B55F03"/>
    <w:rsid w:val="00B56EB5"/>
    <w:rsid w:val="00B571B1"/>
    <w:rsid w:val="00B571F4"/>
    <w:rsid w:val="00B57E20"/>
    <w:rsid w:val="00B60645"/>
    <w:rsid w:val="00B613E2"/>
    <w:rsid w:val="00B61520"/>
    <w:rsid w:val="00B61DFD"/>
    <w:rsid w:val="00B62835"/>
    <w:rsid w:val="00B63CBC"/>
    <w:rsid w:val="00B63E24"/>
    <w:rsid w:val="00B651C5"/>
    <w:rsid w:val="00B652C0"/>
    <w:rsid w:val="00B653FD"/>
    <w:rsid w:val="00B65701"/>
    <w:rsid w:val="00B65822"/>
    <w:rsid w:val="00B65C15"/>
    <w:rsid w:val="00B660A3"/>
    <w:rsid w:val="00B663AC"/>
    <w:rsid w:val="00B6655A"/>
    <w:rsid w:val="00B6718A"/>
    <w:rsid w:val="00B67EF7"/>
    <w:rsid w:val="00B700BF"/>
    <w:rsid w:val="00B707F0"/>
    <w:rsid w:val="00B70875"/>
    <w:rsid w:val="00B70B13"/>
    <w:rsid w:val="00B7151E"/>
    <w:rsid w:val="00B71569"/>
    <w:rsid w:val="00B71646"/>
    <w:rsid w:val="00B7194A"/>
    <w:rsid w:val="00B719F8"/>
    <w:rsid w:val="00B71A70"/>
    <w:rsid w:val="00B71FB2"/>
    <w:rsid w:val="00B72C1B"/>
    <w:rsid w:val="00B738EF"/>
    <w:rsid w:val="00B73979"/>
    <w:rsid w:val="00B73DAA"/>
    <w:rsid w:val="00B74AD4"/>
    <w:rsid w:val="00B74E75"/>
    <w:rsid w:val="00B74EC5"/>
    <w:rsid w:val="00B75467"/>
    <w:rsid w:val="00B75620"/>
    <w:rsid w:val="00B75E54"/>
    <w:rsid w:val="00B776A8"/>
    <w:rsid w:val="00B777C1"/>
    <w:rsid w:val="00B77ED2"/>
    <w:rsid w:val="00B802E6"/>
    <w:rsid w:val="00B80691"/>
    <w:rsid w:val="00B816FE"/>
    <w:rsid w:val="00B81CF5"/>
    <w:rsid w:val="00B81F60"/>
    <w:rsid w:val="00B82746"/>
    <w:rsid w:val="00B82BBA"/>
    <w:rsid w:val="00B830E9"/>
    <w:rsid w:val="00B83189"/>
    <w:rsid w:val="00B83739"/>
    <w:rsid w:val="00B83ED6"/>
    <w:rsid w:val="00B85CB7"/>
    <w:rsid w:val="00B85CD0"/>
    <w:rsid w:val="00B85F76"/>
    <w:rsid w:val="00B86324"/>
    <w:rsid w:val="00B86F22"/>
    <w:rsid w:val="00B873B7"/>
    <w:rsid w:val="00B8744E"/>
    <w:rsid w:val="00B87F16"/>
    <w:rsid w:val="00B90830"/>
    <w:rsid w:val="00B90F6E"/>
    <w:rsid w:val="00B913DF"/>
    <w:rsid w:val="00B91FC0"/>
    <w:rsid w:val="00B92739"/>
    <w:rsid w:val="00B92ACE"/>
    <w:rsid w:val="00B93AA9"/>
    <w:rsid w:val="00B93E6C"/>
    <w:rsid w:val="00B941D8"/>
    <w:rsid w:val="00B94630"/>
    <w:rsid w:val="00B946AA"/>
    <w:rsid w:val="00B956D4"/>
    <w:rsid w:val="00B96786"/>
    <w:rsid w:val="00B968FB"/>
    <w:rsid w:val="00B96B6F"/>
    <w:rsid w:val="00B97A63"/>
    <w:rsid w:val="00B97D0B"/>
    <w:rsid w:val="00B97F34"/>
    <w:rsid w:val="00BA0AE9"/>
    <w:rsid w:val="00BA11AA"/>
    <w:rsid w:val="00BA1453"/>
    <w:rsid w:val="00BA16C9"/>
    <w:rsid w:val="00BA1A3C"/>
    <w:rsid w:val="00BA1BA1"/>
    <w:rsid w:val="00BA1BC3"/>
    <w:rsid w:val="00BA1F54"/>
    <w:rsid w:val="00BA1FC4"/>
    <w:rsid w:val="00BA22E9"/>
    <w:rsid w:val="00BA2AE6"/>
    <w:rsid w:val="00BA2D12"/>
    <w:rsid w:val="00BA37B9"/>
    <w:rsid w:val="00BA3BBD"/>
    <w:rsid w:val="00BA4353"/>
    <w:rsid w:val="00BA4893"/>
    <w:rsid w:val="00BA4B82"/>
    <w:rsid w:val="00BA4B95"/>
    <w:rsid w:val="00BA4DBC"/>
    <w:rsid w:val="00BA5BFF"/>
    <w:rsid w:val="00BA5C4B"/>
    <w:rsid w:val="00BA61A2"/>
    <w:rsid w:val="00BA6A04"/>
    <w:rsid w:val="00BA7158"/>
    <w:rsid w:val="00BA7196"/>
    <w:rsid w:val="00BA7A78"/>
    <w:rsid w:val="00BA7E07"/>
    <w:rsid w:val="00BB0095"/>
    <w:rsid w:val="00BB013B"/>
    <w:rsid w:val="00BB0A7E"/>
    <w:rsid w:val="00BB13B4"/>
    <w:rsid w:val="00BB1A8F"/>
    <w:rsid w:val="00BB1DFC"/>
    <w:rsid w:val="00BB230B"/>
    <w:rsid w:val="00BB2B8A"/>
    <w:rsid w:val="00BB30B0"/>
    <w:rsid w:val="00BB3342"/>
    <w:rsid w:val="00BB38A9"/>
    <w:rsid w:val="00BB42C2"/>
    <w:rsid w:val="00BB43BD"/>
    <w:rsid w:val="00BB4A4F"/>
    <w:rsid w:val="00BB4BE2"/>
    <w:rsid w:val="00BB5CAA"/>
    <w:rsid w:val="00BB5F1B"/>
    <w:rsid w:val="00BB62C8"/>
    <w:rsid w:val="00BB6909"/>
    <w:rsid w:val="00BB753A"/>
    <w:rsid w:val="00BB7A01"/>
    <w:rsid w:val="00BB7DFF"/>
    <w:rsid w:val="00BC099C"/>
    <w:rsid w:val="00BC1238"/>
    <w:rsid w:val="00BC186D"/>
    <w:rsid w:val="00BC1E8A"/>
    <w:rsid w:val="00BC291F"/>
    <w:rsid w:val="00BC2ABE"/>
    <w:rsid w:val="00BC3031"/>
    <w:rsid w:val="00BC3ACE"/>
    <w:rsid w:val="00BC4FD3"/>
    <w:rsid w:val="00BC509B"/>
    <w:rsid w:val="00BC584D"/>
    <w:rsid w:val="00BC73ED"/>
    <w:rsid w:val="00BC7831"/>
    <w:rsid w:val="00BC7A28"/>
    <w:rsid w:val="00BD01BC"/>
    <w:rsid w:val="00BD092A"/>
    <w:rsid w:val="00BD0A49"/>
    <w:rsid w:val="00BD0AD1"/>
    <w:rsid w:val="00BD166A"/>
    <w:rsid w:val="00BD2274"/>
    <w:rsid w:val="00BD2521"/>
    <w:rsid w:val="00BD2D3C"/>
    <w:rsid w:val="00BD33E6"/>
    <w:rsid w:val="00BD3530"/>
    <w:rsid w:val="00BD3661"/>
    <w:rsid w:val="00BD39FA"/>
    <w:rsid w:val="00BD3B6E"/>
    <w:rsid w:val="00BD3B88"/>
    <w:rsid w:val="00BD4AC3"/>
    <w:rsid w:val="00BD4C99"/>
    <w:rsid w:val="00BD52BC"/>
    <w:rsid w:val="00BD5ACF"/>
    <w:rsid w:val="00BD5D15"/>
    <w:rsid w:val="00BD6216"/>
    <w:rsid w:val="00BD6233"/>
    <w:rsid w:val="00BD686A"/>
    <w:rsid w:val="00BD720A"/>
    <w:rsid w:val="00BD76BB"/>
    <w:rsid w:val="00BD7DB2"/>
    <w:rsid w:val="00BD7EE8"/>
    <w:rsid w:val="00BE045B"/>
    <w:rsid w:val="00BE106A"/>
    <w:rsid w:val="00BE1411"/>
    <w:rsid w:val="00BE1721"/>
    <w:rsid w:val="00BE1759"/>
    <w:rsid w:val="00BE18CF"/>
    <w:rsid w:val="00BE192B"/>
    <w:rsid w:val="00BE2107"/>
    <w:rsid w:val="00BE2C61"/>
    <w:rsid w:val="00BE3069"/>
    <w:rsid w:val="00BE3A24"/>
    <w:rsid w:val="00BE3DA7"/>
    <w:rsid w:val="00BE43D6"/>
    <w:rsid w:val="00BE4617"/>
    <w:rsid w:val="00BE4839"/>
    <w:rsid w:val="00BE51D7"/>
    <w:rsid w:val="00BE5420"/>
    <w:rsid w:val="00BE5D4F"/>
    <w:rsid w:val="00BE62DF"/>
    <w:rsid w:val="00BE65FB"/>
    <w:rsid w:val="00BE6814"/>
    <w:rsid w:val="00BE6D6B"/>
    <w:rsid w:val="00BE6DB0"/>
    <w:rsid w:val="00BF03A4"/>
    <w:rsid w:val="00BF07BE"/>
    <w:rsid w:val="00BF0E81"/>
    <w:rsid w:val="00BF1111"/>
    <w:rsid w:val="00BF20A9"/>
    <w:rsid w:val="00BF2C1B"/>
    <w:rsid w:val="00BF37FB"/>
    <w:rsid w:val="00BF3857"/>
    <w:rsid w:val="00BF3D07"/>
    <w:rsid w:val="00BF526B"/>
    <w:rsid w:val="00BF53C5"/>
    <w:rsid w:val="00BF5678"/>
    <w:rsid w:val="00BF576C"/>
    <w:rsid w:val="00BF59B1"/>
    <w:rsid w:val="00BF614F"/>
    <w:rsid w:val="00BF6988"/>
    <w:rsid w:val="00BF6C99"/>
    <w:rsid w:val="00BF771D"/>
    <w:rsid w:val="00BF79BD"/>
    <w:rsid w:val="00BF7AB0"/>
    <w:rsid w:val="00BF7E3D"/>
    <w:rsid w:val="00C00063"/>
    <w:rsid w:val="00C00831"/>
    <w:rsid w:val="00C01506"/>
    <w:rsid w:val="00C02266"/>
    <w:rsid w:val="00C02327"/>
    <w:rsid w:val="00C02B3B"/>
    <w:rsid w:val="00C034DC"/>
    <w:rsid w:val="00C03CC1"/>
    <w:rsid w:val="00C04515"/>
    <w:rsid w:val="00C0459F"/>
    <w:rsid w:val="00C04778"/>
    <w:rsid w:val="00C04CF2"/>
    <w:rsid w:val="00C05BE5"/>
    <w:rsid w:val="00C05D73"/>
    <w:rsid w:val="00C05DAF"/>
    <w:rsid w:val="00C06475"/>
    <w:rsid w:val="00C06828"/>
    <w:rsid w:val="00C06C01"/>
    <w:rsid w:val="00C0796F"/>
    <w:rsid w:val="00C07FE6"/>
    <w:rsid w:val="00C1021F"/>
    <w:rsid w:val="00C1040E"/>
    <w:rsid w:val="00C10572"/>
    <w:rsid w:val="00C11A52"/>
    <w:rsid w:val="00C11D93"/>
    <w:rsid w:val="00C1212A"/>
    <w:rsid w:val="00C12B16"/>
    <w:rsid w:val="00C1437C"/>
    <w:rsid w:val="00C14712"/>
    <w:rsid w:val="00C15A3F"/>
    <w:rsid w:val="00C1605A"/>
    <w:rsid w:val="00C160B9"/>
    <w:rsid w:val="00C16293"/>
    <w:rsid w:val="00C167AB"/>
    <w:rsid w:val="00C16B5E"/>
    <w:rsid w:val="00C16C6C"/>
    <w:rsid w:val="00C17145"/>
    <w:rsid w:val="00C17458"/>
    <w:rsid w:val="00C1748A"/>
    <w:rsid w:val="00C17509"/>
    <w:rsid w:val="00C2018B"/>
    <w:rsid w:val="00C20BB2"/>
    <w:rsid w:val="00C21592"/>
    <w:rsid w:val="00C2171F"/>
    <w:rsid w:val="00C21860"/>
    <w:rsid w:val="00C21DB2"/>
    <w:rsid w:val="00C222B2"/>
    <w:rsid w:val="00C22F52"/>
    <w:rsid w:val="00C22FB5"/>
    <w:rsid w:val="00C2363D"/>
    <w:rsid w:val="00C23D00"/>
    <w:rsid w:val="00C24310"/>
    <w:rsid w:val="00C24D8D"/>
    <w:rsid w:val="00C24DC5"/>
    <w:rsid w:val="00C26903"/>
    <w:rsid w:val="00C273C9"/>
    <w:rsid w:val="00C278B6"/>
    <w:rsid w:val="00C27DBA"/>
    <w:rsid w:val="00C30115"/>
    <w:rsid w:val="00C30438"/>
    <w:rsid w:val="00C30825"/>
    <w:rsid w:val="00C30D44"/>
    <w:rsid w:val="00C30E8A"/>
    <w:rsid w:val="00C30E93"/>
    <w:rsid w:val="00C311E4"/>
    <w:rsid w:val="00C31B9E"/>
    <w:rsid w:val="00C31BAD"/>
    <w:rsid w:val="00C327FD"/>
    <w:rsid w:val="00C334E2"/>
    <w:rsid w:val="00C3371C"/>
    <w:rsid w:val="00C34180"/>
    <w:rsid w:val="00C35B9A"/>
    <w:rsid w:val="00C35E80"/>
    <w:rsid w:val="00C3644C"/>
    <w:rsid w:val="00C36A7D"/>
    <w:rsid w:val="00C37C48"/>
    <w:rsid w:val="00C37CB2"/>
    <w:rsid w:val="00C40106"/>
    <w:rsid w:val="00C407B1"/>
    <w:rsid w:val="00C40E2B"/>
    <w:rsid w:val="00C41677"/>
    <w:rsid w:val="00C41EA7"/>
    <w:rsid w:val="00C428A4"/>
    <w:rsid w:val="00C42959"/>
    <w:rsid w:val="00C429E7"/>
    <w:rsid w:val="00C42F82"/>
    <w:rsid w:val="00C43041"/>
    <w:rsid w:val="00C432DC"/>
    <w:rsid w:val="00C43913"/>
    <w:rsid w:val="00C4498E"/>
    <w:rsid w:val="00C4588A"/>
    <w:rsid w:val="00C45DE1"/>
    <w:rsid w:val="00C45E08"/>
    <w:rsid w:val="00C45EB3"/>
    <w:rsid w:val="00C46928"/>
    <w:rsid w:val="00C46A07"/>
    <w:rsid w:val="00C502A9"/>
    <w:rsid w:val="00C50479"/>
    <w:rsid w:val="00C515E7"/>
    <w:rsid w:val="00C51821"/>
    <w:rsid w:val="00C52514"/>
    <w:rsid w:val="00C52784"/>
    <w:rsid w:val="00C52F41"/>
    <w:rsid w:val="00C5346F"/>
    <w:rsid w:val="00C538B3"/>
    <w:rsid w:val="00C53ED3"/>
    <w:rsid w:val="00C54939"/>
    <w:rsid w:val="00C54A93"/>
    <w:rsid w:val="00C54C70"/>
    <w:rsid w:val="00C54CC3"/>
    <w:rsid w:val="00C54E7D"/>
    <w:rsid w:val="00C5503E"/>
    <w:rsid w:val="00C5526F"/>
    <w:rsid w:val="00C562C0"/>
    <w:rsid w:val="00C565FC"/>
    <w:rsid w:val="00C566F6"/>
    <w:rsid w:val="00C577D3"/>
    <w:rsid w:val="00C57D79"/>
    <w:rsid w:val="00C57E17"/>
    <w:rsid w:val="00C60602"/>
    <w:rsid w:val="00C60B2A"/>
    <w:rsid w:val="00C633EC"/>
    <w:rsid w:val="00C63E62"/>
    <w:rsid w:val="00C64DFA"/>
    <w:rsid w:val="00C653A6"/>
    <w:rsid w:val="00C65471"/>
    <w:rsid w:val="00C654FD"/>
    <w:rsid w:val="00C66605"/>
    <w:rsid w:val="00C672BE"/>
    <w:rsid w:val="00C67722"/>
    <w:rsid w:val="00C67753"/>
    <w:rsid w:val="00C67BCC"/>
    <w:rsid w:val="00C70310"/>
    <w:rsid w:val="00C71305"/>
    <w:rsid w:val="00C715E2"/>
    <w:rsid w:val="00C7197A"/>
    <w:rsid w:val="00C71B47"/>
    <w:rsid w:val="00C7290E"/>
    <w:rsid w:val="00C73FCF"/>
    <w:rsid w:val="00C7400D"/>
    <w:rsid w:val="00C740E6"/>
    <w:rsid w:val="00C74EE2"/>
    <w:rsid w:val="00C75736"/>
    <w:rsid w:val="00C7634C"/>
    <w:rsid w:val="00C7652C"/>
    <w:rsid w:val="00C76A5F"/>
    <w:rsid w:val="00C77002"/>
    <w:rsid w:val="00C770A6"/>
    <w:rsid w:val="00C77428"/>
    <w:rsid w:val="00C776D8"/>
    <w:rsid w:val="00C77AED"/>
    <w:rsid w:val="00C77BBB"/>
    <w:rsid w:val="00C80A9E"/>
    <w:rsid w:val="00C816FA"/>
    <w:rsid w:val="00C81BCB"/>
    <w:rsid w:val="00C81C0A"/>
    <w:rsid w:val="00C81D93"/>
    <w:rsid w:val="00C820B3"/>
    <w:rsid w:val="00C82F8B"/>
    <w:rsid w:val="00C831F9"/>
    <w:rsid w:val="00C8340A"/>
    <w:rsid w:val="00C83527"/>
    <w:rsid w:val="00C839C4"/>
    <w:rsid w:val="00C842C7"/>
    <w:rsid w:val="00C84C36"/>
    <w:rsid w:val="00C858FD"/>
    <w:rsid w:val="00C85B18"/>
    <w:rsid w:val="00C86F1E"/>
    <w:rsid w:val="00C87577"/>
    <w:rsid w:val="00C87B20"/>
    <w:rsid w:val="00C87B6C"/>
    <w:rsid w:val="00C90374"/>
    <w:rsid w:val="00C91A4D"/>
    <w:rsid w:val="00C91B6B"/>
    <w:rsid w:val="00C91F93"/>
    <w:rsid w:val="00C9250B"/>
    <w:rsid w:val="00C92E98"/>
    <w:rsid w:val="00C930B5"/>
    <w:rsid w:val="00C937FD"/>
    <w:rsid w:val="00C94266"/>
    <w:rsid w:val="00C9463F"/>
    <w:rsid w:val="00C953FB"/>
    <w:rsid w:val="00C954F2"/>
    <w:rsid w:val="00C96140"/>
    <w:rsid w:val="00C96EC0"/>
    <w:rsid w:val="00C97AD3"/>
    <w:rsid w:val="00CA022F"/>
    <w:rsid w:val="00CA0D54"/>
    <w:rsid w:val="00CA137D"/>
    <w:rsid w:val="00CA146D"/>
    <w:rsid w:val="00CA1602"/>
    <w:rsid w:val="00CA1BA2"/>
    <w:rsid w:val="00CA2273"/>
    <w:rsid w:val="00CA2725"/>
    <w:rsid w:val="00CA283D"/>
    <w:rsid w:val="00CA29DD"/>
    <w:rsid w:val="00CA2AE6"/>
    <w:rsid w:val="00CA36AD"/>
    <w:rsid w:val="00CA3BBB"/>
    <w:rsid w:val="00CA4587"/>
    <w:rsid w:val="00CA4941"/>
    <w:rsid w:val="00CA52F2"/>
    <w:rsid w:val="00CA59E9"/>
    <w:rsid w:val="00CA5A1B"/>
    <w:rsid w:val="00CA5D57"/>
    <w:rsid w:val="00CA5F40"/>
    <w:rsid w:val="00CA603C"/>
    <w:rsid w:val="00CA62A3"/>
    <w:rsid w:val="00CA69D4"/>
    <w:rsid w:val="00CA6AB8"/>
    <w:rsid w:val="00CA723E"/>
    <w:rsid w:val="00CA77A6"/>
    <w:rsid w:val="00CA7EC9"/>
    <w:rsid w:val="00CB1106"/>
    <w:rsid w:val="00CB19D4"/>
    <w:rsid w:val="00CB1D0B"/>
    <w:rsid w:val="00CB24A9"/>
    <w:rsid w:val="00CB28C6"/>
    <w:rsid w:val="00CB2CAC"/>
    <w:rsid w:val="00CB341A"/>
    <w:rsid w:val="00CB3708"/>
    <w:rsid w:val="00CB4367"/>
    <w:rsid w:val="00CB475C"/>
    <w:rsid w:val="00CB4B7A"/>
    <w:rsid w:val="00CB5265"/>
    <w:rsid w:val="00CB52DA"/>
    <w:rsid w:val="00CB5CAA"/>
    <w:rsid w:val="00CB61F4"/>
    <w:rsid w:val="00CB62C1"/>
    <w:rsid w:val="00CB6C67"/>
    <w:rsid w:val="00CB6D32"/>
    <w:rsid w:val="00CB7832"/>
    <w:rsid w:val="00CB790F"/>
    <w:rsid w:val="00CB7B81"/>
    <w:rsid w:val="00CC1034"/>
    <w:rsid w:val="00CC1EB2"/>
    <w:rsid w:val="00CC2286"/>
    <w:rsid w:val="00CC25AA"/>
    <w:rsid w:val="00CC29F9"/>
    <w:rsid w:val="00CC323E"/>
    <w:rsid w:val="00CC3410"/>
    <w:rsid w:val="00CC341A"/>
    <w:rsid w:val="00CC3A4D"/>
    <w:rsid w:val="00CC3A71"/>
    <w:rsid w:val="00CC3AC1"/>
    <w:rsid w:val="00CC4287"/>
    <w:rsid w:val="00CC4A46"/>
    <w:rsid w:val="00CC5189"/>
    <w:rsid w:val="00CC588A"/>
    <w:rsid w:val="00CC64AC"/>
    <w:rsid w:val="00CC67BF"/>
    <w:rsid w:val="00CC682C"/>
    <w:rsid w:val="00CC6CC0"/>
    <w:rsid w:val="00CC7221"/>
    <w:rsid w:val="00CC74C8"/>
    <w:rsid w:val="00CC7AA5"/>
    <w:rsid w:val="00CD0770"/>
    <w:rsid w:val="00CD07C9"/>
    <w:rsid w:val="00CD0B98"/>
    <w:rsid w:val="00CD0EBF"/>
    <w:rsid w:val="00CD1865"/>
    <w:rsid w:val="00CD1EFA"/>
    <w:rsid w:val="00CD2889"/>
    <w:rsid w:val="00CD2A5A"/>
    <w:rsid w:val="00CD3279"/>
    <w:rsid w:val="00CD32A2"/>
    <w:rsid w:val="00CD3601"/>
    <w:rsid w:val="00CD3745"/>
    <w:rsid w:val="00CD45B3"/>
    <w:rsid w:val="00CD51E0"/>
    <w:rsid w:val="00CD5BAC"/>
    <w:rsid w:val="00CD6099"/>
    <w:rsid w:val="00CD6189"/>
    <w:rsid w:val="00CD67F1"/>
    <w:rsid w:val="00CD7473"/>
    <w:rsid w:val="00CE0033"/>
    <w:rsid w:val="00CE01F6"/>
    <w:rsid w:val="00CE0465"/>
    <w:rsid w:val="00CE1529"/>
    <w:rsid w:val="00CE1ACF"/>
    <w:rsid w:val="00CE292B"/>
    <w:rsid w:val="00CE2CDB"/>
    <w:rsid w:val="00CE341C"/>
    <w:rsid w:val="00CE39C9"/>
    <w:rsid w:val="00CE3B15"/>
    <w:rsid w:val="00CE3E22"/>
    <w:rsid w:val="00CE3ED3"/>
    <w:rsid w:val="00CE4664"/>
    <w:rsid w:val="00CE4C7B"/>
    <w:rsid w:val="00CE5504"/>
    <w:rsid w:val="00CE571D"/>
    <w:rsid w:val="00CE5AE5"/>
    <w:rsid w:val="00CE5AE9"/>
    <w:rsid w:val="00CE5C8F"/>
    <w:rsid w:val="00CE5D28"/>
    <w:rsid w:val="00CE5FB4"/>
    <w:rsid w:val="00CE6F50"/>
    <w:rsid w:val="00CE7157"/>
    <w:rsid w:val="00CE7258"/>
    <w:rsid w:val="00CE729F"/>
    <w:rsid w:val="00CE73FC"/>
    <w:rsid w:val="00CE7812"/>
    <w:rsid w:val="00CE7C29"/>
    <w:rsid w:val="00CF01F0"/>
    <w:rsid w:val="00CF07C8"/>
    <w:rsid w:val="00CF07D9"/>
    <w:rsid w:val="00CF0C23"/>
    <w:rsid w:val="00CF14FF"/>
    <w:rsid w:val="00CF185D"/>
    <w:rsid w:val="00CF1F27"/>
    <w:rsid w:val="00CF26F9"/>
    <w:rsid w:val="00CF29E1"/>
    <w:rsid w:val="00CF2ECD"/>
    <w:rsid w:val="00CF5E14"/>
    <w:rsid w:val="00CF5FC5"/>
    <w:rsid w:val="00CF64A1"/>
    <w:rsid w:val="00CF6614"/>
    <w:rsid w:val="00CF6788"/>
    <w:rsid w:val="00CF6A2B"/>
    <w:rsid w:val="00CF6D9F"/>
    <w:rsid w:val="00CF7072"/>
    <w:rsid w:val="00CF75D2"/>
    <w:rsid w:val="00CF7D55"/>
    <w:rsid w:val="00D0094D"/>
    <w:rsid w:val="00D01723"/>
    <w:rsid w:val="00D019F0"/>
    <w:rsid w:val="00D0209F"/>
    <w:rsid w:val="00D02888"/>
    <w:rsid w:val="00D034FE"/>
    <w:rsid w:val="00D0351B"/>
    <w:rsid w:val="00D03597"/>
    <w:rsid w:val="00D03D95"/>
    <w:rsid w:val="00D04006"/>
    <w:rsid w:val="00D0409F"/>
    <w:rsid w:val="00D04161"/>
    <w:rsid w:val="00D049B0"/>
    <w:rsid w:val="00D0553F"/>
    <w:rsid w:val="00D05E24"/>
    <w:rsid w:val="00D062F1"/>
    <w:rsid w:val="00D06CC5"/>
    <w:rsid w:val="00D0746D"/>
    <w:rsid w:val="00D0759C"/>
    <w:rsid w:val="00D07728"/>
    <w:rsid w:val="00D0791C"/>
    <w:rsid w:val="00D07A77"/>
    <w:rsid w:val="00D117AA"/>
    <w:rsid w:val="00D11AEF"/>
    <w:rsid w:val="00D11DCD"/>
    <w:rsid w:val="00D11DE0"/>
    <w:rsid w:val="00D122A8"/>
    <w:rsid w:val="00D123D3"/>
    <w:rsid w:val="00D124FF"/>
    <w:rsid w:val="00D126CB"/>
    <w:rsid w:val="00D13D0D"/>
    <w:rsid w:val="00D13E84"/>
    <w:rsid w:val="00D14097"/>
    <w:rsid w:val="00D1410C"/>
    <w:rsid w:val="00D1482E"/>
    <w:rsid w:val="00D148FD"/>
    <w:rsid w:val="00D16E4C"/>
    <w:rsid w:val="00D17BED"/>
    <w:rsid w:val="00D17D82"/>
    <w:rsid w:val="00D20143"/>
    <w:rsid w:val="00D2023A"/>
    <w:rsid w:val="00D204C6"/>
    <w:rsid w:val="00D20579"/>
    <w:rsid w:val="00D21478"/>
    <w:rsid w:val="00D22D53"/>
    <w:rsid w:val="00D22F23"/>
    <w:rsid w:val="00D236BE"/>
    <w:rsid w:val="00D2396A"/>
    <w:rsid w:val="00D24DC3"/>
    <w:rsid w:val="00D250CD"/>
    <w:rsid w:val="00D253C5"/>
    <w:rsid w:val="00D259E9"/>
    <w:rsid w:val="00D25B3E"/>
    <w:rsid w:val="00D25BF4"/>
    <w:rsid w:val="00D25C46"/>
    <w:rsid w:val="00D25CC7"/>
    <w:rsid w:val="00D25DAE"/>
    <w:rsid w:val="00D26E42"/>
    <w:rsid w:val="00D27730"/>
    <w:rsid w:val="00D27754"/>
    <w:rsid w:val="00D27AD9"/>
    <w:rsid w:val="00D30ABF"/>
    <w:rsid w:val="00D310F1"/>
    <w:rsid w:val="00D321B5"/>
    <w:rsid w:val="00D32945"/>
    <w:rsid w:val="00D334AA"/>
    <w:rsid w:val="00D33994"/>
    <w:rsid w:val="00D33C5C"/>
    <w:rsid w:val="00D35AF5"/>
    <w:rsid w:val="00D36958"/>
    <w:rsid w:val="00D370FD"/>
    <w:rsid w:val="00D371EE"/>
    <w:rsid w:val="00D3720B"/>
    <w:rsid w:val="00D401FD"/>
    <w:rsid w:val="00D4116D"/>
    <w:rsid w:val="00D41184"/>
    <w:rsid w:val="00D41675"/>
    <w:rsid w:val="00D41868"/>
    <w:rsid w:val="00D426B1"/>
    <w:rsid w:val="00D426E9"/>
    <w:rsid w:val="00D42F72"/>
    <w:rsid w:val="00D439B7"/>
    <w:rsid w:val="00D44316"/>
    <w:rsid w:val="00D44352"/>
    <w:rsid w:val="00D444DC"/>
    <w:rsid w:val="00D44736"/>
    <w:rsid w:val="00D447AB"/>
    <w:rsid w:val="00D44F28"/>
    <w:rsid w:val="00D455F0"/>
    <w:rsid w:val="00D466BB"/>
    <w:rsid w:val="00D46EBC"/>
    <w:rsid w:val="00D474EB"/>
    <w:rsid w:val="00D4770D"/>
    <w:rsid w:val="00D4780E"/>
    <w:rsid w:val="00D506DC"/>
    <w:rsid w:val="00D507EA"/>
    <w:rsid w:val="00D50C6A"/>
    <w:rsid w:val="00D514AD"/>
    <w:rsid w:val="00D51809"/>
    <w:rsid w:val="00D539DA"/>
    <w:rsid w:val="00D54143"/>
    <w:rsid w:val="00D549D9"/>
    <w:rsid w:val="00D54E71"/>
    <w:rsid w:val="00D5527C"/>
    <w:rsid w:val="00D55797"/>
    <w:rsid w:val="00D558C7"/>
    <w:rsid w:val="00D558E1"/>
    <w:rsid w:val="00D55E1B"/>
    <w:rsid w:val="00D5609D"/>
    <w:rsid w:val="00D5630B"/>
    <w:rsid w:val="00D56D54"/>
    <w:rsid w:val="00D57447"/>
    <w:rsid w:val="00D5761C"/>
    <w:rsid w:val="00D57BDE"/>
    <w:rsid w:val="00D60086"/>
    <w:rsid w:val="00D6073C"/>
    <w:rsid w:val="00D60771"/>
    <w:rsid w:val="00D613A0"/>
    <w:rsid w:val="00D62221"/>
    <w:rsid w:val="00D624E8"/>
    <w:rsid w:val="00D6276A"/>
    <w:rsid w:val="00D62A12"/>
    <w:rsid w:val="00D62E71"/>
    <w:rsid w:val="00D62F77"/>
    <w:rsid w:val="00D651AD"/>
    <w:rsid w:val="00D6686E"/>
    <w:rsid w:val="00D66D34"/>
    <w:rsid w:val="00D66D38"/>
    <w:rsid w:val="00D66FC3"/>
    <w:rsid w:val="00D67665"/>
    <w:rsid w:val="00D679EC"/>
    <w:rsid w:val="00D67EA6"/>
    <w:rsid w:val="00D70E1C"/>
    <w:rsid w:val="00D70F80"/>
    <w:rsid w:val="00D717AD"/>
    <w:rsid w:val="00D720D2"/>
    <w:rsid w:val="00D72468"/>
    <w:rsid w:val="00D736CB"/>
    <w:rsid w:val="00D736CF"/>
    <w:rsid w:val="00D7479B"/>
    <w:rsid w:val="00D74D77"/>
    <w:rsid w:val="00D752CF"/>
    <w:rsid w:val="00D761AD"/>
    <w:rsid w:val="00D762B3"/>
    <w:rsid w:val="00D763F9"/>
    <w:rsid w:val="00D7774F"/>
    <w:rsid w:val="00D77823"/>
    <w:rsid w:val="00D77A75"/>
    <w:rsid w:val="00D77DC3"/>
    <w:rsid w:val="00D8017C"/>
    <w:rsid w:val="00D80E44"/>
    <w:rsid w:val="00D80EB6"/>
    <w:rsid w:val="00D80F07"/>
    <w:rsid w:val="00D81F96"/>
    <w:rsid w:val="00D82658"/>
    <w:rsid w:val="00D82931"/>
    <w:rsid w:val="00D82DD1"/>
    <w:rsid w:val="00D8330F"/>
    <w:rsid w:val="00D8462C"/>
    <w:rsid w:val="00D8484E"/>
    <w:rsid w:val="00D84D4C"/>
    <w:rsid w:val="00D84F00"/>
    <w:rsid w:val="00D855DA"/>
    <w:rsid w:val="00D85793"/>
    <w:rsid w:val="00D85B78"/>
    <w:rsid w:val="00D86407"/>
    <w:rsid w:val="00D86C3C"/>
    <w:rsid w:val="00D86C7A"/>
    <w:rsid w:val="00D875EA"/>
    <w:rsid w:val="00D87CA8"/>
    <w:rsid w:val="00D9056A"/>
    <w:rsid w:val="00D9089C"/>
    <w:rsid w:val="00D90B56"/>
    <w:rsid w:val="00D90B64"/>
    <w:rsid w:val="00D90CFD"/>
    <w:rsid w:val="00D91997"/>
    <w:rsid w:val="00D91C50"/>
    <w:rsid w:val="00D92ECF"/>
    <w:rsid w:val="00D92F4E"/>
    <w:rsid w:val="00D934CF"/>
    <w:rsid w:val="00D944C4"/>
    <w:rsid w:val="00D94E72"/>
    <w:rsid w:val="00D95089"/>
    <w:rsid w:val="00D954A6"/>
    <w:rsid w:val="00D95A9B"/>
    <w:rsid w:val="00D95E62"/>
    <w:rsid w:val="00D95FD4"/>
    <w:rsid w:val="00D96410"/>
    <w:rsid w:val="00D970DB"/>
    <w:rsid w:val="00DA18D1"/>
    <w:rsid w:val="00DA19A9"/>
    <w:rsid w:val="00DA1FD8"/>
    <w:rsid w:val="00DA2381"/>
    <w:rsid w:val="00DA27FA"/>
    <w:rsid w:val="00DA2870"/>
    <w:rsid w:val="00DA2C23"/>
    <w:rsid w:val="00DA2E0A"/>
    <w:rsid w:val="00DA4290"/>
    <w:rsid w:val="00DA49FD"/>
    <w:rsid w:val="00DA4D43"/>
    <w:rsid w:val="00DA4D99"/>
    <w:rsid w:val="00DA4E9A"/>
    <w:rsid w:val="00DA54C0"/>
    <w:rsid w:val="00DA7797"/>
    <w:rsid w:val="00DA7999"/>
    <w:rsid w:val="00DB0517"/>
    <w:rsid w:val="00DB0EAB"/>
    <w:rsid w:val="00DB0FDC"/>
    <w:rsid w:val="00DB1427"/>
    <w:rsid w:val="00DB2230"/>
    <w:rsid w:val="00DB2298"/>
    <w:rsid w:val="00DB23B4"/>
    <w:rsid w:val="00DB2B61"/>
    <w:rsid w:val="00DB2F9D"/>
    <w:rsid w:val="00DB3BE1"/>
    <w:rsid w:val="00DB3EA1"/>
    <w:rsid w:val="00DB3EF0"/>
    <w:rsid w:val="00DB41F7"/>
    <w:rsid w:val="00DB4BB9"/>
    <w:rsid w:val="00DB4D23"/>
    <w:rsid w:val="00DB4ED8"/>
    <w:rsid w:val="00DB595D"/>
    <w:rsid w:val="00DB597A"/>
    <w:rsid w:val="00DB5B20"/>
    <w:rsid w:val="00DB668B"/>
    <w:rsid w:val="00DB675D"/>
    <w:rsid w:val="00DC048F"/>
    <w:rsid w:val="00DC08EC"/>
    <w:rsid w:val="00DC0BC2"/>
    <w:rsid w:val="00DC0D36"/>
    <w:rsid w:val="00DC1047"/>
    <w:rsid w:val="00DC1FC2"/>
    <w:rsid w:val="00DC21C0"/>
    <w:rsid w:val="00DC2CCC"/>
    <w:rsid w:val="00DC33DB"/>
    <w:rsid w:val="00DC3DE3"/>
    <w:rsid w:val="00DC4196"/>
    <w:rsid w:val="00DC4F47"/>
    <w:rsid w:val="00DC52EA"/>
    <w:rsid w:val="00DC5725"/>
    <w:rsid w:val="00DC5B60"/>
    <w:rsid w:val="00DC5DC9"/>
    <w:rsid w:val="00DC687C"/>
    <w:rsid w:val="00DC6C04"/>
    <w:rsid w:val="00DC74A6"/>
    <w:rsid w:val="00DC752E"/>
    <w:rsid w:val="00DC7576"/>
    <w:rsid w:val="00DC7B2B"/>
    <w:rsid w:val="00DC7FA0"/>
    <w:rsid w:val="00DD04B7"/>
    <w:rsid w:val="00DD08F3"/>
    <w:rsid w:val="00DD1E4A"/>
    <w:rsid w:val="00DD1F6E"/>
    <w:rsid w:val="00DD1FF8"/>
    <w:rsid w:val="00DD2C6F"/>
    <w:rsid w:val="00DD2E5E"/>
    <w:rsid w:val="00DD3069"/>
    <w:rsid w:val="00DD32AC"/>
    <w:rsid w:val="00DD34C8"/>
    <w:rsid w:val="00DD358E"/>
    <w:rsid w:val="00DD3C82"/>
    <w:rsid w:val="00DD43C2"/>
    <w:rsid w:val="00DD4BE4"/>
    <w:rsid w:val="00DD4E55"/>
    <w:rsid w:val="00DD52E7"/>
    <w:rsid w:val="00DD57C2"/>
    <w:rsid w:val="00DD62B6"/>
    <w:rsid w:val="00DD682B"/>
    <w:rsid w:val="00DD6B08"/>
    <w:rsid w:val="00DD6FC2"/>
    <w:rsid w:val="00DE0328"/>
    <w:rsid w:val="00DE092B"/>
    <w:rsid w:val="00DE0D02"/>
    <w:rsid w:val="00DE1264"/>
    <w:rsid w:val="00DE162A"/>
    <w:rsid w:val="00DE162B"/>
    <w:rsid w:val="00DE19E1"/>
    <w:rsid w:val="00DE1CD9"/>
    <w:rsid w:val="00DE3124"/>
    <w:rsid w:val="00DE425E"/>
    <w:rsid w:val="00DE4C53"/>
    <w:rsid w:val="00DE651D"/>
    <w:rsid w:val="00DE6BA2"/>
    <w:rsid w:val="00DE7530"/>
    <w:rsid w:val="00DE7C45"/>
    <w:rsid w:val="00DF05F5"/>
    <w:rsid w:val="00DF1F22"/>
    <w:rsid w:val="00DF249F"/>
    <w:rsid w:val="00DF34C1"/>
    <w:rsid w:val="00DF37FE"/>
    <w:rsid w:val="00DF462A"/>
    <w:rsid w:val="00DF4636"/>
    <w:rsid w:val="00DF4888"/>
    <w:rsid w:val="00DF4F0C"/>
    <w:rsid w:val="00DF579A"/>
    <w:rsid w:val="00DF63F7"/>
    <w:rsid w:val="00DF65E4"/>
    <w:rsid w:val="00DF6C05"/>
    <w:rsid w:val="00DF73BD"/>
    <w:rsid w:val="00DF7745"/>
    <w:rsid w:val="00DF7FAB"/>
    <w:rsid w:val="00E001BF"/>
    <w:rsid w:val="00E0024B"/>
    <w:rsid w:val="00E007F4"/>
    <w:rsid w:val="00E00CEB"/>
    <w:rsid w:val="00E010E0"/>
    <w:rsid w:val="00E014DE"/>
    <w:rsid w:val="00E01D22"/>
    <w:rsid w:val="00E01E23"/>
    <w:rsid w:val="00E01E89"/>
    <w:rsid w:val="00E023D1"/>
    <w:rsid w:val="00E03F63"/>
    <w:rsid w:val="00E042CD"/>
    <w:rsid w:val="00E04912"/>
    <w:rsid w:val="00E04DC4"/>
    <w:rsid w:val="00E054C6"/>
    <w:rsid w:val="00E05F46"/>
    <w:rsid w:val="00E0625B"/>
    <w:rsid w:val="00E06280"/>
    <w:rsid w:val="00E068FC"/>
    <w:rsid w:val="00E06BCB"/>
    <w:rsid w:val="00E06E7B"/>
    <w:rsid w:val="00E07AFF"/>
    <w:rsid w:val="00E101FD"/>
    <w:rsid w:val="00E10228"/>
    <w:rsid w:val="00E105C7"/>
    <w:rsid w:val="00E10C39"/>
    <w:rsid w:val="00E11737"/>
    <w:rsid w:val="00E11AA1"/>
    <w:rsid w:val="00E12181"/>
    <w:rsid w:val="00E128C7"/>
    <w:rsid w:val="00E1346C"/>
    <w:rsid w:val="00E14571"/>
    <w:rsid w:val="00E1566D"/>
    <w:rsid w:val="00E15937"/>
    <w:rsid w:val="00E15954"/>
    <w:rsid w:val="00E17232"/>
    <w:rsid w:val="00E172A0"/>
    <w:rsid w:val="00E175CC"/>
    <w:rsid w:val="00E1772F"/>
    <w:rsid w:val="00E205C0"/>
    <w:rsid w:val="00E20666"/>
    <w:rsid w:val="00E207FA"/>
    <w:rsid w:val="00E20857"/>
    <w:rsid w:val="00E20AD4"/>
    <w:rsid w:val="00E21188"/>
    <w:rsid w:val="00E21395"/>
    <w:rsid w:val="00E21E3B"/>
    <w:rsid w:val="00E22414"/>
    <w:rsid w:val="00E2292D"/>
    <w:rsid w:val="00E22EF3"/>
    <w:rsid w:val="00E22F6A"/>
    <w:rsid w:val="00E2321F"/>
    <w:rsid w:val="00E2479A"/>
    <w:rsid w:val="00E25372"/>
    <w:rsid w:val="00E254E1"/>
    <w:rsid w:val="00E25903"/>
    <w:rsid w:val="00E25FBE"/>
    <w:rsid w:val="00E261F6"/>
    <w:rsid w:val="00E26AD9"/>
    <w:rsid w:val="00E26C99"/>
    <w:rsid w:val="00E27A71"/>
    <w:rsid w:val="00E27BDF"/>
    <w:rsid w:val="00E27BFE"/>
    <w:rsid w:val="00E30199"/>
    <w:rsid w:val="00E302C5"/>
    <w:rsid w:val="00E309B2"/>
    <w:rsid w:val="00E30CC0"/>
    <w:rsid w:val="00E3101F"/>
    <w:rsid w:val="00E310B8"/>
    <w:rsid w:val="00E31CAF"/>
    <w:rsid w:val="00E327C2"/>
    <w:rsid w:val="00E327CE"/>
    <w:rsid w:val="00E328CA"/>
    <w:rsid w:val="00E32AC2"/>
    <w:rsid w:val="00E331CD"/>
    <w:rsid w:val="00E3326B"/>
    <w:rsid w:val="00E33B5E"/>
    <w:rsid w:val="00E34C4F"/>
    <w:rsid w:val="00E350AF"/>
    <w:rsid w:val="00E3543E"/>
    <w:rsid w:val="00E35C6F"/>
    <w:rsid w:val="00E35E53"/>
    <w:rsid w:val="00E361A1"/>
    <w:rsid w:val="00E37B03"/>
    <w:rsid w:val="00E4054D"/>
    <w:rsid w:val="00E40986"/>
    <w:rsid w:val="00E41011"/>
    <w:rsid w:val="00E4140E"/>
    <w:rsid w:val="00E41A08"/>
    <w:rsid w:val="00E41C49"/>
    <w:rsid w:val="00E42B42"/>
    <w:rsid w:val="00E42CE5"/>
    <w:rsid w:val="00E433C2"/>
    <w:rsid w:val="00E43522"/>
    <w:rsid w:val="00E43D04"/>
    <w:rsid w:val="00E442F6"/>
    <w:rsid w:val="00E45075"/>
    <w:rsid w:val="00E45E35"/>
    <w:rsid w:val="00E45FCC"/>
    <w:rsid w:val="00E46278"/>
    <w:rsid w:val="00E467DC"/>
    <w:rsid w:val="00E46CD2"/>
    <w:rsid w:val="00E477DA"/>
    <w:rsid w:val="00E47C89"/>
    <w:rsid w:val="00E500F2"/>
    <w:rsid w:val="00E510AA"/>
    <w:rsid w:val="00E510AD"/>
    <w:rsid w:val="00E510EE"/>
    <w:rsid w:val="00E512D6"/>
    <w:rsid w:val="00E51314"/>
    <w:rsid w:val="00E513E9"/>
    <w:rsid w:val="00E51430"/>
    <w:rsid w:val="00E51777"/>
    <w:rsid w:val="00E518A4"/>
    <w:rsid w:val="00E51D95"/>
    <w:rsid w:val="00E5240A"/>
    <w:rsid w:val="00E52C5D"/>
    <w:rsid w:val="00E533C8"/>
    <w:rsid w:val="00E53914"/>
    <w:rsid w:val="00E53E09"/>
    <w:rsid w:val="00E54577"/>
    <w:rsid w:val="00E54614"/>
    <w:rsid w:val="00E54886"/>
    <w:rsid w:val="00E54925"/>
    <w:rsid w:val="00E5521C"/>
    <w:rsid w:val="00E55BDF"/>
    <w:rsid w:val="00E564B3"/>
    <w:rsid w:val="00E57EDD"/>
    <w:rsid w:val="00E60229"/>
    <w:rsid w:val="00E602E7"/>
    <w:rsid w:val="00E60B09"/>
    <w:rsid w:val="00E62556"/>
    <w:rsid w:val="00E64646"/>
    <w:rsid w:val="00E65392"/>
    <w:rsid w:val="00E653C5"/>
    <w:rsid w:val="00E65782"/>
    <w:rsid w:val="00E65F6E"/>
    <w:rsid w:val="00E6661F"/>
    <w:rsid w:val="00E66B90"/>
    <w:rsid w:val="00E6724F"/>
    <w:rsid w:val="00E67855"/>
    <w:rsid w:val="00E67FA1"/>
    <w:rsid w:val="00E710B5"/>
    <w:rsid w:val="00E71D50"/>
    <w:rsid w:val="00E72CEE"/>
    <w:rsid w:val="00E72D04"/>
    <w:rsid w:val="00E73209"/>
    <w:rsid w:val="00E73B38"/>
    <w:rsid w:val="00E73C48"/>
    <w:rsid w:val="00E73C82"/>
    <w:rsid w:val="00E743EB"/>
    <w:rsid w:val="00E74D17"/>
    <w:rsid w:val="00E752C9"/>
    <w:rsid w:val="00E7535A"/>
    <w:rsid w:val="00E757E5"/>
    <w:rsid w:val="00E75A6A"/>
    <w:rsid w:val="00E75AC1"/>
    <w:rsid w:val="00E75DF5"/>
    <w:rsid w:val="00E766A1"/>
    <w:rsid w:val="00E7680B"/>
    <w:rsid w:val="00E76A6C"/>
    <w:rsid w:val="00E77B9C"/>
    <w:rsid w:val="00E77EE4"/>
    <w:rsid w:val="00E80199"/>
    <w:rsid w:val="00E806F0"/>
    <w:rsid w:val="00E80810"/>
    <w:rsid w:val="00E80989"/>
    <w:rsid w:val="00E81490"/>
    <w:rsid w:val="00E81BD8"/>
    <w:rsid w:val="00E81C09"/>
    <w:rsid w:val="00E82062"/>
    <w:rsid w:val="00E822A6"/>
    <w:rsid w:val="00E82D3D"/>
    <w:rsid w:val="00E83491"/>
    <w:rsid w:val="00E8349E"/>
    <w:rsid w:val="00E84BA1"/>
    <w:rsid w:val="00E85A38"/>
    <w:rsid w:val="00E85D38"/>
    <w:rsid w:val="00E86158"/>
    <w:rsid w:val="00E86924"/>
    <w:rsid w:val="00E86A80"/>
    <w:rsid w:val="00E86D66"/>
    <w:rsid w:val="00E86F5E"/>
    <w:rsid w:val="00E87782"/>
    <w:rsid w:val="00E90055"/>
    <w:rsid w:val="00E90726"/>
    <w:rsid w:val="00E91176"/>
    <w:rsid w:val="00E9152D"/>
    <w:rsid w:val="00E917BA"/>
    <w:rsid w:val="00E91810"/>
    <w:rsid w:val="00E91ED0"/>
    <w:rsid w:val="00E91F9C"/>
    <w:rsid w:val="00E921D8"/>
    <w:rsid w:val="00E9249F"/>
    <w:rsid w:val="00E92ACD"/>
    <w:rsid w:val="00E93C1C"/>
    <w:rsid w:val="00E93D0D"/>
    <w:rsid w:val="00E93FF5"/>
    <w:rsid w:val="00E94748"/>
    <w:rsid w:val="00E94DF5"/>
    <w:rsid w:val="00E960F2"/>
    <w:rsid w:val="00E963F8"/>
    <w:rsid w:val="00E96613"/>
    <w:rsid w:val="00E9668B"/>
    <w:rsid w:val="00E96777"/>
    <w:rsid w:val="00E96AD1"/>
    <w:rsid w:val="00E97234"/>
    <w:rsid w:val="00E97239"/>
    <w:rsid w:val="00E97CA5"/>
    <w:rsid w:val="00EA013A"/>
    <w:rsid w:val="00EA02C0"/>
    <w:rsid w:val="00EA10EC"/>
    <w:rsid w:val="00EA1529"/>
    <w:rsid w:val="00EA1678"/>
    <w:rsid w:val="00EA20EB"/>
    <w:rsid w:val="00EA2A60"/>
    <w:rsid w:val="00EA3710"/>
    <w:rsid w:val="00EA399D"/>
    <w:rsid w:val="00EA4672"/>
    <w:rsid w:val="00EA4746"/>
    <w:rsid w:val="00EA482C"/>
    <w:rsid w:val="00EA4A73"/>
    <w:rsid w:val="00EA534A"/>
    <w:rsid w:val="00EA55B1"/>
    <w:rsid w:val="00EA5970"/>
    <w:rsid w:val="00EA6089"/>
    <w:rsid w:val="00EA61B7"/>
    <w:rsid w:val="00EA69E0"/>
    <w:rsid w:val="00EA6C47"/>
    <w:rsid w:val="00EA70B9"/>
    <w:rsid w:val="00EA73C1"/>
    <w:rsid w:val="00EA78B4"/>
    <w:rsid w:val="00EA7DF7"/>
    <w:rsid w:val="00EB07A7"/>
    <w:rsid w:val="00EB0DED"/>
    <w:rsid w:val="00EB13FC"/>
    <w:rsid w:val="00EB1AE0"/>
    <w:rsid w:val="00EB1E3B"/>
    <w:rsid w:val="00EB27D2"/>
    <w:rsid w:val="00EB4828"/>
    <w:rsid w:val="00EB4C8A"/>
    <w:rsid w:val="00EB6783"/>
    <w:rsid w:val="00EB716F"/>
    <w:rsid w:val="00EB7192"/>
    <w:rsid w:val="00EC02AF"/>
    <w:rsid w:val="00EC06A3"/>
    <w:rsid w:val="00EC17AC"/>
    <w:rsid w:val="00EC1948"/>
    <w:rsid w:val="00EC1A53"/>
    <w:rsid w:val="00EC1A63"/>
    <w:rsid w:val="00EC1D49"/>
    <w:rsid w:val="00EC1E52"/>
    <w:rsid w:val="00EC3074"/>
    <w:rsid w:val="00EC3152"/>
    <w:rsid w:val="00EC3890"/>
    <w:rsid w:val="00EC38EB"/>
    <w:rsid w:val="00EC3B85"/>
    <w:rsid w:val="00EC3F1D"/>
    <w:rsid w:val="00EC4C42"/>
    <w:rsid w:val="00EC533F"/>
    <w:rsid w:val="00EC53B5"/>
    <w:rsid w:val="00EC60C5"/>
    <w:rsid w:val="00EC61E0"/>
    <w:rsid w:val="00EC61E8"/>
    <w:rsid w:val="00EC6203"/>
    <w:rsid w:val="00EC7C84"/>
    <w:rsid w:val="00ED03A2"/>
    <w:rsid w:val="00ED0F01"/>
    <w:rsid w:val="00ED13E9"/>
    <w:rsid w:val="00ED19D9"/>
    <w:rsid w:val="00ED1D0E"/>
    <w:rsid w:val="00ED28F1"/>
    <w:rsid w:val="00ED2BFA"/>
    <w:rsid w:val="00ED3195"/>
    <w:rsid w:val="00ED3262"/>
    <w:rsid w:val="00ED461E"/>
    <w:rsid w:val="00ED4A5A"/>
    <w:rsid w:val="00ED4BAC"/>
    <w:rsid w:val="00ED572E"/>
    <w:rsid w:val="00ED5B3D"/>
    <w:rsid w:val="00ED5BD1"/>
    <w:rsid w:val="00ED611E"/>
    <w:rsid w:val="00ED67FF"/>
    <w:rsid w:val="00ED7231"/>
    <w:rsid w:val="00ED72E2"/>
    <w:rsid w:val="00ED733A"/>
    <w:rsid w:val="00ED745C"/>
    <w:rsid w:val="00ED7680"/>
    <w:rsid w:val="00EE01CB"/>
    <w:rsid w:val="00EE02B9"/>
    <w:rsid w:val="00EE0768"/>
    <w:rsid w:val="00EE118E"/>
    <w:rsid w:val="00EE201D"/>
    <w:rsid w:val="00EE265B"/>
    <w:rsid w:val="00EE2E99"/>
    <w:rsid w:val="00EE30AA"/>
    <w:rsid w:val="00EE3484"/>
    <w:rsid w:val="00EE385F"/>
    <w:rsid w:val="00EE3DBC"/>
    <w:rsid w:val="00EE426A"/>
    <w:rsid w:val="00EE4691"/>
    <w:rsid w:val="00EE5899"/>
    <w:rsid w:val="00EE5952"/>
    <w:rsid w:val="00EE5C2A"/>
    <w:rsid w:val="00EE6DFE"/>
    <w:rsid w:val="00EE79D5"/>
    <w:rsid w:val="00EE7AD8"/>
    <w:rsid w:val="00EF0153"/>
    <w:rsid w:val="00EF0D08"/>
    <w:rsid w:val="00EF11E9"/>
    <w:rsid w:val="00EF2144"/>
    <w:rsid w:val="00EF21DF"/>
    <w:rsid w:val="00EF22B5"/>
    <w:rsid w:val="00EF3376"/>
    <w:rsid w:val="00EF33A2"/>
    <w:rsid w:val="00EF3A29"/>
    <w:rsid w:val="00EF42EA"/>
    <w:rsid w:val="00EF44AE"/>
    <w:rsid w:val="00EF5690"/>
    <w:rsid w:val="00EF5F76"/>
    <w:rsid w:val="00EF6087"/>
    <w:rsid w:val="00EF7715"/>
    <w:rsid w:val="00EF77CA"/>
    <w:rsid w:val="00EF792D"/>
    <w:rsid w:val="00EF7B64"/>
    <w:rsid w:val="00EF7C5C"/>
    <w:rsid w:val="00F0047B"/>
    <w:rsid w:val="00F005C2"/>
    <w:rsid w:val="00F00AD5"/>
    <w:rsid w:val="00F015B0"/>
    <w:rsid w:val="00F01743"/>
    <w:rsid w:val="00F01776"/>
    <w:rsid w:val="00F01A7F"/>
    <w:rsid w:val="00F0222B"/>
    <w:rsid w:val="00F0233F"/>
    <w:rsid w:val="00F02843"/>
    <w:rsid w:val="00F0366B"/>
    <w:rsid w:val="00F038F4"/>
    <w:rsid w:val="00F04543"/>
    <w:rsid w:val="00F05002"/>
    <w:rsid w:val="00F0513A"/>
    <w:rsid w:val="00F054C3"/>
    <w:rsid w:val="00F06878"/>
    <w:rsid w:val="00F074A3"/>
    <w:rsid w:val="00F07616"/>
    <w:rsid w:val="00F07861"/>
    <w:rsid w:val="00F07A00"/>
    <w:rsid w:val="00F100FF"/>
    <w:rsid w:val="00F1125C"/>
    <w:rsid w:val="00F11318"/>
    <w:rsid w:val="00F115C3"/>
    <w:rsid w:val="00F1162D"/>
    <w:rsid w:val="00F11CC5"/>
    <w:rsid w:val="00F1205B"/>
    <w:rsid w:val="00F12D0D"/>
    <w:rsid w:val="00F12F67"/>
    <w:rsid w:val="00F13BDC"/>
    <w:rsid w:val="00F13DC9"/>
    <w:rsid w:val="00F14FF0"/>
    <w:rsid w:val="00F162CA"/>
    <w:rsid w:val="00F166F8"/>
    <w:rsid w:val="00F16861"/>
    <w:rsid w:val="00F16938"/>
    <w:rsid w:val="00F16A6B"/>
    <w:rsid w:val="00F16E3A"/>
    <w:rsid w:val="00F178CF"/>
    <w:rsid w:val="00F17C11"/>
    <w:rsid w:val="00F17D9C"/>
    <w:rsid w:val="00F2036D"/>
    <w:rsid w:val="00F20735"/>
    <w:rsid w:val="00F21A40"/>
    <w:rsid w:val="00F229FA"/>
    <w:rsid w:val="00F23B0D"/>
    <w:rsid w:val="00F24296"/>
    <w:rsid w:val="00F24A2B"/>
    <w:rsid w:val="00F25094"/>
    <w:rsid w:val="00F254BA"/>
    <w:rsid w:val="00F25745"/>
    <w:rsid w:val="00F257DC"/>
    <w:rsid w:val="00F257EE"/>
    <w:rsid w:val="00F25D3F"/>
    <w:rsid w:val="00F2648D"/>
    <w:rsid w:val="00F26690"/>
    <w:rsid w:val="00F30501"/>
    <w:rsid w:val="00F310E3"/>
    <w:rsid w:val="00F31904"/>
    <w:rsid w:val="00F321B0"/>
    <w:rsid w:val="00F32316"/>
    <w:rsid w:val="00F32E3A"/>
    <w:rsid w:val="00F3325B"/>
    <w:rsid w:val="00F33704"/>
    <w:rsid w:val="00F33743"/>
    <w:rsid w:val="00F33B0B"/>
    <w:rsid w:val="00F34453"/>
    <w:rsid w:val="00F344F7"/>
    <w:rsid w:val="00F3518A"/>
    <w:rsid w:val="00F35B91"/>
    <w:rsid w:val="00F36CF6"/>
    <w:rsid w:val="00F36D5F"/>
    <w:rsid w:val="00F36ECB"/>
    <w:rsid w:val="00F3732B"/>
    <w:rsid w:val="00F375CC"/>
    <w:rsid w:val="00F37A04"/>
    <w:rsid w:val="00F37CB5"/>
    <w:rsid w:val="00F404CA"/>
    <w:rsid w:val="00F412C5"/>
    <w:rsid w:val="00F41493"/>
    <w:rsid w:val="00F41B03"/>
    <w:rsid w:val="00F41BE5"/>
    <w:rsid w:val="00F43308"/>
    <w:rsid w:val="00F435DA"/>
    <w:rsid w:val="00F4396C"/>
    <w:rsid w:val="00F442E4"/>
    <w:rsid w:val="00F44D08"/>
    <w:rsid w:val="00F4513D"/>
    <w:rsid w:val="00F458A4"/>
    <w:rsid w:val="00F45FBF"/>
    <w:rsid w:val="00F4641D"/>
    <w:rsid w:val="00F473E0"/>
    <w:rsid w:val="00F47E02"/>
    <w:rsid w:val="00F501E9"/>
    <w:rsid w:val="00F503BA"/>
    <w:rsid w:val="00F50C98"/>
    <w:rsid w:val="00F50F10"/>
    <w:rsid w:val="00F51BA0"/>
    <w:rsid w:val="00F51CE0"/>
    <w:rsid w:val="00F51EB1"/>
    <w:rsid w:val="00F5228B"/>
    <w:rsid w:val="00F53219"/>
    <w:rsid w:val="00F53775"/>
    <w:rsid w:val="00F53A6C"/>
    <w:rsid w:val="00F53B7F"/>
    <w:rsid w:val="00F53DB1"/>
    <w:rsid w:val="00F53FFF"/>
    <w:rsid w:val="00F542FB"/>
    <w:rsid w:val="00F54698"/>
    <w:rsid w:val="00F54EC1"/>
    <w:rsid w:val="00F5526B"/>
    <w:rsid w:val="00F55E62"/>
    <w:rsid w:val="00F560D2"/>
    <w:rsid w:val="00F574D4"/>
    <w:rsid w:val="00F5750D"/>
    <w:rsid w:val="00F57BBF"/>
    <w:rsid w:val="00F6075A"/>
    <w:rsid w:val="00F6075F"/>
    <w:rsid w:val="00F60FAE"/>
    <w:rsid w:val="00F61A22"/>
    <w:rsid w:val="00F61B60"/>
    <w:rsid w:val="00F61F18"/>
    <w:rsid w:val="00F62155"/>
    <w:rsid w:val="00F62A98"/>
    <w:rsid w:val="00F631B1"/>
    <w:rsid w:val="00F634D7"/>
    <w:rsid w:val="00F63512"/>
    <w:rsid w:val="00F639C2"/>
    <w:rsid w:val="00F64FBF"/>
    <w:rsid w:val="00F6559B"/>
    <w:rsid w:val="00F70223"/>
    <w:rsid w:val="00F703AC"/>
    <w:rsid w:val="00F70435"/>
    <w:rsid w:val="00F717A6"/>
    <w:rsid w:val="00F71ABD"/>
    <w:rsid w:val="00F71CC5"/>
    <w:rsid w:val="00F7235C"/>
    <w:rsid w:val="00F73205"/>
    <w:rsid w:val="00F733B1"/>
    <w:rsid w:val="00F73B11"/>
    <w:rsid w:val="00F73DCA"/>
    <w:rsid w:val="00F74292"/>
    <w:rsid w:val="00F74583"/>
    <w:rsid w:val="00F74A48"/>
    <w:rsid w:val="00F74E22"/>
    <w:rsid w:val="00F75491"/>
    <w:rsid w:val="00F75CA4"/>
    <w:rsid w:val="00F75FE9"/>
    <w:rsid w:val="00F761B2"/>
    <w:rsid w:val="00F76873"/>
    <w:rsid w:val="00F76888"/>
    <w:rsid w:val="00F76915"/>
    <w:rsid w:val="00F76CDC"/>
    <w:rsid w:val="00F76FF1"/>
    <w:rsid w:val="00F77411"/>
    <w:rsid w:val="00F800A4"/>
    <w:rsid w:val="00F8011A"/>
    <w:rsid w:val="00F8020B"/>
    <w:rsid w:val="00F803B9"/>
    <w:rsid w:val="00F81145"/>
    <w:rsid w:val="00F8118A"/>
    <w:rsid w:val="00F81496"/>
    <w:rsid w:val="00F814B8"/>
    <w:rsid w:val="00F8163D"/>
    <w:rsid w:val="00F82976"/>
    <w:rsid w:val="00F82ACF"/>
    <w:rsid w:val="00F82DE7"/>
    <w:rsid w:val="00F82EE3"/>
    <w:rsid w:val="00F82F0C"/>
    <w:rsid w:val="00F8323E"/>
    <w:rsid w:val="00F83B36"/>
    <w:rsid w:val="00F84410"/>
    <w:rsid w:val="00F8474D"/>
    <w:rsid w:val="00F847D5"/>
    <w:rsid w:val="00F85362"/>
    <w:rsid w:val="00F854E0"/>
    <w:rsid w:val="00F85BC2"/>
    <w:rsid w:val="00F8679D"/>
    <w:rsid w:val="00F868A7"/>
    <w:rsid w:val="00F86AEA"/>
    <w:rsid w:val="00F874D5"/>
    <w:rsid w:val="00F9017E"/>
    <w:rsid w:val="00F904DA"/>
    <w:rsid w:val="00F905B0"/>
    <w:rsid w:val="00F911A8"/>
    <w:rsid w:val="00F91544"/>
    <w:rsid w:val="00F9199F"/>
    <w:rsid w:val="00F926DB"/>
    <w:rsid w:val="00F92C6C"/>
    <w:rsid w:val="00F932D4"/>
    <w:rsid w:val="00F93626"/>
    <w:rsid w:val="00F93928"/>
    <w:rsid w:val="00F94253"/>
    <w:rsid w:val="00F9428D"/>
    <w:rsid w:val="00F9431B"/>
    <w:rsid w:val="00F94E0F"/>
    <w:rsid w:val="00F9517A"/>
    <w:rsid w:val="00F955DF"/>
    <w:rsid w:val="00F96071"/>
    <w:rsid w:val="00F96300"/>
    <w:rsid w:val="00F967BB"/>
    <w:rsid w:val="00F968DF"/>
    <w:rsid w:val="00F96CB3"/>
    <w:rsid w:val="00F96CE1"/>
    <w:rsid w:val="00F96EA3"/>
    <w:rsid w:val="00F97869"/>
    <w:rsid w:val="00FA016E"/>
    <w:rsid w:val="00FA0BAE"/>
    <w:rsid w:val="00FA1127"/>
    <w:rsid w:val="00FA2391"/>
    <w:rsid w:val="00FA241E"/>
    <w:rsid w:val="00FA2FC4"/>
    <w:rsid w:val="00FA348B"/>
    <w:rsid w:val="00FA3888"/>
    <w:rsid w:val="00FA3FC9"/>
    <w:rsid w:val="00FA426E"/>
    <w:rsid w:val="00FA4465"/>
    <w:rsid w:val="00FA50C5"/>
    <w:rsid w:val="00FA56E9"/>
    <w:rsid w:val="00FA69DB"/>
    <w:rsid w:val="00FA6F6E"/>
    <w:rsid w:val="00FA7E75"/>
    <w:rsid w:val="00FB05F1"/>
    <w:rsid w:val="00FB081A"/>
    <w:rsid w:val="00FB0B30"/>
    <w:rsid w:val="00FB0D51"/>
    <w:rsid w:val="00FB124D"/>
    <w:rsid w:val="00FB1560"/>
    <w:rsid w:val="00FB20D9"/>
    <w:rsid w:val="00FB20DA"/>
    <w:rsid w:val="00FB2F37"/>
    <w:rsid w:val="00FB347D"/>
    <w:rsid w:val="00FB398F"/>
    <w:rsid w:val="00FB4B52"/>
    <w:rsid w:val="00FB5448"/>
    <w:rsid w:val="00FB5450"/>
    <w:rsid w:val="00FB61FB"/>
    <w:rsid w:val="00FB69AA"/>
    <w:rsid w:val="00FB6E1B"/>
    <w:rsid w:val="00FB74D4"/>
    <w:rsid w:val="00FB75B2"/>
    <w:rsid w:val="00FB7FF4"/>
    <w:rsid w:val="00FC0000"/>
    <w:rsid w:val="00FC0D2F"/>
    <w:rsid w:val="00FC1ABF"/>
    <w:rsid w:val="00FC1C3A"/>
    <w:rsid w:val="00FC215D"/>
    <w:rsid w:val="00FC2269"/>
    <w:rsid w:val="00FC2726"/>
    <w:rsid w:val="00FC2B64"/>
    <w:rsid w:val="00FC30AF"/>
    <w:rsid w:val="00FC37BD"/>
    <w:rsid w:val="00FC3BAA"/>
    <w:rsid w:val="00FC4163"/>
    <w:rsid w:val="00FC4C58"/>
    <w:rsid w:val="00FC5FBC"/>
    <w:rsid w:val="00FC61AB"/>
    <w:rsid w:val="00FC6390"/>
    <w:rsid w:val="00FC7596"/>
    <w:rsid w:val="00FC78B8"/>
    <w:rsid w:val="00FC7BDD"/>
    <w:rsid w:val="00FD0075"/>
    <w:rsid w:val="00FD01E0"/>
    <w:rsid w:val="00FD0538"/>
    <w:rsid w:val="00FD0A34"/>
    <w:rsid w:val="00FD0D0D"/>
    <w:rsid w:val="00FD1AE5"/>
    <w:rsid w:val="00FD1B49"/>
    <w:rsid w:val="00FD2E16"/>
    <w:rsid w:val="00FD2FAF"/>
    <w:rsid w:val="00FD3022"/>
    <w:rsid w:val="00FD490F"/>
    <w:rsid w:val="00FD4AE3"/>
    <w:rsid w:val="00FD5907"/>
    <w:rsid w:val="00FD5BEA"/>
    <w:rsid w:val="00FD5CE2"/>
    <w:rsid w:val="00FD5FE7"/>
    <w:rsid w:val="00FD6010"/>
    <w:rsid w:val="00FD62D9"/>
    <w:rsid w:val="00FD6544"/>
    <w:rsid w:val="00FD680E"/>
    <w:rsid w:val="00FD6817"/>
    <w:rsid w:val="00FD72D7"/>
    <w:rsid w:val="00FD7751"/>
    <w:rsid w:val="00FE0A61"/>
    <w:rsid w:val="00FE0FAE"/>
    <w:rsid w:val="00FE11D3"/>
    <w:rsid w:val="00FE16FF"/>
    <w:rsid w:val="00FE24A3"/>
    <w:rsid w:val="00FE3571"/>
    <w:rsid w:val="00FE446A"/>
    <w:rsid w:val="00FE47D7"/>
    <w:rsid w:val="00FE4DF1"/>
    <w:rsid w:val="00FE5158"/>
    <w:rsid w:val="00FE51E0"/>
    <w:rsid w:val="00FE5C50"/>
    <w:rsid w:val="00FE66CB"/>
    <w:rsid w:val="00FE6AE1"/>
    <w:rsid w:val="00FE6C9E"/>
    <w:rsid w:val="00FE6FDC"/>
    <w:rsid w:val="00FE7AB8"/>
    <w:rsid w:val="00FF0CC4"/>
    <w:rsid w:val="00FF13AC"/>
    <w:rsid w:val="00FF1AC2"/>
    <w:rsid w:val="00FF1C58"/>
    <w:rsid w:val="00FF1EED"/>
    <w:rsid w:val="00FF218C"/>
    <w:rsid w:val="00FF3465"/>
    <w:rsid w:val="00FF36BE"/>
    <w:rsid w:val="00FF3B98"/>
    <w:rsid w:val="00FF4383"/>
    <w:rsid w:val="00FF441A"/>
    <w:rsid w:val="00FF4926"/>
    <w:rsid w:val="00FF4C82"/>
    <w:rsid w:val="00FF4F28"/>
    <w:rsid w:val="00FF51B9"/>
    <w:rsid w:val="00FF522F"/>
    <w:rsid w:val="00FF54B2"/>
    <w:rsid w:val="00FF69AF"/>
    <w:rsid w:val="00FF6F1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14AF2947-531C-47DE-9048-34FAD865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A01"/>
    <w:pPr>
      <w:spacing w:after="200" w:line="276" w:lineRule="auto"/>
    </w:pPr>
    <w:rPr>
      <w:lang w:val="lv-LV"/>
    </w:rPr>
  </w:style>
  <w:style w:type="paragraph" w:styleId="Heading1">
    <w:name w:val="heading 1"/>
    <w:basedOn w:val="Normal"/>
    <w:link w:val="Heading1Char"/>
    <w:uiPriority w:val="99"/>
    <w:qFormat/>
    <w:rsid w:val="00132192"/>
    <w:pPr>
      <w:spacing w:after="0" w:line="240" w:lineRule="auto"/>
      <w:outlineLvl w:val="0"/>
    </w:pPr>
    <w:rPr>
      <w:rFonts w:ascii="Tahoma" w:eastAsia="Times New Roman" w:hAnsi="Tahoma"/>
      <w:b/>
      <w:bCs/>
      <w:kern w:val="36"/>
      <w:sz w:val="38"/>
      <w:szCs w:val="38"/>
      <w:lang w:eastAsia="lv-LV"/>
    </w:rPr>
  </w:style>
  <w:style w:type="paragraph" w:styleId="Heading2">
    <w:name w:val="heading 2"/>
    <w:basedOn w:val="Normal"/>
    <w:next w:val="Normal"/>
    <w:link w:val="Heading2Char"/>
    <w:uiPriority w:val="99"/>
    <w:qFormat/>
    <w:rsid w:val="0059251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790C6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BE1759"/>
    <w:pPr>
      <w:keepNext/>
      <w:tabs>
        <w:tab w:val="num" w:pos="864"/>
      </w:tabs>
      <w:spacing w:before="120" w:after="0" w:line="240" w:lineRule="auto"/>
      <w:ind w:left="864" w:hanging="864"/>
      <w:outlineLvl w:val="3"/>
    </w:pPr>
    <w:rPr>
      <w:rFonts w:ascii="Arial Narrow" w:hAnsi="Arial Narrow"/>
      <w:b/>
      <w:noProof/>
      <w:sz w:val="20"/>
      <w:szCs w:val="20"/>
      <w:lang w:eastAsia="lv-LV"/>
    </w:rPr>
  </w:style>
  <w:style w:type="paragraph" w:styleId="Heading5">
    <w:name w:val="heading 5"/>
    <w:basedOn w:val="Normal"/>
    <w:next w:val="Normal"/>
    <w:link w:val="Heading5Char"/>
    <w:uiPriority w:val="99"/>
    <w:qFormat/>
    <w:rsid w:val="00BE1759"/>
    <w:pPr>
      <w:keepNext/>
      <w:tabs>
        <w:tab w:val="num" w:pos="1008"/>
      </w:tabs>
      <w:spacing w:after="0" w:line="240" w:lineRule="auto"/>
      <w:ind w:left="1008" w:hanging="1008"/>
      <w:jc w:val="center"/>
      <w:outlineLvl w:val="4"/>
    </w:pPr>
    <w:rPr>
      <w:rFonts w:ascii="InformTT" w:hAnsi="InformTT"/>
      <w:sz w:val="24"/>
      <w:szCs w:val="24"/>
      <w:lang w:eastAsia="lv-LV"/>
    </w:rPr>
  </w:style>
  <w:style w:type="paragraph" w:styleId="Heading6">
    <w:name w:val="heading 6"/>
    <w:basedOn w:val="Normal"/>
    <w:next w:val="Normal"/>
    <w:link w:val="Heading6Char"/>
    <w:uiPriority w:val="99"/>
    <w:qFormat/>
    <w:rsid w:val="00BE1759"/>
    <w:pPr>
      <w:spacing w:before="240" w:after="60" w:line="240" w:lineRule="auto"/>
      <w:ind w:left="714" w:hanging="357"/>
      <w:outlineLvl w:val="5"/>
    </w:pPr>
    <w:rPr>
      <w:b/>
      <w:bCs/>
      <w:sz w:val="20"/>
      <w:szCs w:val="20"/>
      <w:lang w:eastAsia="lv-LV"/>
    </w:rPr>
  </w:style>
  <w:style w:type="paragraph" w:styleId="Heading7">
    <w:name w:val="heading 7"/>
    <w:basedOn w:val="Normal"/>
    <w:next w:val="Normal"/>
    <w:link w:val="Heading7Char"/>
    <w:uiPriority w:val="99"/>
    <w:qFormat/>
    <w:rsid w:val="00BE1759"/>
    <w:pPr>
      <w:keepNext/>
      <w:tabs>
        <w:tab w:val="num" w:pos="1296"/>
      </w:tabs>
      <w:spacing w:after="0" w:line="240" w:lineRule="auto"/>
      <w:ind w:left="1296" w:hanging="1296"/>
      <w:outlineLvl w:val="6"/>
    </w:pPr>
    <w:rPr>
      <w:rFonts w:ascii="InformTT" w:hAnsi="InformTT"/>
      <w:b/>
      <w:bCs/>
      <w:sz w:val="20"/>
      <w:szCs w:val="20"/>
      <w:lang w:eastAsia="lv-LV"/>
    </w:rPr>
  </w:style>
  <w:style w:type="paragraph" w:styleId="Heading8">
    <w:name w:val="heading 8"/>
    <w:basedOn w:val="Normal"/>
    <w:next w:val="Normal"/>
    <w:link w:val="Heading8Char"/>
    <w:uiPriority w:val="99"/>
    <w:qFormat/>
    <w:rsid w:val="00BE1759"/>
    <w:pPr>
      <w:keepNext/>
      <w:spacing w:after="0" w:line="240" w:lineRule="auto"/>
      <w:outlineLvl w:val="7"/>
    </w:pPr>
    <w:rPr>
      <w:rFonts w:ascii="Arial Narrow" w:hAnsi="Arial Narrow"/>
      <w:b/>
      <w:sz w:val="20"/>
      <w:szCs w:val="20"/>
      <w:lang w:eastAsia="lv-LV"/>
    </w:rPr>
  </w:style>
  <w:style w:type="paragraph" w:styleId="Heading9">
    <w:name w:val="heading 9"/>
    <w:basedOn w:val="Normal"/>
    <w:next w:val="Normal"/>
    <w:link w:val="Heading9Char"/>
    <w:uiPriority w:val="99"/>
    <w:qFormat/>
    <w:rsid w:val="00BE1759"/>
    <w:pPr>
      <w:keepNext/>
      <w:shd w:val="clear" w:color="auto" w:fill="FFFFFF"/>
      <w:tabs>
        <w:tab w:val="num" w:pos="1584"/>
      </w:tabs>
      <w:autoSpaceDE w:val="0"/>
      <w:autoSpaceDN w:val="0"/>
      <w:adjustRightInd w:val="0"/>
      <w:spacing w:after="0" w:line="240" w:lineRule="auto"/>
      <w:ind w:left="1584" w:hanging="1584"/>
      <w:outlineLvl w:val="8"/>
    </w:pPr>
    <w:rPr>
      <w:rFonts w:ascii="Arial Narrow" w:hAnsi="Arial Narrow"/>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2192"/>
    <w:rPr>
      <w:rFonts w:ascii="Tahoma" w:hAnsi="Tahoma" w:cs="Times New Roman"/>
      <w:b/>
      <w:bCs/>
      <w:kern w:val="36"/>
      <w:sz w:val="38"/>
      <w:szCs w:val="38"/>
      <w:lang w:eastAsia="lv-LV"/>
    </w:rPr>
  </w:style>
  <w:style w:type="character" w:customStyle="1" w:styleId="Heading2Char">
    <w:name w:val="Heading 2 Char"/>
    <w:basedOn w:val="DefaultParagraphFont"/>
    <w:link w:val="Heading2"/>
    <w:uiPriority w:val="99"/>
    <w:locked/>
    <w:rsid w:val="0059251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790C62"/>
    <w:rPr>
      <w:rFonts w:ascii="Cambria" w:hAnsi="Cambria" w:cs="Times New Roman"/>
      <w:b/>
      <w:bCs/>
      <w:color w:val="4F81BD"/>
    </w:rPr>
  </w:style>
  <w:style w:type="character" w:customStyle="1" w:styleId="Heading4Char">
    <w:name w:val="Heading 4 Char"/>
    <w:basedOn w:val="DefaultParagraphFont"/>
    <w:link w:val="Heading4"/>
    <w:uiPriority w:val="99"/>
    <w:locked/>
    <w:rsid w:val="00BE1759"/>
    <w:rPr>
      <w:rFonts w:ascii="Arial Narrow" w:hAnsi="Arial Narrow" w:cs="Times New Roman"/>
      <w:b/>
      <w:noProof/>
      <w:sz w:val="20"/>
      <w:szCs w:val="20"/>
      <w:lang w:eastAsia="lv-LV"/>
    </w:rPr>
  </w:style>
  <w:style w:type="character" w:customStyle="1" w:styleId="Heading5Char">
    <w:name w:val="Heading 5 Char"/>
    <w:basedOn w:val="DefaultParagraphFont"/>
    <w:link w:val="Heading5"/>
    <w:uiPriority w:val="99"/>
    <w:locked/>
    <w:rsid w:val="00BE1759"/>
    <w:rPr>
      <w:rFonts w:ascii="InformTT" w:hAnsi="InformTT" w:cs="Times New Roman"/>
      <w:sz w:val="24"/>
      <w:szCs w:val="24"/>
      <w:lang w:eastAsia="lv-LV"/>
    </w:rPr>
  </w:style>
  <w:style w:type="character" w:customStyle="1" w:styleId="Heading6Char">
    <w:name w:val="Heading 6 Char"/>
    <w:basedOn w:val="DefaultParagraphFont"/>
    <w:link w:val="Heading6"/>
    <w:uiPriority w:val="99"/>
    <w:locked/>
    <w:rsid w:val="00BE1759"/>
    <w:rPr>
      <w:rFonts w:ascii="Calibri" w:hAnsi="Calibri" w:cs="Times New Roman"/>
      <w:b/>
      <w:bCs/>
      <w:sz w:val="20"/>
      <w:szCs w:val="20"/>
      <w:lang w:eastAsia="lv-LV"/>
    </w:rPr>
  </w:style>
  <w:style w:type="character" w:customStyle="1" w:styleId="Heading7Char">
    <w:name w:val="Heading 7 Char"/>
    <w:basedOn w:val="DefaultParagraphFont"/>
    <w:link w:val="Heading7"/>
    <w:uiPriority w:val="99"/>
    <w:locked/>
    <w:rsid w:val="00BE1759"/>
    <w:rPr>
      <w:rFonts w:ascii="InformTT" w:hAnsi="InformTT" w:cs="Times New Roman"/>
      <w:b/>
      <w:bCs/>
      <w:sz w:val="20"/>
      <w:szCs w:val="20"/>
      <w:lang w:eastAsia="lv-LV"/>
    </w:rPr>
  </w:style>
  <w:style w:type="character" w:customStyle="1" w:styleId="Heading8Char">
    <w:name w:val="Heading 8 Char"/>
    <w:basedOn w:val="DefaultParagraphFont"/>
    <w:link w:val="Heading8"/>
    <w:uiPriority w:val="99"/>
    <w:locked/>
    <w:rsid w:val="00BE1759"/>
    <w:rPr>
      <w:rFonts w:ascii="Arial Narrow" w:hAnsi="Arial Narrow" w:cs="Times New Roman"/>
      <w:b/>
      <w:sz w:val="20"/>
      <w:szCs w:val="20"/>
      <w:lang w:eastAsia="lv-LV"/>
    </w:rPr>
  </w:style>
  <w:style w:type="character" w:customStyle="1" w:styleId="Heading9Char">
    <w:name w:val="Heading 9 Char"/>
    <w:basedOn w:val="DefaultParagraphFont"/>
    <w:link w:val="Heading9"/>
    <w:uiPriority w:val="99"/>
    <w:locked/>
    <w:rsid w:val="00BE1759"/>
    <w:rPr>
      <w:rFonts w:ascii="Arial Narrow" w:hAnsi="Arial Narrow" w:cs="Times New Roman"/>
      <w:b/>
      <w:bCs/>
      <w:sz w:val="24"/>
      <w:szCs w:val="24"/>
      <w:shd w:val="clear" w:color="auto" w:fill="FFFFFF"/>
      <w:lang w:eastAsia="lv-LV"/>
    </w:rPr>
  </w:style>
  <w:style w:type="paragraph" w:customStyle="1" w:styleId="Default">
    <w:name w:val="Default"/>
    <w:uiPriority w:val="99"/>
    <w:rsid w:val="004623CA"/>
    <w:pPr>
      <w:autoSpaceDE w:val="0"/>
      <w:autoSpaceDN w:val="0"/>
      <w:adjustRightInd w:val="0"/>
    </w:pPr>
    <w:rPr>
      <w:rFonts w:ascii="Tahoma" w:hAnsi="Tahoma" w:cs="Tahoma"/>
      <w:color w:val="000000"/>
      <w:sz w:val="24"/>
      <w:szCs w:val="24"/>
      <w:lang w:val="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
    <w:link w:val="FootnoteTextChar2"/>
    <w:uiPriority w:val="99"/>
    <w:rsid w:val="004623CA"/>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uiPriority w:val="99"/>
    <w:semiHidden/>
    <w:locked/>
    <w:rsid w:val="00155BE5"/>
    <w:rPr>
      <w:rFonts w:cs="Times New Roman"/>
      <w:sz w:val="20"/>
      <w:szCs w:val="20"/>
      <w:lang w:val="lv-LV"/>
    </w:rPr>
  </w:style>
  <w:style w:type="character" w:customStyle="1" w:styleId="FootnoteTextChar2">
    <w:name w:val="Footnote Text Char2"/>
    <w:aliases w:val="Footnote Char2,Fußnote Char2,Char Char1,Char Rakstz. Rakstz. Rakstz. Rakstz. Rakstz. Rakstz. Rakstz. Char1,Char Rakstz. Rakstz. Rakstz. Rakstz. Rakstz. Rakstz. Char1,single sp Char1"/>
    <w:basedOn w:val="DefaultParagraphFont"/>
    <w:link w:val="FootnoteText"/>
    <w:uiPriority w:val="99"/>
    <w:locked/>
    <w:rsid w:val="004623CA"/>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locked/>
    <w:rsid w:val="004623CA"/>
    <w:rPr>
      <w:rFonts w:cs="Times New Roman"/>
      <w:vertAlign w:val="superscript"/>
    </w:rPr>
  </w:style>
  <w:style w:type="paragraph" w:styleId="BalloonText">
    <w:name w:val="Balloon Text"/>
    <w:basedOn w:val="Normal"/>
    <w:link w:val="BalloonTextChar"/>
    <w:uiPriority w:val="99"/>
    <w:rsid w:val="0072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22670"/>
    <w:rPr>
      <w:rFonts w:ascii="Tahoma" w:hAnsi="Tahoma" w:cs="Tahoma"/>
      <w:sz w:val="16"/>
      <w:szCs w:val="16"/>
    </w:rPr>
  </w:style>
  <w:style w:type="character" w:styleId="Hyperlink">
    <w:name w:val="Hyperlink"/>
    <w:basedOn w:val="DefaultParagraphFont"/>
    <w:uiPriority w:val="99"/>
    <w:rsid w:val="00E5240A"/>
    <w:rPr>
      <w:rFonts w:cs="Times New Roman"/>
      <w:color w:val="0000FF"/>
      <w:u w:val="single"/>
    </w:rPr>
  </w:style>
  <w:style w:type="character" w:styleId="Strong">
    <w:name w:val="Strong"/>
    <w:basedOn w:val="DefaultParagraphFont"/>
    <w:uiPriority w:val="99"/>
    <w:qFormat/>
    <w:rsid w:val="00E5240A"/>
    <w:rPr>
      <w:rFonts w:cs="Times New Roman"/>
      <w:b/>
      <w:bCs/>
    </w:rPr>
  </w:style>
  <w:style w:type="paragraph" w:styleId="ListParagraph">
    <w:name w:val="List Paragraph"/>
    <w:aliases w:val="2"/>
    <w:basedOn w:val="Normal"/>
    <w:link w:val="ListParagraphChar"/>
    <w:uiPriority w:val="99"/>
    <w:qFormat/>
    <w:rsid w:val="00D8017C"/>
    <w:pPr>
      <w:ind w:left="720"/>
      <w:contextualSpacing/>
    </w:pPr>
  </w:style>
  <w:style w:type="paragraph" w:styleId="NormalWeb">
    <w:name w:val="Normal (Web)"/>
    <w:aliases w:val="sākums,s?kums Rakstz. Rakstz.,s?kums Rakstz.,s?kums"/>
    <w:basedOn w:val="Normal"/>
    <w:link w:val="NormalWebChar"/>
    <w:uiPriority w:val="99"/>
    <w:rsid w:val="00826099"/>
    <w:pPr>
      <w:spacing w:before="100" w:beforeAutospacing="1" w:after="100" w:afterAutospacing="1" w:line="240" w:lineRule="auto"/>
    </w:pPr>
    <w:rPr>
      <w:rFonts w:ascii="Times New Roman" w:hAnsi="Times New Roman"/>
      <w:sz w:val="24"/>
      <w:szCs w:val="20"/>
      <w:lang w:val="en-US" w:eastAsia="lv-LV"/>
    </w:rPr>
  </w:style>
  <w:style w:type="character" w:styleId="CommentReference">
    <w:name w:val="annotation reference"/>
    <w:basedOn w:val="DefaultParagraphFont"/>
    <w:uiPriority w:val="99"/>
    <w:rsid w:val="00FF54B2"/>
    <w:rPr>
      <w:rFonts w:cs="Times New Roman"/>
      <w:sz w:val="16"/>
      <w:szCs w:val="16"/>
    </w:rPr>
  </w:style>
  <w:style w:type="paragraph" w:styleId="CommentText">
    <w:name w:val="annotation text"/>
    <w:basedOn w:val="Normal"/>
    <w:link w:val="CommentTextChar"/>
    <w:uiPriority w:val="99"/>
    <w:rsid w:val="00FF54B2"/>
    <w:pPr>
      <w:spacing w:line="240" w:lineRule="auto"/>
    </w:pPr>
    <w:rPr>
      <w:sz w:val="20"/>
      <w:szCs w:val="20"/>
    </w:rPr>
  </w:style>
  <w:style w:type="character" w:customStyle="1" w:styleId="CommentTextChar">
    <w:name w:val="Comment Text Char"/>
    <w:basedOn w:val="DefaultParagraphFont"/>
    <w:link w:val="CommentText"/>
    <w:uiPriority w:val="99"/>
    <w:locked/>
    <w:rsid w:val="00FF54B2"/>
    <w:rPr>
      <w:rFonts w:cs="Times New Roman"/>
      <w:sz w:val="20"/>
      <w:szCs w:val="20"/>
    </w:rPr>
  </w:style>
  <w:style w:type="paragraph" w:styleId="CommentSubject">
    <w:name w:val="annotation subject"/>
    <w:basedOn w:val="CommentText"/>
    <w:next w:val="CommentText"/>
    <w:link w:val="CommentSubjectChar"/>
    <w:uiPriority w:val="99"/>
    <w:semiHidden/>
    <w:rsid w:val="00FF54B2"/>
    <w:rPr>
      <w:b/>
      <w:bCs/>
    </w:rPr>
  </w:style>
  <w:style w:type="character" w:customStyle="1" w:styleId="CommentSubjectChar">
    <w:name w:val="Comment Subject Char"/>
    <w:basedOn w:val="CommentTextChar"/>
    <w:link w:val="CommentSubject"/>
    <w:uiPriority w:val="99"/>
    <w:semiHidden/>
    <w:locked/>
    <w:rsid w:val="00FF54B2"/>
    <w:rPr>
      <w:rFonts w:cs="Times New Roman"/>
      <w:b/>
      <w:bCs/>
      <w:sz w:val="20"/>
      <w:szCs w:val="20"/>
    </w:rPr>
  </w:style>
  <w:style w:type="paragraph" w:customStyle="1" w:styleId="CharCharCharChar">
    <w:name w:val="Char Char Char Char"/>
    <w:aliases w:val="Char2"/>
    <w:basedOn w:val="Normal"/>
    <w:next w:val="Normal"/>
    <w:link w:val="FootnoteReference"/>
    <w:uiPriority w:val="99"/>
    <w:rsid w:val="00767CBA"/>
    <w:pPr>
      <w:spacing w:after="160" w:line="240" w:lineRule="exact"/>
      <w:jc w:val="both"/>
      <w:textAlignment w:val="baseline"/>
    </w:pPr>
    <w:rPr>
      <w:vertAlign w:val="superscript"/>
    </w:rPr>
  </w:style>
  <w:style w:type="paragraph" w:styleId="TOC2">
    <w:name w:val="toc 2"/>
    <w:basedOn w:val="Normal"/>
    <w:next w:val="Normal"/>
    <w:autoRedefine/>
    <w:uiPriority w:val="39"/>
    <w:rsid w:val="005958A7"/>
    <w:pPr>
      <w:tabs>
        <w:tab w:val="left" w:pos="142"/>
        <w:tab w:val="left" w:pos="880"/>
        <w:tab w:val="right" w:leader="dot" w:pos="9214"/>
      </w:tabs>
      <w:spacing w:after="0" w:line="240" w:lineRule="auto"/>
      <w:ind w:left="240" w:right="-524"/>
      <w:jc w:val="both"/>
    </w:pPr>
    <w:rPr>
      <w:rFonts w:ascii="Times New Roman" w:eastAsia="Times New Roman" w:hAnsi="Times New Roman"/>
      <w:noProof/>
      <w:sz w:val="24"/>
      <w:szCs w:val="24"/>
      <w:lang w:eastAsia="lv-LV"/>
    </w:rPr>
  </w:style>
  <w:style w:type="paragraph" w:styleId="TOC1">
    <w:name w:val="toc 1"/>
    <w:basedOn w:val="Normal"/>
    <w:next w:val="Normal"/>
    <w:autoRedefine/>
    <w:uiPriority w:val="39"/>
    <w:rsid w:val="00EB1E3B"/>
    <w:pPr>
      <w:tabs>
        <w:tab w:val="left" w:pos="284"/>
        <w:tab w:val="right" w:leader="dot" w:pos="8100"/>
      </w:tabs>
      <w:spacing w:after="0" w:line="240" w:lineRule="auto"/>
    </w:pPr>
    <w:rPr>
      <w:rFonts w:ascii="Times New Roman" w:eastAsia="Times New Roman" w:hAnsi="Times New Roman"/>
      <w:noProof/>
      <w:sz w:val="24"/>
      <w:szCs w:val="24"/>
      <w:lang w:eastAsia="lv-LV"/>
    </w:rPr>
  </w:style>
  <w:style w:type="paragraph" w:styleId="TOC3">
    <w:name w:val="toc 3"/>
    <w:basedOn w:val="Normal"/>
    <w:next w:val="Normal"/>
    <w:autoRedefine/>
    <w:uiPriority w:val="39"/>
    <w:rsid w:val="00354841"/>
    <w:pPr>
      <w:tabs>
        <w:tab w:val="right" w:leader="dot" w:pos="9372"/>
      </w:tabs>
      <w:spacing w:after="0" w:line="240" w:lineRule="auto"/>
      <w:ind w:left="480"/>
      <w:jc w:val="both"/>
    </w:pPr>
    <w:rPr>
      <w:rFonts w:ascii="Times New Roman" w:eastAsia="Times New Roman" w:hAnsi="Times New Roman"/>
      <w:sz w:val="24"/>
      <w:szCs w:val="24"/>
      <w:lang w:eastAsia="lv-LV"/>
    </w:rPr>
  </w:style>
  <w:style w:type="paragraph" w:styleId="TOC4">
    <w:name w:val="toc 4"/>
    <w:basedOn w:val="Normal"/>
    <w:next w:val="Normal"/>
    <w:autoRedefine/>
    <w:uiPriority w:val="99"/>
    <w:rsid w:val="00354841"/>
    <w:pPr>
      <w:spacing w:after="0" w:line="240" w:lineRule="auto"/>
      <w:ind w:left="720"/>
    </w:pPr>
    <w:rPr>
      <w:rFonts w:ascii="Times New Roman" w:eastAsia="Times New Roman" w:hAnsi="Times New Roman"/>
      <w:sz w:val="24"/>
      <w:szCs w:val="24"/>
      <w:lang w:eastAsia="lv-LV"/>
    </w:rPr>
  </w:style>
  <w:style w:type="paragraph" w:styleId="TOCHeading">
    <w:name w:val="TOC Heading"/>
    <w:basedOn w:val="Heading1"/>
    <w:next w:val="Normal"/>
    <w:uiPriority w:val="99"/>
    <w:qFormat/>
    <w:rsid w:val="00601BAE"/>
    <w:pPr>
      <w:keepNext/>
      <w:keepLines/>
      <w:spacing w:before="480" w:line="276" w:lineRule="auto"/>
      <w:outlineLvl w:val="9"/>
    </w:pPr>
    <w:rPr>
      <w:rFonts w:ascii="Cambria" w:hAnsi="Cambria"/>
      <w:color w:val="365F91"/>
      <w:kern w:val="0"/>
      <w:sz w:val="28"/>
      <w:szCs w:val="28"/>
      <w:lang w:val="en-US" w:eastAsia="en-US"/>
    </w:rPr>
  </w:style>
  <w:style w:type="character" w:customStyle="1" w:styleId="FootnoteTextChar1">
    <w:name w:val="Footnote Text Char1"/>
    <w:aliases w:val="Footnote Char1,Fußnote Char1,single space Char1,ft Rakstz. Rakstz. Char1,ft Rakstz. Char1,ft Char1,-E Fußnotentext Char1,Fußnotentext Ursprung Char1,Vēres teksts Char Char Char Char Char Char1,Vēres teksts Char Char Char Char"/>
    <w:uiPriority w:val="99"/>
    <w:locked/>
    <w:rsid w:val="00846A75"/>
    <w:rPr>
      <w:rFonts w:ascii="Calibri" w:hAnsi="Calibri"/>
      <w:sz w:val="20"/>
      <w:lang w:val="lv-LV"/>
    </w:rPr>
  </w:style>
  <w:style w:type="paragraph" w:customStyle="1" w:styleId="1pakapesvirsraksts">
    <w:name w:val="1. pakapes virsraksts"/>
    <w:link w:val="1pakapesvirsrakstsChar"/>
    <w:uiPriority w:val="99"/>
    <w:rsid w:val="00846A75"/>
    <w:pPr>
      <w:keepNext/>
      <w:keepLines/>
      <w:numPr>
        <w:numId w:val="1"/>
      </w:numPr>
      <w:spacing w:before="360" w:after="240"/>
      <w:ind w:left="426" w:hanging="426"/>
    </w:pPr>
    <w:rPr>
      <w:b/>
      <w:lang w:eastAsia="lv-LV"/>
    </w:rPr>
  </w:style>
  <w:style w:type="character" w:customStyle="1" w:styleId="1pakapesvirsrakstsChar">
    <w:name w:val="1. pakapes virsraksts Char"/>
    <w:link w:val="1pakapesvirsraksts"/>
    <w:uiPriority w:val="99"/>
    <w:locked/>
    <w:rsid w:val="00846A75"/>
    <w:rPr>
      <w:b/>
      <w:sz w:val="22"/>
      <w:lang w:val="en-US" w:eastAsia="lv-LV"/>
    </w:rPr>
  </w:style>
  <w:style w:type="paragraph" w:customStyle="1" w:styleId="2pakapesvirsraksts">
    <w:name w:val="2. pakapes virsraksts"/>
    <w:link w:val="2pakapesvirsrakstsChar"/>
    <w:uiPriority w:val="99"/>
    <w:rsid w:val="00846A75"/>
    <w:pPr>
      <w:keepNext/>
      <w:keepLines/>
      <w:numPr>
        <w:ilvl w:val="1"/>
        <w:numId w:val="1"/>
      </w:numPr>
      <w:spacing w:after="120"/>
      <w:ind w:left="426"/>
    </w:pPr>
    <w:rPr>
      <w:b/>
    </w:rPr>
  </w:style>
  <w:style w:type="paragraph" w:customStyle="1" w:styleId="3pakapesvirsraksts">
    <w:name w:val="3. pakapes virsraksts"/>
    <w:link w:val="3pakapesvirsrakstsChar"/>
    <w:uiPriority w:val="99"/>
    <w:rsid w:val="00846A75"/>
    <w:pPr>
      <w:keepNext/>
      <w:keepLines/>
      <w:numPr>
        <w:ilvl w:val="2"/>
        <w:numId w:val="1"/>
      </w:numPr>
      <w:spacing w:after="120"/>
      <w:ind w:left="709"/>
    </w:pPr>
    <w:rPr>
      <w:b/>
      <w:lang w:eastAsia="lv-LV"/>
    </w:rPr>
  </w:style>
  <w:style w:type="paragraph" w:customStyle="1" w:styleId="4pakapesvirsraksts">
    <w:name w:val="4. pakapes virsraksts"/>
    <w:basedOn w:val="3pakapesvirsraksts"/>
    <w:link w:val="4pakapesvirsrakstsChar"/>
    <w:uiPriority w:val="99"/>
    <w:rsid w:val="00846A75"/>
    <w:pPr>
      <w:numPr>
        <w:ilvl w:val="3"/>
      </w:numPr>
    </w:pPr>
  </w:style>
  <w:style w:type="character" w:customStyle="1" w:styleId="ListParagraphChar">
    <w:name w:val="List Paragraph Char"/>
    <w:aliases w:val="2 Char"/>
    <w:link w:val="ListParagraph"/>
    <w:uiPriority w:val="99"/>
    <w:locked/>
    <w:rsid w:val="00846A75"/>
  </w:style>
  <w:style w:type="paragraph" w:styleId="Header">
    <w:name w:val="header"/>
    <w:basedOn w:val="Normal"/>
    <w:link w:val="HeaderChar"/>
    <w:uiPriority w:val="99"/>
    <w:rsid w:val="00D70E1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D70E1C"/>
    <w:rPr>
      <w:rFonts w:cs="Times New Roman"/>
    </w:rPr>
  </w:style>
  <w:style w:type="paragraph" w:styleId="Footer">
    <w:name w:val="footer"/>
    <w:basedOn w:val="Normal"/>
    <w:link w:val="FooterChar"/>
    <w:uiPriority w:val="99"/>
    <w:rsid w:val="00D70E1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D70E1C"/>
    <w:rPr>
      <w:rFonts w:cs="Times New Roman"/>
    </w:rPr>
  </w:style>
  <w:style w:type="table" w:styleId="TableGrid">
    <w:name w:val="Table Grid"/>
    <w:basedOn w:val="TableNormal"/>
    <w:uiPriority w:val="99"/>
    <w:rsid w:val="00A057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rmal1,No Spacing1,Parastais"/>
    <w:link w:val="NoSpacingChar"/>
    <w:uiPriority w:val="99"/>
    <w:qFormat/>
    <w:rsid w:val="00134808"/>
    <w:rPr>
      <w:rFonts w:eastAsia="Times New Roman"/>
      <w:lang w:val="lv-LV"/>
    </w:rPr>
  </w:style>
  <w:style w:type="character" w:customStyle="1" w:styleId="NoSpacingChar">
    <w:name w:val="No Spacing Char"/>
    <w:aliases w:val="Normal1 Char,No Spacing1 Char,Parastais Char"/>
    <w:link w:val="NoSpacing"/>
    <w:uiPriority w:val="99"/>
    <w:locked/>
    <w:rsid w:val="00134808"/>
    <w:rPr>
      <w:rFonts w:eastAsia="Times New Roman"/>
      <w:sz w:val="22"/>
      <w:lang w:val="lv-LV" w:eastAsia="en-US"/>
    </w:rPr>
  </w:style>
  <w:style w:type="character" w:styleId="Emphasis">
    <w:name w:val="Emphasis"/>
    <w:basedOn w:val="DefaultParagraphFont"/>
    <w:uiPriority w:val="99"/>
    <w:qFormat/>
    <w:rsid w:val="00F8020B"/>
    <w:rPr>
      <w:rFonts w:cs="Times New Roman"/>
      <w:i/>
    </w:rPr>
  </w:style>
  <w:style w:type="character" w:customStyle="1" w:styleId="apple-converted-space">
    <w:name w:val="apple-converted-space"/>
    <w:uiPriority w:val="99"/>
    <w:rsid w:val="00F8020B"/>
  </w:style>
  <w:style w:type="paragraph" w:styleId="Caption">
    <w:name w:val="caption"/>
    <w:basedOn w:val="Normal"/>
    <w:next w:val="Normal"/>
    <w:link w:val="CaptionChar"/>
    <w:uiPriority w:val="99"/>
    <w:qFormat/>
    <w:rsid w:val="00106789"/>
    <w:pPr>
      <w:spacing w:after="0" w:line="240" w:lineRule="auto"/>
    </w:pPr>
    <w:rPr>
      <w:rFonts w:ascii="Times New Roman" w:hAnsi="Times New Roman"/>
      <w:sz w:val="28"/>
      <w:szCs w:val="20"/>
      <w:lang w:val="en-GB"/>
    </w:rPr>
  </w:style>
  <w:style w:type="character" w:customStyle="1" w:styleId="CommentTextChar1">
    <w:name w:val="Comment Text Char1"/>
    <w:uiPriority w:val="99"/>
    <w:locked/>
    <w:rsid w:val="00077994"/>
    <w:rPr>
      <w:rFonts w:ascii="Times New Roman" w:hAnsi="Times New Roman"/>
      <w:sz w:val="20"/>
      <w:lang w:val="lv-LV" w:eastAsia="lv-LV"/>
    </w:rPr>
  </w:style>
  <w:style w:type="character" w:customStyle="1" w:styleId="date-display-single">
    <w:name w:val="date-display-single"/>
    <w:basedOn w:val="DefaultParagraphFont"/>
    <w:uiPriority w:val="99"/>
    <w:rsid w:val="00CA022F"/>
    <w:rPr>
      <w:rFonts w:cs="Times New Roman"/>
    </w:rPr>
  </w:style>
  <w:style w:type="paragraph" w:customStyle="1" w:styleId="naiskr">
    <w:name w:val="naiskr"/>
    <w:basedOn w:val="Normal"/>
    <w:uiPriority w:val="99"/>
    <w:rsid w:val="00A3047E"/>
    <w:pPr>
      <w:spacing w:before="100" w:beforeAutospacing="1" w:after="100" w:afterAutospacing="1" w:line="240" w:lineRule="auto"/>
    </w:pPr>
    <w:rPr>
      <w:rFonts w:ascii="Times New Roman" w:eastAsia="Times New Roman" w:hAnsi="Times New Roman"/>
      <w:sz w:val="24"/>
      <w:szCs w:val="24"/>
      <w:lang w:eastAsia="lv-LV" w:bidi="lo-LA"/>
    </w:rPr>
  </w:style>
  <w:style w:type="character" w:customStyle="1" w:styleId="highlight">
    <w:name w:val="highlight"/>
    <w:basedOn w:val="DefaultParagraphFont"/>
    <w:uiPriority w:val="99"/>
    <w:rsid w:val="00365903"/>
    <w:rPr>
      <w:rFonts w:cs="Times New Roman"/>
    </w:rPr>
  </w:style>
  <w:style w:type="character" w:customStyle="1" w:styleId="ws-popup">
    <w:name w:val="ws-popup"/>
    <w:basedOn w:val="DefaultParagraphFont"/>
    <w:uiPriority w:val="99"/>
    <w:rsid w:val="00EE3484"/>
    <w:rPr>
      <w:rFonts w:cs="Times New Roman"/>
    </w:rPr>
  </w:style>
  <w:style w:type="paragraph" w:customStyle="1" w:styleId="ecxmsolistparagraph">
    <w:name w:val="ecxmsolistparagraph"/>
    <w:basedOn w:val="Normal"/>
    <w:uiPriority w:val="99"/>
    <w:rsid w:val="00F6075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basedOn w:val="DefaultParagraphFont"/>
    <w:uiPriority w:val="99"/>
    <w:semiHidden/>
    <w:rsid w:val="007C4EBB"/>
    <w:rPr>
      <w:rFonts w:cs="Times New Roman"/>
      <w:color w:val="800080"/>
      <w:u w:val="single"/>
    </w:rPr>
  </w:style>
  <w:style w:type="paragraph" w:styleId="BodyText">
    <w:name w:val="Body Text"/>
    <w:basedOn w:val="Normal"/>
    <w:link w:val="BodyTextChar"/>
    <w:uiPriority w:val="99"/>
    <w:rsid w:val="007F4ECD"/>
    <w:pPr>
      <w:spacing w:after="0" w:line="240" w:lineRule="auto"/>
      <w:jc w:val="center"/>
    </w:pPr>
    <w:rPr>
      <w:rFonts w:ascii="Times New Roman" w:eastAsia="Times New Roman" w:hAnsi="Times New Roman"/>
      <w:b/>
      <w:bCs/>
      <w:sz w:val="28"/>
      <w:szCs w:val="24"/>
    </w:rPr>
  </w:style>
  <w:style w:type="character" w:customStyle="1" w:styleId="BodyTextChar">
    <w:name w:val="Body Text Char"/>
    <w:basedOn w:val="DefaultParagraphFont"/>
    <w:link w:val="BodyText"/>
    <w:uiPriority w:val="99"/>
    <w:locked/>
    <w:rsid w:val="007F4ECD"/>
    <w:rPr>
      <w:rFonts w:ascii="Times New Roman" w:hAnsi="Times New Roman" w:cs="Times New Roman"/>
      <w:b/>
      <w:bCs/>
      <w:sz w:val="24"/>
      <w:szCs w:val="24"/>
    </w:rPr>
  </w:style>
  <w:style w:type="character" w:customStyle="1" w:styleId="Bodytext0">
    <w:name w:val="Body text_"/>
    <w:link w:val="BodyText1"/>
    <w:uiPriority w:val="99"/>
    <w:locked/>
    <w:rsid w:val="00024320"/>
    <w:rPr>
      <w:rFonts w:ascii="Times New Roman" w:hAnsi="Times New Roman"/>
      <w:shd w:val="clear" w:color="auto" w:fill="FFFFFF"/>
    </w:rPr>
  </w:style>
  <w:style w:type="paragraph" w:customStyle="1" w:styleId="BodyText1">
    <w:name w:val="Body Text1"/>
    <w:basedOn w:val="Normal"/>
    <w:link w:val="Bodytext0"/>
    <w:uiPriority w:val="99"/>
    <w:rsid w:val="00024320"/>
    <w:pPr>
      <w:widowControl w:val="0"/>
      <w:shd w:val="clear" w:color="auto" w:fill="FFFFFF"/>
      <w:spacing w:before="300" w:after="0" w:line="274" w:lineRule="exact"/>
      <w:ind w:hanging="1200"/>
    </w:pPr>
    <w:rPr>
      <w:rFonts w:ascii="Times New Roman" w:hAnsi="Times New Roman"/>
      <w:sz w:val="20"/>
      <w:szCs w:val="20"/>
      <w:lang w:val="en-US"/>
    </w:rPr>
  </w:style>
  <w:style w:type="character" w:customStyle="1" w:styleId="BodytextBold">
    <w:name w:val="Body text + Bold"/>
    <w:uiPriority w:val="99"/>
    <w:rsid w:val="00024320"/>
    <w:rPr>
      <w:rFonts w:ascii="Times New Roman" w:hAnsi="Times New Roman"/>
      <w:b/>
      <w:color w:val="000000"/>
      <w:spacing w:val="0"/>
      <w:w w:val="100"/>
      <w:position w:val="0"/>
      <w:shd w:val="clear" w:color="auto" w:fill="FFFFFF"/>
      <w:lang w:val="lv-LV" w:eastAsia="lv-LV"/>
    </w:rPr>
  </w:style>
  <w:style w:type="paragraph" w:styleId="Title">
    <w:name w:val="Title"/>
    <w:basedOn w:val="Normal"/>
    <w:link w:val="TitleChar"/>
    <w:uiPriority w:val="99"/>
    <w:qFormat/>
    <w:rsid w:val="00BE1759"/>
    <w:pPr>
      <w:spacing w:after="0" w:line="240" w:lineRule="auto"/>
      <w:jc w:val="center"/>
    </w:pPr>
    <w:rPr>
      <w:rFonts w:ascii="Times New Roman" w:hAnsi="Times New Roman"/>
      <w:b/>
      <w:sz w:val="20"/>
      <w:szCs w:val="20"/>
      <w:lang w:eastAsia="lv-LV"/>
    </w:rPr>
  </w:style>
  <w:style w:type="character" w:customStyle="1" w:styleId="TitleChar">
    <w:name w:val="Title Char"/>
    <w:basedOn w:val="DefaultParagraphFont"/>
    <w:link w:val="Title"/>
    <w:uiPriority w:val="99"/>
    <w:locked/>
    <w:rsid w:val="00BE1759"/>
    <w:rPr>
      <w:rFonts w:ascii="Times New Roman" w:hAnsi="Times New Roman" w:cs="Times New Roman"/>
      <w:b/>
      <w:sz w:val="20"/>
      <w:szCs w:val="20"/>
      <w:lang w:eastAsia="lv-LV"/>
    </w:rPr>
  </w:style>
  <w:style w:type="paragraph" w:customStyle="1" w:styleId="naisf">
    <w:name w:val="naisf"/>
    <w:basedOn w:val="Normal"/>
    <w:uiPriority w:val="99"/>
    <w:rsid w:val="00BE175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tyleFootnoteReference14pt">
    <w:name w:val="Style Footnote Reference + 14 pt"/>
    <w:uiPriority w:val="99"/>
    <w:rsid w:val="00BE1759"/>
    <w:rPr>
      <w:rFonts w:ascii="Times New Roman" w:hAnsi="Times New Roman"/>
      <w:b/>
      <w:sz w:val="24"/>
      <w:vertAlign w:val="superscript"/>
      <w:lang w:val="en-US"/>
    </w:rPr>
  </w:style>
  <w:style w:type="character" w:customStyle="1" w:styleId="2pakapesvirsrakstsChar">
    <w:name w:val="2. pakapes virsraksts Char"/>
    <w:link w:val="2pakapesvirsraksts"/>
    <w:uiPriority w:val="99"/>
    <w:locked/>
    <w:rsid w:val="00BE1759"/>
    <w:rPr>
      <w:b/>
      <w:sz w:val="22"/>
      <w:lang w:val="en-US" w:eastAsia="en-US"/>
    </w:rPr>
  </w:style>
  <w:style w:type="paragraph" w:customStyle="1" w:styleId="tvhtml">
    <w:name w:val="tv_html"/>
    <w:basedOn w:val="Normal"/>
    <w:uiPriority w:val="99"/>
    <w:rsid w:val="00BE1759"/>
    <w:pPr>
      <w:spacing w:before="100" w:beforeAutospacing="1" w:after="100" w:afterAutospacing="1" w:line="240" w:lineRule="auto"/>
    </w:pPr>
    <w:rPr>
      <w:rFonts w:ascii="Verdana" w:eastAsia="Times New Roman" w:hAnsi="Verdana"/>
      <w:sz w:val="18"/>
      <w:szCs w:val="18"/>
      <w:lang w:eastAsia="lv-LV"/>
    </w:rPr>
  </w:style>
  <w:style w:type="character" w:customStyle="1" w:styleId="NormalWebChar">
    <w:name w:val="Normal (Web) Char"/>
    <w:aliases w:val="sākums Char,s?kums Rakstz. Rakstz. Char,s?kums Rakstz. Char,s?kums Char"/>
    <w:link w:val="NormalWeb"/>
    <w:uiPriority w:val="99"/>
    <w:locked/>
    <w:rsid w:val="00BE1759"/>
    <w:rPr>
      <w:rFonts w:ascii="Times New Roman" w:hAnsi="Times New Roman"/>
      <w:sz w:val="24"/>
      <w:lang w:eastAsia="lv-LV"/>
    </w:rPr>
  </w:style>
  <w:style w:type="character" w:customStyle="1" w:styleId="CommentSubjectChar1">
    <w:name w:val="Comment Subject Char1"/>
    <w:basedOn w:val="CommentTextChar1"/>
    <w:uiPriority w:val="99"/>
    <w:semiHidden/>
    <w:rsid w:val="00BE1759"/>
    <w:rPr>
      <w:rFonts w:ascii="Times New Roman" w:hAnsi="Times New Roman" w:cs="Times New Roman"/>
      <w:b/>
      <w:bCs/>
      <w:sz w:val="20"/>
      <w:szCs w:val="20"/>
      <w:lang w:val="lv-LV" w:eastAsia="lv-LV"/>
    </w:rPr>
  </w:style>
  <w:style w:type="paragraph" w:customStyle="1" w:styleId="Teksts">
    <w:name w:val="Teksts"/>
    <w:basedOn w:val="Normal"/>
    <w:link w:val="TekstsChar"/>
    <w:uiPriority w:val="99"/>
    <w:rsid w:val="00BE1759"/>
    <w:pPr>
      <w:spacing w:after="0" w:line="360" w:lineRule="auto"/>
      <w:ind w:firstLine="720"/>
      <w:jc w:val="both"/>
    </w:pPr>
    <w:rPr>
      <w:rFonts w:ascii="Times New Roman" w:hAnsi="Times New Roman"/>
      <w:sz w:val="24"/>
      <w:szCs w:val="20"/>
      <w:lang w:val="en-US" w:eastAsia="lv-LV"/>
    </w:rPr>
  </w:style>
  <w:style w:type="character" w:customStyle="1" w:styleId="TekstsChar">
    <w:name w:val="Teksts Char"/>
    <w:link w:val="Teksts"/>
    <w:uiPriority w:val="99"/>
    <w:locked/>
    <w:rsid w:val="00BE1759"/>
    <w:rPr>
      <w:rFonts w:ascii="Times New Roman" w:hAnsi="Times New Roman"/>
      <w:sz w:val="24"/>
      <w:lang w:eastAsia="lv-LV"/>
    </w:rPr>
  </w:style>
  <w:style w:type="character" w:customStyle="1" w:styleId="CaptionChar">
    <w:name w:val="Caption Char"/>
    <w:link w:val="Caption"/>
    <w:uiPriority w:val="99"/>
    <w:locked/>
    <w:rsid w:val="00BE1759"/>
    <w:rPr>
      <w:rFonts w:ascii="Times New Roman" w:hAnsi="Times New Roman"/>
      <w:sz w:val="28"/>
      <w:lang w:val="en-GB"/>
    </w:rPr>
  </w:style>
  <w:style w:type="paragraph" w:styleId="BodyText2">
    <w:name w:val="Body Text 2"/>
    <w:basedOn w:val="Normal"/>
    <w:link w:val="BodyText2Char"/>
    <w:uiPriority w:val="99"/>
    <w:rsid w:val="00BE1759"/>
    <w:pPr>
      <w:tabs>
        <w:tab w:val="left" w:pos="199"/>
        <w:tab w:val="left" w:pos="341"/>
      </w:tabs>
      <w:spacing w:before="120" w:after="0" w:line="240" w:lineRule="auto"/>
    </w:pPr>
    <w:rPr>
      <w:rFonts w:ascii="Arial Narrow" w:hAnsi="Arial Narrow"/>
      <w:b/>
      <w:sz w:val="20"/>
      <w:szCs w:val="20"/>
      <w:lang w:eastAsia="lv-LV"/>
    </w:rPr>
  </w:style>
  <w:style w:type="character" w:customStyle="1" w:styleId="BodyText2Char">
    <w:name w:val="Body Text 2 Char"/>
    <w:basedOn w:val="DefaultParagraphFont"/>
    <w:link w:val="BodyText2"/>
    <w:uiPriority w:val="99"/>
    <w:locked/>
    <w:rsid w:val="00BE1759"/>
    <w:rPr>
      <w:rFonts w:ascii="Arial Narrow" w:hAnsi="Arial Narrow" w:cs="Times New Roman"/>
      <w:b/>
      <w:sz w:val="20"/>
      <w:szCs w:val="20"/>
      <w:lang w:eastAsia="lv-LV"/>
    </w:rPr>
  </w:style>
  <w:style w:type="paragraph" w:styleId="BodyTextIndent">
    <w:name w:val="Body Text Indent"/>
    <w:basedOn w:val="Normal"/>
    <w:link w:val="BodyTextIndentChar"/>
    <w:uiPriority w:val="99"/>
    <w:rsid w:val="00BE1759"/>
    <w:pPr>
      <w:spacing w:after="120" w:line="240" w:lineRule="auto"/>
      <w:ind w:left="283" w:hanging="357"/>
    </w:pPr>
    <w:rPr>
      <w:sz w:val="20"/>
      <w:szCs w:val="20"/>
      <w:lang w:eastAsia="lv-LV"/>
    </w:rPr>
  </w:style>
  <w:style w:type="character" w:customStyle="1" w:styleId="BodyTextIndentChar">
    <w:name w:val="Body Text Indent Char"/>
    <w:basedOn w:val="DefaultParagraphFont"/>
    <w:link w:val="BodyTextIndent"/>
    <w:uiPriority w:val="99"/>
    <w:locked/>
    <w:rsid w:val="00BE1759"/>
    <w:rPr>
      <w:rFonts w:ascii="Calibri" w:hAnsi="Calibri" w:cs="Times New Roman"/>
      <w:sz w:val="20"/>
      <w:szCs w:val="20"/>
      <w:lang w:eastAsia="lv-LV"/>
    </w:rPr>
  </w:style>
  <w:style w:type="paragraph" w:styleId="BodyTextIndent3">
    <w:name w:val="Body Text Indent 3"/>
    <w:basedOn w:val="Normal"/>
    <w:link w:val="BodyTextIndent3Char"/>
    <w:uiPriority w:val="99"/>
    <w:rsid w:val="00BE1759"/>
    <w:pPr>
      <w:spacing w:after="120" w:line="240" w:lineRule="auto"/>
      <w:ind w:left="283" w:hanging="357"/>
    </w:pPr>
    <w:rPr>
      <w:sz w:val="16"/>
      <w:szCs w:val="16"/>
      <w:lang w:eastAsia="lv-LV"/>
    </w:rPr>
  </w:style>
  <w:style w:type="character" w:customStyle="1" w:styleId="BodyTextIndent3Char">
    <w:name w:val="Body Text Indent 3 Char"/>
    <w:basedOn w:val="DefaultParagraphFont"/>
    <w:link w:val="BodyTextIndent3"/>
    <w:uiPriority w:val="99"/>
    <w:locked/>
    <w:rsid w:val="00BE1759"/>
    <w:rPr>
      <w:rFonts w:ascii="Calibri" w:hAnsi="Calibri" w:cs="Times New Roman"/>
      <w:sz w:val="16"/>
      <w:szCs w:val="16"/>
      <w:lang w:eastAsia="lv-LV"/>
    </w:rPr>
  </w:style>
  <w:style w:type="paragraph" w:styleId="BodyTextIndent2">
    <w:name w:val="Body Text Indent 2"/>
    <w:basedOn w:val="Normal"/>
    <w:link w:val="BodyTextIndent2Char"/>
    <w:uiPriority w:val="99"/>
    <w:rsid w:val="00BE1759"/>
    <w:pPr>
      <w:spacing w:after="120" w:line="480" w:lineRule="auto"/>
      <w:ind w:left="283" w:hanging="357"/>
    </w:pPr>
    <w:rPr>
      <w:sz w:val="20"/>
      <w:szCs w:val="20"/>
      <w:lang w:eastAsia="lv-LV"/>
    </w:rPr>
  </w:style>
  <w:style w:type="character" w:customStyle="1" w:styleId="BodyTextIndent2Char">
    <w:name w:val="Body Text Indent 2 Char"/>
    <w:basedOn w:val="DefaultParagraphFont"/>
    <w:link w:val="BodyTextIndent2"/>
    <w:uiPriority w:val="99"/>
    <w:locked/>
    <w:rsid w:val="00BE1759"/>
    <w:rPr>
      <w:rFonts w:ascii="Calibri" w:hAnsi="Calibri" w:cs="Times New Roman"/>
      <w:sz w:val="20"/>
      <w:szCs w:val="20"/>
      <w:lang w:eastAsia="lv-LV"/>
    </w:rPr>
  </w:style>
  <w:style w:type="paragraph" w:styleId="EndnoteText">
    <w:name w:val="endnote text"/>
    <w:basedOn w:val="Normal"/>
    <w:link w:val="EndnoteTextChar"/>
    <w:uiPriority w:val="99"/>
    <w:rsid w:val="00BE1759"/>
    <w:pPr>
      <w:spacing w:after="0" w:line="240" w:lineRule="auto"/>
      <w:ind w:left="714" w:hanging="357"/>
    </w:pPr>
    <w:rPr>
      <w:sz w:val="20"/>
      <w:szCs w:val="20"/>
      <w:lang w:eastAsia="lv-LV"/>
    </w:rPr>
  </w:style>
  <w:style w:type="character" w:customStyle="1" w:styleId="EndnoteTextChar">
    <w:name w:val="Endnote Text Char"/>
    <w:basedOn w:val="DefaultParagraphFont"/>
    <w:link w:val="EndnoteText"/>
    <w:uiPriority w:val="99"/>
    <w:locked/>
    <w:rsid w:val="00BE1759"/>
    <w:rPr>
      <w:rFonts w:ascii="Calibri" w:hAnsi="Calibri" w:cs="Times New Roman"/>
      <w:sz w:val="20"/>
      <w:szCs w:val="20"/>
      <w:lang w:eastAsia="lv-LV"/>
    </w:rPr>
  </w:style>
  <w:style w:type="character" w:styleId="EndnoteReference">
    <w:name w:val="endnote reference"/>
    <w:basedOn w:val="DefaultParagraphFont"/>
    <w:uiPriority w:val="99"/>
    <w:rsid w:val="00BE1759"/>
    <w:rPr>
      <w:rFonts w:cs="Times New Roman"/>
      <w:vertAlign w:val="superscript"/>
    </w:rPr>
  </w:style>
  <w:style w:type="paragraph" w:customStyle="1" w:styleId="RakstzCharCharRakstzCharCharRakstzCharCharRakstzCharCharRakstzCharCharRakstzCharCharChar">
    <w:name w:val="Rakstz. Char Char Rakstz. Char Char Rakstz. Char Char Rakstz. Char Char Rakstz. Char Char Rakstz. Char Char Char"/>
    <w:basedOn w:val="Normal"/>
    <w:next w:val="BlockText"/>
    <w:uiPriority w:val="99"/>
    <w:rsid w:val="00BE1759"/>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rsid w:val="00BE1759"/>
    <w:pPr>
      <w:spacing w:after="120" w:line="240" w:lineRule="auto"/>
      <w:ind w:left="1440" w:right="1440"/>
    </w:pPr>
    <w:rPr>
      <w:rFonts w:ascii="Times New Roman" w:eastAsia="Times New Roman" w:hAnsi="Times New Roman"/>
      <w:sz w:val="24"/>
      <w:szCs w:val="24"/>
      <w:lang w:eastAsia="lv-LV"/>
    </w:rPr>
  </w:style>
  <w:style w:type="paragraph" w:customStyle="1" w:styleId="font7">
    <w:name w:val="font7"/>
    <w:basedOn w:val="Normal"/>
    <w:uiPriority w:val="99"/>
    <w:rsid w:val="00BE1759"/>
    <w:pPr>
      <w:spacing w:before="100" w:beforeAutospacing="1" w:after="100" w:afterAutospacing="1" w:line="240" w:lineRule="auto"/>
    </w:pPr>
    <w:rPr>
      <w:rFonts w:ascii="Arial" w:hAnsi="Arial" w:cs="Arial"/>
      <w:i/>
      <w:iCs/>
      <w:sz w:val="20"/>
      <w:szCs w:val="20"/>
      <w:lang w:val="en-GB"/>
    </w:rPr>
  </w:style>
  <w:style w:type="paragraph" w:customStyle="1" w:styleId="StyleCaptionCentered">
    <w:name w:val="Style Caption + Centered"/>
    <w:basedOn w:val="Caption"/>
    <w:link w:val="StyleCaptionCenteredChar"/>
    <w:autoRedefine/>
    <w:uiPriority w:val="99"/>
    <w:rsid w:val="00BE1759"/>
    <w:pPr>
      <w:jc w:val="center"/>
    </w:pPr>
    <w:rPr>
      <w:b/>
      <w:lang w:val="en-US" w:eastAsia="lv-LV"/>
    </w:rPr>
  </w:style>
  <w:style w:type="character" w:customStyle="1" w:styleId="StyleCaptionCenteredChar">
    <w:name w:val="Style Caption + Centered Char"/>
    <w:link w:val="StyleCaptionCentered"/>
    <w:uiPriority w:val="99"/>
    <w:locked/>
    <w:rsid w:val="00BE1759"/>
    <w:rPr>
      <w:rFonts w:ascii="Times New Roman" w:hAnsi="Times New Roman"/>
      <w:b/>
      <w:sz w:val="28"/>
      <w:lang w:eastAsia="lv-LV"/>
    </w:rPr>
  </w:style>
  <w:style w:type="paragraph" w:customStyle="1" w:styleId="StyleStyleCaptionCenteredNotBold">
    <w:name w:val="Style Style Caption + Centered + Not Bold"/>
    <w:basedOn w:val="StyleCaptionCentered"/>
    <w:link w:val="StyleStyleCaptionCenteredNotBoldChar"/>
    <w:autoRedefine/>
    <w:uiPriority w:val="99"/>
    <w:rsid w:val="00BE1759"/>
    <w:rPr>
      <w:i/>
      <w:sz w:val="24"/>
    </w:rPr>
  </w:style>
  <w:style w:type="character" w:customStyle="1" w:styleId="StyleStyleCaptionCenteredNotBoldChar">
    <w:name w:val="Style Style Caption + Centered + Not Bold Char"/>
    <w:link w:val="StyleStyleCaptionCenteredNotBold"/>
    <w:uiPriority w:val="99"/>
    <w:locked/>
    <w:rsid w:val="00BE1759"/>
    <w:rPr>
      <w:rFonts w:ascii="Times New Roman" w:hAnsi="Times New Roman"/>
      <w:b/>
      <w:i/>
      <w:sz w:val="24"/>
      <w:lang w:eastAsia="lv-LV"/>
    </w:rPr>
  </w:style>
  <w:style w:type="character" w:customStyle="1" w:styleId="3pakapesvirsrakstsChar">
    <w:name w:val="3. pakapes virsraksts Char"/>
    <w:link w:val="3pakapesvirsraksts"/>
    <w:uiPriority w:val="99"/>
    <w:locked/>
    <w:rsid w:val="00BE1759"/>
    <w:rPr>
      <w:b/>
      <w:sz w:val="22"/>
      <w:lang w:val="en-US" w:eastAsia="lv-LV"/>
    </w:rPr>
  </w:style>
  <w:style w:type="character" w:customStyle="1" w:styleId="BookTitle1">
    <w:name w:val="Book Title1"/>
    <w:uiPriority w:val="99"/>
    <w:rsid w:val="00BE1759"/>
    <w:rPr>
      <w:b/>
      <w:smallCaps/>
      <w:spacing w:val="5"/>
    </w:rPr>
  </w:style>
  <w:style w:type="paragraph" w:styleId="TOC5">
    <w:name w:val="toc 5"/>
    <w:basedOn w:val="Normal"/>
    <w:next w:val="Normal"/>
    <w:autoRedefine/>
    <w:uiPriority w:val="99"/>
    <w:rsid w:val="00BE1759"/>
    <w:pPr>
      <w:spacing w:after="100"/>
      <w:ind w:left="880"/>
    </w:pPr>
    <w:rPr>
      <w:rFonts w:eastAsia="Times New Roman"/>
      <w:lang w:eastAsia="lv-LV"/>
    </w:rPr>
  </w:style>
  <w:style w:type="paragraph" w:styleId="TOC6">
    <w:name w:val="toc 6"/>
    <w:basedOn w:val="Normal"/>
    <w:next w:val="Normal"/>
    <w:autoRedefine/>
    <w:uiPriority w:val="99"/>
    <w:rsid w:val="00BE1759"/>
    <w:pPr>
      <w:spacing w:after="100"/>
      <w:ind w:left="1100"/>
    </w:pPr>
    <w:rPr>
      <w:rFonts w:eastAsia="Times New Roman"/>
      <w:lang w:eastAsia="lv-LV"/>
    </w:rPr>
  </w:style>
  <w:style w:type="paragraph" w:styleId="TOC7">
    <w:name w:val="toc 7"/>
    <w:basedOn w:val="Normal"/>
    <w:next w:val="Normal"/>
    <w:autoRedefine/>
    <w:uiPriority w:val="99"/>
    <w:rsid w:val="00BE1759"/>
    <w:pPr>
      <w:spacing w:after="100"/>
      <w:ind w:left="1320"/>
    </w:pPr>
    <w:rPr>
      <w:rFonts w:eastAsia="Times New Roman"/>
      <w:lang w:eastAsia="lv-LV"/>
    </w:rPr>
  </w:style>
  <w:style w:type="paragraph" w:styleId="TOC8">
    <w:name w:val="toc 8"/>
    <w:basedOn w:val="Normal"/>
    <w:next w:val="Normal"/>
    <w:autoRedefine/>
    <w:uiPriority w:val="99"/>
    <w:rsid w:val="00BE1759"/>
    <w:pPr>
      <w:spacing w:after="100"/>
      <w:ind w:left="1540"/>
    </w:pPr>
    <w:rPr>
      <w:rFonts w:eastAsia="Times New Roman"/>
      <w:lang w:eastAsia="lv-LV"/>
    </w:rPr>
  </w:style>
  <w:style w:type="paragraph" w:styleId="TOC9">
    <w:name w:val="toc 9"/>
    <w:basedOn w:val="Normal"/>
    <w:next w:val="Normal"/>
    <w:autoRedefine/>
    <w:uiPriority w:val="99"/>
    <w:rsid w:val="00BE1759"/>
    <w:pPr>
      <w:spacing w:after="100"/>
      <w:ind w:left="1760"/>
    </w:pPr>
    <w:rPr>
      <w:rFonts w:eastAsia="Times New Roman"/>
      <w:lang w:eastAsia="lv-LV"/>
    </w:rPr>
  </w:style>
  <w:style w:type="paragraph" w:customStyle="1" w:styleId="attlavirsraksts">
    <w:name w:val="attēla virsraksts"/>
    <w:basedOn w:val="Title"/>
    <w:link w:val="attlavirsrakstsChar"/>
    <w:uiPriority w:val="99"/>
    <w:rsid w:val="00BE1759"/>
    <w:pPr>
      <w:keepNext/>
      <w:keepLines/>
      <w:numPr>
        <w:numId w:val="17"/>
      </w:numPr>
      <w:spacing w:before="480"/>
      <w:ind w:left="641" w:hanging="284"/>
    </w:pPr>
    <w:rPr>
      <w:rFonts w:ascii="Calibri" w:hAnsi="Calibri"/>
      <w:sz w:val="24"/>
      <w:lang w:val="en-US" w:eastAsia="en-US"/>
    </w:rPr>
  </w:style>
  <w:style w:type="character" w:customStyle="1" w:styleId="4pakapesvirsrakstsChar">
    <w:name w:val="4. pakapes virsraksts Char"/>
    <w:link w:val="4pakapesvirsraksts"/>
    <w:uiPriority w:val="99"/>
    <w:locked/>
    <w:rsid w:val="00BE1759"/>
    <w:rPr>
      <w:b/>
      <w:sz w:val="22"/>
      <w:lang w:val="en-US" w:eastAsia="lv-LV"/>
    </w:rPr>
  </w:style>
  <w:style w:type="character" w:customStyle="1" w:styleId="attlavirsrakstsChar">
    <w:name w:val="attēla virsraksts Char"/>
    <w:link w:val="attlavirsraksts"/>
    <w:uiPriority w:val="99"/>
    <w:locked/>
    <w:rsid w:val="00BE1759"/>
    <w:rPr>
      <w:b/>
      <w:sz w:val="24"/>
      <w:lang w:val="en-US" w:eastAsia="en-US"/>
    </w:rPr>
  </w:style>
  <w:style w:type="paragraph" w:customStyle="1" w:styleId="Titreobjet">
    <w:name w:val="Titre objet"/>
    <w:basedOn w:val="Normal"/>
    <w:next w:val="Normal"/>
    <w:uiPriority w:val="99"/>
    <w:rsid w:val="00BE1759"/>
    <w:pPr>
      <w:spacing w:before="360" w:after="360" w:line="240" w:lineRule="auto"/>
      <w:jc w:val="center"/>
    </w:pPr>
    <w:rPr>
      <w:rFonts w:ascii="Times New Roman" w:eastAsia="Times New Roman" w:hAnsi="Times New Roman"/>
      <w:b/>
      <w:sz w:val="24"/>
      <w:szCs w:val="24"/>
      <w:lang w:val="en-GB" w:eastAsia="de-DE"/>
    </w:rPr>
  </w:style>
  <w:style w:type="paragraph" w:customStyle="1" w:styleId="RakstzCharCharRakstzCharCharRakstz">
    <w:name w:val="Rakstz. Char Char Rakstz. Char Char Rakstz."/>
    <w:basedOn w:val="Normal"/>
    <w:uiPriority w:val="99"/>
    <w:rsid w:val="00BE1759"/>
    <w:pPr>
      <w:spacing w:after="160" w:line="240" w:lineRule="exact"/>
    </w:pPr>
    <w:rPr>
      <w:rFonts w:ascii="Tahoma" w:eastAsia="Times New Roman" w:hAnsi="Tahoma"/>
      <w:sz w:val="20"/>
      <w:szCs w:val="20"/>
      <w:lang w:val="en-US"/>
    </w:rPr>
  </w:style>
  <w:style w:type="character" w:customStyle="1" w:styleId="GG2008tabulachnosaukums">
    <w:name w:val="GG2008.tabula_ch_nosaukums"/>
    <w:uiPriority w:val="99"/>
    <w:rsid w:val="00BE1759"/>
    <w:rPr>
      <w:rFonts w:ascii="Arial" w:hAnsi="Arial"/>
      <w:b/>
      <w:sz w:val="22"/>
    </w:rPr>
  </w:style>
  <w:style w:type="paragraph" w:customStyle="1" w:styleId="GG2008tabulaparnosaukums">
    <w:name w:val="GG2008_tabula_par_nosaukums"/>
    <w:basedOn w:val="Normal"/>
    <w:uiPriority w:val="99"/>
    <w:rsid w:val="00BE1759"/>
    <w:pPr>
      <w:suppressAutoHyphens/>
      <w:spacing w:before="120" w:after="120" w:line="240" w:lineRule="auto"/>
      <w:jc w:val="center"/>
    </w:pPr>
    <w:rPr>
      <w:rFonts w:ascii="Arial" w:eastAsia="Times New Roman" w:hAnsi="Arial"/>
      <w:szCs w:val="24"/>
      <w:lang w:eastAsia="ar-SA"/>
    </w:rPr>
  </w:style>
  <w:style w:type="character" w:customStyle="1" w:styleId="c1">
    <w:name w:val="c1"/>
    <w:uiPriority w:val="99"/>
    <w:rsid w:val="00BE1759"/>
    <w:rPr>
      <w:rFonts w:ascii="Times New Roman" w:hAnsi="Times New Roman"/>
    </w:rPr>
  </w:style>
  <w:style w:type="character" w:customStyle="1" w:styleId="spelle">
    <w:name w:val="spelle"/>
    <w:uiPriority w:val="99"/>
    <w:rsid w:val="00BE1759"/>
  </w:style>
  <w:style w:type="character" w:styleId="PageNumber">
    <w:name w:val="page number"/>
    <w:basedOn w:val="DefaultParagraphFont"/>
    <w:uiPriority w:val="99"/>
    <w:rsid w:val="00BE1759"/>
    <w:rPr>
      <w:rFonts w:cs="Times New Roman"/>
    </w:rPr>
  </w:style>
  <w:style w:type="paragraph" w:customStyle="1" w:styleId="Body">
    <w:name w:val="Body"/>
    <w:uiPriority w:val="99"/>
    <w:rsid w:val="00BE1759"/>
    <w:pPr>
      <w:spacing w:before="40" w:after="120" w:line="360" w:lineRule="auto"/>
      <w:ind w:firstLine="567"/>
      <w:jc w:val="both"/>
    </w:pPr>
    <w:rPr>
      <w:rFonts w:ascii="PT Sans" w:hAnsi="PT Sans"/>
      <w:color w:val="000000"/>
      <w:szCs w:val="20"/>
      <w:lang w:val="lv-LV" w:eastAsia="lv-LV"/>
    </w:rPr>
  </w:style>
  <w:style w:type="paragraph" w:customStyle="1" w:styleId="NRaftertables">
    <w:name w:val="NR_after_tables"/>
    <w:basedOn w:val="Normal"/>
    <w:next w:val="Normal"/>
    <w:uiPriority w:val="99"/>
    <w:rsid w:val="00BE1759"/>
    <w:pPr>
      <w:spacing w:before="60" w:after="0" w:line="240" w:lineRule="auto"/>
      <w:jc w:val="both"/>
    </w:pPr>
    <w:rPr>
      <w:rFonts w:ascii="Arial" w:eastAsia="Times New Roman" w:hAnsi="Arial"/>
      <w:i/>
      <w:sz w:val="16"/>
      <w:szCs w:val="20"/>
      <w:lang w:val="en-GB"/>
    </w:rPr>
  </w:style>
  <w:style w:type="paragraph" w:customStyle="1" w:styleId="NRTablesFiguresforcontents">
    <w:name w:val="NR.TablesFigures(for contents)"/>
    <w:basedOn w:val="Normal"/>
    <w:uiPriority w:val="99"/>
    <w:rsid w:val="00BE1759"/>
    <w:pPr>
      <w:spacing w:before="40" w:after="40" w:line="240" w:lineRule="auto"/>
      <w:jc w:val="both"/>
    </w:pPr>
    <w:rPr>
      <w:rFonts w:ascii="Arial" w:eastAsia="Times New Roman" w:hAnsi="Arial"/>
      <w:b/>
      <w:sz w:val="20"/>
      <w:lang w:val="en-GB"/>
    </w:rPr>
  </w:style>
  <w:style w:type="paragraph" w:customStyle="1" w:styleId="RCStableformat">
    <w:name w:val="RCS_table_format"/>
    <w:basedOn w:val="Normal"/>
    <w:uiPriority w:val="99"/>
    <w:rsid w:val="00BE1759"/>
    <w:pPr>
      <w:spacing w:before="40" w:after="40" w:line="240" w:lineRule="auto"/>
      <w:jc w:val="both"/>
    </w:pPr>
    <w:rPr>
      <w:rFonts w:ascii="Arial" w:eastAsia="Times New Roman" w:hAnsi="Arial"/>
      <w:sz w:val="18"/>
      <w:szCs w:val="18"/>
      <w:lang w:eastAsia="lv-LV"/>
    </w:rPr>
  </w:style>
  <w:style w:type="paragraph" w:customStyle="1" w:styleId="NRTablesParagraphStyle">
    <w:name w:val="NR.Tables.ParagraphStyle"/>
    <w:basedOn w:val="Normal"/>
    <w:uiPriority w:val="99"/>
    <w:rsid w:val="00BE1759"/>
    <w:pPr>
      <w:spacing w:before="40" w:after="40" w:line="240" w:lineRule="auto"/>
      <w:jc w:val="both"/>
    </w:pPr>
    <w:rPr>
      <w:rFonts w:ascii="Arial" w:eastAsia="Times New Roman" w:hAnsi="Arial"/>
      <w:b/>
      <w:sz w:val="18"/>
      <w:lang w:val="en-GB"/>
    </w:rPr>
  </w:style>
  <w:style w:type="paragraph" w:customStyle="1" w:styleId="NRbody">
    <w:name w:val="NR.body"/>
    <w:basedOn w:val="Normal"/>
    <w:link w:val="NRbodyChar"/>
    <w:uiPriority w:val="99"/>
    <w:rsid w:val="00BE1759"/>
    <w:pPr>
      <w:spacing w:before="240" w:after="240" w:line="240" w:lineRule="auto"/>
      <w:jc w:val="both"/>
    </w:pPr>
    <w:rPr>
      <w:rFonts w:ascii="Arial" w:hAnsi="Arial"/>
      <w:sz w:val="20"/>
      <w:szCs w:val="20"/>
      <w:lang w:val="en-GB"/>
    </w:rPr>
  </w:style>
  <w:style w:type="character" w:customStyle="1" w:styleId="NRbodyChar">
    <w:name w:val="NR.body Char"/>
    <w:link w:val="NRbody"/>
    <w:uiPriority w:val="99"/>
    <w:locked/>
    <w:rsid w:val="00BE1759"/>
    <w:rPr>
      <w:rFonts w:ascii="Arial" w:hAnsi="Arial"/>
      <w:snapToGrid w:val="0"/>
      <w:lang w:val="en-GB"/>
    </w:rPr>
  </w:style>
  <w:style w:type="character" w:customStyle="1" w:styleId="shorttext">
    <w:name w:val="short_text"/>
    <w:basedOn w:val="DefaultParagraphFont"/>
    <w:uiPriority w:val="99"/>
    <w:rsid w:val="00BE1759"/>
    <w:rPr>
      <w:rFonts w:cs="Times New Roman"/>
    </w:rPr>
  </w:style>
  <w:style w:type="character" w:customStyle="1" w:styleId="hps">
    <w:name w:val="hps"/>
    <w:basedOn w:val="DefaultParagraphFont"/>
    <w:uiPriority w:val="99"/>
    <w:rsid w:val="00BE1759"/>
    <w:rPr>
      <w:rFonts w:cs="Times New Roman"/>
    </w:rPr>
  </w:style>
  <w:style w:type="character" w:customStyle="1" w:styleId="st">
    <w:name w:val="st"/>
    <w:basedOn w:val="DefaultParagraphFont"/>
    <w:uiPriority w:val="99"/>
    <w:rsid w:val="00BE1759"/>
    <w:rPr>
      <w:rFonts w:cs="Times New Roman"/>
    </w:rPr>
  </w:style>
  <w:style w:type="paragraph" w:customStyle="1" w:styleId="gpmbullet">
    <w:name w:val="gpm bullet"/>
    <w:uiPriority w:val="99"/>
    <w:rsid w:val="00BE1759"/>
    <w:pPr>
      <w:numPr>
        <w:numId w:val="19"/>
      </w:numPr>
      <w:spacing w:before="120"/>
      <w:jc w:val="both"/>
    </w:pPr>
    <w:rPr>
      <w:rFonts w:ascii="Times New Roman" w:eastAsia="SimSun" w:hAnsi="Times New Roman"/>
      <w:lang w:val="en-GB"/>
    </w:rPr>
  </w:style>
  <w:style w:type="paragraph" w:customStyle="1" w:styleId="paranumber">
    <w:name w:val="paranumber"/>
    <w:uiPriority w:val="99"/>
    <w:rsid w:val="00BE1759"/>
    <w:pPr>
      <w:numPr>
        <w:numId w:val="18"/>
      </w:numPr>
      <w:spacing w:before="240"/>
      <w:jc w:val="both"/>
    </w:pPr>
    <w:rPr>
      <w:rFonts w:ascii="Times New Roman" w:eastAsia="SimSun" w:hAnsi="Times New Roman"/>
      <w:lang w:val="en-GB"/>
    </w:rPr>
  </w:style>
  <w:style w:type="character" w:customStyle="1" w:styleId="longtext">
    <w:name w:val="long_text"/>
    <w:basedOn w:val="DefaultParagraphFont"/>
    <w:uiPriority w:val="99"/>
    <w:rsid w:val="00BE1759"/>
    <w:rPr>
      <w:rFonts w:cs="Times New Roman"/>
    </w:rPr>
  </w:style>
  <w:style w:type="character" w:customStyle="1" w:styleId="pagination">
    <w:name w:val="pagination"/>
    <w:basedOn w:val="DefaultParagraphFont"/>
    <w:uiPriority w:val="99"/>
    <w:rsid w:val="00BE1759"/>
    <w:rPr>
      <w:rFonts w:cs="Times New Roman"/>
    </w:rPr>
  </w:style>
  <w:style w:type="paragraph" w:customStyle="1" w:styleId="Attelsspi">
    <w:name w:val="Attels .spi"/>
    <w:basedOn w:val="Normal"/>
    <w:next w:val="Normal"/>
    <w:autoRedefine/>
    <w:uiPriority w:val="99"/>
    <w:rsid w:val="00BE1759"/>
    <w:pPr>
      <w:keepNext/>
      <w:keepLines/>
      <w:spacing w:after="0" w:line="240" w:lineRule="auto"/>
      <w:jc w:val="both"/>
    </w:pPr>
    <w:rPr>
      <w:rFonts w:ascii="Times New Roman" w:eastAsia="MS Mincho" w:hAnsi="Times New Roman"/>
      <w:b/>
      <w:sz w:val="24"/>
      <w:szCs w:val="24"/>
    </w:rPr>
  </w:style>
  <w:style w:type="paragraph" w:customStyle="1" w:styleId="Statuti">
    <w:name w:val="Statuti"/>
    <w:basedOn w:val="Normal"/>
    <w:uiPriority w:val="99"/>
    <w:rsid w:val="00BE1759"/>
    <w:pPr>
      <w:numPr>
        <w:ilvl w:val="3"/>
        <w:numId w:val="20"/>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Normal"/>
    <w:uiPriority w:val="99"/>
    <w:rsid w:val="00BE1759"/>
    <w:pPr>
      <w:numPr>
        <w:ilvl w:val="4"/>
        <w:numId w:val="20"/>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Normal"/>
    <w:uiPriority w:val="99"/>
    <w:rsid w:val="00BE1759"/>
    <w:pPr>
      <w:numPr>
        <w:numId w:val="20"/>
      </w:numPr>
      <w:spacing w:before="120" w:after="120" w:line="240" w:lineRule="auto"/>
      <w:ind w:left="720" w:hanging="360"/>
      <w:jc w:val="both"/>
    </w:pPr>
    <w:rPr>
      <w:rFonts w:ascii="Times New Roman" w:eastAsia="Times New Roman" w:hAnsi="Times New Roman" w:cs="Arial Unicode MS"/>
      <w:b/>
      <w:sz w:val="32"/>
      <w:szCs w:val="24"/>
      <w:lang w:eastAsia="lv-LV" w:bidi="lo-LA"/>
    </w:rPr>
  </w:style>
  <w:style w:type="paragraph" w:customStyle="1" w:styleId="Virsraksti2">
    <w:name w:val="Virsraksti_2"/>
    <w:basedOn w:val="Normal"/>
    <w:uiPriority w:val="99"/>
    <w:rsid w:val="00BE1759"/>
    <w:pPr>
      <w:numPr>
        <w:ilvl w:val="1"/>
        <w:numId w:val="20"/>
      </w:numPr>
      <w:spacing w:before="120" w:after="120" w:line="240" w:lineRule="auto"/>
      <w:ind w:left="1440" w:hanging="360"/>
      <w:jc w:val="both"/>
    </w:pPr>
    <w:rPr>
      <w:rFonts w:ascii="Times New Roman" w:eastAsia="Times New Roman" w:hAnsi="Times New Roman" w:cs="Arial Unicode MS"/>
      <w:b/>
      <w:sz w:val="28"/>
      <w:szCs w:val="24"/>
      <w:lang w:eastAsia="lv-LV" w:bidi="lo-LA"/>
    </w:rPr>
  </w:style>
  <w:style w:type="paragraph" w:customStyle="1" w:styleId="Virsraksti3">
    <w:name w:val="Virsraksti_3"/>
    <w:basedOn w:val="Normal"/>
    <w:uiPriority w:val="99"/>
    <w:rsid w:val="00BE1759"/>
    <w:pPr>
      <w:numPr>
        <w:ilvl w:val="2"/>
        <w:numId w:val="20"/>
      </w:numPr>
      <w:spacing w:before="120" w:after="120" w:line="240" w:lineRule="auto"/>
      <w:ind w:left="2160" w:hanging="180"/>
      <w:jc w:val="both"/>
    </w:pPr>
    <w:rPr>
      <w:rFonts w:ascii="Times New Roman Bold" w:eastAsia="Times New Roman" w:hAnsi="Times New Roman Bold" w:cs="Arial Unicode MS"/>
      <w:b/>
      <w:sz w:val="24"/>
      <w:szCs w:val="24"/>
      <w:lang w:eastAsia="lv-LV" w:bidi="lo-LA"/>
    </w:rPr>
  </w:style>
  <w:style w:type="paragraph" w:customStyle="1" w:styleId="NVDteksts">
    <w:name w:val="NVD teksts"/>
    <w:basedOn w:val="Normal"/>
    <w:next w:val="Normal"/>
    <w:uiPriority w:val="99"/>
    <w:rsid w:val="00BE1759"/>
    <w:pPr>
      <w:spacing w:before="120" w:after="120" w:line="240" w:lineRule="auto"/>
      <w:jc w:val="both"/>
    </w:pPr>
    <w:rPr>
      <w:rFonts w:ascii="Arial" w:eastAsia="Times New Roman" w:hAnsi="Arial"/>
      <w:szCs w:val="24"/>
      <w:lang w:val="en-US" w:eastAsia="lv-LV"/>
    </w:rPr>
  </w:style>
  <w:style w:type="paragraph" w:customStyle="1" w:styleId="tv2131">
    <w:name w:val="tv2131"/>
    <w:basedOn w:val="Normal"/>
    <w:uiPriority w:val="99"/>
    <w:rsid w:val="00BE1759"/>
    <w:pPr>
      <w:spacing w:after="0" w:line="360" w:lineRule="auto"/>
      <w:ind w:firstLine="300"/>
    </w:pPr>
    <w:rPr>
      <w:rFonts w:ascii="Times New Roman" w:eastAsia="Times New Roman" w:hAnsi="Times New Roman"/>
      <w:color w:val="414142"/>
      <w:sz w:val="20"/>
      <w:szCs w:val="20"/>
      <w:lang w:eastAsia="lv-LV"/>
    </w:rPr>
  </w:style>
  <w:style w:type="character" w:customStyle="1" w:styleId="PicturecaptionBold">
    <w:name w:val="Picture caption + Bold"/>
    <w:uiPriority w:val="99"/>
    <w:rsid w:val="00BE1759"/>
    <w:rPr>
      <w:rFonts w:ascii="Arial" w:hAnsi="Arial"/>
      <w:b/>
      <w:color w:val="000000"/>
      <w:spacing w:val="0"/>
      <w:w w:val="100"/>
      <w:position w:val="0"/>
      <w:sz w:val="13"/>
      <w:u w:val="none"/>
      <w:lang w:val="en-US" w:eastAsia="en-US"/>
    </w:rPr>
  </w:style>
  <w:style w:type="character" w:customStyle="1" w:styleId="Picturecaption11">
    <w:name w:val="Picture caption (11)_"/>
    <w:link w:val="Picturecaption110"/>
    <w:uiPriority w:val="99"/>
    <w:locked/>
    <w:rsid w:val="00BE1759"/>
    <w:rPr>
      <w:rFonts w:ascii="Arial" w:hAnsi="Arial"/>
      <w:sz w:val="19"/>
      <w:shd w:val="clear" w:color="auto" w:fill="FFFFFF"/>
      <w:lang w:val="de-DE" w:eastAsia="de-DE"/>
    </w:rPr>
  </w:style>
  <w:style w:type="paragraph" w:customStyle="1" w:styleId="Picturecaption110">
    <w:name w:val="Picture caption (11)"/>
    <w:basedOn w:val="Normal"/>
    <w:link w:val="Picturecaption11"/>
    <w:uiPriority w:val="99"/>
    <w:rsid w:val="00BE1759"/>
    <w:pPr>
      <w:widowControl w:val="0"/>
      <w:shd w:val="clear" w:color="auto" w:fill="FFFFFF"/>
      <w:spacing w:after="0" w:line="240" w:lineRule="atLeast"/>
    </w:pPr>
    <w:rPr>
      <w:rFonts w:ascii="Arial" w:hAnsi="Arial"/>
      <w:sz w:val="19"/>
      <w:szCs w:val="20"/>
      <w:lang w:val="de-DE" w:eastAsia="de-DE"/>
    </w:rPr>
  </w:style>
  <w:style w:type="paragraph" w:customStyle="1" w:styleId="tv213">
    <w:name w:val="tv213"/>
    <w:basedOn w:val="Normal"/>
    <w:uiPriority w:val="99"/>
    <w:rsid w:val="00BE175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uiPriority w:val="99"/>
    <w:rsid w:val="00BE1759"/>
    <w:rPr>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vhtml2">
    <w:name w:val="tv_html2"/>
    <w:uiPriority w:val="99"/>
    <w:rsid w:val="00BE1759"/>
    <w:rPr>
      <w:rFonts w:ascii="Verdana" w:hAnsi="Verdana"/>
      <w:sz w:val="18"/>
    </w:rPr>
  </w:style>
  <w:style w:type="table" w:customStyle="1" w:styleId="TableGrid2">
    <w:name w:val="Table Grid2"/>
    <w:uiPriority w:val="99"/>
    <w:rsid w:val="00BE1759"/>
    <w:rPr>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BE1759"/>
    <w:rPr>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basedOn w:val="DefaultParagraphFont"/>
    <w:uiPriority w:val="99"/>
    <w:rsid w:val="00BE1759"/>
    <w:rPr>
      <w:rFonts w:cs="Times New Roman"/>
    </w:rPr>
  </w:style>
  <w:style w:type="character" w:customStyle="1" w:styleId="Bodytext5ItalicSpacing0pt">
    <w:name w:val="Body text (5) + Italic.Spacing 0 pt"/>
    <w:uiPriority w:val="99"/>
    <w:rsid w:val="00BE1759"/>
    <w:rPr>
      <w:rFonts w:ascii="Microsoft Sans Serif" w:hAnsi="Microsoft Sans Serif"/>
      <w:i/>
      <w:color w:val="000000"/>
      <w:spacing w:val="-10"/>
      <w:w w:val="100"/>
      <w:position w:val="0"/>
      <w:sz w:val="21"/>
      <w:u w:val="none"/>
      <w:shd w:val="clear" w:color="auto" w:fill="FFFFFF"/>
      <w:lang w:val="lv-LV" w:eastAsia="lv-LV"/>
    </w:rPr>
  </w:style>
  <w:style w:type="paragraph" w:styleId="HTMLPreformatted">
    <w:name w:val="HTML Preformatted"/>
    <w:basedOn w:val="Normal"/>
    <w:link w:val="HTMLPreformattedChar"/>
    <w:uiPriority w:val="99"/>
    <w:rsid w:val="00BE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BE1759"/>
    <w:rPr>
      <w:rFonts w:ascii="Courier New" w:hAnsi="Courier New" w:cs="Courier New"/>
      <w:sz w:val="20"/>
      <w:szCs w:val="20"/>
      <w:lang w:val="ru-RU" w:eastAsia="ru-RU"/>
    </w:rPr>
  </w:style>
  <w:style w:type="character" w:customStyle="1" w:styleId="msonormal0">
    <w:name w:val="msonormal"/>
    <w:basedOn w:val="DefaultParagraphFont"/>
    <w:uiPriority w:val="99"/>
    <w:rsid w:val="004317E9"/>
    <w:rPr>
      <w:rFonts w:cs="Times New Roman"/>
    </w:rPr>
  </w:style>
  <w:style w:type="paragraph" w:customStyle="1" w:styleId="Rakstz">
    <w:name w:val="Rakstz."/>
    <w:basedOn w:val="Normal"/>
    <w:uiPriority w:val="99"/>
    <w:rsid w:val="00363F12"/>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260547">
      <w:marLeft w:val="0"/>
      <w:marRight w:val="0"/>
      <w:marTop w:val="0"/>
      <w:marBottom w:val="0"/>
      <w:divBdr>
        <w:top w:val="none" w:sz="0" w:space="0" w:color="auto"/>
        <w:left w:val="none" w:sz="0" w:space="0" w:color="auto"/>
        <w:bottom w:val="none" w:sz="0" w:space="0" w:color="auto"/>
        <w:right w:val="none" w:sz="0" w:space="0" w:color="auto"/>
      </w:divBdr>
      <w:divsChild>
        <w:div w:id="1640260546">
          <w:marLeft w:val="0"/>
          <w:marRight w:val="0"/>
          <w:marTop w:val="0"/>
          <w:marBottom w:val="0"/>
          <w:divBdr>
            <w:top w:val="none" w:sz="0" w:space="0" w:color="auto"/>
            <w:left w:val="none" w:sz="0" w:space="0" w:color="auto"/>
            <w:bottom w:val="none" w:sz="0" w:space="0" w:color="auto"/>
            <w:right w:val="none" w:sz="0" w:space="0" w:color="auto"/>
          </w:divBdr>
          <w:divsChild>
            <w:div w:id="1640260542">
              <w:marLeft w:val="0"/>
              <w:marRight w:val="0"/>
              <w:marTop w:val="0"/>
              <w:marBottom w:val="0"/>
              <w:divBdr>
                <w:top w:val="none" w:sz="0" w:space="0" w:color="auto"/>
                <w:left w:val="none" w:sz="0" w:space="0" w:color="auto"/>
                <w:bottom w:val="none" w:sz="0" w:space="0" w:color="auto"/>
                <w:right w:val="none" w:sz="0" w:space="0" w:color="auto"/>
              </w:divBdr>
            </w:div>
            <w:div w:id="1640260543">
              <w:marLeft w:val="0"/>
              <w:marRight w:val="0"/>
              <w:marTop w:val="0"/>
              <w:marBottom w:val="0"/>
              <w:divBdr>
                <w:top w:val="none" w:sz="0" w:space="0" w:color="auto"/>
                <w:left w:val="none" w:sz="0" w:space="0" w:color="auto"/>
                <w:bottom w:val="none" w:sz="0" w:space="0" w:color="auto"/>
                <w:right w:val="none" w:sz="0" w:space="0" w:color="auto"/>
              </w:divBdr>
            </w:div>
            <w:div w:id="1640260544">
              <w:marLeft w:val="0"/>
              <w:marRight w:val="0"/>
              <w:marTop w:val="0"/>
              <w:marBottom w:val="0"/>
              <w:divBdr>
                <w:top w:val="none" w:sz="0" w:space="0" w:color="auto"/>
                <w:left w:val="none" w:sz="0" w:space="0" w:color="auto"/>
                <w:bottom w:val="none" w:sz="0" w:space="0" w:color="auto"/>
                <w:right w:val="none" w:sz="0" w:space="0" w:color="auto"/>
              </w:divBdr>
            </w:div>
            <w:div w:id="1640260545">
              <w:marLeft w:val="0"/>
              <w:marRight w:val="0"/>
              <w:marTop w:val="0"/>
              <w:marBottom w:val="0"/>
              <w:divBdr>
                <w:top w:val="none" w:sz="0" w:space="0" w:color="auto"/>
                <w:left w:val="none" w:sz="0" w:space="0" w:color="auto"/>
                <w:bottom w:val="none" w:sz="0" w:space="0" w:color="auto"/>
                <w:right w:val="none" w:sz="0" w:space="0" w:color="auto"/>
              </w:divBdr>
            </w:div>
            <w:div w:id="1640261029">
              <w:marLeft w:val="0"/>
              <w:marRight w:val="0"/>
              <w:marTop w:val="0"/>
              <w:marBottom w:val="0"/>
              <w:divBdr>
                <w:top w:val="none" w:sz="0" w:space="0" w:color="auto"/>
                <w:left w:val="none" w:sz="0" w:space="0" w:color="auto"/>
                <w:bottom w:val="none" w:sz="0" w:space="0" w:color="auto"/>
                <w:right w:val="none" w:sz="0" w:space="0" w:color="auto"/>
              </w:divBdr>
            </w:div>
            <w:div w:id="16402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0551">
      <w:marLeft w:val="0"/>
      <w:marRight w:val="0"/>
      <w:marTop w:val="0"/>
      <w:marBottom w:val="0"/>
      <w:divBdr>
        <w:top w:val="none" w:sz="0" w:space="0" w:color="auto"/>
        <w:left w:val="none" w:sz="0" w:space="0" w:color="auto"/>
        <w:bottom w:val="none" w:sz="0" w:space="0" w:color="auto"/>
        <w:right w:val="none" w:sz="0" w:space="0" w:color="auto"/>
      </w:divBdr>
    </w:div>
    <w:div w:id="1640260553">
      <w:marLeft w:val="0"/>
      <w:marRight w:val="0"/>
      <w:marTop w:val="0"/>
      <w:marBottom w:val="0"/>
      <w:divBdr>
        <w:top w:val="none" w:sz="0" w:space="0" w:color="auto"/>
        <w:left w:val="none" w:sz="0" w:space="0" w:color="auto"/>
        <w:bottom w:val="none" w:sz="0" w:space="0" w:color="auto"/>
        <w:right w:val="none" w:sz="0" w:space="0" w:color="auto"/>
      </w:divBdr>
    </w:div>
    <w:div w:id="1640260555">
      <w:marLeft w:val="0"/>
      <w:marRight w:val="0"/>
      <w:marTop w:val="0"/>
      <w:marBottom w:val="0"/>
      <w:divBdr>
        <w:top w:val="none" w:sz="0" w:space="0" w:color="auto"/>
        <w:left w:val="none" w:sz="0" w:space="0" w:color="auto"/>
        <w:bottom w:val="none" w:sz="0" w:space="0" w:color="auto"/>
        <w:right w:val="none" w:sz="0" w:space="0" w:color="auto"/>
      </w:divBdr>
    </w:div>
    <w:div w:id="1640260562">
      <w:marLeft w:val="0"/>
      <w:marRight w:val="0"/>
      <w:marTop w:val="0"/>
      <w:marBottom w:val="0"/>
      <w:divBdr>
        <w:top w:val="none" w:sz="0" w:space="0" w:color="auto"/>
        <w:left w:val="none" w:sz="0" w:space="0" w:color="auto"/>
        <w:bottom w:val="none" w:sz="0" w:space="0" w:color="auto"/>
        <w:right w:val="none" w:sz="0" w:space="0" w:color="auto"/>
      </w:divBdr>
    </w:div>
    <w:div w:id="1640260565">
      <w:marLeft w:val="0"/>
      <w:marRight w:val="0"/>
      <w:marTop w:val="0"/>
      <w:marBottom w:val="0"/>
      <w:divBdr>
        <w:top w:val="none" w:sz="0" w:space="0" w:color="auto"/>
        <w:left w:val="none" w:sz="0" w:space="0" w:color="auto"/>
        <w:bottom w:val="none" w:sz="0" w:space="0" w:color="auto"/>
        <w:right w:val="none" w:sz="0" w:space="0" w:color="auto"/>
      </w:divBdr>
    </w:div>
    <w:div w:id="1640260585">
      <w:marLeft w:val="0"/>
      <w:marRight w:val="0"/>
      <w:marTop w:val="0"/>
      <w:marBottom w:val="0"/>
      <w:divBdr>
        <w:top w:val="none" w:sz="0" w:space="0" w:color="auto"/>
        <w:left w:val="none" w:sz="0" w:space="0" w:color="auto"/>
        <w:bottom w:val="none" w:sz="0" w:space="0" w:color="auto"/>
        <w:right w:val="none" w:sz="0" w:space="0" w:color="auto"/>
      </w:divBdr>
    </w:div>
    <w:div w:id="1640260589">
      <w:marLeft w:val="0"/>
      <w:marRight w:val="0"/>
      <w:marTop w:val="0"/>
      <w:marBottom w:val="0"/>
      <w:divBdr>
        <w:top w:val="none" w:sz="0" w:space="0" w:color="auto"/>
        <w:left w:val="none" w:sz="0" w:space="0" w:color="auto"/>
        <w:bottom w:val="none" w:sz="0" w:space="0" w:color="auto"/>
        <w:right w:val="none" w:sz="0" w:space="0" w:color="auto"/>
      </w:divBdr>
      <w:divsChild>
        <w:div w:id="1640260826">
          <w:marLeft w:val="0"/>
          <w:marRight w:val="0"/>
          <w:marTop w:val="0"/>
          <w:marBottom w:val="0"/>
          <w:divBdr>
            <w:top w:val="none" w:sz="0" w:space="0" w:color="auto"/>
            <w:left w:val="none" w:sz="0" w:space="0" w:color="auto"/>
            <w:bottom w:val="none" w:sz="0" w:space="0" w:color="auto"/>
            <w:right w:val="none" w:sz="0" w:space="0" w:color="auto"/>
          </w:divBdr>
        </w:div>
        <w:div w:id="1640260917">
          <w:marLeft w:val="0"/>
          <w:marRight w:val="0"/>
          <w:marTop w:val="0"/>
          <w:marBottom w:val="0"/>
          <w:divBdr>
            <w:top w:val="none" w:sz="0" w:space="0" w:color="auto"/>
            <w:left w:val="none" w:sz="0" w:space="0" w:color="auto"/>
            <w:bottom w:val="none" w:sz="0" w:space="0" w:color="auto"/>
            <w:right w:val="none" w:sz="0" w:space="0" w:color="auto"/>
          </w:divBdr>
        </w:div>
        <w:div w:id="1640260954">
          <w:marLeft w:val="0"/>
          <w:marRight w:val="0"/>
          <w:marTop w:val="0"/>
          <w:marBottom w:val="0"/>
          <w:divBdr>
            <w:top w:val="none" w:sz="0" w:space="0" w:color="auto"/>
            <w:left w:val="none" w:sz="0" w:space="0" w:color="auto"/>
            <w:bottom w:val="none" w:sz="0" w:space="0" w:color="auto"/>
            <w:right w:val="none" w:sz="0" w:space="0" w:color="auto"/>
          </w:divBdr>
        </w:div>
        <w:div w:id="1640261025">
          <w:marLeft w:val="0"/>
          <w:marRight w:val="0"/>
          <w:marTop w:val="0"/>
          <w:marBottom w:val="0"/>
          <w:divBdr>
            <w:top w:val="none" w:sz="0" w:space="0" w:color="auto"/>
            <w:left w:val="none" w:sz="0" w:space="0" w:color="auto"/>
            <w:bottom w:val="none" w:sz="0" w:space="0" w:color="auto"/>
            <w:right w:val="none" w:sz="0" w:space="0" w:color="auto"/>
          </w:divBdr>
        </w:div>
      </w:divsChild>
    </w:div>
    <w:div w:id="1640260612">
      <w:marLeft w:val="0"/>
      <w:marRight w:val="0"/>
      <w:marTop w:val="0"/>
      <w:marBottom w:val="0"/>
      <w:divBdr>
        <w:top w:val="none" w:sz="0" w:space="0" w:color="auto"/>
        <w:left w:val="none" w:sz="0" w:space="0" w:color="auto"/>
        <w:bottom w:val="none" w:sz="0" w:space="0" w:color="auto"/>
        <w:right w:val="none" w:sz="0" w:space="0" w:color="auto"/>
      </w:divBdr>
      <w:divsChild>
        <w:div w:id="1640260679">
          <w:marLeft w:val="0"/>
          <w:marRight w:val="0"/>
          <w:marTop w:val="0"/>
          <w:marBottom w:val="0"/>
          <w:divBdr>
            <w:top w:val="none" w:sz="0" w:space="0" w:color="auto"/>
            <w:left w:val="none" w:sz="0" w:space="0" w:color="auto"/>
            <w:bottom w:val="none" w:sz="0" w:space="0" w:color="auto"/>
            <w:right w:val="none" w:sz="0" w:space="0" w:color="auto"/>
          </w:divBdr>
        </w:div>
        <w:div w:id="1640260687">
          <w:marLeft w:val="0"/>
          <w:marRight w:val="0"/>
          <w:marTop w:val="0"/>
          <w:marBottom w:val="0"/>
          <w:divBdr>
            <w:top w:val="none" w:sz="0" w:space="0" w:color="auto"/>
            <w:left w:val="none" w:sz="0" w:space="0" w:color="auto"/>
            <w:bottom w:val="none" w:sz="0" w:space="0" w:color="auto"/>
            <w:right w:val="none" w:sz="0" w:space="0" w:color="auto"/>
          </w:divBdr>
        </w:div>
        <w:div w:id="1640260688">
          <w:marLeft w:val="0"/>
          <w:marRight w:val="0"/>
          <w:marTop w:val="0"/>
          <w:marBottom w:val="0"/>
          <w:divBdr>
            <w:top w:val="none" w:sz="0" w:space="0" w:color="auto"/>
            <w:left w:val="none" w:sz="0" w:space="0" w:color="auto"/>
            <w:bottom w:val="none" w:sz="0" w:space="0" w:color="auto"/>
            <w:right w:val="none" w:sz="0" w:space="0" w:color="auto"/>
          </w:divBdr>
        </w:div>
        <w:div w:id="1640260741">
          <w:marLeft w:val="0"/>
          <w:marRight w:val="0"/>
          <w:marTop w:val="0"/>
          <w:marBottom w:val="0"/>
          <w:divBdr>
            <w:top w:val="none" w:sz="0" w:space="0" w:color="auto"/>
            <w:left w:val="none" w:sz="0" w:space="0" w:color="auto"/>
            <w:bottom w:val="none" w:sz="0" w:space="0" w:color="auto"/>
            <w:right w:val="none" w:sz="0" w:space="0" w:color="auto"/>
          </w:divBdr>
        </w:div>
        <w:div w:id="1640260823">
          <w:marLeft w:val="0"/>
          <w:marRight w:val="0"/>
          <w:marTop w:val="0"/>
          <w:marBottom w:val="0"/>
          <w:divBdr>
            <w:top w:val="none" w:sz="0" w:space="0" w:color="auto"/>
            <w:left w:val="none" w:sz="0" w:space="0" w:color="auto"/>
            <w:bottom w:val="none" w:sz="0" w:space="0" w:color="auto"/>
            <w:right w:val="none" w:sz="0" w:space="0" w:color="auto"/>
          </w:divBdr>
        </w:div>
        <w:div w:id="1640260855">
          <w:marLeft w:val="0"/>
          <w:marRight w:val="0"/>
          <w:marTop w:val="0"/>
          <w:marBottom w:val="0"/>
          <w:divBdr>
            <w:top w:val="none" w:sz="0" w:space="0" w:color="auto"/>
            <w:left w:val="none" w:sz="0" w:space="0" w:color="auto"/>
            <w:bottom w:val="none" w:sz="0" w:space="0" w:color="auto"/>
            <w:right w:val="none" w:sz="0" w:space="0" w:color="auto"/>
          </w:divBdr>
        </w:div>
        <w:div w:id="1640260857">
          <w:marLeft w:val="0"/>
          <w:marRight w:val="0"/>
          <w:marTop w:val="0"/>
          <w:marBottom w:val="0"/>
          <w:divBdr>
            <w:top w:val="none" w:sz="0" w:space="0" w:color="auto"/>
            <w:left w:val="none" w:sz="0" w:space="0" w:color="auto"/>
            <w:bottom w:val="none" w:sz="0" w:space="0" w:color="auto"/>
            <w:right w:val="none" w:sz="0" w:space="0" w:color="auto"/>
          </w:divBdr>
        </w:div>
        <w:div w:id="1640260909">
          <w:marLeft w:val="0"/>
          <w:marRight w:val="0"/>
          <w:marTop w:val="0"/>
          <w:marBottom w:val="0"/>
          <w:divBdr>
            <w:top w:val="none" w:sz="0" w:space="0" w:color="auto"/>
            <w:left w:val="none" w:sz="0" w:space="0" w:color="auto"/>
            <w:bottom w:val="none" w:sz="0" w:space="0" w:color="auto"/>
            <w:right w:val="none" w:sz="0" w:space="0" w:color="auto"/>
          </w:divBdr>
        </w:div>
        <w:div w:id="1640261024">
          <w:marLeft w:val="0"/>
          <w:marRight w:val="0"/>
          <w:marTop w:val="0"/>
          <w:marBottom w:val="0"/>
          <w:divBdr>
            <w:top w:val="none" w:sz="0" w:space="0" w:color="auto"/>
            <w:left w:val="none" w:sz="0" w:space="0" w:color="auto"/>
            <w:bottom w:val="none" w:sz="0" w:space="0" w:color="auto"/>
            <w:right w:val="none" w:sz="0" w:space="0" w:color="auto"/>
          </w:divBdr>
        </w:div>
      </w:divsChild>
    </w:div>
    <w:div w:id="1640260613">
      <w:marLeft w:val="0"/>
      <w:marRight w:val="0"/>
      <w:marTop w:val="0"/>
      <w:marBottom w:val="0"/>
      <w:divBdr>
        <w:top w:val="none" w:sz="0" w:space="0" w:color="auto"/>
        <w:left w:val="none" w:sz="0" w:space="0" w:color="auto"/>
        <w:bottom w:val="none" w:sz="0" w:space="0" w:color="auto"/>
        <w:right w:val="none" w:sz="0" w:space="0" w:color="auto"/>
      </w:divBdr>
      <w:divsChild>
        <w:div w:id="1640260548">
          <w:marLeft w:val="547"/>
          <w:marRight w:val="0"/>
          <w:marTop w:val="0"/>
          <w:marBottom w:val="0"/>
          <w:divBdr>
            <w:top w:val="none" w:sz="0" w:space="0" w:color="auto"/>
            <w:left w:val="none" w:sz="0" w:space="0" w:color="auto"/>
            <w:bottom w:val="none" w:sz="0" w:space="0" w:color="auto"/>
            <w:right w:val="none" w:sz="0" w:space="0" w:color="auto"/>
          </w:divBdr>
        </w:div>
        <w:div w:id="1640260576">
          <w:marLeft w:val="547"/>
          <w:marRight w:val="0"/>
          <w:marTop w:val="0"/>
          <w:marBottom w:val="0"/>
          <w:divBdr>
            <w:top w:val="none" w:sz="0" w:space="0" w:color="auto"/>
            <w:left w:val="none" w:sz="0" w:space="0" w:color="auto"/>
            <w:bottom w:val="none" w:sz="0" w:space="0" w:color="auto"/>
            <w:right w:val="none" w:sz="0" w:space="0" w:color="auto"/>
          </w:divBdr>
        </w:div>
        <w:div w:id="1640260637">
          <w:marLeft w:val="547"/>
          <w:marRight w:val="0"/>
          <w:marTop w:val="0"/>
          <w:marBottom w:val="0"/>
          <w:divBdr>
            <w:top w:val="none" w:sz="0" w:space="0" w:color="auto"/>
            <w:left w:val="none" w:sz="0" w:space="0" w:color="auto"/>
            <w:bottom w:val="none" w:sz="0" w:space="0" w:color="auto"/>
            <w:right w:val="none" w:sz="0" w:space="0" w:color="auto"/>
          </w:divBdr>
        </w:div>
        <w:div w:id="1640260638">
          <w:marLeft w:val="547"/>
          <w:marRight w:val="0"/>
          <w:marTop w:val="0"/>
          <w:marBottom w:val="0"/>
          <w:divBdr>
            <w:top w:val="none" w:sz="0" w:space="0" w:color="auto"/>
            <w:left w:val="none" w:sz="0" w:space="0" w:color="auto"/>
            <w:bottom w:val="none" w:sz="0" w:space="0" w:color="auto"/>
            <w:right w:val="none" w:sz="0" w:space="0" w:color="auto"/>
          </w:divBdr>
        </w:div>
        <w:div w:id="1640260653">
          <w:marLeft w:val="547"/>
          <w:marRight w:val="0"/>
          <w:marTop w:val="0"/>
          <w:marBottom w:val="0"/>
          <w:divBdr>
            <w:top w:val="none" w:sz="0" w:space="0" w:color="auto"/>
            <w:left w:val="none" w:sz="0" w:space="0" w:color="auto"/>
            <w:bottom w:val="none" w:sz="0" w:space="0" w:color="auto"/>
            <w:right w:val="none" w:sz="0" w:space="0" w:color="auto"/>
          </w:divBdr>
        </w:div>
        <w:div w:id="1640260779">
          <w:marLeft w:val="547"/>
          <w:marRight w:val="0"/>
          <w:marTop w:val="0"/>
          <w:marBottom w:val="0"/>
          <w:divBdr>
            <w:top w:val="none" w:sz="0" w:space="0" w:color="auto"/>
            <w:left w:val="none" w:sz="0" w:space="0" w:color="auto"/>
            <w:bottom w:val="none" w:sz="0" w:space="0" w:color="auto"/>
            <w:right w:val="none" w:sz="0" w:space="0" w:color="auto"/>
          </w:divBdr>
        </w:div>
        <w:div w:id="1640260808">
          <w:marLeft w:val="547"/>
          <w:marRight w:val="0"/>
          <w:marTop w:val="0"/>
          <w:marBottom w:val="0"/>
          <w:divBdr>
            <w:top w:val="none" w:sz="0" w:space="0" w:color="auto"/>
            <w:left w:val="none" w:sz="0" w:space="0" w:color="auto"/>
            <w:bottom w:val="none" w:sz="0" w:space="0" w:color="auto"/>
            <w:right w:val="none" w:sz="0" w:space="0" w:color="auto"/>
          </w:divBdr>
        </w:div>
        <w:div w:id="1640260863">
          <w:marLeft w:val="547"/>
          <w:marRight w:val="0"/>
          <w:marTop w:val="0"/>
          <w:marBottom w:val="0"/>
          <w:divBdr>
            <w:top w:val="none" w:sz="0" w:space="0" w:color="auto"/>
            <w:left w:val="none" w:sz="0" w:space="0" w:color="auto"/>
            <w:bottom w:val="none" w:sz="0" w:space="0" w:color="auto"/>
            <w:right w:val="none" w:sz="0" w:space="0" w:color="auto"/>
          </w:divBdr>
        </w:div>
        <w:div w:id="1640260879">
          <w:marLeft w:val="547"/>
          <w:marRight w:val="0"/>
          <w:marTop w:val="0"/>
          <w:marBottom w:val="0"/>
          <w:divBdr>
            <w:top w:val="none" w:sz="0" w:space="0" w:color="auto"/>
            <w:left w:val="none" w:sz="0" w:space="0" w:color="auto"/>
            <w:bottom w:val="none" w:sz="0" w:space="0" w:color="auto"/>
            <w:right w:val="none" w:sz="0" w:space="0" w:color="auto"/>
          </w:divBdr>
        </w:div>
        <w:div w:id="1640260904">
          <w:marLeft w:val="547"/>
          <w:marRight w:val="0"/>
          <w:marTop w:val="0"/>
          <w:marBottom w:val="0"/>
          <w:divBdr>
            <w:top w:val="none" w:sz="0" w:space="0" w:color="auto"/>
            <w:left w:val="none" w:sz="0" w:space="0" w:color="auto"/>
            <w:bottom w:val="none" w:sz="0" w:space="0" w:color="auto"/>
            <w:right w:val="none" w:sz="0" w:space="0" w:color="auto"/>
          </w:divBdr>
        </w:div>
        <w:div w:id="1640260908">
          <w:marLeft w:val="547"/>
          <w:marRight w:val="0"/>
          <w:marTop w:val="0"/>
          <w:marBottom w:val="0"/>
          <w:divBdr>
            <w:top w:val="none" w:sz="0" w:space="0" w:color="auto"/>
            <w:left w:val="none" w:sz="0" w:space="0" w:color="auto"/>
            <w:bottom w:val="none" w:sz="0" w:space="0" w:color="auto"/>
            <w:right w:val="none" w:sz="0" w:space="0" w:color="auto"/>
          </w:divBdr>
        </w:div>
        <w:div w:id="1640261028">
          <w:marLeft w:val="547"/>
          <w:marRight w:val="0"/>
          <w:marTop w:val="0"/>
          <w:marBottom w:val="0"/>
          <w:divBdr>
            <w:top w:val="none" w:sz="0" w:space="0" w:color="auto"/>
            <w:left w:val="none" w:sz="0" w:space="0" w:color="auto"/>
            <w:bottom w:val="none" w:sz="0" w:space="0" w:color="auto"/>
            <w:right w:val="none" w:sz="0" w:space="0" w:color="auto"/>
          </w:divBdr>
        </w:div>
      </w:divsChild>
    </w:div>
    <w:div w:id="1640260621">
      <w:marLeft w:val="0"/>
      <w:marRight w:val="0"/>
      <w:marTop w:val="0"/>
      <w:marBottom w:val="0"/>
      <w:divBdr>
        <w:top w:val="none" w:sz="0" w:space="0" w:color="auto"/>
        <w:left w:val="none" w:sz="0" w:space="0" w:color="auto"/>
        <w:bottom w:val="none" w:sz="0" w:space="0" w:color="auto"/>
        <w:right w:val="none" w:sz="0" w:space="0" w:color="auto"/>
      </w:divBdr>
    </w:div>
    <w:div w:id="1640260622">
      <w:marLeft w:val="0"/>
      <w:marRight w:val="0"/>
      <w:marTop w:val="0"/>
      <w:marBottom w:val="0"/>
      <w:divBdr>
        <w:top w:val="none" w:sz="0" w:space="0" w:color="auto"/>
        <w:left w:val="none" w:sz="0" w:space="0" w:color="auto"/>
        <w:bottom w:val="none" w:sz="0" w:space="0" w:color="auto"/>
        <w:right w:val="none" w:sz="0" w:space="0" w:color="auto"/>
      </w:divBdr>
      <w:divsChild>
        <w:div w:id="1640260632">
          <w:marLeft w:val="0"/>
          <w:marRight w:val="0"/>
          <w:marTop w:val="0"/>
          <w:marBottom w:val="0"/>
          <w:divBdr>
            <w:top w:val="none" w:sz="0" w:space="0" w:color="auto"/>
            <w:left w:val="none" w:sz="0" w:space="0" w:color="auto"/>
            <w:bottom w:val="none" w:sz="0" w:space="0" w:color="auto"/>
            <w:right w:val="none" w:sz="0" w:space="0" w:color="auto"/>
          </w:divBdr>
        </w:div>
        <w:div w:id="1640260759">
          <w:marLeft w:val="0"/>
          <w:marRight w:val="0"/>
          <w:marTop w:val="0"/>
          <w:marBottom w:val="0"/>
          <w:divBdr>
            <w:top w:val="none" w:sz="0" w:space="0" w:color="auto"/>
            <w:left w:val="none" w:sz="0" w:space="0" w:color="auto"/>
            <w:bottom w:val="none" w:sz="0" w:space="0" w:color="auto"/>
            <w:right w:val="none" w:sz="0" w:space="0" w:color="auto"/>
          </w:divBdr>
        </w:div>
        <w:div w:id="1640260801">
          <w:marLeft w:val="0"/>
          <w:marRight w:val="0"/>
          <w:marTop w:val="0"/>
          <w:marBottom w:val="0"/>
          <w:divBdr>
            <w:top w:val="none" w:sz="0" w:space="0" w:color="auto"/>
            <w:left w:val="none" w:sz="0" w:space="0" w:color="auto"/>
            <w:bottom w:val="none" w:sz="0" w:space="0" w:color="auto"/>
            <w:right w:val="none" w:sz="0" w:space="0" w:color="auto"/>
          </w:divBdr>
        </w:div>
        <w:div w:id="1640260960">
          <w:marLeft w:val="0"/>
          <w:marRight w:val="0"/>
          <w:marTop w:val="0"/>
          <w:marBottom w:val="0"/>
          <w:divBdr>
            <w:top w:val="none" w:sz="0" w:space="0" w:color="auto"/>
            <w:left w:val="none" w:sz="0" w:space="0" w:color="auto"/>
            <w:bottom w:val="none" w:sz="0" w:space="0" w:color="auto"/>
            <w:right w:val="none" w:sz="0" w:space="0" w:color="auto"/>
          </w:divBdr>
        </w:div>
        <w:div w:id="1640260985">
          <w:marLeft w:val="0"/>
          <w:marRight w:val="0"/>
          <w:marTop w:val="0"/>
          <w:marBottom w:val="0"/>
          <w:divBdr>
            <w:top w:val="none" w:sz="0" w:space="0" w:color="auto"/>
            <w:left w:val="none" w:sz="0" w:space="0" w:color="auto"/>
            <w:bottom w:val="none" w:sz="0" w:space="0" w:color="auto"/>
            <w:right w:val="none" w:sz="0" w:space="0" w:color="auto"/>
          </w:divBdr>
        </w:div>
        <w:div w:id="1640260999">
          <w:marLeft w:val="0"/>
          <w:marRight w:val="0"/>
          <w:marTop w:val="0"/>
          <w:marBottom w:val="0"/>
          <w:divBdr>
            <w:top w:val="none" w:sz="0" w:space="0" w:color="auto"/>
            <w:left w:val="none" w:sz="0" w:space="0" w:color="auto"/>
            <w:bottom w:val="none" w:sz="0" w:space="0" w:color="auto"/>
            <w:right w:val="none" w:sz="0" w:space="0" w:color="auto"/>
          </w:divBdr>
        </w:div>
        <w:div w:id="1640261012">
          <w:marLeft w:val="0"/>
          <w:marRight w:val="0"/>
          <w:marTop w:val="0"/>
          <w:marBottom w:val="0"/>
          <w:divBdr>
            <w:top w:val="none" w:sz="0" w:space="0" w:color="auto"/>
            <w:left w:val="none" w:sz="0" w:space="0" w:color="auto"/>
            <w:bottom w:val="none" w:sz="0" w:space="0" w:color="auto"/>
            <w:right w:val="none" w:sz="0" w:space="0" w:color="auto"/>
          </w:divBdr>
        </w:div>
      </w:divsChild>
    </w:div>
    <w:div w:id="1640260625">
      <w:marLeft w:val="0"/>
      <w:marRight w:val="0"/>
      <w:marTop w:val="0"/>
      <w:marBottom w:val="0"/>
      <w:divBdr>
        <w:top w:val="none" w:sz="0" w:space="0" w:color="auto"/>
        <w:left w:val="none" w:sz="0" w:space="0" w:color="auto"/>
        <w:bottom w:val="none" w:sz="0" w:space="0" w:color="auto"/>
        <w:right w:val="none" w:sz="0" w:space="0" w:color="auto"/>
      </w:divBdr>
    </w:div>
    <w:div w:id="1640260631">
      <w:marLeft w:val="0"/>
      <w:marRight w:val="0"/>
      <w:marTop w:val="0"/>
      <w:marBottom w:val="0"/>
      <w:divBdr>
        <w:top w:val="none" w:sz="0" w:space="0" w:color="auto"/>
        <w:left w:val="none" w:sz="0" w:space="0" w:color="auto"/>
        <w:bottom w:val="none" w:sz="0" w:space="0" w:color="auto"/>
        <w:right w:val="none" w:sz="0" w:space="0" w:color="auto"/>
      </w:divBdr>
    </w:div>
    <w:div w:id="1640260642">
      <w:marLeft w:val="0"/>
      <w:marRight w:val="0"/>
      <w:marTop w:val="0"/>
      <w:marBottom w:val="0"/>
      <w:divBdr>
        <w:top w:val="none" w:sz="0" w:space="0" w:color="auto"/>
        <w:left w:val="none" w:sz="0" w:space="0" w:color="auto"/>
        <w:bottom w:val="none" w:sz="0" w:space="0" w:color="auto"/>
        <w:right w:val="none" w:sz="0" w:space="0" w:color="auto"/>
      </w:divBdr>
      <w:divsChild>
        <w:div w:id="1640260675">
          <w:marLeft w:val="0"/>
          <w:marRight w:val="0"/>
          <w:marTop w:val="0"/>
          <w:marBottom w:val="0"/>
          <w:divBdr>
            <w:top w:val="none" w:sz="0" w:space="0" w:color="auto"/>
            <w:left w:val="none" w:sz="0" w:space="0" w:color="auto"/>
            <w:bottom w:val="none" w:sz="0" w:space="0" w:color="auto"/>
            <w:right w:val="none" w:sz="0" w:space="0" w:color="auto"/>
          </w:divBdr>
        </w:div>
        <w:div w:id="1640260697">
          <w:marLeft w:val="0"/>
          <w:marRight w:val="0"/>
          <w:marTop w:val="0"/>
          <w:marBottom w:val="0"/>
          <w:divBdr>
            <w:top w:val="none" w:sz="0" w:space="0" w:color="auto"/>
            <w:left w:val="none" w:sz="0" w:space="0" w:color="auto"/>
            <w:bottom w:val="none" w:sz="0" w:space="0" w:color="auto"/>
            <w:right w:val="none" w:sz="0" w:space="0" w:color="auto"/>
          </w:divBdr>
        </w:div>
        <w:div w:id="1640260709">
          <w:marLeft w:val="0"/>
          <w:marRight w:val="0"/>
          <w:marTop w:val="0"/>
          <w:marBottom w:val="0"/>
          <w:divBdr>
            <w:top w:val="none" w:sz="0" w:space="0" w:color="auto"/>
            <w:left w:val="none" w:sz="0" w:space="0" w:color="auto"/>
            <w:bottom w:val="none" w:sz="0" w:space="0" w:color="auto"/>
            <w:right w:val="none" w:sz="0" w:space="0" w:color="auto"/>
          </w:divBdr>
        </w:div>
        <w:div w:id="1640260856">
          <w:marLeft w:val="0"/>
          <w:marRight w:val="0"/>
          <w:marTop w:val="0"/>
          <w:marBottom w:val="0"/>
          <w:divBdr>
            <w:top w:val="none" w:sz="0" w:space="0" w:color="auto"/>
            <w:left w:val="none" w:sz="0" w:space="0" w:color="auto"/>
            <w:bottom w:val="none" w:sz="0" w:space="0" w:color="auto"/>
            <w:right w:val="none" w:sz="0" w:space="0" w:color="auto"/>
          </w:divBdr>
        </w:div>
        <w:div w:id="1640260966">
          <w:marLeft w:val="0"/>
          <w:marRight w:val="0"/>
          <w:marTop w:val="0"/>
          <w:marBottom w:val="0"/>
          <w:divBdr>
            <w:top w:val="none" w:sz="0" w:space="0" w:color="auto"/>
            <w:left w:val="none" w:sz="0" w:space="0" w:color="auto"/>
            <w:bottom w:val="none" w:sz="0" w:space="0" w:color="auto"/>
            <w:right w:val="none" w:sz="0" w:space="0" w:color="auto"/>
          </w:divBdr>
        </w:div>
        <w:div w:id="1640261003">
          <w:marLeft w:val="0"/>
          <w:marRight w:val="0"/>
          <w:marTop w:val="0"/>
          <w:marBottom w:val="0"/>
          <w:divBdr>
            <w:top w:val="none" w:sz="0" w:space="0" w:color="auto"/>
            <w:left w:val="none" w:sz="0" w:space="0" w:color="auto"/>
            <w:bottom w:val="none" w:sz="0" w:space="0" w:color="auto"/>
            <w:right w:val="none" w:sz="0" w:space="0" w:color="auto"/>
          </w:divBdr>
        </w:div>
      </w:divsChild>
    </w:div>
    <w:div w:id="1640260649">
      <w:marLeft w:val="0"/>
      <w:marRight w:val="0"/>
      <w:marTop w:val="0"/>
      <w:marBottom w:val="0"/>
      <w:divBdr>
        <w:top w:val="none" w:sz="0" w:space="0" w:color="auto"/>
        <w:left w:val="none" w:sz="0" w:space="0" w:color="auto"/>
        <w:bottom w:val="none" w:sz="0" w:space="0" w:color="auto"/>
        <w:right w:val="none" w:sz="0" w:space="0" w:color="auto"/>
      </w:divBdr>
    </w:div>
    <w:div w:id="1640260652">
      <w:marLeft w:val="0"/>
      <w:marRight w:val="0"/>
      <w:marTop w:val="0"/>
      <w:marBottom w:val="0"/>
      <w:divBdr>
        <w:top w:val="none" w:sz="0" w:space="0" w:color="auto"/>
        <w:left w:val="none" w:sz="0" w:space="0" w:color="auto"/>
        <w:bottom w:val="none" w:sz="0" w:space="0" w:color="auto"/>
        <w:right w:val="none" w:sz="0" w:space="0" w:color="auto"/>
      </w:divBdr>
      <w:divsChild>
        <w:div w:id="1640260593">
          <w:marLeft w:val="0"/>
          <w:marRight w:val="0"/>
          <w:marTop w:val="0"/>
          <w:marBottom w:val="0"/>
          <w:divBdr>
            <w:top w:val="none" w:sz="0" w:space="0" w:color="auto"/>
            <w:left w:val="none" w:sz="0" w:space="0" w:color="auto"/>
            <w:bottom w:val="none" w:sz="0" w:space="0" w:color="auto"/>
            <w:right w:val="none" w:sz="0" w:space="0" w:color="auto"/>
          </w:divBdr>
        </w:div>
        <w:div w:id="1640260647">
          <w:marLeft w:val="0"/>
          <w:marRight w:val="0"/>
          <w:marTop w:val="0"/>
          <w:marBottom w:val="0"/>
          <w:divBdr>
            <w:top w:val="none" w:sz="0" w:space="0" w:color="auto"/>
            <w:left w:val="none" w:sz="0" w:space="0" w:color="auto"/>
            <w:bottom w:val="none" w:sz="0" w:space="0" w:color="auto"/>
            <w:right w:val="none" w:sz="0" w:space="0" w:color="auto"/>
          </w:divBdr>
        </w:div>
        <w:div w:id="1640260754">
          <w:marLeft w:val="0"/>
          <w:marRight w:val="0"/>
          <w:marTop w:val="0"/>
          <w:marBottom w:val="0"/>
          <w:divBdr>
            <w:top w:val="none" w:sz="0" w:space="0" w:color="auto"/>
            <w:left w:val="none" w:sz="0" w:space="0" w:color="auto"/>
            <w:bottom w:val="none" w:sz="0" w:space="0" w:color="auto"/>
            <w:right w:val="none" w:sz="0" w:space="0" w:color="auto"/>
          </w:divBdr>
        </w:div>
        <w:div w:id="1640260871">
          <w:marLeft w:val="0"/>
          <w:marRight w:val="0"/>
          <w:marTop w:val="0"/>
          <w:marBottom w:val="0"/>
          <w:divBdr>
            <w:top w:val="none" w:sz="0" w:space="0" w:color="auto"/>
            <w:left w:val="none" w:sz="0" w:space="0" w:color="auto"/>
            <w:bottom w:val="none" w:sz="0" w:space="0" w:color="auto"/>
            <w:right w:val="none" w:sz="0" w:space="0" w:color="auto"/>
          </w:divBdr>
        </w:div>
        <w:div w:id="1640260957">
          <w:marLeft w:val="0"/>
          <w:marRight w:val="0"/>
          <w:marTop w:val="0"/>
          <w:marBottom w:val="0"/>
          <w:divBdr>
            <w:top w:val="none" w:sz="0" w:space="0" w:color="auto"/>
            <w:left w:val="none" w:sz="0" w:space="0" w:color="auto"/>
            <w:bottom w:val="none" w:sz="0" w:space="0" w:color="auto"/>
            <w:right w:val="none" w:sz="0" w:space="0" w:color="auto"/>
          </w:divBdr>
        </w:div>
      </w:divsChild>
    </w:div>
    <w:div w:id="1640260667">
      <w:marLeft w:val="0"/>
      <w:marRight w:val="0"/>
      <w:marTop w:val="0"/>
      <w:marBottom w:val="0"/>
      <w:divBdr>
        <w:top w:val="none" w:sz="0" w:space="0" w:color="auto"/>
        <w:left w:val="none" w:sz="0" w:space="0" w:color="auto"/>
        <w:bottom w:val="none" w:sz="0" w:space="0" w:color="auto"/>
        <w:right w:val="none" w:sz="0" w:space="0" w:color="auto"/>
      </w:divBdr>
    </w:div>
    <w:div w:id="1640260678">
      <w:marLeft w:val="0"/>
      <w:marRight w:val="0"/>
      <w:marTop w:val="0"/>
      <w:marBottom w:val="0"/>
      <w:divBdr>
        <w:top w:val="none" w:sz="0" w:space="0" w:color="auto"/>
        <w:left w:val="none" w:sz="0" w:space="0" w:color="auto"/>
        <w:bottom w:val="none" w:sz="0" w:space="0" w:color="auto"/>
        <w:right w:val="none" w:sz="0" w:space="0" w:color="auto"/>
      </w:divBdr>
      <w:divsChild>
        <w:div w:id="1640260556">
          <w:marLeft w:val="0"/>
          <w:marRight w:val="0"/>
          <w:marTop w:val="0"/>
          <w:marBottom w:val="0"/>
          <w:divBdr>
            <w:top w:val="none" w:sz="0" w:space="0" w:color="auto"/>
            <w:left w:val="none" w:sz="0" w:space="0" w:color="auto"/>
            <w:bottom w:val="none" w:sz="0" w:space="0" w:color="auto"/>
            <w:right w:val="none" w:sz="0" w:space="0" w:color="auto"/>
          </w:divBdr>
        </w:div>
        <w:div w:id="1640260627">
          <w:marLeft w:val="0"/>
          <w:marRight w:val="0"/>
          <w:marTop w:val="0"/>
          <w:marBottom w:val="0"/>
          <w:divBdr>
            <w:top w:val="none" w:sz="0" w:space="0" w:color="auto"/>
            <w:left w:val="none" w:sz="0" w:space="0" w:color="auto"/>
            <w:bottom w:val="none" w:sz="0" w:space="0" w:color="auto"/>
            <w:right w:val="none" w:sz="0" w:space="0" w:color="auto"/>
          </w:divBdr>
        </w:div>
        <w:div w:id="1640260634">
          <w:marLeft w:val="0"/>
          <w:marRight w:val="0"/>
          <w:marTop w:val="0"/>
          <w:marBottom w:val="0"/>
          <w:divBdr>
            <w:top w:val="none" w:sz="0" w:space="0" w:color="auto"/>
            <w:left w:val="none" w:sz="0" w:space="0" w:color="auto"/>
            <w:bottom w:val="none" w:sz="0" w:space="0" w:color="auto"/>
            <w:right w:val="none" w:sz="0" w:space="0" w:color="auto"/>
          </w:divBdr>
        </w:div>
        <w:div w:id="1640260640">
          <w:marLeft w:val="0"/>
          <w:marRight w:val="0"/>
          <w:marTop w:val="0"/>
          <w:marBottom w:val="0"/>
          <w:divBdr>
            <w:top w:val="none" w:sz="0" w:space="0" w:color="auto"/>
            <w:left w:val="none" w:sz="0" w:space="0" w:color="auto"/>
            <w:bottom w:val="none" w:sz="0" w:space="0" w:color="auto"/>
            <w:right w:val="none" w:sz="0" w:space="0" w:color="auto"/>
          </w:divBdr>
        </w:div>
        <w:div w:id="1640260665">
          <w:marLeft w:val="0"/>
          <w:marRight w:val="0"/>
          <w:marTop w:val="0"/>
          <w:marBottom w:val="0"/>
          <w:divBdr>
            <w:top w:val="none" w:sz="0" w:space="0" w:color="auto"/>
            <w:left w:val="none" w:sz="0" w:space="0" w:color="auto"/>
            <w:bottom w:val="none" w:sz="0" w:space="0" w:color="auto"/>
            <w:right w:val="none" w:sz="0" w:space="0" w:color="auto"/>
          </w:divBdr>
        </w:div>
        <w:div w:id="1640260717">
          <w:marLeft w:val="0"/>
          <w:marRight w:val="0"/>
          <w:marTop w:val="0"/>
          <w:marBottom w:val="0"/>
          <w:divBdr>
            <w:top w:val="none" w:sz="0" w:space="0" w:color="auto"/>
            <w:left w:val="none" w:sz="0" w:space="0" w:color="auto"/>
            <w:bottom w:val="none" w:sz="0" w:space="0" w:color="auto"/>
            <w:right w:val="none" w:sz="0" w:space="0" w:color="auto"/>
          </w:divBdr>
        </w:div>
        <w:div w:id="1640260731">
          <w:marLeft w:val="0"/>
          <w:marRight w:val="0"/>
          <w:marTop w:val="0"/>
          <w:marBottom w:val="0"/>
          <w:divBdr>
            <w:top w:val="none" w:sz="0" w:space="0" w:color="auto"/>
            <w:left w:val="none" w:sz="0" w:space="0" w:color="auto"/>
            <w:bottom w:val="none" w:sz="0" w:space="0" w:color="auto"/>
            <w:right w:val="none" w:sz="0" w:space="0" w:color="auto"/>
          </w:divBdr>
        </w:div>
        <w:div w:id="1640260745">
          <w:marLeft w:val="0"/>
          <w:marRight w:val="0"/>
          <w:marTop w:val="0"/>
          <w:marBottom w:val="0"/>
          <w:divBdr>
            <w:top w:val="none" w:sz="0" w:space="0" w:color="auto"/>
            <w:left w:val="none" w:sz="0" w:space="0" w:color="auto"/>
            <w:bottom w:val="none" w:sz="0" w:space="0" w:color="auto"/>
            <w:right w:val="none" w:sz="0" w:space="0" w:color="auto"/>
          </w:divBdr>
        </w:div>
        <w:div w:id="1640260747">
          <w:marLeft w:val="0"/>
          <w:marRight w:val="0"/>
          <w:marTop w:val="0"/>
          <w:marBottom w:val="0"/>
          <w:divBdr>
            <w:top w:val="none" w:sz="0" w:space="0" w:color="auto"/>
            <w:left w:val="none" w:sz="0" w:space="0" w:color="auto"/>
            <w:bottom w:val="none" w:sz="0" w:space="0" w:color="auto"/>
            <w:right w:val="none" w:sz="0" w:space="0" w:color="auto"/>
          </w:divBdr>
        </w:div>
        <w:div w:id="1640260778">
          <w:marLeft w:val="0"/>
          <w:marRight w:val="0"/>
          <w:marTop w:val="0"/>
          <w:marBottom w:val="0"/>
          <w:divBdr>
            <w:top w:val="none" w:sz="0" w:space="0" w:color="auto"/>
            <w:left w:val="none" w:sz="0" w:space="0" w:color="auto"/>
            <w:bottom w:val="none" w:sz="0" w:space="0" w:color="auto"/>
            <w:right w:val="none" w:sz="0" w:space="0" w:color="auto"/>
          </w:divBdr>
        </w:div>
        <w:div w:id="1640260802">
          <w:marLeft w:val="0"/>
          <w:marRight w:val="0"/>
          <w:marTop w:val="0"/>
          <w:marBottom w:val="0"/>
          <w:divBdr>
            <w:top w:val="none" w:sz="0" w:space="0" w:color="auto"/>
            <w:left w:val="none" w:sz="0" w:space="0" w:color="auto"/>
            <w:bottom w:val="none" w:sz="0" w:space="0" w:color="auto"/>
            <w:right w:val="none" w:sz="0" w:space="0" w:color="auto"/>
          </w:divBdr>
        </w:div>
        <w:div w:id="1640260809">
          <w:marLeft w:val="0"/>
          <w:marRight w:val="0"/>
          <w:marTop w:val="0"/>
          <w:marBottom w:val="0"/>
          <w:divBdr>
            <w:top w:val="none" w:sz="0" w:space="0" w:color="auto"/>
            <w:left w:val="none" w:sz="0" w:space="0" w:color="auto"/>
            <w:bottom w:val="none" w:sz="0" w:space="0" w:color="auto"/>
            <w:right w:val="none" w:sz="0" w:space="0" w:color="auto"/>
          </w:divBdr>
        </w:div>
        <w:div w:id="1640260811">
          <w:marLeft w:val="0"/>
          <w:marRight w:val="0"/>
          <w:marTop w:val="0"/>
          <w:marBottom w:val="0"/>
          <w:divBdr>
            <w:top w:val="none" w:sz="0" w:space="0" w:color="auto"/>
            <w:left w:val="none" w:sz="0" w:space="0" w:color="auto"/>
            <w:bottom w:val="none" w:sz="0" w:space="0" w:color="auto"/>
            <w:right w:val="none" w:sz="0" w:space="0" w:color="auto"/>
          </w:divBdr>
        </w:div>
        <w:div w:id="1640260861">
          <w:marLeft w:val="0"/>
          <w:marRight w:val="0"/>
          <w:marTop w:val="0"/>
          <w:marBottom w:val="0"/>
          <w:divBdr>
            <w:top w:val="none" w:sz="0" w:space="0" w:color="auto"/>
            <w:left w:val="none" w:sz="0" w:space="0" w:color="auto"/>
            <w:bottom w:val="none" w:sz="0" w:space="0" w:color="auto"/>
            <w:right w:val="none" w:sz="0" w:space="0" w:color="auto"/>
          </w:divBdr>
        </w:div>
        <w:div w:id="1640260888">
          <w:marLeft w:val="0"/>
          <w:marRight w:val="0"/>
          <w:marTop w:val="0"/>
          <w:marBottom w:val="0"/>
          <w:divBdr>
            <w:top w:val="none" w:sz="0" w:space="0" w:color="auto"/>
            <w:left w:val="none" w:sz="0" w:space="0" w:color="auto"/>
            <w:bottom w:val="none" w:sz="0" w:space="0" w:color="auto"/>
            <w:right w:val="none" w:sz="0" w:space="0" w:color="auto"/>
          </w:divBdr>
        </w:div>
        <w:div w:id="1640260893">
          <w:marLeft w:val="0"/>
          <w:marRight w:val="0"/>
          <w:marTop w:val="0"/>
          <w:marBottom w:val="0"/>
          <w:divBdr>
            <w:top w:val="none" w:sz="0" w:space="0" w:color="auto"/>
            <w:left w:val="none" w:sz="0" w:space="0" w:color="auto"/>
            <w:bottom w:val="none" w:sz="0" w:space="0" w:color="auto"/>
            <w:right w:val="none" w:sz="0" w:space="0" w:color="auto"/>
          </w:divBdr>
        </w:div>
        <w:div w:id="1640260922">
          <w:marLeft w:val="0"/>
          <w:marRight w:val="0"/>
          <w:marTop w:val="0"/>
          <w:marBottom w:val="0"/>
          <w:divBdr>
            <w:top w:val="none" w:sz="0" w:space="0" w:color="auto"/>
            <w:left w:val="none" w:sz="0" w:space="0" w:color="auto"/>
            <w:bottom w:val="none" w:sz="0" w:space="0" w:color="auto"/>
            <w:right w:val="none" w:sz="0" w:space="0" w:color="auto"/>
          </w:divBdr>
        </w:div>
        <w:div w:id="1640260936">
          <w:marLeft w:val="0"/>
          <w:marRight w:val="0"/>
          <w:marTop w:val="0"/>
          <w:marBottom w:val="0"/>
          <w:divBdr>
            <w:top w:val="none" w:sz="0" w:space="0" w:color="auto"/>
            <w:left w:val="none" w:sz="0" w:space="0" w:color="auto"/>
            <w:bottom w:val="none" w:sz="0" w:space="0" w:color="auto"/>
            <w:right w:val="none" w:sz="0" w:space="0" w:color="auto"/>
          </w:divBdr>
        </w:div>
        <w:div w:id="1640260948">
          <w:marLeft w:val="0"/>
          <w:marRight w:val="0"/>
          <w:marTop w:val="0"/>
          <w:marBottom w:val="0"/>
          <w:divBdr>
            <w:top w:val="none" w:sz="0" w:space="0" w:color="auto"/>
            <w:left w:val="none" w:sz="0" w:space="0" w:color="auto"/>
            <w:bottom w:val="none" w:sz="0" w:space="0" w:color="auto"/>
            <w:right w:val="none" w:sz="0" w:space="0" w:color="auto"/>
          </w:divBdr>
        </w:div>
        <w:div w:id="1640260949">
          <w:marLeft w:val="0"/>
          <w:marRight w:val="0"/>
          <w:marTop w:val="0"/>
          <w:marBottom w:val="0"/>
          <w:divBdr>
            <w:top w:val="none" w:sz="0" w:space="0" w:color="auto"/>
            <w:left w:val="none" w:sz="0" w:space="0" w:color="auto"/>
            <w:bottom w:val="none" w:sz="0" w:space="0" w:color="auto"/>
            <w:right w:val="none" w:sz="0" w:space="0" w:color="auto"/>
          </w:divBdr>
        </w:div>
        <w:div w:id="1640260964">
          <w:marLeft w:val="0"/>
          <w:marRight w:val="0"/>
          <w:marTop w:val="0"/>
          <w:marBottom w:val="0"/>
          <w:divBdr>
            <w:top w:val="none" w:sz="0" w:space="0" w:color="auto"/>
            <w:left w:val="none" w:sz="0" w:space="0" w:color="auto"/>
            <w:bottom w:val="none" w:sz="0" w:space="0" w:color="auto"/>
            <w:right w:val="none" w:sz="0" w:space="0" w:color="auto"/>
          </w:divBdr>
        </w:div>
      </w:divsChild>
    </w:div>
    <w:div w:id="1640260683">
      <w:marLeft w:val="0"/>
      <w:marRight w:val="0"/>
      <w:marTop w:val="0"/>
      <w:marBottom w:val="0"/>
      <w:divBdr>
        <w:top w:val="none" w:sz="0" w:space="0" w:color="auto"/>
        <w:left w:val="none" w:sz="0" w:space="0" w:color="auto"/>
        <w:bottom w:val="none" w:sz="0" w:space="0" w:color="auto"/>
        <w:right w:val="none" w:sz="0" w:space="0" w:color="auto"/>
      </w:divBdr>
    </w:div>
    <w:div w:id="1640260684">
      <w:marLeft w:val="0"/>
      <w:marRight w:val="0"/>
      <w:marTop w:val="0"/>
      <w:marBottom w:val="0"/>
      <w:divBdr>
        <w:top w:val="none" w:sz="0" w:space="0" w:color="auto"/>
        <w:left w:val="none" w:sz="0" w:space="0" w:color="auto"/>
        <w:bottom w:val="none" w:sz="0" w:space="0" w:color="auto"/>
        <w:right w:val="none" w:sz="0" w:space="0" w:color="auto"/>
      </w:divBdr>
    </w:div>
    <w:div w:id="1640260686">
      <w:marLeft w:val="0"/>
      <w:marRight w:val="0"/>
      <w:marTop w:val="0"/>
      <w:marBottom w:val="0"/>
      <w:divBdr>
        <w:top w:val="none" w:sz="0" w:space="0" w:color="auto"/>
        <w:left w:val="none" w:sz="0" w:space="0" w:color="auto"/>
        <w:bottom w:val="none" w:sz="0" w:space="0" w:color="auto"/>
        <w:right w:val="none" w:sz="0" w:space="0" w:color="auto"/>
      </w:divBdr>
      <w:divsChild>
        <w:div w:id="1640260790">
          <w:marLeft w:val="0"/>
          <w:marRight w:val="0"/>
          <w:marTop w:val="0"/>
          <w:marBottom w:val="0"/>
          <w:divBdr>
            <w:top w:val="none" w:sz="0" w:space="0" w:color="auto"/>
            <w:left w:val="none" w:sz="0" w:space="0" w:color="auto"/>
            <w:bottom w:val="none" w:sz="0" w:space="0" w:color="auto"/>
            <w:right w:val="none" w:sz="0" w:space="0" w:color="auto"/>
          </w:divBdr>
        </w:div>
        <w:div w:id="1640260928">
          <w:marLeft w:val="0"/>
          <w:marRight w:val="0"/>
          <w:marTop w:val="0"/>
          <w:marBottom w:val="0"/>
          <w:divBdr>
            <w:top w:val="none" w:sz="0" w:space="0" w:color="auto"/>
            <w:left w:val="none" w:sz="0" w:space="0" w:color="auto"/>
            <w:bottom w:val="none" w:sz="0" w:space="0" w:color="auto"/>
            <w:right w:val="none" w:sz="0" w:space="0" w:color="auto"/>
          </w:divBdr>
        </w:div>
      </w:divsChild>
    </w:div>
    <w:div w:id="1640260694">
      <w:marLeft w:val="0"/>
      <w:marRight w:val="0"/>
      <w:marTop w:val="0"/>
      <w:marBottom w:val="0"/>
      <w:divBdr>
        <w:top w:val="none" w:sz="0" w:space="0" w:color="auto"/>
        <w:left w:val="none" w:sz="0" w:space="0" w:color="auto"/>
        <w:bottom w:val="none" w:sz="0" w:space="0" w:color="auto"/>
        <w:right w:val="none" w:sz="0" w:space="0" w:color="auto"/>
      </w:divBdr>
    </w:div>
    <w:div w:id="1640260707">
      <w:marLeft w:val="0"/>
      <w:marRight w:val="0"/>
      <w:marTop w:val="0"/>
      <w:marBottom w:val="0"/>
      <w:divBdr>
        <w:top w:val="none" w:sz="0" w:space="0" w:color="auto"/>
        <w:left w:val="none" w:sz="0" w:space="0" w:color="auto"/>
        <w:bottom w:val="none" w:sz="0" w:space="0" w:color="auto"/>
        <w:right w:val="none" w:sz="0" w:space="0" w:color="auto"/>
      </w:divBdr>
      <w:divsChild>
        <w:div w:id="1640260590">
          <w:marLeft w:val="0"/>
          <w:marRight w:val="0"/>
          <w:marTop w:val="0"/>
          <w:marBottom w:val="0"/>
          <w:divBdr>
            <w:top w:val="none" w:sz="0" w:space="0" w:color="auto"/>
            <w:left w:val="none" w:sz="0" w:space="0" w:color="auto"/>
            <w:bottom w:val="none" w:sz="0" w:space="0" w:color="auto"/>
            <w:right w:val="none" w:sz="0" w:space="0" w:color="auto"/>
          </w:divBdr>
        </w:div>
        <w:div w:id="1640260601">
          <w:marLeft w:val="0"/>
          <w:marRight w:val="0"/>
          <w:marTop w:val="0"/>
          <w:marBottom w:val="0"/>
          <w:divBdr>
            <w:top w:val="none" w:sz="0" w:space="0" w:color="auto"/>
            <w:left w:val="none" w:sz="0" w:space="0" w:color="auto"/>
            <w:bottom w:val="none" w:sz="0" w:space="0" w:color="auto"/>
            <w:right w:val="none" w:sz="0" w:space="0" w:color="auto"/>
          </w:divBdr>
        </w:div>
        <w:div w:id="1640260615">
          <w:marLeft w:val="0"/>
          <w:marRight w:val="0"/>
          <w:marTop w:val="0"/>
          <w:marBottom w:val="0"/>
          <w:divBdr>
            <w:top w:val="none" w:sz="0" w:space="0" w:color="auto"/>
            <w:left w:val="none" w:sz="0" w:space="0" w:color="auto"/>
            <w:bottom w:val="none" w:sz="0" w:space="0" w:color="auto"/>
            <w:right w:val="none" w:sz="0" w:space="0" w:color="auto"/>
          </w:divBdr>
        </w:div>
        <w:div w:id="1640260732">
          <w:marLeft w:val="0"/>
          <w:marRight w:val="0"/>
          <w:marTop w:val="0"/>
          <w:marBottom w:val="0"/>
          <w:divBdr>
            <w:top w:val="none" w:sz="0" w:space="0" w:color="auto"/>
            <w:left w:val="none" w:sz="0" w:space="0" w:color="auto"/>
            <w:bottom w:val="none" w:sz="0" w:space="0" w:color="auto"/>
            <w:right w:val="none" w:sz="0" w:space="0" w:color="auto"/>
          </w:divBdr>
        </w:div>
        <w:div w:id="1640260735">
          <w:marLeft w:val="0"/>
          <w:marRight w:val="0"/>
          <w:marTop w:val="0"/>
          <w:marBottom w:val="0"/>
          <w:divBdr>
            <w:top w:val="none" w:sz="0" w:space="0" w:color="auto"/>
            <w:left w:val="none" w:sz="0" w:space="0" w:color="auto"/>
            <w:bottom w:val="none" w:sz="0" w:space="0" w:color="auto"/>
            <w:right w:val="none" w:sz="0" w:space="0" w:color="auto"/>
          </w:divBdr>
        </w:div>
        <w:div w:id="1640260740">
          <w:marLeft w:val="0"/>
          <w:marRight w:val="0"/>
          <w:marTop w:val="0"/>
          <w:marBottom w:val="0"/>
          <w:divBdr>
            <w:top w:val="none" w:sz="0" w:space="0" w:color="auto"/>
            <w:left w:val="none" w:sz="0" w:space="0" w:color="auto"/>
            <w:bottom w:val="none" w:sz="0" w:space="0" w:color="auto"/>
            <w:right w:val="none" w:sz="0" w:space="0" w:color="auto"/>
          </w:divBdr>
        </w:div>
        <w:div w:id="1640260743">
          <w:marLeft w:val="0"/>
          <w:marRight w:val="0"/>
          <w:marTop w:val="0"/>
          <w:marBottom w:val="0"/>
          <w:divBdr>
            <w:top w:val="none" w:sz="0" w:space="0" w:color="auto"/>
            <w:left w:val="none" w:sz="0" w:space="0" w:color="auto"/>
            <w:bottom w:val="none" w:sz="0" w:space="0" w:color="auto"/>
            <w:right w:val="none" w:sz="0" w:space="0" w:color="auto"/>
          </w:divBdr>
        </w:div>
        <w:div w:id="1640260748">
          <w:marLeft w:val="0"/>
          <w:marRight w:val="0"/>
          <w:marTop w:val="0"/>
          <w:marBottom w:val="0"/>
          <w:divBdr>
            <w:top w:val="none" w:sz="0" w:space="0" w:color="auto"/>
            <w:left w:val="none" w:sz="0" w:space="0" w:color="auto"/>
            <w:bottom w:val="none" w:sz="0" w:space="0" w:color="auto"/>
            <w:right w:val="none" w:sz="0" w:space="0" w:color="auto"/>
          </w:divBdr>
        </w:div>
        <w:div w:id="1640260751">
          <w:marLeft w:val="0"/>
          <w:marRight w:val="0"/>
          <w:marTop w:val="0"/>
          <w:marBottom w:val="0"/>
          <w:divBdr>
            <w:top w:val="none" w:sz="0" w:space="0" w:color="auto"/>
            <w:left w:val="none" w:sz="0" w:space="0" w:color="auto"/>
            <w:bottom w:val="none" w:sz="0" w:space="0" w:color="auto"/>
            <w:right w:val="none" w:sz="0" w:space="0" w:color="auto"/>
          </w:divBdr>
        </w:div>
        <w:div w:id="1640260755">
          <w:marLeft w:val="0"/>
          <w:marRight w:val="0"/>
          <w:marTop w:val="0"/>
          <w:marBottom w:val="0"/>
          <w:divBdr>
            <w:top w:val="none" w:sz="0" w:space="0" w:color="auto"/>
            <w:left w:val="none" w:sz="0" w:space="0" w:color="auto"/>
            <w:bottom w:val="none" w:sz="0" w:space="0" w:color="auto"/>
            <w:right w:val="none" w:sz="0" w:space="0" w:color="auto"/>
          </w:divBdr>
        </w:div>
        <w:div w:id="1640260814">
          <w:marLeft w:val="0"/>
          <w:marRight w:val="0"/>
          <w:marTop w:val="0"/>
          <w:marBottom w:val="0"/>
          <w:divBdr>
            <w:top w:val="none" w:sz="0" w:space="0" w:color="auto"/>
            <w:left w:val="none" w:sz="0" w:space="0" w:color="auto"/>
            <w:bottom w:val="none" w:sz="0" w:space="0" w:color="auto"/>
            <w:right w:val="none" w:sz="0" w:space="0" w:color="auto"/>
          </w:divBdr>
        </w:div>
        <w:div w:id="1640260837">
          <w:marLeft w:val="0"/>
          <w:marRight w:val="0"/>
          <w:marTop w:val="0"/>
          <w:marBottom w:val="0"/>
          <w:divBdr>
            <w:top w:val="none" w:sz="0" w:space="0" w:color="auto"/>
            <w:left w:val="none" w:sz="0" w:space="0" w:color="auto"/>
            <w:bottom w:val="none" w:sz="0" w:space="0" w:color="auto"/>
            <w:right w:val="none" w:sz="0" w:space="0" w:color="auto"/>
          </w:divBdr>
        </w:div>
        <w:div w:id="1640260849">
          <w:marLeft w:val="0"/>
          <w:marRight w:val="0"/>
          <w:marTop w:val="0"/>
          <w:marBottom w:val="0"/>
          <w:divBdr>
            <w:top w:val="none" w:sz="0" w:space="0" w:color="auto"/>
            <w:left w:val="none" w:sz="0" w:space="0" w:color="auto"/>
            <w:bottom w:val="none" w:sz="0" w:space="0" w:color="auto"/>
            <w:right w:val="none" w:sz="0" w:space="0" w:color="auto"/>
          </w:divBdr>
        </w:div>
        <w:div w:id="1640260931">
          <w:marLeft w:val="0"/>
          <w:marRight w:val="0"/>
          <w:marTop w:val="0"/>
          <w:marBottom w:val="0"/>
          <w:divBdr>
            <w:top w:val="none" w:sz="0" w:space="0" w:color="auto"/>
            <w:left w:val="none" w:sz="0" w:space="0" w:color="auto"/>
            <w:bottom w:val="none" w:sz="0" w:space="0" w:color="auto"/>
            <w:right w:val="none" w:sz="0" w:space="0" w:color="auto"/>
          </w:divBdr>
        </w:div>
        <w:div w:id="1640260947">
          <w:marLeft w:val="0"/>
          <w:marRight w:val="0"/>
          <w:marTop w:val="0"/>
          <w:marBottom w:val="0"/>
          <w:divBdr>
            <w:top w:val="none" w:sz="0" w:space="0" w:color="auto"/>
            <w:left w:val="none" w:sz="0" w:space="0" w:color="auto"/>
            <w:bottom w:val="none" w:sz="0" w:space="0" w:color="auto"/>
            <w:right w:val="none" w:sz="0" w:space="0" w:color="auto"/>
          </w:divBdr>
        </w:div>
        <w:div w:id="1640261018">
          <w:marLeft w:val="0"/>
          <w:marRight w:val="0"/>
          <w:marTop w:val="0"/>
          <w:marBottom w:val="0"/>
          <w:divBdr>
            <w:top w:val="none" w:sz="0" w:space="0" w:color="auto"/>
            <w:left w:val="none" w:sz="0" w:space="0" w:color="auto"/>
            <w:bottom w:val="none" w:sz="0" w:space="0" w:color="auto"/>
            <w:right w:val="none" w:sz="0" w:space="0" w:color="auto"/>
          </w:divBdr>
        </w:div>
      </w:divsChild>
    </w:div>
    <w:div w:id="1640260711">
      <w:marLeft w:val="0"/>
      <w:marRight w:val="0"/>
      <w:marTop w:val="0"/>
      <w:marBottom w:val="0"/>
      <w:divBdr>
        <w:top w:val="none" w:sz="0" w:space="0" w:color="auto"/>
        <w:left w:val="none" w:sz="0" w:space="0" w:color="auto"/>
        <w:bottom w:val="none" w:sz="0" w:space="0" w:color="auto"/>
        <w:right w:val="none" w:sz="0" w:space="0" w:color="auto"/>
      </w:divBdr>
    </w:div>
    <w:div w:id="1640260716">
      <w:marLeft w:val="0"/>
      <w:marRight w:val="0"/>
      <w:marTop w:val="0"/>
      <w:marBottom w:val="0"/>
      <w:divBdr>
        <w:top w:val="none" w:sz="0" w:space="0" w:color="auto"/>
        <w:left w:val="none" w:sz="0" w:space="0" w:color="auto"/>
        <w:bottom w:val="none" w:sz="0" w:space="0" w:color="auto"/>
        <w:right w:val="none" w:sz="0" w:space="0" w:color="auto"/>
      </w:divBdr>
      <w:divsChild>
        <w:div w:id="1640260651">
          <w:marLeft w:val="0"/>
          <w:marRight w:val="0"/>
          <w:marTop w:val="0"/>
          <w:marBottom w:val="0"/>
          <w:divBdr>
            <w:top w:val="none" w:sz="0" w:space="0" w:color="auto"/>
            <w:left w:val="none" w:sz="0" w:space="0" w:color="auto"/>
            <w:bottom w:val="none" w:sz="0" w:space="0" w:color="auto"/>
            <w:right w:val="none" w:sz="0" w:space="0" w:color="auto"/>
          </w:divBdr>
        </w:div>
        <w:div w:id="1640260670">
          <w:marLeft w:val="0"/>
          <w:marRight w:val="0"/>
          <w:marTop w:val="0"/>
          <w:marBottom w:val="0"/>
          <w:divBdr>
            <w:top w:val="none" w:sz="0" w:space="0" w:color="auto"/>
            <w:left w:val="none" w:sz="0" w:space="0" w:color="auto"/>
            <w:bottom w:val="none" w:sz="0" w:space="0" w:color="auto"/>
            <w:right w:val="none" w:sz="0" w:space="0" w:color="auto"/>
          </w:divBdr>
        </w:div>
        <w:div w:id="1640260830">
          <w:marLeft w:val="0"/>
          <w:marRight w:val="0"/>
          <w:marTop w:val="0"/>
          <w:marBottom w:val="0"/>
          <w:divBdr>
            <w:top w:val="none" w:sz="0" w:space="0" w:color="auto"/>
            <w:left w:val="none" w:sz="0" w:space="0" w:color="auto"/>
            <w:bottom w:val="none" w:sz="0" w:space="0" w:color="auto"/>
            <w:right w:val="none" w:sz="0" w:space="0" w:color="auto"/>
          </w:divBdr>
        </w:div>
      </w:divsChild>
    </w:div>
    <w:div w:id="1640260718">
      <w:marLeft w:val="0"/>
      <w:marRight w:val="0"/>
      <w:marTop w:val="0"/>
      <w:marBottom w:val="0"/>
      <w:divBdr>
        <w:top w:val="none" w:sz="0" w:space="0" w:color="auto"/>
        <w:left w:val="none" w:sz="0" w:space="0" w:color="auto"/>
        <w:bottom w:val="none" w:sz="0" w:space="0" w:color="auto"/>
        <w:right w:val="none" w:sz="0" w:space="0" w:color="auto"/>
      </w:divBdr>
    </w:div>
    <w:div w:id="1640260721">
      <w:marLeft w:val="0"/>
      <w:marRight w:val="0"/>
      <w:marTop w:val="0"/>
      <w:marBottom w:val="0"/>
      <w:divBdr>
        <w:top w:val="none" w:sz="0" w:space="0" w:color="auto"/>
        <w:left w:val="none" w:sz="0" w:space="0" w:color="auto"/>
        <w:bottom w:val="none" w:sz="0" w:space="0" w:color="auto"/>
        <w:right w:val="none" w:sz="0" w:space="0" w:color="auto"/>
      </w:divBdr>
    </w:div>
    <w:div w:id="1640260726">
      <w:marLeft w:val="0"/>
      <w:marRight w:val="0"/>
      <w:marTop w:val="0"/>
      <w:marBottom w:val="0"/>
      <w:divBdr>
        <w:top w:val="none" w:sz="0" w:space="0" w:color="auto"/>
        <w:left w:val="none" w:sz="0" w:space="0" w:color="auto"/>
        <w:bottom w:val="none" w:sz="0" w:space="0" w:color="auto"/>
        <w:right w:val="none" w:sz="0" w:space="0" w:color="auto"/>
      </w:divBdr>
      <w:divsChild>
        <w:div w:id="1640260850">
          <w:marLeft w:val="0"/>
          <w:marRight w:val="0"/>
          <w:marTop w:val="0"/>
          <w:marBottom w:val="0"/>
          <w:divBdr>
            <w:top w:val="none" w:sz="0" w:space="0" w:color="auto"/>
            <w:left w:val="none" w:sz="0" w:space="0" w:color="auto"/>
            <w:bottom w:val="none" w:sz="0" w:space="0" w:color="auto"/>
            <w:right w:val="none" w:sz="0" w:space="0" w:color="auto"/>
          </w:divBdr>
        </w:div>
      </w:divsChild>
    </w:div>
    <w:div w:id="1640260728">
      <w:marLeft w:val="0"/>
      <w:marRight w:val="0"/>
      <w:marTop w:val="0"/>
      <w:marBottom w:val="0"/>
      <w:divBdr>
        <w:top w:val="none" w:sz="0" w:space="0" w:color="auto"/>
        <w:left w:val="none" w:sz="0" w:space="0" w:color="auto"/>
        <w:bottom w:val="none" w:sz="0" w:space="0" w:color="auto"/>
        <w:right w:val="none" w:sz="0" w:space="0" w:color="auto"/>
      </w:divBdr>
      <w:divsChild>
        <w:div w:id="1640260725">
          <w:marLeft w:val="0"/>
          <w:marRight w:val="0"/>
          <w:marTop w:val="0"/>
          <w:marBottom w:val="0"/>
          <w:divBdr>
            <w:top w:val="none" w:sz="0" w:space="0" w:color="auto"/>
            <w:left w:val="none" w:sz="0" w:space="0" w:color="auto"/>
            <w:bottom w:val="none" w:sz="0" w:space="0" w:color="auto"/>
            <w:right w:val="none" w:sz="0" w:space="0" w:color="auto"/>
          </w:divBdr>
        </w:div>
        <w:div w:id="1640260847">
          <w:marLeft w:val="0"/>
          <w:marRight w:val="0"/>
          <w:marTop w:val="0"/>
          <w:marBottom w:val="0"/>
          <w:divBdr>
            <w:top w:val="none" w:sz="0" w:space="0" w:color="auto"/>
            <w:left w:val="none" w:sz="0" w:space="0" w:color="auto"/>
            <w:bottom w:val="none" w:sz="0" w:space="0" w:color="auto"/>
            <w:right w:val="none" w:sz="0" w:space="0" w:color="auto"/>
          </w:divBdr>
        </w:div>
        <w:div w:id="1640260885">
          <w:marLeft w:val="0"/>
          <w:marRight w:val="0"/>
          <w:marTop w:val="0"/>
          <w:marBottom w:val="0"/>
          <w:divBdr>
            <w:top w:val="none" w:sz="0" w:space="0" w:color="auto"/>
            <w:left w:val="none" w:sz="0" w:space="0" w:color="auto"/>
            <w:bottom w:val="none" w:sz="0" w:space="0" w:color="auto"/>
            <w:right w:val="none" w:sz="0" w:space="0" w:color="auto"/>
          </w:divBdr>
        </w:div>
        <w:div w:id="1640260906">
          <w:marLeft w:val="0"/>
          <w:marRight w:val="0"/>
          <w:marTop w:val="0"/>
          <w:marBottom w:val="0"/>
          <w:divBdr>
            <w:top w:val="none" w:sz="0" w:space="0" w:color="auto"/>
            <w:left w:val="none" w:sz="0" w:space="0" w:color="auto"/>
            <w:bottom w:val="none" w:sz="0" w:space="0" w:color="auto"/>
            <w:right w:val="none" w:sz="0" w:space="0" w:color="auto"/>
          </w:divBdr>
        </w:div>
        <w:div w:id="1640260952">
          <w:marLeft w:val="0"/>
          <w:marRight w:val="0"/>
          <w:marTop w:val="0"/>
          <w:marBottom w:val="0"/>
          <w:divBdr>
            <w:top w:val="none" w:sz="0" w:space="0" w:color="auto"/>
            <w:left w:val="none" w:sz="0" w:space="0" w:color="auto"/>
            <w:bottom w:val="none" w:sz="0" w:space="0" w:color="auto"/>
            <w:right w:val="none" w:sz="0" w:space="0" w:color="auto"/>
          </w:divBdr>
        </w:div>
      </w:divsChild>
    </w:div>
    <w:div w:id="1640260729">
      <w:marLeft w:val="0"/>
      <w:marRight w:val="0"/>
      <w:marTop w:val="0"/>
      <w:marBottom w:val="0"/>
      <w:divBdr>
        <w:top w:val="none" w:sz="0" w:space="0" w:color="auto"/>
        <w:left w:val="none" w:sz="0" w:space="0" w:color="auto"/>
        <w:bottom w:val="none" w:sz="0" w:space="0" w:color="auto"/>
        <w:right w:val="none" w:sz="0" w:space="0" w:color="auto"/>
      </w:divBdr>
    </w:div>
    <w:div w:id="1640260730">
      <w:marLeft w:val="0"/>
      <w:marRight w:val="0"/>
      <w:marTop w:val="0"/>
      <w:marBottom w:val="0"/>
      <w:divBdr>
        <w:top w:val="none" w:sz="0" w:space="0" w:color="auto"/>
        <w:left w:val="none" w:sz="0" w:space="0" w:color="auto"/>
        <w:bottom w:val="none" w:sz="0" w:space="0" w:color="auto"/>
        <w:right w:val="none" w:sz="0" w:space="0" w:color="auto"/>
      </w:divBdr>
    </w:div>
    <w:div w:id="1640260733">
      <w:marLeft w:val="0"/>
      <w:marRight w:val="0"/>
      <w:marTop w:val="0"/>
      <w:marBottom w:val="0"/>
      <w:divBdr>
        <w:top w:val="none" w:sz="0" w:space="0" w:color="auto"/>
        <w:left w:val="none" w:sz="0" w:space="0" w:color="auto"/>
        <w:bottom w:val="none" w:sz="0" w:space="0" w:color="auto"/>
        <w:right w:val="none" w:sz="0" w:space="0" w:color="auto"/>
      </w:divBdr>
      <w:divsChild>
        <w:div w:id="1640260591">
          <w:marLeft w:val="965"/>
          <w:marRight w:val="0"/>
          <w:marTop w:val="120"/>
          <w:marBottom w:val="0"/>
          <w:divBdr>
            <w:top w:val="none" w:sz="0" w:space="0" w:color="auto"/>
            <w:left w:val="none" w:sz="0" w:space="0" w:color="auto"/>
            <w:bottom w:val="none" w:sz="0" w:space="0" w:color="auto"/>
            <w:right w:val="none" w:sz="0" w:space="0" w:color="auto"/>
          </w:divBdr>
        </w:div>
        <w:div w:id="1640260776">
          <w:marLeft w:val="965"/>
          <w:marRight w:val="0"/>
          <w:marTop w:val="120"/>
          <w:marBottom w:val="0"/>
          <w:divBdr>
            <w:top w:val="none" w:sz="0" w:space="0" w:color="auto"/>
            <w:left w:val="none" w:sz="0" w:space="0" w:color="auto"/>
            <w:bottom w:val="none" w:sz="0" w:space="0" w:color="auto"/>
            <w:right w:val="none" w:sz="0" w:space="0" w:color="auto"/>
          </w:divBdr>
        </w:div>
      </w:divsChild>
    </w:div>
    <w:div w:id="1640260746">
      <w:marLeft w:val="0"/>
      <w:marRight w:val="0"/>
      <w:marTop w:val="0"/>
      <w:marBottom w:val="0"/>
      <w:divBdr>
        <w:top w:val="none" w:sz="0" w:space="0" w:color="auto"/>
        <w:left w:val="none" w:sz="0" w:space="0" w:color="auto"/>
        <w:bottom w:val="none" w:sz="0" w:space="0" w:color="auto"/>
        <w:right w:val="none" w:sz="0" w:space="0" w:color="auto"/>
      </w:divBdr>
    </w:div>
    <w:div w:id="1640260757">
      <w:marLeft w:val="0"/>
      <w:marRight w:val="0"/>
      <w:marTop w:val="0"/>
      <w:marBottom w:val="0"/>
      <w:divBdr>
        <w:top w:val="none" w:sz="0" w:space="0" w:color="auto"/>
        <w:left w:val="none" w:sz="0" w:space="0" w:color="auto"/>
        <w:bottom w:val="none" w:sz="0" w:space="0" w:color="auto"/>
        <w:right w:val="none" w:sz="0" w:space="0" w:color="auto"/>
      </w:divBdr>
    </w:div>
    <w:div w:id="1640260762">
      <w:marLeft w:val="0"/>
      <w:marRight w:val="0"/>
      <w:marTop w:val="0"/>
      <w:marBottom w:val="0"/>
      <w:divBdr>
        <w:top w:val="none" w:sz="0" w:space="0" w:color="auto"/>
        <w:left w:val="none" w:sz="0" w:space="0" w:color="auto"/>
        <w:bottom w:val="none" w:sz="0" w:space="0" w:color="auto"/>
        <w:right w:val="none" w:sz="0" w:space="0" w:color="auto"/>
      </w:divBdr>
    </w:div>
    <w:div w:id="1640260768">
      <w:marLeft w:val="0"/>
      <w:marRight w:val="0"/>
      <w:marTop w:val="0"/>
      <w:marBottom w:val="0"/>
      <w:divBdr>
        <w:top w:val="none" w:sz="0" w:space="0" w:color="auto"/>
        <w:left w:val="none" w:sz="0" w:space="0" w:color="auto"/>
        <w:bottom w:val="none" w:sz="0" w:space="0" w:color="auto"/>
        <w:right w:val="none" w:sz="0" w:space="0" w:color="auto"/>
      </w:divBdr>
      <w:divsChild>
        <w:div w:id="1640260763">
          <w:marLeft w:val="0"/>
          <w:marRight w:val="0"/>
          <w:marTop w:val="0"/>
          <w:marBottom w:val="0"/>
          <w:divBdr>
            <w:top w:val="none" w:sz="0" w:space="0" w:color="auto"/>
            <w:left w:val="none" w:sz="0" w:space="0" w:color="auto"/>
            <w:bottom w:val="none" w:sz="0" w:space="0" w:color="auto"/>
            <w:right w:val="none" w:sz="0" w:space="0" w:color="auto"/>
          </w:divBdr>
          <w:divsChild>
            <w:div w:id="1640260829">
              <w:marLeft w:val="0"/>
              <w:marRight w:val="0"/>
              <w:marTop w:val="0"/>
              <w:marBottom w:val="0"/>
              <w:divBdr>
                <w:top w:val="none" w:sz="0" w:space="0" w:color="auto"/>
                <w:left w:val="none" w:sz="0" w:space="0" w:color="auto"/>
                <w:bottom w:val="none" w:sz="0" w:space="0" w:color="auto"/>
                <w:right w:val="none" w:sz="0" w:space="0" w:color="auto"/>
              </w:divBdr>
            </w:div>
            <w:div w:id="1640260848">
              <w:marLeft w:val="0"/>
              <w:marRight w:val="0"/>
              <w:marTop w:val="0"/>
              <w:marBottom w:val="0"/>
              <w:divBdr>
                <w:top w:val="none" w:sz="0" w:space="0" w:color="auto"/>
                <w:left w:val="none" w:sz="0" w:space="0" w:color="auto"/>
                <w:bottom w:val="none" w:sz="0" w:space="0" w:color="auto"/>
                <w:right w:val="none" w:sz="0" w:space="0" w:color="auto"/>
              </w:divBdr>
            </w:div>
            <w:div w:id="1640261009">
              <w:marLeft w:val="0"/>
              <w:marRight w:val="0"/>
              <w:marTop w:val="0"/>
              <w:marBottom w:val="0"/>
              <w:divBdr>
                <w:top w:val="none" w:sz="0" w:space="0" w:color="auto"/>
                <w:left w:val="none" w:sz="0" w:space="0" w:color="auto"/>
                <w:bottom w:val="none" w:sz="0" w:space="0" w:color="auto"/>
                <w:right w:val="none" w:sz="0" w:space="0" w:color="auto"/>
              </w:divBdr>
            </w:div>
            <w:div w:id="16402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0769">
      <w:marLeft w:val="0"/>
      <w:marRight w:val="0"/>
      <w:marTop w:val="0"/>
      <w:marBottom w:val="0"/>
      <w:divBdr>
        <w:top w:val="none" w:sz="0" w:space="0" w:color="auto"/>
        <w:left w:val="none" w:sz="0" w:space="0" w:color="auto"/>
        <w:bottom w:val="none" w:sz="0" w:space="0" w:color="auto"/>
        <w:right w:val="none" w:sz="0" w:space="0" w:color="auto"/>
      </w:divBdr>
      <w:divsChild>
        <w:div w:id="1640260563">
          <w:marLeft w:val="0"/>
          <w:marRight w:val="0"/>
          <w:marTop w:val="0"/>
          <w:marBottom w:val="0"/>
          <w:divBdr>
            <w:top w:val="none" w:sz="0" w:space="0" w:color="auto"/>
            <w:left w:val="none" w:sz="0" w:space="0" w:color="auto"/>
            <w:bottom w:val="none" w:sz="0" w:space="0" w:color="auto"/>
            <w:right w:val="none" w:sz="0" w:space="0" w:color="auto"/>
          </w:divBdr>
        </w:div>
        <w:div w:id="1640260564">
          <w:marLeft w:val="0"/>
          <w:marRight w:val="0"/>
          <w:marTop w:val="0"/>
          <w:marBottom w:val="0"/>
          <w:divBdr>
            <w:top w:val="none" w:sz="0" w:space="0" w:color="auto"/>
            <w:left w:val="none" w:sz="0" w:space="0" w:color="auto"/>
            <w:bottom w:val="none" w:sz="0" w:space="0" w:color="auto"/>
            <w:right w:val="none" w:sz="0" w:space="0" w:color="auto"/>
          </w:divBdr>
        </w:div>
        <w:div w:id="1640260569">
          <w:marLeft w:val="0"/>
          <w:marRight w:val="0"/>
          <w:marTop w:val="0"/>
          <w:marBottom w:val="0"/>
          <w:divBdr>
            <w:top w:val="none" w:sz="0" w:space="0" w:color="auto"/>
            <w:left w:val="none" w:sz="0" w:space="0" w:color="auto"/>
            <w:bottom w:val="none" w:sz="0" w:space="0" w:color="auto"/>
            <w:right w:val="none" w:sz="0" w:space="0" w:color="auto"/>
          </w:divBdr>
        </w:div>
        <w:div w:id="1640260595">
          <w:marLeft w:val="0"/>
          <w:marRight w:val="0"/>
          <w:marTop w:val="0"/>
          <w:marBottom w:val="0"/>
          <w:divBdr>
            <w:top w:val="none" w:sz="0" w:space="0" w:color="auto"/>
            <w:left w:val="none" w:sz="0" w:space="0" w:color="auto"/>
            <w:bottom w:val="none" w:sz="0" w:space="0" w:color="auto"/>
            <w:right w:val="none" w:sz="0" w:space="0" w:color="auto"/>
          </w:divBdr>
        </w:div>
        <w:div w:id="1640260599">
          <w:marLeft w:val="0"/>
          <w:marRight w:val="0"/>
          <w:marTop w:val="0"/>
          <w:marBottom w:val="0"/>
          <w:divBdr>
            <w:top w:val="none" w:sz="0" w:space="0" w:color="auto"/>
            <w:left w:val="none" w:sz="0" w:space="0" w:color="auto"/>
            <w:bottom w:val="none" w:sz="0" w:space="0" w:color="auto"/>
            <w:right w:val="none" w:sz="0" w:space="0" w:color="auto"/>
          </w:divBdr>
        </w:div>
        <w:div w:id="1640260604">
          <w:marLeft w:val="0"/>
          <w:marRight w:val="0"/>
          <w:marTop w:val="0"/>
          <w:marBottom w:val="0"/>
          <w:divBdr>
            <w:top w:val="none" w:sz="0" w:space="0" w:color="auto"/>
            <w:left w:val="none" w:sz="0" w:space="0" w:color="auto"/>
            <w:bottom w:val="none" w:sz="0" w:space="0" w:color="auto"/>
            <w:right w:val="none" w:sz="0" w:space="0" w:color="auto"/>
          </w:divBdr>
        </w:div>
        <w:div w:id="1640260616">
          <w:marLeft w:val="0"/>
          <w:marRight w:val="0"/>
          <w:marTop w:val="0"/>
          <w:marBottom w:val="0"/>
          <w:divBdr>
            <w:top w:val="none" w:sz="0" w:space="0" w:color="auto"/>
            <w:left w:val="none" w:sz="0" w:space="0" w:color="auto"/>
            <w:bottom w:val="none" w:sz="0" w:space="0" w:color="auto"/>
            <w:right w:val="none" w:sz="0" w:space="0" w:color="auto"/>
          </w:divBdr>
        </w:div>
        <w:div w:id="1640260635">
          <w:marLeft w:val="0"/>
          <w:marRight w:val="0"/>
          <w:marTop w:val="0"/>
          <w:marBottom w:val="0"/>
          <w:divBdr>
            <w:top w:val="none" w:sz="0" w:space="0" w:color="auto"/>
            <w:left w:val="none" w:sz="0" w:space="0" w:color="auto"/>
            <w:bottom w:val="none" w:sz="0" w:space="0" w:color="auto"/>
            <w:right w:val="none" w:sz="0" w:space="0" w:color="auto"/>
          </w:divBdr>
        </w:div>
        <w:div w:id="1640260641">
          <w:marLeft w:val="0"/>
          <w:marRight w:val="0"/>
          <w:marTop w:val="0"/>
          <w:marBottom w:val="0"/>
          <w:divBdr>
            <w:top w:val="none" w:sz="0" w:space="0" w:color="auto"/>
            <w:left w:val="none" w:sz="0" w:space="0" w:color="auto"/>
            <w:bottom w:val="none" w:sz="0" w:space="0" w:color="auto"/>
            <w:right w:val="none" w:sz="0" w:space="0" w:color="auto"/>
          </w:divBdr>
        </w:div>
        <w:div w:id="1640260655">
          <w:marLeft w:val="0"/>
          <w:marRight w:val="0"/>
          <w:marTop w:val="0"/>
          <w:marBottom w:val="0"/>
          <w:divBdr>
            <w:top w:val="none" w:sz="0" w:space="0" w:color="auto"/>
            <w:left w:val="none" w:sz="0" w:space="0" w:color="auto"/>
            <w:bottom w:val="none" w:sz="0" w:space="0" w:color="auto"/>
            <w:right w:val="none" w:sz="0" w:space="0" w:color="auto"/>
          </w:divBdr>
        </w:div>
        <w:div w:id="1640260661">
          <w:marLeft w:val="0"/>
          <w:marRight w:val="0"/>
          <w:marTop w:val="0"/>
          <w:marBottom w:val="0"/>
          <w:divBdr>
            <w:top w:val="none" w:sz="0" w:space="0" w:color="auto"/>
            <w:left w:val="none" w:sz="0" w:space="0" w:color="auto"/>
            <w:bottom w:val="none" w:sz="0" w:space="0" w:color="auto"/>
            <w:right w:val="none" w:sz="0" w:space="0" w:color="auto"/>
          </w:divBdr>
        </w:div>
        <w:div w:id="1640260668">
          <w:marLeft w:val="0"/>
          <w:marRight w:val="0"/>
          <w:marTop w:val="0"/>
          <w:marBottom w:val="0"/>
          <w:divBdr>
            <w:top w:val="none" w:sz="0" w:space="0" w:color="auto"/>
            <w:left w:val="none" w:sz="0" w:space="0" w:color="auto"/>
            <w:bottom w:val="none" w:sz="0" w:space="0" w:color="auto"/>
            <w:right w:val="none" w:sz="0" w:space="0" w:color="auto"/>
          </w:divBdr>
        </w:div>
        <w:div w:id="1640260669">
          <w:marLeft w:val="0"/>
          <w:marRight w:val="0"/>
          <w:marTop w:val="0"/>
          <w:marBottom w:val="0"/>
          <w:divBdr>
            <w:top w:val="none" w:sz="0" w:space="0" w:color="auto"/>
            <w:left w:val="none" w:sz="0" w:space="0" w:color="auto"/>
            <w:bottom w:val="none" w:sz="0" w:space="0" w:color="auto"/>
            <w:right w:val="none" w:sz="0" w:space="0" w:color="auto"/>
          </w:divBdr>
        </w:div>
        <w:div w:id="1640260672">
          <w:marLeft w:val="0"/>
          <w:marRight w:val="0"/>
          <w:marTop w:val="0"/>
          <w:marBottom w:val="0"/>
          <w:divBdr>
            <w:top w:val="none" w:sz="0" w:space="0" w:color="auto"/>
            <w:left w:val="none" w:sz="0" w:space="0" w:color="auto"/>
            <w:bottom w:val="none" w:sz="0" w:space="0" w:color="auto"/>
            <w:right w:val="none" w:sz="0" w:space="0" w:color="auto"/>
          </w:divBdr>
        </w:div>
        <w:div w:id="1640260674">
          <w:marLeft w:val="0"/>
          <w:marRight w:val="0"/>
          <w:marTop w:val="0"/>
          <w:marBottom w:val="0"/>
          <w:divBdr>
            <w:top w:val="none" w:sz="0" w:space="0" w:color="auto"/>
            <w:left w:val="none" w:sz="0" w:space="0" w:color="auto"/>
            <w:bottom w:val="none" w:sz="0" w:space="0" w:color="auto"/>
            <w:right w:val="none" w:sz="0" w:space="0" w:color="auto"/>
          </w:divBdr>
        </w:div>
        <w:div w:id="1640260676">
          <w:marLeft w:val="0"/>
          <w:marRight w:val="0"/>
          <w:marTop w:val="0"/>
          <w:marBottom w:val="0"/>
          <w:divBdr>
            <w:top w:val="none" w:sz="0" w:space="0" w:color="auto"/>
            <w:left w:val="none" w:sz="0" w:space="0" w:color="auto"/>
            <w:bottom w:val="none" w:sz="0" w:space="0" w:color="auto"/>
            <w:right w:val="none" w:sz="0" w:space="0" w:color="auto"/>
          </w:divBdr>
        </w:div>
        <w:div w:id="1640260690">
          <w:marLeft w:val="0"/>
          <w:marRight w:val="0"/>
          <w:marTop w:val="0"/>
          <w:marBottom w:val="0"/>
          <w:divBdr>
            <w:top w:val="none" w:sz="0" w:space="0" w:color="auto"/>
            <w:left w:val="none" w:sz="0" w:space="0" w:color="auto"/>
            <w:bottom w:val="none" w:sz="0" w:space="0" w:color="auto"/>
            <w:right w:val="none" w:sz="0" w:space="0" w:color="auto"/>
          </w:divBdr>
        </w:div>
        <w:div w:id="1640260699">
          <w:marLeft w:val="0"/>
          <w:marRight w:val="0"/>
          <w:marTop w:val="0"/>
          <w:marBottom w:val="0"/>
          <w:divBdr>
            <w:top w:val="none" w:sz="0" w:space="0" w:color="auto"/>
            <w:left w:val="none" w:sz="0" w:space="0" w:color="auto"/>
            <w:bottom w:val="none" w:sz="0" w:space="0" w:color="auto"/>
            <w:right w:val="none" w:sz="0" w:space="0" w:color="auto"/>
          </w:divBdr>
        </w:div>
        <w:div w:id="1640260705">
          <w:marLeft w:val="0"/>
          <w:marRight w:val="0"/>
          <w:marTop w:val="0"/>
          <w:marBottom w:val="0"/>
          <w:divBdr>
            <w:top w:val="none" w:sz="0" w:space="0" w:color="auto"/>
            <w:left w:val="none" w:sz="0" w:space="0" w:color="auto"/>
            <w:bottom w:val="none" w:sz="0" w:space="0" w:color="auto"/>
            <w:right w:val="none" w:sz="0" w:space="0" w:color="auto"/>
          </w:divBdr>
        </w:div>
        <w:div w:id="1640260706">
          <w:marLeft w:val="0"/>
          <w:marRight w:val="0"/>
          <w:marTop w:val="0"/>
          <w:marBottom w:val="0"/>
          <w:divBdr>
            <w:top w:val="none" w:sz="0" w:space="0" w:color="auto"/>
            <w:left w:val="none" w:sz="0" w:space="0" w:color="auto"/>
            <w:bottom w:val="none" w:sz="0" w:space="0" w:color="auto"/>
            <w:right w:val="none" w:sz="0" w:space="0" w:color="auto"/>
          </w:divBdr>
        </w:div>
        <w:div w:id="1640260715">
          <w:marLeft w:val="0"/>
          <w:marRight w:val="0"/>
          <w:marTop w:val="0"/>
          <w:marBottom w:val="0"/>
          <w:divBdr>
            <w:top w:val="none" w:sz="0" w:space="0" w:color="auto"/>
            <w:left w:val="none" w:sz="0" w:space="0" w:color="auto"/>
            <w:bottom w:val="none" w:sz="0" w:space="0" w:color="auto"/>
            <w:right w:val="none" w:sz="0" w:space="0" w:color="auto"/>
          </w:divBdr>
        </w:div>
        <w:div w:id="1640260720">
          <w:marLeft w:val="0"/>
          <w:marRight w:val="0"/>
          <w:marTop w:val="0"/>
          <w:marBottom w:val="0"/>
          <w:divBdr>
            <w:top w:val="none" w:sz="0" w:space="0" w:color="auto"/>
            <w:left w:val="none" w:sz="0" w:space="0" w:color="auto"/>
            <w:bottom w:val="none" w:sz="0" w:space="0" w:color="auto"/>
            <w:right w:val="none" w:sz="0" w:space="0" w:color="auto"/>
          </w:divBdr>
        </w:div>
        <w:div w:id="1640260724">
          <w:marLeft w:val="0"/>
          <w:marRight w:val="0"/>
          <w:marTop w:val="0"/>
          <w:marBottom w:val="0"/>
          <w:divBdr>
            <w:top w:val="none" w:sz="0" w:space="0" w:color="auto"/>
            <w:left w:val="none" w:sz="0" w:space="0" w:color="auto"/>
            <w:bottom w:val="none" w:sz="0" w:space="0" w:color="auto"/>
            <w:right w:val="none" w:sz="0" w:space="0" w:color="auto"/>
          </w:divBdr>
        </w:div>
        <w:div w:id="1640260765">
          <w:marLeft w:val="0"/>
          <w:marRight w:val="0"/>
          <w:marTop w:val="0"/>
          <w:marBottom w:val="0"/>
          <w:divBdr>
            <w:top w:val="none" w:sz="0" w:space="0" w:color="auto"/>
            <w:left w:val="none" w:sz="0" w:space="0" w:color="auto"/>
            <w:bottom w:val="none" w:sz="0" w:space="0" w:color="auto"/>
            <w:right w:val="none" w:sz="0" w:space="0" w:color="auto"/>
          </w:divBdr>
        </w:div>
        <w:div w:id="1640260767">
          <w:marLeft w:val="0"/>
          <w:marRight w:val="0"/>
          <w:marTop w:val="0"/>
          <w:marBottom w:val="0"/>
          <w:divBdr>
            <w:top w:val="none" w:sz="0" w:space="0" w:color="auto"/>
            <w:left w:val="none" w:sz="0" w:space="0" w:color="auto"/>
            <w:bottom w:val="none" w:sz="0" w:space="0" w:color="auto"/>
            <w:right w:val="none" w:sz="0" w:space="0" w:color="auto"/>
          </w:divBdr>
        </w:div>
        <w:div w:id="1640260770">
          <w:marLeft w:val="0"/>
          <w:marRight w:val="0"/>
          <w:marTop w:val="0"/>
          <w:marBottom w:val="0"/>
          <w:divBdr>
            <w:top w:val="none" w:sz="0" w:space="0" w:color="auto"/>
            <w:left w:val="none" w:sz="0" w:space="0" w:color="auto"/>
            <w:bottom w:val="none" w:sz="0" w:space="0" w:color="auto"/>
            <w:right w:val="none" w:sz="0" w:space="0" w:color="auto"/>
          </w:divBdr>
        </w:div>
        <w:div w:id="1640260772">
          <w:marLeft w:val="0"/>
          <w:marRight w:val="0"/>
          <w:marTop w:val="0"/>
          <w:marBottom w:val="0"/>
          <w:divBdr>
            <w:top w:val="none" w:sz="0" w:space="0" w:color="auto"/>
            <w:left w:val="none" w:sz="0" w:space="0" w:color="auto"/>
            <w:bottom w:val="none" w:sz="0" w:space="0" w:color="auto"/>
            <w:right w:val="none" w:sz="0" w:space="0" w:color="auto"/>
          </w:divBdr>
        </w:div>
        <w:div w:id="1640260773">
          <w:marLeft w:val="0"/>
          <w:marRight w:val="0"/>
          <w:marTop w:val="0"/>
          <w:marBottom w:val="0"/>
          <w:divBdr>
            <w:top w:val="none" w:sz="0" w:space="0" w:color="auto"/>
            <w:left w:val="none" w:sz="0" w:space="0" w:color="auto"/>
            <w:bottom w:val="none" w:sz="0" w:space="0" w:color="auto"/>
            <w:right w:val="none" w:sz="0" w:space="0" w:color="auto"/>
          </w:divBdr>
        </w:div>
        <w:div w:id="1640260780">
          <w:marLeft w:val="0"/>
          <w:marRight w:val="0"/>
          <w:marTop w:val="0"/>
          <w:marBottom w:val="0"/>
          <w:divBdr>
            <w:top w:val="none" w:sz="0" w:space="0" w:color="auto"/>
            <w:left w:val="none" w:sz="0" w:space="0" w:color="auto"/>
            <w:bottom w:val="none" w:sz="0" w:space="0" w:color="auto"/>
            <w:right w:val="none" w:sz="0" w:space="0" w:color="auto"/>
          </w:divBdr>
        </w:div>
        <w:div w:id="1640260787">
          <w:marLeft w:val="0"/>
          <w:marRight w:val="0"/>
          <w:marTop w:val="0"/>
          <w:marBottom w:val="0"/>
          <w:divBdr>
            <w:top w:val="none" w:sz="0" w:space="0" w:color="auto"/>
            <w:left w:val="none" w:sz="0" w:space="0" w:color="auto"/>
            <w:bottom w:val="none" w:sz="0" w:space="0" w:color="auto"/>
            <w:right w:val="none" w:sz="0" w:space="0" w:color="auto"/>
          </w:divBdr>
        </w:div>
        <w:div w:id="1640260797">
          <w:marLeft w:val="0"/>
          <w:marRight w:val="0"/>
          <w:marTop w:val="0"/>
          <w:marBottom w:val="0"/>
          <w:divBdr>
            <w:top w:val="none" w:sz="0" w:space="0" w:color="auto"/>
            <w:left w:val="none" w:sz="0" w:space="0" w:color="auto"/>
            <w:bottom w:val="none" w:sz="0" w:space="0" w:color="auto"/>
            <w:right w:val="none" w:sz="0" w:space="0" w:color="auto"/>
          </w:divBdr>
        </w:div>
        <w:div w:id="1640260818">
          <w:marLeft w:val="0"/>
          <w:marRight w:val="0"/>
          <w:marTop w:val="0"/>
          <w:marBottom w:val="0"/>
          <w:divBdr>
            <w:top w:val="none" w:sz="0" w:space="0" w:color="auto"/>
            <w:left w:val="none" w:sz="0" w:space="0" w:color="auto"/>
            <w:bottom w:val="none" w:sz="0" w:space="0" w:color="auto"/>
            <w:right w:val="none" w:sz="0" w:space="0" w:color="auto"/>
          </w:divBdr>
        </w:div>
        <w:div w:id="1640260820">
          <w:marLeft w:val="0"/>
          <w:marRight w:val="0"/>
          <w:marTop w:val="0"/>
          <w:marBottom w:val="0"/>
          <w:divBdr>
            <w:top w:val="none" w:sz="0" w:space="0" w:color="auto"/>
            <w:left w:val="none" w:sz="0" w:space="0" w:color="auto"/>
            <w:bottom w:val="none" w:sz="0" w:space="0" w:color="auto"/>
            <w:right w:val="none" w:sz="0" w:space="0" w:color="auto"/>
          </w:divBdr>
        </w:div>
        <w:div w:id="1640260824">
          <w:marLeft w:val="0"/>
          <w:marRight w:val="0"/>
          <w:marTop w:val="0"/>
          <w:marBottom w:val="0"/>
          <w:divBdr>
            <w:top w:val="none" w:sz="0" w:space="0" w:color="auto"/>
            <w:left w:val="none" w:sz="0" w:space="0" w:color="auto"/>
            <w:bottom w:val="none" w:sz="0" w:space="0" w:color="auto"/>
            <w:right w:val="none" w:sz="0" w:space="0" w:color="auto"/>
          </w:divBdr>
        </w:div>
        <w:div w:id="1640260827">
          <w:marLeft w:val="0"/>
          <w:marRight w:val="0"/>
          <w:marTop w:val="0"/>
          <w:marBottom w:val="0"/>
          <w:divBdr>
            <w:top w:val="none" w:sz="0" w:space="0" w:color="auto"/>
            <w:left w:val="none" w:sz="0" w:space="0" w:color="auto"/>
            <w:bottom w:val="none" w:sz="0" w:space="0" w:color="auto"/>
            <w:right w:val="none" w:sz="0" w:space="0" w:color="auto"/>
          </w:divBdr>
        </w:div>
        <w:div w:id="1640260851">
          <w:marLeft w:val="0"/>
          <w:marRight w:val="0"/>
          <w:marTop w:val="0"/>
          <w:marBottom w:val="0"/>
          <w:divBdr>
            <w:top w:val="none" w:sz="0" w:space="0" w:color="auto"/>
            <w:left w:val="none" w:sz="0" w:space="0" w:color="auto"/>
            <w:bottom w:val="none" w:sz="0" w:space="0" w:color="auto"/>
            <w:right w:val="none" w:sz="0" w:space="0" w:color="auto"/>
          </w:divBdr>
        </w:div>
        <w:div w:id="1640260853">
          <w:marLeft w:val="0"/>
          <w:marRight w:val="0"/>
          <w:marTop w:val="0"/>
          <w:marBottom w:val="0"/>
          <w:divBdr>
            <w:top w:val="none" w:sz="0" w:space="0" w:color="auto"/>
            <w:left w:val="none" w:sz="0" w:space="0" w:color="auto"/>
            <w:bottom w:val="none" w:sz="0" w:space="0" w:color="auto"/>
            <w:right w:val="none" w:sz="0" w:space="0" w:color="auto"/>
          </w:divBdr>
        </w:div>
        <w:div w:id="1640260869">
          <w:marLeft w:val="0"/>
          <w:marRight w:val="0"/>
          <w:marTop w:val="0"/>
          <w:marBottom w:val="0"/>
          <w:divBdr>
            <w:top w:val="none" w:sz="0" w:space="0" w:color="auto"/>
            <w:left w:val="none" w:sz="0" w:space="0" w:color="auto"/>
            <w:bottom w:val="none" w:sz="0" w:space="0" w:color="auto"/>
            <w:right w:val="none" w:sz="0" w:space="0" w:color="auto"/>
          </w:divBdr>
        </w:div>
        <w:div w:id="1640260873">
          <w:marLeft w:val="0"/>
          <w:marRight w:val="0"/>
          <w:marTop w:val="0"/>
          <w:marBottom w:val="0"/>
          <w:divBdr>
            <w:top w:val="none" w:sz="0" w:space="0" w:color="auto"/>
            <w:left w:val="none" w:sz="0" w:space="0" w:color="auto"/>
            <w:bottom w:val="none" w:sz="0" w:space="0" w:color="auto"/>
            <w:right w:val="none" w:sz="0" w:space="0" w:color="auto"/>
          </w:divBdr>
        </w:div>
        <w:div w:id="1640260887">
          <w:marLeft w:val="0"/>
          <w:marRight w:val="0"/>
          <w:marTop w:val="0"/>
          <w:marBottom w:val="0"/>
          <w:divBdr>
            <w:top w:val="none" w:sz="0" w:space="0" w:color="auto"/>
            <w:left w:val="none" w:sz="0" w:space="0" w:color="auto"/>
            <w:bottom w:val="none" w:sz="0" w:space="0" w:color="auto"/>
            <w:right w:val="none" w:sz="0" w:space="0" w:color="auto"/>
          </w:divBdr>
        </w:div>
        <w:div w:id="1640260889">
          <w:marLeft w:val="0"/>
          <w:marRight w:val="0"/>
          <w:marTop w:val="0"/>
          <w:marBottom w:val="0"/>
          <w:divBdr>
            <w:top w:val="none" w:sz="0" w:space="0" w:color="auto"/>
            <w:left w:val="none" w:sz="0" w:space="0" w:color="auto"/>
            <w:bottom w:val="none" w:sz="0" w:space="0" w:color="auto"/>
            <w:right w:val="none" w:sz="0" w:space="0" w:color="auto"/>
          </w:divBdr>
        </w:div>
        <w:div w:id="1640260897">
          <w:marLeft w:val="0"/>
          <w:marRight w:val="0"/>
          <w:marTop w:val="0"/>
          <w:marBottom w:val="0"/>
          <w:divBdr>
            <w:top w:val="none" w:sz="0" w:space="0" w:color="auto"/>
            <w:left w:val="none" w:sz="0" w:space="0" w:color="auto"/>
            <w:bottom w:val="none" w:sz="0" w:space="0" w:color="auto"/>
            <w:right w:val="none" w:sz="0" w:space="0" w:color="auto"/>
          </w:divBdr>
        </w:div>
        <w:div w:id="1640260919">
          <w:marLeft w:val="0"/>
          <w:marRight w:val="0"/>
          <w:marTop w:val="0"/>
          <w:marBottom w:val="0"/>
          <w:divBdr>
            <w:top w:val="none" w:sz="0" w:space="0" w:color="auto"/>
            <w:left w:val="none" w:sz="0" w:space="0" w:color="auto"/>
            <w:bottom w:val="none" w:sz="0" w:space="0" w:color="auto"/>
            <w:right w:val="none" w:sz="0" w:space="0" w:color="auto"/>
          </w:divBdr>
        </w:div>
        <w:div w:id="1640260921">
          <w:marLeft w:val="0"/>
          <w:marRight w:val="0"/>
          <w:marTop w:val="0"/>
          <w:marBottom w:val="0"/>
          <w:divBdr>
            <w:top w:val="none" w:sz="0" w:space="0" w:color="auto"/>
            <w:left w:val="none" w:sz="0" w:space="0" w:color="auto"/>
            <w:bottom w:val="none" w:sz="0" w:space="0" w:color="auto"/>
            <w:right w:val="none" w:sz="0" w:space="0" w:color="auto"/>
          </w:divBdr>
        </w:div>
        <w:div w:id="1640260927">
          <w:marLeft w:val="0"/>
          <w:marRight w:val="0"/>
          <w:marTop w:val="0"/>
          <w:marBottom w:val="0"/>
          <w:divBdr>
            <w:top w:val="none" w:sz="0" w:space="0" w:color="auto"/>
            <w:left w:val="none" w:sz="0" w:space="0" w:color="auto"/>
            <w:bottom w:val="none" w:sz="0" w:space="0" w:color="auto"/>
            <w:right w:val="none" w:sz="0" w:space="0" w:color="auto"/>
          </w:divBdr>
        </w:div>
        <w:div w:id="1640260943">
          <w:marLeft w:val="0"/>
          <w:marRight w:val="0"/>
          <w:marTop w:val="0"/>
          <w:marBottom w:val="0"/>
          <w:divBdr>
            <w:top w:val="none" w:sz="0" w:space="0" w:color="auto"/>
            <w:left w:val="none" w:sz="0" w:space="0" w:color="auto"/>
            <w:bottom w:val="none" w:sz="0" w:space="0" w:color="auto"/>
            <w:right w:val="none" w:sz="0" w:space="0" w:color="auto"/>
          </w:divBdr>
        </w:div>
        <w:div w:id="1640260959">
          <w:marLeft w:val="0"/>
          <w:marRight w:val="0"/>
          <w:marTop w:val="0"/>
          <w:marBottom w:val="0"/>
          <w:divBdr>
            <w:top w:val="none" w:sz="0" w:space="0" w:color="auto"/>
            <w:left w:val="none" w:sz="0" w:space="0" w:color="auto"/>
            <w:bottom w:val="none" w:sz="0" w:space="0" w:color="auto"/>
            <w:right w:val="none" w:sz="0" w:space="0" w:color="auto"/>
          </w:divBdr>
        </w:div>
        <w:div w:id="1640260963">
          <w:marLeft w:val="0"/>
          <w:marRight w:val="0"/>
          <w:marTop w:val="0"/>
          <w:marBottom w:val="0"/>
          <w:divBdr>
            <w:top w:val="none" w:sz="0" w:space="0" w:color="auto"/>
            <w:left w:val="none" w:sz="0" w:space="0" w:color="auto"/>
            <w:bottom w:val="none" w:sz="0" w:space="0" w:color="auto"/>
            <w:right w:val="none" w:sz="0" w:space="0" w:color="auto"/>
          </w:divBdr>
        </w:div>
        <w:div w:id="1640260970">
          <w:marLeft w:val="0"/>
          <w:marRight w:val="0"/>
          <w:marTop w:val="0"/>
          <w:marBottom w:val="0"/>
          <w:divBdr>
            <w:top w:val="none" w:sz="0" w:space="0" w:color="auto"/>
            <w:left w:val="none" w:sz="0" w:space="0" w:color="auto"/>
            <w:bottom w:val="none" w:sz="0" w:space="0" w:color="auto"/>
            <w:right w:val="none" w:sz="0" w:space="0" w:color="auto"/>
          </w:divBdr>
        </w:div>
        <w:div w:id="1640260976">
          <w:marLeft w:val="0"/>
          <w:marRight w:val="0"/>
          <w:marTop w:val="0"/>
          <w:marBottom w:val="0"/>
          <w:divBdr>
            <w:top w:val="none" w:sz="0" w:space="0" w:color="auto"/>
            <w:left w:val="none" w:sz="0" w:space="0" w:color="auto"/>
            <w:bottom w:val="none" w:sz="0" w:space="0" w:color="auto"/>
            <w:right w:val="none" w:sz="0" w:space="0" w:color="auto"/>
          </w:divBdr>
        </w:div>
        <w:div w:id="1640260979">
          <w:marLeft w:val="0"/>
          <w:marRight w:val="0"/>
          <w:marTop w:val="0"/>
          <w:marBottom w:val="0"/>
          <w:divBdr>
            <w:top w:val="none" w:sz="0" w:space="0" w:color="auto"/>
            <w:left w:val="none" w:sz="0" w:space="0" w:color="auto"/>
            <w:bottom w:val="none" w:sz="0" w:space="0" w:color="auto"/>
            <w:right w:val="none" w:sz="0" w:space="0" w:color="auto"/>
          </w:divBdr>
        </w:div>
        <w:div w:id="1640260981">
          <w:marLeft w:val="0"/>
          <w:marRight w:val="0"/>
          <w:marTop w:val="0"/>
          <w:marBottom w:val="0"/>
          <w:divBdr>
            <w:top w:val="none" w:sz="0" w:space="0" w:color="auto"/>
            <w:left w:val="none" w:sz="0" w:space="0" w:color="auto"/>
            <w:bottom w:val="none" w:sz="0" w:space="0" w:color="auto"/>
            <w:right w:val="none" w:sz="0" w:space="0" w:color="auto"/>
          </w:divBdr>
        </w:div>
        <w:div w:id="1640260982">
          <w:marLeft w:val="0"/>
          <w:marRight w:val="0"/>
          <w:marTop w:val="0"/>
          <w:marBottom w:val="0"/>
          <w:divBdr>
            <w:top w:val="none" w:sz="0" w:space="0" w:color="auto"/>
            <w:left w:val="none" w:sz="0" w:space="0" w:color="auto"/>
            <w:bottom w:val="none" w:sz="0" w:space="0" w:color="auto"/>
            <w:right w:val="none" w:sz="0" w:space="0" w:color="auto"/>
          </w:divBdr>
        </w:div>
        <w:div w:id="1640260992">
          <w:marLeft w:val="0"/>
          <w:marRight w:val="0"/>
          <w:marTop w:val="0"/>
          <w:marBottom w:val="0"/>
          <w:divBdr>
            <w:top w:val="none" w:sz="0" w:space="0" w:color="auto"/>
            <w:left w:val="none" w:sz="0" w:space="0" w:color="auto"/>
            <w:bottom w:val="none" w:sz="0" w:space="0" w:color="auto"/>
            <w:right w:val="none" w:sz="0" w:space="0" w:color="auto"/>
          </w:divBdr>
        </w:div>
        <w:div w:id="1640260994">
          <w:marLeft w:val="0"/>
          <w:marRight w:val="0"/>
          <w:marTop w:val="0"/>
          <w:marBottom w:val="0"/>
          <w:divBdr>
            <w:top w:val="none" w:sz="0" w:space="0" w:color="auto"/>
            <w:left w:val="none" w:sz="0" w:space="0" w:color="auto"/>
            <w:bottom w:val="none" w:sz="0" w:space="0" w:color="auto"/>
            <w:right w:val="none" w:sz="0" w:space="0" w:color="auto"/>
          </w:divBdr>
        </w:div>
        <w:div w:id="1640260995">
          <w:marLeft w:val="0"/>
          <w:marRight w:val="0"/>
          <w:marTop w:val="0"/>
          <w:marBottom w:val="0"/>
          <w:divBdr>
            <w:top w:val="none" w:sz="0" w:space="0" w:color="auto"/>
            <w:left w:val="none" w:sz="0" w:space="0" w:color="auto"/>
            <w:bottom w:val="none" w:sz="0" w:space="0" w:color="auto"/>
            <w:right w:val="none" w:sz="0" w:space="0" w:color="auto"/>
          </w:divBdr>
        </w:div>
        <w:div w:id="1640260996">
          <w:marLeft w:val="0"/>
          <w:marRight w:val="0"/>
          <w:marTop w:val="0"/>
          <w:marBottom w:val="0"/>
          <w:divBdr>
            <w:top w:val="none" w:sz="0" w:space="0" w:color="auto"/>
            <w:left w:val="none" w:sz="0" w:space="0" w:color="auto"/>
            <w:bottom w:val="none" w:sz="0" w:space="0" w:color="auto"/>
            <w:right w:val="none" w:sz="0" w:space="0" w:color="auto"/>
          </w:divBdr>
        </w:div>
        <w:div w:id="1640261011">
          <w:marLeft w:val="0"/>
          <w:marRight w:val="0"/>
          <w:marTop w:val="0"/>
          <w:marBottom w:val="0"/>
          <w:divBdr>
            <w:top w:val="none" w:sz="0" w:space="0" w:color="auto"/>
            <w:left w:val="none" w:sz="0" w:space="0" w:color="auto"/>
            <w:bottom w:val="none" w:sz="0" w:space="0" w:color="auto"/>
            <w:right w:val="none" w:sz="0" w:space="0" w:color="auto"/>
          </w:divBdr>
        </w:div>
        <w:div w:id="1640261014">
          <w:marLeft w:val="0"/>
          <w:marRight w:val="0"/>
          <w:marTop w:val="0"/>
          <w:marBottom w:val="0"/>
          <w:divBdr>
            <w:top w:val="none" w:sz="0" w:space="0" w:color="auto"/>
            <w:left w:val="none" w:sz="0" w:space="0" w:color="auto"/>
            <w:bottom w:val="none" w:sz="0" w:space="0" w:color="auto"/>
            <w:right w:val="none" w:sz="0" w:space="0" w:color="auto"/>
          </w:divBdr>
        </w:div>
        <w:div w:id="1640261016">
          <w:marLeft w:val="0"/>
          <w:marRight w:val="0"/>
          <w:marTop w:val="0"/>
          <w:marBottom w:val="0"/>
          <w:divBdr>
            <w:top w:val="none" w:sz="0" w:space="0" w:color="auto"/>
            <w:left w:val="none" w:sz="0" w:space="0" w:color="auto"/>
            <w:bottom w:val="none" w:sz="0" w:space="0" w:color="auto"/>
            <w:right w:val="none" w:sz="0" w:space="0" w:color="auto"/>
          </w:divBdr>
        </w:div>
        <w:div w:id="1640261026">
          <w:marLeft w:val="0"/>
          <w:marRight w:val="0"/>
          <w:marTop w:val="0"/>
          <w:marBottom w:val="0"/>
          <w:divBdr>
            <w:top w:val="none" w:sz="0" w:space="0" w:color="auto"/>
            <w:left w:val="none" w:sz="0" w:space="0" w:color="auto"/>
            <w:bottom w:val="none" w:sz="0" w:space="0" w:color="auto"/>
            <w:right w:val="none" w:sz="0" w:space="0" w:color="auto"/>
          </w:divBdr>
        </w:div>
      </w:divsChild>
    </w:div>
    <w:div w:id="1640260775">
      <w:marLeft w:val="0"/>
      <w:marRight w:val="0"/>
      <w:marTop w:val="0"/>
      <w:marBottom w:val="0"/>
      <w:divBdr>
        <w:top w:val="none" w:sz="0" w:space="0" w:color="auto"/>
        <w:left w:val="none" w:sz="0" w:space="0" w:color="auto"/>
        <w:bottom w:val="none" w:sz="0" w:space="0" w:color="auto"/>
        <w:right w:val="none" w:sz="0" w:space="0" w:color="auto"/>
      </w:divBdr>
      <w:divsChild>
        <w:div w:id="1640260704">
          <w:marLeft w:val="0"/>
          <w:marRight w:val="0"/>
          <w:marTop w:val="0"/>
          <w:marBottom w:val="0"/>
          <w:divBdr>
            <w:top w:val="none" w:sz="0" w:space="0" w:color="auto"/>
            <w:left w:val="none" w:sz="0" w:space="0" w:color="auto"/>
            <w:bottom w:val="none" w:sz="0" w:space="0" w:color="auto"/>
            <w:right w:val="none" w:sz="0" w:space="0" w:color="auto"/>
          </w:divBdr>
        </w:div>
        <w:div w:id="1640260907">
          <w:marLeft w:val="0"/>
          <w:marRight w:val="0"/>
          <w:marTop w:val="0"/>
          <w:marBottom w:val="0"/>
          <w:divBdr>
            <w:top w:val="none" w:sz="0" w:space="0" w:color="auto"/>
            <w:left w:val="none" w:sz="0" w:space="0" w:color="auto"/>
            <w:bottom w:val="none" w:sz="0" w:space="0" w:color="auto"/>
            <w:right w:val="none" w:sz="0" w:space="0" w:color="auto"/>
          </w:divBdr>
        </w:div>
        <w:div w:id="1640260926">
          <w:marLeft w:val="0"/>
          <w:marRight w:val="0"/>
          <w:marTop w:val="0"/>
          <w:marBottom w:val="0"/>
          <w:divBdr>
            <w:top w:val="none" w:sz="0" w:space="0" w:color="auto"/>
            <w:left w:val="none" w:sz="0" w:space="0" w:color="auto"/>
            <w:bottom w:val="none" w:sz="0" w:space="0" w:color="auto"/>
            <w:right w:val="none" w:sz="0" w:space="0" w:color="auto"/>
          </w:divBdr>
        </w:div>
      </w:divsChild>
    </w:div>
    <w:div w:id="1640260777">
      <w:marLeft w:val="0"/>
      <w:marRight w:val="0"/>
      <w:marTop w:val="0"/>
      <w:marBottom w:val="0"/>
      <w:divBdr>
        <w:top w:val="none" w:sz="0" w:space="0" w:color="auto"/>
        <w:left w:val="none" w:sz="0" w:space="0" w:color="auto"/>
        <w:bottom w:val="none" w:sz="0" w:space="0" w:color="auto"/>
        <w:right w:val="none" w:sz="0" w:space="0" w:color="auto"/>
      </w:divBdr>
    </w:div>
    <w:div w:id="1640260782">
      <w:marLeft w:val="0"/>
      <w:marRight w:val="0"/>
      <w:marTop w:val="0"/>
      <w:marBottom w:val="0"/>
      <w:divBdr>
        <w:top w:val="none" w:sz="0" w:space="0" w:color="auto"/>
        <w:left w:val="none" w:sz="0" w:space="0" w:color="auto"/>
        <w:bottom w:val="none" w:sz="0" w:space="0" w:color="auto"/>
        <w:right w:val="none" w:sz="0" w:space="0" w:color="auto"/>
      </w:divBdr>
    </w:div>
    <w:div w:id="1640260783">
      <w:marLeft w:val="0"/>
      <w:marRight w:val="0"/>
      <w:marTop w:val="0"/>
      <w:marBottom w:val="0"/>
      <w:divBdr>
        <w:top w:val="none" w:sz="0" w:space="0" w:color="auto"/>
        <w:left w:val="none" w:sz="0" w:space="0" w:color="auto"/>
        <w:bottom w:val="none" w:sz="0" w:space="0" w:color="auto"/>
        <w:right w:val="none" w:sz="0" w:space="0" w:color="auto"/>
      </w:divBdr>
    </w:div>
    <w:div w:id="1640260785">
      <w:marLeft w:val="0"/>
      <w:marRight w:val="0"/>
      <w:marTop w:val="0"/>
      <w:marBottom w:val="0"/>
      <w:divBdr>
        <w:top w:val="none" w:sz="0" w:space="0" w:color="auto"/>
        <w:left w:val="none" w:sz="0" w:space="0" w:color="auto"/>
        <w:bottom w:val="none" w:sz="0" w:space="0" w:color="auto"/>
        <w:right w:val="none" w:sz="0" w:space="0" w:color="auto"/>
      </w:divBdr>
    </w:div>
    <w:div w:id="1640260798">
      <w:marLeft w:val="0"/>
      <w:marRight w:val="0"/>
      <w:marTop w:val="0"/>
      <w:marBottom w:val="0"/>
      <w:divBdr>
        <w:top w:val="none" w:sz="0" w:space="0" w:color="auto"/>
        <w:left w:val="none" w:sz="0" w:space="0" w:color="auto"/>
        <w:bottom w:val="none" w:sz="0" w:space="0" w:color="auto"/>
        <w:right w:val="none" w:sz="0" w:space="0" w:color="auto"/>
      </w:divBdr>
      <w:divsChild>
        <w:div w:id="1640260607">
          <w:marLeft w:val="0"/>
          <w:marRight w:val="0"/>
          <w:marTop w:val="0"/>
          <w:marBottom w:val="0"/>
          <w:divBdr>
            <w:top w:val="none" w:sz="0" w:space="0" w:color="auto"/>
            <w:left w:val="none" w:sz="0" w:space="0" w:color="auto"/>
            <w:bottom w:val="none" w:sz="0" w:space="0" w:color="auto"/>
            <w:right w:val="none" w:sz="0" w:space="0" w:color="auto"/>
          </w:divBdr>
        </w:div>
        <w:div w:id="1640260858">
          <w:marLeft w:val="0"/>
          <w:marRight w:val="0"/>
          <w:marTop w:val="0"/>
          <w:marBottom w:val="0"/>
          <w:divBdr>
            <w:top w:val="none" w:sz="0" w:space="0" w:color="auto"/>
            <w:left w:val="none" w:sz="0" w:space="0" w:color="auto"/>
            <w:bottom w:val="none" w:sz="0" w:space="0" w:color="auto"/>
            <w:right w:val="none" w:sz="0" w:space="0" w:color="auto"/>
          </w:divBdr>
        </w:div>
        <w:div w:id="1640260875">
          <w:marLeft w:val="0"/>
          <w:marRight w:val="0"/>
          <w:marTop w:val="0"/>
          <w:marBottom w:val="0"/>
          <w:divBdr>
            <w:top w:val="none" w:sz="0" w:space="0" w:color="auto"/>
            <w:left w:val="none" w:sz="0" w:space="0" w:color="auto"/>
            <w:bottom w:val="none" w:sz="0" w:space="0" w:color="auto"/>
            <w:right w:val="none" w:sz="0" w:space="0" w:color="auto"/>
          </w:divBdr>
        </w:div>
      </w:divsChild>
    </w:div>
    <w:div w:id="1640260800">
      <w:marLeft w:val="0"/>
      <w:marRight w:val="0"/>
      <w:marTop w:val="0"/>
      <w:marBottom w:val="0"/>
      <w:divBdr>
        <w:top w:val="none" w:sz="0" w:space="0" w:color="auto"/>
        <w:left w:val="none" w:sz="0" w:space="0" w:color="auto"/>
        <w:bottom w:val="none" w:sz="0" w:space="0" w:color="auto"/>
        <w:right w:val="none" w:sz="0" w:space="0" w:color="auto"/>
      </w:divBdr>
      <w:divsChild>
        <w:div w:id="1640260558">
          <w:marLeft w:val="0"/>
          <w:marRight w:val="0"/>
          <w:marTop w:val="0"/>
          <w:marBottom w:val="0"/>
          <w:divBdr>
            <w:top w:val="none" w:sz="0" w:space="0" w:color="auto"/>
            <w:left w:val="none" w:sz="0" w:space="0" w:color="auto"/>
            <w:bottom w:val="none" w:sz="0" w:space="0" w:color="auto"/>
            <w:right w:val="none" w:sz="0" w:space="0" w:color="auto"/>
          </w:divBdr>
        </w:div>
        <w:div w:id="1640260559">
          <w:marLeft w:val="0"/>
          <w:marRight w:val="0"/>
          <w:marTop w:val="0"/>
          <w:marBottom w:val="0"/>
          <w:divBdr>
            <w:top w:val="none" w:sz="0" w:space="0" w:color="auto"/>
            <w:left w:val="none" w:sz="0" w:space="0" w:color="auto"/>
            <w:bottom w:val="none" w:sz="0" w:space="0" w:color="auto"/>
            <w:right w:val="none" w:sz="0" w:space="0" w:color="auto"/>
          </w:divBdr>
        </w:div>
        <w:div w:id="1640260636">
          <w:marLeft w:val="0"/>
          <w:marRight w:val="0"/>
          <w:marTop w:val="0"/>
          <w:marBottom w:val="0"/>
          <w:divBdr>
            <w:top w:val="none" w:sz="0" w:space="0" w:color="auto"/>
            <w:left w:val="none" w:sz="0" w:space="0" w:color="auto"/>
            <w:bottom w:val="none" w:sz="0" w:space="0" w:color="auto"/>
            <w:right w:val="none" w:sz="0" w:space="0" w:color="auto"/>
          </w:divBdr>
        </w:div>
        <w:div w:id="1640260656">
          <w:marLeft w:val="0"/>
          <w:marRight w:val="0"/>
          <w:marTop w:val="0"/>
          <w:marBottom w:val="0"/>
          <w:divBdr>
            <w:top w:val="none" w:sz="0" w:space="0" w:color="auto"/>
            <w:left w:val="none" w:sz="0" w:space="0" w:color="auto"/>
            <w:bottom w:val="none" w:sz="0" w:space="0" w:color="auto"/>
            <w:right w:val="none" w:sz="0" w:space="0" w:color="auto"/>
          </w:divBdr>
        </w:div>
        <w:div w:id="1640260673">
          <w:marLeft w:val="0"/>
          <w:marRight w:val="0"/>
          <w:marTop w:val="0"/>
          <w:marBottom w:val="0"/>
          <w:divBdr>
            <w:top w:val="none" w:sz="0" w:space="0" w:color="auto"/>
            <w:left w:val="none" w:sz="0" w:space="0" w:color="auto"/>
            <w:bottom w:val="none" w:sz="0" w:space="0" w:color="auto"/>
            <w:right w:val="none" w:sz="0" w:space="0" w:color="auto"/>
          </w:divBdr>
        </w:div>
        <w:div w:id="1640260692">
          <w:marLeft w:val="0"/>
          <w:marRight w:val="0"/>
          <w:marTop w:val="0"/>
          <w:marBottom w:val="0"/>
          <w:divBdr>
            <w:top w:val="none" w:sz="0" w:space="0" w:color="auto"/>
            <w:left w:val="none" w:sz="0" w:space="0" w:color="auto"/>
            <w:bottom w:val="none" w:sz="0" w:space="0" w:color="auto"/>
            <w:right w:val="none" w:sz="0" w:space="0" w:color="auto"/>
          </w:divBdr>
        </w:div>
        <w:div w:id="1640260738">
          <w:marLeft w:val="0"/>
          <w:marRight w:val="0"/>
          <w:marTop w:val="0"/>
          <w:marBottom w:val="0"/>
          <w:divBdr>
            <w:top w:val="none" w:sz="0" w:space="0" w:color="auto"/>
            <w:left w:val="none" w:sz="0" w:space="0" w:color="auto"/>
            <w:bottom w:val="none" w:sz="0" w:space="0" w:color="auto"/>
            <w:right w:val="none" w:sz="0" w:space="0" w:color="auto"/>
          </w:divBdr>
        </w:div>
        <w:div w:id="1640260794">
          <w:marLeft w:val="0"/>
          <w:marRight w:val="0"/>
          <w:marTop w:val="0"/>
          <w:marBottom w:val="0"/>
          <w:divBdr>
            <w:top w:val="none" w:sz="0" w:space="0" w:color="auto"/>
            <w:left w:val="none" w:sz="0" w:space="0" w:color="auto"/>
            <w:bottom w:val="none" w:sz="0" w:space="0" w:color="auto"/>
            <w:right w:val="none" w:sz="0" w:space="0" w:color="auto"/>
          </w:divBdr>
        </w:div>
        <w:div w:id="1640260892">
          <w:marLeft w:val="0"/>
          <w:marRight w:val="0"/>
          <w:marTop w:val="0"/>
          <w:marBottom w:val="0"/>
          <w:divBdr>
            <w:top w:val="none" w:sz="0" w:space="0" w:color="auto"/>
            <w:left w:val="none" w:sz="0" w:space="0" w:color="auto"/>
            <w:bottom w:val="none" w:sz="0" w:space="0" w:color="auto"/>
            <w:right w:val="none" w:sz="0" w:space="0" w:color="auto"/>
          </w:divBdr>
        </w:div>
        <w:div w:id="1640260915">
          <w:marLeft w:val="0"/>
          <w:marRight w:val="0"/>
          <w:marTop w:val="0"/>
          <w:marBottom w:val="0"/>
          <w:divBdr>
            <w:top w:val="none" w:sz="0" w:space="0" w:color="auto"/>
            <w:left w:val="none" w:sz="0" w:space="0" w:color="auto"/>
            <w:bottom w:val="none" w:sz="0" w:space="0" w:color="auto"/>
            <w:right w:val="none" w:sz="0" w:space="0" w:color="auto"/>
          </w:divBdr>
        </w:div>
        <w:div w:id="1640260965">
          <w:marLeft w:val="0"/>
          <w:marRight w:val="0"/>
          <w:marTop w:val="0"/>
          <w:marBottom w:val="0"/>
          <w:divBdr>
            <w:top w:val="none" w:sz="0" w:space="0" w:color="auto"/>
            <w:left w:val="none" w:sz="0" w:space="0" w:color="auto"/>
            <w:bottom w:val="none" w:sz="0" w:space="0" w:color="auto"/>
            <w:right w:val="none" w:sz="0" w:space="0" w:color="auto"/>
          </w:divBdr>
        </w:div>
        <w:div w:id="1640261001">
          <w:marLeft w:val="0"/>
          <w:marRight w:val="0"/>
          <w:marTop w:val="0"/>
          <w:marBottom w:val="0"/>
          <w:divBdr>
            <w:top w:val="none" w:sz="0" w:space="0" w:color="auto"/>
            <w:left w:val="none" w:sz="0" w:space="0" w:color="auto"/>
            <w:bottom w:val="none" w:sz="0" w:space="0" w:color="auto"/>
            <w:right w:val="none" w:sz="0" w:space="0" w:color="auto"/>
          </w:divBdr>
        </w:div>
        <w:div w:id="1640261006">
          <w:marLeft w:val="0"/>
          <w:marRight w:val="0"/>
          <w:marTop w:val="0"/>
          <w:marBottom w:val="0"/>
          <w:divBdr>
            <w:top w:val="none" w:sz="0" w:space="0" w:color="auto"/>
            <w:left w:val="none" w:sz="0" w:space="0" w:color="auto"/>
            <w:bottom w:val="none" w:sz="0" w:space="0" w:color="auto"/>
            <w:right w:val="none" w:sz="0" w:space="0" w:color="auto"/>
          </w:divBdr>
        </w:div>
      </w:divsChild>
    </w:div>
    <w:div w:id="1640260805">
      <w:marLeft w:val="0"/>
      <w:marRight w:val="0"/>
      <w:marTop w:val="0"/>
      <w:marBottom w:val="0"/>
      <w:divBdr>
        <w:top w:val="none" w:sz="0" w:space="0" w:color="auto"/>
        <w:left w:val="none" w:sz="0" w:space="0" w:color="auto"/>
        <w:bottom w:val="none" w:sz="0" w:space="0" w:color="auto"/>
        <w:right w:val="none" w:sz="0" w:space="0" w:color="auto"/>
      </w:divBdr>
    </w:div>
    <w:div w:id="1640260810">
      <w:marLeft w:val="0"/>
      <w:marRight w:val="0"/>
      <w:marTop w:val="0"/>
      <w:marBottom w:val="0"/>
      <w:divBdr>
        <w:top w:val="none" w:sz="0" w:space="0" w:color="auto"/>
        <w:left w:val="none" w:sz="0" w:space="0" w:color="auto"/>
        <w:bottom w:val="none" w:sz="0" w:space="0" w:color="auto"/>
        <w:right w:val="none" w:sz="0" w:space="0" w:color="auto"/>
      </w:divBdr>
    </w:div>
    <w:div w:id="1640260815">
      <w:marLeft w:val="0"/>
      <w:marRight w:val="0"/>
      <w:marTop w:val="0"/>
      <w:marBottom w:val="0"/>
      <w:divBdr>
        <w:top w:val="none" w:sz="0" w:space="0" w:color="auto"/>
        <w:left w:val="none" w:sz="0" w:space="0" w:color="auto"/>
        <w:bottom w:val="none" w:sz="0" w:space="0" w:color="auto"/>
        <w:right w:val="none" w:sz="0" w:space="0" w:color="auto"/>
      </w:divBdr>
      <w:divsChild>
        <w:div w:id="1640260554">
          <w:marLeft w:val="0"/>
          <w:marRight w:val="0"/>
          <w:marTop w:val="0"/>
          <w:marBottom w:val="0"/>
          <w:divBdr>
            <w:top w:val="none" w:sz="0" w:space="0" w:color="auto"/>
            <w:left w:val="none" w:sz="0" w:space="0" w:color="auto"/>
            <w:bottom w:val="none" w:sz="0" w:space="0" w:color="auto"/>
            <w:right w:val="none" w:sz="0" w:space="0" w:color="auto"/>
          </w:divBdr>
        </w:div>
        <w:div w:id="1640260566">
          <w:marLeft w:val="0"/>
          <w:marRight w:val="0"/>
          <w:marTop w:val="0"/>
          <w:marBottom w:val="0"/>
          <w:divBdr>
            <w:top w:val="none" w:sz="0" w:space="0" w:color="auto"/>
            <w:left w:val="none" w:sz="0" w:space="0" w:color="auto"/>
            <w:bottom w:val="none" w:sz="0" w:space="0" w:color="auto"/>
            <w:right w:val="none" w:sz="0" w:space="0" w:color="auto"/>
          </w:divBdr>
        </w:div>
        <w:div w:id="1640260618">
          <w:marLeft w:val="0"/>
          <w:marRight w:val="0"/>
          <w:marTop w:val="0"/>
          <w:marBottom w:val="0"/>
          <w:divBdr>
            <w:top w:val="none" w:sz="0" w:space="0" w:color="auto"/>
            <w:left w:val="none" w:sz="0" w:space="0" w:color="auto"/>
            <w:bottom w:val="none" w:sz="0" w:space="0" w:color="auto"/>
            <w:right w:val="none" w:sz="0" w:space="0" w:color="auto"/>
          </w:divBdr>
        </w:div>
        <w:div w:id="1640260626">
          <w:marLeft w:val="0"/>
          <w:marRight w:val="0"/>
          <w:marTop w:val="0"/>
          <w:marBottom w:val="0"/>
          <w:divBdr>
            <w:top w:val="none" w:sz="0" w:space="0" w:color="auto"/>
            <w:left w:val="none" w:sz="0" w:space="0" w:color="auto"/>
            <w:bottom w:val="none" w:sz="0" w:space="0" w:color="auto"/>
            <w:right w:val="none" w:sz="0" w:space="0" w:color="auto"/>
          </w:divBdr>
        </w:div>
        <w:div w:id="1640260703">
          <w:marLeft w:val="0"/>
          <w:marRight w:val="0"/>
          <w:marTop w:val="0"/>
          <w:marBottom w:val="0"/>
          <w:divBdr>
            <w:top w:val="none" w:sz="0" w:space="0" w:color="auto"/>
            <w:left w:val="none" w:sz="0" w:space="0" w:color="auto"/>
            <w:bottom w:val="none" w:sz="0" w:space="0" w:color="auto"/>
            <w:right w:val="none" w:sz="0" w:space="0" w:color="auto"/>
          </w:divBdr>
        </w:div>
        <w:div w:id="1640260932">
          <w:marLeft w:val="0"/>
          <w:marRight w:val="0"/>
          <w:marTop w:val="0"/>
          <w:marBottom w:val="0"/>
          <w:divBdr>
            <w:top w:val="none" w:sz="0" w:space="0" w:color="auto"/>
            <w:left w:val="none" w:sz="0" w:space="0" w:color="auto"/>
            <w:bottom w:val="none" w:sz="0" w:space="0" w:color="auto"/>
            <w:right w:val="none" w:sz="0" w:space="0" w:color="auto"/>
          </w:divBdr>
        </w:div>
        <w:div w:id="1640260940">
          <w:marLeft w:val="0"/>
          <w:marRight w:val="0"/>
          <w:marTop w:val="0"/>
          <w:marBottom w:val="0"/>
          <w:divBdr>
            <w:top w:val="none" w:sz="0" w:space="0" w:color="auto"/>
            <w:left w:val="none" w:sz="0" w:space="0" w:color="auto"/>
            <w:bottom w:val="none" w:sz="0" w:space="0" w:color="auto"/>
            <w:right w:val="none" w:sz="0" w:space="0" w:color="auto"/>
          </w:divBdr>
        </w:div>
      </w:divsChild>
    </w:div>
    <w:div w:id="1640260831">
      <w:marLeft w:val="0"/>
      <w:marRight w:val="0"/>
      <w:marTop w:val="0"/>
      <w:marBottom w:val="0"/>
      <w:divBdr>
        <w:top w:val="none" w:sz="0" w:space="0" w:color="auto"/>
        <w:left w:val="none" w:sz="0" w:space="0" w:color="auto"/>
        <w:bottom w:val="none" w:sz="0" w:space="0" w:color="auto"/>
        <w:right w:val="none" w:sz="0" w:space="0" w:color="auto"/>
      </w:divBdr>
    </w:div>
    <w:div w:id="1640260832">
      <w:marLeft w:val="0"/>
      <w:marRight w:val="0"/>
      <w:marTop w:val="0"/>
      <w:marBottom w:val="0"/>
      <w:divBdr>
        <w:top w:val="none" w:sz="0" w:space="0" w:color="auto"/>
        <w:left w:val="none" w:sz="0" w:space="0" w:color="auto"/>
        <w:bottom w:val="none" w:sz="0" w:space="0" w:color="auto"/>
        <w:right w:val="none" w:sz="0" w:space="0" w:color="auto"/>
      </w:divBdr>
    </w:div>
    <w:div w:id="1640260841">
      <w:marLeft w:val="0"/>
      <w:marRight w:val="0"/>
      <w:marTop w:val="0"/>
      <w:marBottom w:val="0"/>
      <w:divBdr>
        <w:top w:val="none" w:sz="0" w:space="0" w:color="auto"/>
        <w:left w:val="none" w:sz="0" w:space="0" w:color="auto"/>
        <w:bottom w:val="none" w:sz="0" w:space="0" w:color="auto"/>
        <w:right w:val="none" w:sz="0" w:space="0" w:color="auto"/>
      </w:divBdr>
    </w:div>
    <w:div w:id="1640260852">
      <w:marLeft w:val="0"/>
      <w:marRight w:val="0"/>
      <w:marTop w:val="0"/>
      <w:marBottom w:val="0"/>
      <w:divBdr>
        <w:top w:val="none" w:sz="0" w:space="0" w:color="auto"/>
        <w:left w:val="none" w:sz="0" w:space="0" w:color="auto"/>
        <w:bottom w:val="none" w:sz="0" w:space="0" w:color="auto"/>
        <w:right w:val="none" w:sz="0" w:space="0" w:color="auto"/>
      </w:divBdr>
    </w:div>
    <w:div w:id="1640260854">
      <w:marLeft w:val="0"/>
      <w:marRight w:val="0"/>
      <w:marTop w:val="0"/>
      <w:marBottom w:val="0"/>
      <w:divBdr>
        <w:top w:val="none" w:sz="0" w:space="0" w:color="auto"/>
        <w:left w:val="none" w:sz="0" w:space="0" w:color="auto"/>
        <w:bottom w:val="none" w:sz="0" w:space="0" w:color="auto"/>
        <w:right w:val="none" w:sz="0" w:space="0" w:color="auto"/>
      </w:divBdr>
    </w:div>
    <w:div w:id="1640260860">
      <w:marLeft w:val="0"/>
      <w:marRight w:val="0"/>
      <w:marTop w:val="0"/>
      <w:marBottom w:val="0"/>
      <w:divBdr>
        <w:top w:val="none" w:sz="0" w:space="0" w:color="auto"/>
        <w:left w:val="none" w:sz="0" w:space="0" w:color="auto"/>
        <w:bottom w:val="none" w:sz="0" w:space="0" w:color="auto"/>
        <w:right w:val="none" w:sz="0" w:space="0" w:color="auto"/>
      </w:divBdr>
    </w:div>
    <w:div w:id="1640260866">
      <w:marLeft w:val="0"/>
      <w:marRight w:val="0"/>
      <w:marTop w:val="0"/>
      <w:marBottom w:val="0"/>
      <w:divBdr>
        <w:top w:val="none" w:sz="0" w:space="0" w:color="auto"/>
        <w:left w:val="none" w:sz="0" w:space="0" w:color="auto"/>
        <w:bottom w:val="none" w:sz="0" w:space="0" w:color="auto"/>
        <w:right w:val="none" w:sz="0" w:space="0" w:color="auto"/>
      </w:divBdr>
    </w:div>
    <w:div w:id="1640260867">
      <w:marLeft w:val="0"/>
      <w:marRight w:val="0"/>
      <w:marTop w:val="0"/>
      <w:marBottom w:val="0"/>
      <w:divBdr>
        <w:top w:val="none" w:sz="0" w:space="0" w:color="auto"/>
        <w:left w:val="none" w:sz="0" w:space="0" w:color="auto"/>
        <w:bottom w:val="none" w:sz="0" w:space="0" w:color="auto"/>
        <w:right w:val="none" w:sz="0" w:space="0" w:color="auto"/>
      </w:divBdr>
    </w:div>
    <w:div w:id="1640260876">
      <w:marLeft w:val="0"/>
      <w:marRight w:val="0"/>
      <w:marTop w:val="0"/>
      <w:marBottom w:val="0"/>
      <w:divBdr>
        <w:top w:val="none" w:sz="0" w:space="0" w:color="auto"/>
        <w:left w:val="none" w:sz="0" w:space="0" w:color="auto"/>
        <w:bottom w:val="none" w:sz="0" w:space="0" w:color="auto"/>
        <w:right w:val="none" w:sz="0" w:space="0" w:color="auto"/>
      </w:divBdr>
      <w:divsChild>
        <w:div w:id="1640260946">
          <w:marLeft w:val="0"/>
          <w:marRight w:val="0"/>
          <w:marTop w:val="0"/>
          <w:marBottom w:val="0"/>
          <w:divBdr>
            <w:top w:val="none" w:sz="0" w:space="0" w:color="auto"/>
            <w:left w:val="none" w:sz="0" w:space="0" w:color="auto"/>
            <w:bottom w:val="none" w:sz="0" w:space="0" w:color="auto"/>
            <w:right w:val="none" w:sz="0" w:space="0" w:color="auto"/>
          </w:divBdr>
          <w:divsChild>
            <w:div w:id="1640260557">
              <w:marLeft w:val="0"/>
              <w:marRight w:val="0"/>
              <w:marTop w:val="0"/>
              <w:marBottom w:val="0"/>
              <w:divBdr>
                <w:top w:val="none" w:sz="0" w:space="0" w:color="auto"/>
                <w:left w:val="none" w:sz="0" w:space="0" w:color="auto"/>
                <w:bottom w:val="none" w:sz="0" w:space="0" w:color="auto"/>
                <w:right w:val="none" w:sz="0" w:space="0" w:color="auto"/>
              </w:divBdr>
            </w:div>
            <w:div w:id="1640260570">
              <w:marLeft w:val="0"/>
              <w:marRight w:val="0"/>
              <w:marTop w:val="0"/>
              <w:marBottom w:val="0"/>
              <w:divBdr>
                <w:top w:val="none" w:sz="0" w:space="0" w:color="auto"/>
                <w:left w:val="none" w:sz="0" w:space="0" w:color="auto"/>
                <w:bottom w:val="none" w:sz="0" w:space="0" w:color="auto"/>
                <w:right w:val="none" w:sz="0" w:space="0" w:color="auto"/>
              </w:divBdr>
            </w:div>
            <w:div w:id="1640260571">
              <w:marLeft w:val="0"/>
              <w:marRight w:val="0"/>
              <w:marTop w:val="0"/>
              <w:marBottom w:val="0"/>
              <w:divBdr>
                <w:top w:val="none" w:sz="0" w:space="0" w:color="auto"/>
                <w:left w:val="none" w:sz="0" w:space="0" w:color="auto"/>
                <w:bottom w:val="none" w:sz="0" w:space="0" w:color="auto"/>
                <w:right w:val="none" w:sz="0" w:space="0" w:color="auto"/>
              </w:divBdr>
            </w:div>
            <w:div w:id="1640260577">
              <w:marLeft w:val="0"/>
              <w:marRight w:val="0"/>
              <w:marTop w:val="0"/>
              <w:marBottom w:val="0"/>
              <w:divBdr>
                <w:top w:val="none" w:sz="0" w:space="0" w:color="auto"/>
                <w:left w:val="none" w:sz="0" w:space="0" w:color="auto"/>
                <w:bottom w:val="none" w:sz="0" w:space="0" w:color="auto"/>
                <w:right w:val="none" w:sz="0" w:space="0" w:color="auto"/>
              </w:divBdr>
            </w:div>
            <w:div w:id="1640260582">
              <w:marLeft w:val="0"/>
              <w:marRight w:val="0"/>
              <w:marTop w:val="0"/>
              <w:marBottom w:val="0"/>
              <w:divBdr>
                <w:top w:val="none" w:sz="0" w:space="0" w:color="auto"/>
                <w:left w:val="none" w:sz="0" w:space="0" w:color="auto"/>
                <w:bottom w:val="none" w:sz="0" w:space="0" w:color="auto"/>
                <w:right w:val="none" w:sz="0" w:space="0" w:color="auto"/>
              </w:divBdr>
            </w:div>
            <w:div w:id="1640260588">
              <w:marLeft w:val="0"/>
              <w:marRight w:val="0"/>
              <w:marTop w:val="0"/>
              <w:marBottom w:val="0"/>
              <w:divBdr>
                <w:top w:val="none" w:sz="0" w:space="0" w:color="auto"/>
                <w:left w:val="none" w:sz="0" w:space="0" w:color="auto"/>
                <w:bottom w:val="none" w:sz="0" w:space="0" w:color="auto"/>
                <w:right w:val="none" w:sz="0" w:space="0" w:color="auto"/>
              </w:divBdr>
            </w:div>
            <w:div w:id="1640260594">
              <w:marLeft w:val="0"/>
              <w:marRight w:val="0"/>
              <w:marTop w:val="0"/>
              <w:marBottom w:val="0"/>
              <w:divBdr>
                <w:top w:val="none" w:sz="0" w:space="0" w:color="auto"/>
                <w:left w:val="none" w:sz="0" w:space="0" w:color="auto"/>
                <w:bottom w:val="none" w:sz="0" w:space="0" w:color="auto"/>
                <w:right w:val="none" w:sz="0" w:space="0" w:color="auto"/>
              </w:divBdr>
            </w:div>
            <w:div w:id="1640260596">
              <w:marLeft w:val="0"/>
              <w:marRight w:val="0"/>
              <w:marTop w:val="0"/>
              <w:marBottom w:val="0"/>
              <w:divBdr>
                <w:top w:val="none" w:sz="0" w:space="0" w:color="auto"/>
                <w:left w:val="none" w:sz="0" w:space="0" w:color="auto"/>
                <w:bottom w:val="none" w:sz="0" w:space="0" w:color="auto"/>
                <w:right w:val="none" w:sz="0" w:space="0" w:color="auto"/>
              </w:divBdr>
            </w:div>
            <w:div w:id="1640260605">
              <w:marLeft w:val="0"/>
              <w:marRight w:val="0"/>
              <w:marTop w:val="0"/>
              <w:marBottom w:val="0"/>
              <w:divBdr>
                <w:top w:val="none" w:sz="0" w:space="0" w:color="auto"/>
                <w:left w:val="none" w:sz="0" w:space="0" w:color="auto"/>
                <w:bottom w:val="none" w:sz="0" w:space="0" w:color="auto"/>
                <w:right w:val="none" w:sz="0" w:space="0" w:color="auto"/>
              </w:divBdr>
            </w:div>
            <w:div w:id="1640260610">
              <w:marLeft w:val="0"/>
              <w:marRight w:val="0"/>
              <w:marTop w:val="0"/>
              <w:marBottom w:val="0"/>
              <w:divBdr>
                <w:top w:val="none" w:sz="0" w:space="0" w:color="auto"/>
                <w:left w:val="none" w:sz="0" w:space="0" w:color="auto"/>
                <w:bottom w:val="none" w:sz="0" w:space="0" w:color="auto"/>
                <w:right w:val="none" w:sz="0" w:space="0" w:color="auto"/>
              </w:divBdr>
            </w:div>
            <w:div w:id="1640260611">
              <w:marLeft w:val="0"/>
              <w:marRight w:val="0"/>
              <w:marTop w:val="0"/>
              <w:marBottom w:val="0"/>
              <w:divBdr>
                <w:top w:val="none" w:sz="0" w:space="0" w:color="auto"/>
                <w:left w:val="none" w:sz="0" w:space="0" w:color="auto"/>
                <w:bottom w:val="none" w:sz="0" w:space="0" w:color="auto"/>
                <w:right w:val="none" w:sz="0" w:space="0" w:color="auto"/>
              </w:divBdr>
            </w:div>
            <w:div w:id="1640260619">
              <w:marLeft w:val="0"/>
              <w:marRight w:val="0"/>
              <w:marTop w:val="0"/>
              <w:marBottom w:val="0"/>
              <w:divBdr>
                <w:top w:val="none" w:sz="0" w:space="0" w:color="auto"/>
                <w:left w:val="none" w:sz="0" w:space="0" w:color="auto"/>
                <w:bottom w:val="none" w:sz="0" w:space="0" w:color="auto"/>
                <w:right w:val="none" w:sz="0" w:space="0" w:color="auto"/>
              </w:divBdr>
            </w:div>
            <w:div w:id="1640260623">
              <w:marLeft w:val="0"/>
              <w:marRight w:val="0"/>
              <w:marTop w:val="0"/>
              <w:marBottom w:val="0"/>
              <w:divBdr>
                <w:top w:val="none" w:sz="0" w:space="0" w:color="auto"/>
                <w:left w:val="none" w:sz="0" w:space="0" w:color="auto"/>
                <w:bottom w:val="none" w:sz="0" w:space="0" w:color="auto"/>
                <w:right w:val="none" w:sz="0" w:space="0" w:color="auto"/>
              </w:divBdr>
            </w:div>
            <w:div w:id="1640260633">
              <w:marLeft w:val="0"/>
              <w:marRight w:val="0"/>
              <w:marTop w:val="0"/>
              <w:marBottom w:val="0"/>
              <w:divBdr>
                <w:top w:val="none" w:sz="0" w:space="0" w:color="auto"/>
                <w:left w:val="none" w:sz="0" w:space="0" w:color="auto"/>
                <w:bottom w:val="none" w:sz="0" w:space="0" w:color="auto"/>
                <w:right w:val="none" w:sz="0" w:space="0" w:color="auto"/>
              </w:divBdr>
            </w:div>
            <w:div w:id="1640260639">
              <w:marLeft w:val="0"/>
              <w:marRight w:val="0"/>
              <w:marTop w:val="0"/>
              <w:marBottom w:val="0"/>
              <w:divBdr>
                <w:top w:val="none" w:sz="0" w:space="0" w:color="auto"/>
                <w:left w:val="none" w:sz="0" w:space="0" w:color="auto"/>
                <w:bottom w:val="none" w:sz="0" w:space="0" w:color="auto"/>
                <w:right w:val="none" w:sz="0" w:space="0" w:color="auto"/>
              </w:divBdr>
            </w:div>
            <w:div w:id="1640260648">
              <w:marLeft w:val="0"/>
              <w:marRight w:val="0"/>
              <w:marTop w:val="0"/>
              <w:marBottom w:val="0"/>
              <w:divBdr>
                <w:top w:val="none" w:sz="0" w:space="0" w:color="auto"/>
                <w:left w:val="none" w:sz="0" w:space="0" w:color="auto"/>
                <w:bottom w:val="none" w:sz="0" w:space="0" w:color="auto"/>
                <w:right w:val="none" w:sz="0" w:space="0" w:color="auto"/>
              </w:divBdr>
            </w:div>
            <w:div w:id="1640260660">
              <w:marLeft w:val="0"/>
              <w:marRight w:val="0"/>
              <w:marTop w:val="0"/>
              <w:marBottom w:val="0"/>
              <w:divBdr>
                <w:top w:val="none" w:sz="0" w:space="0" w:color="auto"/>
                <w:left w:val="none" w:sz="0" w:space="0" w:color="auto"/>
                <w:bottom w:val="none" w:sz="0" w:space="0" w:color="auto"/>
                <w:right w:val="none" w:sz="0" w:space="0" w:color="auto"/>
              </w:divBdr>
            </w:div>
            <w:div w:id="1640260662">
              <w:marLeft w:val="0"/>
              <w:marRight w:val="0"/>
              <w:marTop w:val="0"/>
              <w:marBottom w:val="0"/>
              <w:divBdr>
                <w:top w:val="none" w:sz="0" w:space="0" w:color="auto"/>
                <w:left w:val="none" w:sz="0" w:space="0" w:color="auto"/>
                <w:bottom w:val="none" w:sz="0" w:space="0" w:color="auto"/>
                <w:right w:val="none" w:sz="0" w:space="0" w:color="auto"/>
              </w:divBdr>
            </w:div>
            <w:div w:id="1640260663">
              <w:marLeft w:val="0"/>
              <w:marRight w:val="0"/>
              <w:marTop w:val="0"/>
              <w:marBottom w:val="0"/>
              <w:divBdr>
                <w:top w:val="none" w:sz="0" w:space="0" w:color="auto"/>
                <w:left w:val="none" w:sz="0" w:space="0" w:color="auto"/>
                <w:bottom w:val="none" w:sz="0" w:space="0" w:color="auto"/>
                <w:right w:val="none" w:sz="0" w:space="0" w:color="auto"/>
              </w:divBdr>
            </w:div>
            <w:div w:id="1640260677">
              <w:marLeft w:val="0"/>
              <w:marRight w:val="0"/>
              <w:marTop w:val="0"/>
              <w:marBottom w:val="0"/>
              <w:divBdr>
                <w:top w:val="none" w:sz="0" w:space="0" w:color="auto"/>
                <w:left w:val="none" w:sz="0" w:space="0" w:color="auto"/>
                <w:bottom w:val="none" w:sz="0" w:space="0" w:color="auto"/>
                <w:right w:val="none" w:sz="0" w:space="0" w:color="auto"/>
              </w:divBdr>
            </w:div>
            <w:div w:id="1640260681">
              <w:marLeft w:val="0"/>
              <w:marRight w:val="0"/>
              <w:marTop w:val="0"/>
              <w:marBottom w:val="0"/>
              <w:divBdr>
                <w:top w:val="none" w:sz="0" w:space="0" w:color="auto"/>
                <w:left w:val="none" w:sz="0" w:space="0" w:color="auto"/>
                <w:bottom w:val="none" w:sz="0" w:space="0" w:color="auto"/>
                <w:right w:val="none" w:sz="0" w:space="0" w:color="auto"/>
              </w:divBdr>
            </w:div>
            <w:div w:id="1640260701">
              <w:marLeft w:val="0"/>
              <w:marRight w:val="0"/>
              <w:marTop w:val="0"/>
              <w:marBottom w:val="0"/>
              <w:divBdr>
                <w:top w:val="none" w:sz="0" w:space="0" w:color="auto"/>
                <w:left w:val="none" w:sz="0" w:space="0" w:color="auto"/>
                <w:bottom w:val="none" w:sz="0" w:space="0" w:color="auto"/>
                <w:right w:val="none" w:sz="0" w:space="0" w:color="auto"/>
              </w:divBdr>
            </w:div>
            <w:div w:id="1640260702">
              <w:marLeft w:val="0"/>
              <w:marRight w:val="0"/>
              <w:marTop w:val="0"/>
              <w:marBottom w:val="0"/>
              <w:divBdr>
                <w:top w:val="none" w:sz="0" w:space="0" w:color="auto"/>
                <w:left w:val="none" w:sz="0" w:space="0" w:color="auto"/>
                <w:bottom w:val="none" w:sz="0" w:space="0" w:color="auto"/>
                <w:right w:val="none" w:sz="0" w:space="0" w:color="auto"/>
              </w:divBdr>
            </w:div>
            <w:div w:id="1640260727">
              <w:marLeft w:val="0"/>
              <w:marRight w:val="0"/>
              <w:marTop w:val="0"/>
              <w:marBottom w:val="0"/>
              <w:divBdr>
                <w:top w:val="none" w:sz="0" w:space="0" w:color="auto"/>
                <w:left w:val="none" w:sz="0" w:space="0" w:color="auto"/>
                <w:bottom w:val="none" w:sz="0" w:space="0" w:color="auto"/>
                <w:right w:val="none" w:sz="0" w:space="0" w:color="auto"/>
              </w:divBdr>
            </w:div>
            <w:div w:id="1640260736">
              <w:marLeft w:val="0"/>
              <w:marRight w:val="0"/>
              <w:marTop w:val="0"/>
              <w:marBottom w:val="0"/>
              <w:divBdr>
                <w:top w:val="none" w:sz="0" w:space="0" w:color="auto"/>
                <w:left w:val="none" w:sz="0" w:space="0" w:color="auto"/>
                <w:bottom w:val="none" w:sz="0" w:space="0" w:color="auto"/>
                <w:right w:val="none" w:sz="0" w:space="0" w:color="auto"/>
              </w:divBdr>
            </w:div>
            <w:div w:id="1640260737">
              <w:marLeft w:val="0"/>
              <w:marRight w:val="0"/>
              <w:marTop w:val="0"/>
              <w:marBottom w:val="0"/>
              <w:divBdr>
                <w:top w:val="none" w:sz="0" w:space="0" w:color="auto"/>
                <w:left w:val="none" w:sz="0" w:space="0" w:color="auto"/>
                <w:bottom w:val="none" w:sz="0" w:space="0" w:color="auto"/>
                <w:right w:val="none" w:sz="0" w:space="0" w:color="auto"/>
              </w:divBdr>
            </w:div>
            <w:div w:id="1640260742">
              <w:marLeft w:val="0"/>
              <w:marRight w:val="0"/>
              <w:marTop w:val="0"/>
              <w:marBottom w:val="0"/>
              <w:divBdr>
                <w:top w:val="none" w:sz="0" w:space="0" w:color="auto"/>
                <w:left w:val="none" w:sz="0" w:space="0" w:color="auto"/>
                <w:bottom w:val="none" w:sz="0" w:space="0" w:color="auto"/>
                <w:right w:val="none" w:sz="0" w:space="0" w:color="auto"/>
              </w:divBdr>
            </w:div>
            <w:div w:id="1640260744">
              <w:marLeft w:val="0"/>
              <w:marRight w:val="0"/>
              <w:marTop w:val="0"/>
              <w:marBottom w:val="0"/>
              <w:divBdr>
                <w:top w:val="none" w:sz="0" w:space="0" w:color="auto"/>
                <w:left w:val="none" w:sz="0" w:space="0" w:color="auto"/>
                <w:bottom w:val="none" w:sz="0" w:space="0" w:color="auto"/>
                <w:right w:val="none" w:sz="0" w:space="0" w:color="auto"/>
              </w:divBdr>
            </w:div>
            <w:div w:id="1640260750">
              <w:marLeft w:val="0"/>
              <w:marRight w:val="0"/>
              <w:marTop w:val="0"/>
              <w:marBottom w:val="0"/>
              <w:divBdr>
                <w:top w:val="none" w:sz="0" w:space="0" w:color="auto"/>
                <w:left w:val="none" w:sz="0" w:space="0" w:color="auto"/>
                <w:bottom w:val="none" w:sz="0" w:space="0" w:color="auto"/>
                <w:right w:val="none" w:sz="0" w:space="0" w:color="auto"/>
              </w:divBdr>
            </w:div>
            <w:div w:id="1640260764">
              <w:marLeft w:val="0"/>
              <w:marRight w:val="0"/>
              <w:marTop w:val="0"/>
              <w:marBottom w:val="0"/>
              <w:divBdr>
                <w:top w:val="none" w:sz="0" w:space="0" w:color="auto"/>
                <w:left w:val="none" w:sz="0" w:space="0" w:color="auto"/>
                <w:bottom w:val="none" w:sz="0" w:space="0" w:color="auto"/>
                <w:right w:val="none" w:sz="0" w:space="0" w:color="auto"/>
              </w:divBdr>
            </w:div>
            <w:div w:id="1640260766">
              <w:marLeft w:val="0"/>
              <w:marRight w:val="0"/>
              <w:marTop w:val="0"/>
              <w:marBottom w:val="0"/>
              <w:divBdr>
                <w:top w:val="none" w:sz="0" w:space="0" w:color="auto"/>
                <w:left w:val="none" w:sz="0" w:space="0" w:color="auto"/>
                <w:bottom w:val="none" w:sz="0" w:space="0" w:color="auto"/>
                <w:right w:val="none" w:sz="0" w:space="0" w:color="auto"/>
              </w:divBdr>
            </w:div>
            <w:div w:id="1640260774">
              <w:marLeft w:val="0"/>
              <w:marRight w:val="0"/>
              <w:marTop w:val="0"/>
              <w:marBottom w:val="0"/>
              <w:divBdr>
                <w:top w:val="none" w:sz="0" w:space="0" w:color="auto"/>
                <w:left w:val="none" w:sz="0" w:space="0" w:color="auto"/>
                <w:bottom w:val="none" w:sz="0" w:space="0" w:color="auto"/>
                <w:right w:val="none" w:sz="0" w:space="0" w:color="auto"/>
              </w:divBdr>
            </w:div>
            <w:div w:id="1640260781">
              <w:marLeft w:val="0"/>
              <w:marRight w:val="0"/>
              <w:marTop w:val="0"/>
              <w:marBottom w:val="0"/>
              <w:divBdr>
                <w:top w:val="none" w:sz="0" w:space="0" w:color="auto"/>
                <w:left w:val="none" w:sz="0" w:space="0" w:color="auto"/>
                <w:bottom w:val="none" w:sz="0" w:space="0" w:color="auto"/>
                <w:right w:val="none" w:sz="0" w:space="0" w:color="auto"/>
              </w:divBdr>
            </w:div>
            <w:div w:id="1640260796">
              <w:marLeft w:val="0"/>
              <w:marRight w:val="0"/>
              <w:marTop w:val="0"/>
              <w:marBottom w:val="0"/>
              <w:divBdr>
                <w:top w:val="none" w:sz="0" w:space="0" w:color="auto"/>
                <w:left w:val="none" w:sz="0" w:space="0" w:color="auto"/>
                <w:bottom w:val="none" w:sz="0" w:space="0" w:color="auto"/>
                <w:right w:val="none" w:sz="0" w:space="0" w:color="auto"/>
              </w:divBdr>
            </w:div>
            <w:div w:id="1640260812">
              <w:marLeft w:val="0"/>
              <w:marRight w:val="0"/>
              <w:marTop w:val="0"/>
              <w:marBottom w:val="0"/>
              <w:divBdr>
                <w:top w:val="none" w:sz="0" w:space="0" w:color="auto"/>
                <w:left w:val="none" w:sz="0" w:space="0" w:color="auto"/>
                <w:bottom w:val="none" w:sz="0" w:space="0" w:color="auto"/>
                <w:right w:val="none" w:sz="0" w:space="0" w:color="auto"/>
              </w:divBdr>
            </w:div>
            <w:div w:id="1640260828">
              <w:marLeft w:val="0"/>
              <w:marRight w:val="0"/>
              <w:marTop w:val="0"/>
              <w:marBottom w:val="0"/>
              <w:divBdr>
                <w:top w:val="none" w:sz="0" w:space="0" w:color="auto"/>
                <w:left w:val="none" w:sz="0" w:space="0" w:color="auto"/>
                <w:bottom w:val="none" w:sz="0" w:space="0" w:color="auto"/>
                <w:right w:val="none" w:sz="0" w:space="0" w:color="auto"/>
              </w:divBdr>
            </w:div>
            <w:div w:id="1640260835">
              <w:marLeft w:val="0"/>
              <w:marRight w:val="0"/>
              <w:marTop w:val="0"/>
              <w:marBottom w:val="0"/>
              <w:divBdr>
                <w:top w:val="none" w:sz="0" w:space="0" w:color="auto"/>
                <w:left w:val="none" w:sz="0" w:space="0" w:color="auto"/>
                <w:bottom w:val="none" w:sz="0" w:space="0" w:color="auto"/>
                <w:right w:val="none" w:sz="0" w:space="0" w:color="auto"/>
              </w:divBdr>
            </w:div>
            <w:div w:id="1640260839">
              <w:marLeft w:val="0"/>
              <w:marRight w:val="0"/>
              <w:marTop w:val="0"/>
              <w:marBottom w:val="0"/>
              <w:divBdr>
                <w:top w:val="none" w:sz="0" w:space="0" w:color="auto"/>
                <w:left w:val="none" w:sz="0" w:space="0" w:color="auto"/>
                <w:bottom w:val="none" w:sz="0" w:space="0" w:color="auto"/>
                <w:right w:val="none" w:sz="0" w:space="0" w:color="auto"/>
              </w:divBdr>
            </w:div>
            <w:div w:id="1640260868">
              <w:marLeft w:val="0"/>
              <w:marRight w:val="0"/>
              <w:marTop w:val="0"/>
              <w:marBottom w:val="0"/>
              <w:divBdr>
                <w:top w:val="none" w:sz="0" w:space="0" w:color="auto"/>
                <w:left w:val="none" w:sz="0" w:space="0" w:color="auto"/>
                <w:bottom w:val="none" w:sz="0" w:space="0" w:color="auto"/>
                <w:right w:val="none" w:sz="0" w:space="0" w:color="auto"/>
              </w:divBdr>
            </w:div>
            <w:div w:id="1640260880">
              <w:marLeft w:val="0"/>
              <w:marRight w:val="0"/>
              <w:marTop w:val="0"/>
              <w:marBottom w:val="0"/>
              <w:divBdr>
                <w:top w:val="none" w:sz="0" w:space="0" w:color="auto"/>
                <w:left w:val="none" w:sz="0" w:space="0" w:color="auto"/>
                <w:bottom w:val="none" w:sz="0" w:space="0" w:color="auto"/>
                <w:right w:val="none" w:sz="0" w:space="0" w:color="auto"/>
              </w:divBdr>
            </w:div>
            <w:div w:id="1640260881">
              <w:marLeft w:val="0"/>
              <w:marRight w:val="0"/>
              <w:marTop w:val="0"/>
              <w:marBottom w:val="0"/>
              <w:divBdr>
                <w:top w:val="none" w:sz="0" w:space="0" w:color="auto"/>
                <w:left w:val="none" w:sz="0" w:space="0" w:color="auto"/>
                <w:bottom w:val="none" w:sz="0" w:space="0" w:color="auto"/>
                <w:right w:val="none" w:sz="0" w:space="0" w:color="auto"/>
              </w:divBdr>
            </w:div>
            <w:div w:id="1640260883">
              <w:marLeft w:val="0"/>
              <w:marRight w:val="0"/>
              <w:marTop w:val="0"/>
              <w:marBottom w:val="0"/>
              <w:divBdr>
                <w:top w:val="none" w:sz="0" w:space="0" w:color="auto"/>
                <w:left w:val="none" w:sz="0" w:space="0" w:color="auto"/>
                <w:bottom w:val="none" w:sz="0" w:space="0" w:color="auto"/>
                <w:right w:val="none" w:sz="0" w:space="0" w:color="auto"/>
              </w:divBdr>
            </w:div>
            <w:div w:id="1640260898">
              <w:marLeft w:val="0"/>
              <w:marRight w:val="0"/>
              <w:marTop w:val="0"/>
              <w:marBottom w:val="0"/>
              <w:divBdr>
                <w:top w:val="none" w:sz="0" w:space="0" w:color="auto"/>
                <w:left w:val="none" w:sz="0" w:space="0" w:color="auto"/>
                <w:bottom w:val="none" w:sz="0" w:space="0" w:color="auto"/>
                <w:right w:val="none" w:sz="0" w:space="0" w:color="auto"/>
              </w:divBdr>
            </w:div>
            <w:div w:id="1640260925">
              <w:marLeft w:val="0"/>
              <w:marRight w:val="0"/>
              <w:marTop w:val="0"/>
              <w:marBottom w:val="0"/>
              <w:divBdr>
                <w:top w:val="none" w:sz="0" w:space="0" w:color="auto"/>
                <w:left w:val="none" w:sz="0" w:space="0" w:color="auto"/>
                <w:bottom w:val="none" w:sz="0" w:space="0" w:color="auto"/>
                <w:right w:val="none" w:sz="0" w:space="0" w:color="auto"/>
              </w:divBdr>
            </w:div>
            <w:div w:id="1640260933">
              <w:marLeft w:val="0"/>
              <w:marRight w:val="0"/>
              <w:marTop w:val="0"/>
              <w:marBottom w:val="0"/>
              <w:divBdr>
                <w:top w:val="none" w:sz="0" w:space="0" w:color="auto"/>
                <w:left w:val="none" w:sz="0" w:space="0" w:color="auto"/>
                <w:bottom w:val="none" w:sz="0" w:space="0" w:color="auto"/>
                <w:right w:val="none" w:sz="0" w:space="0" w:color="auto"/>
              </w:divBdr>
            </w:div>
            <w:div w:id="1640260937">
              <w:marLeft w:val="0"/>
              <w:marRight w:val="0"/>
              <w:marTop w:val="0"/>
              <w:marBottom w:val="0"/>
              <w:divBdr>
                <w:top w:val="none" w:sz="0" w:space="0" w:color="auto"/>
                <w:left w:val="none" w:sz="0" w:space="0" w:color="auto"/>
                <w:bottom w:val="none" w:sz="0" w:space="0" w:color="auto"/>
                <w:right w:val="none" w:sz="0" w:space="0" w:color="auto"/>
              </w:divBdr>
            </w:div>
            <w:div w:id="1640260941">
              <w:marLeft w:val="0"/>
              <w:marRight w:val="0"/>
              <w:marTop w:val="0"/>
              <w:marBottom w:val="0"/>
              <w:divBdr>
                <w:top w:val="none" w:sz="0" w:space="0" w:color="auto"/>
                <w:left w:val="none" w:sz="0" w:space="0" w:color="auto"/>
                <w:bottom w:val="none" w:sz="0" w:space="0" w:color="auto"/>
                <w:right w:val="none" w:sz="0" w:space="0" w:color="auto"/>
              </w:divBdr>
            </w:div>
            <w:div w:id="1640260950">
              <w:marLeft w:val="0"/>
              <w:marRight w:val="0"/>
              <w:marTop w:val="0"/>
              <w:marBottom w:val="0"/>
              <w:divBdr>
                <w:top w:val="none" w:sz="0" w:space="0" w:color="auto"/>
                <w:left w:val="none" w:sz="0" w:space="0" w:color="auto"/>
                <w:bottom w:val="none" w:sz="0" w:space="0" w:color="auto"/>
                <w:right w:val="none" w:sz="0" w:space="0" w:color="auto"/>
              </w:divBdr>
            </w:div>
            <w:div w:id="1640260962">
              <w:marLeft w:val="0"/>
              <w:marRight w:val="0"/>
              <w:marTop w:val="0"/>
              <w:marBottom w:val="0"/>
              <w:divBdr>
                <w:top w:val="none" w:sz="0" w:space="0" w:color="auto"/>
                <w:left w:val="none" w:sz="0" w:space="0" w:color="auto"/>
                <w:bottom w:val="none" w:sz="0" w:space="0" w:color="auto"/>
                <w:right w:val="none" w:sz="0" w:space="0" w:color="auto"/>
              </w:divBdr>
            </w:div>
            <w:div w:id="1640260967">
              <w:marLeft w:val="0"/>
              <w:marRight w:val="0"/>
              <w:marTop w:val="0"/>
              <w:marBottom w:val="0"/>
              <w:divBdr>
                <w:top w:val="none" w:sz="0" w:space="0" w:color="auto"/>
                <w:left w:val="none" w:sz="0" w:space="0" w:color="auto"/>
                <w:bottom w:val="none" w:sz="0" w:space="0" w:color="auto"/>
                <w:right w:val="none" w:sz="0" w:space="0" w:color="auto"/>
              </w:divBdr>
            </w:div>
            <w:div w:id="1640260978">
              <w:marLeft w:val="0"/>
              <w:marRight w:val="0"/>
              <w:marTop w:val="0"/>
              <w:marBottom w:val="0"/>
              <w:divBdr>
                <w:top w:val="none" w:sz="0" w:space="0" w:color="auto"/>
                <w:left w:val="none" w:sz="0" w:space="0" w:color="auto"/>
                <w:bottom w:val="none" w:sz="0" w:space="0" w:color="auto"/>
                <w:right w:val="none" w:sz="0" w:space="0" w:color="auto"/>
              </w:divBdr>
            </w:div>
            <w:div w:id="1640260980">
              <w:marLeft w:val="0"/>
              <w:marRight w:val="0"/>
              <w:marTop w:val="0"/>
              <w:marBottom w:val="0"/>
              <w:divBdr>
                <w:top w:val="none" w:sz="0" w:space="0" w:color="auto"/>
                <w:left w:val="none" w:sz="0" w:space="0" w:color="auto"/>
                <w:bottom w:val="none" w:sz="0" w:space="0" w:color="auto"/>
                <w:right w:val="none" w:sz="0" w:space="0" w:color="auto"/>
              </w:divBdr>
            </w:div>
            <w:div w:id="1640260989">
              <w:marLeft w:val="0"/>
              <w:marRight w:val="0"/>
              <w:marTop w:val="0"/>
              <w:marBottom w:val="0"/>
              <w:divBdr>
                <w:top w:val="none" w:sz="0" w:space="0" w:color="auto"/>
                <w:left w:val="none" w:sz="0" w:space="0" w:color="auto"/>
                <w:bottom w:val="none" w:sz="0" w:space="0" w:color="auto"/>
                <w:right w:val="none" w:sz="0" w:space="0" w:color="auto"/>
              </w:divBdr>
            </w:div>
            <w:div w:id="1640261007">
              <w:marLeft w:val="0"/>
              <w:marRight w:val="0"/>
              <w:marTop w:val="0"/>
              <w:marBottom w:val="0"/>
              <w:divBdr>
                <w:top w:val="none" w:sz="0" w:space="0" w:color="auto"/>
                <w:left w:val="none" w:sz="0" w:space="0" w:color="auto"/>
                <w:bottom w:val="none" w:sz="0" w:space="0" w:color="auto"/>
                <w:right w:val="none" w:sz="0" w:space="0" w:color="auto"/>
              </w:divBdr>
            </w:div>
            <w:div w:id="1640261010">
              <w:marLeft w:val="0"/>
              <w:marRight w:val="0"/>
              <w:marTop w:val="0"/>
              <w:marBottom w:val="0"/>
              <w:divBdr>
                <w:top w:val="none" w:sz="0" w:space="0" w:color="auto"/>
                <w:left w:val="none" w:sz="0" w:space="0" w:color="auto"/>
                <w:bottom w:val="none" w:sz="0" w:space="0" w:color="auto"/>
                <w:right w:val="none" w:sz="0" w:space="0" w:color="auto"/>
              </w:divBdr>
            </w:div>
            <w:div w:id="1640261017">
              <w:marLeft w:val="0"/>
              <w:marRight w:val="0"/>
              <w:marTop w:val="0"/>
              <w:marBottom w:val="0"/>
              <w:divBdr>
                <w:top w:val="none" w:sz="0" w:space="0" w:color="auto"/>
                <w:left w:val="none" w:sz="0" w:space="0" w:color="auto"/>
                <w:bottom w:val="none" w:sz="0" w:space="0" w:color="auto"/>
                <w:right w:val="none" w:sz="0" w:space="0" w:color="auto"/>
              </w:divBdr>
            </w:div>
            <w:div w:id="16402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0877">
      <w:marLeft w:val="0"/>
      <w:marRight w:val="0"/>
      <w:marTop w:val="0"/>
      <w:marBottom w:val="0"/>
      <w:divBdr>
        <w:top w:val="none" w:sz="0" w:space="0" w:color="auto"/>
        <w:left w:val="none" w:sz="0" w:space="0" w:color="auto"/>
        <w:bottom w:val="none" w:sz="0" w:space="0" w:color="auto"/>
        <w:right w:val="none" w:sz="0" w:space="0" w:color="auto"/>
      </w:divBdr>
      <w:divsChild>
        <w:div w:id="1640260560">
          <w:marLeft w:val="0"/>
          <w:marRight w:val="0"/>
          <w:marTop w:val="0"/>
          <w:marBottom w:val="0"/>
          <w:divBdr>
            <w:top w:val="none" w:sz="0" w:space="0" w:color="auto"/>
            <w:left w:val="none" w:sz="0" w:space="0" w:color="auto"/>
            <w:bottom w:val="none" w:sz="0" w:space="0" w:color="auto"/>
            <w:right w:val="none" w:sz="0" w:space="0" w:color="auto"/>
          </w:divBdr>
        </w:div>
        <w:div w:id="1640260587">
          <w:marLeft w:val="0"/>
          <w:marRight w:val="0"/>
          <w:marTop w:val="0"/>
          <w:marBottom w:val="0"/>
          <w:divBdr>
            <w:top w:val="none" w:sz="0" w:space="0" w:color="auto"/>
            <w:left w:val="none" w:sz="0" w:space="0" w:color="auto"/>
            <w:bottom w:val="none" w:sz="0" w:space="0" w:color="auto"/>
            <w:right w:val="none" w:sz="0" w:space="0" w:color="auto"/>
          </w:divBdr>
        </w:div>
        <w:div w:id="1640260592">
          <w:marLeft w:val="0"/>
          <w:marRight w:val="0"/>
          <w:marTop w:val="0"/>
          <w:marBottom w:val="0"/>
          <w:divBdr>
            <w:top w:val="none" w:sz="0" w:space="0" w:color="auto"/>
            <w:left w:val="none" w:sz="0" w:space="0" w:color="auto"/>
            <w:bottom w:val="none" w:sz="0" w:space="0" w:color="auto"/>
            <w:right w:val="none" w:sz="0" w:space="0" w:color="auto"/>
          </w:divBdr>
        </w:div>
        <w:div w:id="1640260609">
          <w:marLeft w:val="0"/>
          <w:marRight w:val="0"/>
          <w:marTop w:val="0"/>
          <w:marBottom w:val="0"/>
          <w:divBdr>
            <w:top w:val="none" w:sz="0" w:space="0" w:color="auto"/>
            <w:left w:val="none" w:sz="0" w:space="0" w:color="auto"/>
            <w:bottom w:val="none" w:sz="0" w:space="0" w:color="auto"/>
            <w:right w:val="none" w:sz="0" w:space="0" w:color="auto"/>
          </w:divBdr>
        </w:div>
        <w:div w:id="1640260659">
          <w:marLeft w:val="0"/>
          <w:marRight w:val="0"/>
          <w:marTop w:val="0"/>
          <w:marBottom w:val="0"/>
          <w:divBdr>
            <w:top w:val="none" w:sz="0" w:space="0" w:color="auto"/>
            <w:left w:val="none" w:sz="0" w:space="0" w:color="auto"/>
            <w:bottom w:val="none" w:sz="0" w:space="0" w:color="auto"/>
            <w:right w:val="none" w:sz="0" w:space="0" w:color="auto"/>
          </w:divBdr>
        </w:div>
        <w:div w:id="1640260682">
          <w:marLeft w:val="0"/>
          <w:marRight w:val="0"/>
          <w:marTop w:val="0"/>
          <w:marBottom w:val="0"/>
          <w:divBdr>
            <w:top w:val="none" w:sz="0" w:space="0" w:color="auto"/>
            <w:left w:val="none" w:sz="0" w:space="0" w:color="auto"/>
            <w:bottom w:val="none" w:sz="0" w:space="0" w:color="auto"/>
            <w:right w:val="none" w:sz="0" w:space="0" w:color="auto"/>
          </w:divBdr>
        </w:div>
        <w:div w:id="1640260714">
          <w:marLeft w:val="0"/>
          <w:marRight w:val="0"/>
          <w:marTop w:val="0"/>
          <w:marBottom w:val="0"/>
          <w:divBdr>
            <w:top w:val="none" w:sz="0" w:space="0" w:color="auto"/>
            <w:left w:val="none" w:sz="0" w:space="0" w:color="auto"/>
            <w:bottom w:val="none" w:sz="0" w:space="0" w:color="auto"/>
            <w:right w:val="none" w:sz="0" w:space="0" w:color="auto"/>
          </w:divBdr>
        </w:div>
        <w:div w:id="1640260753">
          <w:marLeft w:val="0"/>
          <w:marRight w:val="0"/>
          <w:marTop w:val="0"/>
          <w:marBottom w:val="0"/>
          <w:divBdr>
            <w:top w:val="none" w:sz="0" w:space="0" w:color="auto"/>
            <w:left w:val="none" w:sz="0" w:space="0" w:color="auto"/>
            <w:bottom w:val="none" w:sz="0" w:space="0" w:color="auto"/>
            <w:right w:val="none" w:sz="0" w:space="0" w:color="auto"/>
          </w:divBdr>
        </w:div>
        <w:div w:id="1640260819">
          <w:marLeft w:val="0"/>
          <w:marRight w:val="0"/>
          <w:marTop w:val="0"/>
          <w:marBottom w:val="0"/>
          <w:divBdr>
            <w:top w:val="none" w:sz="0" w:space="0" w:color="auto"/>
            <w:left w:val="none" w:sz="0" w:space="0" w:color="auto"/>
            <w:bottom w:val="none" w:sz="0" w:space="0" w:color="auto"/>
            <w:right w:val="none" w:sz="0" w:space="0" w:color="auto"/>
          </w:divBdr>
        </w:div>
        <w:div w:id="1640260834">
          <w:marLeft w:val="0"/>
          <w:marRight w:val="0"/>
          <w:marTop w:val="0"/>
          <w:marBottom w:val="0"/>
          <w:divBdr>
            <w:top w:val="none" w:sz="0" w:space="0" w:color="auto"/>
            <w:left w:val="none" w:sz="0" w:space="0" w:color="auto"/>
            <w:bottom w:val="none" w:sz="0" w:space="0" w:color="auto"/>
            <w:right w:val="none" w:sz="0" w:space="0" w:color="auto"/>
          </w:divBdr>
        </w:div>
        <w:div w:id="1640260840">
          <w:marLeft w:val="0"/>
          <w:marRight w:val="0"/>
          <w:marTop w:val="0"/>
          <w:marBottom w:val="0"/>
          <w:divBdr>
            <w:top w:val="none" w:sz="0" w:space="0" w:color="auto"/>
            <w:left w:val="none" w:sz="0" w:space="0" w:color="auto"/>
            <w:bottom w:val="none" w:sz="0" w:space="0" w:color="auto"/>
            <w:right w:val="none" w:sz="0" w:space="0" w:color="auto"/>
          </w:divBdr>
        </w:div>
        <w:div w:id="1640260864">
          <w:marLeft w:val="0"/>
          <w:marRight w:val="0"/>
          <w:marTop w:val="0"/>
          <w:marBottom w:val="0"/>
          <w:divBdr>
            <w:top w:val="none" w:sz="0" w:space="0" w:color="auto"/>
            <w:left w:val="none" w:sz="0" w:space="0" w:color="auto"/>
            <w:bottom w:val="none" w:sz="0" w:space="0" w:color="auto"/>
            <w:right w:val="none" w:sz="0" w:space="0" w:color="auto"/>
          </w:divBdr>
        </w:div>
        <w:div w:id="1640260938">
          <w:marLeft w:val="0"/>
          <w:marRight w:val="0"/>
          <w:marTop w:val="0"/>
          <w:marBottom w:val="0"/>
          <w:divBdr>
            <w:top w:val="none" w:sz="0" w:space="0" w:color="auto"/>
            <w:left w:val="none" w:sz="0" w:space="0" w:color="auto"/>
            <w:bottom w:val="none" w:sz="0" w:space="0" w:color="auto"/>
            <w:right w:val="none" w:sz="0" w:space="0" w:color="auto"/>
          </w:divBdr>
        </w:div>
        <w:div w:id="1640261013">
          <w:marLeft w:val="0"/>
          <w:marRight w:val="0"/>
          <w:marTop w:val="0"/>
          <w:marBottom w:val="0"/>
          <w:divBdr>
            <w:top w:val="none" w:sz="0" w:space="0" w:color="auto"/>
            <w:left w:val="none" w:sz="0" w:space="0" w:color="auto"/>
            <w:bottom w:val="none" w:sz="0" w:space="0" w:color="auto"/>
            <w:right w:val="none" w:sz="0" w:space="0" w:color="auto"/>
          </w:divBdr>
        </w:div>
      </w:divsChild>
    </w:div>
    <w:div w:id="1640260878">
      <w:marLeft w:val="0"/>
      <w:marRight w:val="0"/>
      <w:marTop w:val="0"/>
      <w:marBottom w:val="0"/>
      <w:divBdr>
        <w:top w:val="none" w:sz="0" w:space="0" w:color="auto"/>
        <w:left w:val="none" w:sz="0" w:space="0" w:color="auto"/>
        <w:bottom w:val="none" w:sz="0" w:space="0" w:color="auto"/>
        <w:right w:val="none" w:sz="0" w:space="0" w:color="auto"/>
      </w:divBdr>
      <w:divsChild>
        <w:div w:id="1640260568">
          <w:marLeft w:val="0"/>
          <w:marRight w:val="0"/>
          <w:marTop w:val="0"/>
          <w:marBottom w:val="0"/>
          <w:divBdr>
            <w:top w:val="none" w:sz="0" w:space="0" w:color="auto"/>
            <w:left w:val="none" w:sz="0" w:space="0" w:color="auto"/>
            <w:bottom w:val="none" w:sz="0" w:space="0" w:color="auto"/>
            <w:right w:val="none" w:sz="0" w:space="0" w:color="auto"/>
          </w:divBdr>
        </w:div>
        <w:div w:id="1640260579">
          <w:marLeft w:val="0"/>
          <w:marRight w:val="0"/>
          <w:marTop w:val="0"/>
          <w:marBottom w:val="0"/>
          <w:divBdr>
            <w:top w:val="none" w:sz="0" w:space="0" w:color="auto"/>
            <w:left w:val="none" w:sz="0" w:space="0" w:color="auto"/>
            <w:bottom w:val="none" w:sz="0" w:space="0" w:color="auto"/>
            <w:right w:val="none" w:sz="0" w:space="0" w:color="auto"/>
          </w:divBdr>
        </w:div>
        <w:div w:id="1640260583">
          <w:marLeft w:val="0"/>
          <w:marRight w:val="0"/>
          <w:marTop w:val="0"/>
          <w:marBottom w:val="0"/>
          <w:divBdr>
            <w:top w:val="none" w:sz="0" w:space="0" w:color="auto"/>
            <w:left w:val="none" w:sz="0" w:space="0" w:color="auto"/>
            <w:bottom w:val="none" w:sz="0" w:space="0" w:color="auto"/>
            <w:right w:val="none" w:sz="0" w:space="0" w:color="auto"/>
          </w:divBdr>
        </w:div>
        <w:div w:id="1640260584">
          <w:marLeft w:val="0"/>
          <w:marRight w:val="0"/>
          <w:marTop w:val="0"/>
          <w:marBottom w:val="0"/>
          <w:divBdr>
            <w:top w:val="none" w:sz="0" w:space="0" w:color="auto"/>
            <w:left w:val="none" w:sz="0" w:space="0" w:color="auto"/>
            <w:bottom w:val="none" w:sz="0" w:space="0" w:color="auto"/>
            <w:right w:val="none" w:sz="0" w:space="0" w:color="auto"/>
          </w:divBdr>
        </w:div>
        <w:div w:id="1640260600">
          <w:marLeft w:val="0"/>
          <w:marRight w:val="0"/>
          <w:marTop w:val="0"/>
          <w:marBottom w:val="0"/>
          <w:divBdr>
            <w:top w:val="none" w:sz="0" w:space="0" w:color="auto"/>
            <w:left w:val="none" w:sz="0" w:space="0" w:color="auto"/>
            <w:bottom w:val="none" w:sz="0" w:space="0" w:color="auto"/>
            <w:right w:val="none" w:sz="0" w:space="0" w:color="auto"/>
          </w:divBdr>
        </w:div>
        <w:div w:id="1640260602">
          <w:marLeft w:val="0"/>
          <w:marRight w:val="0"/>
          <w:marTop w:val="0"/>
          <w:marBottom w:val="0"/>
          <w:divBdr>
            <w:top w:val="none" w:sz="0" w:space="0" w:color="auto"/>
            <w:left w:val="none" w:sz="0" w:space="0" w:color="auto"/>
            <w:bottom w:val="none" w:sz="0" w:space="0" w:color="auto"/>
            <w:right w:val="none" w:sz="0" w:space="0" w:color="auto"/>
          </w:divBdr>
        </w:div>
        <w:div w:id="1640260658">
          <w:marLeft w:val="0"/>
          <w:marRight w:val="0"/>
          <w:marTop w:val="0"/>
          <w:marBottom w:val="0"/>
          <w:divBdr>
            <w:top w:val="none" w:sz="0" w:space="0" w:color="auto"/>
            <w:left w:val="none" w:sz="0" w:space="0" w:color="auto"/>
            <w:bottom w:val="none" w:sz="0" w:space="0" w:color="auto"/>
            <w:right w:val="none" w:sz="0" w:space="0" w:color="auto"/>
          </w:divBdr>
        </w:div>
        <w:div w:id="1640260696">
          <w:marLeft w:val="0"/>
          <w:marRight w:val="0"/>
          <w:marTop w:val="0"/>
          <w:marBottom w:val="0"/>
          <w:divBdr>
            <w:top w:val="none" w:sz="0" w:space="0" w:color="auto"/>
            <w:left w:val="none" w:sz="0" w:space="0" w:color="auto"/>
            <w:bottom w:val="none" w:sz="0" w:space="0" w:color="auto"/>
            <w:right w:val="none" w:sz="0" w:space="0" w:color="auto"/>
          </w:divBdr>
        </w:div>
        <w:div w:id="1640260712">
          <w:marLeft w:val="0"/>
          <w:marRight w:val="0"/>
          <w:marTop w:val="0"/>
          <w:marBottom w:val="0"/>
          <w:divBdr>
            <w:top w:val="none" w:sz="0" w:space="0" w:color="auto"/>
            <w:left w:val="none" w:sz="0" w:space="0" w:color="auto"/>
            <w:bottom w:val="none" w:sz="0" w:space="0" w:color="auto"/>
            <w:right w:val="none" w:sz="0" w:space="0" w:color="auto"/>
          </w:divBdr>
        </w:div>
        <w:div w:id="1640260749">
          <w:marLeft w:val="0"/>
          <w:marRight w:val="0"/>
          <w:marTop w:val="0"/>
          <w:marBottom w:val="0"/>
          <w:divBdr>
            <w:top w:val="none" w:sz="0" w:space="0" w:color="auto"/>
            <w:left w:val="none" w:sz="0" w:space="0" w:color="auto"/>
            <w:bottom w:val="none" w:sz="0" w:space="0" w:color="auto"/>
            <w:right w:val="none" w:sz="0" w:space="0" w:color="auto"/>
          </w:divBdr>
        </w:div>
        <w:div w:id="1640260758">
          <w:marLeft w:val="0"/>
          <w:marRight w:val="0"/>
          <w:marTop w:val="0"/>
          <w:marBottom w:val="0"/>
          <w:divBdr>
            <w:top w:val="none" w:sz="0" w:space="0" w:color="auto"/>
            <w:left w:val="none" w:sz="0" w:space="0" w:color="auto"/>
            <w:bottom w:val="none" w:sz="0" w:space="0" w:color="auto"/>
            <w:right w:val="none" w:sz="0" w:space="0" w:color="auto"/>
          </w:divBdr>
        </w:div>
        <w:div w:id="1640260760">
          <w:marLeft w:val="0"/>
          <w:marRight w:val="0"/>
          <w:marTop w:val="0"/>
          <w:marBottom w:val="0"/>
          <w:divBdr>
            <w:top w:val="none" w:sz="0" w:space="0" w:color="auto"/>
            <w:left w:val="none" w:sz="0" w:space="0" w:color="auto"/>
            <w:bottom w:val="none" w:sz="0" w:space="0" w:color="auto"/>
            <w:right w:val="none" w:sz="0" w:space="0" w:color="auto"/>
          </w:divBdr>
        </w:div>
        <w:div w:id="1640260786">
          <w:marLeft w:val="0"/>
          <w:marRight w:val="0"/>
          <w:marTop w:val="0"/>
          <w:marBottom w:val="0"/>
          <w:divBdr>
            <w:top w:val="none" w:sz="0" w:space="0" w:color="auto"/>
            <w:left w:val="none" w:sz="0" w:space="0" w:color="auto"/>
            <w:bottom w:val="none" w:sz="0" w:space="0" w:color="auto"/>
            <w:right w:val="none" w:sz="0" w:space="0" w:color="auto"/>
          </w:divBdr>
        </w:div>
        <w:div w:id="1640260789">
          <w:marLeft w:val="0"/>
          <w:marRight w:val="0"/>
          <w:marTop w:val="0"/>
          <w:marBottom w:val="0"/>
          <w:divBdr>
            <w:top w:val="none" w:sz="0" w:space="0" w:color="auto"/>
            <w:left w:val="none" w:sz="0" w:space="0" w:color="auto"/>
            <w:bottom w:val="none" w:sz="0" w:space="0" w:color="auto"/>
            <w:right w:val="none" w:sz="0" w:space="0" w:color="auto"/>
          </w:divBdr>
        </w:div>
        <w:div w:id="1640260791">
          <w:marLeft w:val="0"/>
          <w:marRight w:val="0"/>
          <w:marTop w:val="0"/>
          <w:marBottom w:val="0"/>
          <w:divBdr>
            <w:top w:val="none" w:sz="0" w:space="0" w:color="auto"/>
            <w:left w:val="none" w:sz="0" w:space="0" w:color="auto"/>
            <w:bottom w:val="none" w:sz="0" w:space="0" w:color="auto"/>
            <w:right w:val="none" w:sz="0" w:space="0" w:color="auto"/>
          </w:divBdr>
        </w:div>
        <w:div w:id="1640260803">
          <w:marLeft w:val="0"/>
          <w:marRight w:val="0"/>
          <w:marTop w:val="0"/>
          <w:marBottom w:val="0"/>
          <w:divBdr>
            <w:top w:val="none" w:sz="0" w:space="0" w:color="auto"/>
            <w:left w:val="none" w:sz="0" w:space="0" w:color="auto"/>
            <w:bottom w:val="none" w:sz="0" w:space="0" w:color="auto"/>
            <w:right w:val="none" w:sz="0" w:space="0" w:color="auto"/>
          </w:divBdr>
        </w:div>
        <w:div w:id="1640260806">
          <w:marLeft w:val="0"/>
          <w:marRight w:val="0"/>
          <w:marTop w:val="0"/>
          <w:marBottom w:val="0"/>
          <w:divBdr>
            <w:top w:val="none" w:sz="0" w:space="0" w:color="auto"/>
            <w:left w:val="none" w:sz="0" w:space="0" w:color="auto"/>
            <w:bottom w:val="none" w:sz="0" w:space="0" w:color="auto"/>
            <w:right w:val="none" w:sz="0" w:space="0" w:color="auto"/>
          </w:divBdr>
        </w:div>
        <w:div w:id="1640260816">
          <w:marLeft w:val="0"/>
          <w:marRight w:val="0"/>
          <w:marTop w:val="0"/>
          <w:marBottom w:val="0"/>
          <w:divBdr>
            <w:top w:val="none" w:sz="0" w:space="0" w:color="auto"/>
            <w:left w:val="none" w:sz="0" w:space="0" w:color="auto"/>
            <w:bottom w:val="none" w:sz="0" w:space="0" w:color="auto"/>
            <w:right w:val="none" w:sz="0" w:space="0" w:color="auto"/>
          </w:divBdr>
        </w:div>
        <w:div w:id="1640260821">
          <w:marLeft w:val="0"/>
          <w:marRight w:val="0"/>
          <w:marTop w:val="0"/>
          <w:marBottom w:val="0"/>
          <w:divBdr>
            <w:top w:val="none" w:sz="0" w:space="0" w:color="auto"/>
            <w:left w:val="none" w:sz="0" w:space="0" w:color="auto"/>
            <w:bottom w:val="none" w:sz="0" w:space="0" w:color="auto"/>
            <w:right w:val="none" w:sz="0" w:space="0" w:color="auto"/>
          </w:divBdr>
        </w:div>
        <w:div w:id="1640260825">
          <w:marLeft w:val="0"/>
          <w:marRight w:val="0"/>
          <w:marTop w:val="0"/>
          <w:marBottom w:val="0"/>
          <w:divBdr>
            <w:top w:val="none" w:sz="0" w:space="0" w:color="auto"/>
            <w:left w:val="none" w:sz="0" w:space="0" w:color="auto"/>
            <w:bottom w:val="none" w:sz="0" w:space="0" w:color="auto"/>
            <w:right w:val="none" w:sz="0" w:space="0" w:color="auto"/>
          </w:divBdr>
        </w:div>
        <w:div w:id="1640260833">
          <w:marLeft w:val="0"/>
          <w:marRight w:val="0"/>
          <w:marTop w:val="0"/>
          <w:marBottom w:val="0"/>
          <w:divBdr>
            <w:top w:val="none" w:sz="0" w:space="0" w:color="auto"/>
            <w:left w:val="none" w:sz="0" w:space="0" w:color="auto"/>
            <w:bottom w:val="none" w:sz="0" w:space="0" w:color="auto"/>
            <w:right w:val="none" w:sz="0" w:space="0" w:color="auto"/>
          </w:divBdr>
        </w:div>
        <w:div w:id="1640260838">
          <w:marLeft w:val="0"/>
          <w:marRight w:val="0"/>
          <w:marTop w:val="0"/>
          <w:marBottom w:val="0"/>
          <w:divBdr>
            <w:top w:val="none" w:sz="0" w:space="0" w:color="auto"/>
            <w:left w:val="none" w:sz="0" w:space="0" w:color="auto"/>
            <w:bottom w:val="none" w:sz="0" w:space="0" w:color="auto"/>
            <w:right w:val="none" w:sz="0" w:space="0" w:color="auto"/>
          </w:divBdr>
        </w:div>
        <w:div w:id="1640260842">
          <w:marLeft w:val="0"/>
          <w:marRight w:val="0"/>
          <w:marTop w:val="0"/>
          <w:marBottom w:val="0"/>
          <w:divBdr>
            <w:top w:val="none" w:sz="0" w:space="0" w:color="auto"/>
            <w:left w:val="none" w:sz="0" w:space="0" w:color="auto"/>
            <w:bottom w:val="none" w:sz="0" w:space="0" w:color="auto"/>
            <w:right w:val="none" w:sz="0" w:space="0" w:color="auto"/>
          </w:divBdr>
        </w:div>
        <w:div w:id="1640260865">
          <w:marLeft w:val="0"/>
          <w:marRight w:val="0"/>
          <w:marTop w:val="0"/>
          <w:marBottom w:val="0"/>
          <w:divBdr>
            <w:top w:val="none" w:sz="0" w:space="0" w:color="auto"/>
            <w:left w:val="none" w:sz="0" w:space="0" w:color="auto"/>
            <w:bottom w:val="none" w:sz="0" w:space="0" w:color="auto"/>
            <w:right w:val="none" w:sz="0" w:space="0" w:color="auto"/>
          </w:divBdr>
        </w:div>
        <w:div w:id="1640260886">
          <w:marLeft w:val="0"/>
          <w:marRight w:val="0"/>
          <w:marTop w:val="0"/>
          <w:marBottom w:val="0"/>
          <w:divBdr>
            <w:top w:val="none" w:sz="0" w:space="0" w:color="auto"/>
            <w:left w:val="none" w:sz="0" w:space="0" w:color="auto"/>
            <w:bottom w:val="none" w:sz="0" w:space="0" w:color="auto"/>
            <w:right w:val="none" w:sz="0" w:space="0" w:color="auto"/>
          </w:divBdr>
        </w:div>
        <w:div w:id="1640260895">
          <w:marLeft w:val="0"/>
          <w:marRight w:val="0"/>
          <w:marTop w:val="0"/>
          <w:marBottom w:val="0"/>
          <w:divBdr>
            <w:top w:val="none" w:sz="0" w:space="0" w:color="auto"/>
            <w:left w:val="none" w:sz="0" w:space="0" w:color="auto"/>
            <w:bottom w:val="none" w:sz="0" w:space="0" w:color="auto"/>
            <w:right w:val="none" w:sz="0" w:space="0" w:color="auto"/>
          </w:divBdr>
        </w:div>
        <w:div w:id="1640260900">
          <w:marLeft w:val="0"/>
          <w:marRight w:val="0"/>
          <w:marTop w:val="0"/>
          <w:marBottom w:val="0"/>
          <w:divBdr>
            <w:top w:val="none" w:sz="0" w:space="0" w:color="auto"/>
            <w:left w:val="none" w:sz="0" w:space="0" w:color="auto"/>
            <w:bottom w:val="none" w:sz="0" w:space="0" w:color="auto"/>
            <w:right w:val="none" w:sz="0" w:space="0" w:color="auto"/>
          </w:divBdr>
        </w:div>
        <w:div w:id="1640260902">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1640260924">
          <w:marLeft w:val="0"/>
          <w:marRight w:val="0"/>
          <w:marTop w:val="0"/>
          <w:marBottom w:val="0"/>
          <w:divBdr>
            <w:top w:val="none" w:sz="0" w:space="0" w:color="auto"/>
            <w:left w:val="none" w:sz="0" w:space="0" w:color="auto"/>
            <w:bottom w:val="none" w:sz="0" w:space="0" w:color="auto"/>
            <w:right w:val="none" w:sz="0" w:space="0" w:color="auto"/>
          </w:divBdr>
        </w:div>
        <w:div w:id="1640260930">
          <w:marLeft w:val="0"/>
          <w:marRight w:val="0"/>
          <w:marTop w:val="0"/>
          <w:marBottom w:val="0"/>
          <w:divBdr>
            <w:top w:val="none" w:sz="0" w:space="0" w:color="auto"/>
            <w:left w:val="none" w:sz="0" w:space="0" w:color="auto"/>
            <w:bottom w:val="none" w:sz="0" w:space="0" w:color="auto"/>
            <w:right w:val="none" w:sz="0" w:space="0" w:color="auto"/>
          </w:divBdr>
        </w:div>
        <w:div w:id="1640260961">
          <w:marLeft w:val="0"/>
          <w:marRight w:val="0"/>
          <w:marTop w:val="0"/>
          <w:marBottom w:val="0"/>
          <w:divBdr>
            <w:top w:val="none" w:sz="0" w:space="0" w:color="auto"/>
            <w:left w:val="none" w:sz="0" w:space="0" w:color="auto"/>
            <w:bottom w:val="none" w:sz="0" w:space="0" w:color="auto"/>
            <w:right w:val="none" w:sz="0" w:space="0" w:color="auto"/>
          </w:divBdr>
        </w:div>
        <w:div w:id="1640260973">
          <w:marLeft w:val="0"/>
          <w:marRight w:val="0"/>
          <w:marTop w:val="0"/>
          <w:marBottom w:val="0"/>
          <w:divBdr>
            <w:top w:val="none" w:sz="0" w:space="0" w:color="auto"/>
            <w:left w:val="none" w:sz="0" w:space="0" w:color="auto"/>
            <w:bottom w:val="none" w:sz="0" w:space="0" w:color="auto"/>
            <w:right w:val="none" w:sz="0" w:space="0" w:color="auto"/>
          </w:divBdr>
        </w:div>
        <w:div w:id="1640260983">
          <w:marLeft w:val="0"/>
          <w:marRight w:val="0"/>
          <w:marTop w:val="0"/>
          <w:marBottom w:val="0"/>
          <w:divBdr>
            <w:top w:val="none" w:sz="0" w:space="0" w:color="auto"/>
            <w:left w:val="none" w:sz="0" w:space="0" w:color="auto"/>
            <w:bottom w:val="none" w:sz="0" w:space="0" w:color="auto"/>
            <w:right w:val="none" w:sz="0" w:space="0" w:color="auto"/>
          </w:divBdr>
        </w:div>
        <w:div w:id="1640260993">
          <w:marLeft w:val="0"/>
          <w:marRight w:val="0"/>
          <w:marTop w:val="0"/>
          <w:marBottom w:val="0"/>
          <w:divBdr>
            <w:top w:val="none" w:sz="0" w:space="0" w:color="auto"/>
            <w:left w:val="none" w:sz="0" w:space="0" w:color="auto"/>
            <w:bottom w:val="none" w:sz="0" w:space="0" w:color="auto"/>
            <w:right w:val="none" w:sz="0" w:space="0" w:color="auto"/>
          </w:divBdr>
        </w:div>
        <w:div w:id="1640261004">
          <w:marLeft w:val="0"/>
          <w:marRight w:val="0"/>
          <w:marTop w:val="0"/>
          <w:marBottom w:val="0"/>
          <w:divBdr>
            <w:top w:val="none" w:sz="0" w:space="0" w:color="auto"/>
            <w:left w:val="none" w:sz="0" w:space="0" w:color="auto"/>
            <w:bottom w:val="none" w:sz="0" w:space="0" w:color="auto"/>
            <w:right w:val="none" w:sz="0" w:space="0" w:color="auto"/>
          </w:divBdr>
        </w:div>
        <w:div w:id="1640261005">
          <w:marLeft w:val="0"/>
          <w:marRight w:val="0"/>
          <w:marTop w:val="0"/>
          <w:marBottom w:val="0"/>
          <w:divBdr>
            <w:top w:val="none" w:sz="0" w:space="0" w:color="auto"/>
            <w:left w:val="none" w:sz="0" w:space="0" w:color="auto"/>
            <w:bottom w:val="none" w:sz="0" w:space="0" w:color="auto"/>
            <w:right w:val="none" w:sz="0" w:space="0" w:color="auto"/>
          </w:divBdr>
        </w:div>
        <w:div w:id="1640261015">
          <w:marLeft w:val="0"/>
          <w:marRight w:val="0"/>
          <w:marTop w:val="0"/>
          <w:marBottom w:val="0"/>
          <w:divBdr>
            <w:top w:val="none" w:sz="0" w:space="0" w:color="auto"/>
            <w:left w:val="none" w:sz="0" w:space="0" w:color="auto"/>
            <w:bottom w:val="none" w:sz="0" w:space="0" w:color="auto"/>
            <w:right w:val="none" w:sz="0" w:space="0" w:color="auto"/>
          </w:divBdr>
        </w:div>
        <w:div w:id="1640261027">
          <w:marLeft w:val="0"/>
          <w:marRight w:val="0"/>
          <w:marTop w:val="0"/>
          <w:marBottom w:val="0"/>
          <w:divBdr>
            <w:top w:val="none" w:sz="0" w:space="0" w:color="auto"/>
            <w:left w:val="none" w:sz="0" w:space="0" w:color="auto"/>
            <w:bottom w:val="none" w:sz="0" w:space="0" w:color="auto"/>
            <w:right w:val="none" w:sz="0" w:space="0" w:color="auto"/>
          </w:divBdr>
        </w:div>
      </w:divsChild>
    </w:div>
    <w:div w:id="1640260894">
      <w:marLeft w:val="0"/>
      <w:marRight w:val="0"/>
      <w:marTop w:val="0"/>
      <w:marBottom w:val="0"/>
      <w:divBdr>
        <w:top w:val="none" w:sz="0" w:space="0" w:color="auto"/>
        <w:left w:val="none" w:sz="0" w:space="0" w:color="auto"/>
        <w:bottom w:val="none" w:sz="0" w:space="0" w:color="auto"/>
        <w:right w:val="none" w:sz="0" w:space="0" w:color="auto"/>
      </w:divBdr>
    </w:div>
    <w:div w:id="1640260896">
      <w:marLeft w:val="0"/>
      <w:marRight w:val="0"/>
      <w:marTop w:val="0"/>
      <w:marBottom w:val="0"/>
      <w:divBdr>
        <w:top w:val="none" w:sz="0" w:space="0" w:color="auto"/>
        <w:left w:val="none" w:sz="0" w:space="0" w:color="auto"/>
        <w:bottom w:val="none" w:sz="0" w:space="0" w:color="auto"/>
        <w:right w:val="none" w:sz="0" w:space="0" w:color="auto"/>
      </w:divBdr>
    </w:div>
    <w:div w:id="1640260903">
      <w:marLeft w:val="0"/>
      <w:marRight w:val="0"/>
      <w:marTop w:val="0"/>
      <w:marBottom w:val="0"/>
      <w:divBdr>
        <w:top w:val="none" w:sz="0" w:space="0" w:color="auto"/>
        <w:left w:val="none" w:sz="0" w:space="0" w:color="auto"/>
        <w:bottom w:val="none" w:sz="0" w:space="0" w:color="auto"/>
        <w:right w:val="none" w:sz="0" w:space="0" w:color="auto"/>
      </w:divBdr>
    </w:div>
    <w:div w:id="1640260911">
      <w:marLeft w:val="0"/>
      <w:marRight w:val="0"/>
      <w:marTop w:val="0"/>
      <w:marBottom w:val="0"/>
      <w:divBdr>
        <w:top w:val="none" w:sz="0" w:space="0" w:color="auto"/>
        <w:left w:val="none" w:sz="0" w:space="0" w:color="auto"/>
        <w:bottom w:val="none" w:sz="0" w:space="0" w:color="auto"/>
        <w:right w:val="none" w:sz="0" w:space="0" w:color="auto"/>
      </w:divBdr>
    </w:div>
    <w:div w:id="1640260920">
      <w:marLeft w:val="0"/>
      <w:marRight w:val="0"/>
      <w:marTop w:val="0"/>
      <w:marBottom w:val="0"/>
      <w:divBdr>
        <w:top w:val="none" w:sz="0" w:space="0" w:color="auto"/>
        <w:left w:val="none" w:sz="0" w:space="0" w:color="auto"/>
        <w:bottom w:val="none" w:sz="0" w:space="0" w:color="auto"/>
        <w:right w:val="none" w:sz="0" w:space="0" w:color="auto"/>
      </w:divBdr>
    </w:div>
    <w:div w:id="1640260944">
      <w:marLeft w:val="0"/>
      <w:marRight w:val="0"/>
      <w:marTop w:val="0"/>
      <w:marBottom w:val="0"/>
      <w:divBdr>
        <w:top w:val="none" w:sz="0" w:space="0" w:color="auto"/>
        <w:left w:val="none" w:sz="0" w:space="0" w:color="auto"/>
        <w:bottom w:val="none" w:sz="0" w:space="0" w:color="auto"/>
        <w:right w:val="none" w:sz="0" w:space="0" w:color="auto"/>
      </w:divBdr>
      <w:divsChild>
        <w:div w:id="1640260572">
          <w:marLeft w:val="0"/>
          <w:marRight w:val="0"/>
          <w:marTop w:val="0"/>
          <w:marBottom w:val="0"/>
          <w:divBdr>
            <w:top w:val="none" w:sz="0" w:space="0" w:color="auto"/>
            <w:left w:val="none" w:sz="0" w:space="0" w:color="auto"/>
            <w:bottom w:val="none" w:sz="0" w:space="0" w:color="auto"/>
            <w:right w:val="none" w:sz="0" w:space="0" w:color="auto"/>
          </w:divBdr>
        </w:div>
        <w:div w:id="1640260574">
          <w:marLeft w:val="0"/>
          <w:marRight w:val="0"/>
          <w:marTop w:val="0"/>
          <w:marBottom w:val="0"/>
          <w:divBdr>
            <w:top w:val="none" w:sz="0" w:space="0" w:color="auto"/>
            <w:left w:val="none" w:sz="0" w:space="0" w:color="auto"/>
            <w:bottom w:val="none" w:sz="0" w:space="0" w:color="auto"/>
            <w:right w:val="none" w:sz="0" w:space="0" w:color="auto"/>
          </w:divBdr>
        </w:div>
        <w:div w:id="1640260586">
          <w:marLeft w:val="0"/>
          <w:marRight w:val="0"/>
          <w:marTop w:val="0"/>
          <w:marBottom w:val="0"/>
          <w:divBdr>
            <w:top w:val="none" w:sz="0" w:space="0" w:color="auto"/>
            <w:left w:val="none" w:sz="0" w:space="0" w:color="auto"/>
            <w:bottom w:val="none" w:sz="0" w:space="0" w:color="auto"/>
            <w:right w:val="none" w:sz="0" w:space="0" w:color="auto"/>
          </w:divBdr>
        </w:div>
        <w:div w:id="1640260597">
          <w:marLeft w:val="0"/>
          <w:marRight w:val="0"/>
          <w:marTop w:val="0"/>
          <w:marBottom w:val="0"/>
          <w:divBdr>
            <w:top w:val="none" w:sz="0" w:space="0" w:color="auto"/>
            <w:left w:val="none" w:sz="0" w:space="0" w:color="auto"/>
            <w:bottom w:val="none" w:sz="0" w:space="0" w:color="auto"/>
            <w:right w:val="none" w:sz="0" w:space="0" w:color="auto"/>
          </w:divBdr>
        </w:div>
        <w:div w:id="1640260606">
          <w:marLeft w:val="0"/>
          <w:marRight w:val="0"/>
          <w:marTop w:val="0"/>
          <w:marBottom w:val="0"/>
          <w:divBdr>
            <w:top w:val="none" w:sz="0" w:space="0" w:color="auto"/>
            <w:left w:val="none" w:sz="0" w:space="0" w:color="auto"/>
            <w:bottom w:val="none" w:sz="0" w:space="0" w:color="auto"/>
            <w:right w:val="none" w:sz="0" w:space="0" w:color="auto"/>
          </w:divBdr>
        </w:div>
        <w:div w:id="1640260650">
          <w:marLeft w:val="0"/>
          <w:marRight w:val="0"/>
          <w:marTop w:val="0"/>
          <w:marBottom w:val="0"/>
          <w:divBdr>
            <w:top w:val="none" w:sz="0" w:space="0" w:color="auto"/>
            <w:left w:val="none" w:sz="0" w:space="0" w:color="auto"/>
            <w:bottom w:val="none" w:sz="0" w:space="0" w:color="auto"/>
            <w:right w:val="none" w:sz="0" w:space="0" w:color="auto"/>
          </w:divBdr>
        </w:div>
        <w:div w:id="1640260671">
          <w:marLeft w:val="0"/>
          <w:marRight w:val="0"/>
          <w:marTop w:val="0"/>
          <w:marBottom w:val="0"/>
          <w:divBdr>
            <w:top w:val="none" w:sz="0" w:space="0" w:color="auto"/>
            <w:left w:val="none" w:sz="0" w:space="0" w:color="auto"/>
            <w:bottom w:val="none" w:sz="0" w:space="0" w:color="auto"/>
            <w:right w:val="none" w:sz="0" w:space="0" w:color="auto"/>
          </w:divBdr>
        </w:div>
        <w:div w:id="1640260713">
          <w:marLeft w:val="0"/>
          <w:marRight w:val="0"/>
          <w:marTop w:val="0"/>
          <w:marBottom w:val="0"/>
          <w:divBdr>
            <w:top w:val="none" w:sz="0" w:space="0" w:color="auto"/>
            <w:left w:val="none" w:sz="0" w:space="0" w:color="auto"/>
            <w:bottom w:val="none" w:sz="0" w:space="0" w:color="auto"/>
            <w:right w:val="none" w:sz="0" w:space="0" w:color="auto"/>
          </w:divBdr>
        </w:div>
        <w:div w:id="1640260756">
          <w:marLeft w:val="0"/>
          <w:marRight w:val="0"/>
          <w:marTop w:val="0"/>
          <w:marBottom w:val="0"/>
          <w:divBdr>
            <w:top w:val="none" w:sz="0" w:space="0" w:color="auto"/>
            <w:left w:val="none" w:sz="0" w:space="0" w:color="auto"/>
            <w:bottom w:val="none" w:sz="0" w:space="0" w:color="auto"/>
            <w:right w:val="none" w:sz="0" w:space="0" w:color="auto"/>
          </w:divBdr>
        </w:div>
        <w:div w:id="1640260813">
          <w:marLeft w:val="0"/>
          <w:marRight w:val="0"/>
          <w:marTop w:val="0"/>
          <w:marBottom w:val="0"/>
          <w:divBdr>
            <w:top w:val="none" w:sz="0" w:space="0" w:color="auto"/>
            <w:left w:val="none" w:sz="0" w:space="0" w:color="auto"/>
            <w:bottom w:val="none" w:sz="0" w:space="0" w:color="auto"/>
            <w:right w:val="none" w:sz="0" w:space="0" w:color="auto"/>
          </w:divBdr>
        </w:div>
        <w:div w:id="1640260822">
          <w:marLeft w:val="0"/>
          <w:marRight w:val="0"/>
          <w:marTop w:val="0"/>
          <w:marBottom w:val="0"/>
          <w:divBdr>
            <w:top w:val="none" w:sz="0" w:space="0" w:color="auto"/>
            <w:left w:val="none" w:sz="0" w:space="0" w:color="auto"/>
            <w:bottom w:val="none" w:sz="0" w:space="0" w:color="auto"/>
            <w:right w:val="none" w:sz="0" w:space="0" w:color="auto"/>
          </w:divBdr>
        </w:div>
        <w:div w:id="1640260846">
          <w:marLeft w:val="0"/>
          <w:marRight w:val="0"/>
          <w:marTop w:val="0"/>
          <w:marBottom w:val="0"/>
          <w:divBdr>
            <w:top w:val="none" w:sz="0" w:space="0" w:color="auto"/>
            <w:left w:val="none" w:sz="0" w:space="0" w:color="auto"/>
            <w:bottom w:val="none" w:sz="0" w:space="0" w:color="auto"/>
            <w:right w:val="none" w:sz="0" w:space="0" w:color="auto"/>
          </w:divBdr>
        </w:div>
        <w:div w:id="1640260870">
          <w:marLeft w:val="0"/>
          <w:marRight w:val="0"/>
          <w:marTop w:val="0"/>
          <w:marBottom w:val="0"/>
          <w:divBdr>
            <w:top w:val="none" w:sz="0" w:space="0" w:color="auto"/>
            <w:left w:val="none" w:sz="0" w:space="0" w:color="auto"/>
            <w:bottom w:val="none" w:sz="0" w:space="0" w:color="auto"/>
            <w:right w:val="none" w:sz="0" w:space="0" w:color="auto"/>
          </w:divBdr>
        </w:div>
        <w:div w:id="1640260971">
          <w:marLeft w:val="0"/>
          <w:marRight w:val="0"/>
          <w:marTop w:val="0"/>
          <w:marBottom w:val="0"/>
          <w:divBdr>
            <w:top w:val="none" w:sz="0" w:space="0" w:color="auto"/>
            <w:left w:val="none" w:sz="0" w:space="0" w:color="auto"/>
            <w:bottom w:val="none" w:sz="0" w:space="0" w:color="auto"/>
            <w:right w:val="none" w:sz="0" w:space="0" w:color="auto"/>
          </w:divBdr>
        </w:div>
        <w:div w:id="1640260984">
          <w:marLeft w:val="0"/>
          <w:marRight w:val="0"/>
          <w:marTop w:val="0"/>
          <w:marBottom w:val="0"/>
          <w:divBdr>
            <w:top w:val="none" w:sz="0" w:space="0" w:color="auto"/>
            <w:left w:val="none" w:sz="0" w:space="0" w:color="auto"/>
            <w:bottom w:val="none" w:sz="0" w:space="0" w:color="auto"/>
            <w:right w:val="none" w:sz="0" w:space="0" w:color="auto"/>
          </w:divBdr>
        </w:div>
        <w:div w:id="1640260987">
          <w:marLeft w:val="0"/>
          <w:marRight w:val="0"/>
          <w:marTop w:val="0"/>
          <w:marBottom w:val="0"/>
          <w:divBdr>
            <w:top w:val="none" w:sz="0" w:space="0" w:color="auto"/>
            <w:left w:val="none" w:sz="0" w:space="0" w:color="auto"/>
            <w:bottom w:val="none" w:sz="0" w:space="0" w:color="auto"/>
            <w:right w:val="none" w:sz="0" w:space="0" w:color="auto"/>
          </w:divBdr>
        </w:div>
      </w:divsChild>
    </w:div>
    <w:div w:id="1640260945">
      <w:marLeft w:val="0"/>
      <w:marRight w:val="0"/>
      <w:marTop w:val="0"/>
      <w:marBottom w:val="0"/>
      <w:divBdr>
        <w:top w:val="none" w:sz="0" w:space="0" w:color="auto"/>
        <w:left w:val="none" w:sz="0" w:space="0" w:color="auto"/>
        <w:bottom w:val="none" w:sz="0" w:space="0" w:color="auto"/>
        <w:right w:val="none" w:sz="0" w:space="0" w:color="auto"/>
      </w:divBdr>
    </w:div>
    <w:div w:id="1640260951">
      <w:marLeft w:val="0"/>
      <w:marRight w:val="0"/>
      <w:marTop w:val="0"/>
      <w:marBottom w:val="0"/>
      <w:divBdr>
        <w:top w:val="none" w:sz="0" w:space="0" w:color="auto"/>
        <w:left w:val="none" w:sz="0" w:space="0" w:color="auto"/>
        <w:bottom w:val="none" w:sz="0" w:space="0" w:color="auto"/>
        <w:right w:val="none" w:sz="0" w:space="0" w:color="auto"/>
      </w:divBdr>
      <w:divsChild>
        <w:div w:id="1640260550">
          <w:marLeft w:val="0"/>
          <w:marRight w:val="0"/>
          <w:marTop w:val="0"/>
          <w:marBottom w:val="0"/>
          <w:divBdr>
            <w:top w:val="none" w:sz="0" w:space="0" w:color="auto"/>
            <w:left w:val="none" w:sz="0" w:space="0" w:color="auto"/>
            <w:bottom w:val="none" w:sz="0" w:space="0" w:color="auto"/>
            <w:right w:val="none" w:sz="0" w:space="0" w:color="auto"/>
          </w:divBdr>
        </w:div>
        <w:div w:id="1640260567">
          <w:marLeft w:val="0"/>
          <w:marRight w:val="0"/>
          <w:marTop w:val="0"/>
          <w:marBottom w:val="0"/>
          <w:divBdr>
            <w:top w:val="none" w:sz="0" w:space="0" w:color="auto"/>
            <w:left w:val="none" w:sz="0" w:space="0" w:color="auto"/>
            <w:bottom w:val="none" w:sz="0" w:space="0" w:color="auto"/>
            <w:right w:val="none" w:sz="0" w:space="0" w:color="auto"/>
          </w:divBdr>
        </w:div>
        <w:div w:id="1640260581">
          <w:marLeft w:val="0"/>
          <w:marRight w:val="0"/>
          <w:marTop w:val="0"/>
          <w:marBottom w:val="0"/>
          <w:divBdr>
            <w:top w:val="none" w:sz="0" w:space="0" w:color="auto"/>
            <w:left w:val="none" w:sz="0" w:space="0" w:color="auto"/>
            <w:bottom w:val="none" w:sz="0" w:space="0" w:color="auto"/>
            <w:right w:val="none" w:sz="0" w:space="0" w:color="auto"/>
          </w:divBdr>
        </w:div>
        <w:div w:id="1640260628">
          <w:marLeft w:val="0"/>
          <w:marRight w:val="0"/>
          <w:marTop w:val="0"/>
          <w:marBottom w:val="0"/>
          <w:divBdr>
            <w:top w:val="none" w:sz="0" w:space="0" w:color="auto"/>
            <w:left w:val="none" w:sz="0" w:space="0" w:color="auto"/>
            <w:bottom w:val="none" w:sz="0" w:space="0" w:color="auto"/>
            <w:right w:val="none" w:sz="0" w:space="0" w:color="auto"/>
          </w:divBdr>
        </w:div>
        <w:div w:id="1640260646">
          <w:marLeft w:val="0"/>
          <w:marRight w:val="0"/>
          <w:marTop w:val="0"/>
          <w:marBottom w:val="0"/>
          <w:divBdr>
            <w:top w:val="none" w:sz="0" w:space="0" w:color="auto"/>
            <w:left w:val="none" w:sz="0" w:space="0" w:color="auto"/>
            <w:bottom w:val="none" w:sz="0" w:space="0" w:color="auto"/>
            <w:right w:val="none" w:sz="0" w:space="0" w:color="auto"/>
          </w:divBdr>
        </w:div>
        <w:div w:id="1640260657">
          <w:marLeft w:val="0"/>
          <w:marRight w:val="0"/>
          <w:marTop w:val="0"/>
          <w:marBottom w:val="0"/>
          <w:divBdr>
            <w:top w:val="none" w:sz="0" w:space="0" w:color="auto"/>
            <w:left w:val="none" w:sz="0" w:space="0" w:color="auto"/>
            <w:bottom w:val="none" w:sz="0" w:space="0" w:color="auto"/>
            <w:right w:val="none" w:sz="0" w:space="0" w:color="auto"/>
          </w:divBdr>
        </w:div>
        <w:div w:id="1640260666">
          <w:marLeft w:val="0"/>
          <w:marRight w:val="0"/>
          <w:marTop w:val="0"/>
          <w:marBottom w:val="0"/>
          <w:divBdr>
            <w:top w:val="none" w:sz="0" w:space="0" w:color="auto"/>
            <w:left w:val="none" w:sz="0" w:space="0" w:color="auto"/>
            <w:bottom w:val="none" w:sz="0" w:space="0" w:color="auto"/>
            <w:right w:val="none" w:sz="0" w:space="0" w:color="auto"/>
          </w:divBdr>
        </w:div>
        <w:div w:id="1640260693">
          <w:marLeft w:val="0"/>
          <w:marRight w:val="0"/>
          <w:marTop w:val="0"/>
          <w:marBottom w:val="0"/>
          <w:divBdr>
            <w:top w:val="none" w:sz="0" w:space="0" w:color="auto"/>
            <w:left w:val="none" w:sz="0" w:space="0" w:color="auto"/>
            <w:bottom w:val="none" w:sz="0" w:space="0" w:color="auto"/>
            <w:right w:val="none" w:sz="0" w:space="0" w:color="auto"/>
          </w:divBdr>
        </w:div>
        <w:div w:id="1640260708">
          <w:marLeft w:val="0"/>
          <w:marRight w:val="0"/>
          <w:marTop w:val="0"/>
          <w:marBottom w:val="0"/>
          <w:divBdr>
            <w:top w:val="none" w:sz="0" w:space="0" w:color="auto"/>
            <w:left w:val="none" w:sz="0" w:space="0" w:color="auto"/>
            <w:bottom w:val="none" w:sz="0" w:space="0" w:color="auto"/>
            <w:right w:val="none" w:sz="0" w:space="0" w:color="auto"/>
          </w:divBdr>
        </w:div>
        <w:div w:id="1640260739">
          <w:marLeft w:val="0"/>
          <w:marRight w:val="0"/>
          <w:marTop w:val="0"/>
          <w:marBottom w:val="0"/>
          <w:divBdr>
            <w:top w:val="none" w:sz="0" w:space="0" w:color="auto"/>
            <w:left w:val="none" w:sz="0" w:space="0" w:color="auto"/>
            <w:bottom w:val="none" w:sz="0" w:space="0" w:color="auto"/>
            <w:right w:val="none" w:sz="0" w:space="0" w:color="auto"/>
          </w:divBdr>
        </w:div>
        <w:div w:id="1640260817">
          <w:marLeft w:val="0"/>
          <w:marRight w:val="0"/>
          <w:marTop w:val="0"/>
          <w:marBottom w:val="0"/>
          <w:divBdr>
            <w:top w:val="none" w:sz="0" w:space="0" w:color="auto"/>
            <w:left w:val="none" w:sz="0" w:space="0" w:color="auto"/>
            <w:bottom w:val="none" w:sz="0" w:space="0" w:color="auto"/>
            <w:right w:val="none" w:sz="0" w:space="0" w:color="auto"/>
          </w:divBdr>
        </w:div>
        <w:div w:id="1640260862">
          <w:marLeft w:val="0"/>
          <w:marRight w:val="0"/>
          <w:marTop w:val="0"/>
          <w:marBottom w:val="0"/>
          <w:divBdr>
            <w:top w:val="none" w:sz="0" w:space="0" w:color="auto"/>
            <w:left w:val="none" w:sz="0" w:space="0" w:color="auto"/>
            <w:bottom w:val="none" w:sz="0" w:space="0" w:color="auto"/>
            <w:right w:val="none" w:sz="0" w:space="0" w:color="auto"/>
          </w:divBdr>
        </w:div>
        <w:div w:id="1640260872">
          <w:marLeft w:val="0"/>
          <w:marRight w:val="0"/>
          <w:marTop w:val="0"/>
          <w:marBottom w:val="0"/>
          <w:divBdr>
            <w:top w:val="none" w:sz="0" w:space="0" w:color="auto"/>
            <w:left w:val="none" w:sz="0" w:space="0" w:color="auto"/>
            <w:bottom w:val="none" w:sz="0" w:space="0" w:color="auto"/>
            <w:right w:val="none" w:sz="0" w:space="0" w:color="auto"/>
          </w:divBdr>
        </w:div>
        <w:div w:id="1640260929">
          <w:marLeft w:val="0"/>
          <w:marRight w:val="0"/>
          <w:marTop w:val="0"/>
          <w:marBottom w:val="0"/>
          <w:divBdr>
            <w:top w:val="none" w:sz="0" w:space="0" w:color="auto"/>
            <w:left w:val="none" w:sz="0" w:space="0" w:color="auto"/>
            <w:bottom w:val="none" w:sz="0" w:space="0" w:color="auto"/>
            <w:right w:val="none" w:sz="0" w:space="0" w:color="auto"/>
          </w:divBdr>
        </w:div>
        <w:div w:id="1640260935">
          <w:marLeft w:val="0"/>
          <w:marRight w:val="0"/>
          <w:marTop w:val="0"/>
          <w:marBottom w:val="0"/>
          <w:divBdr>
            <w:top w:val="none" w:sz="0" w:space="0" w:color="auto"/>
            <w:left w:val="none" w:sz="0" w:space="0" w:color="auto"/>
            <w:bottom w:val="none" w:sz="0" w:space="0" w:color="auto"/>
            <w:right w:val="none" w:sz="0" w:space="0" w:color="auto"/>
          </w:divBdr>
        </w:div>
        <w:div w:id="1640260953">
          <w:marLeft w:val="0"/>
          <w:marRight w:val="0"/>
          <w:marTop w:val="0"/>
          <w:marBottom w:val="0"/>
          <w:divBdr>
            <w:top w:val="none" w:sz="0" w:space="0" w:color="auto"/>
            <w:left w:val="none" w:sz="0" w:space="0" w:color="auto"/>
            <w:bottom w:val="none" w:sz="0" w:space="0" w:color="auto"/>
            <w:right w:val="none" w:sz="0" w:space="0" w:color="auto"/>
          </w:divBdr>
        </w:div>
        <w:div w:id="1640260956">
          <w:marLeft w:val="0"/>
          <w:marRight w:val="0"/>
          <w:marTop w:val="0"/>
          <w:marBottom w:val="0"/>
          <w:divBdr>
            <w:top w:val="none" w:sz="0" w:space="0" w:color="auto"/>
            <w:left w:val="none" w:sz="0" w:space="0" w:color="auto"/>
            <w:bottom w:val="none" w:sz="0" w:space="0" w:color="auto"/>
            <w:right w:val="none" w:sz="0" w:space="0" w:color="auto"/>
          </w:divBdr>
        </w:div>
        <w:div w:id="1640260969">
          <w:marLeft w:val="0"/>
          <w:marRight w:val="0"/>
          <w:marTop w:val="0"/>
          <w:marBottom w:val="0"/>
          <w:divBdr>
            <w:top w:val="none" w:sz="0" w:space="0" w:color="auto"/>
            <w:left w:val="none" w:sz="0" w:space="0" w:color="auto"/>
            <w:bottom w:val="none" w:sz="0" w:space="0" w:color="auto"/>
            <w:right w:val="none" w:sz="0" w:space="0" w:color="auto"/>
          </w:divBdr>
        </w:div>
        <w:div w:id="1640260991">
          <w:marLeft w:val="0"/>
          <w:marRight w:val="0"/>
          <w:marTop w:val="0"/>
          <w:marBottom w:val="0"/>
          <w:divBdr>
            <w:top w:val="none" w:sz="0" w:space="0" w:color="auto"/>
            <w:left w:val="none" w:sz="0" w:space="0" w:color="auto"/>
            <w:bottom w:val="none" w:sz="0" w:space="0" w:color="auto"/>
            <w:right w:val="none" w:sz="0" w:space="0" w:color="auto"/>
          </w:divBdr>
        </w:div>
      </w:divsChild>
    </w:div>
    <w:div w:id="1640260968">
      <w:marLeft w:val="0"/>
      <w:marRight w:val="0"/>
      <w:marTop w:val="0"/>
      <w:marBottom w:val="0"/>
      <w:divBdr>
        <w:top w:val="none" w:sz="0" w:space="0" w:color="auto"/>
        <w:left w:val="none" w:sz="0" w:space="0" w:color="auto"/>
        <w:bottom w:val="none" w:sz="0" w:space="0" w:color="auto"/>
        <w:right w:val="none" w:sz="0" w:space="0" w:color="auto"/>
      </w:divBdr>
      <w:divsChild>
        <w:div w:id="1640260549">
          <w:marLeft w:val="0"/>
          <w:marRight w:val="0"/>
          <w:marTop w:val="0"/>
          <w:marBottom w:val="0"/>
          <w:divBdr>
            <w:top w:val="none" w:sz="0" w:space="0" w:color="auto"/>
            <w:left w:val="none" w:sz="0" w:space="0" w:color="auto"/>
            <w:bottom w:val="none" w:sz="0" w:space="0" w:color="auto"/>
            <w:right w:val="none" w:sz="0" w:space="0" w:color="auto"/>
          </w:divBdr>
        </w:div>
        <w:div w:id="1640260552">
          <w:marLeft w:val="0"/>
          <w:marRight w:val="0"/>
          <w:marTop w:val="0"/>
          <w:marBottom w:val="0"/>
          <w:divBdr>
            <w:top w:val="none" w:sz="0" w:space="0" w:color="auto"/>
            <w:left w:val="none" w:sz="0" w:space="0" w:color="auto"/>
            <w:bottom w:val="none" w:sz="0" w:space="0" w:color="auto"/>
            <w:right w:val="none" w:sz="0" w:space="0" w:color="auto"/>
          </w:divBdr>
        </w:div>
        <w:div w:id="1640260561">
          <w:marLeft w:val="0"/>
          <w:marRight w:val="0"/>
          <w:marTop w:val="0"/>
          <w:marBottom w:val="0"/>
          <w:divBdr>
            <w:top w:val="none" w:sz="0" w:space="0" w:color="auto"/>
            <w:left w:val="none" w:sz="0" w:space="0" w:color="auto"/>
            <w:bottom w:val="none" w:sz="0" w:space="0" w:color="auto"/>
            <w:right w:val="none" w:sz="0" w:space="0" w:color="auto"/>
          </w:divBdr>
        </w:div>
        <w:div w:id="1640260573">
          <w:marLeft w:val="0"/>
          <w:marRight w:val="0"/>
          <w:marTop w:val="0"/>
          <w:marBottom w:val="0"/>
          <w:divBdr>
            <w:top w:val="none" w:sz="0" w:space="0" w:color="auto"/>
            <w:left w:val="none" w:sz="0" w:space="0" w:color="auto"/>
            <w:bottom w:val="none" w:sz="0" w:space="0" w:color="auto"/>
            <w:right w:val="none" w:sz="0" w:space="0" w:color="auto"/>
          </w:divBdr>
        </w:div>
        <w:div w:id="1640260575">
          <w:marLeft w:val="0"/>
          <w:marRight w:val="0"/>
          <w:marTop w:val="0"/>
          <w:marBottom w:val="0"/>
          <w:divBdr>
            <w:top w:val="none" w:sz="0" w:space="0" w:color="auto"/>
            <w:left w:val="none" w:sz="0" w:space="0" w:color="auto"/>
            <w:bottom w:val="none" w:sz="0" w:space="0" w:color="auto"/>
            <w:right w:val="none" w:sz="0" w:space="0" w:color="auto"/>
          </w:divBdr>
        </w:div>
        <w:div w:id="1640260580">
          <w:marLeft w:val="0"/>
          <w:marRight w:val="0"/>
          <w:marTop w:val="0"/>
          <w:marBottom w:val="0"/>
          <w:divBdr>
            <w:top w:val="none" w:sz="0" w:space="0" w:color="auto"/>
            <w:left w:val="none" w:sz="0" w:space="0" w:color="auto"/>
            <w:bottom w:val="none" w:sz="0" w:space="0" w:color="auto"/>
            <w:right w:val="none" w:sz="0" w:space="0" w:color="auto"/>
          </w:divBdr>
        </w:div>
        <w:div w:id="1640260603">
          <w:marLeft w:val="0"/>
          <w:marRight w:val="0"/>
          <w:marTop w:val="0"/>
          <w:marBottom w:val="0"/>
          <w:divBdr>
            <w:top w:val="none" w:sz="0" w:space="0" w:color="auto"/>
            <w:left w:val="none" w:sz="0" w:space="0" w:color="auto"/>
            <w:bottom w:val="none" w:sz="0" w:space="0" w:color="auto"/>
            <w:right w:val="none" w:sz="0" w:space="0" w:color="auto"/>
          </w:divBdr>
        </w:div>
        <w:div w:id="1640260608">
          <w:marLeft w:val="0"/>
          <w:marRight w:val="0"/>
          <w:marTop w:val="0"/>
          <w:marBottom w:val="0"/>
          <w:divBdr>
            <w:top w:val="none" w:sz="0" w:space="0" w:color="auto"/>
            <w:left w:val="none" w:sz="0" w:space="0" w:color="auto"/>
            <w:bottom w:val="none" w:sz="0" w:space="0" w:color="auto"/>
            <w:right w:val="none" w:sz="0" w:space="0" w:color="auto"/>
          </w:divBdr>
        </w:div>
        <w:div w:id="1640260614">
          <w:marLeft w:val="0"/>
          <w:marRight w:val="0"/>
          <w:marTop w:val="0"/>
          <w:marBottom w:val="0"/>
          <w:divBdr>
            <w:top w:val="none" w:sz="0" w:space="0" w:color="auto"/>
            <w:left w:val="none" w:sz="0" w:space="0" w:color="auto"/>
            <w:bottom w:val="none" w:sz="0" w:space="0" w:color="auto"/>
            <w:right w:val="none" w:sz="0" w:space="0" w:color="auto"/>
          </w:divBdr>
        </w:div>
        <w:div w:id="1640260617">
          <w:marLeft w:val="0"/>
          <w:marRight w:val="0"/>
          <w:marTop w:val="0"/>
          <w:marBottom w:val="0"/>
          <w:divBdr>
            <w:top w:val="none" w:sz="0" w:space="0" w:color="auto"/>
            <w:left w:val="none" w:sz="0" w:space="0" w:color="auto"/>
            <w:bottom w:val="none" w:sz="0" w:space="0" w:color="auto"/>
            <w:right w:val="none" w:sz="0" w:space="0" w:color="auto"/>
          </w:divBdr>
        </w:div>
        <w:div w:id="1640260620">
          <w:marLeft w:val="0"/>
          <w:marRight w:val="0"/>
          <w:marTop w:val="0"/>
          <w:marBottom w:val="0"/>
          <w:divBdr>
            <w:top w:val="none" w:sz="0" w:space="0" w:color="auto"/>
            <w:left w:val="none" w:sz="0" w:space="0" w:color="auto"/>
            <w:bottom w:val="none" w:sz="0" w:space="0" w:color="auto"/>
            <w:right w:val="none" w:sz="0" w:space="0" w:color="auto"/>
          </w:divBdr>
        </w:div>
        <w:div w:id="1640260630">
          <w:marLeft w:val="0"/>
          <w:marRight w:val="0"/>
          <w:marTop w:val="0"/>
          <w:marBottom w:val="0"/>
          <w:divBdr>
            <w:top w:val="none" w:sz="0" w:space="0" w:color="auto"/>
            <w:left w:val="none" w:sz="0" w:space="0" w:color="auto"/>
            <w:bottom w:val="none" w:sz="0" w:space="0" w:color="auto"/>
            <w:right w:val="none" w:sz="0" w:space="0" w:color="auto"/>
          </w:divBdr>
        </w:div>
        <w:div w:id="1640260643">
          <w:marLeft w:val="0"/>
          <w:marRight w:val="0"/>
          <w:marTop w:val="0"/>
          <w:marBottom w:val="0"/>
          <w:divBdr>
            <w:top w:val="none" w:sz="0" w:space="0" w:color="auto"/>
            <w:left w:val="none" w:sz="0" w:space="0" w:color="auto"/>
            <w:bottom w:val="none" w:sz="0" w:space="0" w:color="auto"/>
            <w:right w:val="none" w:sz="0" w:space="0" w:color="auto"/>
          </w:divBdr>
        </w:div>
        <w:div w:id="1640260644">
          <w:marLeft w:val="0"/>
          <w:marRight w:val="0"/>
          <w:marTop w:val="0"/>
          <w:marBottom w:val="0"/>
          <w:divBdr>
            <w:top w:val="none" w:sz="0" w:space="0" w:color="auto"/>
            <w:left w:val="none" w:sz="0" w:space="0" w:color="auto"/>
            <w:bottom w:val="none" w:sz="0" w:space="0" w:color="auto"/>
            <w:right w:val="none" w:sz="0" w:space="0" w:color="auto"/>
          </w:divBdr>
        </w:div>
        <w:div w:id="1640260645">
          <w:marLeft w:val="0"/>
          <w:marRight w:val="0"/>
          <w:marTop w:val="0"/>
          <w:marBottom w:val="0"/>
          <w:divBdr>
            <w:top w:val="none" w:sz="0" w:space="0" w:color="auto"/>
            <w:left w:val="none" w:sz="0" w:space="0" w:color="auto"/>
            <w:bottom w:val="none" w:sz="0" w:space="0" w:color="auto"/>
            <w:right w:val="none" w:sz="0" w:space="0" w:color="auto"/>
          </w:divBdr>
        </w:div>
        <w:div w:id="1640260685">
          <w:marLeft w:val="0"/>
          <w:marRight w:val="0"/>
          <w:marTop w:val="0"/>
          <w:marBottom w:val="0"/>
          <w:divBdr>
            <w:top w:val="none" w:sz="0" w:space="0" w:color="auto"/>
            <w:left w:val="none" w:sz="0" w:space="0" w:color="auto"/>
            <w:bottom w:val="none" w:sz="0" w:space="0" w:color="auto"/>
            <w:right w:val="none" w:sz="0" w:space="0" w:color="auto"/>
          </w:divBdr>
        </w:div>
        <w:div w:id="1640260689">
          <w:marLeft w:val="0"/>
          <w:marRight w:val="0"/>
          <w:marTop w:val="0"/>
          <w:marBottom w:val="0"/>
          <w:divBdr>
            <w:top w:val="none" w:sz="0" w:space="0" w:color="auto"/>
            <w:left w:val="none" w:sz="0" w:space="0" w:color="auto"/>
            <w:bottom w:val="none" w:sz="0" w:space="0" w:color="auto"/>
            <w:right w:val="none" w:sz="0" w:space="0" w:color="auto"/>
          </w:divBdr>
        </w:div>
        <w:div w:id="1640260695">
          <w:marLeft w:val="0"/>
          <w:marRight w:val="0"/>
          <w:marTop w:val="0"/>
          <w:marBottom w:val="0"/>
          <w:divBdr>
            <w:top w:val="none" w:sz="0" w:space="0" w:color="auto"/>
            <w:left w:val="none" w:sz="0" w:space="0" w:color="auto"/>
            <w:bottom w:val="none" w:sz="0" w:space="0" w:color="auto"/>
            <w:right w:val="none" w:sz="0" w:space="0" w:color="auto"/>
          </w:divBdr>
        </w:div>
        <w:div w:id="1640260700">
          <w:marLeft w:val="0"/>
          <w:marRight w:val="0"/>
          <w:marTop w:val="0"/>
          <w:marBottom w:val="0"/>
          <w:divBdr>
            <w:top w:val="none" w:sz="0" w:space="0" w:color="auto"/>
            <w:left w:val="none" w:sz="0" w:space="0" w:color="auto"/>
            <w:bottom w:val="none" w:sz="0" w:space="0" w:color="auto"/>
            <w:right w:val="none" w:sz="0" w:space="0" w:color="auto"/>
          </w:divBdr>
        </w:div>
        <w:div w:id="1640260710">
          <w:marLeft w:val="0"/>
          <w:marRight w:val="0"/>
          <w:marTop w:val="0"/>
          <w:marBottom w:val="0"/>
          <w:divBdr>
            <w:top w:val="none" w:sz="0" w:space="0" w:color="auto"/>
            <w:left w:val="none" w:sz="0" w:space="0" w:color="auto"/>
            <w:bottom w:val="none" w:sz="0" w:space="0" w:color="auto"/>
            <w:right w:val="none" w:sz="0" w:space="0" w:color="auto"/>
          </w:divBdr>
        </w:div>
        <w:div w:id="1640260719">
          <w:marLeft w:val="0"/>
          <w:marRight w:val="0"/>
          <w:marTop w:val="0"/>
          <w:marBottom w:val="0"/>
          <w:divBdr>
            <w:top w:val="none" w:sz="0" w:space="0" w:color="auto"/>
            <w:left w:val="none" w:sz="0" w:space="0" w:color="auto"/>
            <w:bottom w:val="none" w:sz="0" w:space="0" w:color="auto"/>
            <w:right w:val="none" w:sz="0" w:space="0" w:color="auto"/>
          </w:divBdr>
        </w:div>
        <w:div w:id="1640260722">
          <w:marLeft w:val="0"/>
          <w:marRight w:val="0"/>
          <w:marTop w:val="0"/>
          <w:marBottom w:val="0"/>
          <w:divBdr>
            <w:top w:val="none" w:sz="0" w:space="0" w:color="auto"/>
            <w:left w:val="none" w:sz="0" w:space="0" w:color="auto"/>
            <w:bottom w:val="none" w:sz="0" w:space="0" w:color="auto"/>
            <w:right w:val="none" w:sz="0" w:space="0" w:color="auto"/>
          </w:divBdr>
        </w:div>
        <w:div w:id="1640260723">
          <w:marLeft w:val="0"/>
          <w:marRight w:val="0"/>
          <w:marTop w:val="0"/>
          <w:marBottom w:val="0"/>
          <w:divBdr>
            <w:top w:val="none" w:sz="0" w:space="0" w:color="auto"/>
            <w:left w:val="none" w:sz="0" w:space="0" w:color="auto"/>
            <w:bottom w:val="none" w:sz="0" w:space="0" w:color="auto"/>
            <w:right w:val="none" w:sz="0" w:space="0" w:color="auto"/>
          </w:divBdr>
        </w:div>
        <w:div w:id="1640260734">
          <w:marLeft w:val="0"/>
          <w:marRight w:val="0"/>
          <w:marTop w:val="0"/>
          <w:marBottom w:val="0"/>
          <w:divBdr>
            <w:top w:val="none" w:sz="0" w:space="0" w:color="auto"/>
            <w:left w:val="none" w:sz="0" w:space="0" w:color="auto"/>
            <w:bottom w:val="none" w:sz="0" w:space="0" w:color="auto"/>
            <w:right w:val="none" w:sz="0" w:space="0" w:color="auto"/>
          </w:divBdr>
        </w:div>
        <w:div w:id="1640260761">
          <w:marLeft w:val="0"/>
          <w:marRight w:val="0"/>
          <w:marTop w:val="0"/>
          <w:marBottom w:val="0"/>
          <w:divBdr>
            <w:top w:val="none" w:sz="0" w:space="0" w:color="auto"/>
            <w:left w:val="none" w:sz="0" w:space="0" w:color="auto"/>
            <w:bottom w:val="none" w:sz="0" w:space="0" w:color="auto"/>
            <w:right w:val="none" w:sz="0" w:space="0" w:color="auto"/>
          </w:divBdr>
        </w:div>
        <w:div w:id="1640260784">
          <w:marLeft w:val="0"/>
          <w:marRight w:val="0"/>
          <w:marTop w:val="0"/>
          <w:marBottom w:val="0"/>
          <w:divBdr>
            <w:top w:val="none" w:sz="0" w:space="0" w:color="auto"/>
            <w:left w:val="none" w:sz="0" w:space="0" w:color="auto"/>
            <w:bottom w:val="none" w:sz="0" w:space="0" w:color="auto"/>
            <w:right w:val="none" w:sz="0" w:space="0" w:color="auto"/>
          </w:divBdr>
        </w:div>
        <w:div w:id="1640260788">
          <w:marLeft w:val="0"/>
          <w:marRight w:val="0"/>
          <w:marTop w:val="0"/>
          <w:marBottom w:val="0"/>
          <w:divBdr>
            <w:top w:val="none" w:sz="0" w:space="0" w:color="auto"/>
            <w:left w:val="none" w:sz="0" w:space="0" w:color="auto"/>
            <w:bottom w:val="none" w:sz="0" w:space="0" w:color="auto"/>
            <w:right w:val="none" w:sz="0" w:space="0" w:color="auto"/>
          </w:divBdr>
        </w:div>
        <w:div w:id="1640260792">
          <w:marLeft w:val="0"/>
          <w:marRight w:val="0"/>
          <w:marTop w:val="0"/>
          <w:marBottom w:val="0"/>
          <w:divBdr>
            <w:top w:val="none" w:sz="0" w:space="0" w:color="auto"/>
            <w:left w:val="none" w:sz="0" w:space="0" w:color="auto"/>
            <w:bottom w:val="none" w:sz="0" w:space="0" w:color="auto"/>
            <w:right w:val="none" w:sz="0" w:space="0" w:color="auto"/>
          </w:divBdr>
        </w:div>
        <w:div w:id="1640260793">
          <w:marLeft w:val="0"/>
          <w:marRight w:val="0"/>
          <w:marTop w:val="0"/>
          <w:marBottom w:val="0"/>
          <w:divBdr>
            <w:top w:val="none" w:sz="0" w:space="0" w:color="auto"/>
            <w:left w:val="none" w:sz="0" w:space="0" w:color="auto"/>
            <w:bottom w:val="none" w:sz="0" w:space="0" w:color="auto"/>
            <w:right w:val="none" w:sz="0" w:space="0" w:color="auto"/>
          </w:divBdr>
        </w:div>
        <w:div w:id="1640260795">
          <w:marLeft w:val="0"/>
          <w:marRight w:val="0"/>
          <w:marTop w:val="0"/>
          <w:marBottom w:val="0"/>
          <w:divBdr>
            <w:top w:val="none" w:sz="0" w:space="0" w:color="auto"/>
            <w:left w:val="none" w:sz="0" w:space="0" w:color="auto"/>
            <w:bottom w:val="none" w:sz="0" w:space="0" w:color="auto"/>
            <w:right w:val="none" w:sz="0" w:space="0" w:color="auto"/>
          </w:divBdr>
        </w:div>
        <w:div w:id="1640260799">
          <w:marLeft w:val="0"/>
          <w:marRight w:val="0"/>
          <w:marTop w:val="0"/>
          <w:marBottom w:val="0"/>
          <w:divBdr>
            <w:top w:val="none" w:sz="0" w:space="0" w:color="auto"/>
            <w:left w:val="none" w:sz="0" w:space="0" w:color="auto"/>
            <w:bottom w:val="none" w:sz="0" w:space="0" w:color="auto"/>
            <w:right w:val="none" w:sz="0" w:space="0" w:color="auto"/>
          </w:divBdr>
        </w:div>
        <w:div w:id="1640260804">
          <w:marLeft w:val="0"/>
          <w:marRight w:val="0"/>
          <w:marTop w:val="0"/>
          <w:marBottom w:val="0"/>
          <w:divBdr>
            <w:top w:val="none" w:sz="0" w:space="0" w:color="auto"/>
            <w:left w:val="none" w:sz="0" w:space="0" w:color="auto"/>
            <w:bottom w:val="none" w:sz="0" w:space="0" w:color="auto"/>
            <w:right w:val="none" w:sz="0" w:space="0" w:color="auto"/>
          </w:divBdr>
        </w:div>
        <w:div w:id="1640260807">
          <w:marLeft w:val="0"/>
          <w:marRight w:val="0"/>
          <w:marTop w:val="0"/>
          <w:marBottom w:val="0"/>
          <w:divBdr>
            <w:top w:val="none" w:sz="0" w:space="0" w:color="auto"/>
            <w:left w:val="none" w:sz="0" w:space="0" w:color="auto"/>
            <w:bottom w:val="none" w:sz="0" w:space="0" w:color="auto"/>
            <w:right w:val="none" w:sz="0" w:space="0" w:color="auto"/>
          </w:divBdr>
        </w:div>
        <w:div w:id="1640260836">
          <w:marLeft w:val="0"/>
          <w:marRight w:val="0"/>
          <w:marTop w:val="0"/>
          <w:marBottom w:val="0"/>
          <w:divBdr>
            <w:top w:val="none" w:sz="0" w:space="0" w:color="auto"/>
            <w:left w:val="none" w:sz="0" w:space="0" w:color="auto"/>
            <w:bottom w:val="none" w:sz="0" w:space="0" w:color="auto"/>
            <w:right w:val="none" w:sz="0" w:space="0" w:color="auto"/>
          </w:divBdr>
        </w:div>
        <w:div w:id="1640260843">
          <w:marLeft w:val="0"/>
          <w:marRight w:val="0"/>
          <w:marTop w:val="0"/>
          <w:marBottom w:val="0"/>
          <w:divBdr>
            <w:top w:val="none" w:sz="0" w:space="0" w:color="auto"/>
            <w:left w:val="none" w:sz="0" w:space="0" w:color="auto"/>
            <w:bottom w:val="none" w:sz="0" w:space="0" w:color="auto"/>
            <w:right w:val="none" w:sz="0" w:space="0" w:color="auto"/>
          </w:divBdr>
        </w:div>
        <w:div w:id="1640260844">
          <w:marLeft w:val="0"/>
          <w:marRight w:val="0"/>
          <w:marTop w:val="0"/>
          <w:marBottom w:val="0"/>
          <w:divBdr>
            <w:top w:val="none" w:sz="0" w:space="0" w:color="auto"/>
            <w:left w:val="none" w:sz="0" w:space="0" w:color="auto"/>
            <w:bottom w:val="none" w:sz="0" w:space="0" w:color="auto"/>
            <w:right w:val="none" w:sz="0" w:space="0" w:color="auto"/>
          </w:divBdr>
        </w:div>
        <w:div w:id="1640260845">
          <w:marLeft w:val="0"/>
          <w:marRight w:val="0"/>
          <w:marTop w:val="0"/>
          <w:marBottom w:val="0"/>
          <w:divBdr>
            <w:top w:val="none" w:sz="0" w:space="0" w:color="auto"/>
            <w:left w:val="none" w:sz="0" w:space="0" w:color="auto"/>
            <w:bottom w:val="none" w:sz="0" w:space="0" w:color="auto"/>
            <w:right w:val="none" w:sz="0" w:space="0" w:color="auto"/>
          </w:divBdr>
        </w:div>
        <w:div w:id="1640260859">
          <w:marLeft w:val="0"/>
          <w:marRight w:val="0"/>
          <w:marTop w:val="0"/>
          <w:marBottom w:val="0"/>
          <w:divBdr>
            <w:top w:val="none" w:sz="0" w:space="0" w:color="auto"/>
            <w:left w:val="none" w:sz="0" w:space="0" w:color="auto"/>
            <w:bottom w:val="none" w:sz="0" w:space="0" w:color="auto"/>
            <w:right w:val="none" w:sz="0" w:space="0" w:color="auto"/>
          </w:divBdr>
        </w:div>
        <w:div w:id="1640260874">
          <w:marLeft w:val="0"/>
          <w:marRight w:val="0"/>
          <w:marTop w:val="0"/>
          <w:marBottom w:val="0"/>
          <w:divBdr>
            <w:top w:val="none" w:sz="0" w:space="0" w:color="auto"/>
            <w:left w:val="none" w:sz="0" w:space="0" w:color="auto"/>
            <w:bottom w:val="none" w:sz="0" w:space="0" w:color="auto"/>
            <w:right w:val="none" w:sz="0" w:space="0" w:color="auto"/>
          </w:divBdr>
        </w:div>
        <w:div w:id="1640260890">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0260899">
          <w:marLeft w:val="0"/>
          <w:marRight w:val="0"/>
          <w:marTop w:val="0"/>
          <w:marBottom w:val="0"/>
          <w:divBdr>
            <w:top w:val="none" w:sz="0" w:space="0" w:color="auto"/>
            <w:left w:val="none" w:sz="0" w:space="0" w:color="auto"/>
            <w:bottom w:val="none" w:sz="0" w:space="0" w:color="auto"/>
            <w:right w:val="none" w:sz="0" w:space="0" w:color="auto"/>
          </w:divBdr>
        </w:div>
        <w:div w:id="1640260901">
          <w:marLeft w:val="0"/>
          <w:marRight w:val="0"/>
          <w:marTop w:val="0"/>
          <w:marBottom w:val="0"/>
          <w:divBdr>
            <w:top w:val="none" w:sz="0" w:space="0" w:color="auto"/>
            <w:left w:val="none" w:sz="0" w:space="0" w:color="auto"/>
            <w:bottom w:val="none" w:sz="0" w:space="0" w:color="auto"/>
            <w:right w:val="none" w:sz="0" w:space="0" w:color="auto"/>
          </w:divBdr>
        </w:div>
        <w:div w:id="1640260905">
          <w:marLeft w:val="0"/>
          <w:marRight w:val="0"/>
          <w:marTop w:val="0"/>
          <w:marBottom w:val="0"/>
          <w:divBdr>
            <w:top w:val="none" w:sz="0" w:space="0" w:color="auto"/>
            <w:left w:val="none" w:sz="0" w:space="0" w:color="auto"/>
            <w:bottom w:val="none" w:sz="0" w:space="0" w:color="auto"/>
            <w:right w:val="none" w:sz="0" w:space="0" w:color="auto"/>
          </w:divBdr>
        </w:div>
        <w:div w:id="1640260910">
          <w:marLeft w:val="0"/>
          <w:marRight w:val="0"/>
          <w:marTop w:val="0"/>
          <w:marBottom w:val="0"/>
          <w:divBdr>
            <w:top w:val="none" w:sz="0" w:space="0" w:color="auto"/>
            <w:left w:val="none" w:sz="0" w:space="0" w:color="auto"/>
            <w:bottom w:val="none" w:sz="0" w:space="0" w:color="auto"/>
            <w:right w:val="none" w:sz="0" w:space="0" w:color="auto"/>
          </w:divBdr>
        </w:div>
        <w:div w:id="1640260912">
          <w:marLeft w:val="0"/>
          <w:marRight w:val="0"/>
          <w:marTop w:val="0"/>
          <w:marBottom w:val="0"/>
          <w:divBdr>
            <w:top w:val="none" w:sz="0" w:space="0" w:color="auto"/>
            <w:left w:val="none" w:sz="0" w:space="0" w:color="auto"/>
            <w:bottom w:val="none" w:sz="0" w:space="0" w:color="auto"/>
            <w:right w:val="none" w:sz="0" w:space="0" w:color="auto"/>
          </w:divBdr>
        </w:div>
        <w:div w:id="1640260913">
          <w:marLeft w:val="0"/>
          <w:marRight w:val="0"/>
          <w:marTop w:val="0"/>
          <w:marBottom w:val="0"/>
          <w:divBdr>
            <w:top w:val="none" w:sz="0" w:space="0" w:color="auto"/>
            <w:left w:val="none" w:sz="0" w:space="0" w:color="auto"/>
            <w:bottom w:val="none" w:sz="0" w:space="0" w:color="auto"/>
            <w:right w:val="none" w:sz="0" w:space="0" w:color="auto"/>
          </w:divBdr>
        </w:div>
        <w:div w:id="1640260914">
          <w:marLeft w:val="0"/>
          <w:marRight w:val="0"/>
          <w:marTop w:val="0"/>
          <w:marBottom w:val="0"/>
          <w:divBdr>
            <w:top w:val="none" w:sz="0" w:space="0" w:color="auto"/>
            <w:left w:val="none" w:sz="0" w:space="0" w:color="auto"/>
            <w:bottom w:val="none" w:sz="0" w:space="0" w:color="auto"/>
            <w:right w:val="none" w:sz="0" w:space="0" w:color="auto"/>
          </w:divBdr>
        </w:div>
        <w:div w:id="1640260918">
          <w:marLeft w:val="0"/>
          <w:marRight w:val="0"/>
          <w:marTop w:val="0"/>
          <w:marBottom w:val="0"/>
          <w:divBdr>
            <w:top w:val="none" w:sz="0" w:space="0" w:color="auto"/>
            <w:left w:val="none" w:sz="0" w:space="0" w:color="auto"/>
            <w:bottom w:val="none" w:sz="0" w:space="0" w:color="auto"/>
            <w:right w:val="none" w:sz="0" w:space="0" w:color="auto"/>
          </w:divBdr>
        </w:div>
        <w:div w:id="1640260923">
          <w:marLeft w:val="0"/>
          <w:marRight w:val="0"/>
          <w:marTop w:val="0"/>
          <w:marBottom w:val="0"/>
          <w:divBdr>
            <w:top w:val="none" w:sz="0" w:space="0" w:color="auto"/>
            <w:left w:val="none" w:sz="0" w:space="0" w:color="auto"/>
            <w:bottom w:val="none" w:sz="0" w:space="0" w:color="auto"/>
            <w:right w:val="none" w:sz="0" w:space="0" w:color="auto"/>
          </w:divBdr>
        </w:div>
        <w:div w:id="1640260934">
          <w:marLeft w:val="0"/>
          <w:marRight w:val="0"/>
          <w:marTop w:val="0"/>
          <w:marBottom w:val="0"/>
          <w:divBdr>
            <w:top w:val="none" w:sz="0" w:space="0" w:color="auto"/>
            <w:left w:val="none" w:sz="0" w:space="0" w:color="auto"/>
            <w:bottom w:val="none" w:sz="0" w:space="0" w:color="auto"/>
            <w:right w:val="none" w:sz="0" w:space="0" w:color="auto"/>
          </w:divBdr>
        </w:div>
        <w:div w:id="1640260939">
          <w:marLeft w:val="0"/>
          <w:marRight w:val="0"/>
          <w:marTop w:val="0"/>
          <w:marBottom w:val="0"/>
          <w:divBdr>
            <w:top w:val="none" w:sz="0" w:space="0" w:color="auto"/>
            <w:left w:val="none" w:sz="0" w:space="0" w:color="auto"/>
            <w:bottom w:val="none" w:sz="0" w:space="0" w:color="auto"/>
            <w:right w:val="none" w:sz="0" w:space="0" w:color="auto"/>
          </w:divBdr>
        </w:div>
        <w:div w:id="1640260942">
          <w:marLeft w:val="0"/>
          <w:marRight w:val="0"/>
          <w:marTop w:val="0"/>
          <w:marBottom w:val="0"/>
          <w:divBdr>
            <w:top w:val="none" w:sz="0" w:space="0" w:color="auto"/>
            <w:left w:val="none" w:sz="0" w:space="0" w:color="auto"/>
            <w:bottom w:val="none" w:sz="0" w:space="0" w:color="auto"/>
            <w:right w:val="none" w:sz="0" w:space="0" w:color="auto"/>
          </w:divBdr>
        </w:div>
        <w:div w:id="1640260955">
          <w:marLeft w:val="0"/>
          <w:marRight w:val="0"/>
          <w:marTop w:val="0"/>
          <w:marBottom w:val="0"/>
          <w:divBdr>
            <w:top w:val="none" w:sz="0" w:space="0" w:color="auto"/>
            <w:left w:val="none" w:sz="0" w:space="0" w:color="auto"/>
            <w:bottom w:val="none" w:sz="0" w:space="0" w:color="auto"/>
            <w:right w:val="none" w:sz="0" w:space="0" w:color="auto"/>
          </w:divBdr>
        </w:div>
        <w:div w:id="1640260958">
          <w:marLeft w:val="0"/>
          <w:marRight w:val="0"/>
          <w:marTop w:val="0"/>
          <w:marBottom w:val="0"/>
          <w:divBdr>
            <w:top w:val="none" w:sz="0" w:space="0" w:color="auto"/>
            <w:left w:val="none" w:sz="0" w:space="0" w:color="auto"/>
            <w:bottom w:val="none" w:sz="0" w:space="0" w:color="auto"/>
            <w:right w:val="none" w:sz="0" w:space="0" w:color="auto"/>
          </w:divBdr>
        </w:div>
        <w:div w:id="1640260972">
          <w:marLeft w:val="0"/>
          <w:marRight w:val="0"/>
          <w:marTop w:val="0"/>
          <w:marBottom w:val="0"/>
          <w:divBdr>
            <w:top w:val="none" w:sz="0" w:space="0" w:color="auto"/>
            <w:left w:val="none" w:sz="0" w:space="0" w:color="auto"/>
            <w:bottom w:val="none" w:sz="0" w:space="0" w:color="auto"/>
            <w:right w:val="none" w:sz="0" w:space="0" w:color="auto"/>
          </w:divBdr>
        </w:div>
        <w:div w:id="1640260977">
          <w:marLeft w:val="0"/>
          <w:marRight w:val="0"/>
          <w:marTop w:val="0"/>
          <w:marBottom w:val="0"/>
          <w:divBdr>
            <w:top w:val="none" w:sz="0" w:space="0" w:color="auto"/>
            <w:left w:val="none" w:sz="0" w:space="0" w:color="auto"/>
            <w:bottom w:val="none" w:sz="0" w:space="0" w:color="auto"/>
            <w:right w:val="none" w:sz="0" w:space="0" w:color="auto"/>
          </w:divBdr>
        </w:div>
        <w:div w:id="1640260997">
          <w:marLeft w:val="0"/>
          <w:marRight w:val="0"/>
          <w:marTop w:val="0"/>
          <w:marBottom w:val="0"/>
          <w:divBdr>
            <w:top w:val="none" w:sz="0" w:space="0" w:color="auto"/>
            <w:left w:val="none" w:sz="0" w:space="0" w:color="auto"/>
            <w:bottom w:val="none" w:sz="0" w:space="0" w:color="auto"/>
            <w:right w:val="none" w:sz="0" w:space="0" w:color="auto"/>
          </w:divBdr>
        </w:div>
        <w:div w:id="1640260998">
          <w:marLeft w:val="0"/>
          <w:marRight w:val="0"/>
          <w:marTop w:val="0"/>
          <w:marBottom w:val="0"/>
          <w:divBdr>
            <w:top w:val="none" w:sz="0" w:space="0" w:color="auto"/>
            <w:left w:val="none" w:sz="0" w:space="0" w:color="auto"/>
            <w:bottom w:val="none" w:sz="0" w:space="0" w:color="auto"/>
            <w:right w:val="none" w:sz="0" w:space="0" w:color="auto"/>
          </w:divBdr>
        </w:div>
        <w:div w:id="1640261000">
          <w:marLeft w:val="0"/>
          <w:marRight w:val="0"/>
          <w:marTop w:val="0"/>
          <w:marBottom w:val="0"/>
          <w:divBdr>
            <w:top w:val="none" w:sz="0" w:space="0" w:color="auto"/>
            <w:left w:val="none" w:sz="0" w:space="0" w:color="auto"/>
            <w:bottom w:val="none" w:sz="0" w:space="0" w:color="auto"/>
            <w:right w:val="none" w:sz="0" w:space="0" w:color="auto"/>
          </w:divBdr>
        </w:div>
        <w:div w:id="1640261019">
          <w:marLeft w:val="0"/>
          <w:marRight w:val="0"/>
          <w:marTop w:val="0"/>
          <w:marBottom w:val="0"/>
          <w:divBdr>
            <w:top w:val="none" w:sz="0" w:space="0" w:color="auto"/>
            <w:left w:val="none" w:sz="0" w:space="0" w:color="auto"/>
            <w:bottom w:val="none" w:sz="0" w:space="0" w:color="auto"/>
            <w:right w:val="none" w:sz="0" w:space="0" w:color="auto"/>
          </w:divBdr>
        </w:div>
      </w:divsChild>
    </w:div>
    <w:div w:id="1640260974">
      <w:marLeft w:val="0"/>
      <w:marRight w:val="0"/>
      <w:marTop w:val="0"/>
      <w:marBottom w:val="0"/>
      <w:divBdr>
        <w:top w:val="none" w:sz="0" w:space="0" w:color="auto"/>
        <w:left w:val="none" w:sz="0" w:space="0" w:color="auto"/>
        <w:bottom w:val="none" w:sz="0" w:space="0" w:color="auto"/>
        <w:right w:val="none" w:sz="0" w:space="0" w:color="auto"/>
      </w:divBdr>
      <w:divsChild>
        <w:div w:id="1640260578">
          <w:marLeft w:val="0"/>
          <w:marRight w:val="0"/>
          <w:marTop w:val="0"/>
          <w:marBottom w:val="0"/>
          <w:divBdr>
            <w:top w:val="none" w:sz="0" w:space="0" w:color="auto"/>
            <w:left w:val="none" w:sz="0" w:space="0" w:color="auto"/>
            <w:bottom w:val="none" w:sz="0" w:space="0" w:color="auto"/>
            <w:right w:val="none" w:sz="0" w:space="0" w:color="auto"/>
          </w:divBdr>
        </w:div>
        <w:div w:id="1640260598">
          <w:marLeft w:val="0"/>
          <w:marRight w:val="0"/>
          <w:marTop w:val="0"/>
          <w:marBottom w:val="0"/>
          <w:divBdr>
            <w:top w:val="none" w:sz="0" w:space="0" w:color="auto"/>
            <w:left w:val="none" w:sz="0" w:space="0" w:color="auto"/>
            <w:bottom w:val="none" w:sz="0" w:space="0" w:color="auto"/>
            <w:right w:val="none" w:sz="0" w:space="0" w:color="auto"/>
          </w:divBdr>
        </w:div>
        <w:div w:id="1640260664">
          <w:marLeft w:val="0"/>
          <w:marRight w:val="0"/>
          <w:marTop w:val="0"/>
          <w:marBottom w:val="0"/>
          <w:divBdr>
            <w:top w:val="none" w:sz="0" w:space="0" w:color="auto"/>
            <w:left w:val="none" w:sz="0" w:space="0" w:color="auto"/>
            <w:bottom w:val="none" w:sz="0" w:space="0" w:color="auto"/>
            <w:right w:val="none" w:sz="0" w:space="0" w:color="auto"/>
          </w:divBdr>
        </w:div>
        <w:div w:id="1640260680">
          <w:marLeft w:val="0"/>
          <w:marRight w:val="0"/>
          <w:marTop w:val="0"/>
          <w:marBottom w:val="0"/>
          <w:divBdr>
            <w:top w:val="none" w:sz="0" w:space="0" w:color="auto"/>
            <w:left w:val="none" w:sz="0" w:space="0" w:color="auto"/>
            <w:bottom w:val="none" w:sz="0" w:space="0" w:color="auto"/>
            <w:right w:val="none" w:sz="0" w:space="0" w:color="auto"/>
          </w:divBdr>
        </w:div>
        <w:div w:id="1640260752">
          <w:marLeft w:val="0"/>
          <w:marRight w:val="0"/>
          <w:marTop w:val="0"/>
          <w:marBottom w:val="0"/>
          <w:divBdr>
            <w:top w:val="none" w:sz="0" w:space="0" w:color="auto"/>
            <w:left w:val="none" w:sz="0" w:space="0" w:color="auto"/>
            <w:bottom w:val="none" w:sz="0" w:space="0" w:color="auto"/>
            <w:right w:val="none" w:sz="0" w:space="0" w:color="auto"/>
          </w:divBdr>
        </w:div>
        <w:div w:id="1640260882">
          <w:marLeft w:val="0"/>
          <w:marRight w:val="0"/>
          <w:marTop w:val="0"/>
          <w:marBottom w:val="0"/>
          <w:divBdr>
            <w:top w:val="none" w:sz="0" w:space="0" w:color="auto"/>
            <w:left w:val="none" w:sz="0" w:space="0" w:color="auto"/>
            <w:bottom w:val="none" w:sz="0" w:space="0" w:color="auto"/>
            <w:right w:val="none" w:sz="0" w:space="0" w:color="auto"/>
          </w:divBdr>
        </w:div>
        <w:div w:id="1640261023">
          <w:marLeft w:val="0"/>
          <w:marRight w:val="0"/>
          <w:marTop w:val="0"/>
          <w:marBottom w:val="0"/>
          <w:divBdr>
            <w:top w:val="none" w:sz="0" w:space="0" w:color="auto"/>
            <w:left w:val="none" w:sz="0" w:space="0" w:color="auto"/>
            <w:bottom w:val="none" w:sz="0" w:space="0" w:color="auto"/>
            <w:right w:val="none" w:sz="0" w:space="0" w:color="auto"/>
          </w:divBdr>
        </w:div>
      </w:divsChild>
    </w:div>
    <w:div w:id="1640260975">
      <w:marLeft w:val="0"/>
      <w:marRight w:val="0"/>
      <w:marTop w:val="0"/>
      <w:marBottom w:val="0"/>
      <w:divBdr>
        <w:top w:val="none" w:sz="0" w:space="0" w:color="auto"/>
        <w:left w:val="none" w:sz="0" w:space="0" w:color="auto"/>
        <w:bottom w:val="none" w:sz="0" w:space="0" w:color="auto"/>
        <w:right w:val="none" w:sz="0" w:space="0" w:color="auto"/>
      </w:divBdr>
      <w:divsChild>
        <w:div w:id="1640260629">
          <w:marLeft w:val="0"/>
          <w:marRight w:val="0"/>
          <w:marTop w:val="0"/>
          <w:marBottom w:val="0"/>
          <w:divBdr>
            <w:top w:val="none" w:sz="0" w:space="0" w:color="auto"/>
            <w:left w:val="none" w:sz="0" w:space="0" w:color="auto"/>
            <w:bottom w:val="none" w:sz="0" w:space="0" w:color="auto"/>
            <w:right w:val="none" w:sz="0" w:space="0" w:color="auto"/>
          </w:divBdr>
        </w:div>
        <w:div w:id="1640260654">
          <w:marLeft w:val="0"/>
          <w:marRight w:val="0"/>
          <w:marTop w:val="0"/>
          <w:marBottom w:val="0"/>
          <w:divBdr>
            <w:top w:val="none" w:sz="0" w:space="0" w:color="auto"/>
            <w:left w:val="none" w:sz="0" w:space="0" w:color="auto"/>
            <w:bottom w:val="none" w:sz="0" w:space="0" w:color="auto"/>
            <w:right w:val="none" w:sz="0" w:space="0" w:color="auto"/>
          </w:divBdr>
        </w:div>
        <w:div w:id="1640261020">
          <w:marLeft w:val="0"/>
          <w:marRight w:val="0"/>
          <w:marTop w:val="0"/>
          <w:marBottom w:val="0"/>
          <w:divBdr>
            <w:top w:val="none" w:sz="0" w:space="0" w:color="auto"/>
            <w:left w:val="none" w:sz="0" w:space="0" w:color="auto"/>
            <w:bottom w:val="none" w:sz="0" w:space="0" w:color="auto"/>
            <w:right w:val="none" w:sz="0" w:space="0" w:color="auto"/>
          </w:divBdr>
        </w:div>
      </w:divsChild>
    </w:div>
    <w:div w:id="1640260986">
      <w:marLeft w:val="0"/>
      <w:marRight w:val="0"/>
      <w:marTop w:val="0"/>
      <w:marBottom w:val="0"/>
      <w:divBdr>
        <w:top w:val="none" w:sz="0" w:space="0" w:color="auto"/>
        <w:left w:val="none" w:sz="0" w:space="0" w:color="auto"/>
        <w:bottom w:val="none" w:sz="0" w:space="0" w:color="auto"/>
        <w:right w:val="none" w:sz="0" w:space="0" w:color="auto"/>
      </w:divBdr>
      <w:divsChild>
        <w:div w:id="1640260624">
          <w:marLeft w:val="0"/>
          <w:marRight w:val="0"/>
          <w:marTop w:val="0"/>
          <w:marBottom w:val="0"/>
          <w:divBdr>
            <w:top w:val="none" w:sz="0" w:space="0" w:color="auto"/>
            <w:left w:val="none" w:sz="0" w:space="0" w:color="auto"/>
            <w:bottom w:val="none" w:sz="0" w:space="0" w:color="auto"/>
            <w:right w:val="none" w:sz="0" w:space="0" w:color="auto"/>
          </w:divBdr>
        </w:div>
        <w:div w:id="1640260691">
          <w:marLeft w:val="0"/>
          <w:marRight w:val="0"/>
          <w:marTop w:val="0"/>
          <w:marBottom w:val="0"/>
          <w:divBdr>
            <w:top w:val="none" w:sz="0" w:space="0" w:color="auto"/>
            <w:left w:val="none" w:sz="0" w:space="0" w:color="auto"/>
            <w:bottom w:val="none" w:sz="0" w:space="0" w:color="auto"/>
            <w:right w:val="none" w:sz="0" w:space="0" w:color="auto"/>
          </w:divBdr>
        </w:div>
        <w:div w:id="1640260698">
          <w:marLeft w:val="0"/>
          <w:marRight w:val="0"/>
          <w:marTop w:val="0"/>
          <w:marBottom w:val="0"/>
          <w:divBdr>
            <w:top w:val="none" w:sz="0" w:space="0" w:color="auto"/>
            <w:left w:val="none" w:sz="0" w:space="0" w:color="auto"/>
            <w:bottom w:val="none" w:sz="0" w:space="0" w:color="auto"/>
            <w:right w:val="none" w:sz="0" w:space="0" w:color="auto"/>
          </w:divBdr>
        </w:div>
      </w:divsChild>
    </w:div>
    <w:div w:id="1640260988">
      <w:marLeft w:val="0"/>
      <w:marRight w:val="0"/>
      <w:marTop w:val="0"/>
      <w:marBottom w:val="0"/>
      <w:divBdr>
        <w:top w:val="none" w:sz="0" w:space="0" w:color="auto"/>
        <w:left w:val="none" w:sz="0" w:space="0" w:color="auto"/>
        <w:bottom w:val="none" w:sz="0" w:space="0" w:color="auto"/>
        <w:right w:val="none" w:sz="0" w:space="0" w:color="auto"/>
      </w:divBdr>
    </w:div>
    <w:div w:id="1640260990">
      <w:marLeft w:val="0"/>
      <w:marRight w:val="0"/>
      <w:marTop w:val="0"/>
      <w:marBottom w:val="0"/>
      <w:divBdr>
        <w:top w:val="none" w:sz="0" w:space="0" w:color="auto"/>
        <w:left w:val="none" w:sz="0" w:space="0" w:color="auto"/>
        <w:bottom w:val="none" w:sz="0" w:space="0" w:color="auto"/>
        <w:right w:val="none" w:sz="0" w:space="0" w:color="auto"/>
      </w:divBdr>
    </w:div>
    <w:div w:id="1640261002">
      <w:marLeft w:val="0"/>
      <w:marRight w:val="0"/>
      <w:marTop w:val="0"/>
      <w:marBottom w:val="0"/>
      <w:divBdr>
        <w:top w:val="none" w:sz="0" w:space="0" w:color="auto"/>
        <w:left w:val="none" w:sz="0" w:space="0" w:color="auto"/>
        <w:bottom w:val="none" w:sz="0" w:space="0" w:color="auto"/>
        <w:right w:val="none" w:sz="0" w:space="0" w:color="auto"/>
      </w:divBdr>
    </w:div>
    <w:div w:id="1640261008">
      <w:marLeft w:val="0"/>
      <w:marRight w:val="0"/>
      <w:marTop w:val="0"/>
      <w:marBottom w:val="0"/>
      <w:divBdr>
        <w:top w:val="none" w:sz="0" w:space="0" w:color="auto"/>
        <w:left w:val="none" w:sz="0" w:space="0" w:color="auto"/>
        <w:bottom w:val="none" w:sz="0" w:space="0" w:color="auto"/>
        <w:right w:val="none" w:sz="0" w:space="0" w:color="auto"/>
      </w:divBdr>
      <w:divsChild>
        <w:div w:id="1640260771">
          <w:marLeft w:val="0"/>
          <w:marRight w:val="0"/>
          <w:marTop w:val="0"/>
          <w:marBottom w:val="0"/>
          <w:divBdr>
            <w:top w:val="none" w:sz="0" w:space="0" w:color="auto"/>
            <w:left w:val="none" w:sz="0" w:space="0" w:color="auto"/>
            <w:bottom w:val="none" w:sz="0" w:space="0" w:color="auto"/>
            <w:right w:val="none" w:sz="0" w:space="0" w:color="auto"/>
          </w:divBdr>
        </w:div>
        <w:div w:id="164026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image" Target="media/image15.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yperlink" Target="http://www.spkc.gov.lv/file_download/1682/COSI_zinojums_2012.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chart" Target="charts/chart5.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ec.europa.eu/europe2020/index_en.htm" TargetMode="Externa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chart" Target="charts/chart4.xml"/><Relationship Id="rId30" Type="http://schemas.openxmlformats.org/officeDocument/2006/relationships/image" Target="media/image17.png"/><Relationship Id="rId35" Type="http://schemas.openxmlformats.org/officeDocument/2006/relationships/image" Target="media/image21.png"/></Relationships>
</file>

<file path=word/_rels/footnotes.xml.rels><?xml version="1.0" encoding="UTF-8" standalone="yes"?>
<Relationships xmlns="http://schemas.openxmlformats.org/package/2006/relationships"><Relationship Id="rId26" Type="http://schemas.openxmlformats.org/officeDocument/2006/relationships/hyperlink" Target="http://www.spkc.gov.lv/file_download/2502/Tukums_profils_2010-2013.pdf" TargetMode="External"/><Relationship Id="rId21" Type="http://schemas.openxmlformats.org/officeDocument/2006/relationships/hyperlink" Target="http://www.vdeavk.gov.lv/wp-content/uploads/2014/09/Parskats_2014_3dala.pdf" TargetMode="External"/><Relationship Id="rId42" Type="http://schemas.openxmlformats.org/officeDocument/2006/relationships/hyperlink" Target="http://www.vm.gov.lv/images/userfiles/sab_ves_pamatnost_izvertejums_31_01_14.pdf" TargetMode="External"/><Relationship Id="rId47" Type="http://schemas.openxmlformats.org/officeDocument/2006/relationships/hyperlink" Target="http://www.spkc.gov.lv/file_download/2596/Traumas_par_2014.doc" TargetMode="External"/><Relationship Id="rId63" Type="http://schemas.openxmlformats.org/officeDocument/2006/relationships/hyperlink" Target="http://www.spkc.gov.lv/file_download/2502/Tukums_profils_%202010-2013.pdf" TargetMode="External"/><Relationship Id="rId68" Type="http://schemas.openxmlformats.org/officeDocument/2006/relationships/hyperlink" Target="http://www.euro.who.int/__data/assets/pdf_file/0008/96632/E93736.pdf" TargetMode="External"/><Relationship Id="rId84" Type="http://schemas.openxmlformats.org/officeDocument/2006/relationships/hyperlink" Target="http://www.spkc.gov.lv/file_download/1564/LV_iedz_veselibu_ietekmejoso_paradumu_petijums_2012_I_dala.pdf" TargetMode="External"/><Relationship Id="rId89" Type="http://schemas.openxmlformats.org/officeDocument/2006/relationships/hyperlink" Target="http://www.spkc.gov.lv/jaunas-psihoaktivas-vielas/" TargetMode="External"/><Relationship Id="rId7" Type="http://schemas.openxmlformats.org/officeDocument/2006/relationships/hyperlink" Target="http://www.esfondi.lv/upload/Planosana/FMProg_270115_DP_2.pdf" TargetMode="External"/><Relationship Id="rId71" Type="http://schemas.openxmlformats.org/officeDocument/2006/relationships/hyperlink" Target="http://www.lad.gov.lv/files/izglitibas_iestades_saraksts_2015_2016_05012015.xls" TargetMode="External"/><Relationship Id="rId92" Type="http://schemas.openxmlformats.org/officeDocument/2006/relationships/hyperlink" Target="http://www.spkc.gov.lv/file_download/2626/Ambulatora_pal_novadi_2014.doc" TargetMode="External"/><Relationship Id="rId2" Type="http://schemas.openxmlformats.org/officeDocument/2006/relationships/hyperlink" Target="http://www.who.int/hpr/NPH/docs/hp_glossary_en.pdf" TargetMode="External"/><Relationship Id="rId16" Type="http://schemas.openxmlformats.org/officeDocument/2006/relationships/hyperlink" Target="http://www.esfondi.lv/upload/Planosana/FMProg_270115_DP_2.pdf" TargetMode="External"/><Relationship Id="rId29" Type="http://schemas.openxmlformats.org/officeDocument/2006/relationships/hyperlink" Target="http://data.euro.who.int/hfadb/" TargetMode="External"/><Relationship Id="rId11" Type="http://schemas.openxmlformats.org/officeDocument/2006/relationships/hyperlink" Target="http://ec.europa.eu/eurostat/tgm/graph.do?tab=graph&amp;plugin=1&amp;pcode=tsdph100&amp;language=en&amp;toolbox=data" TargetMode="External"/><Relationship Id="rId24" Type="http://schemas.openxmlformats.org/officeDocument/2006/relationships/hyperlink" Target="http://www.oecdlibrary.org/docserver/download/5ks5pqlc5jnn.pdf?expires=1453134652&amp;id=id&amp;accname=guest&amp;checksum=18EBDCDEB506503D501ACE0506FEAD75" TargetMode="External"/><Relationship Id="rId32" Type="http://schemas.openxmlformats.org/officeDocument/2006/relationships/hyperlink" Target="http://ec.europa.eu/health/archive/ph_determinants/life_style/nutrition/documents/compilation_salt_en.pdf" TargetMode="External"/><Relationship Id="rId37" Type="http://schemas.openxmlformats.org/officeDocument/2006/relationships/hyperlink" Target="http://www.spkc.gov.lv/file_download/2502/Tukums_profils_2010-2013.pdf" TargetMode="External"/><Relationship Id="rId40" Type="http://schemas.openxmlformats.org/officeDocument/2006/relationships/hyperlink" Target="http://www.vmnvd.gov.lv/uploads/files/54215cd72553c.pdf" TargetMode="External"/><Relationship Id="rId45" Type="http://schemas.openxmlformats.org/officeDocument/2006/relationships/hyperlink" Target="http://www.spkc.gov.lv/file_download/2251/Regioni_profils_2010-2013.pdf" TargetMode="External"/><Relationship Id="rId53" Type="http://schemas.openxmlformats.org/officeDocument/2006/relationships/hyperlink" Target="http://www.spkc.gov.lv/file_download/2502/Tukums_profils_%202010-2013.pdf" TargetMode="External"/><Relationship Id="rId58" Type="http://schemas.openxmlformats.org/officeDocument/2006/relationships/hyperlink" Target="http://www.spkc.gov.lv/file_download/2502/Tukums_profils_%202010-2013.pdf" TargetMode="External"/><Relationship Id="rId66" Type="http://schemas.openxmlformats.org/officeDocument/2006/relationships/hyperlink" Target="http://www.spkc.gov.lv/file_download/1682/COSI_zinojums_2012.pdf" TargetMode="External"/><Relationship Id="rId74" Type="http://schemas.openxmlformats.org/officeDocument/2006/relationships/hyperlink" Target="http://www.spkc.gov.lv/file_download/1564/LV_iedz_veselibu_ietekmejoso_paradumu_petijums_2012_I_dala.pdf" TargetMode="External"/><Relationship Id="rId79" Type="http://schemas.openxmlformats.org/officeDocument/2006/relationships/hyperlink" Target="http://www.spkc.gov.lv/file_download/1564/LV_iedz_veselibu_ietekmejoso_paradumu_petijums_2012_I_dala.pdf" TargetMode="External"/><Relationship Id="rId87" Type="http://schemas.openxmlformats.org/officeDocument/2006/relationships/hyperlink" Target="http://www.healthdata.org/" TargetMode="External"/><Relationship Id="rId102" Type="http://schemas.openxmlformats.org/officeDocument/2006/relationships/hyperlink" Target="http://www.spkc.gov.lv/file_download/1189/Vadlinijas_pasvaldibam_aprilis_2012.pdf" TargetMode="External"/><Relationship Id="rId5" Type="http://schemas.openxmlformats.org/officeDocument/2006/relationships/hyperlink" Target="http://www.euro.who.int/__data/assets/pdf_file/0011/199532/Health2020-Long.pdf?ua=1" TargetMode="External"/><Relationship Id="rId61" Type="http://schemas.openxmlformats.org/officeDocument/2006/relationships/hyperlink" Target="http://www.spkc.gov.lv/file_download/2502/Tukums_profils_%202010-2013.pdf" TargetMode="External"/><Relationship Id="rId82" Type="http://schemas.openxmlformats.org/officeDocument/2006/relationships/hyperlink" Target="http://www.izm.gov.lv/images/statistika/petijumi/22.pdf" TargetMode="External"/><Relationship Id="rId90" Type="http://schemas.openxmlformats.org/officeDocument/2006/relationships/hyperlink" Target="http://www.spkc.gov.lv/file_download/2553/Arsti_pa_novadiem_par_2014.doc" TargetMode="External"/><Relationship Id="rId95" Type="http://schemas.openxmlformats.org/officeDocument/2006/relationships/hyperlink" Target="http://www.spkc.gov.lv/file_download/1189/Vadlinijas_pasvaldibam_aprilis_2012.pdf" TargetMode="External"/><Relationship Id="rId19" Type="http://schemas.openxmlformats.org/officeDocument/2006/relationships/hyperlink" Target="http://www.csb.gov.lv/notikumi/2015-gada-sakuma-latvija-par-154-tukstosiem-iedzivotaju-mazak-41755.html" TargetMode="External"/><Relationship Id="rId14" Type="http://schemas.openxmlformats.org/officeDocument/2006/relationships/hyperlink" Target="http://www.csb.gov.lv/statistikas-temas/termini/dzini-koeficients-36087.html" TargetMode="External"/><Relationship Id="rId22" Type="http://schemas.openxmlformats.org/officeDocument/2006/relationships/hyperlink" Target="http://www.spkc.gov.lv/nacionalais-veselibu-veicinoso-skolu-tikls-latvija/" TargetMode="External"/><Relationship Id="rId27" Type="http://schemas.openxmlformats.org/officeDocument/2006/relationships/hyperlink" Target="http://www.spkc.gov.lv/file_download/2502/Tukums_profils_2010-2013.pdf" TargetMode="External"/><Relationship Id="rId30" Type="http://schemas.openxmlformats.org/officeDocument/2006/relationships/hyperlink" Target="http://www.spkc.gov.lv/file_download/2502/Tukums_profils_2010-2013.pdf" TargetMode="External"/><Relationship Id="rId35" Type="http://schemas.openxmlformats.org/officeDocument/2006/relationships/hyperlink" Target="http://www.spkc.gov.lv/file_download/2558/Onkologija_pa_novadiem_par_2014.doc" TargetMode="External"/><Relationship Id="rId43" Type="http://schemas.openxmlformats.org/officeDocument/2006/relationships/hyperlink" Target="http://www.spkc.gov.lv/file_download/2502/Tukums_profils_2010-2013.pdf" TargetMode="External"/><Relationship Id="rId48" Type="http://schemas.openxmlformats.org/officeDocument/2006/relationships/hyperlink" Target="http://www.spkc.gov.lv/file_download/2596/Traumas_par_2014.doc" TargetMode="External"/><Relationship Id="rId56" Type="http://schemas.openxmlformats.org/officeDocument/2006/relationships/hyperlink" Target="http://www.nenoversies.lv" TargetMode="External"/><Relationship Id="rId64" Type="http://schemas.openxmlformats.org/officeDocument/2006/relationships/hyperlink" Target="http://www.turisms.tukums.lv/index/vietas/marsruti/marsruti/569764" TargetMode="External"/><Relationship Id="rId69" Type="http://schemas.openxmlformats.org/officeDocument/2006/relationships/hyperlink" Target="http://www.lad.gov.lv/lv/atbalsta-veidi/tirgus-pasakumi/skolas-piens-skolas-auglis/4717/" TargetMode="External"/><Relationship Id="rId77" Type="http://schemas.openxmlformats.org/officeDocument/2006/relationships/hyperlink" Target="http://www.spkc.gov.lv/file_download/1564/LV_iedz_veselibu_ietekmejoso_paradumu_petijums_2012_I_dala.pdf" TargetMode="External"/><Relationship Id="rId100" Type="http://schemas.openxmlformats.org/officeDocument/2006/relationships/hyperlink" Target="http://www.spkc.gov.lv/file_download/1189/Vadlinijas_pasvaldibam_aprilis_2012.pdf" TargetMode="External"/><Relationship Id="rId8" Type="http://schemas.openxmlformats.org/officeDocument/2006/relationships/hyperlink" Target="http://data.csb.gov.lv/pxweb/lv/Sociala/Sociala__ikgad__iedz__iedzskaits/?rxid=09cbdccf-2334-4466-bdf7-0051bad1decd" TargetMode="External"/><Relationship Id="rId51" Type="http://schemas.openxmlformats.org/officeDocument/2006/relationships/hyperlink" Target="http://www.vm.gov.lv/images/userfiles/sab_ves_pamatnost_izvertejums_31_01_14.pdf" TargetMode="External"/><Relationship Id="rId72" Type="http://schemas.openxmlformats.org/officeDocument/2006/relationships/hyperlink" Target="http://www.izm.gov.lv/images/sports/eiropas_sporta_harta.pdf" TargetMode="External"/><Relationship Id="rId80" Type="http://schemas.openxmlformats.org/officeDocument/2006/relationships/hyperlink" Target="http://www.spkc.gov.lv/file_download/1564/LV_iedz_veselibu_ietekmejoso_paradumu_petijums_2012_I_dala.pdf" TargetMode="External"/><Relationship Id="rId85" Type="http://schemas.openxmlformats.org/officeDocument/2006/relationships/hyperlink" Target="http://www.spkc.gov.lv/file_download/1564/LV_iedz_veselibu_ietekmejoso_paradumu_petijums_2012_I_dala.pdf" TargetMode="External"/><Relationship Id="rId93" Type="http://schemas.openxmlformats.org/officeDocument/2006/relationships/hyperlink" Target="http://www.spkc.gov.lv/file_download/2517/LV_iedzivotaju_veselibu_ietekmejoso_paradumu_petijums_2014_I_dala.pdf" TargetMode="External"/><Relationship Id="rId98" Type="http://schemas.openxmlformats.org/officeDocument/2006/relationships/hyperlink" Target="http://www.spkc.gov.lv/file_download/1189/Vadlinijas_pasvaldibam_aprilis_2012.pdf" TargetMode="External"/><Relationship Id="rId3" Type="http://schemas.openxmlformats.org/officeDocument/2006/relationships/hyperlink" Target="http://www.oecdlibrary.org/docserver/download/5ks5pqlc5jnn.pdf?expires=1453134652&amp;id=id&amp;accname=guest&amp;checksum=18EBDCDEB506503D501ACE0506FEAD75" TargetMode="External"/><Relationship Id="rId12" Type="http://schemas.openxmlformats.org/officeDocument/2006/relationships/hyperlink" Target="http://data.csb.gov.lv/pxweb/lv/Sociala/Sociala__ikgad__iedz__iedzskaits/IS0042.px/table/tableViewLayout1/?rxid=09cbdccf-2334-4466-bdf7-0051bad1decd" TargetMode="External"/><Relationship Id="rId17" Type="http://schemas.openxmlformats.org/officeDocument/2006/relationships/hyperlink" Target="http://www.csb.gov.lv/notikumi/saglabajas-augsts-nabadzibas-riskam-paklauto-iedzivotaju-ipatsvars-41759.html" TargetMode="External"/><Relationship Id="rId25" Type="http://schemas.openxmlformats.org/officeDocument/2006/relationships/hyperlink" Target="http://www.euro.who.int/en/health-topics/noncommunicable-diseases" TargetMode="External"/><Relationship Id="rId33" Type="http://schemas.openxmlformats.org/officeDocument/2006/relationships/hyperlink" Target="http://www.spkc.gov.lv/file_download/2502/Tukums_profils_2010-2013.pdf" TargetMode="External"/><Relationship Id="rId38" Type="http://schemas.openxmlformats.org/officeDocument/2006/relationships/hyperlink" Target="http://www.spkc.gov.lv/file_download/2502/Tukums_profils_2010-2013.pdf" TargetMode="External"/><Relationship Id="rId46" Type="http://schemas.openxmlformats.org/officeDocument/2006/relationships/hyperlink" Target="http://www.spkc.gov.lv/file_download/2502/Tukums_profils_2010-2013.pdf" TargetMode="External"/><Relationship Id="rId59" Type="http://schemas.openxmlformats.org/officeDocument/2006/relationships/hyperlink" Target="http://www.spkc.gov.lv/file_download/2502/Tukums_profils_%202010-2013.pdf" TargetMode="External"/><Relationship Id="rId67" Type="http://schemas.openxmlformats.org/officeDocument/2006/relationships/hyperlink" Target="http://www.who.int/topics/nutrition/en/" TargetMode="External"/><Relationship Id="rId103" Type="http://schemas.openxmlformats.org/officeDocument/2006/relationships/hyperlink" Target="http://www.spkc.gov.lv/file_download/1189/Vadlinijas_pasvaldibam_aprilis_2012.pdf" TargetMode="External"/><Relationship Id="rId20" Type="http://schemas.openxmlformats.org/officeDocument/2006/relationships/hyperlink" Target="http://www.sif.gov.lv/images/files/SIF/progress-dazadiba/Petijums_diskr_final.pdf" TargetMode="External"/><Relationship Id="rId41" Type="http://schemas.openxmlformats.org/officeDocument/2006/relationships/hyperlink" Target="http://www.vmnvd.gov.lv/lv/kampaa-prbaudi-veselbu-valsts-maks" TargetMode="External"/><Relationship Id="rId54" Type="http://schemas.openxmlformats.org/officeDocument/2006/relationships/hyperlink" Target="http://www.spkc.gov.lv/file_download/2502/Tukums_profils_%202010-2013.pdf" TargetMode="External"/><Relationship Id="rId62" Type="http://schemas.openxmlformats.org/officeDocument/2006/relationships/hyperlink" Target="http://ec.europa.eu/eurostat/data/database" TargetMode="External"/><Relationship Id="rId70" Type="http://schemas.openxmlformats.org/officeDocument/2006/relationships/hyperlink" Target="http://www.lad.gov.lv/lv/atbalsta-veidi/tirgus-pasakumi/tirgus-pasakumu-veidi/atbalsts-piena-un-piena-produktu-piegadei-izglitibas-iestazu-skoleniem-%28-skolas-piens-%29-113" TargetMode="External"/><Relationship Id="rId75" Type="http://schemas.openxmlformats.org/officeDocument/2006/relationships/hyperlink" Target="http://www.spkc.gov.lv/file_download/1564/LV_iedz_veselibu_ietekmejoso_paradumu_petijums_2012_I_dala.pdf" TargetMode="External"/><Relationship Id="rId83" Type="http://schemas.openxmlformats.org/officeDocument/2006/relationships/hyperlink" Target="http://www.world-heart-federation.org/publications/" TargetMode="External"/><Relationship Id="rId88" Type="http://schemas.openxmlformats.org/officeDocument/2006/relationships/hyperlink" Target="http://www.skaidrs.lv" TargetMode="External"/><Relationship Id="rId91" Type="http://schemas.openxmlformats.org/officeDocument/2006/relationships/hyperlink" Target="http://www.spkc.gov.lv/file_download/2502/Tukums_profils_2010-2013.pdf" TargetMode="External"/><Relationship Id="rId96" Type="http://schemas.openxmlformats.org/officeDocument/2006/relationships/hyperlink" Target="http://www.spkc.gov.lv/file_download/1189/Vadlinijas_pasvaldibam_aprilis_2012.pdf" TargetMode="External"/><Relationship Id="rId1" Type="http://schemas.openxmlformats.org/officeDocument/2006/relationships/hyperlink" Target="http://www.who.int/hpr/NPH/docs/hp_glossary_en.pdf" TargetMode="External"/><Relationship Id="rId6" Type="http://schemas.openxmlformats.org/officeDocument/2006/relationships/hyperlink" Target="http://ec.europa.eu/health/programme/policy/index_lv.htm" TargetMode="External"/><Relationship Id="rId15" Type="http://schemas.openxmlformats.org/officeDocument/2006/relationships/hyperlink" Target="http://data.csb.gov.lv/pxweb/lv/Sociala/Sociala__ikgad__monetara_nab/NI0160.px/table/tableViewLayout1/?rxid=cdcb978c-22b0-416a-aacc-aa650d3e2ce0" TargetMode="External"/><Relationship Id="rId23" Type="http://schemas.openxmlformats.org/officeDocument/2006/relationships/hyperlink" Target="http://www.vm.gov.lv/images/userfiles/Prezidentura/mcecchini.pdf" TargetMode="External"/><Relationship Id="rId28" Type="http://schemas.openxmlformats.org/officeDocument/2006/relationships/hyperlink" Target="http://www.spkc.gov.lv/file_download/2502/Tukums_profils_2010-2013.pdf" TargetMode="External"/><Relationship Id="rId36" Type="http://schemas.openxmlformats.org/officeDocument/2006/relationships/hyperlink" Target="http://www.spkc.gov.lv/file_download/2502/Tukums_profils_2010-2013.pdf" TargetMode="External"/><Relationship Id="rId49" Type="http://schemas.openxmlformats.org/officeDocument/2006/relationships/hyperlink" Target="http://www.spkc.gov.lv/file_download/2502/Tukums_profils_%202010-2013.pdf" TargetMode="External"/><Relationship Id="rId57" Type="http://schemas.openxmlformats.org/officeDocument/2006/relationships/hyperlink" Target="http://www.spkc.gov.lv/file_download/2502/Tukums_profils_%202010-2013.pdf" TargetMode="External"/><Relationship Id="rId10" Type="http://schemas.openxmlformats.org/officeDocument/2006/relationships/hyperlink" Target="http://ec.europa.eu/eurostat/tgm/table.do?tab=table&amp;init=1&amp;plugin=1&amp;pcode=tps00025&amp;language=en" TargetMode="External"/><Relationship Id="rId31" Type="http://schemas.openxmlformats.org/officeDocument/2006/relationships/hyperlink" Target="http://www.spkc.gov.lv/file_download/2251/Regioni_profils_2010-2013.pdf" TargetMode="External"/><Relationship Id="rId44" Type="http://schemas.openxmlformats.org/officeDocument/2006/relationships/hyperlink" Target="http://www.spkc.gov.lv/file_download/2502/Tukums_profils_2010-2013.pdf" TargetMode="External"/><Relationship Id="rId52" Type="http://schemas.openxmlformats.org/officeDocument/2006/relationships/hyperlink" Target="http://www.spkc.gov.lv/file_download/2104/9_Bernu+veseliba_2013.pdf" TargetMode="External"/><Relationship Id="rId60" Type="http://schemas.openxmlformats.org/officeDocument/2006/relationships/hyperlink" Target="http://ecdc.europa.eu/en/publications/publications/20121130-annual-hiv-surveillance-report.pdf" TargetMode="External"/><Relationship Id="rId65" Type="http://schemas.openxmlformats.org/officeDocument/2006/relationships/hyperlink" Target="http://www.spkc.gov.lv/file_download/1682/COSI_zinojums_2012.pdf" TargetMode="External"/><Relationship Id="rId73" Type="http://schemas.openxmlformats.org/officeDocument/2006/relationships/hyperlink" Target="http://www.spkc.gov.lv/file_download/1564/LV_iedz_veselibu_ietekmejoso_paradumu_petijums_2012_I_dala.pdf" TargetMode="External"/><Relationship Id="rId78" Type="http://schemas.openxmlformats.org/officeDocument/2006/relationships/hyperlink" Target="http://www.spkc.gov.lv/file_download/1564/LV_iedz_veselibu_ietekmejoso_paradumu_petijums_2012_I_dala.pdf" TargetMode="External"/><Relationship Id="rId81" Type="http://schemas.openxmlformats.org/officeDocument/2006/relationships/hyperlink" Target="http://www.spkc.gov.lv/file_download/1564/LV_iedz_veselibu_ietekmejoso_paradumu_petijums_2012_I_dala.pdf" TargetMode="External"/><Relationship Id="rId86" Type="http://schemas.openxmlformats.org/officeDocument/2006/relationships/hyperlink" Target="http://www.spkc.gov.lv/file_download/1564/LV_iedz_veselibu_ietekmejoso_paradumu_petijums_2012_I_dala.pdf" TargetMode="External"/><Relationship Id="rId94" Type="http://schemas.openxmlformats.org/officeDocument/2006/relationships/hyperlink" Target="http://www.spkc.gov.lv/file_download/1189/Vadlinijas_pasvaldibam_aprilis_2012.pdf" TargetMode="External"/><Relationship Id="rId99" Type="http://schemas.openxmlformats.org/officeDocument/2006/relationships/hyperlink" Target="http://www.spkc.gov.lv/file_download/1189/Vadlinijas_pasvaldibam_aprilis_2012.pdf" TargetMode="External"/><Relationship Id="rId101" Type="http://schemas.openxmlformats.org/officeDocument/2006/relationships/hyperlink" Target="http://www.spkc.gov.lv/file_download/1189/Vadlinijas_pasvaldibam_aprilis_2012.pdf" TargetMode="External"/><Relationship Id="rId4" Type="http://schemas.openxmlformats.org/officeDocument/2006/relationships/hyperlink" Target="http://www.who.int/healthpromotion/conferences/previous/ottawa/en/index.html" TargetMode="External"/><Relationship Id="rId9" Type="http://schemas.openxmlformats.org/officeDocument/2006/relationships/hyperlink" Target="http://ec.europa.eu/eurostat/tgm/table.do?tab=table&amp;init=1&amp;plugin=1&amp;pcode=tps00025&amp;language=en" TargetMode="External"/><Relationship Id="rId13" Type="http://schemas.openxmlformats.org/officeDocument/2006/relationships/hyperlink" Target="http://www.em.gov.lv/files/tautsaimniecibas_attistiba/EMZino_150615_full.pdf" TargetMode="External"/><Relationship Id="rId18" Type="http://schemas.openxmlformats.org/officeDocument/2006/relationships/hyperlink" Target="http://www.lm.gov.lv/upload/eg2012/eg2012_progr_fin.pdf" TargetMode="External"/><Relationship Id="rId39" Type="http://schemas.openxmlformats.org/officeDocument/2006/relationships/hyperlink" Target="http://www.spkc.gov.lv/file_download/2251/Regioni_profils_2010-2013.pdf" TargetMode="External"/><Relationship Id="rId34" Type="http://schemas.openxmlformats.org/officeDocument/2006/relationships/hyperlink" Target="http://www.spkc.gov.lv/file_download/2251/Regioni_profils_2010-2013.pdf" TargetMode="External"/><Relationship Id="rId50" Type="http://schemas.openxmlformats.org/officeDocument/2006/relationships/hyperlink" Target="http://www.spkc.gov.lv/file_download/2502/Tukums_profils_%202010-2013.pdf" TargetMode="External"/><Relationship Id="rId55" Type="http://schemas.openxmlformats.org/officeDocument/2006/relationships/hyperlink" Target="http://www.spkc.gov.lv/file_download/2502/Tukums_profils_%202010-2013.pdf" TargetMode="External"/><Relationship Id="rId76" Type="http://schemas.openxmlformats.org/officeDocument/2006/relationships/hyperlink" Target="http://www.spkc.gov.lv/file_download/1564/LV_iedz_veselibu_ietekmejoso_paradumu_petijums_2012_I_dala.pdf" TargetMode="External"/><Relationship Id="rId97" Type="http://schemas.openxmlformats.org/officeDocument/2006/relationships/hyperlink" Target="http://www.spkc.gov.lv/file_download/1189/Vadlinijas_pasvaldibam_aprilis_2012.pdf" TargetMode="External"/><Relationship Id="rId104" Type="http://schemas.openxmlformats.org/officeDocument/2006/relationships/hyperlink" Target="http://www.spkc.gov.lv/file_download/1189/Vadlinijas_pasvaldibam_aprilis_201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vnozare.pri\vm\Redirect_profiles\ltimsa\Desktop\Liga\zzz_Person&#299;gi\TUK2016\09032016\8_CSP_dati_Tuk_LV_PieRIGA_10022016.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F:\TUKUMS_13032016\16032016\dati_16032016\3_Paradumi_1603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TUKUMS_13032016\16032016\dati_16032016\3_Paradumi_1603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9448921290560469E-2"/>
          <c:y val="0"/>
          <c:w val="0.93546981627296588"/>
          <c:h val="0.68388915524903693"/>
        </c:manualLayout>
      </c:layout>
      <c:barChart>
        <c:barDir val="col"/>
        <c:grouping val="clustered"/>
        <c:varyColors val="0"/>
        <c:ser>
          <c:idx val="0"/>
          <c:order val="0"/>
          <c:tx>
            <c:strRef>
              <c:f>'darbsp2-TABULA'!$C$3</c:f>
              <c:strCache>
                <c:ptCount val="1"/>
                <c:pt idx="0">
                  <c:v>Līdz darbspējas vecumam</c:v>
                </c:pt>
              </c:strCache>
            </c:strRef>
          </c:tx>
          <c:spPr>
            <a:solidFill>
              <a:srgbClr val="92D050"/>
            </a:solidFill>
          </c:spPr>
          <c:invertIfNegative val="0"/>
          <c:dLbls>
            <c:dLbl>
              <c:idx val="0"/>
              <c:layout>
                <c:manualLayout>
                  <c:x val="-1.2500000000000011E-2"/>
                  <c:y val="-9.259259259259208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2500000000000142E-3"/>
                  <c:y val="8.4875562720134516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0416666666666671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500000000000011E-2"/>
                  <c:y val="4.385964912280702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666666666666670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'darbsp2-TABULA'!$A$4:$A$8</c:f>
              <c:strCache>
                <c:ptCount val="5"/>
                <c:pt idx="0">
                  <c:v>2011</c:v>
                </c:pt>
                <c:pt idx="1">
                  <c:v>2012</c:v>
                </c:pt>
                <c:pt idx="2">
                  <c:v>2013</c:v>
                </c:pt>
                <c:pt idx="3">
                  <c:v>2014</c:v>
                </c:pt>
                <c:pt idx="4">
                  <c:v>2015</c:v>
                </c:pt>
              </c:strCache>
            </c:strRef>
          </c:cat>
          <c:val>
            <c:numRef>
              <c:f>'darbsp2-TABULA'!$C$4:$C$8</c:f>
              <c:numCache>
                <c:formatCode>0</c:formatCode>
                <c:ptCount val="5"/>
                <c:pt idx="0">
                  <c:v>5106</c:v>
                </c:pt>
                <c:pt idx="1">
                  <c:v>4925</c:v>
                </c:pt>
                <c:pt idx="2">
                  <c:v>4840</c:v>
                </c:pt>
                <c:pt idx="3">
                  <c:v>4809</c:v>
                </c:pt>
                <c:pt idx="4">
                  <c:v>4882</c:v>
                </c:pt>
              </c:numCache>
            </c:numRef>
          </c:val>
        </c:ser>
        <c:ser>
          <c:idx val="1"/>
          <c:order val="1"/>
          <c:tx>
            <c:strRef>
              <c:f>'darbsp2-TABULA'!$D$3</c:f>
              <c:strCache>
                <c:ptCount val="1"/>
                <c:pt idx="0">
                  <c:v>Darbspējas vecumā</c:v>
                </c:pt>
              </c:strCache>
            </c:strRef>
          </c:tx>
          <c:spPr>
            <a:solidFill>
              <a:srgbClr val="E46C0A"/>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'darbsp2-TABULA'!$A$4:$A$8</c:f>
              <c:strCache>
                <c:ptCount val="5"/>
                <c:pt idx="0">
                  <c:v>2011</c:v>
                </c:pt>
                <c:pt idx="1">
                  <c:v>2012</c:v>
                </c:pt>
                <c:pt idx="2">
                  <c:v>2013</c:v>
                </c:pt>
                <c:pt idx="3">
                  <c:v>2014</c:v>
                </c:pt>
                <c:pt idx="4">
                  <c:v>2015</c:v>
                </c:pt>
              </c:strCache>
            </c:strRef>
          </c:cat>
          <c:val>
            <c:numRef>
              <c:f>'darbsp2-TABULA'!$D$4:$D$8</c:f>
              <c:numCache>
                <c:formatCode>0</c:formatCode>
                <c:ptCount val="5"/>
                <c:pt idx="0">
                  <c:v>19391</c:v>
                </c:pt>
                <c:pt idx="1">
                  <c:v>19037</c:v>
                </c:pt>
                <c:pt idx="2">
                  <c:v>18605</c:v>
                </c:pt>
                <c:pt idx="3">
                  <c:v>18072</c:v>
                </c:pt>
                <c:pt idx="4">
                  <c:v>17887</c:v>
                </c:pt>
              </c:numCache>
            </c:numRef>
          </c:val>
        </c:ser>
        <c:ser>
          <c:idx val="2"/>
          <c:order val="2"/>
          <c:tx>
            <c:strRef>
              <c:f>'darbsp2-TABULA'!$E$3</c:f>
              <c:strCache>
                <c:ptCount val="1"/>
                <c:pt idx="0">
                  <c:v>Virs darbspējas vecuma</c:v>
                </c:pt>
              </c:strCache>
            </c:strRef>
          </c:tx>
          <c:spPr>
            <a:solidFill>
              <a:srgbClr val="7030A0"/>
            </a:solidFill>
          </c:spPr>
          <c:invertIfNegative val="0"/>
          <c:dLbls>
            <c:dLbl>
              <c:idx val="0"/>
              <c:layout>
                <c:manualLayout>
                  <c:x val="2.0968705309755658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416636802064238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228592199707293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'darbsp2-TABULA'!$A$4:$A$8</c:f>
              <c:strCache>
                <c:ptCount val="5"/>
                <c:pt idx="0">
                  <c:v>2011</c:v>
                </c:pt>
                <c:pt idx="1">
                  <c:v>2012</c:v>
                </c:pt>
                <c:pt idx="2">
                  <c:v>2013</c:v>
                </c:pt>
                <c:pt idx="3">
                  <c:v>2014</c:v>
                </c:pt>
                <c:pt idx="4">
                  <c:v>2015</c:v>
                </c:pt>
              </c:strCache>
            </c:strRef>
          </c:cat>
          <c:val>
            <c:numRef>
              <c:f>'darbsp2-TABULA'!$E$4:$E$8</c:f>
              <c:numCache>
                <c:formatCode>0</c:formatCode>
                <c:ptCount val="5"/>
                <c:pt idx="0">
                  <c:v>6181</c:v>
                </c:pt>
                <c:pt idx="1">
                  <c:v>6238</c:v>
                </c:pt>
                <c:pt idx="2">
                  <c:v>6274</c:v>
                </c:pt>
                <c:pt idx="3">
                  <c:v>6296</c:v>
                </c:pt>
                <c:pt idx="4">
                  <c:v>6300</c:v>
                </c:pt>
              </c:numCache>
            </c:numRef>
          </c:val>
        </c:ser>
        <c:dLbls>
          <c:showLegendKey val="0"/>
          <c:showVal val="0"/>
          <c:showCatName val="0"/>
          <c:showSerName val="0"/>
          <c:showPercent val="0"/>
          <c:showBubbleSize val="0"/>
        </c:dLbls>
        <c:gapWidth val="150"/>
        <c:axId val="303218256"/>
        <c:axId val="303218648"/>
      </c:barChart>
      <c:catAx>
        <c:axId val="303218256"/>
        <c:scaling>
          <c:orientation val="minMax"/>
        </c:scaling>
        <c:delete val="0"/>
        <c:axPos val="b"/>
        <c:numFmt formatCode="General" sourceLinked="0"/>
        <c:majorTickMark val="out"/>
        <c:minorTickMark val="none"/>
        <c:tickLblPos val="nextTo"/>
        <c:txPr>
          <a:bodyPr/>
          <a:lstStyle/>
          <a:p>
            <a:pPr>
              <a:defRPr b="1"/>
            </a:pPr>
            <a:endParaRPr lang="lv-LV"/>
          </a:p>
        </c:txPr>
        <c:crossAx val="303218648"/>
        <c:crosses val="autoZero"/>
        <c:auto val="1"/>
        <c:lblAlgn val="ctr"/>
        <c:lblOffset val="100"/>
        <c:noMultiLvlLbl val="0"/>
      </c:catAx>
      <c:valAx>
        <c:axId val="303218648"/>
        <c:scaling>
          <c:orientation val="minMax"/>
        </c:scaling>
        <c:delete val="1"/>
        <c:axPos val="l"/>
        <c:numFmt formatCode="0" sourceLinked="1"/>
        <c:majorTickMark val="out"/>
        <c:minorTickMark val="none"/>
        <c:tickLblPos val="none"/>
        <c:crossAx val="303218256"/>
        <c:crosses val="autoZero"/>
        <c:crossBetween val="between"/>
      </c:valAx>
    </c:plotArea>
    <c:legend>
      <c:legendPos val="r"/>
      <c:layout>
        <c:manualLayout>
          <c:xMode val="edge"/>
          <c:yMode val="edge"/>
          <c:x val="6.1182013706620034E-2"/>
          <c:y val="0.83540356635748392"/>
          <c:w val="0.87539206036745409"/>
          <c:h val="0.1168923155438904"/>
        </c:manualLayout>
      </c:layout>
      <c:overlay val="0"/>
      <c:txPr>
        <a:bodyPr/>
        <a:lstStyle/>
        <a:p>
          <a:pPr>
            <a:defRPr b="1"/>
          </a:pPr>
          <a:endParaRPr lang="lv-LV"/>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40"/>
      <c:rotY val="40"/>
      <c:rAngAx val="0"/>
      <c:perspective val="60"/>
    </c:view3D>
    <c:floor>
      <c:thickness val="0"/>
    </c:floor>
    <c:sideWall>
      <c:thickness val="0"/>
    </c:sideWall>
    <c:backWall>
      <c:thickness val="0"/>
    </c:backWall>
    <c:plotArea>
      <c:layout>
        <c:manualLayout>
          <c:layoutTarget val="inner"/>
          <c:xMode val="edge"/>
          <c:yMode val="edge"/>
          <c:x val="2.2950425589325182E-2"/>
          <c:y val="0.13833070866141733"/>
          <c:w val="0.97704980203712166"/>
          <c:h val="0.86166929133861736"/>
        </c:manualLayout>
      </c:layout>
      <c:pie3DChart>
        <c:varyColors val="1"/>
        <c:ser>
          <c:idx val="0"/>
          <c:order val="0"/>
          <c:tx>
            <c:strRef>
              <c:f>Sheet1!$B$1</c:f>
              <c:strCache>
                <c:ptCount val="1"/>
                <c:pt idx="0">
                  <c:v>Tukuma novadā</c:v>
                </c:pt>
              </c:strCache>
            </c:strRef>
          </c:tx>
          <c:dLbls>
            <c:dLbl>
              <c:idx val="0"/>
              <c:layout>
                <c:manualLayout>
                  <c:x val="-5.0808742365148284E-2"/>
                  <c:y val="0.1027778292419332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4.7052763264405113E-3"/>
                  <c:y val="-0.27050733364211826"/>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3.3385336178772054E-2"/>
                  <c:y val="1.143554114559210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5.6062501533102833E-2"/>
                  <c:y val="2.0001235139725699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5.1428851767360645E-2"/>
                  <c:y val="2.1973135710977913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w="25400">
                <a:noFill/>
              </a:ln>
            </c:spPr>
            <c:txPr>
              <a:bodyPr/>
              <a:lstStyle/>
              <a:p>
                <a:pPr>
                  <a:defRPr lang="lv-LV" b="1">
                    <a:latin typeface="Times New Roman" pitchFamily="18" charset="0"/>
                    <a:cs typeface="Times New Roman" pitchFamily="18" charset="0"/>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Asinsrites sist.sl.</c:v>
                </c:pt>
                <c:pt idx="1">
                  <c:v>Ļaundabīgie audz.</c:v>
                </c:pt>
                <c:pt idx="2">
                  <c:v>Ārējie cēloņi</c:v>
                </c:pt>
                <c:pt idx="3">
                  <c:v>Gremošanas sist. slim.</c:v>
                </c:pt>
                <c:pt idx="4">
                  <c:v>Pārējie</c:v>
                </c:pt>
              </c:strCache>
            </c:strRef>
          </c:cat>
          <c:val>
            <c:numRef>
              <c:f>Sheet1!$B$2:$B$6</c:f>
              <c:numCache>
                <c:formatCode>General</c:formatCode>
                <c:ptCount val="5"/>
                <c:pt idx="0">
                  <c:v>50.4</c:v>
                </c:pt>
                <c:pt idx="1">
                  <c:v>25.8</c:v>
                </c:pt>
                <c:pt idx="2">
                  <c:v>7.8</c:v>
                </c:pt>
                <c:pt idx="3">
                  <c:v>3.9</c:v>
                </c:pt>
                <c:pt idx="4">
                  <c:v>12.1</c:v>
                </c:pt>
              </c:numCache>
            </c:numRef>
          </c:val>
        </c:ser>
        <c:dLbls>
          <c:showLegendKey val="0"/>
          <c:showVal val="0"/>
          <c:showCatName val="0"/>
          <c:showSerName val="0"/>
          <c:showPercent val="0"/>
          <c:showBubbleSize val="0"/>
          <c:showLeaderLines val="0"/>
        </c:dLbls>
      </c:pie3DChart>
      <c:spPr>
        <a:noFill/>
        <a:ln w="25400">
          <a:noFill/>
        </a:ln>
      </c:spPr>
    </c:plotArea>
    <c:plotVisOnly val="1"/>
    <c:dispBlanksAs val="zero"/>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40"/>
      <c:rotY val="40"/>
      <c:rAngAx val="0"/>
      <c:perspective val="60"/>
    </c:view3D>
    <c:floor>
      <c:thickness val="0"/>
    </c:floor>
    <c:sideWall>
      <c:thickness val="0"/>
    </c:sideWall>
    <c:backWall>
      <c:thickness val="0"/>
    </c:backWall>
    <c:plotArea>
      <c:layout>
        <c:manualLayout>
          <c:layoutTarget val="inner"/>
          <c:xMode val="edge"/>
          <c:yMode val="edge"/>
          <c:x val="6.6747927793319513E-4"/>
          <c:y val="0.13833073245583324"/>
          <c:w val="0.68763024716874765"/>
          <c:h val="0.75235318502282456"/>
        </c:manualLayout>
      </c:layout>
      <c:pie3DChart>
        <c:varyColors val="1"/>
        <c:ser>
          <c:idx val="0"/>
          <c:order val="0"/>
          <c:tx>
            <c:strRef>
              <c:f>Sheet1!$B$1</c:f>
              <c:strCache>
                <c:ptCount val="1"/>
                <c:pt idx="0">
                  <c:v>LV</c:v>
                </c:pt>
              </c:strCache>
            </c:strRef>
          </c:tx>
          <c:dLbls>
            <c:dLbl>
              <c:idx val="0"/>
              <c:layout>
                <c:manualLayout>
                  <c:x val="-0.48966315412353723"/>
                  <c:y val="2.001804461942259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3.1008512659953778E-2"/>
                  <c:y val="-7.809765966754192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2.9731847317305566E-2"/>
                  <c:y val="1.579341644794400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3.8810564109753344E-2"/>
                  <c:y val="9.5297462817148047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3.9186585356355677E-2"/>
                  <c:y val="1.062718722659668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w="24935">
                <a:noFill/>
              </a:ln>
            </c:spPr>
            <c:txPr>
              <a:bodyPr/>
              <a:lstStyle/>
              <a:p>
                <a:pPr>
                  <a:defRPr lang="lv-LV" b="1">
                    <a:latin typeface="Times New Roman" pitchFamily="18" charset="0"/>
                    <a:cs typeface="Times New Roman" pitchFamily="18" charset="0"/>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Asinsrites sistēmas slimības</c:v>
                </c:pt>
                <c:pt idx="1">
                  <c:v>Ļaundabīgie audzēji</c:v>
                </c:pt>
                <c:pt idx="2">
                  <c:v>Ārējie cēloņi</c:v>
                </c:pt>
                <c:pt idx="3">
                  <c:v>Gremošanas sistēmas slimības</c:v>
                </c:pt>
                <c:pt idx="4">
                  <c:v>Pārējie</c:v>
                </c:pt>
              </c:strCache>
            </c:strRef>
          </c:cat>
          <c:val>
            <c:numRef>
              <c:f>Sheet1!$B$2:$B$6</c:f>
              <c:numCache>
                <c:formatCode>General</c:formatCode>
                <c:ptCount val="5"/>
                <c:pt idx="0">
                  <c:v>57</c:v>
                </c:pt>
                <c:pt idx="1">
                  <c:v>20.8</c:v>
                </c:pt>
                <c:pt idx="2">
                  <c:v>6.3</c:v>
                </c:pt>
                <c:pt idx="3">
                  <c:v>3.7</c:v>
                </c:pt>
                <c:pt idx="4">
                  <c:v>12.2</c:v>
                </c:pt>
              </c:numCache>
            </c:numRef>
          </c:val>
        </c:ser>
        <c:dLbls>
          <c:showLegendKey val="0"/>
          <c:showVal val="0"/>
          <c:showCatName val="0"/>
          <c:showSerName val="0"/>
          <c:showPercent val="0"/>
          <c:showBubbleSize val="0"/>
          <c:showLeaderLines val="0"/>
        </c:dLbls>
      </c:pie3DChart>
      <c:spPr>
        <a:noFill/>
        <a:ln w="24935">
          <a:noFill/>
        </a:ln>
      </c:spPr>
    </c:plotArea>
    <c:legend>
      <c:legendPos val="r"/>
      <c:layout>
        <c:manualLayout>
          <c:xMode val="edge"/>
          <c:yMode val="edge"/>
          <c:x val="0.61875306570285249"/>
          <c:y val="4.1647058823529405E-2"/>
          <c:w val="0.31087474721397612"/>
          <c:h val="0.92199845607534436"/>
        </c:manualLayout>
      </c:layout>
      <c:overlay val="0"/>
      <c:spPr>
        <a:noFill/>
      </c:spPr>
      <c:txPr>
        <a:bodyPr/>
        <a:lstStyle/>
        <a:p>
          <a:pPr>
            <a:defRPr lang="lv-LV" sz="696">
              <a:latin typeface="Times New Roman" pitchFamily="18" charset="0"/>
              <a:cs typeface="Times New Roman" pitchFamily="18" charset="0"/>
            </a:defRPr>
          </a:pPr>
          <a:endParaRPr lang="lv-LV"/>
        </a:p>
      </c:txPr>
    </c:legend>
    <c:plotVisOnly val="1"/>
    <c:dispBlanksAs val="zero"/>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FINBALT!$A$46</c:f>
              <c:strCache>
                <c:ptCount val="1"/>
                <c:pt idx="0">
                  <c:v>Nepietiekams svars (ĶMI &lt;18)</c:v>
                </c:pt>
              </c:strCache>
            </c:strRef>
          </c:tx>
          <c:spPr>
            <a:solidFill>
              <a:schemeClr val="tx2">
                <a:lumMod val="60000"/>
                <a:lumOff val="40000"/>
              </a:schemeClr>
            </a:solidFill>
          </c:spPr>
          <c:invertIfNegative val="0"/>
          <c:dLbls>
            <c:dLbl>
              <c:idx val="0"/>
              <c:layout>
                <c:manualLayout>
                  <c:x val="2.4067388688327447E-3"/>
                  <c:y val="2.330620437151238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680672268907568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680672268907568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lv-LV"/>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FINBALT!$B$45:$E$45</c:f>
              <c:strCache>
                <c:ptCount val="3"/>
                <c:pt idx="0">
                  <c:v>2010</c:v>
                </c:pt>
                <c:pt idx="1">
                  <c:v>2012</c:v>
                </c:pt>
                <c:pt idx="2">
                  <c:v>2014*</c:v>
                </c:pt>
              </c:strCache>
            </c:strRef>
          </c:cat>
          <c:val>
            <c:numRef>
              <c:f>FINBALT!$B$46:$E$46</c:f>
              <c:numCache>
                <c:formatCode>0.0</c:formatCode>
                <c:ptCount val="3"/>
                <c:pt idx="0">
                  <c:v>3.7</c:v>
                </c:pt>
                <c:pt idx="1">
                  <c:v>2.8</c:v>
                </c:pt>
                <c:pt idx="2">
                  <c:v>2.2999999999999998</c:v>
                </c:pt>
              </c:numCache>
            </c:numRef>
          </c:val>
        </c:ser>
        <c:ser>
          <c:idx val="1"/>
          <c:order val="1"/>
          <c:tx>
            <c:strRef>
              <c:f>FINBALT!$A$47</c:f>
              <c:strCache>
                <c:ptCount val="1"/>
                <c:pt idx="0">
                  <c:v>Normāls svars (ĶMI 18-24,9)</c:v>
                </c:pt>
              </c:strCache>
            </c:strRef>
          </c:tx>
          <c:spPr>
            <a:solidFill>
              <a:schemeClr val="accent6">
                <a:lumMod val="75000"/>
              </a:schemeClr>
            </a:solidFill>
          </c:spPr>
          <c:invertIfNegative val="0"/>
          <c:dLbls>
            <c:dLbl>
              <c:idx val="0"/>
              <c:layout>
                <c:manualLayout>
                  <c:x val="2.2061518107760677E-17"/>
                  <c:y val="1.785714285714285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4069283758302775E-3"/>
                  <c:y val="3.46639482564680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lv-LV"/>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FINBALT!$B$45:$E$45</c:f>
              <c:strCache>
                <c:ptCount val="3"/>
                <c:pt idx="0">
                  <c:v>2010</c:v>
                </c:pt>
                <c:pt idx="1">
                  <c:v>2012</c:v>
                </c:pt>
                <c:pt idx="2">
                  <c:v>2014*</c:v>
                </c:pt>
              </c:strCache>
            </c:strRef>
          </c:cat>
          <c:val>
            <c:numRef>
              <c:f>FINBALT!$B$47:$E$47</c:f>
              <c:numCache>
                <c:formatCode>0.0</c:formatCode>
                <c:ptCount val="3"/>
                <c:pt idx="0">
                  <c:v>51.2</c:v>
                </c:pt>
                <c:pt idx="1">
                  <c:v>48</c:v>
                </c:pt>
                <c:pt idx="2">
                  <c:v>43</c:v>
                </c:pt>
              </c:numCache>
            </c:numRef>
          </c:val>
        </c:ser>
        <c:ser>
          <c:idx val="2"/>
          <c:order val="2"/>
          <c:tx>
            <c:strRef>
              <c:f>FINBALT!$A$48</c:f>
              <c:strCache>
                <c:ptCount val="1"/>
                <c:pt idx="0">
                  <c:v>Liekais svars (ĶMI 25-29,9)</c:v>
                </c:pt>
              </c:strCache>
            </c:strRef>
          </c:tx>
          <c:invertIfNegative val="0"/>
          <c:dLbls>
            <c:dLbl>
              <c:idx val="1"/>
              <c:layout>
                <c:manualLayout>
                  <c:x val="0"/>
                  <c:y val="1.785714285714285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8134777376654635E-3"/>
                  <c:y val="3.20744281964754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lv-LV"/>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FINBALT!$B$45:$E$45</c:f>
              <c:strCache>
                <c:ptCount val="3"/>
                <c:pt idx="0">
                  <c:v>2010</c:v>
                </c:pt>
                <c:pt idx="1">
                  <c:v>2012</c:v>
                </c:pt>
                <c:pt idx="2">
                  <c:v>2014*</c:v>
                </c:pt>
              </c:strCache>
            </c:strRef>
          </c:cat>
          <c:val>
            <c:numRef>
              <c:f>FINBALT!$B$48:$E$48</c:f>
              <c:numCache>
                <c:formatCode>0.0</c:formatCode>
                <c:ptCount val="3"/>
                <c:pt idx="0">
                  <c:v>29.6</c:v>
                </c:pt>
                <c:pt idx="1">
                  <c:v>31.6</c:v>
                </c:pt>
                <c:pt idx="2">
                  <c:v>34</c:v>
                </c:pt>
              </c:numCache>
            </c:numRef>
          </c:val>
        </c:ser>
        <c:ser>
          <c:idx val="3"/>
          <c:order val="3"/>
          <c:tx>
            <c:strRef>
              <c:f>FINBALT!$A$49</c:f>
              <c:strCache>
                <c:ptCount val="1"/>
                <c:pt idx="0">
                  <c:v>Aptaukošanās (ĶMI &gt;30)</c:v>
                </c:pt>
              </c:strCache>
            </c:strRef>
          </c:tx>
          <c:invertIfNegative val="0"/>
          <c:dLbls>
            <c:dLbl>
              <c:idx val="0"/>
              <c:layout>
                <c:manualLayout>
                  <c:x val="2.2373196130267112E-3"/>
                  <c:y val="-1.74781093539778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210175383317493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lv-LV"/>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FINBALT!$B$45:$E$45</c:f>
              <c:strCache>
                <c:ptCount val="3"/>
                <c:pt idx="0">
                  <c:v>2010</c:v>
                </c:pt>
                <c:pt idx="1">
                  <c:v>2012</c:v>
                </c:pt>
                <c:pt idx="2">
                  <c:v>2014*</c:v>
                </c:pt>
              </c:strCache>
            </c:strRef>
          </c:cat>
          <c:val>
            <c:numRef>
              <c:f>FINBALT!$B$49:$E$49</c:f>
              <c:numCache>
                <c:formatCode>0.0</c:formatCode>
                <c:ptCount val="3"/>
                <c:pt idx="0">
                  <c:v>15.5</c:v>
                </c:pt>
                <c:pt idx="1">
                  <c:v>17.5</c:v>
                </c:pt>
                <c:pt idx="2">
                  <c:v>20.6</c:v>
                </c:pt>
              </c:numCache>
            </c:numRef>
          </c:val>
        </c:ser>
        <c:dLbls>
          <c:showLegendKey val="0"/>
          <c:showVal val="0"/>
          <c:showCatName val="0"/>
          <c:showSerName val="0"/>
          <c:showPercent val="0"/>
          <c:showBubbleSize val="0"/>
        </c:dLbls>
        <c:gapWidth val="75"/>
        <c:overlap val="-25"/>
        <c:axId val="422765264"/>
        <c:axId val="301227424"/>
      </c:barChart>
      <c:catAx>
        <c:axId val="422765264"/>
        <c:scaling>
          <c:orientation val="minMax"/>
        </c:scaling>
        <c:delete val="0"/>
        <c:axPos val="b"/>
        <c:numFmt formatCode="General" sourceLinked="1"/>
        <c:majorTickMark val="in"/>
        <c:minorTickMark val="none"/>
        <c:tickLblPos val="nextTo"/>
        <c:txPr>
          <a:bodyPr/>
          <a:lstStyle/>
          <a:p>
            <a:pPr>
              <a:defRPr lang="lv-LV" sz="1000" b="1"/>
            </a:pPr>
            <a:endParaRPr lang="lv-LV"/>
          </a:p>
        </c:txPr>
        <c:crossAx val="301227424"/>
        <c:crosses val="autoZero"/>
        <c:auto val="1"/>
        <c:lblAlgn val="ctr"/>
        <c:lblOffset val="100"/>
        <c:noMultiLvlLbl val="0"/>
      </c:catAx>
      <c:valAx>
        <c:axId val="301227424"/>
        <c:scaling>
          <c:orientation val="minMax"/>
        </c:scaling>
        <c:delete val="0"/>
        <c:axPos val="l"/>
        <c:majorGridlines/>
        <c:numFmt formatCode="0.0" sourceLinked="1"/>
        <c:majorTickMark val="in"/>
        <c:minorTickMark val="in"/>
        <c:tickLblPos val="nextTo"/>
        <c:spPr>
          <a:ln w="9525">
            <a:noFill/>
          </a:ln>
        </c:spPr>
        <c:txPr>
          <a:bodyPr/>
          <a:lstStyle/>
          <a:p>
            <a:pPr>
              <a:defRPr lang="lv-LV" sz="1000" b="1"/>
            </a:pPr>
            <a:endParaRPr lang="lv-LV"/>
          </a:p>
        </c:txPr>
        <c:crossAx val="422765264"/>
        <c:crosses val="autoZero"/>
        <c:crossBetween val="between"/>
        <c:majorUnit val="10"/>
        <c:minorUnit val="10"/>
      </c:valAx>
    </c:plotArea>
    <c:legend>
      <c:legendPos val="b"/>
      <c:layout>
        <c:manualLayout>
          <c:xMode val="edge"/>
          <c:yMode val="edge"/>
          <c:x val="0.11570596094260804"/>
          <c:y val="0.76722440944882153"/>
          <c:w val="0.7541422577010507"/>
          <c:h val="0.23277580823724048"/>
        </c:manualLayout>
      </c:layout>
      <c:overlay val="0"/>
      <c:txPr>
        <a:bodyPr/>
        <a:lstStyle/>
        <a:p>
          <a:pPr>
            <a:defRPr lang="lv-LV" sz="1000" b="0"/>
          </a:pPr>
          <a:endParaRPr lang="lv-LV"/>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manualLayout>
          <c:layoutTarget val="inner"/>
          <c:xMode val="edge"/>
          <c:yMode val="edge"/>
          <c:x val="0.13579338895487297"/>
          <c:y val="0.17309170323175252"/>
          <c:w val="0.7012169288894754"/>
          <c:h val="0.6900047031693296"/>
        </c:manualLayout>
      </c:layout>
      <c:bar3DChart>
        <c:barDir val="col"/>
        <c:grouping val="clustered"/>
        <c:varyColors val="0"/>
        <c:ser>
          <c:idx val="2"/>
          <c:order val="0"/>
          <c:tx>
            <c:strRef>
              <c:f>HBSC!$A$13</c:f>
              <c:strCache>
                <c:ptCount val="1"/>
                <c:pt idx="0">
                  <c:v>Zēni</c:v>
                </c:pt>
              </c:strCache>
            </c:strRef>
          </c:tx>
          <c:invertIfNegative val="0"/>
          <c:dLbls>
            <c:dLbl>
              <c:idx val="0"/>
              <c:layout>
                <c:manualLayout>
                  <c:x val="2.4828699365799277E-3"/>
                  <c:y val="5.46435452793833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33512357198124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0994523129664177E-17"/>
                  <c:y val="3.507957459074841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lv-LV"/>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HBSC!$B$12:$D$12</c:f>
              <c:numCache>
                <c:formatCode>General</c:formatCode>
                <c:ptCount val="3"/>
                <c:pt idx="0">
                  <c:v>2010</c:v>
                </c:pt>
                <c:pt idx="1">
                  <c:v>2010</c:v>
                </c:pt>
                <c:pt idx="2">
                  <c:v>2014</c:v>
                </c:pt>
              </c:numCache>
            </c:numRef>
          </c:cat>
          <c:val>
            <c:numRef>
              <c:f>HBSC!$B$13:$D$13</c:f>
              <c:numCache>
                <c:formatCode>0.00</c:formatCode>
                <c:ptCount val="3"/>
                <c:pt idx="0">
                  <c:v>4.59</c:v>
                </c:pt>
                <c:pt idx="1">
                  <c:v>4.3599999999999985</c:v>
                </c:pt>
                <c:pt idx="2">
                  <c:v>4.37</c:v>
                </c:pt>
              </c:numCache>
            </c:numRef>
          </c:val>
        </c:ser>
        <c:ser>
          <c:idx val="3"/>
          <c:order val="1"/>
          <c:tx>
            <c:strRef>
              <c:f>HBSC!$A$14</c:f>
              <c:strCache>
                <c:ptCount val="1"/>
                <c:pt idx="0">
                  <c:v>Meitenes</c:v>
                </c:pt>
              </c:strCache>
            </c:strRef>
          </c:tx>
          <c:invertIfNegative val="0"/>
          <c:dLbls>
            <c:dLbl>
              <c:idx val="0"/>
              <c:layout>
                <c:manualLayout>
                  <c:x val="7.4487895716946455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4487895716946455E-3"/>
                  <c:y val="-2.284129195856534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3006507019965733E-3"/>
                  <c:y val="-3.806859721415786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lv-LV"/>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HBSC!$B$12:$D$12</c:f>
              <c:numCache>
                <c:formatCode>General</c:formatCode>
                <c:ptCount val="3"/>
                <c:pt idx="0">
                  <c:v>2010</c:v>
                </c:pt>
                <c:pt idx="1">
                  <c:v>2010</c:v>
                </c:pt>
                <c:pt idx="2">
                  <c:v>2014</c:v>
                </c:pt>
              </c:numCache>
            </c:numRef>
          </c:cat>
          <c:val>
            <c:numRef>
              <c:f>HBSC!$B$14:$D$14</c:f>
              <c:numCache>
                <c:formatCode>0.00</c:formatCode>
                <c:ptCount val="3"/>
                <c:pt idx="0">
                  <c:v>3.9699999999999998</c:v>
                </c:pt>
                <c:pt idx="1">
                  <c:v>3.82</c:v>
                </c:pt>
                <c:pt idx="2">
                  <c:v>3.8499999999999988</c:v>
                </c:pt>
              </c:numCache>
            </c:numRef>
          </c:val>
        </c:ser>
        <c:dLbls>
          <c:showLegendKey val="0"/>
          <c:showVal val="0"/>
          <c:showCatName val="0"/>
          <c:showSerName val="0"/>
          <c:showPercent val="0"/>
          <c:showBubbleSize val="0"/>
        </c:dLbls>
        <c:gapWidth val="300"/>
        <c:shape val="box"/>
        <c:axId val="304386376"/>
        <c:axId val="477972016"/>
        <c:axId val="0"/>
      </c:bar3DChart>
      <c:catAx>
        <c:axId val="304386376"/>
        <c:scaling>
          <c:orientation val="minMax"/>
        </c:scaling>
        <c:delete val="0"/>
        <c:axPos val="b"/>
        <c:numFmt formatCode="General" sourceLinked="1"/>
        <c:majorTickMark val="in"/>
        <c:minorTickMark val="none"/>
        <c:tickLblPos val="nextTo"/>
        <c:txPr>
          <a:bodyPr/>
          <a:lstStyle/>
          <a:p>
            <a:pPr>
              <a:defRPr lang="lv-LV" sz="1000" b="1"/>
            </a:pPr>
            <a:endParaRPr lang="lv-LV"/>
          </a:p>
        </c:txPr>
        <c:crossAx val="477972016"/>
        <c:crosses val="autoZero"/>
        <c:auto val="1"/>
        <c:lblAlgn val="ctr"/>
        <c:lblOffset val="25"/>
        <c:noMultiLvlLbl val="0"/>
      </c:catAx>
      <c:valAx>
        <c:axId val="477972016"/>
        <c:scaling>
          <c:orientation val="minMax"/>
        </c:scaling>
        <c:delete val="0"/>
        <c:axPos val="l"/>
        <c:majorGridlines/>
        <c:minorGridlines/>
        <c:title>
          <c:tx>
            <c:rich>
              <a:bodyPr/>
              <a:lstStyle/>
              <a:p>
                <a:pPr>
                  <a:defRPr lang="lv-LV"/>
                </a:pPr>
                <a:r>
                  <a:rPr lang="lv-LV"/>
                  <a:t>Dienu skaits </a:t>
                </a:r>
                <a:endParaRPr lang="en-US"/>
              </a:p>
            </c:rich>
          </c:tx>
          <c:layout>
            <c:manualLayout>
              <c:xMode val="edge"/>
              <c:yMode val="edge"/>
              <c:x val="4.7323920100682926E-2"/>
              <c:y val="0.31633745323482904"/>
            </c:manualLayout>
          </c:layout>
          <c:overlay val="0"/>
        </c:title>
        <c:numFmt formatCode="0" sourceLinked="0"/>
        <c:majorTickMark val="out"/>
        <c:minorTickMark val="none"/>
        <c:tickLblPos val="nextTo"/>
        <c:txPr>
          <a:bodyPr/>
          <a:lstStyle/>
          <a:p>
            <a:pPr>
              <a:defRPr lang="lv-LV" sz="1000" b="1"/>
            </a:pPr>
            <a:endParaRPr lang="lv-LV"/>
          </a:p>
        </c:txPr>
        <c:crossAx val="304386376"/>
        <c:crosses val="autoZero"/>
        <c:crossBetween val="between"/>
        <c:majorUnit val="1"/>
        <c:minorUnit val="1"/>
      </c:valAx>
    </c:plotArea>
    <c:legend>
      <c:legendPos val="r"/>
      <c:layout>
        <c:manualLayout>
          <c:xMode val="edge"/>
          <c:yMode val="edge"/>
          <c:x val="0.85041931211112665"/>
          <c:y val="0.26469133554837376"/>
          <c:w val="0.14611436140314871"/>
          <c:h val="0.3054578004339053"/>
        </c:manualLayout>
      </c:layout>
      <c:overlay val="0"/>
      <c:txPr>
        <a:bodyPr/>
        <a:lstStyle/>
        <a:p>
          <a:pPr>
            <a:defRPr lang="lv-LV" sz="1000" b="0"/>
          </a:pPr>
          <a:endParaRPr lang="lv-LV"/>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3CA8F-0F93-4440-B740-1BFDD145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107636</Words>
  <Characters>61354</Characters>
  <Application>Microsoft Office Word</Application>
  <DocSecurity>0</DocSecurity>
  <Lines>511</Lines>
  <Paragraphs>337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Zane.Silina</cp:lastModifiedBy>
  <cp:revision>3</cp:revision>
  <cp:lastPrinted>2016-07-06T14:18:00Z</cp:lastPrinted>
  <dcterms:created xsi:type="dcterms:W3CDTF">2016-07-12T15:39:00Z</dcterms:created>
  <dcterms:modified xsi:type="dcterms:W3CDTF">2016-08-03T07:13:00Z</dcterms:modified>
</cp:coreProperties>
</file>