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B5C68" w:rsidRDefault="009B5C68" w:rsidP="00575705">
      <w:pPr>
        <w:jc w:val="center"/>
      </w:pP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fldChar w:fldCharType="begin"/>
      </w:r>
      <w:r>
        <w:instrText xml:space="preserve"> INCLUDEPICTURE  "http://www.esfondi.lv/upload/00-logo/logo_2014_2020/LV_ID_EU_logo_ansamblis/LV/RGB/LV_ID_EU_logo_ansamblis_ERAF_RGB.png" \* MERGEFORMATINET </w:instrText>
      </w:r>
      <w:r>
        <w:fldChar w:fldCharType="separate"/>
      </w:r>
      <w:r w:rsidR="00324DA3">
        <w:fldChar w:fldCharType="begin"/>
      </w:r>
      <w:r w:rsidR="00324DA3">
        <w:instrText xml:space="preserve"> INCLUDEPICTURE  "http://www.esfondi.lv/upload/00-logo/logo_2014_2020/LV_ID_EU_logo_ansamblis/LV/RGB/LV_ID_EU_logo_ansamblis_ERAF_RGB.png" \* MERGEFORMATINET </w:instrText>
      </w:r>
      <w:r w:rsidR="00324DA3">
        <w:fldChar w:fldCharType="separate"/>
      </w:r>
      <w:r w:rsidR="0018133F">
        <w:fldChar w:fldCharType="begin"/>
      </w:r>
      <w:r w:rsidR="0018133F">
        <w:instrText xml:space="preserve"> INCLUDEPICTURE  "http://www.esfondi.lv/upload/00-logo/logo_2014_2020/LV_ID_EU_logo_ansamblis/LV/RGB/LV_ID_EU_logo_ansamblis_ERAF_RGB.png" \* MERGEFORMATINET </w:instrText>
      </w:r>
      <w:r w:rsidR="0018133F">
        <w:fldChar w:fldCharType="separate"/>
      </w:r>
      <w:r w:rsidR="0094518C">
        <w:fldChar w:fldCharType="begin"/>
      </w:r>
      <w:r w:rsidR="0094518C">
        <w:instrText xml:space="preserve"> INCLUDEPICTURE  "http://www.esfondi.lv/upload/00-logo/logo_2014_2020/LV_ID_EU_logo_ansamblis/LV/RGB/LV_ID_EU_logo_ansamblis_ERAF_RGB.png" \* MERGEFORMATINET </w:instrText>
      </w:r>
      <w:r w:rsidR="0094518C">
        <w:fldChar w:fldCharType="separate"/>
      </w:r>
      <w:r w:rsidR="00FD5370">
        <w:fldChar w:fldCharType="begin"/>
      </w:r>
      <w:r w:rsidR="00FD5370">
        <w:instrText xml:space="preserve"> </w:instrText>
      </w:r>
      <w:r w:rsidR="00FD5370">
        <w:instrText>INCLUDEPICTURE  "http://www.esfondi.l</w:instrText>
      </w:r>
      <w:r w:rsidR="00FD5370">
        <w:instrText>v/upload/00-logo/logo_2014_2020/LV_ID_EU_logo_ansamblis/LV/RGB/LV_ID_EU_logo_ansamblis_ERAF_RGB.png" \* MERGEFORMATINET</w:instrText>
      </w:r>
      <w:r w:rsidR="00FD5370">
        <w:instrText xml:space="preserve"> </w:instrText>
      </w:r>
      <w:r w:rsidR="00FD5370">
        <w:fldChar w:fldCharType="separate"/>
      </w:r>
      <w:r w:rsidR="004B6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esfondi.lv/upload/00-logo/logo_2014_2020/LV_ID_EU_logo_ansamblis/LV/RGB/LV_ID_EU_logo_ansamblis_ERAF_RGB.png" style="width:427.5pt;height:88.5pt">
            <v:imagedata r:id="rId8" r:href="rId9"/>
          </v:shape>
        </w:pict>
      </w:r>
      <w:r w:rsidR="00FD5370">
        <w:fldChar w:fldCharType="end"/>
      </w:r>
      <w:r w:rsidR="0094518C">
        <w:fldChar w:fldCharType="end"/>
      </w:r>
      <w:r w:rsidR="0018133F">
        <w:fldChar w:fldCharType="end"/>
      </w:r>
      <w:r w:rsidR="00324DA3">
        <w:fldChar w:fldCharType="end"/>
      </w:r>
      <w:r>
        <w:fldChar w:fldCharType="end"/>
      </w:r>
      <w:r>
        <w:fldChar w:fldCharType="end"/>
      </w:r>
      <w:r>
        <w:fldChar w:fldCharType="end"/>
      </w:r>
      <w:r>
        <w:fldChar w:fldCharType="end"/>
      </w:r>
    </w:p>
    <w:p w:rsidR="009B5C68" w:rsidRDefault="009B5C68" w:rsidP="00575705">
      <w:pPr>
        <w:jc w:val="center"/>
      </w:pPr>
    </w:p>
    <w:p w:rsidR="00575705" w:rsidRDefault="000561C8" w:rsidP="00575705">
      <w:pPr>
        <w:jc w:val="center"/>
        <w:rPr>
          <w:b/>
          <w:sz w:val="28"/>
          <w:szCs w:val="28"/>
        </w:rPr>
      </w:pPr>
      <w:r>
        <w:rPr>
          <w:b/>
          <w:sz w:val="28"/>
          <w:szCs w:val="28"/>
        </w:rPr>
        <w:t>Parakstīta V</w:t>
      </w:r>
      <w:r w:rsidR="00575705" w:rsidRPr="00833E17">
        <w:rPr>
          <w:b/>
          <w:sz w:val="28"/>
          <w:szCs w:val="28"/>
        </w:rPr>
        <w:t xml:space="preserve">ienošanās </w:t>
      </w:r>
      <w:r w:rsidR="00415A65">
        <w:rPr>
          <w:b/>
          <w:sz w:val="28"/>
          <w:szCs w:val="28"/>
        </w:rPr>
        <w:t xml:space="preserve">par </w:t>
      </w:r>
      <w:r w:rsidR="007C3B90">
        <w:rPr>
          <w:b/>
          <w:sz w:val="28"/>
          <w:szCs w:val="28"/>
        </w:rPr>
        <w:t xml:space="preserve">ERAF </w:t>
      </w:r>
      <w:r w:rsidR="00575705" w:rsidRPr="00833E17">
        <w:rPr>
          <w:b/>
          <w:sz w:val="28"/>
          <w:szCs w:val="28"/>
        </w:rPr>
        <w:t>projekta īstenošanu</w:t>
      </w:r>
    </w:p>
    <w:p w:rsidR="00575705" w:rsidRDefault="00575705" w:rsidP="00575705"/>
    <w:p w:rsidR="00575705" w:rsidRPr="002F425D" w:rsidRDefault="00575705" w:rsidP="00575705">
      <w:pPr>
        <w:ind w:firstLine="709"/>
        <w:rPr>
          <w:szCs w:val="24"/>
        </w:rPr>
      </w:pPr>
      <w:r>
        <w:rPr>
          <w:szCs w:val="24"/>
        </w:rPr>
        <w:t xml:space="preserve">Tukuma novada Dome </w:t>
      </w:r>
      <w:r w:rsidRPr="007C609B">
        <w:rPr>
          <w:b/>
          <w:szCs w:val="24"/>
        </w:rPr>
        <w:t>201</w:t>
      </w:r>
      <w:r w:rsidR="004B6832" w:rsidRPr="007C609B">
        <w:rPr>
          <w:b/>
          <w:szCs w:val="24"/>
        </w:rPr>
        <w:t>8</w:t>
      </w:r>
      <w:r w:rsidRPr="007C609B">
        <w:rPr>
          <w:b/>
          <w:szCs w:val="24"/>
        </w:rPr>
        <w:t xml:space="preserve">.gada </w:t>
      </w:r>
      <w:r w:rsidR="004B6832" w:rsidRPr="007C609B">
        <w:rPr>
          <w:b/>
          <w:szCs w:val="24"/>
        </w:rPr>
        <w:t>9.aprīlī</w:t>
      </w:r>
      <w:r w:rsidR="007C3B90" w:rsidRPr="007C609B">
        <w:rPr>
          <w:b/>
          <w:szCs w:val="24"/>
        </w:rPr>
        <w:t xml:space="preserve"> </w:t>
      </w:r>
      <w:r w:rsidRPr="007C609B">
        <w:rPr>
          <w:b/>
          <w:szCs w:val="24"/>
        </w:rPr>
        <w:t xml:space="preserve">parakstīja </w:t>
      </w:r>
      <w:r w:rsidR="007C609B">
        <w:rPr>
          <w:b/>
          <w:szCs w:val="24"/>
        </w:rPr>
        <w:t>V</w:t>
      </w:r>
      <w:r w:rsidRPr="007C609B">
        <w:rPr>
          <w:b/>
          <w:szCs w:val="24"/>
        </w:rPr>
        <w:t>ienošanos</w:t>
      </w:r>
      <w:r w:rsidRPr="002F425D">
        <w:rPr>
          <w:szCs w:val="24"/>
        </w:rPr>
        <w:t xml:space="preserve"> </w:t>
      </w:r>
      <w:r>
        <w:rPr>
          <w:szCs w:val="24"/>
        </w:rPr>
        <w:t xml:space="preserve">ar </w:t>
      </w:r>
      <w:r w:rsidRPr="002F425D">
        <w:rPr>
          <w:szCs w:val="24"/>
        </w:rPr>
        <w:t>Centrāl</w:t>
      </w:r>
      <w:r>
        <w:rPr>
          <w:szCs w:val="24"/>
        </w:rPr>
        <w:t>o</w:t>
      </w:r>
      <w:r w:rsidRPr="002F425D">
        <w:rPr>
          <w:szCs w:val="24"/>
        </w:rPr>
        <w:t xml:space="preserve"> finanšu un līgumu aģentūr</w:t>
      </w:r>
      <w:r>
        <w:rPr>
          <w:szCs w:val="24"/>
        </w:rPr>
        <w:t>u</w:t>
      </w:r>
      <w:r w:rsidRPr="002F425D">
        <w:rPr>
          <w:szCs w:val="24"/>
        </w:rPr>
        <w:t xml:space="preserve"> </w:t>
      </w:r>
      <w:r w:rsidR="00F76E69">
        <w:rPr>
          <w:szCs w:val="24"/>
        </w:rPr>
        <w:t xml:space="preserve">(turpmāk - CFLA) </w:t>
      </w:r>
      <w:r w:rsidRPr="002F425D">
        <w:rPr>
          <w:szCs w:val="24"/>
        </w:rPr>
        <w:t xml:space="preserve">par </w:t>
      </w:r>
      <w:r>
        <w:rPr>
          <w:szCs w:val="24"/>
        </w:rPr>
        <w:t xml:space="preserve">Eiropas Savienības </w:t>
      </w:r>
      <w:r w:rsidR="00DF7159">
        <w:rPr>
          <w:szCs w:val="24"/>
        </w:rPr>
        <w:t xml:space="preserve">Reģionālās attīstības </w:t>
      </w:r>
      <w:r>
        <w:rPr>
          <w:szCs w:val="24"/>
        </w:rPr>
        <w:t xml:space="preserve">fonda </w:t>
      </w:r>
      <w:r w:rsidR="00DF7159">
        <w:rPr>
          <w:szCs w:val="24"/>
        </w:rPr>
        <w:t xml:space="preserve">(ERAF) </w:t>
      </w:r>
      <w:r w:rsidRPr="002F425D">
        <w:rPr>
          <w:szCs w:val="24"/>
        </w:rPr>
        <w:t xml:space="preserve">projekta </w:t>
      </w:r>
      <w:r w:rsidR="004B6832" w:rsidRPr="00874404">
        <w:rPr>
          <w:szCs w:val="24"/>
        </w:rPr>
        <w:t>Nr.</w:t>
      </w:r>
      <w:r w:rsidR="004B6832" w:rsidRPr="00874404">
        <w:rPr>
          <w:color w:val="000000"/>
          <w:szCs w:val="24"/>
        </w:rPr>
        <w:t>5.6.2.0/17/I/006</w:t>
      </w:r>
      <w:r w:rsidR="004B6832" w:rsidRPr="00874404">
        <w:rPr>
          <w:szCs w:val="24"/>
        </w:rPr>
        <w:t xml:space="preserve"> </w:t>
      </w:r>
      <w:r w:rsidR="004B6832" w:rsidRPr="007C609B">
        <w:rPr>
          <w:b/>
          <w:szCs w:val="24"/>
        </w:rPr>
        <w:t>“</w:t>
      </w:r>
      <w:r w:rsidR="004B6832" w:rsidRPr="007C609B">
        <w:rPr>
          <w:b/>
          <w:color w:val="000000"/>
          <w:szCs w:val="24"/>
        </w:rPr>
        <w:t>Degradētās teritorijas sakārtošana zonā Lauktehnika - Tukums II</w:t>
      </w:r>
      <w:r w:rsidR="004B6832" w:rsidRPr="007C609B">
        <w:rPr>
          <w:b/>
          <w:szCs w:val="24"/>
        </w:rPr>
        <w:t>”</w:t>
      </w:r>
      <w:r>
        <w:rPr>
          <w:szCs w:val="24"/>
        </w:rPr>
        <w:t xml:space="preserve"> </w:t>
      </w:r>
      <w:r w:rsidRPr="00A17707">
        <w:rPr>
          <w:szCs w:val="24"/>
        </w:rPr>
        <w:t>īstenošanu.</w:t>
      </w:r>
    </w:p>
    <w:p w:rsidR="00575705" w:rsidRDefault="00575705" w:rsidP="007C3B90">
      <w:pPr>
        <w:ind w:firstLine="709"/>
        <w:rPr>
          <w:szCs w:val="24"/>
        </w:rPr>
      </w:pPr>
      <w:r>
        <w:rPr>
          <w:szCs w:val="24"/>
        </w:rPr>
        <w:t xml:space="preserve">Projekts </w:t>
      </w:r>
      <w:r w:rsidRPr="002F425D">
        <w:rPr>
          <w:szCs w:val="24"/>
        </w:rPr>
        <w:t>201</w:t>
      </w:r>
      <w:r w:rsidR="007C3B90">
        <w:rPr>
          <w:szCs w:val="24"/>
        </w:rPr>
        <w:t>7</w:t>
      </w:r>
      <w:r w:rsidRPr="002F425D">
        <w:rPr>
          <w:szCs w:val="24"/>
        </w:rPr>
        <w:t xml:space="preserve">.gada </w:t>
      </w:r>
      <w:r w:rsidR="007C609B">
        <w:rPr>
          <w:szCs w:val="24"/>
        </w:rPr>
        <w:t>30.maijā</w:t>
      </w:r>
      <w:r w:rsidRPr="002F425D">
        <w:rPr>
          <w:szCs w:val="24"/>
        </w:rPr>
        <w:t xml:space="preserve"> tika iesniegts </w:t>
      </w:r>
      <w:r w:rsidR="00F76E69">
        <w:rPr>
          <w:szCs w:val="24"/>
        </w:rPr>
        <w:t>CFLA</w:t>
      </w:r>
      <w:r w:rsidRPr="002F425D">
        <w:rPr>
          <w:szCs w:val="24"/>
        </w:rPr>
        <w:t xml:space="preserve"> ierobežot</w:t>
      </w:r>
      <w:r>
        <w:rPr>
          <w:szCs w:val="24"/>
        </w:rPr>
        <w:t>as</w:t>
      </w:r>
      <w:r w:rsidRPr="002F425D">
        <w:rPr>
          <w:szCs w:val="24"/>
        </w:rPr>
        <w:t xml:space="preserve"> projektu iesniegumu atlas</w:t>
      </w:r>
      <w:r>
        <w:rPr>
          <w:szCs w:val="24"/>
        </w:rPr>
        <w:t>es konkursā, s</w:t>
      </w:r>
      <w:r w:rsidRPr="002F425D">
        <w:rPr>
          <w:szCs w:val="24"/>
        </w:rPr>
        <w:t xml:space="preserve">askaņā ar Ministru kabineta 2015.gada 10.novembra Ministru kabineta noteikumiem Nr.645 “Darbības programmas “Izaugsme un nodarbinātība” 5.6.2.specifiskā atbalsta mērķa “Teritoriju revitalizācija, reģenerējot degradētās teritorijas atbilstoši pašvaldību integrētajām attīstības programmām” īstenošanas noteikumi”. </w:t>
      </w:r>
      <w:r w:rsidR="00F76E69">
        <w:rPr>
          <w:szCs w:val="24"/>
        </w:rPr>
        <w:t>CFLA</w:t>
      </w:r>
      <w:r w:rsidRPr="002F425D">
        <w:rPr>
          <w:szCs w:val="24"/>
        </w:rPr>
        <w:t xml:space="preserve"> kā sadarbības iestāde 201</w:t>
      </w:r>
      <w:r w:rsidR="007C609B">
        <w:rPr>
          <w:szCs w:val="24"/>
        </w:rPr>
        <w:t>8</w:t>
      </w:r>
      <w:r w:rsidRPr="002F425D">
        <w:rPr>
          <w:szCs w:val="24"/>
        </w:rPr>
        <w:t xml:space="preserve">.gada </w:t>
      </w:r>
      <w:r w:rsidR="007C609B" w:rsidRPr="00D27426">
        <w:rPr>
          <w:szCs w:val="24"/>
        </w:rPr>
        <w:t xml:space="preserve">23.februārī </w:t>
      </w:r>
      <w:r>
        <w:rPr>
          <w:szCs w:val="24"/>
        </w:rPr>
        <w:t>sniedza</w:t>
      </w:r>
      <w:r w:rsidRPr="002F425D">
        <w:rPr>
          <w:szCs w:val="24"/>
        </w:rPr>
        <w:t xml:space="preserve"> </w:t>
      </w:r>
      <w:r w:rsidR="00DF7159">
        <w:rPr>
          <w:szCs w:val="24"/>
        </w:rPr>
        <w:t xml:space="preserve">projektam </w:t>
      </w:r>
      <w:r>
        <w:rPr>
          <w:szCs w:val="24"/>
        </w:rPr>
        <w:t xml:space="preserve">pozitīvu </w:t>
      </w:r>
      <w:r w:rsidRPr="002F425D">
        <w:rPr>
          <w:bCs/>
          <w:szCs w:val="24"/>
        </w:rPr>
        <w:t>atzinumu par nosacījumu izpildi</w:t>
      </w:r>
      <w:r w:rsidR="00CF77B7">
        <w:rPr>
          <w:bCs/>
          <w:szCs w:val="24"/>
        </w:rPr>
        <w:t>, t.i., apstiprināja projektu</w:t>
      </w:r>
      <w:r w:rsidRPr="002F425D">
        <w:rPr>
          <w:szCs w:val="24"/>
        </w:rPr>
        <w:t xml:space="preserve">. </w:t>
      </w:r>
    </w:p>
    <w:p w:rsidR="00575705" w:rsidRDefault="007C609B" w:rsidP="007C609B">
      <w:r w:rsidRPr="00426CAC">
        <w:rPr>
          <w:szCs w:val="24"/>
          <w:lang w:eastAsia="lv-LV"/>
        </w:rPr>
        <w:t>Projekta mērķis ir teritorijas revitalizācija zonā Lauktehnika - Tukums II Tukumā, reģenerējot degradētu teritoriju un sakārtojot publiski pieejamu ielu infrastruktūru uzņēmējdarbības attīstībai, nodrošinot videi draudzīgu un vides ilgtspēju veicinošu teritoriālo izaugsmi un vidi jaunu darba vietu radīšanai.</w:t>
      </w:r>
    </w:p>
    <w:p w:rsidR="00DB348E" w:rsidRDefault="00DB348E" w:rsidP="00DB348E">
      <w:r>
        <w:t xml:space="preserve">Projekta darbību īstenošanas rezultātā sasniedzami šādi rādītāji: </w:t>
      </w:r>
      <w:r w:rsidRPr="00426CAC">
        <w:rPr>
          <w:szCs w:val="24"/>
          <w:lang w:eastAsia="lv-LV"/>
        </w:rPr>
        <w:t>76 jaunizveidotas darba vietas, 2 160 000 EUR piesaistītās investīcijas, revitalizēta degradētā teritorija zonā Lauktehnika - Tukums II 19,57ha platībā</w:t>
      </w:r>
      <w:r>
        <w:t>. Rādītāji sasniedzami sadarbībā ar ielām piegulošo teritoriju uzņēmumiem.</w:t>
      </w:r>
    </w:p>
    <w:p w:rsidR="00DB348E" w:rsidRDefault="00DB348E" w:rsidP="00DB348E">
      <w:pPr>
        <w:rPr>
          <w:szCs w:val="24"/>
          <w:lang w:eastAsia="lv-LV"/>
        </w:rPr>
      </w:pPr>
      <w:r w:rsidRPr="00426CAC">
        <w:rPr>
          <w:szCs w:val="24"/>
          <w:lang w:eastAsia="lv-LV"/>
        </w:rPr>
        <w:t xml:space="preserve">Kopējās projekta izmaksas plānotas 4 327 897,96 EUR, tajā skaitā Eiropas Reģionālās attīstības fonda līdzfinansējums nepārsniedz </w:t>
      </w:r>
      <w:r>
        <w:rPr>
          <w:szCs w:val="24"/>
          <w:lang w:eastAsia="lv-LV"/>
        </w:rPr>
        <w:t>3 551 428,50 EUR (</w:t>
      </w:r>
      <w:r w:rsidRPr="00426CAC">
        <w:rPr>
          <w:szCs w:val="24"/>
          <w:lang w:eastAsia="lv-LV"/>
        </w:rPr>
        <w:t>85% no attiecināmajām projekta izmaksām</w:t>
      </w:r>
      <w:r>
        <w:rPr>
          <w:szCs w:val="24"/>
          <w:lang w:eastAsia="lv-LV"/>
        </w:rPr>
        <w:t>)</w:t>
      </w:r>
      <w:r w:rsidRPr="00426CAC">
        <w:rPr>
          <w:szCs w:val="24"/>
          <w:lang w:eastAsia="lv-LV"/>
        </w:rPr>
        <w:t>.</w:t>
      </w:r>
    </w:p>
    <w:p w:rsidR="00DB348E" w:rsidRDefault="00DB348E" w:rsidP="00DB348E">
      <w:pPr>
        <w:rPr>
          <w:szCs w:val="24"/>
          <w:lang w:eastAsia="lv-LV"/>
        </w:rPr>
      </w:pPr>
      <w:r w:rsidRPr="007C609B">
        <w:rPr>
          <w:szCs w:val="24"/>
          <w:lang w:eastAsia="lv-LV"/>
        </w:rPr>
        <w:t>Projekta darbības plānots pabeigt līdz 2019.gada septembrim.</w:t>
      </w:r>
    </w:p>
    <w:p w:rsidR="001F2071" w:rsidRDefault="007C609B" w:rsidP="00DB348E">
      <w:pPr>
        <w:rPr>
          <w:szCs w:val="24"/>
          <w:lang w:eastAsia="lv-LV"/>
        </w:rPr>
      </w:pPr>
      <w:r w:rsidRPr="00426CAC">
        <w:rPr>
          <w:szCs w:val="24"/>
          <w:lang w:eastAsia="lv-LV"/>
        </w:rPr>
        <w:t xml:space="preserve">Plānotās projekta darbības ir vērstas uz uzņēmējdarbības veikšanai nepieciešamo, bet tajā pašā laikā degradēto, teritoriju atjaunošanu, kurā attīstot ceļu satiksmei paredzēto publisko infrastruktūru, iespējama jaunu uzņēmumu izvietošana un esošo paplašināšana. Lai sekmētu nodarbinātību un ekonomisko aktivitāti pašvaldībā, tiks uzlabota publiskā infrastruktūra, veicot </w:t>
      </w:r>
      <w:r w:rsidRPr="007C609B">
        <w:rPr>
          <w:b/>
          <w:szCs w:val="24"/>
          <w:lang w:eastAsia="lv-LV"/>
        </w:rPr>
        <w:t xml:space="preserve">Stacijas ielas posma </w:t>
      </w:r>
      <w:r w:rsidRPr="007C609B">
        <w:rPr>
          <w:szCs w:val="24"/>
          <w:lang w:eastAsia="lv-LV"/>
        </w:rPr>
        <w:t>pārbūvi un tās pieslēguma ielas</w:t>
      </w:r>
      <w:r w:rsidRPr="007C609B">
        <w:rPr>
          <w:b/>
          <w:szCs w:val="24"/>
          <w:lang w:eastAsia="lv-LV"/>
        </w:rPr>
        <w:t xml:space="preserve"> Dāņu ielas </w:t>
      </w:r>
      <w:r w:rsidRPr="007C609B">
        <w:rPr>
          <w:szCs w:val="24"/>
          <w:lang w:eastAsia="lv-LV"/>
        </w:rPr>
        <w:t>izbūvi,</w:t>
      </w:r>
      <w:r w:rsidRPr="007C609B">
        <w:rPr>
          <w:b/>
          <w:szCs w:val="24"/>
          <w:lang w:eastAsia="lv-LV"/>
        </w:rPr>
        <w:t xml:space="preserve"> Vilkājas un Rūdas ielu posmu un Purva ielas</w:t>
      </w:r>
      <w:r w:rsidRPr="00426CAC">
        <w:rPr>
          <w:szCs w:val="24"/>
          <w:lang w:eastAsia="lv-LV"/>
        </w:rPr>
        <w:t xml:space="preserve"> būvniecību. Projekta īstenošanai paredzētas šādas darbības: ielu būvniecība, autoruzraudzība, būvuzraudzība un publicitātes pasākumi.</w:t>
      </w:r>
      <w:r w:rsidR="003A350B">
        <w:rPr>
          <w:szCs w:val="24"/>
          <w:lang w:eastAsia="lv-LV"/>
        </w:rPr>
        <w:t xml:space="preserve"> </w:t>
      </w:r>
    </w:p>
    <w:p w:rsidR="009F6B89" w:rsidRDefault="003A350B" w:rsidP="009F6B89">
      <w:r>
        <w:t>Jau 2017.gad</w:t>
      </w:r>
      <w:r w:rsidR="00DB348E">
        <w:t>a augustā</w:t>
      </w:r>
      <w:r>
        <w:t xml:space="preserve"> pabeigta </w:t>
      </w:r>
      <w:r w:rsidRPr="003A350B">
        <w:t>Vilkājas ielas posma no Zemītes ielas līdz Rūdas ielai un neliela Rūdas i</w:t>
      </w:r>
      <w:r>
        <w:t xml:space="preserve">elas posma izbūve 474 m garumā un </w:t>
      </w:r>
      <w:r w:rsidRPr="003A350B">
        <w:t>P</w:t>
      </w:r>
      <w:r>
        <w:t xml:space="preserve">urva ielas izbūve 663 m garumā no krustojuma ar Zemītes ielu līdz dzelzceļa atzara sliedēm. </w:t>
      </w:r>
      <w:r w:rsidR="00DB348E">
        <w:t>Būvdarbus veica “Strabag” SIA.</w:t>
      </w:r>
    </w:p>
    <w:p w:rsidR="00F76E69" w:rsidRPr="00DB348E" w:rsidRDefault="003A350B" w:rsidP="009F6B89">
      <w:pPr>
        <w:rPr>
          <w:szCs w:val="24"/>
          <w:lang w:eastAsia="lv-LV"/>
        </w:rPr>
      </w:pPr>
      <w:r w:rsidRPr="00DB348E">
        <w:rPr>
          <w:b/>
        </w:rPr>
        <w:t>2018.-2019.gadā</w:t>
      </w:r>
      <w:r>
        <w:t xml:space="preserve"> 980 m garumā paredzēta Stacijas ielas posma no krustojuma ar Zemītes ielu līdz Mārtiņa ielai pārbūve un tās pieslēguma ielas Dāņu ielas 412 m garumā pārbūve, savienojot Stacijas ielu ar Kandavas ielu citā trasējumā.</w:t>
      </w:r>
      <w:r w:rsidR="00DB348E">
        <w:t xml:space="preserve"> 2018.gada 26.martā noslēgts līgums ar PS “RERE VIDE1” par būvdarbu veikšanu ar izpildes termiņu līdz 2019.gada 11.augustam. 2018.gada 16.aprīlī ir veikta atzīme būvatļaujā par būvdarbu uzsākšanas nosacījumu izpildi</w:t>
      </w:r>
      <w:r w:rsidR="00DA6EB0">
        <w:t xml:space="preserve"> un </w:t>
      </w:r>
      <w:r w:rsidR="009F6B89">
        <w:t xml:space="preserve">tiks uzsākti būvdarbi </w:t>
      </w:r>
      <w:r w:rsidR="00DA6EB0">
        <w:t>b</w:t>
      </w:r>
      <w:r w:rsidR="00DB348E">
        <w:t>ūvobjektā “</w:t>
      </w:r>
      <w:r w:rsidR="00DB348E" w:rsidRPr="009C0743">
        <w:rPr>
          <w:b/>
          <w:bCs/>
          <w:sz w:val="22"/>
        </w:rPr>
        <w:t>Stacijas ielas (2.kārta) un Dāņu ielas (3.kārta) pārbūve, Tukums, Tukuma novads</w:t>
      </w:r>
      <w:r w:rsidR="009F6B89">
        <w:rPr>
          <w:szCs w:val="24"/>
          <w:lang w:eastAsia="lv-LV"/>
        </w:rPr>
        <w:t xml:space="preserve">”. </w:t>
      </w:r>
    </w:p>
    <w:p w:rsidR="00DB348E" w:rsidRDefault="00801D68" w:rsidP="00801D68">
      <w:pPr>
        <w:ind w:firstLine="0"/>
        <w:jc w:val="right"/>
        <w:rPr>
          <w:i/>
        </w:rPr>
      </w:pPr>
      <w:r>
        <w:rPr>
          <w:i/>
        </w:rPr>
        <w:t>Stacijas iela, gaidot būvdarbus</w:t>
      </w:r>
    </w:p>
    <w:p w:rsidR="00DB348E" w:rsidRDefault="00801D68" w:rsidP="00801D68">
      <w:pPr>
        <w:ind w:firstLine="0"/>
        <w:jc w:val="center"/>
        <w:rPr>
          <w:i/>
        </w:rPr>
      </w:pPr>
      <w:r w:rsidRPr="00801D68">
        <w:rPr>
          <w:i/>
          <w:noProof/>
          <w:lang w:eastAsia="lv-LV"/>
        </w:rPr>
        <w:drawing>
          <wp:inline distT="0" distB="0" distL="0" distR="0">
            <wp:extent cx="2923540" cy="2192655"/>
            <wp:effectExtent l="0" t="0" r="0" b="0"/>
            <wp:docPr id="1" name="Picture 1" descr="C:\Users\Dace.Zvagule\Desktop\ERAF_CFLA_Stacijas Vilkajas Purva ielas_2017\Stacijas ielas FOTO\IMG_20170823_140514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ce.Zvagule\Desktop\ERAF_CFLA_Stacijas Vilkajas Purva ielas_2017\Stacijas ielas FOTO\IMG_20170823_1405148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3540" cy="2192655"/>
                    </a:xfrm>
                    <a:prstGeom prst="rect">
                      <a:avLst/>
                    </a:prstGeom>
                    <a:noFill/>
                    <a:ln>
                      <a:noFill/>
                    </a:ln>
                  </pic:spPr>
                </pic:pic>
              </a:graphicData>
            </a:graphic>
          </wp:inline>
        </w:drawing>
      </w:r>
    </w:p>
    <w:p w:rsidR="00B61BEC" w:rsidRDefault="0018133F" w:rsidP="00DF7159">
      <w:pPr>
        <w:ind w:firstLine="0"/>
        <w:jc w:val="left"/>
        <w:rPr>
          <w:i/>
        </w:rPr>
      </w:pPr>
      <w:r w:rsidRPr="00DF7159">
        <w:rPr>
          <w:i/>
        </w:rPr>
        <w:t>Sagatavoja</w:t>
      </w:r>
      <w:r w:rsidR="00DF7159" w:rsidRPr="00DF7159">
        <w:rPr>
          <w:i/>
        </w:rPr>
        <w:t xml:space="preserve"> D.Zvagule, </w:t>
      </w:r>
      <w:r w:rsidR="00161AE4">
        <w:rPr>
          <w:i/>
        </w:rPr>
        <w:t>17.04.2018.</w:t>
      </w:r>
    </w:p>
    <w:sectPr w:rsidR="00B61BEC" w:rsidSect="00324DA3">
      <w:type w:val="continuous"/>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370" w:rsidRDefault="00FD5370" w:rsidP="007C3B90">
      <w:r>
        <w:separator/>
      </w:r>
    </w:p>
  </w:endnote>
  <w:endnote w:type="continuationSeparator" w:id="0">
    <w:p w:rsidR="00FD5370" w:rsidRDefault="00FD5370" w:rsidP="007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370" w:rsidRDefault="00FD5370" w:rsidP="007C3B90">
      <w:r>
        <w:separator/>
      </w:r>
    </w:p>
  </w:footnote>
  <w:footnote w:type="continuationSeparator" w:id="0">
    <w:p w:rsidR="00FD5370" w:rsidRDefault="00FD5370" w:rsidP="007C3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B4D9E"/>
    <w:multiLevelType w:val="hybridMultilevel"/>
    <w:tmpl w:val="2448233C"/>
    <w:lvl w:ilvl="0" w:tplc="1CB838C4">
      <w:start w:val="1"/>
      <w:numFmt w:val="decimal"/>
      <w:lvlText w:val="%1)"/>
      <w:lvlJc w:val="left"/>
      <w:pPr>
        <w:ind w:left="900" w:hanging="360"/>
      </w:pPr>
      <w:rPr>
        <w:rFonts w:ascii="Times New Roman" w:eastAsia="Times New Roman" w:hAnsi="Times New Roman"/>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5"/>
    <w:rsid w:val="00035F40"/>
    <w:rsid w:val="000561C8"/>
    <w:rsid w:val="00161AE4"/>
    <w:rsid w:val="0018133F"/>
    <w:rsid w:val="001F2071"/>
    <w:rsid w:val="00324DA3"/>
    <w:rsid w:val="003A350B"/>
    <w:rsid w:val="00415A65"/>
    <w:rsid w:val="0042186A"/>
    <w:rsid w:val="004509B6"/>
    <w:rsid w:val="004B6832"/>
    <w:rsid w:val="004D4E7D"/>
    <w:rsid w:val="004E5FA7"/>
    <w:rsid w:val="00575705"/>
    <w:rsid w:val="0064686B"/>
    <w:rsid w:val="007114F1"/>
    <w:rsid w:val="007207C3"/>
    <w:rsid w:val="007C3B90"/>
    <w:rsid w:val="007C609B"/>
    <w:rsid w:val="00801D68"/>
    <w:rsid w:val="008113F4"/>
    <w:rsid w:val="00833E17"/>
    <w:rsid w:val="00886D94"/>
    <w:rsid w:val="0089040F"/>
    <w:rsid w:val="0094518C"/>
    <w:rsid w:val="009B5C68"/>
    <w:rsid w:val="009D5EA1"/>
    <w:rsid w:val="009F6B89"/>
    <w:rsid w:val="00B61BEC"/>
    <w:rsid w:val="00C93738"/>
    <w:rsid w:val="00CF77B7"/>
    <w:rsid w:val="00D61871"/>
    <w:rsid w:val="00DA6EB0"/>
    <w:rsid w:val="00DB348E"/>
    <w:rsid w:val="00DF7159"/>
    <w:rsid w:val="00E201EA"/>
    <w:rsid w:val="00F76E69"/>
    <w:rsid w:val="00FA243F"/>
    <w:rsid w:val="00FA4D7B"/>
    <w:rsid w:val="00FD5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91A9"/>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7C3B90"/>
    <w:pPr>
      <w:ind w:firstLine="0"/>
      <w:jc w:val="left"/>
    </w:pPr>
    <w:rPr>
      <w:rFonts w:asciiTheme="minorHAnsi" w:hAnsiTheme="minorHAnsi" w:cstheme="minorBid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C3B90"/>
    <w:rPr>
      <w:rFonts w:asciiTheme="minorHAnsi" w:hAnsiTheme="minorHAnsi" w:cstheme="minorBid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EFNZ"/>
    <w:uiPriority w:val="99"/>
    <w:rsid w:val="007C3B90"/>
    <w:rPr>
      <w:vertAlign w:val="superscript"/>
    </w:rPr>
  </w:style>
  <w:style w:type="paragraph" w:customStyle="1" w:styleId="EFNZ">
    <w:name w:val="E FNZ"/>
    <w:basedOn w:val="Normal"/>
    <w:next w:val="Normal"/>
    <w:link w:val="FootnoteReference"/>
    <w:uiPriority w:val="99"/>
    <w:rsid w:val="007C3B90"/>
    <w:pPr>
      <w:spacing w:after="160" w:line="240" w:lineRule="exact"/>
      <w:ind w:firstLine="0"/>
      <w:textAlignment w:val="baseline"/>
    </w:pPr>
    <w:rPr>
      <w:vertAlign w:val="superscript"/>
    </w:rPr>
  </w:style>
  <w:style w:type="paragraph" w:customStyle="1" w:styleId="Default">
    <w:name w:val="Default"/>
    <w:rsid w:val="00DB348E"/>
    <w:pPr>
      <w:autoSpaceDE w:val="0"/>
      <w:autoSpaceDN w:val="0"/>
      <w:adjustRightInd w:val="0"/>
      <w:ind w:firstLine="0"/>
      <w:jc w:val="left"/>
    </w:pPr>
    <w:rPr>
      <w:rFonts w:eastAsia="Calibri"/>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www.esfondi.lv/upload/00-logo/logo_2014_2020/LV_ID_EU_logo_ansamblis/LV/RGB/LV_ID_EU_logo_ansamblis_ERAF_RGB.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EC7D-20D7-446D-A486-FFF6B13B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2894</Words>
  <Characters>1650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Dace.Zvagule</cp:lastModifiedBy>
  <cp:revision>32</cp:revision>
  <dcterms:created xsi:type="dcterms:W3CDTF">2017-06-09T12:50:00Z</dcterms:created>
  <dcterms:modified xsi:type="dcterms:W3CDTF">2018-04-17T10:02:00Z</dcterms:modified>
</cp:coreProperties>
</file>