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92F" w:rsidRPr="00F32A63" w:rsidRDefault="0041792F" w:rsidP="0041792F">
      <w:pPr>
        <w:spacing w:after="0" w:line="240" w:lineRule="auto"/>
        <w:jc w:val="center"/>
        <w:rPr>
          <w:rFonts w:eastAsia="Times New Roman"/>
          <w:b/>
          <w:color w:val="auto"/>
          <w:sz w:val="48"/>
          <w:szCs w:val="48"/>
          <w:lang w:eastAsia="lv-LV"/>
        </w:rPr>
      </w:pPr>
      <w:r w:rsidRPr="00F32A63">
        <w:rPr>
          <w:rFonts w:eastAsia="Times New Roman"/>
          <w:noProof/>
          <w:color w:val="auto"/>
          <w:sz w:val="20"/>
          <w:szCs w:val="20"/>
          <w:lang w:eastAsia="lv-LV"/>
        </w:rPr>
        <w:drawing>
          <wp:anchor distT="0" distB="0" distL="114300" distR="114300" simplePos="0" relativeHeight="251663360" behindDoc="1" locked="0" layoutInCell="1" allowOverlap="1" wp14:anchorId="08706412" wp14:editId="5ABBB8BD">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2A63">
        <w:rPr>
          <w:rFonts w:eastAsia="Times New Roman"/>
          <w:b/>
          <w:color w:val="auto"/>
          <w:sz w:val="48"/>
          <w:szCs w:val="48"/>
          <w:lang w:eastAsia="lv-LV"/>
        </w:rPr>
        <w:t>TUKUMA</w:t>
      </w:r>
      <w:proofErr w:type="gramStart"/>
      <w:r w:rsidRPr="00F32A63">
        <w:rPr>
          <w:rFonts w:eastAsia="Times New Roman"/>
          <w:b/>
          <w:color w:val="auto"/>
          <w:sz w:val="48"/>
          <w:szCs w:val="48"/>
          <w:lang w:eastAsia="lv-LV"/>
        </w:rPr>
        <w:t xml:space="preserve">  </w:t>
      </w:r>
      <w:proofErr w:type="gramEnd"/>
      <w:r w:rsidRPr="00F32A63">
        <w:rPr>
          <w:rFonts w:eastAsia="Times New Roman"/>
          <w:b/>
          <w:color w:val="auto"/>
          <w:sz w:val="48"/>
          <w:szCs w:val="48"/>
          <w:lang w:eastAsia="lv-LV"/>
        </w:rPr>
        <w:t>NOVADA  DOME</w:t>
      </w:r>
    </w:p>
    <w:p w:rsidR="0041792F" w:rsidRPr="00F32A63" w:rsidRDefault="0041792F" w:rsidP="0041792F">
      <w:pPr>
        <w:spacing w:after="0" w:line="240" w:lineRule="auto"/>
        <w:jc w:val="center"/>
        <w:rPr>
          <w:rFonts w:eastAsia="Times New Roman"/>
          <w:color w:val="auto"/>
          <w:lang w:eastAsia="lv-LV"/>
        </w:rPr>
      </w:pPr>
      <w:r w:rsidRPr="00F32A63">
        <w:rPr>
          <w:rFonts w:eastAsia="Times New Roman"/>
          <w:color w:val="auto"/>
          <w:lang w:eastAsia="lv-LV"/>
        </w:rPr>
        <w:t>Reģistrācijas</w:t>
      </w:r>
      <w:proofErr w:type="gramStart"/>
      <w:r w:rsidRPr="00F32A63">
        <w:rPr>
          <w:rFonts w:eastAsia="Times New Roman"/>
          <w:color w:val="auto"/>
          <w:lang w:eastAsia="lv-LV"/>
        </w:rPr>
        <w:t xml:space="preserve">  </w:t>
      </w:r>
      <w:proofErr w:type="gramEnd"/>
      <w:r w:rsidRPr="00F32A63">
        <w:rPr>
          <w:rFonts w:eastAsia="Times New Roman"/>
          <w:color w:val="auto"/>
          <w:lang w:eastAsia="lv-LV"/>
        </w:rPr>
        <w:t>Nr.90000050975</w:t>
      </w:r>
    </w:p>
    <w:p w:rsidR="0041792F" w:rsidRPr="00F32A63" w:rsidRDefault="0041792F" w:rsidP="0041792F">
      <w:pPr>
        <w:spacing w:after="0" w:line="240" w:lineRule="auto"/>
        <w:jc w:val="center"/>
        <w:rPr>
          <w:rFonts w:eastAsia="Times New Roman"/>
          <w:color w:val="1C1C1C"/>
          <w:lang w:eastAsia="lv-LV"/>
        </w:rPr>
      </w:pPr>
      <w:r w:rsidRPr="00F32A63">
        <w:rPr>
          <w:rFonts w:eastAsia="Times New Roman"/>
          <w:color w:val="1C1C1C"/>
          <w:lang w:eastAsia="lv-LV"/>
        </w:rPr>
        <w:t>Talsu iela 4, Tukums, Tukuma novads, LV-3101,</w:t>
      </w:r>
    </w:p>
    <w:p w:rsidR="0041792F" w:rsidRPr="00F32A63" w:rsidRDefault="0041792F" w:rsidP="0041792F">
      <w:pPr>
        <w:spacing w:after="0" w:line="240" w:lineRule="auto"/>
        <w:jc w:val="center"/>
        <w:rPr>
          <w:rFonts w:eastAsia="Times New Roman"/>
          <w:color w:val="1C1C1C"/>
          <w:lang w:eastAsia="lv-LV"/>
        </w:rPr>
      </w:pPr>
      <w:r w:rsidRPr="00F32A63">
        <w:rPr>
          <w:rFonts w:eastAsia="Times New Roman"/>
          <w:color w:val="1C1C1C"/>
          <w:lang w:eastAsia="lv-LV"/>
        </w:rPr>
        <w:t>tālrunis 63122707, fakss 63107243, mobilais tālrunis 26603299, 29288876</w:t>
      </w:r>
    </w:p>
    <w:p w:rsidR="0041792F" w:rsidRPr="00F32A63" w:rsidRDefault="00D05C38" w:rsidP="0041792F">
      <w:pPr>
        <w:spacing w:after="0" w:line="240" w:lineRule="auto"/>
        <w:jc w:val="center"/>
        <w:rPr>
          <w:rFonts w:eastAsia="Times New Roman"/>
          <w:color w:val="1C1C1C"/>
          <w:lang w:eastAsia="lv-LV"/>
        </w:rPr>
      </w:pPr>
      <w:hyperlink r:id="rId7" w:history="1">
        <w:r w:rsidR="0041792F" w:rsidRPr="00F32A63">
          <w:rPr>
            <w:rFonts w:eastAsia="Times New Roman"/>
            <w:color w:val="1C1C1C"/>
            <w:u w:val="single"/>
            <w:lang w:eastAsia="lv-LV"/>
          </w:rPr>
          <w:t>www.tukums.lv</w:t>
        </w:r>
      </w:hyperlink>
      <w:r w:rsidR="0041792F" w:rsidRPr="00F32A63">
        <w:rPr>
          <w:rFonts w:eastAsia="Times New Roman"/>
          <w:color w:val="1C1C1C"/>
          <w:u w:val="single"/>
          <w:lang w:eastAsia="lv-LV"/>
        </w:rPr>
        <w:t xml:space="preserve"> </w:t>
      </w:r>
      <w:r w:rsidR="0041792F" w:rsidRPr="00F32A63">
        <w:rPr>
          <w:rFonts w:eastAsia="Times New Roman"/>
          <w:color w:val="1C1C1C"/>
          <w:lang w:eastAsia="lv-LV"/>
        </w:rPr>
        <w:t xml:space="preserve">     e-pasts: </w:t>
      </w:r>
      <w:hyperlink r:id="rId8" w:history="1">
        <w:r w:rsidR="0041792F" w:rsidRPr="00F32A63">
          <w:rPr>
            <w:rFonts w:eastAsia="Times New Roman"/>
            <w:color w:val="auto"/>
            <w:u w:val="single"/>
            <w:lang w:eastAsia="lv-LV"/>
          </w:rPr>
          <w:t>dome@tukums.lv</w:t>
        </w:r>
      </w:hyperlink>
    </w:p>
    <w:p w:rsidR="0041792F" w:rsidRPr="00F32A63" w:rsidRDefault="0041792F" w:rsidP="0041792F">
      <w:pPr>
        <w:spacing w:after="0" w:line="240" w:lineRule="auto"/>
        <w:rPr>
          <w:rFonts w:eastAsia="Times New Roman"/>
          <w:color w:val="auto"/>
          <w:sz w:val="16"/>
          <w:szCs w:val="16"/>
          <w:lang w:eastAsia="lv-LV"/>
        </w:rPr>
      </w:pPr>
      <w:r w:rsidRPr="00F32A63">
        <w:rPr>
          <w:rFonts w:eastAsia="Times New Roman"/>
          <w:noProof/>
          <w:color w:val="auto"/>
          <w:sz w:val="16"/>
          <w:szCs w:val="16"/>
          <w:lang w:eastAsia="lv-LV"/>
        </w:rPr>
        <mc:AlternateContent>
          <mc:Choice Requires="wps">
            <w:drawing>
              <wp:anchor distT="0" distB="0" distL="114300" distR="114300" simplePos="0" relativeHeight="251661312" behindDoc="0" locked="0" layoutInCell="1" allowOverlap="1" wp14:anchorId="6EAB1F52" wp14:editId="35DD85E0">
                <wp:simplePos x="0" y="0"/>
                <wp:positionH relativeFrom="column">
                  <wp:posOffset>1600200</wp:posOffset>
                </wp:positionH>
                <wp:positionV relativeFrom="paragraph">
                  <wp:posOffset>3657600</wp:posOffset>
                </wp:positionV>
                <wp:extent cx="0" cy="0"/>
                <wp:effectExtent l="9525" t="9525" r="952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BA9A3F"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F32A63">
        <w:rPr>
          <w:rFonts w:eastAsia="Times New Roman"/>
          <w:noProof/>
          <w:color w:val="auto"/>
          <w:sz w:val="16"/>
          <w:szCs w:val="16"/>
          <w:lang w:eastAsia="lv-LV"/>
        </w:rPr>
        <mc:AlternateContent>
          <mc:Choice Requires="wps">
            <w:drawing>
              <wp:anchor distT="0" distB="0" distL="114300" distR="114300" simplePos="0" relativeHeight="251660288" behindDoc="0" locked="0" layoutInCell="1" allowOverlap="1" wp14:anchorId="0E65AA3C" wp14:editId="6D407AB0">
                <wp:simplePos x="0" y="0"/>
                <wp:positionH relativeFrom="column">
                  <wp:posOffset>1600200</wp:posOffset>
                </wp:positionH>
                <wp:positionV relativeFrom="paragraph">
                  <wp:posOffset>3657600</wp:posOffset>
                </wp:positionV>
                <wp:extent cx="0" cy="0"/>
                <wp:effectExtent l="9525" t="9525" r="952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CF1538"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F32A63">
        <w:rPr>
          <w:rFonts w:eastAsia="Times New Roman"/>
          <w:noProof/>
          <w:color w:val="auto"/>
          <w:sz w:val="16"/>
          <w:szCs w:val="16"/>
          <w:lang w:eastAsia="lv-LV"/>
        </w:rPr>
        <mc:AlternateContent>
          <mc:Choice Requires="wps">
            <w:drawing>
              <wp:anchor distT="0" distB="0" distL="114300" distR="114300" simplePos="0" relativeHeight="251659264" behindDoc="0" locked="0" layoutInCell="1" allowOverlap="1" wp14:anchorId="5DAFA94C" wp14:editId="36FEB016">
                <wp:simplePos x="0" y="0"/>
                <wp:positionH relativeFrom="column">
                  <wp:posOffset>1600200</wp:posOffset>
                </wp:positionH>
                <wp:positionV relativeFrom="paragraph">
                  <wp:posOffset>3657600</wp:posOffset>
                </wp:positionV>
                <wp:extent cx="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23C30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p>
    <w:p w:rsidR="0041792F" w:rsidRPr="00F32A63" w:rsidRDefault="0041792F" w:rsidP="0041792F">
      <w:pPr>
        <w:spacing w:after="0" w:line="240" w:lineRule="auto"/>
        <w:rPr>
          <w:rFonts w:eastAsia="Times New Roman"/>
          <w:color w:val="auto"/>
          <w:sz w:val="20"/>
          <w:szCs w:val="36"/>
          <w:lang w:eastAsia="lv-LV"/>
        </w:rPr>
      </w:pPr>
      <w:r w:rsidRPr="00F32A63">
        <w:rPr>
          <w:rFonts w:eastAsia="Times New Roman"/>
          <w:noProof/>
          <w:color w:val="auto"/>
          <w:sz w:val="16"/>
          <w:szCs w:val="16"/>
          <w:lang w:eastAsia="lv-LV"/>
        </w:rPr>
        <mc:AlternateContent>
          <mc:Choice Requires="wps">
            <w:drawing>
              <wp:anchor distT="0" distB="0" distL="114300" distR="114300" simplePos="0" relativeHeight="251662336" behindDoc="0" locked="0" layoutInCell="1" allowOverlap="1" wp14:anchorId="63B60FE9" wp14:editId="5A8D4844">
                <wp:simplePos x="0" y="0"/>
                <wp:positionH relativeFrom="column">
                  <wp:posOffset>-180975</wp:posOffset>
                </wp:positionH>
                <wp:positionV relativeFrom="paragraph">
                  <wp:posOffset>1270</wp:posOffset>
                </wp:positionV>
                <wp:extent cx="6127115" cy="0"/>
                <wp:effectExtent l="28575" t="29845" r="26035" b="2730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0A72A0"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D6898AoAgAASAQAAA4AAAAAAAAAAAAAAAAALgIAAGRycy9lMm9Eb2Mu&#10;eG1sUEsBAi0AFAAGAAgAAAAhANExg7TaAAAABQEAAA8AAAAAAAAAAAAAAAAAggQAAGRycy9kb3du&#10;cmV2LnhtbFBLBQYAAAAABAAEAPMAAACJBQAAAAA=&#10;" strokeweight="3.25pt">
                <v:stroke linestyle="thickThin"/>
              </v:line>
            </w:pict>
          </mc:Fallback>
        </mc:AlternateContent>
      </w:r>
    </w:p>
    <w:p w:rsidR="0041792F" w:rsidRPr="00F32A63" w:rsidRDefault="0041792F" w:rsidP="0041792F">
      <w:pPr>
        <w:spacing w:after="0" w:line="240" w:lineRule="auto"/>
        <w:jc w:val="center"/>
        <w:rPr>
          <w:rFonts w:eastAsia="Times New Roman"/>
          <w:color w:val="auto"/>
          <w:sz w:val="24"/>
          <w:szCs w:val="24"/>
          <w:lang w:eastAsia="lv-LV"/>
        </w:rPr>
      </w:pPr>
      <w:r w:rsidRPr="00F32A63">
        <w:rPr>
          <w:rFonts w:eastAsia="Times New Roman"/>
          <w:color w:val="auto"/>
          <w:sz w:val="24"/>
          <w:szCs w:val="24"/>
          <w:lang w:eastAsia="lv-LV"/>
        </w:rPr>
        <w:t>Tukumā</w:t>
      </w:r>
    </w:p>
    <w:p w:rsidR="003F0336" w:rsidRDefault="003F0336" w:rsidP="0041792F">
      <w:pPr>
        <w:tabs>
          <w:tab w:val="left" w:pos="6120"/>
        </w:tabs>
        <w:spacing w:after="0" w:line="240" w:lineRule="auto"/>
        <w:jc w:val="center"/>
        <w:rPr>
          <w:rFonts w:eastAsia="Times New Roman"/>
          <w:color w:val="auto"/>
          <w:sz w:val="24"/>
          <w:szCs w:val="24"/>
        </w:rPr>
      </w:pPr>
    </w:p>
    <w:p w:rsidR="00934535" w:rsidRDefault="00FF660A" w:rsidP="00FD26DA">
      <w:pPr>
        <w:tabs>
          <w:tab w:val="left" w:pos="6120"/>
        </w:tabs>
        <w:spacing w:after="0" w:line="276" w:lineRule="auto"/>
        <w:rPr>
          <w:rFonts w:eastAsia="Times New Roman"/>
          <w:i/>
          <w:color w:val="auto"/>
        </w:rPr>
      </w:pPr>
      <w:r>
        <w:rPr>
          <w:rFonts w:eastAsia="Times New Roman"/>
          <w:i/>
          <w:color w:val="auto"/>
        </w:rPr>
        <w:t>24</w:t>
      </w:r>
      <w:r w:rsidR="00817FAF">
        <w:rPr>
          <w:rFonts w:eastAsia="Times New Roman"/>
          <w:i/>
          <w:color w:val="auto"/>
        </w:rPr>
        <w:t>.10</w:t>
      </w:r>
      <w:r w:rsidR="00934535">
        <w:rPr>
          <w:rFonts w:eastAsia="Times New Roman"/>
          <w:i/>
          <w:color w:val="auto"/>
        </w:rPr>
        <w:t>.2018.</w:t>
      </w:r>
    </w:p>
    <w:p w:rsidR="00934535" w:rsidRPr="00934535" w:rsidRDefault="00934535" w:rsidP="00934535">
      <w:pPr>
        <w:tabs>
          <w:tab w:val="left" w:pos="6120"/>
        </w:tabs>
        <w:spacing w:after="0" w:line="276" w:lineRule="auto"/>
        <w:jc w:val="right"/>
        <w:rPr>
          <w:rFonts w:eastAsia="Times New Roman"/>
          <w:b/>
          <w:color w:val="auto"/>
        </w:rPr>
      </w:pPr>
      <w:r w:rsidRPr="00934535">
        <w:rPr>
          <w:rFonts w:eastAsia="Times New Roman"/>
          <w:b/>
          <w:color w:val="auto"/>
        </w:rPr>
        <w:t>Ieinteresētajiem piegādātājiem</w:t>
      </w:r>
    </w:p>
    <w:p w:rsidR="00817FAF" w:rsidRDefault="00817FAF" w:rsidP="00FD26DA">
      <w:pPr>
        <w:tabs>
          <w:tab w:val="left" w:pos="6120"/>
        </w:tabs>
        <w:spacing w:after="0" w:line="276" w:lineRule="auto"/>
        <w:rPr>
          <w:rFonts w:eastAsia="Times New Roman"/>
          <w:i/>
          <w:color w:val="auto"/>
        </w:rPr>
      </w:pPr>
    </w:p>
    <w:p w:rsidR="0041792F" w:rsidRPr="00FD26DA" w:rsidRDefault="0041792F" w:rsidP="00817FAF">
      <w:pPr>
        <w:tabs>
          <w:tab w:val="left" w:pos="6120"/>
        </w:tabs>
        <w:spacing w:after="0" w:line="276" w:lineRule="auto"/>
        <w:ind w:right="4676"/>
        <w:rPr>
          <w:rFonts w:eastAsia="Times New Roman"/>
          <w:i/>
          <w:color w:val="auto"/>
        </w:rPr>
      </w:pPr>
      <w:r w:rsidRPr="00FD26DA">
        <w:rPr>
          <w:rFonts w:eastAsia="Times New Roman"/>
          <w:i/>
          <w:color w:val="auto"/>
        </w:rPr>
        <w:t xml:space="preserve">Par </w:t>
      </w:r>
      <w:r w:rsidR="00FF660A">
        <w:rPr>
          <w:rFonts w:eastAsia="Times New Roman"/>
          <w:i/>
          <w:color w:val="auto"/>
        </w:rPr>
        <w:t>publiskā iepirkuma</w:t>
      </w:r>
      <w:r w:rsidR="00817FAF">
        <w:rPr>
          <w:rFonts w:eastAsia="Times New Roman"/>
          <w:i/>
          <w:color w:val="auto"/>
        </w:rPr>
        <w:t xml:space="preserve"> </w:t>
      </w:r>
      <w:r w:rsidRPr="00FD26DA">
        <w:rPr>
          <w:rFonts w:eastAsia="Times New Roman"/>
          <w:bCs/>
          <w:i/>
          <w:color w:val="auto"/>
        </w:rPr>
        <w:t>“</w:t>
      </w:r>
      <w:r w:rsidR="00FF660A">
        <w:rPr>
          <w:rFonts w:eastAsia="Times New Roman"/>
          <w:bCs/>
          <w:i/>
          <w:color w:val="auto"/>
        </w:rPr>
        <w:t xml:space="preserve">Arktiskās marķētās dīzeļdegvielas piegāde siltumenerģijas ieguvei apkurē </w:t>
      </w:r>
      <w:proofErr w:type="spellStart"/>
      <w:r w:rsidR="00FF660A">
        <w:rPr>
          <w:rFonts w:eastAsia="Times New Roman"/>
          <w:bCs/>
          <w:i/>
          <w:color w:val="auto"/>
        </w:rPr>
        <w:t>Melnezera</w:t>
      </w:r>
      <w:proofErr w:type="spellEnd"/>
      <w:r w:rsidR="00FF660A">
        <w:rPr>
          <w:rFonts w:eastAsia="Times New Roman"/>
          <w:bCs/>
          <w:i/>
          <w:color w:val="auto"/>
        </w:rPr>
        <w:t xml:space="preserve"> ielā 1, Tukumā</w:t>
      </w:r>
      <w:r w:rsidRPr="00FD26DA">
        <w:rPr>
          <w:rFonts w:eastAsia="Times New Roman"/>
          <w:bCs/>
          <w:i/>
          <w:color w:val="auto"/>
        </w:rPr>
        <w:t>”</w:t>
      </w:r>
      <w:r w:rsidRPr="00FD26DA">
        <w:rPr>
          <w:rFonts w:eastAsia="Times New Roman"/>
          <w:i/>
          <w:color w:val="auto"/>
        </w:rPr>
        <w:t xml:space="preserve"> (iepirkuma identifikācijas Nr. TND – </w:t>
      </w:r>
      <w:r w:rsidRPr="00FD26DA">
        <w:rPr>
          <w:rFonts w:eastAsia="Times New Roman"/>
          <w:bCs/>
          <w:i/>
          <w:color w:val="auto"/>
        </w:rPr>
        <w:t>2018/</w:t>
      </w:r>
      <w:r w:rsidR="00FF660A">
        <w:rPr>
          <w:rFonts w:eastAsia="Times New Roman"/>
          <w:bCs/>
          <w:i/>
          <w:color w:val="auto"/>
        </w:rPr>
        <w:t>5</w:t>
      </w:r>
      <w:r w:rsidR="00817FAF">
        <w:rPr>
          <w:rFonts w:eastAsia="Times New Roman"/>
          <w:bCs/>
          <w:i/>
          <w:color w:val="auto"/>
        </w:rPr>
        <w:t>8</w:t>
      </w:r>
      <w:r w:rsidRPr="00FD26DA">
        <w:rPr>
          <w:rFonts w:eastAsia="Times New Roman"/>
          <w:i/>
          <w:color w:val="auto"/>
        </w:rPr>
        <w:t>)</w:t>
      </w:r>
      <w:r w:rsidR="00817FAF">
        <w:rPr>
          <w:rFonts w:eastAsia="Times New Roman"/>
          <w:i/>
          <w:color w:val="auto"/>
        </w:rPr>
        <w:t xml:space="preserve"> </w:t>
      </w:r>
      <w:r w:rsidRPr="00FD26DA">
        <w:rPr>
          <w:rFonts w:eastAsia="Times New Roman"/>
          <w:i/>
          <w:color w:val="auto"/>
        </w:rPr>
        <w:t>dokumentāciju</w:t>
      </w:r>
    </w:p>
    <w:p w:rsidR="0041792F" w:rsidRPr="00FD26DA" w:rsidRDefault="0041792F" w:rsidP="00FD26DA">
      <w:pPr>
        <w:tabs>
          <w:tab w:val="left" w:pos="6120"/>
        </w:tabs>
        <w:spacing w:after="0" w:line="276" w:lineRule="auto"/>
        <w:jc w:val="both"/>
        <w:rPr>
          <w:rFonts w:eastAsia="Times New Roman"/>
          <w:color w:val="auto"/>
        </w:rPr>
      </w:pPr>
      <w:r w:rsidRPr="00FD26DA">
        <w:rPr>
          <w:rFonts w:eastAsia="Times New Roman"/>
          <w:color w:val="auto"/>
        </w:rPr>
        <w:t xml:space="preserve">     </w:t>
      </w:r>
    </w:p>
    <w:p w:rsidR="00F45E32" w:rsidRPr="00F45E32" w:rsidRDefault="0041792F" w:rsidP="00F45E32">
      <w:pPr>
        <w:tabs>
          <w:tab w:val="left" w:pos="851"/>
          <w:tab w:val="left" w:pos="6120"/>
        </w:tabs>
        <w:spacing w:after="0" w:line="240" w:lineRule="auto"/>
        <w:jc w:val="both"/>
        <w:rPr>
          <w:rFonts w:eastAsia="Times New Roman"/>
          <w:color w:val="auto"/>
          <w:sz w:val="24"/>
          <w:szCs w:val="24"/>
        </w:rPr>
      </w:pPr>
      <w:r w:rsidRPr="00FD26DA">
        <w:rPr>
          <w:rFonts w:eastAsia="Times New Roman"/>
          <w:color w:val="auto"/>
        </w:rPr>
        <w:tab/>
      </w:r>
      <w:r w:rsidR="00D05C38">
        <w:rPr>
          <w:rFonts w:eastAsia="Times New Roman"/>
          <w:color w:val="auto"/>
          <w:sz w:val="24"/>
          <w:szCs w:val="24"/>
        </w:rPr>
        <w:t>Publiskā iepirkuma</w:t>
      </w:r>
      <w:r w:rsidR="00F45E32" w:rsidRPr="00F45E32">
        <w:rPr>
          <w:rFonts w:eastAsia="Times New Roman"/>
          <w:color w:val="auto"/>
          <w:sz w:val="24"/>
          <w:szCs w:val="24"/>
        </w:rPr>
        <w:t xml:space="preserve"> </w:t>
      </w:r>
      <w:r w:rsidR="00F45E32" w:rsidRPr="00F45E32">
        <w:rPr>
          <w:rFonts w:eastAsia="Times New Roman"/>
          <w:bCs/>
          <w:i/>
          <w:color w:val="auto"/>
          <w:sz w:val="24"/>
          <w:szCs w:val="24"/>
        </w:rPr>
        <w:t>“</w:t>
      </w:r>
      <w:r w:rsidR="00FF660A" w:rsidRPr="00FF660A">
        <w:rPr>
          <w:rFonts w:eastAsia="Times New Roman"/>
          <w:bCs/>
          <w:i/>
          <w:color w:val="auto"/>
          <w:sz w:val="24"/>
          <w:szCs w:val="24"/>
        </w:rPr>
        <w:t xml:space="preserve">Arktiskās marķētās dīzeļdegvielas piegāde siltumenerģijas ieguvei apkurē </w:t>
      </w:r>
      <w:proofErr w:type="spellStart"/>
      <w:r w:rsidR="00FF660A" w:rsidRPr="00FF660A">
        <w:rPr>
          <w:rFonts w:eastAsia="Times New Roman"/>
          <w:bCs/>
          <w:i/>
          <w:color w:val="auto"/>
          <w:sz w:val="24"/>
          <w:szCs w:val="24"/>
        </w:rPr>
        <w:t>Melnezera</w:t>
      </w:r>
      <w:proofErr w:type="spellEnd"/>
      <w:r w:rsidR="00FF660A" w:rsidRPr="00FF660A">
        <w:rPr>
          <w:rFonts w:eastAsia="Times New Roman"/>
          <w:bCs/>
          <w:i/>
          <w:color w:val="auto"/>
          <w:sz w:val="24"/>
          <w:szCs w:val="24"/>
        </w:rPr>
        <w:t xml:space="preserve"> ielā 1, Tukumā</w:t>
      </w:r>
      <w:r w:rsidR="00F45E32" w:rsidRPr="00F45E32">
        <w:rPr>
          <w:rFonts w:eastAsia="Times New Roman"/>
          <w:bCs/>
          <w:i/>
          <w:color w:val="auto"/>
          <w:sz w:val="24"/>
          <w:szCs w:val="24"/>
        </w:rPr>
        <w:t xml:space="preserve">” </w:t>
      </w:r>
      <w:r w:rsidR="00F45E32" w:rsidRPr="00F45E32">
        <w:rPr>
          <w:rFonts w:eastAsia="Times New Roman"/>
          <w:i/>
          <w:color w:val="auto"/>
          <w:sz w:val="24"/>
          <w:szCs w:val="24"/>
        </w:rPr>
        <w:t xml:space="preserve">(iepirkuma identifikācijas Nr. TND – </w:t>
      </w:r>
      <w:r w:rsidR="00F45E32" w:rsidRPr="00F45E32">
        <w:rPr>
          <w:rFonts w:eastAsia="Times New Roman"/>
          <w:bCs/>
          <w:i/>
          <w:color w:val="auto"/>
          <w:sz w:val="24"/>
          <w:szCs w:val="24"/>
        </w:rPr>
        <w:t>2018/</w:t>
      </w:r>
      <w:r w:rsidR="00FF660A">
        <w:rPr>
          <w:rFonts w:eastAsia="Times New Roman"/>
          <w:bCs/>
          <w:i/>
          <w:color w:val="auto"/>
          <w:sz w:val="24"/>
          <w:szCs w:val="24"/>
        </w:rPr>
        <w:t>5</w:t>
      </w:r>
      <w:r w:rsidR="00817FAF">
        <w:rPr>
          <w:rFonts w:eastAsia="Times New Roman"/>
          <w:bCs/>
          <w:i/>
          <w:color w:val="auto"/>
          <w:sz w:val="24"/>
          <w:szCs w:val="24"/>
        </w:rPr>
        <w:t>8</w:t>
      </w:r>
      <w:r w:rsidR="00F45E32" w:rsidRPr="00F45E32">
        <w:rPr>
          <w:rFonts w:eastAsia="Times New Roman"/>
          <w:i/>
          <w:color w:val="auto"/>
          <w:sz w:val="24"/>
          <w:szCs w:val="24"/>
        </w:rPr>
        <w:t xml:space="preserve">), </w:t>
      </w:r>
      <w:r w:rsidR="00F45E32" w:rsidRPr="00F45E32">
        <w:rPr>
          <w:rFonts w:eastAsia="Times New Roman"/>
          <w:color w:val="auto"/>
          <w:sz w:val="24"/>
          <w:szCs w:val="24"/>
        </w:rPr>
        <w:t xml:space="preserve">(turpmāk – </w:t>
      </w:r>
      <w:r w:rsidR="00FF660A">
        <w:rPr>
          <w:rFonts w:eastAsia="Times New Roman"/>
          <w:color w:val="auto"/>
          <w:sz w:val="24"/>
          <w:szCs w:val="24"/>
        </w:rPr>
        <w:t>Iepirkums</w:t>
      </w:r>
      <w:r w:rsidR="00F45E32" w:rsidRPr="00F45E32">
        <w:rPr>
          <w:rFonts w:eastAsia="Times New Roman"/>
          <w:color w:val="auto"/>
          <w:sz w:val="24"/>
          <w:szCs w:val="24"/>
        </w:rPr>
        <w:t xml:space="preserve">) organizēšanai pilnvarotā iepirkuma komisija informē, ka ir saņēmusi </w:t>
      </w:r>
      <w:r w:rsidR="0081418E">
        <w:rPr>
          <w:rFonts w:eastAsia="Times New Roman"/>
          <w:color w:val="auto"/>
          <w:sz w:val="24"/>
          <w:szCs w:val="24"/>
        </w:rPr>
        <w:t>ieinteresēt</w:t>
      </w:r>
      <w:r w:rsidR="00817FAF">
        <w:rPr>
          <w:rFonts w:eastAsia="Times New Roman"/>
          <w:color w:val="auto"/>
          <w:sz w:val="24"/>
          <w:szCs w:val="24"/>
        </w:rPr>
        <w:t>ā</w:t>
      </w:r>
      <w:r w:rsidR="00930BCE">
        <w:rPr>
          <w:rFonts w:eastAsia="Times New Roman"/>
          <w:color w:val="auto"/>
          <w:sz w:val="24"/>
          <w:szCs w:val="24"/>
        </w:rPr>
        <w:t xml:space="preserve"> piegādātāj</w:t>
      </w:r>
      <w:r w:rsidR="00817FAF">
        <w:rPr>
          <w:rFonts w:eastAsia="Times New Roman"/>
          <w:color w:val="auto"/>
          <w:sz w:val="24"/>
          <w:szCs w:val="24"/>
        </w:rPr>
        <w:t>a</w:t>
      </w:r>
      <w:r w:rsidR="0081418E">
        <w:rPr>
          <w:rFonts w:eastAsia="Times New Roman"/>
          <w:color w:val="auto"/>
          <w:sz w:val="24"/>
          <w:szCs w:val="24"/>
        </w:rPr>
        <w:t xml:space="preserve"> jautājumu</w:t>
      </w:r>
      <w:r w:rsidR="00F45E32" w:rsidRPr="00F45E32">
        <w:rPr>
          <w:rFonts w:eastAsia="Times New Roman"/>
          <w:color w:val="auto"/>
          <w:sz w:val="24"/>
          <w:szCs w:val="24"/>
        </w:rPr>
        <w:t xml:space="preserve"> par </w:t>
      </w:r>
      <w:r w:rsidR="00FF660A">
        <w:rPr>
          <w:rFonts w:eastAsia="Times New Roman"/>
          <w:color w:val="auto"/>
          <w:sz w:val="24"/>
          <w:szCs w:val="24"/>
        </w:rPr>
        <w:t>Iepirkuma</w:t>
      </w:r>
      <w:r w:rsidR="0081418E">
        <w:rPr>
          <w:rFonts w:eastAsia="Times New Roman"/>
          <w:color w:val="auto"/>
          <w:sz w:val="24"/>
          <w:szCs w:val="24"/>
        </w:rPr>
        <w:t xml:space="preserve"> </w:t>
      </w:r>
      <w:r w:rsidR="000C6A97">
        <w:rPr>
          <w:rFonts w:eastAsia="Times New Roman"/>
          <w:color w:val="auto"/>
          <w:sz w:val="24"/>
          <w:szCs w:val="24"/>
        </w:rPr>
        <w:t>dokumentāciju un sniedz atbild</w:t>
      </w:r>
      <w:r w:rsidR="00817FAF">
        <w:rPr>
          <w:rFonts w:eastAsia="Times New Roman"/>
          <w:color w:val="auto"/>
          <w:sz w:val="24"/>
          <w:szCs w:val="24"/>
        </w:rPr>
        <w:t>i</w:t>
      </w:r>
      <w:r w:rsidR="00B97151">
        <w:rPr>
          <w:rFonts w:eastAsia="Times New Roman"/>
          <w:color w:val="auto"/>
          <w:sz w:val="24"/>
          <w:szCs w:val="24"/>
        </w:rPr>
        <w:t xml:space="preserve"> uz </w:t>
      </w:r>
      <w:r w:rsidR="001804AB">
        <w:rPr>
          <w:rFonts w:eastAsia="Times New Roman"/>
          <w:color w:val="auto"/>
          <w:sz w:val="24"/>
          <w:szCs w:val="24"/>
        </w:rPr>
        <w:t>uzdot</w:t>
      </w:r>
      <w:r w:rsidR="00817FAF">
        <w:rPr>
          <w:rFonts w:eastAsia="Times New Roman"/>
          <w:color w:val="auto"/>
          <w:sz w:val="24"/>
          <w:szCs w:val="24"/>
        </w:rPr>
        <w:t>o</w:t>
      </w:r>
      <w:r w:rsidR="00B97151">
        <w:rPr>
          <w:rFonts w:eastAsia="Times New Roman"/>
          <w:color w:val="auto"/>
          <w:sz w:val="24"/>
          <w:szCs w:val="24"/>
        </w:rPr>
        <w:t xml:space="preserve"> jautājum</w:t>
      </w:r>
      <w:r w:rsidR="00817FAF">
        <w:rPr>
          <w:rFonts w:eastAsia="Times New Roman"/>
          <w:color w:val="auto"/>
          <w:sz w:val="24"/>
          <w:szCs w:val="24"/>
        </w:rPr>
        <w:t>u</w:t>
      </w:r>
      <w:r w:rsidR="00F45E32" w:rsidRPr="00F45E32">
        <w:rPr>
          <w:rFonts w:eastAsia="Times New Roman"/>
          <w:color w:val="auto"/>
          <w:sz w:val="24"/>
          <w:szCs w:val="24"/>
        </w:rPr>
        <w:t>:</w:t>
      </w:r>
    </w:p>
    <w:p w:rsidR="00072AF4" w:rsidRPr="00F45E32" w:rsidRDefault="00072AF4" w:rsidP="00F45E32">
      <w:pPr>
        <w:spacing w:after="0" w:line="240" w:lineRule="auto"/>
        <w:ind w:firstLine="426"/>
        <w:jc w:val="both"/>
        <w:rPr>
          <w:rFonts w:eastAsia="Times New Roman"/>
          <w:bCs/>
          <w:color w:val="auto"/>
          <w:sz w:val="24"/>
          <w:szCs w:val="24"/>
          <w:lang w:eastAsia="lv-LV"/>
        </w:rPr>
      </w:pPr>
    </w:p>
    <w:p w:rsidR="001804AB" w:rsidRPr="00817FAF" w:rsidRDefault="001804AB" w:rsidP="00817FAF">
      <w:pPr>
        <w:spacing w:line="240" w:lineRule="auto"/>
        <w:rPr>
          <w:b/>
          <w:sz w:val="24"/>
          <w:szCs w:val="24"/>
        </w:rPr>
      </w:pPr>
      <w:r w:rsidRPr="00817FAF">
        <w:rPr>
          <w:b/>
          <w:sz w:val="24"/>
          <w:szCs w:val="24"/>
        </w:rPr>
        <w:t>Jautājums</w:t>
      </w:r>
    </w:p>
    <w:p w:rsidR="00FF660A" w:rsidRPr="00FF660A" w:rsidRDefault="00FF660A" w:rsidP="00FF660A">
      <w:pPr>
        <w:spacing w:after="0" w:line="240" w:lineRule="auto"/>
        <w:rPr>
          <w:rFonts w:eastAsia="Calibri"/>
          <w:color w:val="auto"/>
        </w:rPr>
      </w:pPr>
      <w:r w:rsidRPr="00FF660A">
        <w:rPr>
          <w:rFonts w:eastAsia="Calibri"/>
          <w:color w:val="auto"/>
        </w:rPr>
        <w:t>Jautājums par nolikumu. Vai cenai jābūt spēkā visu līguma darbības laiku</w:t>
      </w:r>
      <w:proofErr w:type="gramStart"/>
      <w:r w:rsidRPr="00FF660A">
        <w:rPr>
          <w:rFonts w:eastAsia="Calibri"/>
          <w:color w:val="auto"/>
        </w:rPr>
        <w:t xml:space="preserve"> ?</w:t>
      </w:r>
      <w:proofErr w:type="gramEnd"/>
    </w:p>
    <w:p w:rsidR="00FF660A" w:rsidRPr="00FF660A" w:rsidRDefault="00FF660A" w:rsidP="00FF660A">
      <w:pPr>
        <w:spacing w:after="0" w:line="240" w:lineRule="auto"/>
        <w:rPr>
          <w:rFonts w:eastAsia="Calibri"/>
          <w:color w:val="auto"/>
        </w:rPr>
      </w:pPr>
      <w:r w:rsidRPr="00FF660A">
        <w:rPr>
          <w:rFonts w:eastAsia="Calibri"/>
          <w:color w:val="auto"/>
        </w:rPr>
        <w:t>Naftas produktu cenas mainās katru dienu pasaules naftas tirgū, degvielas pārdevējam nav saistoši riskēt ar cenu, kura derīga gadu. Parasti nemainīga var būt tikai atlaide no spēkā esošās vairumtirdzniecības cenas.</w:t>
      </w:r>
    </w:p>
    <w:p w:rsidR="001804AB" w:rsidRPr="0055079F" w:rsidRDefault="001804AB" w:rsidP="00FF660A">
      <w:pPr>
        <w:spacing w:before="240" w:line="254" w:lineRule="auto"/>
        <w:rPr>
          <w:b/>
        </w:rPr>
      </w:pPr>
      <w:r w:rsidRPr="0055079F">
        <w:rPr>
          <w:b/>
        </w:rPr>
        <w:t>Atbilde</w:t>
      </w:r>
    </w:p>
    <w:p w:rsidR="00D05C38" w:rsidRPr="00D05C38" w:rsidRDefault="001804AB" w:rsidP="00D05C38">
      <w:pPr>
        <w:pStyle w:val="ListParagraph"/>
        <w:spacing w:line="254" w:lineRule="auto"/>
        <w:ind w:left="0" w:firstLine="426"/>
        <w:jc w:val="both"/>
        <w:rPr>
          <w:i/>
        </w:rPr>
      </w:pPr>
      <w:r>
        <w:t xml:space="preserve">Iepirkuma komisija </w:t>
      </w:r>
      <w:r w:rsidR="004310BE">
        <w:t>norāda</w:t>
      </w:r>
      <w:r>
        <w:t xml:space="preserve">, ka </w:t>
      </w:r>
      <w:r w:rsidR="00FF660A">
        <w:t xml:space="preserve">Iepirkuma nolikuma 5. pielikumā “Līgums (projekts)” 2.3. apakšpunktā ir noteikts, ka </w:t>
      </w:r>
      <w:r w:rsidR="00FF660A" w:rsidRPr="004310BE">
        <w:rPr>
          <w:i/>
        </w:rPr>
        <w:t>visā Līguma darbības laikā, kas norādīts Līguma 1.2.punktā, Pārdevējs apņemas nepalielināt Prece</w:t>
      </w:r>
      <w:bookmarkStart w:id="0" w:name="_GoBack"/>
      <w:bookmarkEnd w:id="0"/>
      <w:r w:rsidR="00FF660A" w:rsidRPr="004310BE">
        <w:rPr>
          <w:i/>
        </w:rPr>
        <w:t xml:space="preserve">s cenu (izņemot, ja tiek palielināti ar piedāvāto naftas produktu tirdzniecību vai uzglabāšanu saistītie tiešie nodokļi un nodevas) un apņemas to saglabāt Līguma 2.1.punktā norādītajā apmērā. </w:t>
      </w:r>
      <w:r w:rsidR="00D05C38" w:rsidRPr="00D05C38">
        <w:t>Savukārt pretendents parakstot Iepirkuma nolikuma 2.pielikumu “Pieteikums par piedalīšanos iepirkumā”, apņemas (ja iepirkuma komisija izvēlējusies šo piedāvājumu) slēgt līgumu un izpildīt visus līguma nosacījumus saskaņā ar nolikuma 5. pielikumu (Līguma projekts).</w:t>
      </w:r>
    </w:p>
    <w:p w:rsidR="00FF660A" w:rsidRPr="004310BE" w:rsidRDefault="00FF660A" w:rsidP="00FF660A">
      <w:pPr>
        <w:pStyle w:val="ListParagraph"/>
        <w:spacing w:line="254" w:lineRule="auto"/>
        <w:ind w:left="0" w:firstLine="426"/>
        <w:jc w:val="both"/>
        <w:rPr>
          <w:i/>
        </w:rPr>
      </w:pPr>
    </w:p>
    <w:p w:rsidR="000C6A97" w:rsidRPr="001C2560" w:rsidRDefault="000C6A97" w:rsidP="001C2560">
      <w:pPr>
        <w:tabs>
          <w:tab w:val="left" w:pos="851"/>
        </w:tabs>
        <w:spacing w:after="0" w:line="276" w:lineRule="auto"/>
        <w:ind w:firstLine="426"/>
        <w:jc w:val="both"/>
        <w:rPr>
          <w:rFonts w:eastAsia="Times New Roman"/>
          <w:color w:val="auto"/>
        </w:rPr>
      </w:pPr>
    </w:p>
    <w:p w:rsidR="0041792F" w:rsidRPr="00FD26DA" w:rsidRDefault="0041792F" w:rsidP="00FD26DA">
      <w:pPr>
        <w:tabs>
          <w:tab w:val="left" w:pos="1545"/>
        </w:tabs>
        <w:spacing w:after="0" w:line="276" w:lineRule="auto"/>
        <w:rPr>
          <w:rFonts w:eastAsiaTheme="minorEastAsia"/>
          <w:color w:val="auto"/>
        </w:rPr>
      </w:pPr>
      <w:r w:rsidRPr="00FD26DA">
        <w:rPr>
          <w:rFonts w:eastAsiaTheme="minorEastAsia"/>
          <w:color w:val="auto"/>
        </w:rPr>
        <w:t>Ar cieņu</w:t>
      </w:r>
      <w:r w:rsidRPr="00FD26DA">
        <w:rPr>
          <w:rFonts w:eastAsiaTheme="minorEastAsia"/>
          <w:color w:val="auto"/>
        </w:rPr>
        <w:tab/>
      </w:r>
    </w:p>
    <w:p w:rsidR="00930BCE" w:rsidRDefault="004310BE" w:rsidP="00FD26DA">
      <w:pPr>
        <w:spacing w:after="0" w:line="276" w:lineRule="auto"/>
        <w:ind w:left="284" w:right="-120" w:hanging="284"/>
        <w:rPr>
          <w:rFonts w:eastAsiaTheme="minorEastAsia"/>
          <w:color w:val="auto"/>
        </w:rPr>
      </w:pPr>
      <w:r>
        <w:rPr>
          <w:rFonts w:eastAsiaTheme="minorEastAsia"/>
          <w:color w:val="auto"/>
        </w:rPr>
        <w:t>Komisijas priekšsēdētāja</w:t>
      </w:r>
      <w:r w:rsidR="00930BCE">
        <w:rPr>
          <w:rFonts w:eastAsiaTheme="minorEastAsia"/>
          <w:color w:val="auto"/>
        </w:rPr>
        <w:t>,</w:t>
      </w:r>
      <w:r w:rsidR="00930BCE" w:rsidRPr="00FD26DA">
        <w:rPr>
          <w:rFonts w:eastAsiaTheme="minorEastAsia"/>
          <w:color w:val="auto"/>
        </w:rPr>
        <w:tab/>
      </w:r>
    </w:p>
    <w:p w:rsidR="0041792F" w:rsidRPr="00FD26DA" w:rsidRDefault="004310BE" w:rsidP="00275D94">
      <w:pPr>
        <w:spacing w:after="0" w:line="276" w:lineRule="auto"/>
        <w:ind w:left="284" w:right="-120" w:hanging="284"/>
        <w:rPr>
          <w:rFonts w:eastAsiaTheme="minorEastAsia"/>
          <w:color w:val="auto"/>
        </w:rPr>
      </w:pPr>
      <w:r>
        <w:rPr>
          <w:rFonts w:eastAsiaTheme="minorEastAsia"/>
          <w:color w:val="auto"/>
        </w:rPr>
        <w:t>Pašvaldības izpilddirektore</w:t>
      </w:r>
      <w:r w:rsidR="0041792F" w:rsidRPr="00FD26DA">
        <w:rPr>
          <w:rFonts w:eastAsiaTheme="minorEastAsia"/>
          <w:color w:val="auto"/>
        </w:rPr>
        <w:tab/>
      </w:r>
      <w:r w:rsidR="00275D94">
        <w:rPr>
          <w:rFonts w:eastAsiaTheme="minorEastAsia"/>
          <w:color w:val="auto"/>
        </w:rPr>
        <w:tab/>
      </w:r>
      <w:r w:rsidR="00AA58EE">
        <w:rPr>
          <w:rFonts w:eastAsiaTheme="minorEastAsia"/>
          <w:color w:val="auto"/>
        </w:rPr>
        <w:tab/>
      </w:r>
      <w:r w:rsidR="00275D94">
        <w:rPr>
          <w:rFonts w:eastAsiaTheme="minorEastAsia"/>
          <w:color w:val="auto"/>
        </w:rPr>
        <w:tab/>
      </w:r>
      <w:r w:rsidR="00275D94">
        <w:rPr>
          <w:rFonts w:eastAsiaTheme="minorEastAsia"/>
          <w:color w:val="auto"/>
        </w:rPr>
        <w:tab/>
      </w:r>
      <w:r w:rsidR="00930BCE">
        <w:rPr>
          <w:rFonts w:eastAsiaTheme="minorEastAsia"/>
          <w:color w:val="auto"/>
        </w:rPr>
        <w:tab/>
      </w:r>
      <w:r w:rsidR="00275D94">
        <w:rPr>
          <w:rFonts w:eastAsiaTheme="minorEastAsia"/>
          <w:color w:val="auto"/>
        </w:rPr>
        <w:tab/>
      </w:r>
      <w:r>
        <w:rPr>
          <w:rFonts w:eastAsiaTheme="minorEastAsia"/>
          <w:color w:val="auto"/>
        </w:rPr>
        <w:t>D. Lebeda</w:t>
      </w:r>
    </w:p>
    <w:p w:rsidR="0041792F" w:rsidRPr="00F32A63" w:rsidRDefault="0041792F" w:rsidP="0041792F">
      <w:pPr>
        <w:spacing w:after="0" w:line="276" w:lineRule="auto"/>
        <w:jc w:val="both"/>
        <w:rPr>
          <w:rFonts w:eastAsiaTheme="minorEastAsia"/>
          <w:color w:val="auto"/>
          <w:sz w:val="20"/>
          <w:szCs w:val="20"/>
        </w:rPr>
      </w:pPr>
    </w:p>
    <w:p w:rsidR="00725E3E" w:rsidRDefault="00725E3E" w:rsidP="00725E3E">
      <w:pPr>
        <w:pStyle w:val="BodyTextIndent"/>
        <w:spacing w:line="240" w:lineRule="auto"/>
        <w:ind w:firstLine="0"/>
        <w:rPr>
          <w:rFonts w:ascii="Times New Roman" w:hAnsi="Times New Roman"/>
          <w:sz w:val="20"/>
        </w:rPr>
      </w:pPr>
      <w:r>
        <w:rPr>
          <w:rFonts w:ascii="Times New Roman" w:hAnsi="Times New Roman"/>
          <w:sz w:val="20"/>
        </w:rPr>
        <w:t>Ručevska, 63107325</w:t>
      </w:r>
    </w:p>
    <w:p w:rsidR="0041792F" w:rsidRPr="00F32A63" w:rsidRDefault="00D05C38" w:rsidP="00725E3E">
      <w:pPr>
        <w:spacing w:after="120" w:line="240" w:lineRule="auto"/>
        <w:rPr>
          <w:rFonts w:eastAsiaTheme="minorEastAsia"/>
          <w:color w:val="auto"/>
          <w:sz w:val="20"/>
          <w:szCs w:val="20"/>
          <w:lang w:eastAsia="lv-LV"/>
        </w:rPr>
      </w:pPr>
      <w:hyperlink r:id="rId9" w:history="1">
        <w:r w:rsidR="00725E3E">
          <w:rPr>
            <w:rStyle w:val="Hyperlink"/>
            <w:sz w:val="20"/>
          </w:rPr>
          <w:t>Ieva.Rucevska@tukums.lv</w:t>
        </w:r>
      </w:hyperlink>
    </w:p>
    <w:p w:rsidR="0041792F" w:rsidRDefault="0041792F" w:rsidP="0041792F"/>
    <w:p w:rsidR="0098146A" w:rsidRDefault="0098146A"/>
    <w:sectPr w:rsidR="0098146A" w:rsidSect="0092238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RimTimes">
    <w:altName w:val="Calibri"/>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1A4A"/>
    <w:multiLevelType w:val="hybridMultilevel"/>
    <w:tmpl w:val="3C18CACE"/>
    <w:lvl w:ilvl="0" w:tplc="58508538">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nsid w:val="0C431A8A"/>
    <w:multiLevelType w:val="hybridMultilevel"/>
    <w:tmpl w:val="17324992"/>
    <w:lvl w:ilvl="0" w:tplc="10A2904C">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0CB45A1"/>
    <w:multiLevelType w:val="hybridMultilevel"/>
    <w:tmpl w:val="C14C3BA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ECD3951"/>
    <w:multiLevelType w:val="hybridMultilevel"/>
    <w:tmpl w:val="E9585AC4"/>
    <w:lvl w:ilvl="0" w:tplc="DF30BA1E">
      <w:start w:val="1"/>
      <w:numFmt w:val="decimal"/>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4">
    <w:nsid w:val="4FB46F5A"/>
    <w:multiLevelType w:val="hybridMultilevel"/>
    <w:tmpl w:val="28301366"/>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5">
    <w:nsid w:val="59FB2E19"/>
    <w:multiLevelType w:val="hybridMultilevel"/>
    <w:tmpl w:val="9E0014AE"/>
    <w:lvl w:ilvl="0" w:tplc="FA78524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nsid w:val="5B7D257C"/>
    <w:multiLevelType w:val="hybridMultilevel"/>
    <w:tmpl w:val="9AC27F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nsid w:val="6BAD1A5E"/>
    <w:multiLevelType w:val="hybridMultilevel"/>
    <w:tmpl w:val="D8667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FCB"/>
    <w:rsid w:val="00072AF4"/>
    <w:rsid w:val="000740BC"/>
    <w:rsid w:val="000C6A97"/>
    <w:rsid w:val="000E5426"/>
    <w:rsid w:val="00137FD2"/>
    <w:rsid w:val="00160122"/>
    <w:rsid w:val="00175F1C"/>
    <w:rsid w:val="001804AB"/>
    <w:rsid w:val="00197FCB"/>
    <w:rsid w:val="001C2560"/>
    <w:rsid w:val="001C6453"/>
    <w:rsid w:val="00210727"/>
    <w:rsid w:val="00241807"/>
    <w:rsid w:val="00275D94"/>
    <w:rsid w:val="0033333F"/>
    <w:rsid w:val="003F0336"/>
    <w:rsid w:val="0041792F"/>
    <w:rsid w:val="004205CB"/>
    <w:rsid w:val="004310BE"/>
    <w:rsid w:val="004448A1"/>
    <w:rsid w:val="004B1D1B"/>
    <w:rsid w:val="004C4C75"/>
    <w:rsid w:val="0055079F"/>
    <w:rsid w:val="00605FF9"/>
    <w:rsid w:val="00660423"/>
    <w:rsid w:val="006F0534"/>
    <w:rsid w:val="00725E3E"/>
    <w:rsid w:val="00781CF7"/>
    <w:rsid w:val="00790D9C"/>
    <w:rsid w:val="007C59FF"/>
    <w:rsid w:val="0081418E"/>
    <w:rsid w:val="00817FAF"/>
    <w:rsid w:val="008211E2"/>
    <w:rsid w:val="008B5B90"/>
    <w:rsid w:val="00922386"/>
    <w:rsid w:val="00930BCE"/>
    <w:rsid w:val="00934535"/>
    <w:rsid w:val="0098146A"/>
    <w:rsid w:val="00A619EE"/>
    <w:rsid w:val="00AA58EE"/>
    <w:rsid w:val="00B97151"/>
    <w:rsid w:val="00BA2CAA"/>
    <w:rsid w:val="00C5113C"/>
    <w:rsid w:val="00CD094E"/>
    <w:rsid w:val="00CE3AFA"/>
    <w:rsid w:val="00D05C38"/>
    <w:rsid w:val="00D500C3"/>
    <w:rsid w:val="00E50A02"/>
    <w:rsid w:val="00F24A5B"/>
    <w:rsid w:val="00F4520C"/>
    <w:rsid w:val="00F45E32"/>
    <w:rsid w:val="00F62506"/>
    <w:rsid w:val="00FD26DA"/>
    <w:rsid w:val="00FE2149"/>
    <w:rsid w:val="00FF66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92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92F"/>
    <w:rPr>
      <w:color w:val="0563C1" w:themeColor="hyperlink"/>
      <w:u w:val="single"/>
    </w:rPr>
  </w:style>
  <w:style w:type="paragraph" w:styleId="ListParagraph">
    <w:name w:val="List Paragraph"/>
    <w:basedOn w:val="Normal"/>
    <w:uiPriority w:val="34"/>
    <w:qFormat/>
    <w:rsid w:val="00660423"/>
    <w:pPr>
      <w:ind w:left="720"/>
      <w:contextualSpacing/>
    </w:pPr>
  </w:style>
  <w:style w:type="paragraph" w:styleId="BodyTextIndent">
    <w:name w:val="Body Text Indent"/>
    <w:basedOn w:val="Normal"/>
    <w:link w:val="BodyTextIndentChar"/>
    <w:semiHidden/>
    <w:unhideWhenUsed/>
    <w:rsid w:val="00725E3E"/>
    <w:pPr>
      <w:spacing w:after="0" w:line="360" w:lineRule="auto"/>
      <w:ind w:firstLine="720"/>
      <w:jc w:val="both"/>
    </w:pPr>
    <w:rPr>
      <w:rFonts w:ascii="RimTimes" w:eastAsia="Times New Roman" w:hAnsi="RimTimes"/>
      <w:color w:val="auto"/>
      <w:sz w:val="24"/>
      <w:szCs w:val="20"/>
    </w:rPr>
  </w:style>
  <w:style w:type="character" w:customStyle="1" w:styleId="BodyTextIndentChar">
    <w:name w:val="Body Text Indent Char"/>
    <w:basedOn w:val="DefaultParagraphFont"/>
    <w:link w:val="BodyTextIndent"/>
    <w:semiHidden/>
    <w:rsid w:val="00725E3E"/>
    <w:rPr>
      <w:rFonts w:ascii="RimTimes" w:eastAsia="Times New Roman" w:hAnsi="RimTimes"/>
      <w:color w:val="auto"/>
      <w:sz w:val="24"/>
      <w:szCs w:val="20"/>
    </w:rPr>
  </w:style>
  <w:style w:type="table" w:styleId="TableGrid">
    <w:name w:val="Table Grid"/>
    <w:basedOn w:val="TableNormal"/>
    <w:uiPriority w:val="39"/>
    <w:rsid w:val="00F45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5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E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92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92F"/>
    <w:rPr>
      <w:color w:val="0563C1" w:themeColor="hyperlink"/>
      <w:u w:val="single"/>
    </w:rPr>
  </w:style>
  <w:style w:type="paragraph" w:styleId="ListParagraph">
    <w:name w:val="List Paragraph"/>
    <w:basedOn w:val="Normal"/>
    <w:uiPriority w:val="34"/>
    <w:qFormat/>
    <w:rsid w:val="00660423"/>
    <w:pPr>
      <w:ind w:left="720"/>
      <w:contextualSpacing/>
    </w:pPr>
  </w:style>
  <w:style w:type="paragraph" w:styleId="BodyTextIndent">
    <w:name w:val="Body Text Indent"/>
    <w:basedOn w:val="Normal"/>
    <w:link w:val="BodyTextIndentChar"/>
    <w:semiHidden/>
    <w:unhideWhenUsed/>
    <w:rsid w:val="00725E3E"/>
    <w:pPr>
      <w:spacing w:after="0" w:line="360" w:lineRule="auto"/>
      <w:ind w:firstLine="720"/>
      <w:jc w:val="both"/>
    </w:pPr>
    <w:rPr>
      <w:rFonts w:ascii="RimTimes" w:eastAsia="Times New Roman" w:hAnsi="RimTimes"/>
      <w:color w:val="auto"/>
      <w:sz w:val="24"/>
      <w:szCs w:val="20"/>
    </w:rPr>
  </w:style>
  <w:style w:type="character" w:customStyle="1" w:styleId="BodyTextIndentChar">
    <w:name w:val="Body Text Indent Char"/>
    <w:basedOn w:val="DefaultParagraphFont"/>
    <w:link w:val="BodyTextIndent"/>
    <w:semiHidden/>
    <w:rsid w:val="00725E3E"/>
    <w:rPr>
      <w:rFonts w:ascii="RimTimes" w:eastAsia="Times New Roman" w:hAnsi="RimTimes"/>
      <w:color w:val="auto"/>
      <w:sz w:val="24"/>
      <w:szCs w:val="20"/>
    </w:rPr>
  </w:style>
  <w:style w:type="table" w:styleId="TableGrid">
    <w:name w:val="Table Grid"/>
    <w:basedOn w:val="TableNormal"/>
    <w:uiPriority w:val="39"/>
    <w:rsid w:val="00F45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5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E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0780">
      <w:bodyDiv w:val="1"/>
      <w:marLeft w:val="0"/>
      <w:marRight w:val="0"/>
      <w:marTop w:val="0"/>
      <w:marBottom w:val="0"/>
      <w:divBdr>
        <w:top w:val="none" w:sz="0" w:space="0" w:color="auto"/>
        <w:left w:val="none" w:sz="0" w:space="0" w:color="auto"/>
        <w:bottom w:val="none" w:sz="0" w:space="0" w:color="auto"/>
        <w:right w:val="none" w:sz="0" w:space="0" w:color="auto"/>
      </w:divBdr>
    </w:div>
    <w:div w:id="40790839">
      <w:bodyDiv w:val="1"/>
      <w:marLeft w:val="0"/>
      <w:marRight w:val="0"/>
      <w:marTop w:val="0"/>
      <w:marBottom w:val="0"/>
      <w:divBdr>
        <w:top w:val="none" w:sz="0" w:space="0" w:color="auto"/>
        <w:left w:val="none" w:sz="0" w:space="0" w:color="auto"/>
        <w:bottom w:val="none" w:sz="0" w:space="0" w:color="auto"/>
        <w:right w:val="none" w:sz="0" w:space="0" w:color="auto"/>
      </w:divBdr>
    </w:div>
    <w:div w:id="41439692">
      <w:bodyDiv w:val="1"/>
      <w:marLeft w:val="0"/>
      <w:marRight w:val="0"/>
      <w:marTop w:val="0"/>
      <w:marBottom w:val="0"/>
      <w:divBdr>
        <w:top w:val="none" w:sz="0" w:space="0" w:color="auto"/>
        <w:left w:val="none" w:sz="0" w:space="0" w:color="auto"/>
        <w:bottom w:val="none" w:sz="0" w:space="0" w:color="auto"/>
        <w:right w:val="none" w:sz="0" w:space="0" w:color="auto"/>
      </w:divBdr>
    </w:div>
    <w:div w:id="519006095">
      <w:bodyDiv w:val="1"/>
      <w:marLeft w:val="0"/>
      <w:marRight w:val="0"/>
      <w:marTop w:val="0"/>
      <w:marBottom w:val="0"/>
      <w:divBdr>
        <w:top w:val="none" w:sz="0" w:space="0" w:color="auto"/>
        <w:left w:val="none" w:sz="0" w:space="0" w:color="auto"/>
        <w:bottom w:val="none" w:sz="0" w:space="0" w:color="auto"/>
        <w:right w:val="none" w:sz="0" w:space="0" w:color="auto"/>
      </w:divBdr>
    </w:div>
    <w:div w:id="766006296">
      <w:bodyDiv w:val="1"/>
      <w:marLeft w:val="0"/>
      <w:marRight w:val="0"/>
      <w:marTop w:val="0"/>
      <w:marBottom w:val="0"/>
      <w:divBdr>
        <w:top w:val="none" w:sz="0" w:space="0" w:color="auto"/>
        <w:left w:val="none" w:sz="0" w:space="0" w:color="auto"/>
        <w:bottom w:val="none" w:sz="0" w:space="0" w:color="auto"/>
        <w:right w:val="none" w:sz="0" w:space="0" w:color="auto"/>
      </w:divBdr>
    </w:div>
    <w:div w:id="825783927">
      <w:bodyDiv w:val="1"/>
      <w:marLeft w:val="0"/>
      <w:marRight w:val="0"/>
      <w:marTop w:val="0"/>
      <w:marBottom w:val="0"/>
      <w:divBdr>
        <w:top w:val="none" w:sz="0" w:space="0" w:color="auto"/>
        <w:left w:val="none" w:sz="0" w:space="0" w:color="auto"/>
        <w:bottom w:val="none" w:sz="0" w:space="0" w:color="auto"/>
        <w:right w:val="none" w:sz="0" w:space="0" w:color="auto"/>
      </w:divBdr>
    </w:div>
    <w:div w:id="832600461">
      <w:bodyDiv w:val="1"/>
      <w:marLeft w:val="0"/>
      <w:marRight w:val="0"/>
      <w:marTop w:val="0"/>
      <w:marBottom w:val="0"/>
      <w:divBdr>
        <w:top w:val="none" w:sz="0" w:space="0" w:color="auto"/>
        <w:left w:val="none" w:sz="0" w:space="0" w:color="auto"/>
        <w:bottom w:val="none" w:sz="0" w:space="0" w:color="auto"/>
        <w:right w:val="none" w:sz="0" w:space="0" w:color="auto"/>
      </w:divBdr>
    </w:div>
    <w:div w:id="1251113288">
      <w:bodyDiv w:val="1"/>
      <w:marLeft w:val="0"/>
      <w:marRight w:val="0"/>
      <w:marTop w:val="0"/>
      <w:marBottom w:val="0"/>
      <w:divBdr>
        <w:top w:val="none" w:sz="0" w:space="0" w:color="auto"/>
        <w:left w:val="none" w:sz="0" w:space="0" w:color="auto"/>
        <w:bottom w:val="none" w:sz="0" w:space="0" w:color="auto"/>
        <w:right w:val="none" w:sz="0" w:space="0" w:color="auto"/>
      </w:divBdr>
    </w:div>
    <w:div w:id="1431241175">
      <w:bodyDiv w:val="1"/>
      <w:marLeft w:val="0"/>
      <w:marRight w:val="0"/>
      <w:marTop w:val="0"/>
      <w:marBottom w:val="0"/>
      <w:divBdr>
        <w:top w:val="none" w:sz="0" w:space="0" w:color="auto"/>
        <w:left w:val="none" w:sz="0" w:space="0" w:color="auto"/>
        <w:bottom w:val="none" w:sz="0" w:space="0" w:color="auto"/>
        <w:right w:val="none" w:sz="0" w:space="0" w:color="auto"/>
      </w:divBdr>
    </w:div>
    <w:div w:id="1512258907">
      <w:bodyDiv w:val="1"/>
      <w:marLeft w:val="0"/>
      <w:marRight w:val="0"/>
      <w:marTop w:val="0"/>
      <w:marBottom w:val="0"/>
      <w:divBdr>
        <w:top w:val="none" w:sz="0" w:space="0" w:color="auto"/>
        <w:left w:val="none" w:sz="0" w:space="0" w:color="auto"/>
        <w:bottom w:val="none" w:sz="0" w:space="0" w:color="auto"/>
        <w:right w:val="none" w:sz="0" w:space="0" w:color="auto"/>
      </w:divBdr>
    </w:div>
    <w:div w:id="1553997308">
      <w:bodyDiv w:val="1"/>
      <w:marLeft w:val="0"/>
      <w:marRight w:val="0"/>
      <w:marTop w:val="0"/>
      <w:marBottom w:val="0"/>
      <w:divBdr>
        <w:top w:val="none" w:sz="0" w:space="0" w:color="auto"/>
        <w:left w:val="none" w:sz="0" w:space="0" w:color="auto"/>
        <w:bottom w:val="none" w:sz="0" w:space="0" w:color="auto"/>
        <w:right w:val="none" w:sz="0" w:space="0" w:color="auto"/>
      </w:divBdr>
    </w:div>
    <w:div w:id="1724987937">
      <w:bodyDiv w:val="1"/>
      <w:marLeft w:val="0"/>
      <w:marRight w:val="0"/>
      <w:marTop w:val="0"/>
      <w:marBottom w:val="0"/>
      <w:divBdr>
        <w:top w:val="none" w:sz="0" w:space="0" w:color="auto"/>
        <w:left w:val="none" w:sz="0" w:space="0" w:color="auto"/>
        <w:bottom w:val="none" w:sz="0" w:space="0" w:color="auto"/>
        <w:right w:val="none" w:sz="0" w:space="0" w:color="auto"/>
      </w:divBdr>
    </w:div>
    <w:div w:id="1776054428">
      <w:bodyDiv w:val="1"/>
      <w:marLeft w:val="0"/>
      <w:marRight w:val="0"/>
      <w:marTop w:val="0"/>
      <w:marBottom w:val="0"/>
      <w:divBdr>
        <w:top w:val="none" w:sz="0" w:space="0" w:color="auto"/>
        <w:left w:val="none" w:sz="0" w:space="0" w:color="auto"/>
        <w:bottom w:val="none" w:sz="0" w:space="0" w:color="auto"/>
        <w:right w:val="none" w:sz="0" w:space="0" w:color="auto"/>
      </w:divBdr>
    </w:div>
    <w:div w:id="1798570125">
      <w:bodyDiv w:val="1"/>
      <w:marLeft w:val="0"/>
      <w:marRight w:val="0"/>
      <w:marTop w:val="0"/>
      <w:marBottom w:val="0"/>
      <w:divBdr>
        <w:top w:val="none" w:sz="0" w:space="0" w:color="auto"/>
        <w:left w:val="none" w:sz="0" w:space="0" w:color="auto"/>
        <w:bottom w:val="none" w:sz="0" w:space="0" w:color="auto"/>
        <w:right w:val="none" w:sz="0" w:space="0" w:color="auto"/>
      </w:divBdr>
    </w:div>
    <w:div w:id="196669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tukums.lv" TargetMode="External"/><Relationship Id="rId3" Type="http://schemas.microsoft.com/office/2007/relationships/stylesWithEffects" Target="stylesWithEffects.xml"/><Relationship Id="rId7" Type="http://schemas.openxmlformats.org/officeDocument/2006/relationships/hyperlink" Target="http://www.tukum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eva.Rucevska@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1303</Words>
  <Characters>744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27</cp:revision>
  <cp:lastPrinted>2018-07-18T12:25:00Z</cp:lastPrinted>
  <dcterms:created xsi:type="dcterms:W3CDTF">2018-08-01T13:26:00Z</dcterms:created>
  <dcterms:modified xsi:type="dcterms:W3CDTF">2018-10-23T07:15:00Z</dcterms:modified>
</cp:coreProperties>
</file>