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92F" w:rsidRPr="00F32A63" w:rsidRDefault="0041792F" w:rsidP="0041792F">
      <w:pPr>
        <w:spacing w:after="0" w:line="240" w:lineRule="auto"/>
        <w:jc w:val="center"/>
        <w:rPr>
          <w:rFonts w:eastAsia="Times New Roman"/>
          <w:b/>
          <w:color w:val="auto"/>
          <w:sz w:val="48"/>
          <w:szCs w:val="48"/>
          <w:lang w:eastAsia="lv-LV"/>
        </w:rPr>
      </w:pPr>
      <w:r w:rsidRPr="00F32A63">
        <w:rPr>
          <w:rFonts w:eastAsia="Times New Roman"/>
          <w:noProof/>
          <w:color w:val="auto"/>
          <w:sz w:val="20"/>
          <w:szCs w:val="20"/>
          <w:lang w:val="en-GB" w:eastAsia="en-GB"/>
        </w:rPr>
        <w:drawing>
          <wp:anchor distT="0" distB="0" distL="114300" distR="114300" simplePos="0" relativeHeight="251663360" behindDoc="1" locked="0" layoutInCell="1" allowOverlap="1" wp14:anchorId="08706412" wp14:editId="5ABBB8BD">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A63">
        <w:rPr>
          <w:rFonts w:eastAsia="Times New Roman"/>
          <w:b/>
          <w:color w:val="auto"/>
          <w:sz w:val="48"/>
          <w:szCs w:val="48"/>
          <w:lang w:eastAsia="lv-LV"/>
        </w:rPr>
        <w:t>TUKUMA</w:t>
      </w:r>
      <w:proofErr w:type="gramStart"/>
      <w:r w:rsidRPr="00F32A63">
        <w:rPr>
          <w:rFonts w:eastAsia="Times New Roman"/>
          <w:b/>
          <w:color w:val="auto"/>
          <w:sz w:val="48"/>
          <w:szCs w:val="48"/>
          <w:lang w:eastAsia="lv-LV"/>
        </w:rPr>
        <w:t xml:space="preserve">  </w:t>
      </w:r>
      <w:proofErr w:type="gramEnd"/>
      <w:r w:rsidRPr="00F32A63">
        <w:rPr>
          <w:rFonts w:eastAsia="Times New Roman"/>
          <w:b/>
          <w:color w:val="auto"/>
          <w:sz w:val="48"/>
          <w:szCs w:val="48"/>
          <w:lang w:eastAsia="lv-LV"/>
        </w:rPr>
        <w:t>NOVADA  DOME</w:t>
      </w:r>
    </w:p>
    <w:p w:rsidR="0041792F" w:rsidRPr="00F32A63" w:rsidRDefault="0041792F" w:rsidP="0041792F">
      <w:pPr>
        <w:spacing w:after="0" w:line="240" w:lineRule="auto"/>
        <w:jc w:val="center"/>
        <w:rPr>
          <w:rFonts w:eastAsia="Times New Roman"/>
          <w:color w:val="auto"/>
          <w:lang w:eastAsia="lv-LV"/>
        </w:rPr>
      </w:pPr>
      <w:r w:rsidRPr="00F32A63">
        <w:rPr>
          <w:rFonts w:eastAsia="Times New Roman"/>
          <w:color w:val="auto"/>
          <w:lang w:eastAsia="lv-LV"/>
        </w:rPr>
        <w:t>Reģistrācijas</w:t>
      </w:r>
      <w:proofErr w:type="gramStart"/>
      <w:r w:rsidRPr="00F32A63">
        <w:rPr>
          <w:rFonts w:eastAsia="Times New Roman"/>
          <w:color w:val="auto"/>
          <w:lang w:eastAsia="lv-LV"/>
        </w:rPr>
        <w:t xml:space="preserve">  </w:t>
      </w:r>
      <w:proofErr w:type="gramEnd"/>
      <w:r w:rsidRPr="00F32A63">
        <w:rPr>
          <w:rFonts w:eastAsia="Times New Roman"/>
          <w:color w:val="auto"/>
          <w:lang w:eastAsia="lv-LV"/>
        </w:rPr>
        <w:t>Nr.90000050975</w:t>
      </w:r>
    </w:p>
    <w:p w:rsidR="0041792F" w:rsidRPr="00F32A63" w:rsidRDefault="0041792F" w:rsidP="0041792F">
      <w:pPr>
        <w:spacing w:after="0" w:line="240" w:lineRule="auto"/>
        <w:jc w:val="center"/>
        <w:rPr>
          <w:rFonts w:eastAsia="Times New Roman"/>
          <w:color w:val="1C1C1C"/>
          <w:lang w:eastAsia="lv-LV"/>
        </w:rPr>
      </w:pPr>
      <w:r w:rsidRPr="00F32A63">
        <w:rPr>
          <w:rFonts w:eastAsia="Times New Roman"/>
          <w:color w:val="1C1C1C"/>
          <w:lang w:eastAsia="lv-LV"/>
        </w:rPr>
        <w:t>Talsu iela 4, Tukums, Tukuma novads, LV-3101,</w:t>
      </w:r>
    </w:p>
    <w:p w:rsidR="0041792F" w:rsidRPr="00F32A63" w:rsidRDefault="0041792F" w:rsidP="0041792F">
      <w:pPr>
        <w:spacing w:after="0" w:line="240" w:lineRule="auto"/>
        <w:jc w:val="center"/>
        <w:rPr>
          <w:rFonts w:eastAsia="Times New Roman"/>
          <w:color w:val="1C1C1C"/>
          <w:lang w:eastAsia="lv-LV"/>
        </w:rPr>
      </w:pPr>
      <w:r w:rsidRPr="00F32A63">
        <w:rPr>
          <w:rFonts w:eastAsia="Times New Roman"/>
          <w:color w:val="1C1C1C"/>
          <w:lang w:eastAsia="lv-LV"/>
        </w:rPr>
        <w:t>tālrunis 63122707, fakss 63107243, mobilais tālrunis 26603299, 29288876</w:t>
      </w:r>
    </w:p>
    <w:p w:rsidR="0041792F" w:rsidRPr="00F32A63" w:rsidRDefault="00272139" w:rsidP="0041792F">
      <w:pPr>
        <w:spacing w:after="0" w:line="240" w:lineRule="auto"/>
        <w:jc w:val="center"/>
        <w:rPr>
          <w:rFonts w:eastAsia="Times New Roman"/>
          <w:color w:val="1C1C1C"/>
          <w:lang w:eastAsia="lv-LV"/>
        </w:rPr>
      </w:pPr>
      <w:hyperlink r:id="rId7" w:history="1">
        <w:r w:rsidR="0041792F" w:rsidRPr="00F32A63">
          <w:rPr>
            <w:rFonts w:eastAsia="Times New Roman"/>
            <w:color w:val="1C1C1C"/>
            <w:u w:val="single"/>
            <w:lang w:eastAsia="lv-LV"/>
          </w:rPr>
          <w:t>www.tukums.lv</w:t>
        </w:r>
      </w:hyperlink>
      <w:r w:rsidR="0041792F" w:rsidRPr="00F32A63">
        <w:rPr>
          <w:rFonts w:eastAsia="Times New Roman"/>
          <w:color w:val="1C1C1C"/>
          <w:u w:val="single"/>
          <w:lang w:eastAsia="lv-LV"/>
        </w:rPr>
        <w:t xml:space="preserve"> </w:t>
      </w:r>
      <w:r w:rsidR="0041792F" w:rsidRPr="00F32A63">
        <w:rPr>
          <w:rFonts w:eastAsia="Times New Roman"/>
          <w:color w:val="1C1C1C"/>
          <w:lang w:eastAsia="lv-LV"/>
        </w:rPr>
        <w:t xml:space="preserve">     e-pasts: </w:t>
      </w:r>
      <w:hyperlink r:id="rId8" w:history="1">
        <w:r w:rsidR="0041792F" w:rsidRPr="00F32A63">
          <w:rPr>
            <w:rFonts w:eastAsia="Times New Roman"/>
            <w:color w:val="auto"/>
            <w:u w:val="single"/>
            <w:lang w:eastAsia="lv-LV"/>
          </w:rPr>
          <w:t>dome@tukums.lv</w:t>
        </w:r>
      </w:hyperlink>
    </w:p>
    <w:p w:rsidR="0041792F" w:rsidRPr="00F32A63" w:rsidRDefault="0041792F" w:rsidP="0041792F">
      <w:pPr>
        <w:spacing w:after="0" w:line="240" w:lineRule="auto"/>
        <w:rPr>
          <w:rFonts w:eastAsia="Times New Roman"/>
          <w:color w:val="auto"/>
          <w:sz w:val="16"/>
          <w:szCs w:val="16"/>
          <w:lang w:eastAsia="lv-LV"/>
        </w:rPr>
      </w:pPr>
      <w:r w:rsidRPr="00F32A63">
        <w:rPr>
          <w:rFonts w:eastAsia="Times New Roman"/>
          <w:noProof/>
          <w:color w:val="auto"/>
          <w:sz w:val="16"/>
          <w:szCs w:val="16"/>
          <w:lang w:val="en-GB" w:eastAsia="en-GB"/>
        </w:rPr>
        <mc:AlternateContent>
          <mc:Choice Requires="wps">
            <w:drawing>
              <wp:anchor distT="0" distB="0" distL="114300" distR="114300" simplePos="0" relativeHeight="251661312" behindDoc="0" locked="0" layoutInCell="1" allowOverlap="1" wp14:anchorId="6EAB1F52" wp14:editId="35DD85E0">
                <wp:simplePos x="0" y="0"/>
                <wp:positionH relativeFrom="column">
                  <wp:posOffset>1600200</wp:posOffset>
                </wp:positionH>
                <wp:positionV relativeFrom="paragraph">
                  <wp:posOffset>3657600</wp:posOffset>
                </wp:positionV>
                <wp:extent cx="0"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BA9A3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F32A63">
        <w:rPr>
          <w:rFonts w:eastAsia="Times New Roman"/>
          <w:noProof/>
          <w:color w:val="auto"/>
          <w:sz w:val="16"/>
          <w:szCs w:val="16"/>
          <w:lang w:val="en-GB" w:eastAsia="en-GB"/>
        </w:rPr>
        <mc:AlternateContent>
          <mc:Choice Requires="wps">
            <w:drawing>
              <wp:anchor distT="0" distB="0" distL="114300" distR="114300" simplePos="0" relativeHeight="251660288" behindDoc="0" locked="0" layoutInCell="1" allowOverlap="1" wp14:anchorId="0E65AA3C" wp14:editId="6D407AB0">
                <wp:simplePos x="0" y="0"/>
                <wp:positionH relativeFrom="column">
                  <wp:posOffset>1600200</wp:posOffset>
                </wp:positionH>
                <wp:positionV relativeFrom="paragraph">
                  <wp:posOffset>3657600</wp:posOffset>
                </wp:positionV>
                <wp:extent cx="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CF153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F32A63">
        <w:rPr>
          <w:rFonts w:eastAsia="Times New Roman"/>
          <w:noProof/>
          <w:color w:val="auto"/>
          <w:sz w:val="16"/>
          <w:szCs w:val="16"/>
          <w:lang w:val="en-GB" w:eastAsia="en-GB"/>
        </w:rPr>
        <mc:AlternateContent>
          <mc:Choice Requires="wps">
            <w:drawing>
              <wp:anchor distT="0" distB="0" distL="114300" distR="114300" simplePos="0" relativeHeight="251659264" behindDoc="0" locked="0" layoutInCell="1" allowOverlap="1" wp14:anchorId="5DAFA94C" wp14:editId="36FEB016">
                <wp:simplePos x="0" y="0"/>
                <wp:positionH relativeFrom="column">
                  <wp:posOffset>1600200</wp:posOffset>
                </wp:positionH>
                <wp:positionV relativeFrom="paragraph">
                  <wp:posOffset>3657600</wp:posOffset>
                </wp:positionV>
                <wp:extent cx="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23C30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41792F" w:rsidRPr="00F32A63" w:rsidRDefault="0041792F" w:rsidP="0041792F">
      <w:pPr>
        <w:spacing w:after="0" w:line="240" w:lineRule="auto"/>
        <w:rPr>
          <w:rFonts w:eastAsia="Times New Roman"/>
          <w:color w:val="auto"/>
          <w:sz w:val="20"/>
          <w:szCs w:val="36"/>
          <w:lang w:eastAsia="lv-LV"/>
        </w:rPr>
      </w:pPr>
      <w:r w:rsidRPr="00F32A63">
        <w:rPr>
          <w:rFonts w:eastAsia="Times New Roman"/>
          <w:noProof/>
          <w:color w:val="auto"/>
          <w:sz w:val="16"/>
          <w:szCs w:val="16"/>
          <w:lang w:val="en-GB" w:eastAsia="en-GB"/>
        </w:rPr>
        <mc:AlternateContent>
          <mc:Choice Requires="wps">
            <w:drawing>
              <wp:anchor distT="0" distB="0" distL="114300" distR="114300" simplePos="0" relativeHeight="251662336" behindDoc="0" locked="0" layoutInCell="1" allowOverlap="1" wp14:anchorId="63B60FE9" wp14:editId="5A8D4844">
                <wp:simplePos x="0" y="0"/>
                <wp:positionH relativeFrom="column">
                  <wp:posOffset>-180975</wp:posOffset>
                </wp:positionH>
                <wp:positionV relativeFrom="paragraph">
                  <wp:posOffset>1270</wp:posOffset>
                </wp:positionV>
                <wp:extent cx="6127115" cy="0"/>
                <wp:effectExtent l="28575" t="29845" r="26035"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0A72A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41792F" w:rsidRPr="00F32A63" w:rsidRDefault="0041792F" w:rsidP="0041792F">
      <w:pPr>
        <w:spacing w:after="0" w:line="240" w:lineRule="auto"/>
        <w:jc w:val="center"/>
        <w:rPr>
          <w:rFonts w:eastAsia="Times New Roman"/>
          <w:color w:val="auto"/>
          <w:sz w:val="24"/>
          <w:szCs w:val="24"/>
          <w:lang w:eastAsia="lv-LV"/>
        </w:rPr>
      </w:pPr>
      <w:r w:rsidRPr="00F32A63">
        <w:rPr>
          <w:rFonts w:eastAsia="Times New Roman"/>
          <w:color w:val="auto"/>
          <w:sz w:val="24"/>
          <w:szCs w:val="24"/>
          <w:lang w:eastAsia="lv-LV"/>
        </w:rPr>
        <w:t>Tukumā</w:t>
      </w:r>
    </w:p>
    <w:p w:rsidR="003F0336" w:rsidRDefault="003F0336" w:rsidP="0041792F">
      <w:pPr>
        <w:tabs>
          <w:tab w:val="left" w:pos="6120"/>
        </w:tabs>
        <w:spacing w:after="0" w:line="240" w:lineRule="auto"/>
        <w:jc w:val="center"/>
        <w:rPr>
          <w:rFonts w:eastAsia="Times New Roman"/>
          <w:color w:val="auto"/>
          <w:sz w:val="24"/>
          <w:szCs w:val="24"/>
        </w:rPr>
      </w:pPr>
    </w:p>
    <w:p w:rsidR="00E81A4D" w:rsidRDefault="00E81A4D" w:rsidP="00FD26DA">
      <w:pPr>
        <w:tabs>
          <w:tab w:val="left" w:pos="6120"/>
        </w:tabs>
        <w:spacing w:after="0" w:line="276" w:lineRule="auto"/>
        <w:rPr>
          <w:rFonts w:eastAsia="Times New Roman"/>
          <w:color w:val="auto"/>
        </w:rPr>
      </w:pPr>
      <w:r w:rsidRPr="00E81A4D">
        <w:rPr>
          <w:rFonts w:eastAsia="Times New Roman"/>
          <w:color w:val="auto"/>
        </w:rPr>
        <w:t>23.07.2018.</w:t>
      </w:r>
    </w:p>
    <w:p w:rsidR="00E81A4D" w:rsidRPr="00E81A4D" w:rsidRDefault="00E81A4D" w:rsidP="00E81A4D">
      <w:pPr>
        <w:tabs>
          <w:tab w:val="left" w:pos="6120"/>
        </w:tabs>
        <w:spacing w:after="0" w:line="276" w:lineRule="auto"/>
        <w:jc w:val="right"/>
        <w:rPr>
          <w:rFonts w:eastAsia="Times New Roman"/>
          <w:b/>
          <w:color w:val="auto"/>
        </w:rPr>
      </w:pPr>
      <w:r>
        <w:rPr>
          <w:rFonts w:eastAsia="Times New Roman"/>
          <w:color w:val="auto"/>
        </w:rPr>
        <w:tab/>
      </w:r>
      <w:r w:rsidRPr="00E81A4D">
        <w:rPr>
          <w:rFonts w:eastAsia="Times New Roman"/>
          <w:b/>
          <w:color w:val="auto"/>
        </w:rPr>
        <w:t>Ieinteresētajiem piegādātājiem</w:t>
      </w:r>
    </w:p>
    <w:p w:rsidR="00E81A4D" w:rsidRDefault="00E81A4D" w:rsidP="00FD26DA">
      <w:pPr>
        <w:tabs>
          <w:tab w:val="left" w:pos="6120"/>
        </w:tabs>
        <w:spacing w:after="0" w:line="276" w:lineRule="auto"/>
        <w:rPr>
          <w:rFonts w:eastAsia="Times New Roman"/>
          <w:i/>
          <w:color w:val="auto"/>
        </w:rPr>
      </w:pPr>
    </w:p>
    <w:p w:rsidR="00E81A4D" w:rsidRDefault="0041792F" w:rsidP="00E81A4D">
      <w:pPr>
        <w:tabs>
          <w:tab w:val="left" w:pos="285"/>
          <w:tab w:val="left" w:pos="6120"/>
        </w:tabs>
        <w:spacing w:after="0" w:line="240" w:lineRule="auto"/>
        <w:ind w:right="4534"/>
        <w:rPr>
          <w:rFonts w:eastAsia="Times New Roman"/>
          <w:i/>
          <w:color w:val="auto"/>
          <w:sz w:val="24"/>
          <w:szCs w:val="24"/>
        </w:rPr>
      </w:pPr>
      <w:r w:rsidRPr="00FD26DA">
        <w:rPr>
          <w:rFonts w:eastAsia="Times New Roman"/>
          <w:color w:val="auto"/>
        </w:rPr>
        <w:t xml:space="preserve">  </w:t>
      </w:r>
      <w:r w:rsidR="00E81A4D">
        <w:rPr>
          <w:rFonts w:eastAsia="Times New Roman"/>
          <w:i/>
          <w:color w:val="auto"/>
          <w:sz w:val="24"/>
          <w:szCs w:val="24"/>
        </w:rPr>
        <w:t xml:space="preserve">Par atklāta konkursa </w:t>
      </w:r>
      <w:r w:rsidR="00E81A4D">
        <w:rPr>
          <w:rFonts w:eastAsia="Times New Roman"/>
          <w:bCs/>
          <w:i/>
          <w:color w:val="auto"/>
          <w:sz w:val="24"/>
          <w:szCs w:val="24"/>
        </w:rPr>
        <w:t>“Pirmsskolas izglītības iestādes “Pasaciņa” pārbūves projektēšana un 1. kārtas būvdarbi Kurzemes ielā 5, Tukumā, Tukuma novadā”</w:t>
      </w:r>
      <w:r w:rsidR="00E81A4D">
        <w:rPr>
          <w:rFonts w:eastAsia="Times New Roman"/>
          <w:i/>
          <w:color w:val="auto"/>
          <w:sz w:val="24"/>
          <w:szCs w:val="24"/>
        </w:rPr>
        <w:t xml:space="preserve"> (iepirkuma identifikācijas Nr. TND – </w:t>
      </w:r>
      <w:r w:rsidR="00E81A4D">
        <w:rPr>
          <w:rFonts w:eastAsia="Times New Roman"/>
          <w:bCs/>
          <w:i/>
          <w:color w:val="auto"/>
          <w:sz w:val="24"/>
          <w:szCs w:val="24"/>
        </w:rPr>
        <w:t>2018/37</w:t>
      </w:r>
      <w:r w:rsidR="00E81A4D">
        <w:rPr>
          <w:rFonts w:eastAsia="Times New Roman"/>
          <w:i/>
          <w:color w:val="auto"/>
          <w:sz w:val="24"/>
          <w:szCs w:val="24"/>
        </w:rPr>
        <w:t>) dokumentāciju</w:t>
      </w:r>
    </w:p>
    <w:p w:rsidR="0041792F" w:rsidRPr="00FD26DA" w:rsidRDefault="0041792F" w:rsidP="00FD26DA">
      <w:pPr>
        <w:tabs>
          <w:tab w:val="left" w:pos="6120"/>
        </w:tabs>
        <w:spacing w:after="0" w:line="276" w:lineRule="auto"/>
        <w:jc w:val="both"/>
        <w:rPr>
          <w:rFonts w:eastAsia="Times New Roman"/>
          <w:color w:val="auto"/>
        </w:rPr>
      </w:pPr>
      <w:r w:rsidRPr="00FD26DA">
        <w:rPr>
          <w:rFonts w:eastAsia="Times New Roman"/>
          <w:color w:val="auto"/>
        </w:rPr>
        <w:t xml:space="preserve">   </w:t>
      </w:r>
    </w:p>
    <w:p w:rsidR="0041792F" w:rsidRPr="00FD26DA" w:rsidRDefault="0041792F" w:rsidP="00660423">
      <w:pPr>
        <w:tabs>
          <w:tab w:val="left" w:pos="851"/>
          <w:tab w:val="left" w:pos="6120"/>
        </w:tabs>
        <w:spacing w:after="0" w:line="276" w:lineRule="auto"/>
        <w:jc w:val="both"/>
        <w:rPr>
          <w:rFonts w:eastAsia="Times New Roman"/>
          <w:i/>
          <w:color w:val="auto"/>
        </w:rPr>
      </w:pPr>
      <w:r w:rsidRPr="00FD26DA">
        <w:rPr>
          <w:rFonts w:eastAsia="Times New Roman"/>
          <w:color w:val="auto"/>
        </w:rPr>
        <w:tab/>
        <w:t xml:space="preserve">Atklāta konkursa </w:t>
      </w:r>
      <w:r w:rsidRPr="00FD26DA">
        <w:rPr>
          <w:rFonts w:eastAsia="Times New Roman"/>
          <w:bCs/>
          <w:i/>
          <w:color w:val="auto"/>
        </w:rPr>
        <w:t>“</w:t>
      </w:r>
      <w:r w:rsidR="00E81A4D" w:rsidRPr="00E81A4D">
        <w:rPr>
          <w:rFonts w:eastAsia="Times New Roman"/>
          <w:bCs/>
          <w:i/>
          <w:color w:val="auto"/>
        </w:rPr>
        <w:t>Pirmsskolas izglītības iestādes “Pasaciņa” pārbūves projektēšana un 1. kārtas būvdarbi Kurzemes ielā 5, Tukumā, Tukuma novadā</w:t>
      </w:r>
      <w:r w:rsidRPr="00FD26DA">
        <w:rPr>
          <w:rFonts w:eastAsia="Times New Roman"/>
          <w:bCs/>
          <w:i/>
          <w:color w:val="auto"/>
        </w:rPr>
        <w:t>”</w:t>
      </w:r>
      <w:r w:rsidR="00660423">
        <w:rPr>
          <w:rFonts w:eastAsia="Times New Roman"/>
          <w:bCs/>
          <w:i/>
          <w:color w:val="auto"/>
        </w:rPr>
        <w:t xml:space="preserve"> </w:t>
      </w:r>
      <w:r w:rsidRPr="00FD26DA">
        <w:rPr>
          <w:rFonts w:eastAsia="Times New Roman"/>
          <w:i/>
          <w:color w:val="auto"/>
        </w:rPr>
        <w:t xml:space="preserve">(iepirkuma identifikācijas Nr. TND – </w:t>
      </w:r>
      <w:r w:rsidRPr="00FD26DA">
        <w:rPr>
          <w:rFonts w:eastAsia="Times New Roman"/>
          <w:bCs/>
          <w:i/>
          <w:color w:val="auto"/>
        </w:rPr>
        <w:t>2018/</w:t>
      </w:r>
      <w:r w:rsidR="00E81A4D">
        <w:rPr>
          <w:rFonts w:eastAsia="Times New Roman"/>
          <w:bCs/>
          <w:i/>
          <w:color w:val="auto"/>
        </w:rPr>
        <w:t>37</w:t>
      </w:r>
      <w:r w:rsidRPr="00FD26DA">
        <w:rPr>
          <w:rFonts w:eastAsia="Times New Roman"/>
          <w:i/>
          <w:color w:val="auto"/>
        </w:rPr>
        <w:t xml:space="preserve">), </w:t>
      </w:r>
      <w:r w:rsidRPr="00FD26DA">
        <w:rPr>
          <w:rFonts w:eastAsia="Times New Roman"/>
          <w:color w:val="auto"/>
        </w:rPr>
        <w:t xml:space="preserve">(turpmāk – atklāts konkurss) organizēšanai pilnvarotā iepirkuma komisija informē, ka ir saņēmusi ieinteresētā pretendenta 2018. gada </w:t>
      </w:r>
      <w:r w:rsidR="00E81A4D">
        <w:rPr>
          <w:rFonts w:eastAsia="Times New Roman"/>
          <w:color w:val="auto"/>
        </w:rPr>
        <w:t>17</w:t>
      </w:r>
      <w:r w:rsidRPr="00FD26DA">
        <w:rPr>
          <w:rFonts w:eastAsia="Times New Roman"/>
          <w:color w:val="auto"/>
        </w:rPr>
        <w:t>. jūlija vēstuli par atklāta konkursa</w:t>
      </w:r>
      <w:r w:rsidR="00660423">
        <w:rPr>
          <w:rFonts w:eastAsia="Times New Roman"/>
          <w:color w:val="auto"/>
        </w:rPr>
        <w:t xml:space="preserve"> dokumentāciju un sniedz atbildes uz tajā uzdotajiem jautājumiem</w:t>
      </w:r>
      <w:r w:rsidRPr="00FD26DA">
        <w:rPr>
          <w:rFonts w:eastAsia="Times New Roman"/>
          <w:color w:val="auto"/>
        </w:rPr>
        <w:t>:</w:t>
      </w:r>
    </w:p>
    <w:p w:rsidR="0041792F" w:rsidRPr="00FD26DA" w:rsidRDefault="0041792F" w:rsidP="00FD26DA">
      <w:pPr>
        <w:tabs>
          <w:tab w:val="left" w:pos="6120"/>
        </w:tabs>
        <w:spacing w:after="0" w:line="276" w:lineRule="auto"/>
        <w:jc w:val="both"/>
        <w:rPr>
          <w:rFonts w:eastAsia="Times New Roman"/>
          <w:color w:val="auto"/>
        </w:rPr>
      </w:pPr>
    </w:p>
    <w:p w:rsidR="00E81A4D" w:rsidRPr="00E81A4D" w:rsidRDefault="00E81A4D" w:rsidP="00E81A4D">
      <w:pPr>
        <w:numPr>
          <w:ilvl w:val="0"/>
          <w:numId w:val="2"/>
        </w:numPr>
        <w:spacing w:before="100" w:beforeAutospacing="1" w:after="100" w:afterAutospacing="1" w:line="240" w:lineRule="auto"/>
        <w:contextualSpacing/>
        <w:rPr>
          <w:rFonts w:eastAsia="Times New Roman"/>
          <w:b/>
          <w:color w:val="auto"/>
          <w:sz w:val="24"/>
          <w:szCs w:val="24"/>
          <w:lang w:eastAsia="lv-LV"/>
        </w:rPr>
      </w:pPr>
      <w:r w:rsidRPr="00E81A4D">
        <w:rPr>
          <w:rFonts w:eastAsia="Times New Roman"/>
          <w:b/>
          <w:color w:val="auto"/>
          <w:sz w:val="24"/>
          <w:szCs w:val="24"/>
          <w:lang w:eastAsia="lv-LV"/>
        </w:rPr>
        <w:t>Jautājums</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 xml:space="preserve">Konkursa nolikuma 6. pielikumā Finanšu piedāvājums (forma) ir pozīcija Nr.4 </w:t>
      </w:r>
      <w:r w:rsidRPr="00E81A4D">
        <w:rPr>
          <w:rFonts w:eastAsia="Times New Roman"/>
          <w:i/>
          <w:color w:val="auto"/>
          <w:sz w:val="24"/>
          <w:szCs w:val="24"/>
          <w:lang w:eastAsia="lv-LV"/>
        </w:rPr>
        <w:t>Pirmsskolas izglītības iestādes “Pasaciņa” pārbūves (Moduļu ēkas) būvniecības un 1.kārtas teritorijas labiekārtošanas būvdarbi</w:t>
      </w:r>
      <w:r w:rsidRPr="00E81A4D">
        <w:rPr>
          <w:rFonts w:eastAsia="Times New Roman"/>
          <w:color w:val="auto"/>
          <w:sz w:val="24"/>
          <w:szCs w:val="24"/>
          <w:lang w:eastAsia="lv-LV"/>
        </w:rPr>
        <w:t xml:space="preserve">, bet ir vēl atsevišķa pozīcija Nr.5 </w:t>
      </w:r>
      <w:r w:rsidRPr="00E81A4D">
        <w:rPr>
          <w:rFonts w:eastAsia="Times New Roman"/>
          <w:i/>
          <w:color w:val="auto"/>
          <w:sz w:val="24"/>
          <w:szCs w:val="24"/>
          <w:lang w:eastAsia="lv-LV"/>
        </w:rPr>
        <w:t>1.kārtas teritorijas labiekārtošanas būvdarbi</w:t>
      </w:r>
      <w:r w:rsidRPr="00E81A4D">
        <w:rPr>
          <w:rFonts w:eastAsia="Times New Roman"/>
          <w:color w:val="auto"/>
          <w:sz w:val="24"/>
          <w:szCs w:val="24"/>
          <w:lang w:eastAsia="lv-LV"/>
        </w:rPr>
        <w:t>.</w:t>
      </w:r>
    </w:p>
    <w:p w:rsidR="00E81A4D" w:rsidRPr="00E81A4D" w:rsidRDefault="00E81A4D" w:rsidP="00E81A4D">
      <w:pPr>
        <w:spacing w:before="100" w:beforeAutospacing="1" w:after="100" w:afterAutospacing="1" w:line="240" w:lineRule="auto"/>
        <w:jc w:val="both"/>
        <w:rPr>
          <w:rFonts w:eastAsia="Times New Roman"/>
          <w:color w:val="auto"/>
          <w:sz w:val="24"/>
          <w:szCs w:val="24"/>
          <w:u w:val="single"/>
          <w:lang w:eastAsia="lv-LV"/>
        </w:rPr>
      </w:pPr>
      <w:r w:rsidRPr="00E81A4D">
        <w:rPr>
          <w:rFonts w:eastAsia="Times New Roman"/>
          <w:color w:val="auto"/>
          <w:sz w:val="24"/>
          <w:szCs w:val="24"/>
          <w:u w:val="single"/>
          <w:lang w:eastAsia="lv-LV"/>
        </w:rPr>
        <w:t>Lūdzu precizēt, kuras izmaksas ir jāiekļauj Finanšu piedāvājuma 4. pozīcijā un kuras 5. pozīcijā.</w:t>
      </w:r>
    </w:p>
    <w:p w:rsidR="00E81A4D" w:rsidRPr="00E81A4D" w:rsidRDefault="00E81A4D" w:rsidP="00E81A4D">
      <w:pPr>
        <w:spacing w:before="100" w:beforeAutospacing="1" w:after="100" w:afterAutospacing="1" w:line="240" w:lineRule="auto"/>
        <w:ind w:firstLine="360"/>
        <w:jc w:val="both"/>
        <w:rPr>
          <w:rFonts w:eastAsia="Times New Roman"/>
          <w:b/>
          <w:color w:val="auto"/>
          <w:sz w:val="24"/>
          <w:szCs w:val="24"/>
          <w:lang w:eastAsia="lv-LV"/>
        </w:rPr>
      </w:pPr>
      <w:r w:rsidRPr="00E81A4D">
        <w:rPr>
          <w:rFonts w:eastAsia="Times New Roman"/>
          <w:b/>
          <w:color w:val="auto"/>
          <w:sz w:val="24"/>
          <w:szCs w:val="24"/>
          <w:lang w:eastAsia="lv-LV"/>
        </w:rPr>
        <w:t>Atbilde</w:t>
      </w:r>
    </w:p>
    <w:p w:rsidR="00E81A4D" w:rsidRPr="00E81A4D" w:rsidRDefault="00E81A4D" w:rsidP="00E81A4D">
      <w:pPr>
        <w:spacing w:before="100" w:beforeAutospacing="1" w:after="100" w:afterAutospacing="1" w:line="240" w:lineRule="auto"/>
        <w:ind w:firstLine="360"/>
        <w:jc w:val="both"/>
        <w:rPr>
          <w:rFonts w:eastAsia="Times New Roman"/>
          <w:color w:val="auto"/>
          <w:sz w:val="24"/>
          <w:szCs w:val="24"/>
          <w:lang w:eastAsia="lv-LV"/>
        </w:rPr>
      </w:pPr>
      <w:r w:rsidRPr="00E81A4D">
        <w:rPr>
          <w:rFonts w:eastAsia="Times New Roman"/>
          <w:color w:val="auto"/>
          <w:sz w:val="24"/>
          <w:szCs w:val="24"/>
          <w:lang w:eastAsia="lv-LV"/>
        </w:rPr>
        <w:t>Iepirkuma komisija norāda, ka Konkursa nolikumā tiks veikti grozījumi.</w:t>
      </w:r>
    </w:p>
    <w:p w:rsidR="00E81A4D" w:rsidRPr="00E81A4D" w:rsidRDefault="00E81A4D" w:rsidP="00E81A4D">
      <w:pPr>
        <w:numPr>
          <w:ilvl w:val="0"/>
          <w:numId w:val="2"/>
        </w:numPr>
        <w:spacing w:before="100" w:beforeAutospacing="1" w:after="100" w:afterAutospacing="1" w:line="240" w:lineRule="auto"/>
        <w:contextualSpacing/>
        <w:rPr>
          <w:rFonts w:eastAsia="Times New Roman"/>
          <w:b/>
          <w:color w:val="auto"/>
          <w:sz w:val="24"/>
          <w:szCs w:val="24"/>
          <w:lang w:eastAsia="lv-LV"/>
        </w:rPr>
      </w:pPr>
      <w:r w:rsidRPr="00E81A4D">
        <w:rPr>
          <w:rFonts w:eastAsia="Times New Roman"/>
          <w:b/>
          <w:color w:val="auto"/>
          <w:sz w:val="24"/>
          <w:szCs w:val="24"/>
          <w:lang w:eastAsia="lv-LV"/>
        </w:rPr>
        <w:t>Jautājums</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 xml:space="preserve">Konkursa nolikuma 1. pielikuma </w:t>
      </w:r>
      <w:r w:rsidRPr="00E81A4D">
        <w:rPr>
          <w:rFonts w:eastAsia="Times New Roman"/>
          <w:i/>
          <w:color w:val="auto"/>
          <w:sz w:val="24"/>
          <w:szCs w:val="24"/>
          <w:lang w:eastAsia="lv-LV"/>
        </w:rPr>
        <w:t>Tehniskā specifikācija</w:t>
      </w:r>
      <w:r w:rsidRPr="00E81A4D">
        <w:rPr>
          <w:rFonts w:eastAsia="Times New Roman"/>
          <w:color w:val="auto"/>
          <w:sz w:val="24"/>
          <w:szCs w:val="24"/>
          <w:lang w:eastAsia="lv-LV"/>
        </w:rPr>
        <w:t xml:space="preserve"> 13. punktā cita starpā ir norādīta prasība </w:t>
      </w:r>
      <w:r w:rsidRPr="00E81A4D">
        <w:rPr>
          <w:rFonts w:eastAsia="Times New Roman"/>
          <w:color w:val="auto"/>
          <w:sz w:val="24"/>
          <w:szCs w:val="24"/>
          <w:u w:val="single"/>
          <w:lang w:eastAsia="ar-SA"/>
        </w:rPr>
        <w:t xml:space="preserve">Projektā paredzēt sekojošus darbus teritorijas labiekārtošanai (skatīt pielikumu: Teritorijas labiekārtojuma </w:t>
      </w:r>
      <w:proofErr w:type="spellStart"/>
      <w:r w:rsidRPr="00E81A4D">
        <w:rPr>
          <w:rFonts w:eastAsia="Times New Roman"/>
          <w:color w:val="auto"/>
          <w:sz w:val="24"/>
          <w:szCs w:val="24"/>
          <w:u w:val="single"/>
          <w:lang w:eastAsia="ar-SA"/>
        </w:rPr>
        <w:t>shēma.pdf</w:t>
      </w:r>
      <w:proofErr w:type="spellEnd"/>
      <w:r w:rsidRPr="00E81A4D">
        <w:rPr>
          <w:rFonts w:eastAsia="Times New Roman"/>
          <w:color w:val="auto"/>
          <w:sz w:val="24"/>
          <w:szCs w:val="24"/>
          <w:u w:val="single"/>
          <w:lang w:eastAsia="ar-SA"/>
        </w:rPr>
        <w:t>)</w:t>
      </w:r>
      <w:r w:rsidRPr="00E81A4D">
        <w:rPr>
          <w:rFonts w:eastAsia="Times New Roman"/>
          <w:color w:val="auto"/>
          <w:sz w:val="24"/>
          <w:szCs w:val="24"/>
          <w:lang w:eastAsia="ar-SA"/>
        </w:rPr>
        <w:t>: 7. Ceļu un laukumu seguma pārbūve visā teritorijā</w:t>
      </w:r>
      <w:r w:rsidRPr="00E81A4D">
        <w:rPr>
          <w:rFonts w:eastAsia="Times New Roman"/>
          <w:color w:val="auto"/>
          <w:sz w:val="24"/>
          <w:szCs w:val="24"/>
          <w:lang w:eastAsia="lv-LV"/>
        </w:rPr>
        <w:t xml:space="preserve">, kā arī Pielikumā Nr.1-3 </w:t>
      </w:r>
      <w:r w:rsidRPr="00E81A4D">
        <w:rPr>
          <w:rFonts w:eastAsia="Times New Roman"/>
          <w:i/>
          <w:color w:val="auto"/>
          <w:sz w:val="24"/>
          <w:szCs w:val="24"/>
          <w:lang w:eastAsia="lv-LV"/>
        </w:rPr>
        <w:t>Teritorijas labiekārtojuma shēma</w:t>
      </w:r>
      <w:r w:rsidRPr="00E81A4D">
        <w:rPr>
          <w:rFonts w:eastAsia="Times New Roman"/>
          <w:color w:val="auto"/>
          <w:sz w:val="24"/>
          <w:szCs w:val="24"/>
          <w:lang w:eastAsia="lv-LV"/>
        </w:rPr>
        <w:t xml:space="preserve"> attiecīgi rasējumā norādītas plānotās bruģakmens seguma izbūves vietas. Ir secināms, ka atsevišķās rasējumā norādītajās vietās šie darbi dublējas ar citā iepirkumā norādītajiem </w:t>
      </w:r>
      <w:proofErr w:type="spellStart"/>
      <w:r w:rsidRPr="00E81A4D">
        <w:rPr>
          <w:rFonts w:eastAsia="Times New Roman"/>
          <w:color w:val="auto"/>
          <w:sz w:val="24"/>
          <w:szCs w:val="24"/>
          <w:lang w:eastAsia="lv-LV"/>
        </w:rPr>
        <w:t>bruģakemens</w:t>
      </w:r>
      <w:proofErr w:type="spellEnd"/>
      <w:r w:rsidRPr="00E81A4D">
        <w:rPr>
          <w:rFonts w:eastAsia="Times New Roman"/>
          <w:color w:val="auto"/>
          <w:sz w:val="24"/>
          <w:szCs w:val="24"/>
          <w:lang w:eastAsia="lv-LV"/>
        </w:rPr>
        <w:t xml:space="preserve"> izbūves darbiem. (Skat. Tukuma novada Domes izsludināto atklāto konkursu “Tukuma pirmsskolas izglītības iestādes “Pasaciņa” pārbūve”, ID Nr. TND–2018/39/ERAF, Nolikuma 7. pielikumā: Tehniskās specifikācijas lapā GP.TS-02-IA Vertikālais plānojums M 1:500).</w:t>
      </w:r>
    </w:p>
    <w:p w:rsidR="00E81A4D" w:rsidRPr="00E81A4D" w:rsidRDefault="00E81A4D" w:rsidP="00E81A4D">
      <w:pPr>
        <w:spacing w:before="100" w:beforeAutospacing="1" w:after="100" w:afterAutospacing="1" w:line="240" w:lineRule="auto"/>
        <w:jc w:val="both"/>
        <w:rPr>
          <w:rFonts w:eastAsia="Times New Roman"/>
          <w:color w:val="auto"/>
          <w:sz w:val="24"/>
          <w:szCs w:val="24"/>
          <w:u w:val="single"/>
          <w:lang w:eastAsia="lv-LV"/>
        </w:rPr>
      </w:pPr>
      <w:r w:rsidRPr="00E81A4D">
        <w:rPr>
          <w:rFonts w:eastAsia="Times New Roman"/>
          <w:color w:val="auto"/>
          <w:sz w:val="24"/>
          <w:szCs w:val="24"/>
          <w:u w:val="single"/>
          <w:lang w:eastAsia="lv-LV"/>
        </w:rPr>
        <w:t>Lūdzu precizēt šajā iepirkumā izbūvējamo bruģakmens segumu un nepieciešamības gadījumā labot Nolikuma 1-3. pielikumā norādīto shēmu.</w:t>
      </w:r>
    </w:p>
    <w:p w:rsidR="00E81A4D" w:rsidRPr="00E81A4D" w:rsidRDefault="00E81A4D" w:rsidP="00E81A4D">
      <w:pPr>
        <w:spacing w:before="100" w:beforeAutospacing="1" w:after="0" w:line="240" w:lineRule="auto"/>
        <w:ind w:firstLine="360"/>
        <w:jc w:val="both"/>
        <w:rPr>
          <w:rFonts w:eastAsia="Times New Roman"/>
          <w:b/>
          <w:color w:val="auto"/>
          <w:sz w:val="24"/>
          <w:szCs w:val="24"/>
          <w:lang w:eastAsia="lv-LV"/>
        </w:rPr>
      </w:pPr>
      <w:r w:rsidRPr="00E81A4D">
        <w:rPr>
          <w:rFonts w:eastAsia="Times New Roman"/>
          <w:b/>
          <w:color w:val="auto"/>
          <w:sz w:val="24"/>
          <w:szCs w:val="24"/>
          <w:lang w:eastAsia="lv-LV"/>
        </w:rPr>
        <w:t>Atbilde</w:t>
      </w:r>
    </w:p>
    <w:p w:rsidR="00E81A4D" w:rsidRPr="00E81A4D" w:rsidRDefault="00E81A4D" w:rsidP="00E81A4D">
      <w:pPr>
        <w:spacing w:after="100" w:afterAutospacing="1" w:line="240" w:lineRule="auto"/>
        <w:ind w:firstLine="360"/>
        <w:jc w:val="both"/>
        <w:rPr>
          <w:rFonts w:eastAsia="Times New Roman"/>
          <w:color w:val="auto"/>
          <w:sz w:val="24"/>
          <w:szCs w:val="24"/>
          <w:lang w:eastAsia="lv-LV"/>
        </w:rPr>
      </w:pPr>
      <w:r w:rsidRPr="00E81A4D">
        <w:rPr>
          <w:rFonts w:eastAsia="Times New Roman"/>
          <w:color w:val="auto"/>
          <w:sz w:val="24"/>
          <w:szCs w:val="24"/>
          <w:lang w:eastAsia="lv-LV"/>
        </w:rPr>
        <w:lastRenderedPageBreak/>
        <w:t xml:space="preserve">Iepirkuma komisija norāda, </w:t>
      </w:r>
      <w:proofErr w:type="gramStart"/>
      <w:r w:rsidRPr="00E81A4D">
        <w:rPr>
          <w:rFonts w:eastAsia="Times New Roman"/>
          <w:color w:val="auto"/>
          <w:sz w:val="24"/>
          <w:szCs w:val="24"/>
          <w:lang w:eastAsia="lv-LV"/>
        </w:rPr>
        <w:t>ka shēma un apjomi netiks laboti, jo šobrīd nav zināms</w:t>
      </w:r>
      <w:proofErr w:type="gramEnd"/>
      <w:r w:rsidRPr="00E81A4D">
        <w:rPr>
          <w:rFonts w:eastAsia="Times New Roman"/>
          <w:color w:val="auto"/>
          <w:sz w:val="24"/>
          <w:szCs w:val="24"/>
          <w:lang w:eastAsia="lv-LV"/>
        </w:rPr>
        <w:t xml:space="preserve"> kādā teritorija būs nepieciešama rotaļu iekārtām ēkas iekšpagalmos.</w:t>
      </w:r>
    </w:p>
    <w:p w:rsidR="00E81A4D" w:rsidRPr="00E81A4D" w:rsidRDefault="00E81A4D" w:rsidP="00E81A4D">
      <w:pPr>
        <w:numPr>
          <w:ilvl w:val="0"/>
          <w:numId w:val="2"/>
        </w:numPr>
        <w:spacing w:before="100" w:beforeAutospacing="1" w:after="100" w:afterAutospacing="1" w:line="240" w:lineRule="auto"/>
        <w:contextualSpacing/>
        <w:rPr>
          <w:rFonts w:eastAsia="Times New Roman"/>
          <w:b/>
          <w:color w:val="auto"/>
          <w:sz w:val="24"/>
          <w:szCs w:val="24"/>
          <w:lang w:eastAsia="lv-LV"/>
        </w:rPr>
      </w:pPr>
      <w:r w:rsidRPr="00E81A4D">
        <w:rPr>
          <w:rFonts w:eastAsia="Times New Roman"/>
          <w:b/>
          <w:color w:val="auto"/>
          <w:sz w:val="24"/>
          <w:szCs w:val="24"/>
          <w:lang w:eastAsia="lv-LV"/>
        </w:rPr>
        <w:t>Jautājums</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 xml:space="preserve">Konkursa nolikuma sadaļā </w:t>
      </w:r>
      <w:r w:rsidRPr="00E81A4D">
        <w:rPr>
          <w:rFonts w:eastAsia="Times New Roman"/>
          <w:i/>
          <w:color w:val="auto"/>
          <w:sz w:val="24"/>
          <w:szCs w:val="24"/>
          <w:lang w:eastAsia="lv-LV"/>
        </w:rPr>
        <w:t>Prasības tehniskajām un profesionālajām spējām</w:t>
      </w:r>
      <w:r w:rsidRPr="00E81A4D">
        <w:rPr>
          <w:rFonts w:eastAsia="Times New Roman"/>
          <w:color w:val="auto"/>
          <w:sz w:val="24"/>
          <w:szCs w:val="24"/>
          <w:lang w:eastAsia="lv-LV"/>
        </w:rPr>
        <w:t xml:space="preserve"> </w:t>
      </w:r>
      <w:r w:rsidRPr="00E81A4D">
        <w:rPr>
          <w:rFonts w:eastAsia="Times New Roman"/>
          <w:i/>
          <w:color w:val="auto"/>
          <w:sz w:val="24"/>
          <w:szCs w:val="24"/>
          <w:lang w:eastAsia="lv-LV"/>
        </w:rPr>
        <w:t xml:space="preserve">1.20.3.8. – 1.20.3.11. punktā </w:t>
      </w:r>
      <w:r w:rsidRPr="00E81A4D">
        <w:rPr>
          <w:rFonts w:eastAsia="Times New Roman"/>
          <w:color w:val="auto"/>
          <w:sz w:val="24"/>
          <w:szCs w:val="24"/>
          <w:lang w:eastAsia="lv-LV"/>
        </w:rPr>
        <w:t>ir norādīta pieredzes prasība sertificētiem speciālistiem (būvdarbu vadītājiem) “(..) ir vadījis līdzvērtīgus (..) izbūves darbus vismaz 1 (viena) III grupas publiskas ēkas (jauna būvniecība vai pārbūve) līguma izpildes ietvaros, objekts ir nodots ekspluatācijā”.</w:t>
      </w:r>
    </w:p>
    <w:p w:rsidR="00E81A4D" w:rsidRPr="00E81A4D" w:rsidRDefault="00E81A4D" w:rsidP="00E81A4D">
      <w:pPr>
        <w:spacing w:before="100" w:beforeAutospacing="1" w:after="100" w:afterAutospacing="1" w:line="240" w:lineRule="auto"/>
        <w:jc w:val="both"/>
        <w:rPr>
          <w:rFonts w:eastAsia="Times New Roman"/>
          <w:color w:val="auto"/>
          <w:sz w:val="24"/>
          <w:szCs w:val="24"/>
          <w:u w:val="single"/>
          <w:lang w:eastAsia="lv-LV"/>
        </w:rPr>
      </w:pPr>
      <w:r w:rsidRPr="00E81A4D">
        <w:rPr>
          <w:rFonts w:eastAsia="Times New Roman"/>
          <w:color w:val="auto"/>
          <w:sz w:val="24"/>
          <w:szCs w:val="24"/>
          <w:u w:val="single"/>
          <w:lang w:eastAsia="lv-LV"/>
        </w:rPr>
        <w:t>Lai izslēgtu Nolikumā minēto prasību dažādu interpretāciju no pretendentu puses, lūdzu precizēt nepieciešamās prasības speciālistu pieredzei, kuras saskaņā ar Nolikuma 1.20.3.8. – 1.20.</w:t>
      </w:r>
      <w:proofErr w:type="gramStart"/>
      <w:r w:rsidRPr="00E81A4D">
        <w:rPr>
          <w:rFonts w:eastAsia="Times New Roman"/>
          <w:color w:val="auto"/>
          <w:sz w:val="24"/>
          <w:szCs w:val="24"/>
          <w:u w:val="single"/>
          <w:lang w:eastAsia="lv-LV"/>
        </w:rPr>
        <w:t>3.11. punktiem</w:t>
      </w:r>
      <w:proofErr w:type="gramEnd"/>
      <w:r w:rsidRPr="00E81A4D">
        <w:rPr>
          <w:rFonts w:eastAsia="Times New Roman"/>
          <w:color w:val="auto"/>
          <w:sz w:val="24"/>
          <w:szCs w:val="24"/>
          <w:u w:val="single"/>
          <w:lang w:eastAsia="lv-LV"/>
        </w:rPr>
        <w:t xml:space="preserve"> tiks uzskatītas par līdzvērtīgiem darbiem iepirkuma priekšmetam un konkursa prasībām atbilstošām.</w:t>
      </w:r>
    </w:p>
    <w:p w:rsidR="00E81A4D" w:rsidRPr="00E81A4D" w:rsidRDefault="00E81A4D" w:rsidP="00E81A4D">
      <w:pPr>
        <w:spacing w:before="100" w:beforeAutospacing="1" w:after="0" w:line="240" w:lineRule="auto"/>
        <w:jc w:val="both"/>
        <w:rPr>
          <w:rFonts w:eastAsia="Times New Roman"/>
          <w:b/>
          <w:color w:val="auto"/>
          <w:sz w:val="24"/>
          <w:szCs w:val="24"/>
          <w:lang w:eastAsia="lv-LV"/>
        </w:rPr>
      </w:pPr>
      <w:r w:rsidRPr="00E81A4D">
        <w:rPr>
          <w:rFonts w:eastAsia="Times New Roman"/>
          <w:b/>
          <w:color w:val="auto"/>
          <w:sz w:val="24"/>
          <w:szCs w:val="24"/>
          <w:lang w:eastAsia="lv-LV"/>
        </w:rPr>
        <w:t>Atbilde</w:t>
      </w:r>
    </w:p>
    <w:p w:rsidR="00E81A4D" w:rsidRPr="00E81A4D" w:rsidRDefault="00E81A4D" w:rsidP="00E81A4D">
      <w:pPr>
        <w:spacing w:after="100" w:afterAutospacing="1" w:line="240" w:lineRule="auto"/>
        <w:ind w:firstLine="360"/>
        <w:jc w:val="both"/>
        <w:rPr>
          <w:rFonts w:eastAsia="Times New Roman"/>
          <w:color w:val="auto"/>
          <w:sz w:val="24"/>
          <w:szCs w:val="24"/>
          <w:lang w:eastAsia="lv-LV"/>
        </w:rPr>
      </w:pPr>
      <w:r w:rsidRPr="00E81A4D">
        <w:rPr>
          <w:rFonts w:eastAsia="Times New Roman"/>
          <w:color w:val="auto"/>
          <w:sz w:val="24"/>
          <w:szCs w:val="24"/>
          <w:lang w:eastAsia="lv-LV"/>
        </w:rPr>
        <w:t>Iepirkuma komisija norāda, ka saskaņā ar Konkursa nolikuma 3.3. punkta “Prasības tehniskajām un profesionālajām spējām” par iepirkuma priekšmetam līdzvērtīgiem darbiem tiks uzskatīta pieredze, kur attiecīgais speciālists kā būvdarbu vadītājs ir vadījis attiecīgo tīklu izbūves darbus būvobjektā, kur veikta III grupas publiskas ēkas jauna būvniecība vai pārbūve un objekts ir nodots ekspluatācijā.</w:t>
      </w:r>
    </w:p>
    <w:p w:rsidR="00E81A4D" w:rsidRPr="00E81A4D" w:rsidRDefault="00E81A4D" w:rsidP="00E81A4D">
      <w:pPr>
        <w:numPr>
          <w:ilvl w:val="0"/>
          <w:numId w:val="2"/>
        </w:numPr>
        <w:spacing w:before="100" w:beforeAutospacing="1" w:after="100" w:afterAutospacing="1" w:line="240" w:lineRule="auto"/>
        <w:contextualSpacing/>
        <w:rPr>
          <w:rFonts w:eastAsia="Times New Roman"/>
          <w:b/>
          <w:color w:val="auto"/>
          <w:sz w:val="24"/>
          <w:szCs w:val="24"/>
          <w:lang w:eastAsia="lv-LV"/>
        </w:rPr>
      </w:pPr>
      <w:r w:rsidRPr="00E81A4D">
        <w:rPr>
          <w:rFonts w:eastAsia="Times New Roman"/>
          <w:b/>
          <w:color w:val="auto"/>
          <w:sz w:val="24"/>
          <w:szCs w:val="24"/>
          <w:lang w:eastAsia="lv-LV"/>
        </w:rPr>
        <w:t>Jautājums</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 xml:space="preserve">Saskaņā ar Nolikuma 1.30.1. punktu Pretendenta piedāvājumam jāatbilst nolikuma 1. pielikumā norādītajām Tehniskajām specifikācijām. Nolikuma 1. pielikuma </w:t>
      </w:r>
      <w:r w:rsidRPr="00E81A4D">
        <w:rPr>
          <w:rFonts w:eastAsia="Times New Roman"/>
          <w:i/>
          <w:color w:val="auto"/>
          <w:sz w:val="24"/>
          <w:szCs w:val="24"/>
          <w:lang w:eastAsia="lv-LV"/>
        </w:rPr>
        <w:t>Tehniskās specifikācijas</w:t>
      </w:r>
      <w:r w:rsidRPr="00E81A4D">
        <w:rPr>
          <w:rFonts w:eastAsia="Times New Roman"/>
          <w:color w:val="auto"/>
          <w:sz w:val="24"/>
          <w:szCs w:val="24"/>
          <w:lang w:eastAsia="lv-LV"/>
        </w:rPr>
        <w:t xml:space="preserve"> Pielikuma Nr.1-2 </w:t>
      </w:r>
      <w:r w:rsidRPr="00E81A4D">
        <w:rPr>
          <w:rFonts w:eastAsia="Times New Roman"/>
          <w:i/>
          <w:color w:val="auto"/>
          <w:sz w:val="24"/>
          <w:szCs w:val="24"/>
          <w:lang w:eastAsia="lv-LV"/>
        </w:rPr>
        <w:t>Tehniskā specifikācija moduļu ēkai</w:t>
      </w:r>
      <w:r w:rsidRPr="00E81A4D">
        <w:rPr>
          <w:rFonts w:eastAsia="Times New Roman"/>
          <w:color w:val="auto"/>
          <w:sz w:val="24"/>
          <w:szCs w:val="24"/>
          <w:lang w:eastAsia="lv-LV"/>
        </w:rPr>
        <w:t xml:space="preserve"> Pielikumā Nr. 1 </w:t>
      </w:r>
      <w:r w:rsidRPr="00E81A4D">
        <w:rPr>
          <w:rFonts w:eastAsia="Times New Roman"/>
          <w:i/>
          <w:color w:val="auto"/>
          <w:sz w:val="24"/>
          <w:szCs w:val="24"/>
          <w:lang w:eastAsia="lv-LV"/>
        </w:rPr>
        <w:t>Tehniskā specifikācija mēbelēm</w:t>
      </w:r>
      <w:r w:rsidRPr="00E81A4D">
        <w:rPr>
          <w:rFonts w:eastAsia="Times New Roman"/>
          <w:color w:val="auto"/>
          <w:sz w:val="24"/>
          <w:szCs w:val="24"/>
          <w:lang w:eastAsia="lv-LV"/>
        </w:rPr>
        <w:t xml:space="preserve"> tabulas formā ir dota mēbeļu tehniskā specifikācija, kurā otrās kolonnas virsrakstā ir minēts: TEHNISKAIS PIEDĀVĀJUMS (pretendenta piedāvājums, apraksts, attēls vai skice).</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Savukārt saskaņā ar Nolikuma 1.30.2. punktu Tehniskais piedāvājums jāsagatavo un jāiesniedz atbilstoši nolikuma 4. pielikumā norādītajai formai. Šajā formā nav norādes, ka ir jāiesniedz mēbeļu tehniskais piedāvājums.</w:t>
      </w:r>
    </w:p>
    <w:p w:rsidR="00E81A4D" w:rsidRPr="00E81A4D" w:rsidRDefault="00E81A4D" w:rsidP="00E81A4D">
      <w:pPr>
        <w:spacing w:before="100" w:beforeAutospacing="1" w:after="100" w:afterAutospacing="1" w:line="240" w:lineRule="auto"/>
        <w:jc w:val="both"/>
        <w:rPr>
          <w:rFonts w:eastAsia="Times New Roman"/>
          <w:color w:val="auto"/>
          <w:sz w:val="24"/>
          <w:szCs w:val="24"/>
          <w:u w:val="single"/>
          <w:lang w:eastAsia="lv-LV"/>
        </w:rPr>
      </w:pPr>
      <w:r w:rsidRPr="00E81A4D">
        <w:rPr>
          <w:rFonts w:eastAsia="Times New Roman"/>
          <w:color w:val="auto"/>
          <w:sz w:val="24"/>
          <w:szCs w:val="24"/>
          <w:u w:val="single"/>
          <w:lang w:eastAsia="lv-LV"/>
        </w:rPr>
        <w:t>Lūdzu precizēt, vai pretendentam mēbeļu tehniskais piedāvājums, t.sk. apraksts, attēls vai skice, ir jāiesniedz jau kopā ar konkursa piedāvājumu?</w:t>
      </w:r>
    </w:p>
    <w:p w:rsidR="00E81A4D" w:rsidRPr="00E81A4D" w:rsidRDefault="00E81A4D" w:rsidP="00E81A4D">
      <w:pPr>
        <w:spacing w:before="100" w:beforeAutospacing="1" w:after="100" w:afterAutospacing="1" w:line="240" w:lineRule="auto"/>
        <w:jc w:val="both"/>
        <w:rPr>
          <w:rFonts w:eastAsia="Times New Roman"/>
          <w:b/>
          <w:color w:val="auto"/>
          <w:sz w:val="24"/>
          <w:szCs w:val="24"/>
          <w:lang w:eastAsia="lv-LV"/>
        </w:rPr>
      </w:pPr>
      <w:r w:rsidRPr="00E81A4D">
        <w:rPr>
          <w:rFonts w:eastAsia="Times New Roman"/>
          <w:b/>
          <w:color w:val="auto"/>
          <w:sz w:val="24"/>
          <w:szCs w:val="24"/>
          <w:lang w:eastAsia="lv-LV"/>
        </w:rPr>
        <w:t>Atbilde</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Iepirkuma komisija norāda, ka pretendentam iesniedzot piedāvājumu mēbeļu tehniskais piedāvājums, t.sk. apraksts, attēls vai skice, ir jāiesniedz jau kopā ar konkursa piedāvājumu.</w:t>
      </w:r>
    </w:p>
    <w:p w:rsidR="00E81A4D" w:rsidRPr="00E81A4D" w:rsidRDefault="00E81A4D" w:rsidP="00E81A4D">
      <w:pPr>
        <w:numPr>
          <w:ilvl w:val="0"/>
          <w:numId w:val="2"/>
        </w:numPr>
        <w:spacing w:before="100" w:beforeAutospacing="1" w:after="100" w:afterAutospacing="1" w:line="240" w:lineRule="auto"/>
        <w:contextualSpacing/>
        <w:rPr>
          <w:rFonts w:eastAsia="Times New Roman"/>
          <w:b/>
          <w:color w:val="auto"/>
          <w:sz w:val="24"/>
          <w:szCs w:val="24"/>
          <w:lang w:eastAsia="lv-LV"/>
        </w:rPr>
      </w:pPr>
      <w:r w:rsidRPr="00E81A4D">
        <w:rPr>
          <w:rFonts w:eastAsia="Times New Roman"/>
          <w:b/>
          <w:color w:val="auto"/>
          <w:sz w:val="24"/>
          <w:szCs w:val="24"/>
          <w:lang w:eastAsia="lv-LV"/>
        </w:rPr>
        <w:t>Jautājums</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 xml:space="preserve">Nolikuma 1. pielikuma </w:t>
      </w:r>
      <w:r w:rsidRPr="00E81A4D">
        <w:rPr>
          <w:rFonts w:eastAsia="Times New Roman"/>
          <w:i/>
          <w:color w:val="auto"/>
          <w:sz w:val="24"/>
          <w:szCs w:val="24"/>
          <w:lang w:eastAsia="lv-LV"/>
        </w:rPr>
        <w:t>Tehniskās specifikācijas</w:t>
      </w:r>
      <w:r w:rsidRPr="00E81A4D">
        <w:rPr>
          <w:rFonts w:eastAsia="Times New Roman"/>
          <w:color w:val="auto"/>
          <w:sz w:val="24"/>
          <w:szCs w:val="24"/>
          <w:lang w:eastAsia="lv-LV"/>
        </w:rPr>
        <w:t xml:space="preserve"> Pielikumā Nr. 1-2 </w:t>
      </w:r>
      <w:r w:rsidRPr="00E81A4D">
        <w:rPr>
          <w:rFonts w:eastAsia="Times New Roman"/>
          <w:i/>
          <w:color w:val="auto"/>
          <w:sz w:val="24"/>
          <w:szCs w:val="24"/>
          <w:lang w:eastAsia="lv-LV"/>
        </w:rPr>
        <w:t>Tehniskā specifikācija moduļu ēkai</w:t>
      </w:r>
      <w:r w:rsidRPr="00E81A4D">
        <w:rPr>
          <w:rFonts w:eastAsia="Times New Roman"/>
          <w:color w:val="auto"/>
          <w:sz w:val="24"/>
          <w:szCs w:val="24"/>
          <w:lang w:eastAsia="lv-LV"/>
        </w:rPr>
        <w:t xml:space="preserve"> 10. punktā </w:t>
      </w:r>
      <w:r w:rsidRPr="00E81A4D">
        <w:rPr>
          <w:rFonts w:eastAsia="Times New Roman"/>
          <w:i/>
          <w:color w:val="auto"/>
          <w:sz w:val="24"/>
          <w:szCs w:val="24"/>
          <w:lang w:eastAsia="lv-LV"/>
        </w:rPr>
        <w:t>Kvalitātes prasības, garantijas</w:t>
      </w:r>
      <w:r w:rsidRPr="00E81A4D">
        <w:rPr>
          <w:rFonts w:eastAsia="Times New Roman"/>
          <w:color w:val="auto"/>
          <w:sz w:val="24"/>
          <w:szCs w:val="24"/>
          <w:lang w:eastAsia="lv-LV"/>
        </w:rPr>
        <w:t xml:space="preserve"> 2) apakšpunktā ir minēts “</w:t>
      </w:r>
      <w:proofErr w:type="spellStart"/>
      <w:r w:rsidRPr="00E81A4D">
        <w:rPr>
          <w:rFonts w:eastAsia="Times New Roman"/>
          <w:color w:val="auto"/>
          <w:sz w:val="24"/>
          <w:szCs w:val="24"/>
          <w:lang w:eastAsia="lv-LV"/>
        </w:rPr>
        <w:t>Moduļveida</w:t>
      </w:r>
      <w:proofErr w:type="spellEnd"/>
      <w:r w:rsidRPr="00E81A4D">
        <w:rPr>
          <w:rFonts w:eastAsia="Times New Roman"/>
          <w:color w:val="auto"/>
          <w:sz w:val="24"/>
          <w:szCs w:val="24"/>
          <w:lang w:eastAsia="lv-LV"/>
        </w:rPr>
        <w:t xml:space="preserve"> skolas būves ēku nesošajām konstrukcijām jānodrošina ne mazāk kā 10 gadu garantija, </w:t>
      </w:r>
      <w:proofErr w:type="gramStart"/>
      <w:r w:rsidRPr="00E81A4D">
        <w:rPr>
          <w:rFonts w:eastAsia="Times New Roman"/>
          <w:color w:val="auto"/>
          <w:sz w:val="24"/>
          <w:szCs w:val="24"/>
          <w:u w:val="single"/>
          <w:lang w:eastAsia="lv-LV"/>
        </w:rPr>
        <w:t>iesniedzot attiecīgi veicamo darbu</w:t>
      </w:r>
      <w:proofErr w:type="gramEnd"/>
      <w:r w:rsidRPr="00E81A4D">
        <w:rPr>
          <w:rFonts w:eastAsia="Times New Roman"/>
          <w:color w:val="auto"/>
          <w:sz w:val="24"/>
          <w:szCs w:val="24"/>
          <w:u w:val="single"/>
          <w:lang w:eastAsia="lv-LV"/>
        </w:rPr>
        <w:t xml:space="preserve"> un pasākumu sarakstu ar izmaksām garantijas saglabāšanai.</w:t>
      </w:r>
      <w:r w:rsidRPr="00E81A4D">
        <w:rPr>
          <w:rFonts w:eastAsia="Times New Roman"/>
          <w:color w:val="auto"/>
          <w:sz w:val="24"/>
          <w:szCs w:val="24"/>
          <w:lang w:eastAsia="lv-LV"/>
        </w:rPr>
        <w:t xml:space="preserve"> </w:t>
      </w:r>
      <w:proofErr w:type="spellStart"/>
      <w:r w:rsidRPr="00E81A4D">
        <w:rPr>
          <w:rFonts w:eastAsia="Times New Roman"/>
          <w:color w:val="auto"/>
          <w:sz w:val="24"/>
          <w:szCs w:val="24"/>
          <w:lang w:eastAsia="lv-LV"/>
        </w:rPr>
        <w:t>Moduļveida</w:t>
      </w:r>
      <w:proofErr w:type="spellEnd"/>
      <w:r w:rsidRPr="00E81A4D">
        <w:rPr>
          <w:rFonts w:eastAsia="Times New Roman"/>
          <w:color w:val="auto"/>
          <w:sz w:val="24"/>
          <w:szCs w:val="24"/>
          <w:lang w:eastAsia="lv-LV"/>
        </w:rPr>
        <w:t xml:space="preserve"> skolas būves </w:t>
      </w:r>
      <w:proofErr w:type="spellStart"/>
      <w:r w:rsidRPr="00E81A4D">
        <w:rPr>
          <w:rFonts w:eastAsia="Times New Roman"/>
          <w:color w:val="auto"/>
          <w:sz w:val="24"/>
          <w:szCs w:val="24"/>
          <w:lang w:eastAsia="lv-LV"/>
        </w:rPr>
        <w:t>inženiekomunikācijām</w:t>
      </w:r>
      <w:proofErr w:type="spellEnd"/>
      <w:r w:rsidRPr="00E81A4D">
        <w:rPr>
          <w:rFonts w:eastAsia="Times New Roman"/>
          <w:color w:val="auto"/>
          <w:sz w:val="24"/>
          <w:szCs w:val="24"/>
          <w:lang w:eastAsia="lv-LV"/>
        </w:rPr>
        <w:t xml:space="preserve">, apdares materiāliem jānodrošina 5 gadu garantija, </w:t>
      </w:r>
      <w:r w:rsidRPr="00E81A4D">
        <w:rPr>
          <w:rFonts w:eastAsia="Times New Roman"/>
          <w:color w:val="auto"/>
          <w:sz w:val="24"/>
          <w:szCs w:val="24"/>
          <w:u w:val="single"/>
          <w:lang w:eastAsia="lv-LV"/>
        </w:rPr>
        <w:t xml:space="preserve">iesniedzot attiecīgi veicamo darbu un pasākumu sarakstu ar izmaksām garantijas saglabāšanai. </w:t>
      </w:r>
      <w:proofErr w:type="spellStart"/>
      <w:r w:rsidRPr="00E81A4D">
        <w:rPr>
          <w:rFonts w:eastAsia="Times New Roman"/>
          <w:color w:val="auto"/>
          <w:sz w:val="24"/>
          <w:szCs w:val="24"/>
          <w:lang w:eastAsia="lv-LV"/>
        </w:rPr>
        <w:t>Moduļveida</w:t>
      </w:r>
      <w:proofErr w:type="spellEnd"/>
      <w:r w:rsidRPr="00E81A4D">
        <w:rPr>
          <w:rFonts w:eastAsia="Times New Roman"/>
          <w:color w:val="auto"/>
          <w:sz w:val="24"/>
          <w:szCs w:val="24"/>
          <w:lang w:eastAsia="lv-LV"/>
        </w:rPr>
        <w:t xml:space="preserve"> skolas būves tehnoloģiskajām iekārtām jānodrošina 5 gadu garantija, </w:t>
      </w:r>
      <w:r w:rsidRPr="00E81A4D">
        <w:rPr>
          <w:rFonts w:eastAsia="Times New Roman"/>
          <w:color w:val="auto"/>
          <w:sz w:val="24"/>
          <w:szCs w:val="24"/>
          <w:u w:val="single"/>
          <w:lang w:eastAsia="lv-LV"/>
        </w:rPr>
        <w:t>iesniedzot attiecīgi veicamo darbu un pasākumu sarakstu ar izmaksām garantijas saglabāšanai.</w:t>
      </w:r>
      <w:r w:rsidRPr="00E81A4D">
        <w:rPr>
          <w:rFonts w:eastAsia="Times New Roman"/>
          <w:color w:val="auto"/>
          <w:sz w:val="24"/>
          <w:szCs w:val="24"/>
          <w:lang w:eastAsia="lv-LV"/>
        </w:rPr>
        <w:t>”</w:t>
      </w:r>
    </w:p>
    <w:p w:rsidR="00E81A4D" w:rsidRPr="00E81A4D" w:rsidRDefault="00E81A4D" w:rsidP="00E81A4D">
      <w:pPr>
        <w:spacing w:before="100" w:beforeAutospacing="1" w:after="100" w:afterAutospacing="1" w:line="240" w:lineRule="auto"/>
        <w:jc w:val="both"/>
        <w:rPr>
          <w:rFonts w:eastAsia="Times New Roman"/>
          <w:color w:val="auto"/>
          <w:sz w:val="24"/>
          <w:szCs w:val="24"/>
          <w:u w:val="single"/>
          <w:lang w:eastAsia="lv-LV"/>
        </w:rPr>
      </w:pPr>
      <w:r w:rsidRPr="00E81A4D">
        <w:rPr>
          <w:rFonts w:eastAsia="Times New Roman"/>
          <w:color w:val="auto"/>
          <w:sz w:val="24"/>
          <w:szCs w:val="24"/>
          <w:u w:val="single"/>
          <w:lang w:eastAsia="lv-LV"/>
        </w:rPr>
        <w:lastRenderedPageBreak/>
        <w:t>Lūdzu precizēt, vai pretendentam minētie veicamo darbu un pasākumu saraksti ar izmaksām garantijas saglabāšanai ir jāiesniedz jau kopā ar konkursa piedāvājumu vai</w:t>
      </w:r>
      <w:proofErr w:type="gramStart"/>
      <w:r w:rsidRPr="00E81A4D">
        <w:rPr>
          <w:rFonts w:eastAsia="Times New Roman"/>
          <w:color w:val="auto"/>
          <w:sz w:val="24"/>
          <w:szCs w:val="24"/>
          <w:u w:val="single"/>
          <w:lang w:eastAsia="lv-LV"/>
        </w:rPr>
        <w:t xml:space="preserve"> tikai izstrādājot būvprojektu</w:t>
      </w:r>
      <w:proofErr w:type="gramEnd"/>
      <w:r w:rsidRPr="00E81A4D">
        <w:rPr>
          <w:rFonts w:eastAsia="Times New Roman"/>
          <w:color w:val="auto"/>
          <w:sz w:val="24"/>
          <w:szCs w:val="24"/>
          <w:u w:val="single"/>
          <w:lang w:eastAsia="lv-LV"/>
        </w:rPr>
        <w:t>?</w:t>
      </w:r>
    </w:p>
    <w:p w:rsidR="00E81A4D" w:rsidRPr="00E81A4D" w:rsidRDefault="00E81A4D" w:rsidP="00E81A4D">
      <w:pPr>
        <w:spacing w:before="100" w:beforeAutospacing="1" w:after="100" w:afterAutospacing="1" w:line="240" w:lineRule="auto"/>
        <w:ind w:firstLine="360"/>
        <w:jc w:val="both"/>
        <w:rPr>
          <w:rFonts w:eastAsia="Times New Roman"/>
          <w:b/>
          <w:color w:val="auto"/>
          <w:sz w:val="24"/>
          <w:szCs w:val="24"/>
          <w:lang w:eastAsia="lv-LV"/>
        </w:rPr>
      </w:pPr>
      <w:r w:rsidRPr="00E81A4D">
        <w:rPr>
          <w:rFonts w:eastAsia="Times New Roman"/>
          <w:b/>
          <w:color w:val="auto"/>
          <w:sz w:val="24"/>
          <w:szCs w:val="24"/>
          <w:lang w:eastAsia="lv-LV"/>
        </w:rPr>
        <w:t>Atbilde</w:t>
      </w:r>
    </w:p>
    <w:p w:rsidR="00E81A4D" w:rsidRPr="00E81A4D" w:rsidRDefault="00E81A4D" w:rsidP="00E81A4D">
      <w:pPr>
        <w:spacing w:before="100" w:beforeAutospacing="1" w:after="100" w:afterAutospacing="1" w:line="240" w:lineRule="auto"/>
        <w:ind w:firstLine="360"/>
        <w:jc w:val="both"/>
        <w:rPr>
          <w:rFonts w:eastAsia="Times New Roman"/>
          <w:color w:val="auto"/>
          <w:sz w:val="24"/>
          <w:szCs w:val="24"/>
          <w:lang w:eastAsia="lv-LV"/>
        </w:rPr>
      </w:pPr>
      <w:r w:rsidRPr="00E81A4D">
        <w:rPr>
          <w:rFonts w:eastAsia="Times New Roman"/>
          <w:color w:val="auto"/>
          <w:sz w:val="24"/>
          <w:szCs w:val="24"/>
          <w:lang w:eastAsia="lv-LV"/>
        </w:rPr>
        <w:t>Iepirkuma komisija norāda, ka Konkursa nolikumā tiks veikti grozījumi.</w:t>
      </w:r>
    </w:p>
    <w:p w:rsidR="00E81A4D" w:rsidRPr="00E81A4D" w:rsidRDefault="00E81A4D" w:rsidP="00E81A4D">
      <w:pPr>
        <w:numPr>
          <w:ilvl w:val="0"/>
          <w:numId w:val="2"/>
        </w:numPr>
        <w:spacing w:before="100" w:beforeAutospacing="1" w:after="100" w:afterAutospacing="1" w:line="240" w:lineRule="auto"/>
        <w:contextualSpacing/>
        <w:rPr>
          <w:rFonts w:eastAsia="Times New Roman"/>
          <w:b/>
          <w:color w:val="auto"/>
          <w:sz w:val="24"/>
          <w:szCs w:val="24"/>
          <w:lang w:eastAsia="lv-LV"/>
        </w:rPr>
      </w:pPr>
      <w:r w:rsidRPr="00E81A4D">
        <w:rPr>
          <w:rFonts w:eastAsia="Times New Roman"/>
          <w:b/>
          <w:color w:val="auto"/>
          <w:sz w:val="24"/>
          <w:szCs w:val="24"/>
          <w:lang w:eastAsia="lv-LV"/>
        </w:rPr>
        <w:t>Jautājums</w:t>
      </w:r>
    </w:p>
    <w:p w:rsidR="00E81A4D" w:rsidRPr="00E81A4D" w:rsidRDefault="00E81A4D" w:rsidP="00E81A4D">
      <w:pPr>
        <w:spacing w:after="0" w:line="240" w:lineRule="auto"/>
        <w:jc w:val="both"/>
        <w:rPr>
          <w:rFonts w:eastAsia="Times New Roman"/>
          <w:color w:val="auto"/>
          <w:sz w:val="24"/>
          <w:szCs w:val="24"/>
          <w:lang w:eastAsia="lv-LV"/>
        </w:rPr>
      </w:pPr>
      <w:r w:rsidRPr="00E81A4D">
        <w:rPr>
          <w:rFonts w:eastAsia="Times New Roman"/>
          <w:color w:val="auto"/>
          <w:sz w:val="24"/>
          <w:szCs w:val="24"/>
          <w:lang w:eastAsia="lv-LV"/>
        </w:rPr>
        <w:t xml:space="preserve">Saskaņā ar Nolikuma 7. pielikumu </w:t>
      </w:r>
      <w:r w:rsidRPr="00E81A4D">
        <w:rPr>
          <w:rFonts w:eastAsia="Times New Roman"/>
          <w:i/>
          <w:color w:val="auto"/>
          <w:sz w:val="24"/>
          <w:szCs w:val="24"/>
          <w:lang w:eastAsia="lv-LV"/>
        </w:rPr>
        <w:t xml:space="preserve">Saimnieciski visizdevīgākā piedāvājuma noteikšanas kārtība </w:t>
      </w:r>
      <w:r w:rsidRPr="00E81A4D">
        <w:rPr>
          <w:rFonts w:eastAsia="Times New Roman"/>
          <w:color w:val="auto"/>
          <w:sz w:val="24"/>
          <w:szCs w:val="24"/>
          <w:lang w:eastAsia="lv-LV"/>
        </w:rPr>
        <w:t xml:space="preserve">vērtēšanas kritērija B “Moduļu ēkas garantijas termiņš” vērtības noteikšanā tiks izmantots pretendentu piedāvātais moduļu ēkas garantijas termiņš, kas norādīts Pretendentu iesniegtajā tehniskajā piedāvājumā. Piedāvātais moduļu ēkas garantijas termiņš jānorāda gados. Piedāvājums ar visgarāko piedāvāto termiņu tiek vērtēts ar maksimāli iespējamo punktu skaitu – </w:t>
      </w:r>
      <w:r w:rsidRPr="00E81A4D">
        <w:rPr>
          <w:rFonts w:eastAsia="Times New Roman"/>
          <w:b/>
          <w:color w:val="auto"/>
          <w:sz w:val="24"/>
          <w:szCs w:val="24"/>
          <w:lang w:eastAsia="lv-LV"/>
        </w:rPr>
        <w:t>20.</w:t>
      </w:r>
    </w:p>
    <w:p w:rsidR="00E81A4D" w:rsidRPr="00E81A4D" w:rsidRDefault="00E81A4D" w:rsidP="00E81A4D">
      <w:pPr>
        <w:spacing w:after="0" w:line="240" w:lineRule="auto"/>
        <w:ind w:left="839"/>
        <w:jc w:val="center"/>
        <w:rPr>
          <w:rFonts w:eastAsia="Times New Roman"/>
          <w:b/>
          <w:color w:val="auto"/>
          <w:sz w:val="24"/>
          <w:szCs w:val="24"/>
          <w:lang w:eastAsia="lv-LV"/>
        </w:rPr>
      </w:pPr>
      <w:r w:rsidRPr="00E81A4D">
        <w:rPr>
          <w:rFonts w:eastAsia="Times New Roman"/>
          <w:b/>
          <w:color w:val="auto"/>
          <w:sz w:val="24"/>
          <w:szCs w:val="24"/>
          <w:lang w:eastAsia="lv-LV"/>
        </w:rPr>
        <w:t xml:space="preserve">B = </w:t>
      </w:r>
      <w:proofErr w:type="spellStart"/>
      <w:r w:rsidRPr="00E81A4D">
        <w:rPr>
          <w:rFonts w:eastAsia="Times New Roman"/>
          <w:b/>
          <w:color w:val="auto"/>
          <w:sz w:val="24"/>
          <w:szCs w:val="24"/>
          <w:lang w:eastAsia="lv-LV"/>
        </w:rPr>
        <w:t>B</w:t>
      </w:r>
      <w:r w:rsidRPr="00E81A4D">
        <w:rPr>
          <w:rFonts w:eastAsia="Times New Roman"/>
          <w:b/>
          <w:color w:val="auto"/>
          <w:sz w:val="24"/>
          <w:szCs w:val="24"/>
          <w:vertAlign w:val="subscript"/>
          <w:lang w:eastAsia="lv-LV"/>
        </w:rPr>
        <w:t>garāk</w:t>
      </w:r>
      <w:proofErr w:type="spellEnd"/>
      <w:r w:rsidRPr="00E81A4D">
        <w:rPr>
          <w:rFonts w:eastAsia="Times New Roman"/>
          <w:b/>
          <w:color w:val="auto"/>
          <w:sz w:val="24"/>
          <w:szCs w:val="24"/>
          <w:vertAlign w:val="subscript"/>
          <w:lang w:eastAsia="lv-LV"/>
        </w:rPr>
        <w:t xml:space="preserve">. </w:t>
      </w:r>
      <w:r w:rsidRPr="00E81A4D">
        <w:rPr>
          <w:rFonts w:eastAsia="Times New Roman"/>
          <w:b/>
          <w:color w:val="auto"/>
          <w:sz w:val="24"/>
          <w:szCs w:val="24"/>
          <w:lang w:eastAsia="lv-LV"/>
        </w:rPr>
        <w:t xml:space="preserve">/ </w:t>
      </w:r>
      <w:proofErr w:type="spellStart"/>
      <w:r w:rsidRPr="00E81A4D">
        <w:rPr>
          <w:rFonts w:eastAsia="Times New Roman"/>
          <w:b/>
          <w:color w:val="auto"/>
          <w:sz w:val="24"/>
          <w:szCs w:val="24"/>
          <w:lang w:eastAsia="lv-LV"/>
        </w:rPr>
        <w:t>B</w:t>
      </w:r>
      <w:r w:rsidRPr="00E81A4D">
        <w:rPr>
          <w:rFonts w:eastAsia="Times New Roman"/>
          <w:b/>
          <w:color w:val="auto"/>
          <w:sz w:val="24"/>
          <w:szCs w:val="24"/>
          <w:vertAlign w:val="subscript"/>
          <w:lang w:eastAsia="lv-LV"/>
        </w:rPr>
        <w:t>pied</w:t>
      </w:r>
      <w:proofErr w:type="spellEnd"/>
      <w:r w:rsidRPr="00E81A4D">
        <w:rPr>
          <w:rFonts w:eastAsia="Times New Roman"/>
          <w:b/>
          <w:color w:val="auto"/>
          <w:sz w:val="24"/>
          <w:szCs w:val="24"/>
          <w:vertAlign w:val="subscript"/>
          <w:lang w:eastAsia="lv-LV"/>
        </w:rPr>
        <w:t>.</w:t>
      </w:r>
      <w:r w:rsidRPr="00E81A4D">
        <w:rPr>
          <w:rFonts w:eastAsia="Times New Roman"/>
          <w:b/>
          <w:color w:val="auto"/>
          <w:sz w:val="24"/>
          <w:szCs w:val="24"/>
          <w:lang w:eastAsia="lv-LV"/>
        </w:rPr>
        <w:t xml:space="preserve"> x N</w:t>
      </w:r>
    </w:p>
    <w:p w:rsidR="00E81A4D" w:rsidRPr="00E81A4D" w:rsidRDefault="00E81A4D" w:rsidP="00E81A4D">
      <w:pPr>
        <w:tabs>
          <w:tab w:val="left" w:pos="426"/>
        </w:tabs>
        <w:spacing w:after="0" w:line="240" w:lineRule="auto"/>
        <w:ind w:left="839"/>
        <w:jc w:val="both"/>
        <w:rPr>
          <w:rFonts w:eastAsia="Times New Roman"/>
          <w:color w:val="auto"/>
          <w:sz w:val="24"/>
          <w:szCs w:val="24"/>
          <w:lang w:eastAsia="lv-LV"/>
        </w:rPr>
      </w:pPr>
      <w:proofErr w:type="spellStart"/>
      <w:r w:rsidRPr="00E81A4D">
        <w:rPr>
          <w:rFonts w:eastAsia="Times New Roman"/>
          <w:b/>
          <w:color w:val="auto"/>
          <w:sz w:val="24"/>
          <w:szCs w:val="24"/>
          <w:lang w:eastAsia="lv-LV"/>
        </w:rPr>
        <w:t>B</w:t>
      </w:r>
      <w:r w:rsidRPr="00E81A4D">
        <w:rPr>
          <w:rFonts w:eastAsia="Times New Roman"/>
          <w:b/>
          <w:color w:val="auto"/>
          <w:sz w:val="24"/>
          <w:szCs w:val="24"/>
          <w:vertAlign w:val="subscript"/>
          <w:lang w:eastAsia="lv-LV"/>
        </w:rPr>
        <w:t>garāk</w:t>
      </w:r>
      <w:proofErr w:type="spellEnd"/>
      <w:r w:rsidRPr="00E81A4D">
        <w:rPr>
          <w:rFonts w:eastAsia="Times New Roman"/>
          <w:b/>
          <w:color w:val="auto"/>
          <w:sz w:val="24"/>
          <w:szCs w:val="24"/>
          <w:vertAlign w:val="subscript"/>
          <w:lang w:eastAsia="lv-LV"/>
        </w:rPr>
        <w:t>.</w:t>
      </w:r>
      <w:r w:rsidRPr="00E81A4D">
        <w:rPr>
          <w:rFonts w:eastAsia="Times New Roman"/>
          <w:color w:val="auto"/>
          <w:sz w:val="24"/>
          <w:szCs w:val="24"/>
          <w:lang w:eastAsia="lv-LV"/>
        </w:rPr>
        <w:t xml:space="preserve"> – garākais piedāvātais termiņš;</w:t>
      </w:r>
    </w:p>
    <w:p w:rsidR="00E81A4D" w:rsidRPr="00E81A4D" w:rsidRDefault="00E81A4D" w:rsidP="00E81A4D">
      <w:pPr>
        <w:tabs>
          <w:tab w:val="left" w:pos="426"/>
        </w:tabs>
        <w:spacing w:after="0" w:line="240" w:lineRule="auto"/>
        <w:ind w:left="839"/>
        <w:jc w:val="both"/>
        <w:rPr>
          <w:rFonts w:eastAsia="Times New Roman"/>
          <w:color w:val="auto"/>
          <w:sz w:val="24"/>
          <w:szCs w:val="24"/>
          <w:lang w:eastAsia="lv-LV"/>
        </w:rPr>
      </w:pPr>
      <w:proofErr w:type="spellStart"/>
      <w:r w:rsidRPr="00E81A4D">
        <w:rPr>
          <w:rFonts w:eastAsia="Times New Roman"/>
          <w:b/>
          <w:color w:val="auto"/>
          <w:sz w:val="24"/>
          <w:szCs w:val="24"/>
          <w:lang w:eastAsia="lv-LV"/>
        </w:rPr>
        <w:t>B</w:t>
      </w:r>
      <w:r w:rsidRPr="00E81A4D">
        <w:rPr>
          <w:rFonts w:eastAsia="Times New Roman"/>
          <w:b/>
          <w:color w:val="auto"/>
          <w:sz w:val="24"/>
          <w:szCs w:val="24"/>
          <w:vertAlign w:val="subscript"/>
          <w:lang w:eastAsia="lv-LV"/>
        </w:rPr>
        <w:t>pied</w:t>
      </w:r>
      <w:proofErr w:type="spellEnd"/>
      <w:r w:rsidRPr="00E81A4D">
        <w:rPr>
          <w:rFonts w:eastAsia="Times New Roman"/>
          <w:b/>
          <w:color w:val="auto"/>
          <w:sz w:val="24"/>
          <w:szCs w:val="24"/>
          <w:vertAlign w:val="subscript"/>
          <w:lang w:eastAsia="lv-LV"/>
        </w:rPr>
        <w:t>.</w:t>
      </w:r>
      <w:r w:rsidRPr="00E81A4D">
        <w:rPr>
          <w:rFonts w:eastAsia="Times New Roman"/>
          <w:color w:val="auto"/>
          <w:sz w:val="24"/>
          <w:szCs w:val="24"/>
          <w:lang w:eastAsia="lv-LV"/>
        </w:rPr>
        <w:t xml:space="preserve"> – izvērtējamais termiņš;</w:t>
      </w:r>
    </w:p>
    <w:p w:rsidR="00E81A4D" w:rsidRPr="00E81A4D" w:rsidRDefault="00E81A4D" w:rsidP="00E81A4D">
      <w:pPr>
        <w:tabs>
          <w:tab w:val="left" w:pos="426"/>
        </w:tabs>
        <w:spacing w:after="0" w:line="240" w:lineRule="auto"/>
        <w:ind w:left="839"/>
        <w:jc w:val="both"/>
        <w:rPr>
          <w:rFonts w:eastAsia="Times New Roman"/>
          <w:color w:val="auto"/>
          <w:sz w:val="24"/>
          <w:szCs w:val="24"/>
          <w:lang w:eastAsia="lv-LV"/>
        </w:rPr>
      </w:pPr>
      <w:r w:rsidRPr="00E81A4D">
        <w:rPr>
          <w:rFonts w:eastAsia="Times New Roman"/>
          <w:b/>
          <w:color w:val="auto"/>
          <w:sz w:val="24"/>
          <w:szCs w:val="24"/>
          <w:lang w:eastAsia="lv-LV"/>
        </w:rPr>
        <w:t>N</w:t>
      </w:r>
      <w:r w:rsidRPr="00E81A4D">
        <w:rPr>
          <w:rFonts w:eastAsia="Times New Roman"/>
          <w:color w:val="auto"/>
          <w:sz w:val="24"/>
          <w:szCs w:val="24"/>
          <w:lang w:eastAsia="lv-LV"/>
        </w:rPr>
        <w:t xml:space="preserve"> – kritērija maksimālā skaitliskā vērtība.</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 xml:space="preserve">Vēršam uzmanību, ka norādītā aprēķina formula nav korekta, jo šādā redakcijā piedāvājums, </w:t>
      </w:r>
      <w:proofErr w:type="gramStart"/>
      <w:r w:rsidRPr="00E81A4D">
        <w:rPr>
          <w:rFonts w:eastAsia="Times New Roman"/>
          <w:color w:val="auto"/>
          <w:sz w:val="24"/>
          <w:szCs w:val="24"/>
          <w:lang w:eastAsia="lv-LV"/>
        </w:rPr>
        <w:t>kuram ir īsāks termiņš, nekā garākais piedāvātais termiņš,</w:t>
      </w:r>
      <w:proofErr w:type="gramEnd"/>
      <w:r w:rsidRPr="00E81A4D">
        <w:rPr>
          <w:rFonts w:eastAsia="Times New Roman"/>
          <w:color w:val="auto"/>
          <w:sz w:val="24"/>
          <w:szCs w:val="24"/>
          <w:lang w:eastAsia="lv-LV"/>
        </w:rPr>
        <w:t xml:space="preserve"> saņems lielāku punktu skaitu.</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 xml:space="preserve">Kā arī, lai izvairītos no pretendentu iespējamiem deklaratīviem apliecinājumiem par garantijas termiņu ar mērķi iegūt lielāku punktu skaitu, </w:t>
      </w:r>
      <w:r w:rsidRPr="00E81A4D">
        <w:rPr>
          <w:rFonts w:eastAsia="Times New Roman"/>
          <w:color w:val="auto"/>
          <w:sz w:val="24"/>
          <w:szCs w:val="24"/>
          <w:u w:val="single"/>
          <w:lang w:eastAsia="lv-LV"/>
        </w:rPr>
        <w:t xml:space="preserve">lūdzu noteikt maksimālo garantijas termiņu, kurš tiks ņemts vērā aprēķinos. </w:t>
      </w:r>
      <w:r w:rsidRPr="00E81A4D">
        <w:rPr>
          <w:rFonts w:eastAsia="Times New Roman"/>
          <w:color w:val="auto"/>
          <w:sz w:val="24"/>
          <w:szCs w:val="24"/>
          <w:lang w:eastAsia="lv-LV"/>
        </w:rPr>
        <w:t xml:space="preserve">Ja netiek noteikti vērtējamā kritērija “griesti”, </w:t>
      </w:r>
      <w:r w:rsidRPr="00E81A4D">
        <w:rPr>
          <w:rFonts w:eastAsia="Times New Roman"/>
          <w:color w:val="auto"/>
          <w:sz w:val="24"/>
          <w:szCs w:val="24"/>
          <w:u w:val="single"/>
          <w:lang w:eastAsia="lv-LV"/>
        </w:rPr>
        <w:t>kā pēc nolikumā noteiktās formulas tiks vērtēti un savstarpēji salīdzināti piedāvājumi, kuros garantija būs 100 gadi vai mūžīgā garantija, kā pasūtītājs izvērtēs šādu piedāvājumu nopietnību</w:t>
      </w:r>
      <w:r w:rsidRPr="00E81A4D">
        <w:rPr>
          <w:rFonts w:eastAsia="Times New Roman"/>
          <w:color w:val="auto"/>
          <w:sz w:val="24"/>
          <w:szCs w:val="24"/>
          <w:lang w:eastAsia="lv-LV"/>
        </w:rPr>
        <w:t>?</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Būvdarbu garantijas termiņa iekļaušanai saimnieciski visizdevīgākā piedāvājuma noteikšanā būtu ekonomisks pamatojums gadījumā, ja Nolikumā tiktu noteikta prasība nodrošināt minimālo garantijas termiņu atbilstoši 02.09.2014. MK noteikumiem Nr. 529 “Ēku būvnoteikumi”, piemēram 5 gadi, savukārt vērtēts tiktu pretendentu piedāvātais papildu garantijas periods, nosakot maksimālo termiņu, kurš tiks ņemts vērā aprēķinos.</w:t>
      </w:r>
    </w:p>
    <w:p w:rsidR="00E81A4D" w:rsidRPr="00E81A4D" w:rsidRDefault="00E81A4D" w:rsidP="00E81A4D">
      <w:pPr>
        <w:spacing w:before="100" w:beforeAutospacing="1" w:after="0" w:line="240" w:lineRule="auto"/>
        <w:ind w:firstLine="360"/>
        <w:jc w:val="both"/>
        <w:rPr>
          <w:rFonts w:eastAsia="Times New Roman"/>
          <w:b/>
          <w:color w:val="auto"/>
          <w:sz w:val="24"/>
          <w:szCs w:val="24"/>
          <w:lang w:eastAsia="lv-LV"/>
        </w:rPr>
      </w:pPr>
      <w:r w:rsidRPr="00E81A4D">
        <w:rPr>
          <w:rFonts w:eastAsia="Times New Roman"/>
          <w:b/>
          <w:color w:val="auto"/>
          <w:sz w:val="24"/>
          <w:szCs w:val="24"/>
          <w:lang w:eastAsia="lv-LV"/>
        </w:rPr>
        <w:t>Atbilde</w:t>
      </w:r>
    </w:p>
    <w:p w:rsidR="00E81A4D" w:rsidRPr="00E81A4D" w:rsidRDefault="00E81A4D" w:rsidP="00E81A4D">
      <w:pPr>
        <w:spacing w:after="100" w:afterAutospacing="1" w:line="240" w:lineRule="auto"/>
        <w:ind w:firstLine="360"/>
        <w:jc w:val="both"/>
        <w:rPr>
          <w:rFonts w:eastAsia="Times New Roman"/>
          <w:color w:val="auto"/>
          <w:sz w:val="24"/>
          <w:szCs w:val="24"/>
          <w:lang w:eastAsia="lv-LV"/>
        </w:rPr>
      </w:pPr>
      <w:r w:rsidRPr="00E81A4D">
        <w:rPr>
          <w:rFonts w:eastAsia="Times New Roman"/>
          <w:color w:val="auto"/>
          <w:sz w:val="24"/>
          <w:szCs w:val="24"/>
          <w:lang w:eastAsia="lv-LV"/>
        </w:rPr>
        <w:t>Iepirkuma komisija norāda, ka Konkursa nolikuma 7. pielikumā “Saimnieciski visizdevīgākā piedāvājuma noteikšanas kārtība” tiks veikti grozījumi.</w:t>
      </w:r>
    </w:p>
    <w:p w:rsidR="00E81A4D" w:rsidRPr="00E81A4D" w:rsidRDefault="00E81A4D" w:rsidP="00E81A4D">
      <w:pPr>
        <w:numPr>
          <w:ilvl w:val="0"/>
          <w:numId w:val="2"/>
        </w:numPr>
        <w:spacing w:before="100" w:beforeAutospacing="1" w:after="100" w:afterAutospacing="1" w:line="240" w:lineRule="auto"/>
        <w:contextualSpacing/>
        <w:rPr>
          <w:rFonts w:eastAsia="Times New Roman"/>
          <w:b/>
          <w:color w:val="auto"/>
          <w:sz w:val="24"/>
          <w:szCs w:val="24"/>
          <w:lang w:eastAsia="lv-LV"/>
        </w:rPr>
      </w:pPr>
      <w:r w:rsidRPr="00E81A4D">
        <w:rPr>
          <w:rFonts w:eastAsia="Times New Roman"/>
          <w:b/>
          <w:color w:val="auto"/>
          <w:sz w:val="24"/>
          <w:szCs w:val="24"/>
          <w:lang w:eastAsia="lv-LV"/>
        </w:rPr>
        <w:t>Jautājums</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 xml:space="preserve">Saskaņā ar Nolikuma 1. pielikuma </w:t>
      </w:r>
      <w:r w:rsidRPr="00E81A4D">
        <w:rPr>
          <w:rFonts w:eastAsia="Times New Roman"/>
          <w:i/>
          <w:color w:val="auto"/>
          <w:sz w:val="24"/>
          <w:szCs w:val="24"/>
          <w:lang w:eastAsia="lv-LV"/>
        </w:rPr>
        <w:t>Tehniskās specifikācijas</w:t>
      </w:r>
      <w:r w:rsidRPr="00E81A4D">
        <w:rPr>
          <w:rFonts w:eastAsia="Times New Roman"/>
          <w:color w:val="auto"/>
          <w:sz w:val="24"/>
          <w:szCs w:val="24"/>
          <w:lang w:eastAsia="lv-LV"/>
        </w:rPr>
        <w:t xml:space="preserve"> Pielikumā Nr. 1-2 </w:t>
      </w:r>
      <w:r w:rsidRPr="00E81A4D">
        <w:rPr>
          <w:rFonts w:eastAsia="Times New Roman"/>
          <w:i/>
          <w:color w:val="auto"/>
          <w:sz w:val="24"/>
          <w:szCs w:val="24"/>
          <w:lang w:eastAsia="lv-LV"/>
        </w:rPr>
        <w:t>Tehniskā specifikācija moduļu ēkai</w:t>
      </w:r>
      <w:r w:rsidRPr="00E81A4D">
        <w:rPr>
          <w:rFonts w:eastAsia="Times New Roman"/>
          <w:color w:val="auto"/>
          <w:sz w:val="24"/>
          <w:szCs w:val="24"/>
          <w:lang w:eastAsia="lv-LV"/>
        </w:rPr>
        <w:t xml:space="preserve"> 10. punktā </w:t>
      </w:r>
      <w:r w:rsidRPr="00E81A4D">
        <w:rPr>
          <w:rFonts w:eastAsia="Times New Roman"/>
          <w:i/>
          <w:color w:val="auto"/>
          <w:sz w:val="24"/>
          <w:szCs w:val="24"/>
          <w:lang w:eastAsia="lv-LV"/>
        </w:rPr>
        <w:t>Kvalitātes prasības, garantijas</w:t>
      </w:r>
      <w:r w:rsidRPr="00E81A4D">
        <w:rPr>
          <w:rFonts w:eastAsia="Times New Roman"/>
          <w:color w:val="auto"/>
          <w:sz w:val="24"/>
          <w:szCs w:val="24"/>
          <w:lang w:eastAsia="lv-LV"/>
        </w:rPr>
        <w:t xml:space="preserve"> 2) apakšpunktu “</w:t>
      </w:r>
      <w:proofErr w:type="spellStart"/>
      <w:r w:rsidRPr="00E81A4D">
        <w:rPr>
          <w:rFonts w:eastAsia="Times New Roman"/>
          <w:color w:val="auto"/>
          <w:sz w:val="24"/>
          <w:szCs w:val="24"/>
          <w:u w:val="single"/>
          <w:lang w:eastAsia="lv-LV"/>
        </w:rPr>
        <w:t>Moduļveida</w:t>
      </w:r>
      <w:proofErr w:type="spellEnd"/>
      <w:r w:rsidRPr="00E81A4D">
        <w:rPr>
          <w:rFonts w:eastAsia="Times New Roman"/>
          <w:color w:val="auto"/>
          <w:sz w:val="24"/>
          <w:szCs w:val="24"/>
          <w:u w:val="single"/>
          <w:lang w:eastAsia="lv-LV"/>
        </w:rPr>
        <w:t xml:space="preserve"> skolas būves ēku nesošajām konstrukcijām jānodrošina ne mazāk kā 10 gadu garantija</w:t>
      </w:r>
      <w:r w:rsidRPr="00E81A4D">
        <w:rPr>
          <w:rFonts w:eastAsia="Times New Roman"/>
          <w:color w:val="auto"/>
          <w:sz w:val="24"/>
          <w:szCs w:val="24"/>
          <w:lang w:eastAsia="lv-LV"/>
        </w:rPr>
        <w:t xml:space="preserve">, </w:t>
      </w:r>
      <w:proofErr w:type="gramStart"/>
      <w:r w:rsidRPr="00E81A4D">
        <w:rPr>
          <w:rFonts w:eastAsia="Times New Roman"/>
          <w:color w:val="auto"/>
          <w:sz w:val="24"/>
          <w:szCs w:val="24"/>
          <w:lang w:eastAsia="lv-LV"/>
        </w:rPr>
        <w:t>iesniedzot attiecīgi veicamo darbu</w:t>
      </w:r>
      <w:proofErr w:type="gramEnd"/>
      <w:r w:rsidRPr="00E81A4D">
        <w:rPr>
          <w:rFonts w:eastAsia="Times New Roman"/>
          <w:color w:val="auto"/>
          <w:sz w:val="24"/>
          <w:szCs w:val="24"/>
          <w:lang w:eastAsia="lv-LV"/>
        </w:rPr>
        <w:t xml:space="preserve"> un pasākumu sarakstu ar izmaksām garantijas saglabāšanai. </w:t>
      </w:r>
      <w:proofErr w:type="spellStart"/>
      <w:r w:rsidRPr="00E81A4D">
        <w:rPr>
          <w:rFonts w:eastAsia="Times New Roman"/>
          <w:color w:val="auto"/>
          <w:sz w:val="24"/>
          <w:szCs w:val="24"/>
          <w:u w:val="single"/>
          <w:lang w:eastAsia="lv-LV"/>
        </w:rPr>
        <w:t>Moduļveida</w:t>
      </w:r>
      <w:proofErr w:type="spellEnd"/>
      <w:r w:rsidRPr="00E81A4D">
        <w:rPr>
          <w:rFonts w:eastAsia="Times New Roman"/>
          <w:color w:val="auto"/>
          <w:sz w:val="24"/>
          <w:szCs w:val="24"/>
          <w:u w:val="single"/>
          <w:lang w:eastAsia="lv-LV"/>
        </w:rPr>
        <w:t xml:space="preserve"> skolas būves </w:t>
      </w:r>
      <w:proofErr w:type="spellStart"/>
      <w:r w:rsidRPr="00E81A4D">
        <w:rPr>
          <w:rFonts w:eastAsia="Times New Roman"/>
          <w:color w:val="auto"/>
          <w:sz w:val="24"/>
          <w:szCs w:val="24"/>
          <w:u w:val="single"/>
          <w:lang w:eastAsia="lv-LV"/>
        </w:rPr>
        <w:t>inženiekomunikācijām</w:t>
      </w:r>
      <w:proofErr w:type="spellEnd"/>
      <w:r w:rsidRPr="00E81A4D">
        <w:rPr>
          <w:rFonts w:eastAsia="Times New Roman"/>
          <w:color w:val="auto"/>
          <w:sz w:val="24"/>
          <w:szCs w:val="24"/>
          <w:u w:val="single"/>
          <w:lang w:eastAsia="lv-LV"/>
        </w:rPr>
        <w:t>, apdares materiāliem jānodrošina 5 gadu garantija</w:t>
      </w:r>
      <w:r w:rsidRPr="00E81A4D">
        <w:rPr>
          <w:rFonts w:eastAsia="Times New Roman"/>
          <w:color w:val="auto"/>
          <w:sz w:val="24"/>
          <w:szCs w:val="24"/>
          <w:lang w:eastAsia="lv-LV"/>
        </w:rPr>
        <w:t xml:space="preserve">, iesniedzot attiecīgi veicamo darbu un pasākumu sarakstu ar izmaksām garantijas saglabāšanai. </w:t>
      </w:r>
      <w:proofErr w:type="spellStart"/>
      <w:r w:rsidRPr="00E81A4D">
        <w:rPr>
          <w:rFonts w:eastAsia="Times New Roman"/>
          <w:color w:val="auto"/>
          <w:sz w:val="24"/>
          <w:szCs w:val="24"/>
          <w:u w:val="single"/>
          <w:lang w:eastAsia="lv-LV"/>
        </w:rPr>
        <w:t>Moduļveida</w:t>
      </w:r>
      <w:proofErr w:type="spellEnd"/>
      <w:r w:rsidRPr="00E81A4D">
        <w:rPr>
          <w:rFonts w:eastAsia="Times New Roman"/>
          <w:color w:val="auto"/>
          <w:sz w:val="24"/>
          <w:szCs w:val="24"/>
          <w:u w:val="single"/>
          <w:lang w:eastAsia="lv-LV"/>
        </w:rPr>
        <w:t xml:space="preserve"> skolas būves tehnoloģiskajām iekārtām jānodrošina 5 gadu garantija</w:t>
      </w:r>
      <w:r w:rsidRPr="00E81A4D">
        <w:rPr>
          <w:rFonts w:eastAsia="Times New Roman"/>
          <w:color w:val="auto"/>
          <w:sz w:val="24"/>
          <w:szCs w:val="24"/>
          <w:lang w:eastAsia="lv-LV"/>
        </w:rPr>
        <w:t xml:space="preserve">, iesniedzot attiecīgi veicamo darbu un pasākumu sarakstu ar izmaksām garantijas saglabāšanai.” No kā secināms, ka </w:t>
      </w:r>
      <w:r w:rsidRPr="00E81A4D">
        <w:rPr>
          <w:rFonts w:eastAsia="Times New Roman"/>
          <w:color w:val="auto"/>
          <w:sz w:val="24"/>
          <w:szCs w:val="24"/>
          <w:u w:val="single"/>
          <w:lang w:eastAsia="lv-LV"/>
        </w:rPr>
        <w:t>garantijas termiņš 10 gadi tiek</w:t>
      </w:r>
      <w:proofErr w:type="gramStart"/>
      <w:r w:rsidRPr="00E81A4D">
        <w:rPr>
          <w:rFonts w:eastAsia="Times New Roman"/>
          <w:color w:val="auto"/>
          <w:sz w:val="24"/>
          <w:szCs w:val="24"/>
          <w:u w:val="single"/>
          <w:lang w:eastAsia="lv-LV"/>
        </w:rPr>
        <w:t xml:space="preserve"> attiecināts tikai uz </w:t>
      </w:r>
      <w:proofErr w:type="spellStart"/>
      <w:r w:rsidRPr="00E81A4D">
        <w:rPr>
          <w:rFonts w:eastAsia="Times New Roman"/>
          <w:color w:val="auto"/>
          <w:sz w:val="24"/>
          <w:szCs w:val="24"/>
          <w:u w:val="single"/>
          <w:lang w:eastAsia="lv-LV"/>
        </w:rPr>
        <w:t>moduļveida</w:t>
      </w:r>
      <w:proofErr w:type="spellEnd"/>
      <w:r w:rsidRPr="00E81A4D">
        <w:rPr>
          <w:rFonts w:eastAsia="Times New Roman"/>
          <w:color w:val="auto"/>
          <w:sz w:val="24"/>
          <w:szCs w:val="24"/>
          <w:u w:val="single"/>
          <w:lang w:eastAsia="lv-LV"/>
        </w:rPr>
        <w:t xml:space="preserve"> ēkas nesošajām konstrukcijām</w:t>
      </w:r>
      <w:proofErr w:type="gramEnd"/>
      <w:r w:rsidRPr="00E81A4D">
        <w:rPr>
          <w:rFonts w:eastAsia="Times New Roman"/>
          <w:color w:val="auto"/>
          <w:sz w:val="24"/>
          <w:szCs w:val="24"/>
          <w:u w:val="single"/>
          <w:lang w:eastAsia="lv-LV"/>
        </w:rPr>
        <w:t>.</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lastRenderedPageBreak/>
        <w:t xml:space="preserve">Saskaņā ar Nolikuma 4. pielikuma </w:t>
      </w:r>
      <w:r w:rsidRPr="00E81A4D">
        <w:rPr>
          <w:rFonts w:eastAsia="Times New Roman"/>
          <w:i/>
          <w:color w:val="auto"/>
          <w:sz w:val="24"/>
          <w:szCs w:val="24"/>
          <w:lang w:eastAsia="lv-LV"/>
        </w:rPr>
        <w:t>Tehniskais piedāvājums (forma)</w:t>
      </w:r>
      <w:r w:rsidRPr="00E81A4D">
        <w:rPr>
          <w:rFonts w:eastAsia="Times New Roman"/>
          <w:color w:val="auto"/>
          <w:sz w:val="24"/>
          <w:szCs w:val="24"/>
          <w:lang w:eastAsia="lv-LV"/>
        </w:rPr>
        <w:t xml:space="preserve"> 4. punktu </w:t>
      </w:r>
      <w:r w:rsidRPr="00E81A4D">
        <w:rPr>
          <w:rFonts w:eastAsia="Times New Roman"/>
          <w:color w:val="auto"/>
          <w:sz w:val="24"/>
          <w:szCs w:val="24"/>
          <w:u w:val="single"/>
          <w:lang w:eastAsia="lv-LV"/>
        </w:rPr>
        <w:t>Pretendentam jāiesniedz apliecinājums par piedāvāto būvdarbu garantijas termiņu</w:t>
      </w:r>
      <w:r w:rsidRPr="00E81A4D">
        <w:rPr>
          <w:rFonts w:eastAsia="Times New Roman"/>
          <w:color w:val="auto"/>
          <w:sz w:val="24"/>
          <w:szCs w:val="24"/>
          <w:lang w:eastAsia="lv-LV"/>
        </w:rPr>
        <w:t xml:space="preserve"> (garantijas termiņš nevar būt īsāks par 5 (pieciem) gadiem teritorijas labiekārtošanai un 10 (desmit) gadiem moduļu ēkai).</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 xml:space="preserve">Saskaņā ar Nolikuma 8. pielikumu </w:t>
      </w:r>
      <w:r w:rsidRPr="00E81A4D">
        <w:rPr>
          <w:rFonts w:eastAsia="Times New Roman"/>
          <w:i/>
          <w:color w:val="auto"/>
          <w:sz w:val="24"/>
          <w:szCs w:val="24"/>
          <w:lang w:eastAsia="lv-LV"/>
        </w:rPr>
        <w:t>LĪGUMS (PROJEKTS)</w:t>
      </w:r>
      <w:r w:rsidRPr="00E81A4D">
        <w:rPr>
          <w:rFonts w:eastAsia="Times New Roman"/>
          <w:color w:val="auto"/>
          <w:sz w:val="24"/>
          <w:szCs w:val="24"/>
          <w:lang w:eastAsia="lv-LV"/>
        </w:rPr>
        <w:t xml:space="preserve"> definējumu Objekts ir Pirmsskolas izglītības iestādes “Pasaciņa” piebūves un teritorijas labiekārtošanas projektēšana, autoruzraudzība un 1. kārtas būvdarbi Kurzemes ielā 5, Tukumā, Tukuma novadā. No kā secināms, ka </w:t>
      </w:r>
      <w:r w:rsidRPr="00E81A4D">
        <w:rPr>
          <w:rFonts w:eastAsia="Times New Roman"/>
          <w:color w:val="auto"/>
          <w:sz w:val="24"/>
          <w:szCs w:val="24"/>
          <w:u w:val="single"/>
          <w:lang w:eastAsia="lv-LV"/>
        </w:rPr>
        <w:t>Objektā ietilpst gan pati moduļa ēka, gan visas inženierkomunikācijas, apdares materiāli, tehnoloģiskās iekārtas, gan teritorijas labiekārtojums.</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Saskaņā ar līguma 10.14. punktu “Garantijas termiņš Objektam saskaņā ar Būvuzņēmēja Iepirkumā iesniegto Piedāvājumu ir __ (___________) mēneši (ne mazāk kā 36 (trīsdesmit seši) mēneši) no akta par Objekta pieņemšanu ekspluatācijā parakstīšanas.” Un saskaņā ar 10.15. punktu “Garantijas termiņš moduļu mājai saskaņā ar Būvuzņēmēja Iepirkumā iesniegto Piedāvājumu ir __ (___________) gadi (ne mazāk kā 10 (desmit) gadi) no akta par Objekta pieņemšanu ekspluatācijā parakstīšanas.”</w:t>
      </w:r>
    </w:p>
    <w:p w:rsidR="00E81A4D" w:rsidRPr="00E81A4D" w:rsidRDefault="00E81A4D" w:rsidP="00E81A4D">
      <w:pPr>
        <w:spacing w:before="100" w:beforeAutospacing="1" w:after="100" w:afterAutospacing="1" w:line="240" w:lineRule="auto"/>
        <w:jc w:val="both"/>
        <w:rPr>
          <w:rFonts w:eastAsia="Times New Roman"/>
          <w:color w:val="auto"/>
          <w:sz w:val="24"/>
          <w:szCs w:val="24"/>
          <w:u w:val="single"/>
          <w:lang w:eastAsia="lv-LV"/>
        </w:rPr>
      </w:pPr>
      <w:r w:rsidRPr="00E81A4D">
        <w:rPr>
          <w:rFonts w:eastAsia="Times New Roman"/>
          <w:color w:val="auto"/>
          <w:sz w:val="24"/>
          <w:szCs w:val="24"/>
          <w:u w:val="single"/>
          <w:lang w:eastAsia="lv-LV"/>
        </w:rPr>
        <w:t>Lūdzu precizēt:</w:t>
      </w:r>
    </w:p>
    <w:p w:rsidR="00E81A4D" w:rsidRPr="00E81A4D" w:rsidRDefault="00E81A4D" w:rsidP="00E81A4D">
      <w:pPr>
        <w:numPr>
          <w:ilvl w:val="0"/>
          <w:numId w:val="3"/>
        </w:numPr>
        <w:spacing w:before="100" w:beforeAutospacing="1" w:after="100" w:afterAutospacing="1" w:line="240" w:lineRule="auto"/>
        <w:contextualSpacing/>
        <w:jc w:val="both"/>
        <w:rPr>
          <w:rFonts w:eastAsia="Times New Roman"/>
          <w:color w:val="auto"/>
          <w:sz w:val="24"/>
          <w:szCs w:val="24"/>
          <w:u w:val="single"/>
          <w:lang w:eastAsia="lv-LV"/>
        </w:rPr>
      </w:pPr>
      <w:r w:rsidRPr="00E81A4D">
        <w:rPr>
          <w:rFonts w:eastAsia="Times New Roman"/>
          <w:color w:val="auto"/>
          <w:sz w:val="24"/>
          <w:szCs w:val="24"/>
          <w:u w:val="single"/>
          <w:lang w:eastAsia="lv-LV"/>
        </w:rPr>
        <w:t xml:space="preserve">par kuru Objekta daļu/ daļām tehniskajā piedāvājumā ir jāiesniedz garantijas apliecinājums saskaņā ar Nolikuma 4. pielikuma 4. punktu, </w:t>
      </w:r>
    </w:p>
    <w:p w:rsidR="00E81A4D" w:rsidRPr="00E81A4D" w:rsidRDefault="00E81A4D" w:rsidP="00E81A4D">
      <w:pPr>
        <w:numPr>
          <w:ilvl w:val="0"/>
          <w:numId w:val="3"/>
        </w:numPr>
        <w:spacing w:before="100" w:beforeAutospacing="1" w:after="100" w:afterAutospacing="1" w:line="240" w:lineRule="auto"/>
        <w:contextualSpacing/>
        <w:jc w:val="both"/>
        <w:rPr>
          <w:rFonts w:eastAsia="Times New Roman"/>
          <w:color w:val="auto"/>
          <w:sz w:val="24"/>
          <w:szCs w:val="24"/>
          <w:u w:val="single"/>
          <w:lang w:eastAsia="lv-LV"/>
        </w:rPr>
      </w:pPr>
      <w:r w:rsidRPr="00E81A4D">
        <w:rPr>
          <w:rFonts w:eastAsia="Times New Roman"/>
          <w:color w:val="auto"/>
          <w:sz w:val="24"/>
          <w:szCs w:val="24"/>
          <w:u w:val="single"/>
          <w:lang w:eastAsia="lv-LV"/>
        </w:rPr>
        <w:t xml:space="preserve">kurš termiņš tiks ņemts vērā, nosakot vērtēšanas kritēriju B saskaņā ar Nolikuma 7. pielikuma 1.2. punktu, </w:t>
      </w:r>
    </w:p>
    <w:p w:rsidR="00E81A4D" w:rsidRPr="00E81A4D" w:rsidRDefault="00E81A4D" w:rsidP="00E81A4D">
      <w:pPr>
        <w:numPr>
          <w:ilvl w:val="0"/>
          <w:numId w:val="3"/>
        </w:numPr>
        <w:spacing w:before="100" w:beforeAutospacing="1" w:after="100" w:afterAutospacing="1" w:line="240" w:lineRule="auto"/>
        <w:contextualSpacing/>
        <w:jc w:val="both"/>
        <w:rPr>
          <w:rFonts w:eastAsia="Times New Roman"/>
          <w:color w:val="auto"/>
          <w:sz w:val="24"/>
          <w:szCs w:val="24"/>
          <w:u w:val="single"/>
          <w:lang w:eastAsia="lv-LV"/>
        </w:rPr>
      </w:pPr>
      <w:r w:rsidRPr="00E81A4D">
        <w:rPr>
          <w:rFonts w:eastAsia="Times New Roman"/>
          <w:color w:val="auto"/>
          <w:sz w:val="24"/>
          <w:szCs w:val="24"/>
          <w:u w:val="single"/>
          <w:lang w:eastAsia="lv-LV"/>
        </w:rPr>
        <w:t xml:space="preserve">kurš termiņš tiks norādīts Līguma 10.14. un </w:t>
      </w:r>
      <w:proofErr w:type="gramStart"/>
      <w:r w:rsidRPr="00E81A4D">
        <w:rPr>
          <w:rFonts w:eastAsia="Times New Roman"/>
          <w:color w:val="auto"/>
          <w:sz w:val="24"/>
          <w:szCs w:val="24"/>
          <w:u w:val="single"/>
          <w:lang w:eastAsia="lv-LV"/>
        </w:rPr>
        <w:t>10.15. punktos</w:t>
      </w:r>
      <w:proofErr w:type="gramEnd"/>
      <w:r w:rsidRPr="00E81A4D">
        <w:rPr>
          <w:rFonts w:eastAsia="Times New Roman"/>
          <w:color w:val="auto"/>
          <w:sz w:val="24"/>
          <w:szCs w:val="24"/>
          <w:u w:val="single"/>
          <w:lang w:eastAsia="lv-LV"/>
        </w:rPr>
        <w:t>.</w:t>
      </w:r>
    </w:p>
    <w:p w:rsidR="00E81A4D" w:rsidRPr="00E81A4D" w:rsidRDefault="00E81A4D" w:rsidP="00E81A4D">
      <w:pPr>
        <w:spacing w:before="100" w:beforeAutospacing="1" w:after="100" w:afterAutospacing="1" w:line="240" w:lineRule="auto"/>
        <w:ind w:firstLine="360"/>
        <w:jc w:val="both"/>
        <w:rPr>
          <w:rFonts w:eastAsia="Times New Roman"/>
          <w:b/>
          <w:color w:val="auto"/>
          <w:sz w:val="24"/>
          <w:szCs w:val="24"/>
          <w:lang w:eastAsia="lv-LV"/>
        </w:rPr>
      </w:pPr>
    </w:p>
    <w:p w:rsidR="00E81A4D" w:rsidRPr="00E81A4D" w:rsidRDefault="00E81A4D" w:rsidP="00E81A4D">
      <w:pPr>
        <w:spacing w:before="100" w:beforeAutospacing="1" w:after="0" w:line="240" w:lineRule="auto"/>
        <w:ind w:firstLine="360"/>
        <w:jc w:val="both"/>
        <w:rPr>
          <w:rFonts w:eastAsia="Times New Roman"/>
          <w:b/>
          <w:color w:val="auto"/>
          <w:sz w:val="24"/>
          <w:szCs w:val="24"/>
          <w:lang w:eastAsia="lv-LV"/>
        </w:rPr>
      </w:pPr>
      <w:r w:rsidRPr="00E81A4D">
        <w:rPr>
          <w:rFonts w:eastAsia="Times New Roman"/>
          <w:b/>
          <w:color w:val="auto"/>
          <w:sz w:val="24"/>
          <w:szCs w:val="24"/>
          <w:lang w:eastAsia="lv-LV"/>
        </w:rPr>
        <w:t>Atbilde</w:t>
      </w:r>
    </w:p>
    <w:p w:rsidR="00E81A4D" w:rsidRPr="00E81A4D" w:rsidRDefault="00E81A4D" w:rsidP="00E81A4D">
      <w:pPr>
        <w:spacing w:after="0" w:line="240" w:lineRule="auto"/>
        <w:ind w:firstLine="360"/>
        <w:jc w:val="both"/>
        <w:rPr>
          <w:rFonts w:eastAsia="Times New Roman"/>
          <w:color w:val="auto"/>
          <w:sz w:val="24"/>
          <w:szCs w:val="24"/>
          <w:lang w:eastAsia="lv-LV"/>
        </w:rPr>
      </w:pPr>
      <w:r w:rsidRPr="00E81A4D">
        <w:rPr>
          <w:rFonts w:eastAsia="Times New Roman"/>
          <w:color w:val="auto"/>
          <w:sz w:val="24"/>
          <w:szCs w:val="24"/>
          <w:lang w:eastAsia="lv-LV"/>
        </w:rPr>
        <w:t>Iepirkuma komisija norāda, ka saskaņā ar Konkursa nolikuma 4. pielikuma garantijas apliecinājums ir jāiesniedz par teritorijas labiekārtošanu un moduļu ēku.</w:t>
      </w:r>
    </w:p>
    <w:p w:rsidR="00E81A4D" w:rsidRPr="00E81A4D" w:rsidRDefault="00E81A4D" w:rsidP="00E81A4D">
      <w:pPr>
        <w:spacing w:after="0" w:line="240" w:lineRule="auto"/>
        <w:ind w:firstLine="360"/>
        <w:jc w:val="both"/>
        <w:rPr>
          <w:rFonts w:eastAsia="Times New Roman"/>
          <w:color w:val="auto"/>
          <w:sz w:val="24"/>
          <w:szCs w:val="24"/>
          <w:lang w:eastAsia="lv-LV"/>
        </w:rPr>
      </w:pPr>
      <w:r w:rsidRPr="00E81A4D">
        <w:rPr>
          <w:rFonts w:eastAsia="Times New Roman"/>
          <w:color w:val="auto"/>
          <w:sz w:val="24"/>
          <w:szCs w:val="24"/>
          <w:lang w:eastAsia="lv-LV"/>
        </w:rPr>
        <w:t xml:space="preserve">Veicot saimnieciski visizdevīgākā piedāvājuma noteikšanu, saskaņā ar Konkursa nolikuma 7. pielikumu B kritērija aprēķināšanai tiks izmantots tikai pretendentu piedāvātais moduļu ēkas garantijas termiņš, kas norādīts pretendentu iesniegtajā tehniskajā piedāvājumā (gados). </w:t>
      </w:r>
    </w:p>
    <w:p w:rsidR="00E81A4D" w:rsidRPr="00E81A4D" w:rsidRDefault="00E81A4D" w:rsidP="00E81A4D">
      <w:pPr>
        <w:spacing w:after="100" w:afterAutospacing="1" w:line="240" w:lineRule="auto"/>
        <w:ind w:firstLine="360"/>
        <w:jc w:val="both"/>
        <w:rPr>
          <w:rFonts w:eastAsia="Times New Roman"/>
          <w:color w:val="auto"/>
          <w:sz w:val="24"/>
          <w:szCs w:val="24"/>
          <w:lang w:eastAsia="lv-LV"/>
        </w:rPr>
      </w:pPr>
      <w:r w:rsidRPr="00E81A4D">
        <w:rPr>
          <w:rFonts w:eastAsia="Times New Roman"/>
          <w:color w:val="auto"/>
          <w:sz w:val="24"/>
          <w:szCs w:val="24"/>
          <w:lang w:eastAsia="lv-LV"/>
        </w:rPr>
        <w:t>Konkursa nolikuma 8. pielikumā “Līgums (projekts)” tiks veikti grozījumi.</w:t>
      </w:r>
    </w:p>
    <w:p w:rsidR="00E81A4D" w:rsidRPr="00E81A4D" w:rsidRDefault="00E81A4D" w:rsidP="00E81A4D">
      <w:pPr>
        <w:numPr>
          <w:ilvl w:val="0"/>
          <w:numId w:val="2"/>
        </w:numPr>
        <w:spacing w:after="100" w:afterAutospacing="1" w:line="240" w:lineRule="auto"/>
        <w:contextualSpacing/>
        <w:jc w:val="both"/>
        <w:rPr>
          <w:rFonts w:eastAsia="Times New Roman"/>
          <w:b/>
          <w:color w:val="auto"/>
          <w:sz w:val="24"/>
          <w:szCs w:val="24"/>
          <w:lang w:eastAsia="lv-LV"/>
        </w:rPr>
      </w:pPr>
      <w:r w:rsidRPr="00E81A4D">
        <w:rPr>
          <w:rFonts w:eastAsia="Times New Roman"/>
          <w:b/>
          <w:color w:val="auto"/>
          <w:sz w:val="24"/>
          <w:szCs w:val="24"/>
          <w:lang w:eastAsia="lv-LV"/>
        </w:rPr>
        <w:t>Jautājums</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 xml:space="preserve">Konkursa nolikuma 1. pielikumā </w:t>
      </w:r>
      <w:r w:rsidRPr="00E81A4D">
        <w:rPr>
          <w:rFonts w:eastAsia="Times New Roman"/>
          <w:i/>
          <w:color w:val="auto"/>
          <w:sz w:val="24"/>
          <w:szCs w:val="24"/>
          <w:lang w:eastAsia="lv-LV"/>
        </w:rPr>
        <w:t>Tehniskā specifikācija</w:t>
      </w:r>
      <w:r w:rsidRPr="00E81A4D">
        <w:rPr>
          <w:rFonts w:eastAsia="Times New Roman"/>
          <w:color w:val="auto"/>
          <w:sz w:val="24"/>
          <w:szCs w:val="24"/>
          <w:lang w:eastAsia="lv-LV"/>
        </w:rPr>
        <w:t xml:space="preserve"> ir norādīta prasība</w:t>
      </w:r>
      <w:r w:rsidRPr="00E81A4D">
        <w:rPr>
          <w:rFonts w:ascii="Calibri" w:eastAsia="Times New Roman" w:hAnsi="Calibri"/>
          <w:color w:val="auto"/>
          <w:lang w:eastAsia="lv-LV"/>
        </w:rPr>
        <w:t xml:space="preserve"> “</w:t>
      </w:r>
      <w:r w:rsidRPr="00E81A4D">
        <w:rPr>
          <w:rFonts w:eastAsia="Times New Roman"/>
          <w:color w:val="auto"/>
          <w:sz w:val="24"/>
          <w:szCs w:val="24"/>
          <w:lang w:eastAsia="lv-LV"/>
        </w:rPr>
        <w:t xml:space="preserve">Paredzēt esošās pirmsskolas izglītības iestādes “Pasaciņa”, pārbūvi (paplašināšanu) piebūvējot būvapjomu (moduļu ēku), kurā paredzēts izvietot trīs audzēkņu grupas. </w:t>
      </w:r>
      <w:r w:rsidRPr="00E81A4D">
        <w:rPr>
          <w:rFonts w:eastAsia="Times New Roman"/>
          <w:b/>
          <w:color w:val="auto"/>
          <w:sz w:val="24"/>
          <w:szCs w:val="24"/>
          <w:u w:val="single"/>
          <w:lang w:eastAsia="lv-LV"/>
        </w:rPr>
        <w:t>Piebūvi ar esošo bērnu dārza ēku savienot ar pāreju</w:t>
      </w:r>
      <w:r w:rsidRPr="00E81A4D">
        <w:rPr>
          <w:rFonts w:eastAsia="Times New Roman"/>
          <w:color w:val="auto"/>
          <w:sz w:val="24"/>
          <w:szCs w:val="24"/>
          <w:lang w:eastAsia="lv-LV"/>
        </w:rPr>
        <w:t>.”</w:t>
      </w:r>
    </w:p>
    <w:p w:rsidR="00E81A4D" w:rsidRPr="00E81A4D" w:rsidRDefault="00E81A4D" w:rsidP="00E81A4D">
      <w:pPr>
        <w:spacing w:before="100" w:beforeAutospacing="1" w:after="100" w:afterAutospacing="1" w:line="240" w:lineRule="auto"/>
        <w:jc w:val="both"/>
        <w:rPr>
          <w:rFonts w:eastAsia="Times New Roman"/>
          <w:color w:val="auto"/>
          <w:sz w:val="24"/>
          <w:szCs w:val="24"/>
          <w:u w:val="single"/>
          <w:lang w:eastAsia="lv-LV"/>
        </w:rPr>
      </w:pPr>
      <w:r w:rsidRPr="00E81A4D">
        <w:rPr>
          <w:rFonts w:eastAsia="Times New Roman"/>
          <w:color w:val="auto"/>
          <w:sz w:val="24"/>
          <w:szCs w:val="24"/>
          <w:u w:val="single"/>
          <w:lang w:eastAsia="lv-LV"/>
        </w:rPr>
        <w:t xml:space="preserve">Lūdzu precizēt minētās pārejas iecerēto tehnoloģisko risinājumu. </w:t>
      </w:r>
    </w:p>
    <w:p w:rsidR="00E81A4D" w:rsidRPr="00E81A4D" w:rsidRDefault="00E81A4D" w:rsidP="00E81A4D">
      <w:pPr>
        <w:spacing w:before="100" w:beforeAutospacing="1" w:after="0" w:line="240" w:lineRule="auto"/>
        <w:ind w:firstLine="360"/>
        <w:jc w:val="both"/>
        <w:rPr>
          <w:rFonts w:eastAsia="Times New Roman"/>
          <w:b/>
          <w:color w:val="auto"/>
          <w:sz w:val="24"/>
          <w:szCs w:val="24"/>
          <w:lang w:eastAsia="lv-LV"/>
        </w:rPr>
      </w:pPr>
      <w:r w:rsidRPr="00E81A4D">
        <w:rPr>
          <w:rFonts w:eastAsia="Times New Roman"/>
          <w:b/>
          <w:color w:val="auto"/>
          <w:sz w:val="24"/>
          <w:szCs w:val="24"/>
          <w:lang w:eastAsia="lv-LV"/>
        </w:rPr>
        <w:t>Atbilde</w:t>
      </w:r>
    </w:p>
    <w:p w:rsidR="00E81A4D" w:rsidRPr="00E81A4D" w:rsidRDefault="00E81A4D" w:rsidP="00E81A4D">
      <w:pPr>
        <w:spacing w:after="100" w:afterAutospacing="1" w:line="240" w:lineRule="auto"/>
        <w:ind w:firstLine="360"/>
        <w:jc w:val="both"/>
        <w:rPr>
          <w:rFonts w:eastAsia="Times New Roman"/>
          <w:color w:val="auto"/>
          <w:sz w:val="24"/>
          <w:szCs w:val="24"/>
          <w:lang w:eastAsia="lv-LV"/>
        </w:rPr>
      </w:pPr>
      <w:r w:rsidRPr="00E81A4D">
        <w:rPr>
          <w:rFonts w:eastAsia="Times New Roman"/>
          <w:color w:val="auto"/>
          <w:sz w:val="24"/>
          <w:szCs w:val="24"/>
          <w:lang w:eastAsia="lv-LV"/>
        </w:rPr>
        <w:t xml:space="preserve">Iepirkuma komisija norāda, ka pārejas apjoma sienas paredzēt stiklotās metāla konstrukcijās, ar siltinātu jumta un grīdas konstrukciju, apkurināmu. </w:t>
      </w:r>
      <w:proofErr w:type="spellStart"/>
      <w:r w:rsidRPr="00E81A4D">
        <w:rPr>
          <w:rFonts w:eastAsia="Times New Roman"/>
          <w:color w:val="auto"/>
          <w:sz w:val="24"/>
          <w:szCs w:val="24"/>
          <w:lang w:eastAsia="lv-LV"/>
        </w:rPr>
        <w:t>Siltumcaurlaidības</w:t>
      </w:r>
      <w:proofErr w:type="spellEnd"/>
      <w:r w:rsidRPr="00E81A4D">
        <w:rPr>
          <w:rFonts w:eastAsia="Times New Roman"/>
          <w:color w:val="auto"/>
          <w:sz w:val="24"/>
          <w:szCs w:val="24"/>
          <w:lang w:eastAsia="lv-LV"/>
        </w:rPr>
        <w:t xml:space="preserve"> koeficienti konstrukcijām, saskaņā ar projektējamo energoefektivitātes aprēķinu un atbilstoši normatīvajiem aktiem. No ārpuses cementa šķiedras lokšņu apšuvums. Pārejai jābūt gaismas caurlaidīgai 50% apmērā no sienu platības.</w:t>
      </w:r>
    </w:p>
    <w:p w:rsidR="00E81A4D" w:rsidRPr="00E81A4D" w:rsidRDefault="00E81A4D" w:rsidP="00E81A4D">
      <w:pPr>
        <w:numPr>
          <w:ilvl w:val="0"/>
          <w:numId w:val="2"/>
        </w:numPr>
        <w:spacing w:before="100" w:beforeAutospacing="1" w:after="100" w:afterAutospacing="1" w:line="240" w:lineRule="auto"/>
        <w:contextualSpacing/>
        <w:rPr>
          <w:rFonts w:eastAsia="Times New Roman"/>
          <w:b/>
          <w:color w:val="auto"/>
          <w:sz w:val="24"/>
          <w:szCs w:val="24"/>
          <w:lang w:eastAsia="lv-LV"/>
        </w:rPr>
      </w:pPr>
      <w:r w:rsidRPr="00E81A4D">
        <w:rPr>
          <w:rFonts w:eastAsia="Times New Roman"/>
          <w:b/>
          <w:color w:val="auto"/>
          <w:sz w:val="24"/>
          <w:szCs w:val="24"/>
          <w:lang w:eastAsia="lv-LV"/>
        </w:rPr>
        <w:t>Jautājums</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 xml:space="preserve">Pie iepirkuma dokumentācijas attiecībā uz teritorijas labiekārtojumu – laukumiņu specifikāciju ir publicēti divi Nolikuma 1. pielikuma </w:t>
      </w:r>
      <w:r w:rsidRPr="00E81A4D">
        <w:rPr>
          <w:rFonts w:eastAsia="Times New Roman"/>
          <w:i/>
          <w:color w:val="auto"/>
          <w:sz w:val="24"/>
          <w:szCs w:val="24"/>
          <w:lang w:eastAsia="lv-LV"/>
        </w:rPr>
        <w:t>Tehniskās specifikācijas</w:t>
      </w:r>
      <w:r w:rsidRPr="00E81A4D">
        <w:rPr>
          <w:rFonts w:eastAsia="Times New Roman"/>
          <w:color w:val="auto"/>
          <w:sz w:val="24"/>
          <w:szCs w:val="24"/>
          <w:lang w:eastAsia="lv-LV"/>
        </w:rPr>
        <w:t xml:space="preserve"> pielikumi: Pielikums Nr. 1-4 </w:t>
      </w:r>
      <w:r w:rsidRPr="00E81A4D">
        <w:rPr>
          <w:rFonts w:eastAsia="Times New Roman"/>
          <w:color w:val="auto"/>
          <w:sz w:val="24"/>
          <w:szCs w:val="24"/>
          <w:lang w:eastAsia="lv-LV"/>
        </w:rPr>
        <w:lastRenderedPageBreak/>
        <w:t xml:space="preserve">Laukumiņu ierīču specifikācija kopējā un Pielikums Nr. 1-4-1 Laukumiņu ierīču specifikācija 1.būvdarbu kārtai. No kā secināms, ka kopējā specifikācijā būtu jābūt iekļautām arī visām 1.būvdarbu kārtas ierīcēm, bet faktiski ir konstatētas neatbilstības publicētajos pielikumos (piemēram, pielikumā Nr.1-4-1 paredzētas 3 gab. nojumes 1. kārtā (kopā saskaņā ar Nolikuma 1. pielikuma </w:t>
      </w:r>
      <w:r w:rsidRPr="00E81A4D">
        <w:rPr>
          <w:rFonts w:eastAsia="Times New Roman"/>
          <w:i/>
          <w:color w:val="auto"/>
          <w:sz w:val="24"/>
          <w:szCs w:val="24"/>
          <w:lang w:eastAsia="lv-LV"/>
        </w:rPr>
        <w:t>Tehniskās specifikācijas</w:t>
      </w:r>
      <w:r w:rsidRPr="00E81A4D">
        <w:rPr>
          <w:rFonts w:eastAsia="Times New Roman"/>
          <w:color w:val="auto"/>
          <w:sz w:val="24"/>
          <w:szCs w:val="24"/>
          <w:lang w:eastAsia="lv-LV"/>
        </w:rPr>
        <w:t xml:space="preserve"> 13. punktu ir paredzētas 8 gab. nojumes), bet pielikumā Nr.1-4 neviena nojume nav iekļauta).</w:t>
      </w:r>
    </w:p>
    <w:p w:rsidR="00E81A4D" w:rsidRPr="00E81A4D" w:rsidRDefault="00E81A4D" w:rsidP="00E81A4D">
      <w:pPr>
        <w:spacing w:before="100" w:beforeAutospacing="1" w:after="100" w:afterAutospacing="1" w:line="240" w:lineRule="auto"/>
        <w:jc w:val="both"/>
        <w:rPr>
          <w:rFonts w:eastAsia="Times New Roman"/>
          <w:color w:val="auto"/>
          <w:sz w:val="24"/>
          <w:szCs w:val="24"/>
          <w:u w:val="single"/>
          <w:lang w:eastAsia="lv-LV"/>
        </w:rPr>
      </w:pPr>
      <w:r w:rsidRPr="00E81A4D">
        <w:rPr>
          <w:rFonts w:eastAsia="Times New Roman"/>
          <w:color w:val="auto"/>
          <w:sz w:val="24"/>
          <w:szCs w:val="24"/>
          <w:u w:val="single"/>
          <w:lang w:eastAsia="lv-LV"/>
        </w:rPr>
        <w:t>Lūdzu precizēt Laukumiņu ierīču specifikāciju, norādot sadalījumu kārtās, kā arī precizēt iecerēto gumijas seguma tehnoloģisko risinājumu - vienlaidus vai gumijas flīzes.</w:t>
      </w:r>
    </w:p>
    <w:p w:rsidR="00E81A4D" w:rsidRPr="00E81A4D" w:rsidRDefault="00E81A4D" w:rsidP="00E81A4D">
      <w:pPr>
        <w:spacing w:before="100" w:beforeAutospacing="1" w:after="100" w:afterAutospacing="1" w:line="240" w:lineRule="auto"/>
        <w:ind w:firstLine="360"/>
        <w:jc w:val="both"/>
        <w:rPr>
          <w:rFonts w:eastAsia="Times New Roman"/>
          <w:b/>
          <w:color w:val="auto"/>
          <w:sz w:val="24"/>
          <w:szCs w:val="24"/>
          <w:lang w:eastAsia="lv-LV"/>
        </w:rPr>
      </w:pPr>
      <w:r w:rsidRPr="00E81A4D">
        <w:rPr>
          <w:rFonts w:eastAsia="Times New Roman"/>
          <w:b/>
          <w:color w:val="auto"/>
          <w:sz w:val="24"/>
          <w:szCs w:val="24"/>
          <w:lang w:eastAsia="lv-LV"/>
        </w:rPr>
        <w:t>Atbilde</w:t>
      </w:r>
    </w:p>
    <w:p w:rsidR="00E81A4D" w:rsidRPr="00E81A4D" w:rsidRDefault="00E81A4D" w:rsidP="00E81A4D">
      <w:pPr>
        <w:spacing w:before="100" w:beforeAutospacing="1" w:after="100" w:afterAutospacing="1" w:line="240" w:lineRule="auto"/>
        <w:ind w:firstLine="360"/>
        <w:jc w:val="both"/>
        <w:rPr>
          <w:rFonts w:eastAsia="Times New Roman"/>
          <w:color w:val="auto"/>
          <w:sz w:val="24"/>
          <w:szCs w:val="24"/>
          <w:lang w:eastAsia="lv-LV"/>
        </w:rPr>
      </w:pPr>
      <w:r w:rsidRPr="00E81A4D">
        <w:rPr>
          <w:rFonts w:eastAsia="Times New Roman"/>
          <w:color w:val="auto"/>
          <w:sz w:val="24"/>
          <w:szCs w:val="24"/>
          <w:lang w:eastAsia="lv-LV"/>
        </w:rPr>
        <w:t>Iepirkuma komisija norāda, ka tiks</w:t>
      </w:r>
      <w:r w:rsidRPr="00E81A4D">
        <w:rPr>
          <w:rFonts w:eastAsia="Calibri"/>
        </w:rPr>
        <w:t xml:space="preserve"> p</w:t>
      </w:r>
      <w:r w:rsidRPr="00E81A4D">
        <w:rPr>
          <w:rFonts w:eastAsia="Times New Roman"/>
          <w:color w:val="auto"/>
          <w:sz w:val="24"/>
          <w:szCs w:val="24"/>
          <w:lang w:eastAsia="lv-LV"/>
        </w:rPr>
        <w:t>recizēts pielikuma Nr.1-4 nosaukums: Laukumiņu ierīču specifikācija pārējām būvniecības kārtām.</w:t>
      </w:r>
    </w:p>
    <w:p w:rsidR="00E81A4D" w:rsidRPr="00E81A4D" w:rsidRDefault="00E81A4D" w:rsidP="00E81A4D">
      <w:pPr>
        <w:numPr>
          <w:ilvl w:val="0"/>
          <w:numId w:val="2"/>
        </w:numPr>
        <w:spacing w:before="100" w:beforeAutospacing="1" w:after="100" w:afterAutospacing="1" w:line="240" w:lineRule="auto"/>
        <w:contextualSpacing/>
        <w:rPr>
          <w:rFonts w:eastAsia="Times New Roman"/>
          <w:b/>
          <w:color w:val="auto"/>
          <w:sz w:val="24"/>
          <w:szCs w:val="24"/>
          <w:lang w:eastAsia="lv-LV"/>
        </w:rPr>
      </w:pPr>
      <w:r w:rsidRPr="00E81A4D">
        <w:rPr>
          <w:rFonts w:eastAsia="Times New Roman"/>
          <w:b/>
          <w:color w:val="auto"/>
          <w:sz w:val="24"/>
          <w:szCs w:val="24"/>
          <w:lang w:eastAsia="lv-LV"/>
        </w:rPr>
        <w:t>Jautājums</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 xml:space="preserve">Ne Nolikuma 1. pielikuma </w:t>
      </w:r>
      <w:r w:rsidRPr="00E81A4D">
        <w:rPr>
          <w:rFonts w:eastAsia="Times New Roman"/>
          <w:i/>
          <w:color w:val="auto"/>
          <w:sz w:val="24"/>
          <w:szCs w:val="24"/>
          <w:lang w:eastAsia="lv-LV"/>
        </w:rPr>
        <w:t>Tehniskās specifikācijas</w:t>
      </w:r>
      <w:r w:rsidRPr="00E81A4D">
        <w:rPr>
          <w:rFonts w:eastAsia="Times New Roman"/>
          <w:color w:val="auto"/>
          <w:sz w:val="24"/>
          <w:szCs w:val="24"/>
          <w:lang w:eastAsia="lv-LV"/>
        </w:rPr>
        <w:t xml:space="preserve"> Pielikumā Nr.1-2 </w:t>
      </w:r>
      <w:r w:rsidRPr="00E81A4D">
        <w:rPr>
          <w:rFonts w:eastAsia="Times New Roman"/>
          <w:i/>
          <w:color w:val="auto"/>
          <w:sz w:val="24"/>
          <w:szCs w:val="24"/>
          <w:lang w:eastAsia="lv-LV"/>
        </w:rPr>
        <w:t>Tehniskā specifikācija moduļu ēkai</w:t>
      </w:r>
      <w:r w:rsidRPr="00E81A4D">
        <w:rPr>
          <w:rFonts w:eastAsia="Times New Roman"/>
          <w:color w:val="auto"/>
          <w:sz w:val="24"/>
          <w:szCs w:val="24"/>
          <w:lang w:eastAsia="lv-LV"/>
        </w:rPr>
        <w:t>, ne arī citur pie iepirkuma dokumentācijas nav atrodama specifikācija moduļu ēkas iekšdurvīm.</w:t>
      </w:r>
    </w:p>
    <w:p w:rsidR="00E81A4D" w:rsidRPr="00E81A4D" w:rsidRDefault="00E81A4D" w:rsidP="00E81A4D">
      <w:pPr>
        <w:spacing w:before="100" w:beforeAutospacing="1" w:after="100" w:afterAutospacing="1" w:line="240" w:lineRule="auto"/>
        <w:jc w:val="both"/>
        <w:rPr>
          <w:rFonts w:eastAsia="Times New Roman"/>
          <w:color w:val="auto"/>
          <w:sz w:val="24"/>
          <w:szCs w:val="24"/>
          <w:u w:val="single"/>
          <w:lang w:eastAsia="lv-LV"/>
        </w:rPr>
      </w:pPr>
      <w:r w:rsidRPr="00E81A4D">
        <w:rPr>
          <w:rFonts w:eastAsia="Times New Roman"/>
          <w:color w:val="auto"/>
          <w:sz w:val="24"/>
          <w:szCs w:val="24"/>
          <w:u w:val="single"/>
          <w:lang w:eastAsia="lv-LV"/>
        </w:rPr>
        <w:t>Lūdzu precizēt, vai pretendentam piedāvājumā ir jāparedz un jāiekļauj iekšdurvis. Ja jāiekļauj, lūdzu precizēt iekšdurvju tehnisko specifikāciju, t.sk. prasības attiecībā uz skaņas izolāciju un ugunsdrošību.</w:t>
      </w:r>
    </w:p>
    <w:p w:rsidR="00E81A4D" w:rsidRPr="00E81A4D" w:rsidRDefault="00E81A4D" w:rsidP="00E81A4D">
      <w:pPr>
        <w:spacing w:before="100" w:beforeAutospacing="1" w:after="100" w:afterAutospacing="1" w:line="240" w:lineRule="auto"/>
        <w:ind w:firstLine="360"/>
        <w:jc w:val="both"/>
        <w:rPr>
          <w:rFonts w:eastAsia="Times New Roman"/>
          <w:b/>
          <w:color w:val="auto"/>
          <w:sz w:val="24"/>
          <w:szCs w:val="24"/>
          <w:lang w:eastAsia="lv-LV"/>
        </w:rPr>
      </w:pPr>
      <w:r w:rsidRPr="00E81A4D">
        <w:rPr>
          <w:rFonts w:eastAsia="Times New Roman"/>
          <w:b/>
          <w:color w:val="auto"/>
          <w:sz w:val="24"/>
          <w:szCs w:val="24"/>
          <w:lang w:eastAsia="lv-LV"/>
        </w:rPr>
        <w:t>Atbilde</w:t>
      </w:r>
    </w:p>
    <w:p w:rsidR="00E81A4D" w:rsidRPr="00E81A4D" w:rsidRDefault="00E81A4D" w:rsidP="00E81A4D">
      <w:pPr>
        <w:spacing w:before="100" w:beforeAutospacing="1" w:after="100" w:afterAutospacing="1" w:line="240" w:lineRule="auto"/>
        <w:ind w:firstLine="360"/>
        <w:jc w:val="both"/>
        <w:rPr>
          <w:rFonts w:eastAsia="Times New Roman"/>
          <w:color w:val="auto"/>
          <w:sz w:val="24"/>
          <w:szCs w:val="24"/>
          <w:u w:val="single"/>
          <w:lang w:eastAsia="lv-LV"/>
        </w:rPr>
      </w:pPr>
      <w:r w:rsidRPr="00E81A4D">
        <w:rPr>
          <w:rFonts w:eastAsia="Times New Roman"/>
          <w:color w:val="auto"/>
          <w:sz w:val="24"/>
          <w:szCs w:val="24"/>
          <w:lang w:eastAsia="lv-LV"/>
        </w:rPr>
        <w:t>Iepirkuma komisija norāda, ka Konkursa nolikumā tiks veikti grozījumi.</w:t>
      </w:r>
    </w:p>
    <w:p w:rsidR="00E81A4D" w:rsidRPr="00E81A4D" w:rsidRDefault="00E81A4D" w:rsidP="00E81A4D">
      <w:pPr>
        <w:numPr>
          <w:ilvl w:val="0"/>
          <w:numId w:val="2"/>
        </w:numPr>
        <w:spacing w:before="100" w:beforeAutospacing="1" w:after="100" w:afterAutospacing="1" w:line="240" w:lineRule="auto"/>
        <w:contextualSpacing/>
        <w:rPr>
          <w:rFonts w:eastAsia="Times New Roman"/>
          <w:b/>
          <w:color w:val="auto"/>
          <w:sz w:val="24"/>
          <w:szCs w:val="24"/>
          <w:lang w:eastAsia="lv-LV"/>
        </w:rPr>
      </w:pPr>
      <w:r w:rsidRPr="00E81A4D">
        <w:rPr>
          <w:rFonts w:eastAsia="Times New Roman"/>
          <w:b/>
          <w:color w:val="auto"/>
          <w:sz w:val="24"/>
          <w:szCs w:val="24"/>
          <w:lang w:eastAsia="lv-LV"/>
        </w:rPr>
        <w:t>Jautājums</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 xml:space="preserve">Nolikuma 1. pielikuma </w:t>
      </w:r>
      <w:r w:rsidRPr="00E81A4D">
        <w:rPr>
          <w:rFonts w:eastAsia="Times New Roman"/>
          <w:i/>
          <w:color w:val="auto"/>
          <w:sz w:val="24"/>
          <w:szCs w:val="24"/>
          <w:lang w:eastAsia="lv-LV"/>
        </w:rPr>
        <w:t>Tehniskās specifikācijas</w:t>
      </w:r>
      <w:r w:rsidRPr="00E81A4D">
        <w:rPr>
          <w:rFonts w:eastAsia="Times New Roman"/>
          <w:color w:val="auto"/>
          <w:sz w:val="24"/>
          <w:szCs w:val="24"/>
          <w:lang w:eastAsia="lv-LV"/>
        </w:rPr>
        <w:t xml:space="preserve"> Pielikuma Nr.1-2 </w:t>
      </w:r>
      <w:r w:rsidRPr="00E81A4D">
        <w:rPr>
          <w:rFonts w:eastAsia="Times New Roman"/>
          <w:i/>
          <w:color w:val="auto"/>
          <w:sz w:val="24"/>
          <w:szCs w:val="24"/>
          <w:lang w:eastAsia="lv-LV"/>
        </w:rPr>
        <w:t>Tehniskā specifikācija moduļu ēkai</w:t>
      </w:r>
      <w:r w:rsidRPr="00E81A4D">
        <w:rPr>
          <w:rFonts w:eastAsia="Times New Roman"/>
          <w:color w:val="auto"/>
          <w:sz w:val="24"/>
          <w:szCs w:val="24"/>
          <w:lang w:eastAsia="lv-LV"/>
        </w:rPr>
        <w:t xml:space="preserve"> 14. punkta </w:t>
      </w:r>
      <w:r w:rsidRPr="00E81A4D">
        <w:rPr>
          <w:rFonts w:eastAsia="Times New Roman"/>
          <w:i/>
          <w:color w:val="auto"/>
          <w:sz w:val="24"/>
          <w:szCs w:val="24"/>
          <w:lang w:eastAsia="lv-LV"/>
        </w:rPr>
        <w:t>Konstrukcijas</w:t>
      </w:r>
      <w:r w:rsidRPr="00E81A4D">
        <w:rPr>
          <w:rFonts w:eastAsia="Times New Roman"/>
          <w:color w:val="auto"/>
          <w:sz w:val="24"/>
          <w:szCs w:val="24"/>
          <w:lang w:eastAsia="lv-LV"/>
        </w:rPr>
        <w:t xml:space="preserve"> 1.5. apakšpunktā ir prasība “Loga izmērs mācību telpās ne </w:t>
      </w:r>
      <w:proofErr w:type="gramStart"/>
      <w:r w:rsidRPr="00E81A4D">
        <w:rPr>
          <w:rFonts w:eastAsia="Times New Roman"/>
          <w:color w:val="auto"/>
          <w:sz w:val="24"/>
          <w:szCs w:val="24"/>
          <w:lang w:eastAsia="lv-LV"/>
        </w:rPr>
        <w:t>mazāks kā</w:t>
      </w:r>
      <w:proofErr w:type="gramEnd"/>
      <w:r w:rsidRPr="00E81A4D">
        <w:rPr>
          <w:rFonts w:eastAsia="Times New Roman"/>
          <w:color w:val="auto"/>
          <w:sz w:val="24"/>
          <w:szCs w:val="24"/>
          <w:lang w:eastAsia="lv-LV"/>
        </w:rPr>
        <w:t xml:space="preserve"> 900mm x 1200mm, balti, </w:t>
      </w:r>
      <w:r w:rsidRPr="00E81A4D">
        <w:rPr>
          <w:rFonts w:eastAsia="Times New Roman"/>
          <w:b/>
          <w:color w:val="auto"/>
          <w:sz w:val="24"/>
          <w:szCs w:val="24"/>
          <w:u w:val="single"/>
          <w:lang w:eastAsia="lv-LV"/>
        </w:rPr>
        <w:t>aprīkoti ar žalūzijām</w:t>
      </w:r>
      <w:r w:rsidRPr="00E81A4D">
        <w:rPr>
          <w:rFonts w:eastAsia="Times New Roman"/>
          <w:color w:val="auto"/>
          <w:sz w:val="24"/>
          <w:szCs w:val="24"/>
          <w:lang w:eastAsia="lv-LV"/>
        </w:rPr>
        <w:t>, logu iebūves augstums jāparedz ne zemāk kā 700mm no grīdas līmeņa”.</w:t>
      </w:r>
    </w:p>
    <w:p w:rsidR="00E81A4D" w:rsidRPr="00E81A4D" w:rsidRDefault="00E81A4D" w:rsidP="00E81A4D">
      <w:pPr>
        <w:spacing w:before="100" w:beforeAutospacing="1" w:after="100" w:afterAutospacing="1" w:line="240" w:lineRule="auto"/>
        <w:jc w:val="both"/>
        <w:rPr>
          <w:rFonts w:eastAsia="Times New Roman"/>
          <w:color w:val="auto"/>
          <w:sz w:val="24"/>
          <w:szCs w:val="24"/>
          <w:u w:val="single"/>
          <w:lang w:eastAsia="lv-LV"/>
        </w:rPr>
      </w:pPr>
      <w:r w:rsidRPr="00E81A4D">
        <w:rPr>
          <w:rFonts w:eastAsia="Times New Roman"/>
          <w:color w:val="auto"/>
          <w:sz w:val="24"/>
          <w:szCs w:val="24"/>
          <w:u w:val="single"/>
          <w:lang w:eastAsia="lv-LV"/>
        </w:rPr>
        <w:t xml:space="preserve">Lūdzu precizēt, kādas žalūzijas ir jāparedz: ārējās elektriskās vai iekštelpu žalūzijas. </w:t>
      </w:r>
    </w:p>
    <w:p w:rsidR="00E81A4D" w:rsidRPr="00E81A4D" w:rsidRDefault="00E81A4D" w:rsidP="00E81A4D">
      <w:pPr>
        <w:spacing w:before="100" w:beforeAutospacing="1" w:after="0" w:line="240" w:lineRule="auto"/>
        <w:ind w:firstLine="360"/>
        <w:jc w:val="both"/>
        <w:rPr>
          <w:rFonts w:eastAsia="Times New Roman"/>
          <w:b/>
          <w:color w:val="auto"/>
          <w:sz w:val="24"/>
          <w:szCs w:val="24"/>
          <w:lang w:eastAsia="lv-LV"/>
        </w:rPr>
      </w:pPr>
      <w:r w:rsidRPr="00E81A4D">
        <w:rPr>
          <w:rFonts w:eastAsia="Times New Roman"/>
          <w:b/>
          <w:color w:val="auto"/>
          <w:sz w:val="24"/>
          <w:szCs w:val="24"/>
          <w:lang w:eastAsia="lv-LV"/>
        </w:rPr>
        <w:t>Atbilde</w:t>
      </w:r>
    </w:p>
    <w:p w:rsidR="00E81A4D" w:rsidRPr="00E81A4D" w:rsidRDefault="00E81A4D" w:rsidP="00E81A4D">
      <w:pPr>
        <w:spacing w:after="100" w:afterAutospacing="1" w:line="240" w:lineRule="auto"/>
        <w:ind w:firstLine="360"/>
        <w:jc w:val="both"/>
        <w:rPr>
          <w:rFonts w:eastAsia="Times New Roman"/>
          <w:color w:val="auto"/>
          <w:sz w:val="24"/>
          <w:szCs w:val="24"/>
          <w:lang w:eastAsia="lv-LV"/>
        </w:rPr>
      </w:pPr>
      <w:r w:rsidRPr="00E81A4D">
        <w:rPr>
          <w:rFonts w:eastAsia="Times New Roman"/>
          <w:color w:val="auto"/>
          <w:sz w:val="24"/>
          <w:szCs w:val="24"/>
          <w:lang w:eastAsia="lv-LV"/>
        </w:rPr>
        <w:t>Iepirkuma komisija norāda, ka jāparedz iekštelpu žalūzijas. Komisija norāda, ka tiks veikti papildinājumi Konkursa nolikumā.</w:t>
      </w:r>
    </w:p>
    <w:p w:rsidR="00E81A4D" w:rsidRPr="00E81A4D" w:rsidRDefault="00E81A4D" w:rsidP="00E81A4D">
      <w:pPr>
        <w:numPr>
          <w:ilvl w:val="0"/>
          <w:numId w:val="2"/>
        </w:numPr>
        <w:spacing w:before="100" w:beforeAutospacing="1" w:after="100" w:afterAutospacing="1" w:line="240" w:lineRule="auto"/>
        <w:contextualSpacing/>
        <w:rPr>
          <w:rFonts w:eastAsia="Times New Roman"/>
          <w:b/>
          <w:color w:val="auto"/>
          <w:sz w:val="24"/>
          <w:szCs w:val="24"/>
          <w:lang w:eastAsia="lv-LV"/>
        </w:rPr>
      </w:pPr>
      <w:r w:rsidRPr="00E81A4D">
        <w:rPr>
          <w:rFonts w:eastAsia="Times New Roman"/>
          <w:b/>
          <w:color w:val="auto"/>
          <w:sz w:val="24"/>
          <w:szCs w:val="24"/>
          <w:lang w:eastAsia="lv-LV"/>
        </w:rPr>
        <w:t>Jautājums</w:t>
      </w:r>
    </w:p>
    <w:p w:rsidR="00E81A4D" w:rsidRPr="00E81A4D" w:rsidRDefault="00E81A4D" w:rsidP="00E81A4D">
      <w:pPr>
        <w:spacing w:before="100" w:beforeAutospacing="1" w:after="100" w:afterAutospacing="1" w:line="240" w:lineRule="auto"/>
        <w:jc w:val="both"/>
        <w:rPr>
          <w:rFonts w:eastAsia="Times New Roman"/>
          <w:color w:val="auto"/>
          <w:sz w:val="24"/>
          <w:szCs w:val="24"/>
          <w:lang w:eastAsia="lv-LV"/>
        </w:rPr>
      </w:pPr>
      <w:r w:rsidRPr="00E81A4D">
        <w:rPr>
          <w:rFonts w:eastAsia="Times New Roman"/>
          <w:color w:val="auto"/>
          <w:sz w:val="24"/>
          <w:szCs w:val="24"/>
          <w:lang w:eastAsia="lv-LV"/>
        </w:rPr>
        <w:t xml:space="preserve">Nolikuma 1. pielikuma </w:t>
      </w:r>
      <w:r w:rsidRPr="00E81A4D">
        <w:rPr>
          <w:rFonts w:eastAsia="Times New Roman"/>
          <w:i/>
          <w:color w:val="auto"/>
          <w:sz w:val="24"/>
          <w:szCs w:val="24"/>
          <w:lang w:eastAsia="lv-LV"/>
        </w:rPr>
        <w:t>Tehniskās specifikācijas</w:t>
      </w:r>
      <w:r w:rsidRPr="00E81A4D">
        <w:rPr>
          <w:rFonts w:eastAsia="Times New Roman"/>
          <w:color w:val="auto"/>
          <w:sz w:val="24"/>
          <w:szCs w:val="24"/>
          <w:lang w:eastAsia="lv-LV"/>
        </w:rPr>
        <w:t xml:space="preserve"> Pielikuma Nr.1-2 </w:t>
      </w:r>
      <w:r w:rsidRPr="00E81A4D">
        <w:rPr>
          <w:rFonts w:eastAsia="Times New Roman"/>
          <w:i/>
          <w:color w:val="auto"/>
          <w:sz w:val="24"/>
          <w:szCs w:val="24"/>
          <w:lang w:eastAsia="lv-LV"/>
        </w:rPr>
        <w:t>Tehniskā specifikācija moduļu ēkai</w:t>
      </w:r>
      <w:r w:rsidRPr="00E81A4D">
        <w:rPr>
          <w:rFonts w:eastAsia="Times New Roman"/>
          <w:color w:val="auto"/>
          <w:sz w:val="24"/>
          <w:szCs w:val="24"/>
          <w:lang w:eastAsia="lv-LV"/>
        </w:rPr>
        <w:t xml:space="preserve"> 14. punkta </w:t>
      </w:r>
      <w:r w:rsidRPr="00E81A4D">
        <w:rPr>
          <w:rFonts w:eastAsia="Times New Roman"/>
          <w:i/>
          <w:color w:val="auto"/>
          <w:sz w:val="24"/>
          <w:szCs w:val="24"/>
          <w:lang w:eastAsia="lv-LV"/>
        </w:rPr>
        <w:t>Konstrukcijas</w:t>
      </w:r>
      <w:r w:rsidRPr="00E81A4D">
        <w:rPr>
          <w:rFonts w:eastAsia="Times New Roman"/>
          <w:color w:val="auto"/>
          <w:sz w:val="24"/>
          <w:szCs w:val="24"/>
          <w:lang w:eastAsia="lv-LV"/>
        </w:rPr>
        <w:t xml:space="preserve"> 4. apakšpunktā ir norādītas prasības starpsienām.</w:t>
      </w:r>
    </w:p>
    <w:p w:rsidR="00E81A4D" w:rsidRPr="00E81A4D" w:rsidRDefault="00E81A4D" w:rsidP="00E81A4D">
      <w:pPr>
        <w:spacing w:before="100" w:beforeAutospacing="1" w:after="100" w:afterAutospacing="1" w:line="240" w:lineRule="auto"/>
        <w:jc w:val="both"/>
        <w:rPr>
          <w:rFonts w:eastAsia="Times New Roman"/>
          <w:color w:val="auto"/>
          <w:sz w:val="24"/>
          <w:szCs w:val="24"/>
          <w:u w:val="single"/>
          <w:lang w:eastAsia="lv-LV"/>
        </w:rPr>
      </w:pPr>
      <w:r w:rsidRPr="00E81A4D">
        <w:rPr>
          <w:rFonts w:eastAsia="Times New Roman"/>
          <w:color w:val="auto"/>
          <w:sz w:val="24"/>
          <w:szCs w:val="24"/>
          <w:u w:val="single"/>
          <w:lang w:eastAsia="lv-LV"/>
        </w:rPr>
        <w:t>Lūdzu precizēt, kāda starpsienu apdare ir jāparedz.</w:t>
      </w:r>
    </w:p>
    <w:p w:rsidR="00E81A4D" w:rsidRPr="00E81A4D" w:rsidRDefault="00E81A4D" w:rsidP="00E81A4D">
      <w:pPr>
        <w:spacing w:before="100" w:beforeAutospacing="1" w:after="0" w:line="240" w:lineRule="auto"/>
        <w:ind w:firstLine="360"/>
        <w:jc w:val="both"/>
        <w:rPr>
          <w:rFonts w:eastAsia="Times New Roman"/>
          <w:b/>
          <w:color w:val="auto"/>
          <w:sz w:val="24"/>
          <w:szCs w:val="24"/>
          <w:lang w:eastAsia="lv-LV"/>
        </w:rPr>
      </w:pPr>
      <w:r w:rsidRPr="00E81A4D">
        <w:rPr>
          <w:rFonts w:eastAsia="Times New Roman"/>
          <w:b/>
          <w:color w:val="auto"/>
          <w:sz w:val="24"/>
          <w:szCs w:val="24"/>
          <w:lang w:eastAsia="lv-LV"/>
        </w:rPr>
        <w:t>Atbilde</w:t>
      </w:r>
    </w:p>
    <w:p w:rsidR="00E81A4D" w:rsidRPr="00E81A4D" w:rsidRDefault="00E81A4D" w:rsidP="00E81A4D">
      <w:pPr>
        <w:spacing w:after="100" w:afterAutospacing="1" w:line="240" w:lineRule="auto"/>
        <w:ind w:firstLine="360"/>
        <w:jc w:val="both"/>
        <w:rPr>
          <w:rFonts w:eastAsia="Times New Roman"/>
          <w:color w:val="auto"/>
          <w:sz w:val="24"/>
          <w:szCs w:val="24"/>
          <w:lang w:eastAsia="lv-LV"/>
        </w:rPr>
      </w:pPr>
      <w:r w:rsidRPr="00E81A4D">
        <w:rPr>
          <w:rFonts w:eastAsia="Times New Roman"/>
          <w:color w:val="auto"/>
          <w:sz w:val="24"/>
          <w:szCs w:val="24"/>
          <w:lang w:eastAsia="lv-LV"/>
        </w:rPr>
        <w:t xml:space="preserve">Iepirkuma komisija norāda, ka sienu apdares plāksnes izgatavotas no kokskaidu plāksnēm, ar spundes-gropes savienojumu divām malām, apdarītas ar izturīgu </w:t>
      </w:r>
      <w:proofErr w:type="spellStart"/>
      <w:r w:rsidRPr="00E81A4D">
        <w:rPr>
          <w:rFonts w:eastAsia="Times New Roman"/>
          <w:color w:val="auto"/>
          <w:sz w:val="24"/>
          <w:szCs w:val="24"/>
          <w:lang w:eastAsia="lv-LV"/>
        </w:rPr>
        <w:t>Alkorcell</w:t>
      </w:r>
      <w:proofErr w:type="spellEnd"/>
      <w:r w:rsidRPr="00E81A4D">
        <w:rPr>
          <w:rFonts w:eastAsia="Times New Roman"/>
          <w:color w:val="auto"/>
          <w:sz w:val="24"/>
          <w:szCs w:val="24"/>
          <w:lang w:eastAsia="lv-LV"/>
        </w:rPr>
        <w:t xml:space="preserve"> vai analogu materiālu - savienojuma vieta redzama kā glīts v-veida savienojums, ne </w:t>
      </w:r>
      <w:proofErr w:type="gramStart"/>
      <w:r w:rsidRPr="00E81A4D">
        <w:rPr>
          <w:rFonts w:eastAsia="Times New Roman"/>
          <w:color w:val="auto"/>
          <w:sz w:val="24"/>
          <w:szCs w:val="24"/>
          <w:lang w:eastAsia="lv-LV"/>
        </w:rPr>
        <w:t>plānāka kā</w:t>
      </w:r>
      <w:proofErr w:type="gramEnd"/>
      <w:r w:rsidRPr="00E81A4D">
        <w:rPr>
          <w:rFonts w:eastAsia="Times New Roman"/>
          <w:color w:val="auto"/>
          <w:sz w:val="24"/>
          <w:szCs w:val="24"/>
          <w:lang w:eastAsia="lv-LV"/>
        </w:rPr>
        <w:t xml:space="preserve"> 10mm bez koka imitācijas. Pēc montāžas nav jāveic papildus apdare.</w:t>
      </w:r>
    </w:p>
    <w:p w:rsidR="00160122" w:rsidRDefault="00160122" w:rsidP="00FD26DA">
      <w:pPr>
        <w:spacing w:after="0" w:line="276" w:lineRule="auto"/>
        <w:ind w:firstLine="426"/>
        <w:jc w:val="both"/>
        <w:rPr>
          <w:rFonts w:eastAsiaTheme="minorEastAsia"/>
          <w:bCs/>
          <w:color w:val="auto"/>
          <w:lang w:eastAsia="lv-LV"/>
        </w:rPr>
      </w:pPr>
    </w:p>
    <w:p w:rsidR="00160122" w:rsidRDefault="00160122" w:rsidP="00FD26DA">
      <w:pPr>
        <w:spacing w:after="0" w:line="276" w:lineRule="auto"/>
        <w:ind w:firstLine="426"/>
        <w:jc w:val="both"/>
        <w:rPr>
          <w:rFonts w:eastAsiaTheme="minorEastAsia"/>
          <w:bCs/>
          <w:color w:val="auto"/>
          <w:lang w:eastAsia="lv-LV"/>
        </w:rPr>
      </w:pPr>
    </w:p>
    <w:p w:rsidR="0041792F" w:rsidRPr="00FD26DA" w:rsidRDefault="0041792F" w:rsidP="00FD26DA">
      <w:pPr>
        <w:spacing w:after="0" w:line="276" w:lineRule="auto"/>
        <w:ind w:firstLine="426"/>
        <w:jc w:val="both"/>
        <w:rPr>
          <w:rFonts w:eastAsiaTheme="minorEastAsia"/>
          <w:bCs/>
          <w:color w:val="auto"/>
          <w:lang w:eastAsia="lv-LV"/>
        </w:rPr>
      </w:pPr>
      <w:r w:rsidRPr="00FD26DA">
        <w:rPr>
          <w:rFonts w:eastAsiaTheme="minorEastAsia"/>
          <w:bCs/>
          <w:color w:val="auto"/>
          <w:lang w:eastAsia="lv-LV"/>
        </w:rPr>
        <w:t xml:space="preserve">Iepirkuma komisija vēlas informēt, ka, lai iepazītos ar veiktajiem papildinājumiem atklāta konkursa dokumentācijas sadaļā, lūdzam Jūs tuvākā laikā iepazīties ar atklāta konkursa dokumentācijas aktuālo versiju Pasūtītāja </w:t>
      </w:r>
      <w:r w:rsidRPr="00FD26DA">
        <w:rPr>
          <w:rFonts w:eastAsiaTheme="minorEastAsia"/>
          <w:bCs/>
          <w:iCs/>
          <w:color w:val="auto"/>
          <w:lang w:eastAsia="lv-LV"/>
        </w:rPr>
        <w:t xml:space="preserve">EIS profila vietnē </w:t>
      </w:r>
      <w:hyperlink r:id="rId9" w:history="1">
        <w:r w:rsidRPr="00FD26DA">
          <w:rPr>
            <w:rStyle w:val="Hyperlink"/>
            <w:rFonts w:eastAsiaTheme="minorEastAsia"/>
            <w:bCs/>
            <w:iCs/>
            <w:lang w:eastAsia="lv-LV"/>
          </w:rPr>
          <w:t>www.eis.gov.lv</w:t>
        </w:r>
      </w:hyperlink>
      <w:r w:rsidRPr="00FD26DA">
        <w:rPr>
          <w:rFonts w:eastAsiaTheme="minorEastAsia"/>
          <w:bCs/>
          <w:iCs/>
          <w:color w:val="auto"/>
          <w:lang w:eastAsia="lv-LV"/>
        </w:rPr>
        <w:t xml:space="preserve"> e-konkursu apakšsistēmā</w:t>
      </w:r>
      <w:r w:rsidRPr="00FD26DA">
        <w:rPr>
          <w:rFonts w:eastAsiaTheme="minorEastAsia"/>
          <w:bCs/>
          <w:color w:val="auto"/>
          <w:lang w:eastAsia="lv-LV"/>
        </w:rPr>
        <w:t>.</w:t>
      </w:r>
    </w:p>
    <w:p w:rsidR="0041792F" w:rsidRPr="00FD26DA" w:rsidRDefault="0041792F" w:rsidP="00FD26DA">
      <w:pPr>
        <w:tabs>
          <w:tab w:val="left" w:pos="851"/>
        </w:tabs>
        <w:spacing w:after="0" w:line="276" w:lineRule="auto"/>
        <w:ind w:firstLine="426"/>
        <w:jc w:val="both"/>
        <w:rPr>
          <w:rFonts w:eastAsiaTheme="minorEastAsia"/>
          <w:color w:val="auto"/>
        </w:rPr>
      </w:pPr>
    </w:p>
    <w:p w:rsidR="0041792F" w:rsidRPr="00FD26DA" w:rsidRDefault="0041792F" w:rsidP="00FD26DA">
      <w:pPr>
        <w:tabs>
          <w:tab w:val="left" w:pos="851"/>
        </w:tabs>
        <w:spacing w:after="0" w:line="276" w:lineRule="auto"/>
        <w:jc w:val="both"/>
        <w:rPr>
          <w:rFonts w:eastAsiaTheme="minorEastAsia"/>
          <w:bCs/>
          <w:color w:val="auto"/>
          <w:lang w:val="fr-FR"/>
        </w:rPr>
      </w:pPr>
    </w:p>
    <w:p w:rsidR="0041792F" w:rsidRPr="00FD26DA" w:rsidRDefault="0041792F" w:rsidP="00FD26DA">
      <w:pPr>
        <w:tabs>
          <w:tab w:val="left" w:pos="1545"/>
        </w:tabs>
        <w:spacing w:after="0" w:line="276" w:lineRule="auto"/>
        <w:rPr>
          <w:rFonts w:eastAsiaTheme="minorEastAsia"/>
          <w:color w:val="auto"/>
        </w:rPr>
      </w:pPr>
    </w:p>
    <w:p w:rsidR="0041792F" w:rsidRPr="00FD26DA" w:rsidRDefault="0041792F" w:rsidP="00FD26DA">
      <w:pPr>
        <w:tabs>
          <w:tab w:val="left" w:pos="1545"/>
        </w:tabs>
        <w:spacing w:after="0" w:line="276" w:lineRule="auto"/>
        <w:rPr>
          <w:rFonts w:eastAsiaTheme="minorEastAsia"/>
          <w:color w:val="auto"/>
        </w:rPr>
      </w:pPr>
      <w:r w:rsidRPr="00FD26DA">
        <w:rPr>
          <w:rFonts w:eastAsiaTheme="minorEastAsia"/>
          <w:color w:val="auto"/>
        </w:rPr>
        <w:t>Ar cieņu</w:t>
      </w:r>
      <w:r w:rsidRPr="00FD26DA">
        <w:rPr>
          <w:rFonts w:eastAsiaTheme="minorEastAsia"/>
          <w:color w:val="auto"/>
        </w:rPr>
        <w:tab/>
      </w:r>
      <w:bookmarkStart w:id="0" w:name="_GoBack"/>
      <w:bookmarkEnd w:id="0"/>
    </w:p>
    <w:p w:rsidR="00272139" w:rsidRDefault="00272139" w:rsidP="00FD26DA">
      <w:pPr>
        <w:spacing w:after="0" w:line="276" w:lineRule="auto"/>
        <w:ind w:left="284" w:right="-120" w:hanging="284"/>
        <w:rPr>
          <w:rFonts w:eastAsiaTheme="minorEastAsia"/>
          <w:color w:val="auto"/>
        </w:rPr>
      </w:pPr>
      <w:r>
        <w:rPr>
          <w:rFonts w:eastAsiaTheme="minorEastAsia"/>
          <w:color w:val="auto"/>
        </w:rPr>
        <w:t>Komisijas priekšsēdētājs</w:t>
      </w:r>
    </w:p>
    <w:p w:rsidR="0041792F" w:rsidRPr="00FD26DA" w:rsidRDefault="00272139" w:rsidP="00272139">
      <w:pPr>
        <w:spacing w:after="0" w:line="276" w:lineRule="auto"/>
        <w:ind w:left="284" w:right="-120" w:hanging="284"/>
        <w:rPr>
          <w:rFonts w:eastAsiaTheme="minorEastAsia"/>
          <w:color w:val="auto"/>
        </w:rPr>
      </w:pPr>
      <w:r>
        <w:rPr>
          <w:rFonts w:eastAsiaTheme="minorEastAsia"/>
          <w:color w:val="auto"/>
        </w:rPr>
        <w:t>Domes</w:t>
      </w:r>
      <w:r w:rsidR="0041792F" w:rsidRPr="00FD26DA">
        <w:rPr>
          <w:rFonts w:eastAsiaTheme="minorEastAsia"/>
          <w:color w:val="auto"/>
        </w:rPr>
        <w:t xml:space="preserve"> priekšsēdētājs </w:t>
      </w:r>
      <w:r w:rsidR="0041792F" w:rsidRPr="00FD26DA">
        <w:rPr>
          <w:rFonts w:eastAsiaTheme="minorEastAsia"/>
          <w:color w:val="auto"/>
        </w:rPr>
        <w:tab/>
      </w:r>
      <w:r w:rsidR="0041792F" w:rsidRPr="00FD26DA">
        <w:rPr>
          <w:rFonts w:eastAsiaTheme="minorEastAsia"/>
          <w:color w:val="auto"/>
        </w:rPr>
        <w:tab/>
      </w:r>
      <w:r w:rsidR="0041792F" w:rsidRPr="00FD26DA">
        <w:rPr>
          <w:rFonts w:eastAsiaTheme="minorEastAsia"/>
          <w:color w:val="auto"/>
        </w:rPr>
        <w:tab/>
      </w:r>
      <w:r w:rsidR="0041792F" w:rsidRPr="00FD26DA">
        <w:rPr>
          <w:rFonts w:eastAsiaTheme="minorEastAsia"/>
          <w:color w:val="auto"/>
        </w:rPr>
        <w:tab/>
      </w:r>
      <w:r>
        <w:rPr>
          <w:rFonts w:eastAsiaTheme="minorEastAsia"/>
          <w:color w:val="auto"/>
        </w:rPr>
        <w:tab/>
      </w:r>
      <w:r>
        <w:rPr>
          <w:rFonts w:eastAsiaTheme="minorEastAsia"/>
          <w:color w:val="auto"/>
        </w:rPr>
        <w:tab/>
      </w:r>
      <w:r>
        <w:rPr>
          <w:rFonts w:eastAsiaTheme="minorEastAsia"/>
          <w:color w:val="auto"/>
        </w:rPr>
        <w:tab/>
      </w:r>
      <w:r w:rsidR="0041792F" w:rsidRPr="00FD26DA">
        <w:rPr>
          <w:rFonts w:eastAsiaTheme="minorEastAsia"/>
          <w:color w:val="auto"/>
        </w:rPr>
        <w:t>Ē. Lukmans</w:t>
      </w:r>
    </w:p>
    <w:p w:rsidR="0041792F" w:rsidRPr="00F32A63" w:rsidRDefault="0041792F" w:rsidP="0041792F">
      <w:pPr>
        <w:spacing w:after="0" w:line="276" w:lineRule="auto"/>
        <w:jc w:val="both"/>
        <w:rPr>
          <w:rFonts w:eastAsiaTheme="minorEastAsia"/>
          <w:color w:val="auto"/>
          <w:sz w:val="20"/>
          <w:szCs w:val="20"/>
        </w:rPr>
      </w:pPr>
    </w:p>
    <w:p w:rsidR="00725E3E" w:rsidRDefault="00725E3E" w:rsidP="00725E3E">
      <w:pPr>
        <w:pStyle w:val="BodyTextIndent"/>
        <w:spacing w:line="240" w:lineRule="auto"/>
        <w:ind w:firstLine="0"/>
        <w:rPr>
          <w:rFonts w:ascii="Times New Roman" w:hAnsi="Times New Roman"/>
          <w:sz w:val="20"/>
        </w:rPr>
      </w:pPr>
      <w:proofErr w:type="spellStart"/>
      <w:r>
        <w:rPr>
          <w:rFonts w:ascii="Times New Roman" w:hAnsi="Times New Roman"/>
          <w:sz w:val="20"/>
        </w:rPr>
        <w:t>Ručevska</w:t>
      </w:r>
      <w:proofErr w:type="spellEnd"/>
      <w:r>
        <w:rPr>
          <w:rFonts w:ascii="Times New Roman" w:hAnsi="Times New Roman"/>
          <w:sz w:val="20"/>
        </w:rPr>
        <w:t>, 63107325</w:t>
      </w:r>
    </w:p>
    <w:p w:rsidR="0041792F" w:rsidRPr="00F32A63" w:rsidRDefault="00272139" w:rsidP="00725E3E">
      <w:pPr>
        <w:spacing w:after="120" w:line="240" w:lineRule="auto"/>
        <w:rPr>
          <w:rFonts w:eastAsiaTheme="minorEastAsia"/>
          <w:color w:val="auto"/>
          <w:sz w:val="20"/>
          <w:szCs w:val="20"/>
          <w:lang w:eastAsia="lv-LV"/>
        </w:rPr>
      </w:pPr>
      <w:hyperlink r:id="rId10" w:history="1">
        <w:r w:rsidR="00725E3E">
          <w:rPr>
            <w:rStyle w:val="Hyperlink"/>
            <w:sz w:val="20"/>
          </w:rPr>
          <w:t>Ieva.Rucevska@tukums.lv</w:t>
        </w:r>
      </w:hyperlink>
    </w:p>
    <w:p w:rsidR="0041792F" w:rsidRDefault="0041792F" w:rsidP="0041792F"/>
    <w:p w:rsidR="0098146A" w:rsidRDefault="0098146A"/>
    <w:sectPr w:rsidR="0098146A" w:rsidSect="0092238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RimTimes">
    <w:altName w:val="Latvju Raksti B TL"/>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45A1"/>
    <w:multiLevelType w:val="hybridMultilevel"/>
    <w:tmpl w:val="C14C3BA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B46F5A"/>
    <w:multiLevelType w:val="hybridMultilevel"/>
    <w:tmpl w:val="744E322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687D6004"/>
    <w:multiLevelType w:val="hybridMultilevel"/>
    <w:tmpl w:val="74BE2DE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FCB"/>
    <w:rsid w:val="00160122"/>
    <w:rsid w:val="00197FCB"/>
    <w:rsid w:val="00272139"/>
    <w:rsid w:val="003F0336"/>
    <w:rsid w:val="0041792F"/>
    <w:rsid w:val="00660423"/>
    <w:rsid w:val="006F0534"/>
    <w:rsid w:val="00725E3E"/>
    <w:rsid w:val="00922386"/>
    <w:rsid w:val="0098146A"/>
    <w:rsid w:val="00E81A4D"/>
    <w:rsid w:val="00FD26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92F"/>
    <w:rPr>
      <w:color w:val="0563C1" w:themeColor="hyperlink"/>
      <w:u w:val="single"/>
    </w:rPr>
  </w:style>
  <w:style w:type="paragraph" w:styleId="ListParagraph">
    <w:name w:val="List Paragraph"/>
    <w:basedOn w:val="Normal"/>
    <w:uiPriority w:val="34"/>
    <w:qFormat/>
    <w:rsid w:val="00660423"/>
    <w:pPr>
      <w:ind w:left="720"/>
      <w:contextualSpacing/>
    </w:pPr>
  </w:style>
  <w:style w:type="paragraph" w:styleId="BodyTextIndent">
    <w:name w:val="Body Text Indent"/>
    <w:basedOn w:val="Normal"/>
    <w:link w:val="BodyTextIndentChar"/>
    <w:semiHidden/>
    <w:unhideWhenUsed/>
    <w:rsid w:val="00725E3E"/>
    <w:pPr>
      <w:spacing w:after="0" w:line="360" w:lineRule="auto"/>
      <w:ind w:firstLine="720"/>
      <w:jc w:val="both"/>
    </w:pPr>
    <w:rPr>
      <w:rFonts w:ascii="RimTimes" w:eastAsia="Times New Roman" w:hAnsi="RimTimes"/>
      <w:color w:val="auto"/>
      <w:sz w:val="24"/>
      <w:szCs w:val="20"/>
    </w:rPr>
  </w:style>
  <w:style w:type="character" w:customStyle="1" w:styleId="BodyTextIndentChar">
    <w:name w:val="Body Text Indent Char"/>
    <w:basedOn w:val="DefaultParagraphFont"/>
    <w:link w:val="BodyTextIndent"/>
    <w:semiHidden/>
    <w:rsid w:val="00725E3E"/>
    <w:rPr>
      <w:rFonts w:ascii="RimTimes" w:eastAsia="Times New Roman" w:hAnsi="RimTimes"/>
      <w:color w:val="auto"/>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92F"/>
    <w:rPr>
      <w:color w:val="0563C1" w:themeColor="hyperlink"/>
      <w:u w:val="single"/>
    </w:rPr>
  </w:style>
  <w:style w:type="paragraph" w:styleId="ListParagraph">
    <w:name w:val="List Paragraph"/>
    <w:basedOn w:val="Normal"/>
    <w:uiPriority w:val="34"/>
    <w:qFormat/>
    <w:rsid w:val="00660423"/>
    <w:pPr>
      <w:ind w:left="720"/>
      <w:contextualSpacing/>
    </w:pPr>
  </w:style>
  <w:style w:type="paragraph" w:styleId="BodyTextIndent">
    <w:name w:val="Body Text Indent"/>
    <w:basedOn w:val="Normal"/>
    <w:link w:val="BodyTextIndentChar"/>
    <w:semiHidden/>
    <w:unhideWhenUsed/>
    <w:rsid w:val="00725E3E"/>
    <w:pPr>
      <w:spacing w:after="0" w:line="360" w:lineRule="auto"/>
      <w:ind w:firstLine="720"/>
      <w:jc w:val="both"/>
    </w:pPr>
    <w:rPr>
      <w:rFonts w:ascii="RimTimes" w:eastAsia="Times New Roman" w:hAnsi="RimTimes"/>
      <w:color w:val="auto"/>
      <w:sz w:val="24"/>
      <w:szCs w:val="20"/>
    </w:rPr>
  </w:style>
  <w:style w:type="character" w:customStyle="1" w:styleId="BodyTextIndentChar">
    <w:name w:val="Body Text Indent Char"/>
    <w:basedOn w:val="DefaultParagraphFont"/>
    <w:link w:val="BodyTextIndent"/>
    <w:semiHidden/>
    <w:rsid w:val="00725E3E"/>
    <w:rPr>
      <w:rFonts w:ascii="RimTimes" w:eastAsia="Times New Roman" w:hAnsi="RimTimes"/>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42109">
      <w:bodyDiv w:val="1"/>
      <w:marLeft w:val="0"/>
      <w:marRight w:val="0"/>
      <w:marTop w:val="0"/>
      <w:marBottom w:val="0"/>
      <w:divBdr>
        <w:top w:val="none" w:sz="0" w:space="0" w:color="auto"/>
        <w:left w:val="none" w:sz="0" w:space="0" w:color="auto"/>
        <w:bottom w:val="none" w:sz="0" w:space="0" w:color="auto"/>
        <w:right w:val="none" w:sz="0" w:space="0" w:color="auto"/>
      </w:divBdr>
    </w:div>
    <w:div w:id="20479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tukums.lv" TargetMode="External"/><Relationship Id="rId3" Type="http://schemas.microsoft.com/office/2007/relationships/stylesWithEffects" Target="stylesWithEffects.xml"/><Relationship Id="rId7" Type="http://schemas.openxmlformats.org/officeDocument/2006/relationships/hyperlink" Target="http://www.tukum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eva.Rucevska@tukums.lv" TargetMode="External"/><Relationship Id="rId4" Type="http://schemas.openxmlformats.org/officeDocument/2006/relationships/settings" Target="settings.xml"/><Relationship Id="rId9"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2113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Lietotajs</cp:lastModifiedBy>
  <cp:revision>10</cp:revision>
  <cp:lastPrinted>2018-07-18T12:25:00Z</cp:lastPrinted>
  <dcterms:created xsi:type="dcterms:W3CDTF">2018-07-06T13:32:00Z</dcterms:created>
  <dcterms:modified xsi:type="dcterms:W3CDTF">2018-07-23T14:37:00Z</dcterms:modified>
</cp:coreProperties>
</file>