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F1" w:rsidRDefault="00FD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2018. gada 1. jūliju stājušies spēkā grozījumi Civilstāvokļa aktu reģistrācijas likumā: 17.panta 1¹nos</w:t>
      </w:r>
      <w:r w:rsidR="00DE15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ka: </w:t>
      </w:r>
    </w:p>
    <w:p w:rsidR="00FD650C" w:rsidRDefault="00FD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Pilngadīgi Latvijas pilsoņi vai pilngadīgi Latvijas nepilsoņi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iesniegumu par laulības noslēgšanu var iesniegt arī elektroniski tajā dzimtsarakstu nodaļā, kurā vēlas noslēgt laulību, ja iesniegums parakstīts ar drošu elektronisko parakstu un tam ir laika zīmogs.</w:t>
      </w:r>
    </w:p>
    <w:p w:rsidR="00FD650C" w:rsidRDefault="00FD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Kārtība, kādā elektroniski  iesniedzams iesniegums:</w:t>
      </w:r>
    </w:p>
    <w:p w:rsidR="00FD650C" w:rsidRDefault="00A90686" w:rsidP="00A90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 laulātie aizpilda vienu kopīgu iesniegumu par laulības noslēgšanu.</w:t>
      </w:r>
    </w:p>
    <w:p w:rsidR="00A90686" w:rsidRDefault="00A90686" w:rsidP="00A9068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A90686">
        <w:rPr>
          <w:rFonts w:ascii="Times New Roman" w:hAnsi="Times New Roman" w:cs="Times New Roman"/>
          <w:i/>
          <w:sz w:val="24"/>
          <w:szCs w:val="24"/>
        </w:rPr>
        <w:t>Iesnieguma veidlapa pieejama Ministru kabineta 2013. gada 3. septembra noteikumos Nr.761 “Noteikumi par civilstāvokļa aktu reģistriem”. Aizpildāmas visas iesnieguma ailes( izņemot aili par tautību – to var nenorādīt). Dokumenta rekvizītu “Līgavaiņa paraksts” un “Līgavas paraksts” neaizpilda.</w:t>
      </w:r>
    </w:p>
    <w:p w:rsidR="00A90686" w:rsidRDefault="00A90686" w:rsidP="00A9068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A90686" w:rsidRPr="00A90686" w:rsidRDefault="00A90686" w:rsidP="00A90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Kopīgo iesniegumu </w:t>
      </w:r>
      <w:r w:rsidRPr="00A90686">
        <w:rPr>
          <w:rFonts w:ascii="Times New Roman" w:hAnsi="Times New Roman" w:cs="Times New Roman"/>
          <w:sz w:val="24"/>
          <w:szCs w:val="24"/>
        </w:rPr>
        <w:t>abi</w:t>
      </w:r>
      <w:r>
        <w:rPr>
          <w:rFonts w:ascii="Times New Roman" w:hAnsi="Times New Roman" w:cs="Times New Roman"/>
          <w:sz w:val="24"/>
          <w:szCs w:val="24"/>
        </w:rPr>
        <w:t xml:space="preserve"> laulātie paraksta ar drošu elektronisko parakstu un laika zīmogu.</w:t>
      </w:r>
    </w:p>
    <w:p w:rsidR="00A90686" w:rsidRDefault="00A90686" w:rsidP="00A9068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Iesniegumam jābūt parakstītam </w:t>
      </w:r>
      <w:r w:rsidRPr="00A90686">
        <w:rPr>
          <w:rFonts w:ascii="Times New Roman" w:hAnsi="Times New Roman" w:cs="Times New Roman"/>
          <w:b/>
          <w:i/>
          <w:sz w:val="24"/>
          <w:szCs w:val="24"/>
        </w:rPr>
        <w:t>ar diviem</w:t>
      </w:r>
      <w:r>
        <w:rPr>
          <w:rFonts w:ascii="Times New Roman" w:hAnsi="Times New Roman" w:cs="Times New Roman"/>
          <w:i/>
          <w:sz w:val="24"/>
          <w:szCs w:val="24"/>
        </w:rPr>
        <w:t xml:space="preserve"> ( abu laulāto) drošiem elektroniskajiem parakstiem.</w:t>
      </w:r>
    </w:p>
    <w:p w:rsidR="00A90686" w:rsidRDefault="00A90686" w:rsidP="00A9068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A90686" w:rsidRDefault="00A90686" w:rsidP="00A90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Parakstīto iesniegumu nosūta uz dzimtsarakstu nodaļas, kurā vēlas noslēgt laulību, elektronisko adresi( e-pastu).</w:t>
      </w:r>
    </w:p>
    <w:p w:rsidR="00A90686" w:rsidRDefault="00A90686" w:rsidP="00A90686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Dzimtsarakstu nodaļu elektroniskās adreses pieejamas Tieslietu ministrijas mājaslapā, kā arī katras dzimtsarakstu nodaļas pašvaldības mājaslapā.</w:t>
      </w:r>
    </w:p>
    <w:p w:rsidR="00A90686" w:rsidRPr="00F104B5" w:rsidRDefault="00A90686" w:rsidP="00A90686">
      <w:pPr>
        <w:ind w:left="720"/>
        <w:rPr>
          <w:rStyle w:val="IntenseEmphasis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Par ele</w:t>
      </w:r>
      <w:r w:rsidR="00F104B5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troniskā paraksta lietošanu vai tā iegūšanu, informācija ir pieejama mājaslapā</w:t>
      </w:r>
      <w:r w:rsidRPr="00F104B5">
        <w:rPr>
          <w:rStyle w:val="IntenseEmphasis"/>
          <w:rFonts w:ascii="Times New Roman" w:hAnsi="Times New Roman" w:cs="Times New Roman"/>
          <w:i w:val="0"/>
          <w:color w:val="000000" w:themeColor="text1"/>
        </w:rPr>
        <w:t>:</w:t>
      </w:r>
      <w:r w:rsidRPr="00F104B5">
        <w:rPr>
          <w:rStyle w:val="IntenseEmphasis"/>
          <w:rFonts w:ascii="Times New Roman" w:hAnsi="Times New Roman" w:cs="Times New Roman"/>
          <w:i w:val="0"/>
        </w:rPr>
        <w:t xml:space="preserve"> </w:t>
      </w:r>
      <w:hyperlink r:id="rId5" w:history="1">
        <w:r w:rsidR="00F104B5" w:rsidRPr="00F104B5">
          <w:rPr>
            <w:rStyle w:val="Hyperlink"/>
            <w:rFonts w:ascii="Times New Roman" w:hAnsi="Times New Roman" w:cs="Times New Roman"/>
            <w:i/>
          </w:rPr>
          <w:t>https://www.latvija.lv/DzivesSituacijas/tiesibu-izsardziba/elektroniskais</w:t>
        </w:r>
      </w:hyperlink>
      <w:r w:rsidR="00F104B5" w:rsidRPr="00F104B5">
        <w:rPr>
          <w:rStyle w:val="IntenseEmphasis"/>
          <w:rFonts w:ascii="Times New Roman" w:hAnsi="Times New Roman" w:cs="Times New Roman"/>
        </w:rPr>
        <w:t xml:space="preserve">- </w:t>
      </w:r>
      <w:r w:rsidR="00F104B5" w:rsidRPr="00F104B5">
        <w:rPr>
          <w:rStyle w:val="IntenseEmphasis"/>
          <w:u w:val="single"/>
        </w:rPr>
        <w:t>paraksts#shov5.</w:t>
      </w:r>
    </w:p>
    <w:p w:rsidR="00A90686" w:rsidRPr="00F104B5" w:rsidRDefault="00A90686" w:rsidP="00A90686">
      <w:pPr>
        <w:pStyle w:val="ListParagraph"/>
        <w:rPr>
          <w:rStyle w:val="IntenseEmphasis"/>
          <w:rFonts w:ascii="Times New Roman" w:hAnsi="Times New Roman" w:cs="Times New Roman"/>
        </w:rPr>
      </w:pPr>
    </w:p>
    <w:sectPr w:rsidR="00A90686" w:rsidRPr="00F10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74C7"/>
    <w:multiLevelType w:val="hybridMultilevel"/>
    <w:tmpl w:val="E8024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0C"/>
    <w:rsid w:val="00A90686"/>
    <w:rsid w:val="00C327F1"/>
    <w:rsid w:val="00CE75F1"/>
    <w:rsid w:val="00DE15E0"/>
    <w:rsid w:val="00F104B5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0DBE-E6A6-4334-B004-203781CF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4B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104B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tvija.lv/DzivesSituacijas/tiesibu-izsardziba/elektronisk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Smaida.Kokina</dc:creator>
  <cp:keywords/>
  <dc:description/>
  <cp:lastModifiedBy>Dace Laukmane</cp:lastModifiedBy>
  <cp:revision>2</cp:revision>
  <cp:lastPrinted>2018-07-05T10:25:00Z</cp:lastPrinted>
  <dcterms:created xsi:type="dcterms:W3CDTF">2018-07-05T11:15:00Z</dcterms:created>
  <dcterms:modified xsi:type="dcterms:W3CDTF">2018-07-05T11:15:00Z</dcterms:modified>
</cp:coreProperties>
</file>