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3B9" w:rsidRDefault="003E06B3" w:rsidP="00076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B9">
        <w:rPr>
          <w:rFonts w:ascii="Times New Roman" w:hAnsi="Times New Roman" w:cs="Times New Roman"/>
          <w:b/>
          <w:sz w:val="28"/>
          <w:szCs w:val="28"/>
        </w:rPr>
        <w:t xml:space="preserve">Tukuma novadā </w:t>
      </w:r>
      <w:r w:rsidR="000763B9" w:rsidRPr="000763B9">
        <w:rPr>
          <w:rFonts w:ascii="Times New Roman" w:hAnsi="Times New Roman" w:cs="Times New Roman"/>
          <w:b/>
          <w:sz w:val="28"/>
          <w:szCs w:val="28"/>
        </w:rPr>
        <w:t>tiek īstenots visaptverošs</w:t>
      </w:r>
    </w:p>
    <w:p w:rsidR="003A691D" w:rsidRPr="000763B9" w:rsidRDefault="000763B9" w:rsidP="00076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B9">
        <w:rPr>
          <w:rFonts w:ascii="Times New Roman" w:hAnsi="Times New Roman" w:cs="Times New Roman"/>
          <w:b/>
          <w:sz w:val="28"/>
          <w:szCs w:val="28"/>
        </w:rPr>
        <w:t>daudzdzīvokļu ēku atjaunošanas projekts</w:t>
      </w:r>
    </w:p>
    <w:p w:rsidR="000763B9" w:rsidRDefault="000763B9" w:rsidP="00E37C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F74" w:rsidRDefault="009A0F6B" w:rsidP="00E37C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9A6">
        <w:rPr>
          <w:rFonts w:ascii="Times New Roman" w:hAnsi="Times New Roman" w:cs="Times New Roman"/>
          <w:sz w:val="24"/>
          <w:szCs w:val="24"/>
        </w:rPr>
        <w:t xml:space="preserve">Tukuma novadā, tāpat kā Latvijā kopumā liela daļa iedzīvotāju dzīvo daudzdzīvokļu dzīvojamos namos, kuru stāvoklis laika gaitā ir būtiski </w:t>
      </w:r>
      <w:r w:rsidR="00326BD6" w:rsidRPr="00CD69A6">
        <w:rPr>
          <w:rFonts w:ascii="Times New Roman" w:hAnsi="Times New Roman" w:cs="Times New Roman"/>
          <w:sz w:val="24"/>
          <w:szCs w:val="24"/>
        </w:rPr>
        <w:t>nokalpojis</w:t>
      </w:r>
      <w:r w:rsidRPr="00CD69A6">
        <w:rPr>
          <w:rFonts w:ascii="Times New Roman" w:hAnsi="Times New Roman" w:cs="Times New Roman"/>
          <w:sz w:val="24"/>
          <w:szCs w:val="24"/>
        </w:rPr>
        <w:t xml:space="preserve"> un vēl joprojām tas turpina pasliktināties. </w:t>
      </w:r>
      <w:r w:rsidR="00326BD6" w:rsidRPr="00CD69A6">
        <w:rPr>
          <w:rFonts w:ascii="Times New Roman" w:hAnsi="Times New Roman" w:cs="Times New Roman"/>
          <w:sz w:val="24"/>
          <w:szCs w:val="24"/>
        </w:rPr>
        <w:t xml:space="preserve">Līdz šim </w:t>
      </w:r>
      <w:r w:rsidRPr="00CD69A6">
        <w:rPr>
          <w:rFonts w:ascii="Times New Roman" w:hAnsi="Times New Roman" w:cs="Times New Roman"/>
          <w:sz w:val="24"/>
          <w:szCs w:val="24"/>
        </w:rPr>
        <w:t xml:space="preserve">Tukuma novada pašvaldība ir aktīvi iesaistījusies </w:t>
      </w:r>
      <w:r w:rsidRPr="00CD69A6">
        <w:rPr>
          <w:rFonts w:ascii="Times New Roman" w:hAnsi="Times New Roman" w:cs="Times New Roman"/>
          <w:sz w:val="24"/>
          <w:szCs w:val="24"/>
        </w:rPr>
        <w:t>pašvaldību ēku energoefektivitātes paaugstināšanā, gan piesaistot Eiropas Savienības struktūrfonda finansējumu, gan ieguldot pašvaldības budžeta līdzekļus.</w:t>
      </w:r>
      <w:r w:rsidRPr="00CD69A6">
        <w:rPr>
          <w:rFonts w:ascii="Times New Roman" w:hAnsi="Times New Roman" w:cs="Times New Roman"/>
          <w:sz w:val="24"/>
          <w:szCs w:val="24"/>
        </w:rPr>
        <w:t xml:space="preserve"> </w:t>
      </w:r>
      <w:r w:rsidR="00CD69A6" w:rsidRPr="00CD69A6">
        <w:rPr>
          <w:rFonts w:ascii="Times New Roman" w:hAnsi="Times New Roman" w:cs="Times New Roman"/>
          <w:sz w:val="24"/>
          <w:szCs w:val="24"/>
        </w:rPr>
        <w:t xml:space="preserve">Lai veicinātu daudzdzīvokļu ēku visaptverošu atjaunošanu, </w:t>
      </w:r>
      <w:r w:rsidR="00326BD6" w:rsidRPr="00CD69A6">
        <w:rPr>
          <w:rFonts w:ascii="Times New Roman" w:hAnsi="Times New Roman" w:cs="Times New Roman"/>
          <w:sz w:val="24"/>
          <w:szCs w:val="24"/>
        </w:rPr>
        <w:t>p</w:t>
      </w:r>
      <w:r w:rsidRPr="00CD69A6">
        <w:rPr>
          <w:rFonts w:ascii="Times New Roman" w:hAnsi="Times New Roman" w:cs="Times New Roman"/>
          <w:sz w:val="24"/>
          <w:szCs w:val="24"/>
        </w:rPr>
        <w:t xml:space="preserve">ašvaldības </w:t>
      </w:r>
      <w:r w:rsidR="00CD69A6" w:rsidRPr="00CD69A6">
        <w:rPr>
          <w:rFonts w:ascii="Times New Roman" w:hAnsi="Times New Roman" w:cs="Times New Roman"/>
          <w:sz w:val="24"/>
          <w:szCs w:val="24"/>
        </w:rPr>
        <w:t>ir ņēmusi dalību</w:t>
      </w:r>
      <w:r w:rsidRPr="00CD69A6">
        <w:rPr>
          <w:rFonts w:ascii="Times New Roman" w:hAnsi="Times New Roman" w:cs="Times New Roman"/>
          <w:sz w:val="24"/>
          <w:szCs w:val="24"/>
        </w:rPr>
        <w:t xml:space="preserve"> </w:t>
      </w:r>
      <w:r w:rsidRPr="00CD69A6">
        <w:rPr>
          <w:rFonts w:ascii="Times New Roman" w:hAnsi="Times New Roman" w:cs="Times New Roman"/>
          <w:sz w:val="24"/>
          <w:szCs w:val="24"/>
        </w:rPr>
        <w:t>projektā “</w:t>
      </w:r>
      <w:proofErr w:type="spellStart"/>
      <w:r w:rsidRPr="00CD69A6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Pr="00CD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9A6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 w:rsidRPr="00CD69A6">
        <w:rPr>
          <w:rFonts w:ascii="Times New Roman" w:hAnsi="Times New Roman" w:cs="Times New Roman"/>
          <w:sz w:val="24"/>
          <w:szCs w:val="24"/>
        </w:rPr>
        <w:t>”</w:t>
      </w:r>
      <w:r w:rsidR="00CD69A6" w:rsidRPr="00CD69A6">
        <w:rPr>
          <w:rFonts w:ascii="Times New Roman" w:hAnsi="Times New Roman" w:cs="Times New Roman"/>
          <w:sz w:val="24"/>
          <w:szCs w:val="24"/>
        </w:rPr>
        <w:t>, kas</w:t>
      </w:r>
      <w:r w:rsidRPr="00CD69A6">
        <w:rPr>
          <w:rFonts w:ascii="Times New Roman" w:hAnsi="Times New Roman" w:cs="Times New Roman"/>
          <w:sz w:val="24"/>
          <w:szCs w:val="24"/>
        </w:rPr>
        <w:t xml:space="preserve"> </w:t>
      </w:r>
      <w:r w:rsidR="00E37C3C">
        <w:rPr>
          <w:rFonts w:ascii="Times New Roman" w:hAnsi="Times New Roman" w:cs="Times New Roman"/>
          <w:sz w:val="24"/>
          <w:szCs w:val="24"/>
        </w:rPr>
        <w:t xml:space="preserve">veicinās </w:t>
      </w:r>
      <w:r w:rsidRPr="00CD69A6">
        <w:rPr>
          <w:rFonts w:ascii="Times New Roman" w:hAnsi="Times New Roman" w:cs="Times New Roman"/>
          <w:sz w:val="24"/>
          <w:szCs w:val="24"/>
        </w:rPr>
        <w:t>atbalsta saņemšanu</w:t>
      </w:r>
      <w:r w:rsidR="00326BD6" w:rsidRPr="00CD69A6">
        <w:rPr>
          <w:rFonts w:ascii="Times New Roman" w:hAnsi="Times New Roman" w:cs="Times New Roman"/>
          <w:sz w:val="24"/>
          <w:szCs w:val="24"/>
        </w:rPr>
        <w:t xml:space="preserve"> ne vien pašvaldības ēku energoefektivitātes paaugstināšan</w:t>
      </w:r>
      <w:r w:rsidR="00E37C3C">
        <w:rPr>
          <w:rFonts w:ascii="Times New Roman" w:hAnsi="Times New Roman" w:cs="Times New Roman"/>
          <w:sz w:val="24"/>
          <w:szCs w:val="24"/>
        </w:rPr>
        <w:t>ai</w:t>
      </w:r>
      <w:r w:rsidR="00326BD6" w:rsidRPr="00CD69A6">
        <w:rPr>
          <w:rFonts w:ascii="Times New Roman" w:hAnsi="Times New Roman" w:cs="Times New Roman"/>
          <w:sz w:val="24"/>
          <w:szCs w:val="24"/>
        </w:rPr>
        <w:t xml:space="preserve">, bet arī </w:t>
      </w:r>
      <w:r w:rsidRPr="00CD69A6">
        <w:rPr>
          <w:rFonts w:ascii="Times New Roman" w:hAnsi="Times New Roman" w:cs="Times New Roman"/>
          <w:sz w:val="24"/>
          <w:szCs w:val="24"/>
        </w:rPr>
        <w:t>daudzdzīvokļu ēku visaptverošai atjaunošanai</w:t>
      </w:r>
      <w:r w:rsidR="00326BD6" w:rsidRPr="00CD69A6">
        <w:rPr>
          <w:rFonts w:ascii="Times New Roman" w:hAnsi="Times New Roman" w:cs="Times New Roman"/>
          <w:sz w:val="24"/>
          <w:szCs w:val="24"/>
        </w:rPr>
        <w:t>. Projekts sniedz</w:t>
      </w:r>
      <w:r w:rsidRPr="00CD69A6">
        <w:rPr>
          <w:rFonts w:ascii="Times New Roman" w:hAnsi="Times New Roman" w:cs="Times New Roman"/>
          <w:sz w:val="24"/>
          <w:szCs w:val="24"/>
        </w:rPr>
        <w:t xml:space="preserve"> iespēju iegūt pilnībā atjaunotu un estētiski pievilcīgu māju, par kuras uzturēšanu rūpēsies </w:t>
      </w:r>
      <w:r w:rsidR="00326BD6" w:rsidRPr="00CD69A6">
        <w:rPr>
          <w:rFonts w:ascii="Times New Roman" w:hAnsi="Times New Roman" w:cs="Times New Roman"/>
          <w:sz w:val="24"/>
          <w:szCs w:val="24"/>
        </w:rPr>
        <w:t>p</w:t>
      </w:r>
      <w:r w:rsidR="00326BD6" w:rsidRPr="00CD69A6">
        <w:rPr>
          <w:rFonts w:ascii="Times New Roman" w:hAnsi="Times New Roman" w:cs="Times New Roman"/>
          <w:sz w:val="24"/>
          <w:szCs w:val="24"/>
        </w:rPr>
        <w:t>ubliskā un privātā sektora energoefektivitātes pakalpojuma sniedzēj</w:t>
      </w:r>
      <w:r w:rsidR="00326BD6" w:rsidRPr="00CD69A6">
        <w:rPr>
          <w:rFonts w:ascii="Times New Roman" w:hAnsi="Times New Roman" w:cs="Times New Roman"/>
          <w:sz w:val="24"/>
          <w:szCs w:val="24"/>
        </w:rPr>
        <w:t>s (</w:t>
      </w:r>
      <w:r w:rsidRPr="00CD69A6">
        <w:rPr>
          <w:rFonts w:ascii="Times New Roman" w:hAnsi="Times New Roman" w:cs="Times New Roman"/>
          <w:sz w:val="24"/>
          <w:szCs w:val="24"/>
        </w:rPr>
        <w:t>ESKO</w:t>
      </w:r>
      <w:r w:rsidR="00326BD6" w:rsidRPr="00CD69A6">
        <w:rPr>
          <w:rFonts w:ascii="Times New Roman" w:hAnsi="Times New Roman" w:cs="Times New Roman"/>
          <w:sz w:val="24"/>
          <w:szCs w:val="24"/>
        </w:rPr>
        <w:t>)</w:t>
      </w:r>
      <w:r w:rsidRPr="00CD69A6">
        <w:rPr>
          <w:rFonts w:ascii="Times New Roman" w:hAnsi="Times New Roman" w:cs="Times New Roman"/>
          <w:sz w:val="24"/>
          <w:szCs w:val="24"/>
        </w:rPr>
        <w:t>, nodrošinot 20 gadu gar</w:t>
      </w:r>
      <w:bookmarkStart w:id="0" w:name="_GoBack"/>
      <w:bookmarkEnd w:id="0"/>
      <w:r w:rsidRPr="00CD69A6">
        <w:rPr>
          <w:rFonts w:ascii="Times New Roman" w:hAnsi="Times New Roman" w:cs="Times New Roman"/>
          <w:sz w:val="24"/>
          <w:szCs w:val="24"/>
        </w:rPr>
        <w:t>antiju veiktajiem ēkas atjaunošanas darbiem.</w:t>
      </w:r>
    </w:p>
    <w:p w:rsidR="00326BD6" w:rsidRDefault="00326BD6" w:rsidP="00E37C3C">
      <w:pPr>
        <w:pStyle w:val="Paraststmeklis"/>
        <w:spacing w:before="0" w:beforeAutospacing="0" w:after="0" w:afterAutospacing="0"/>
        <w:ind w:firstLine="567"/>
        <w:jc w:val="both"/>
      </w:pPr>
      <w:r w:rsidRPr="00CD69A6">
        <w:t xml:space="preserve">2015. gadā </w:t>
      </w:r>
      <w:r w:rsidRPr="00CD69A6">
        <w:t>projektu</w:t>
      </w:r>
      <w:r w:rsidR="003E06B3">
        <w:t xml:space="preserve"> </w:t>
      </w:r>
      <w:r w:rsidRPr="00CD69A6">
        <w:t>uzsāka Rīgas Tehniskā universitāte kopā ar nozares un finanšu ekspertiem</w:t>
      </w:r>
      <w:r w:rsidRPr="00CD69A6">
        <w:t>.</w:t>
      </w:r>
      <w:r w:rsidR="00CD69A6" w:rsidRPr="00CD69A6">
        <w:t xml:space="preserve"> P</w:t>
      </w:r>
      <w:r w:rsidRPr="00CD69A6">
        <w:t xml:space="preserve">rojekta ietvaros ir radīta inovatīva finanšu un zināšanu platforma daudzdzīvokļu ēku atjaunošanai Latvijā, standartizēts Energoefektivitātes pakalpojuma līgums un nodibināts alternatīvs finanšu piesaistes fonds </w:t>
      </w:r>
      <w:hyperlink r:id="rId4" w:history="1">
        <w:r w:rsidRPr="00CD69A6">
          <w:rPr>
            <w:rStyle w:val="Hipersaite"/>
          </w:rPr>
          <w:t>AS "LATVIAN BALTIC ENERGY EFFICIENCY FACILITY" (LABEEF)</w:t>
        </w:r>
      </w:hyperlink>
      <w:r w:rsidRPr="00CD69A6">
        <w:t>, kas iedzīvotājiem nodrošinās atjaunotu daudzdzīvokļu ēku ar līgumā noteiktām garantijām (50% enerģijas patēriņa samazinājums, komforts, drošība un veselībai labvēlīgi apstākļi) 15-25 gadu garumā, bet nozarei - nepieciešamo finansējumu plaša mēroga ēku atjaunošanas projektu īstenošanai, ilgtspējību, standartizāciju un nepārtrauktību pat pēc 2020. gada, kad Eiropas Savienības fondu finansējums vairs nebūs pieejams.</w:t>
      </w:r>
    </w:p>
    <w:p w:rsidR="003E06B3" w:rsidRPr="00CD69A6" w:rsidRDefault="003E06B3" w:rsidP="00E37C3C">
      <w:pPr>
        <w:pStyle w:val="Paraststmeklis"/>
        <w:spacing w:before="0" w:beforeAutospacing="0" w:after="0" w:afterAutospacing="0"/>
        <w:ind w:firstLine="567"/>
        <w:jc w:val="both"/>
      </w:pPr>
      <w:r>
        <w:t>Projekta vadošais partneris ir Rīgas Tehniskā universitāte</w:t>
      </w:r>
    </w:p>
    <w:p w:rsidR="00326BD6" w:rsidRDefault="00326BD6" w:rsidP="00E37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C3C" w:rsidRDefault="00E37C3C" w:rsidP="00E37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Plašāka informācija par projektu </w:t>
      </w:r>
      <w:r w:rsidRPr="00CD69A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D69A6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Pr="00CD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9A6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 w:rsidRPr="00CD69A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pieejama šeit: </w:t>
      </w:r>
      <w:hyperlink r:id="rId5" w:history="1">
        <w:r w:rsidRPr="00155DED">
          <w:rPr>
            <w:rStyle w:val="Hipersaite"/>
            <w:rFonts w:ascii="Times New Roman" w:hAnsi="Times New Roman" w:cs="Times New Roman"/>
            <w:sz w:val="24"/>
            <w:szCs w:val="24"/>
          </w:rPr>
          <w:t>http://sharex.lv/lv</w:t>
        </w:r>
      </w:hyperlink>
    </w:p>
    <w:p w:rsidR="00E37C3C" w:rsidRDefault="00E37C3C" w:rsidP="00E37C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C3C" w:rsidSect="00BF7F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C6"/>
    <w:rsid w:val="000763B9"/>
    <w:rsid w:val="002F02F7"/>
    <w:rsid w:val="00326BD6"/>
    <w:rsid w:val="003A691D"/>
    <w:rsid w:val="003E06B3"/>
    <w:rsid w:val="004D7F74"/>
    <w:rsid w:val="009309C6"/>
    <w:rsid w:val="009A0F6B"/>
    <w:rsid w:val="00B638FD"/>
    <w:rsid w:val="00BF59B9"/>
    <w:rsid w:val="00BF7FFE"/>
    <w:rsid w:val="00CD69A6"/>
    <w:rsid w:val="00E37C3C"/>
    <w:rsid w:val="00FB05F9"/>
    <w:rsid w:val="00F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412BD"/>
  <w15:chartTrackingRefBased/>
  <w15:docId w15:val="{14A2AEE1-3476-4908-BC7E-1358BC00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3E0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F02F7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FB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37C3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E06B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arex.lv/lv" TargetMode="External"/><Relationship Id="rId4" Type="http://schemas.openxmlformats.org/officeDocument/2006/relationships/hyperlink" Target="http://sharex.lv/lv/latvian-baltic-energy-efficiency-facility-labe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2019-04-09T10:57:00Z</dcterms:created>
  <dcterms:modified xsi:type="dcterms:W3CDTF">2019-04-09T13:46:00Z</dcterms:modified>
</cp:coreProperties>
</file>