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6A" w:rsidRPr="00EF0B6D" w:rsidRDefault="0016666A" w:rsidP="0016666A">
      <w:pPr>
        <w:jc w:val="both"/>
        <w:rPr>
          <w:sz w:val="22"/>
        </w:rPr>
      </w:pPr>
      <w:bookmarkStart w:id="0" w:name="_GoBack"/>
      <w:bookmarkEnd w:id="0"/>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9"/>
        <w:gridCol w:w="4245"/>
        <w:gridCol w:w="558"/>
      </w:tblGrid>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br w:type="page"/>
              <w:t>Papildinformācija</w:t>
            </w:r>
          </w:p>
        </w:tc>
      </w:tr>
      <w:tr w:rsidR="009856D1" w:rsidTr="00C10786">
        <w:tc>
          <w:tcPr>
            <w:tcW w:w="4362"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Atbildīgā struktūrvienība</w:t>
            </w:r>
          </w:p>
        </w:tc>
        <w:tc>
          <w:tcPr>
            <w:tcW w:w="4803"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Arhitektūras nodaļa, Būvvalde</w:t>
            </w:r>
          </w:p>
        </w:tc>
      </w:tr>
      <w:tr w:rsidR="009856D1" w:rsidTr="00C10786">
        <w:tc>
          <w:tcPr>
            <w:tcW w:w="4362"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Pakalpojuma sniegšanas adrese</w:t>
            </w:r>
          </w:p>
        </w:tc>
        <w:tc>
          <w:tcPr>
            <w:tcW w:w="4803"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Tukums, Talsu ielā 4, kabinets 107, 104, 105</w:t>
            </w:r>
          </w:p>
        </w:tc>
      </w:tr>
      <w:tr w:rsidR="009856D1" w:rsidTr="00C10786">
        <w:tc>
          <w:tcPr>
            <w:tcW w:w="4362"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Pakalpojumu sniegšanas laiki</w:t>
            </w:r>
          </w:p>
        </w:tc>
        <w:tc>
          <w:tcPr>
            <w:tcW w:w="4803"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Pirmdienās 14.00-18.00; </w:t>
            </w:r>
          </w:p>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piektdienās 8.00-12.00</w:t>
            </w:r>
          </w:p>
          <w:p w:rsidR="008B6543" w:rsidRPr="008B6543" w:rsidRDefault="008B6543" w:rsidP="008B6543">
            <w:pPr>
              <w:widowControl w:val="0"/>
              <w:autoSpaceDE w:val="0"/>
              <w:autoSpaceDN w:val="0"/>
              <w:adjustRightInd w:val="0"/>
              <w:rPr>
                <w:rFonts w:eastAsia="Times New Roman" w:cs="Courier New"/>
                <w:b/>
                <w:color w:val="FF0000"/>
                <w:sz w:val="22"/>
                <w:lang w:bidi="lo-LA"/>
              </w:rPr>
            </w:pPr>
            <w:r w:rsidRPr="008B6543">
              <w:rPr>
                <w:rFonts w:eastAsia="Times New Roman" w:cs="Courier New"/>
                <w:b/>
                <w:color w:val="FF0000"/>
                <w:sz w:val="22"/>
                <w:lang w:bidi="lo-LA"/>
              </w:rPr>
              <w:t>Ar 01.02.2015. tiek mainīti pieņemšanas laiki:</w:t>
            </w:r>
          </w:p>
          <w:p w:rsidR="008B6543" w:rsidRPr="008B6543" w:rsidRDefault="008B6543" w:rsidP="008B6543">
            <w:pPr>
              <w:widowControl w:val="0"/>
              <w:autoSpaceDE w:val="0"/>
              <w:autoSpaceDN w:val="0"/>
              <w:adjustRightInd w:val="0"/>
              <w:rPr>
                <w:rFonts w:eastAsia="Times New Roman" w:cs="Courier New"/>
                <w:sz w:val="22"/>
                <w:lang w:bidi="lo-LA"/>
              </w:rPr>
            </w:pPr>
            <w:r w:rsidRPr="008B6543">
              <w:rPr>
                <w:rFonts w:eastAsia="Times New Roman" w:cs="Courier New"/>
                <w:sz w:val="22"/>
                <w:lang w:bidi="lo-LA"/>
              </w:rPr>
              <w:t xml:space="preserve">Pirmdienās 14.00-18.00; </w:t>
            </w:r>
          </w:p>
          <w:p w:rsidR="008B6543" w:rsidRPr="008B6543" w:rsidRDefault="008B6543" w:rsidP="008B6543">
            <w:pPr>
              <w:widowControl w:val="0"/>
              <w:autoSpaceDE w:val="0"/>
              <w:autoSpaceDN w:val="0"/>
              <w:adjustRightInd w:val="0"/>
              <w:rPr>
                <w:rFonts w:eastAsia="Times New Roman" w:cs="Courier New"/>
                <w:sz w:val="22"/>
                <w:lang w:bidi="lo-LA"/>
              </w:rPr>
            </w:pPr>
            <w:r w:rsidRPr="008B6543">
              <w:rPr>
                <w:rFonts w:eastAsia="Times New Roman" w:cs="Courier New"/>
                <w:sz w:val="22"/>
                <w:lang w:bidi="lo-LA"/>
              </w:rPr>
              <w:t>Ceturtdienās</w:t>
            </w:r>
            <w:proofErr w:type="gramStart"/>
            <w:r w:rsidRPr="008B6543">
              <w:rPr>
                <w:rFonts w:eastAsia="Times New Roman" w:cs="Courier New"/>
                <w:sz w:val="22"/>
                <w:lang w:bidi="lo-LA"/>
              </w:rPr>
              <w:t xml:space="preserve">  </w:t>
            </w:r>
            <w:proofErr w:type="gramEnd"/>
            <w:r w:rsidRPr="008B6543">
              <w:rPr>
                <w:rFonts w:eastAsia="Times New Roman" w:cs="Courier New"/>
                <w:sz w:val="22"/>
                <w:lang w:bidi="lo-LA"/>
              </w:rPr>
              <w:t>8.00-12.00</w:t>
            </w:r>
          </w:p>
          <w:p w:rsidR="008B6543" w:rsidRDefault="008B6543" w:rsidP="00C10786">
            <w:pPr>
              <w:widowControl w:val="0"/>
              <w:autoSpaceDE w:val="0"/>
              <w:autoSpaceDN w:val="0"/>
              <w:adjustRightInd w:val="0"/>
              <w:rPr>
                <w:rFonts w:eastAsia="Times New Roman" w:cs="Courier New"/>
                <w:sz w:val="22"/>
                <w:lang w:bidi="lo-LA"/>
              </w:rPr>
            </w:pPr>
          </w:p>
        </w:tc>
      </w:tr>
      <w:tr w:rsidR="009856D1" w:rsidTr="00C10786">
        <w:tc>
          <w:tcPr>
            <w:tcW w:w="4362"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Kontaktpersona</w:t>
            </w:r>
          </w:p>
        </w:tc>
        <w:tc>
          <w:tcPr>
            <w:tcW w:w="4803" w:type="dxa"/>
            <w:gridSpan w:val="2"/>
            <w:tcBorders>
              <w:top w:val="single" w:sz="4" w:space="0" w:color="auto"/>
              <w:left w:val="single" w:sz="4" w:space="0" w:color="auto"/>
              <w:bottom w:val="single" w:sz="4" w:space="0" w:color="auto"/>
              <w:right w:val="single" w:sz="4" w:space="0" w:color="auto"/>
            </w:tcBorders>
            <w:hideMark/>
          </w:tcPr>
          <w:p w:rsidR="00E17C8B"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Būvvaldes vadītāja, galvenā arhitekte- Iveta Vistapole, </w:t>
            </w:r>
          </w:p>
          <w:p w:rsidR="009856D1" w:rsidRDefault="00E17C8B"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A</w:t>
            </w:r>
            <w:r w:rsidR="009856D1">
              <w:rPr>
                <w:rFonts w:eastAsia="Times New Roman" w:cs="Courier New"/>
                <w:sz w:val="22"/>
                <w:lang w:bidi="lo-LA"/>
              </w:rPr>
              <w:t xml:space="preserve">rhitekte- Antra Apine </w:t>
            </w:r>
          </w:p>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Būvinspektors – Jānis </w:t>
            </w:r>
            <w:proofErr w:type="spellStart"/>
            <w:r>
              <w:rPr>
                <w:rFonts w:eastAsia="Times New Roman" w:cs="Courier New"/>
                <w:sz w:val="22"/>
                <w:lang w:bidi="lo-LA"/>
              </w:rPr>
              <w:t>Rundāns</w:t>
            </w:r>
            <w:proofErr w:type="spellEnd"/>
          </w:p>
        </w:tc>
      </w:tr>
      <w:tr w:rsidR="009856D1" w:rsidTr="00C10786">
        <w:tc>
          <w:tcPr>
            <w:tcW w:w="4362" w:type="dxa"/>
            <w:gridSpan w:val="2"/>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Kontaktinformācija</w:t>
            </w:r>
          </w:p>
        </w:tc>
        <w:tc>
          <w:tcPr>
            <w:tcW w:w="4803" w:type="dxa"/>
            <w:gridSpan w:val="2"/>
            <w:tcBorders>
              <w:top w:val="single" w:sz="4" w:space="0" w:color="auto"/>
              <w:left w:val="single" w:sz="4" w:space="0" w:color="auto"/>
              <w:bottom w:val="single" w:sz="4" w:space="0" w:color="auto"/>
              <w:right w:val="single" w:sz="4" w:space="0" w:color="auto"/>
            </w:tcBorders>
            <w:hideMark/>
          </w:tcPr>
          <w:p w:rsidR="00E17C8B" w:rsidRDefault="009856D1" w:rsidP="00C10786">
            <w:pPr>
              <w:widowControl w:val="0"/>
              <w:autoSpaceDE w:val="0"/>
              <w:autoSpaceDN w:val="0"/>
              <w:adjustRightInd w:val="0"/>
              <w:rPr>
                <w:rFonts w:eastAsia="Times New Roman" w:cs="Times New Roman"/>
                <w:sz w:val="22"/>
                <w:lang w:val="en-AU" w:eastAsia="lv-LV" w:bidi="lo-LA"/>
              </w:rPr>
            </w:pPr>
            <w:r>
              <w:rPr>
                <w:rFonts w:eastAsia="Times New Roman" w:cs="Times New Roman"/>
                <w:sz w:val="22"/>
                <w:lang w:eastAsia="lv-LV" w:bidi="lo-LA"/>
              </w:rPr>
              <w:t xml:space="preserve">T: 63107217, </w:t>
            </w:r>
            <w:r>
              <w:rPr>
                <w:rFonts w:eastAsia="Times New Roman" w:cs="Times New Roman"/>
                <w:sz w:val="22"/>
                <w:lang w:val="en-AU" w:eastAsia="lv-LV" w:bidi="lo-LA"/>
              </w:rPr>
              <w:t>29493925,</w:t>
            </w:r>
          </w:p>
          <w:p w:rsidR="009856D1" w:rsidRDefault="00E17C8B" w:rsidP="00C10786">
            <w:pPr>
              <w:widowControl w:val="0"/>
              <w:autoSpaceDE w:val="0"/>
              <w:autoSpaceDN w:val="0"/>
              <w:adjustRightInd w:val="0"/>
              <w:rPr>
                <w:rFonts w:cs="Times New Roman"/>
                <w:sz w:val="22"/>
              </w:rPr>
            </w:pPr>
            <w:r>
              <w:rPr>
                <w:rFonts w:eastAsia="Times New Roman" w:cs="Times New Roman"/>
                <w:sz w:val="22"/>
                <w:lang w:val="en-AU" w:eastAsia="lv-LV" w:bidi="lo-LA"/>
              </w:rPr>
              <w:t xml:space="preserve">T. </w:t>
            </w:r>
            <w:r w:rsidR="009856D1">
              <w:rPr>
                <w:rFonts w:eastAsia="Times New Roman" w:cs="Times New Roman"/>
                <w:sz w:val="22"/>
                <w:lang w:val="en-AU" w:eastAsia="lv-LV" w:bidi="lo-LA"/>
              </w:rPr>
              <w:t xml:space="preserve"> </w:t>
            </w:r>
            <w:r w:rsidR="009856D1">
              <w:rPr>
                <w:rFonts w:cs="Times New Roman"/>
                <w:sz w:val="22"/>
              </w:rPr>
              <w:t>63132741, 29419211;</w:t>
            </w:r>
          </w:p>
          <w:p w:rsidR="009856D1" w:rsidRPr="00391224" w:rsidRDefault="009856D1" w:rsidP="00C10786">
            <w:pPr>
              <w:widowControl w:val="0"/>
              <w:autoSpaceDE w:val="0"/>
              <w:autoSpaceDN w:val="0"/>
              <w:adjustRightInd w:val="0"/>
              <w:rPr>
                <w:rFonts w:cs="Times New Roman"/>
                <w:sz w:val="22"/>
              </w:rPr>
            </w:pPr>
            <w:r w:rsidRPr="00391224">
              <w:rPr>
                <w:rFonts w:cs="Times New Roman"/>
                <w:sz w:val="22"/>
              </w:rPr>
              <w:t>T: 63107218, 29210495</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t>Normatīvie akti, kas reglamentē pakalpojumu sniegšanu</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rPr>
                <w:rFonts w:eastAsia="Times New Roman" w:cs="Courier New"/>
                <w:sz w:val="22"/>
                <w:lang w:eastAsia="lv-LV" w:bidi="lo-LA"/>
              </w:rPr>
            </w:pPr>
            <w:r>
              <w:rPr>
                <w:rFonts w:eastAsia="Times New Roman" w:cs="Courier New"/>
                <w:sz w:val="22"/>
                <w:lang w:eastAsia="lv-LV" w:bidi="lo-LA"/>
              </w:rPr>
              <w:t>09.07.2013. Būvniecības likums</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9856D1">
            <w:pPr>
              <w:rPr>
                <w:rFonts w:eastAsia="Times New Roman" w:cs="Times New Roman"/>
                <w:sz w:val="22"/>
                <w:lang w:eastAsia="lv-LV"/>
              </w:rPr>
            </w:pPr>
            <w:r>
              <w:rPr>
                <w:rFonts w:eastAsia="Times New Roman" w:cs="Courier New"/>
                <w:sz w:val="22"/>
                <w:lang w:eastAsia="lv-LV" w:bidi="lo-LA"/>
              </w:rPr>
              <w:t>LR MK 02.09.2014. Noteikumi Nr.529 “Ēku būvnoteikumi”, 5.pielikums</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t xml:space="preserve">Iesniedzamie dokumenti (pielikumi apliecinājumu kartei) </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 xml:space="preserve">Īpašuma, valdījuma vai lietojuma tiesību apliecinoši dokumenti: </w:t>
            </w:r>
            <w:r>
              <w:rPr>
                <w:rFonts w:eastAsia="Times New Roman" w:cs="Courier New"/>
                <w:sz w:val="20"/>
                <w:szCs w:val="20"/>
                <w:lang w:eastAsia="lv-LV" w:bidi="lo-LA"/>
              </w:rPr>
              <w:t xml:space="preserve">(zemesgrāmatu apliecības, noraksta vai </w:t>
            </w:r>
            <w:smartTag w:uri="schemas-tilde-lv/tildestengine" w:element="veidnes">
              <w:smartTagPr>
                <w:attr w:name="baseform" w:val="izrakst|s"/>
                <w:attr w:name="id" w:val="-1"/>
                <w:attr w:name="text" w:val="izraksta"/>
              </w:smartTagPr>
              <w:r>
                <w:rPr>
                  <w:rFonts w:eastAsia="Times New Roman" w:cs="Courier New"/>
                  <w:sz w:val="20"/>
                  <w:szCs w:val="20"/>
                  <w:lang w:eastAsia="lv-LV" w:bidi="lo-LA"/>
                </w:rPr>
                <w:t>izraksta</w:t>
              </w:r>
            </w:smartTag>
            <w:r>
              <w:rPr>
                <w:rFonts w:eastAsia="Times New Roman" w:cs="Courier New"/>
                <w:sz w:val="20"/>
                <w:szCs w:val="20"/>
                <w:lang w:eastAsia="lv-LV" w:bidi="lo-LA"/>
              </w:rPr>
              <w:t xml:space="preserve"> kopija; telpu īres tiesības apliecinošu dokumentu kopijas)</w:t>
            </w:r>
            <w:r>
              <w:rPr>
                <w:rFonts w:eastAsia="Times New Roman" w:cs="Courier New"/>
                <w:sz w:val="22"/>
                <w:lang w:eastAsia="lv-LV" w:bidi="lo-LA"/>
              </w:rPr>
              <w:t xml:space="preserve"> </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Default="009856D1" w:rsidP="00C10786">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 xml:space="preserve">būvju kadastrālās uzmērīšanas lietas </w:t>
            </w:r>
            <w:r>
              <w:rPr>
                <w:rFonts w:eastAsia="Times New Roman" w:cs="Courier New"/>
                <w:sz w:val="20"/>
                <w:szCs w:val="20"/>
                <w:lang w:eastAsia="lv-LV" w:bidi="lo-LA"/>
              </w:rPr>
              <w:t>(tehniskās inventarizācijas lietas)</w:t>
            </w:r>
            <w:r>
              <w:rPr>
                <w:rFonts w:eastAsia="Times New Roman" w:cs="Courier New"/>
                <w:sz w:val="22"/>
                <w:lang w:eastAsia="lv-LV" w:bidi="lo-LA"/>
              </w:rPr>
              <w:t xml:space="preserve"> kopija, esošām būvēm</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ind w:left="360"/>
              <w:rPr>
                <w:rFonts w:eastAsia="Times New Roman" w:cs="Courier New"/>
                <w:sz w:val="22"/>
                <w:lang w:eastAsia="lv-LV" w:bidi="lo-LA"/>
              </w:rPr>
            </w:pPr>
            <w:r w:rsidRPr="00065E3A">
              <w:rPr>
                <w:rFonts w:eastAsia="Times New Roman" w:cs="Courier New"/>
                <w:sz w:val="22"/>
                <w:lang w:eastAsia="lv-LV" w:bidi="lo-LA"/>
              </w:rPr>
              <w:t>būvniecības ierosinātāja (pasūtītāja) pilnvara (ja iesniegumu iesniedz pilnvarota persona)</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Default="009856D1" w:rsidP="00C10786">
            <w:pPr>
              <w:widowControl w:val="0"/>
              <w:autoSpaceDE w:val="0"/>
              <w:autoSpaceDN w:val="0"/>
              <w:adjustRightInd w:val="0"/>
              <w:ind w:left="360"/>
              <w:rPr>
                <w:rFonts w:eastAsia="Times New Roman" w:cs="Courier New"/>
                <w:sz w:val="22"/>
                <w:lang w:eastAsia="lv-LV" w:bidi="lo-LA"/>
              </w:rPr>
            </w:pPr>
            <w:r w:rsidRPr="00065E3A">
              <w:rPr>
                <w:rFonts w:eastAsia="Times New Roman" w:cs="Courier New"/>
                <w:sz w:val="22"/>
                <w:lang w:eastAsia="lv-LV" w:bidi="lo-LA"/>
              </w:rPr>
              <w:t>skaidrojošs apraksts</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Default="009856D1" w:rsidP="00C10786">
            <w:pPr>
              <w:widowControl w:val="0"/>
              <w:autoSpaceDE w:val="0"/>
              <w:autoSpaceDN w:val="0"/>
              <w:adjustRightInd w:val="0"/>
              <w:ind w:left="360"/>
              <w:rPr>
                <w:rFonts w:eastAsia="Times New Roman" w:cs="Courier New"/>
                <w:sz w:val="22"/>
                <w:lang w:eastAsia="lv-LV" w:bidi="lo-LA"/>
              </w:rPr>
            </w:pPr>
            <w:r w:rsidRPr="00065E3A">
              <w:rPr>
                <w:rFonts w:eastAsia="Times New Roman" w:cs="Courier New"/>
                <w:sz w:val="22"/>
                <w:lang w:eastAsia="lv-LV" w:bidi="lo-LA"/>
              </w:rPr>
              <w:t>grafiskie dokumenti</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Pr="00065E3A" w:rsidRDefault="009856D1" w:rsidP="00C10786">
            <w:pPr>
              <w:widowControl w:val="0"/>
              <w:autoSpaceDE w:val="0"/>
              <w:autoSpaceDN w:val="0"/>
              <w:adjustRightInd w:val="0"/>
              <w:ind w:left="360"/>
              <w:rPr>
                <w:rFonts w:eastAsia="Times New Roman" w:cs="Courier New"/>
                <w:sz w:val="22"/>
                <w:lang w:eastAsia="lv-LV" w:bidi="lo-LA"/>
              </w:rPr>
            </w:pPr>
            <w:r w:rsidRPr="00065E3A">
              <w:rPr>
                <w:rFonts w:eastAsia="Times New Roman" w:cs="Courier New"/>
                <w:sz w:val="22"/>
                <w:lang w:eastAsia="lv-LV" w:bidi="lo-LA"/>
              </w:rPr>
              <w:t>saskaņojumi ar personām</w:t>
            </w:r>
            <w:r>
              <w:rPr>
                <w:rFonts w:eastAsia="Times New Roman" w:cs="Courier New"/>
                <w:sz w:val="22"/>
                <w:lang w:eastAsia="lv-LV" w:bidi="lo-LA"/>
              </w:rPr>
              <w:t xml:space="preserve"> (piemēram, saskaņojumi ar nekustamā īpašuma īpašnieku, </w:t>
            </w:r>
            <w:r>
              <w:rPr>
                <w:rFonts w:eastAsia="Times New Roman" w:cs="Courier New"/>
                <w:sz w:val="20"/>
                <w:szCs w:val="20"/>
                <w:lang w:eastAsia="lv-LV" w:bidi="lo-LA"/>
              </w:rPr>
              <w:t>ja būvniecības ierosinātājs (pasūtītājs) nav nekustamā īpašuma īpašnieks</w:t>
            </w:r>
            <w:r>
              <w:rPr>
                <w:rFonts w:eastAsia="Times New Roman" w:cs="Courier New"/>
                <w:sz w:val="22"/>
                <w:lang w:eastAsia="lv-LV" w:bidi="lo-LA"/>
              </w:rPr>
              <w:t xml:space="preserve">; ēkas pārvaldītāju, </w:t>
            </w:r>
            <w:r>
              <w:rPr>
                <w:rFonts w:eastAsia="Times New Roman" w:cs="Courier New"/>
                <w:sz w:val="20"/>
                <w:szCs w:val="20"/>
                <w:lang w:eastAsia="lv-LV" w:bidi="lo-LA"/>
              </w:rPr>
              <w:t>ja darbus neveic pārvaldītājs (apsaimniekotājs)</w:t>
            </w:r>
            <w:r>
              <w:rPr>
                <w:rFonts w:eastAsia="Times New Roman" w:cs="Courier New"/>
                <w:sz w:val="22"/>
                <w:lang w:eastAsia="lv-LV" w:bidi="lo-LA"/>
              </w:rPr>
              <w:t>)</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Pr="00065E3A" w:rsidRDefault="009856D1" w:rsidP="00C10786">
            <w:pPr>
              <w:widowControl w:val="0"/>
              <w:autoSpaceDE w:val="0"/>
              <w:autoSpaceDN w:val="0"/>
              <w:adjustRightInd w:val="0"/>
              <w:ind w:left="360"/>
              <w:rPr>
                <w:rFonts w:eastAsia="Times New Roman" w:cs="Courier New"/>
                <w:sz w:val="22"/>
                <w:lang w:eastAsia="lv-LV" w:bidi="lo-LA"/>
              </w:rPr>
            </w:pPr>
            <w:r w:rsidRPr="00065E3A">
              <w:rPr>
                <w:rFonts w:eastAsia="Times New Roman" w:cs="Courier New"/>
                <w:sz w:val="22"/>
                <w:lang w:eastAsia="lv-LV" w:bidi="lo-LA"/>
              </w:rPr>
              <w:t>saskaņojumi ar institūcijām</w:t>
            </w:r>
            <w:r>
              <w:rPr>
                <w:rFonts w:eastAsia="Times New Roman" w:cs="Courier New"/>
                <w:sz w:val="22"/>
                <w:lang w:eastAsia="lv-LV" w:bidi="lo-LA"/>
              </w:rPr>
              <w:t xml:space="preserve"> </w:t>
            </w:r>
            <w:r>
              <w:rPr>
                <w:rFonts w:eastAsia="Times New Roman" w:cs="Courier New"/>
                <w:sz w:val="20"/>
                <w:szCs w:val="20"/>
                <w:lang w:eastAsia="lv-LV" w:bidi="lo-LA"/>
              </w:rPr>
              <w:t>(piemēram, rakstiska piekrišana būvniecības iecerei no inženierkomunikāciju turētājiem, ja būvdarbi paredzēti inženierkomunikāciju aizsargjoslās, no Valsts kultūras pieminekļu aizsardzības inspekcijas, ja</w:t>
            </w:r>
            <w:proofErr w:type="gramStart"/>
            <w:r>
              <w:rPr>
                <w:rFonts w:eastAsia="Times New Roman" w:cs="Courier New"/>
                <w:sz w:val="20"/>
                <w:szCs w:val="20"/>
                <w:lang w:eastAsia="lv-LV" w:bidi="lo-LA"/>
              </w:rPr>
              <w:t xml:space="preserve">  </w:t>
            </w:r>
            <w:proofErr w:type="gramEnd"/>
            <w:r>
              <w:rPr>
                <w:rFonts w:eastAsia="Times New Roman" w:cs="Courier New"/>
                <w:sz w:val="20"/>
                <w:szCs w:val="20"/>
                <w:lang w:eastAsia="lv-LV" w:bidi="lo-LA"/>
              </w:rPr>
              <w:t xml:space="preserve">darbi paredzēti aizsargājamam piemineklim, pieminekļa aizsargjoslā </w:t>
            </w:r>
            <w:proofErr w:type="spellStart"/>
            <w:r>
              <w:rPr>
                <w:rFonts w:eastAsia="Times New Roman" w:cs="Courier New"/>
                <w:sz w:val="20"/>
                <w:szCs w:val="20"/>
                <w:lang w:eastAsia="lv-LV" w:bidi="lo-LA"/>
              </w:rPr>
              <w:t>utml</w:t>
            </w:r>
            <w:proofErr w:type="spellEnd"/>
            <w:r>
              <w:rPr>
                <w:rFonts w:eastAsia="Times New Roman" w:cs="Courier New"/>
                <w:sz w:val="20"/>
                <w:szCs w:val="20"/>
                <w:lang w:eastAsia="lv-LV" w:bidi="lo-LA"/>
              </w:rPr>
              <w:t>.)</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tcPr>
          <w:p w:rsidR="009856D1" w:rsidRPr="00065E3A" w:rsidRDefault="009856D1" w:rsidP="00C10786">
            <w:pPr>
              <w:widowControl w:val="0"/>
              <w:autoSpaceDE w:val="0"/>
              <w:autoSpaceDN w:val="0"/>
              <w:adjustRightInd w:val="0"/>
              <w:ind w:left="360"/>
              <w:rPr>
                <w:rFonts w:eastAsia="Times New Roman" w:cs="Courier New"/>
                <w:sz w:val="22"/>
                <w:lang w:eastAsia="lv-LV" w:bidi="lo-LA"/>
              </w:rPr>
            </w:pPr>
            <w:r w:rsidRPr="007E6EA8">
              <w:rPr>
                <w:rFonts w:eastAsia="Times New Roman" w:cs="Times New Roman"/>
                <w:sz w:val="22"/>
                <w:lang w:eastAsia="lv-LV"/>
              </w:rPr>
              <w:t>Atļaujas</w:t>
            </w:r>
            <w:r>
              <w:rPr>
                <w:rFonts w:eastAsia="Times New Roman" w:cs="Times New Roman"/>
                <w:sz w:val="22"/>
                <w:lang w:eastAsia="lv-LV"/>
              </w:rPr>
              <w:t xml:space="preserve"> (piemēram, </w:t>
            </w:r>
            <w:r w:rsidRPr="00065E3A">
              <w:rPr>
                <w:rFonts w:eastAsia="Times New Roman" w:cs="Times New Roman"/>
                <w:sz w:val="22"/>
                <w:lang w:eastAsia="lv-LV"/>
              </w:rPr>
              <w:t>no Valsts kultūras pieminekļu aizsardzības inspekcijas, ja</w:t>
            </w:r>
            <w:proofErr w:type="gramStart"/>
            <w:r w:rsidRPr="00065E3A">
              <w:rPr>
                <w:rFonts w:eastAsia="Times New Roman" w:cs="Times New Roman"/>
                <w:sz w:val="22"/>
                <w:lang w:eastAsia="lv-LV"/>
              </w:rPr>
              <w:t xml:space="preserve">  </w:t>
            </w:r>
            <w:proofErr w:type="gramEnd"/>
            <w:r w:rsidRPr="00065E3A">
              <w:rPr>
                <w:rFonts w:eastAsia="Times New Roman" w:cs="Times New Roman"/>
                <w:sz w:val="22"/>
                <w:lang w:eastAsia="lv-LV"/>
              </w:rPr>
              <w:t xml:space="preserve">darbi paredzēti aizsargājamam piemineklim, pieminekļa aizsargjoslā </w:t>
            </w:r>
            <w:proofErr w:type="spellStart"/>
            <w:r w:rsidRPr="00065E3A">
              <w:rPr>
                <w:rFonts w:eastAsia="Times New Roman" w:cs="Times New Roman"/>
                <w:sz w:val="22"/>
                <w:lang w:eastAsia="lv-LV"/>
              </w:rPr>
              <w:t>utml</w:t>
            </w:r>
            <w:proofErr w:type="spellEnd"/>
            <w:r w:rsidRPr="00065E3A">
              <w:rPr>
                <w:rFonts w:eastAsia="Times New Roman" w:cs="Times New Roman"/>
                <w:sz w:val="22"/>
                <w:lang w:eastAsia="lv-LV"/>
              </w:rPr>
              <w:t>.)</w:t>
            </w: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ind w:left="360"/>
              <w:jc w:val="both"/>
              <w:rPr>
                <w:rFonts w:eastAsia="Times New Roman" w:cs="Courier New"/>
                <w:sz w:val="22"/>
                <w:lang w:eastAsia="lv-LV" w:bidi="lo-LA"/>
              </w:rPr>
            </w:pPr>
            <w:r>
              <w:rPr>
                <w:rFonts w:eastAsia="Times New Roman" w:cs="Courier New"/>
                <w:sz w:val="22"/>
                <w:lang w:eastAsia="lv-LV" w:bidi="lo-LA"/>
              </w:rPr>
              <w:t>Citi dokumenti, kas raksturo būvniecības ieceri, tās realizācijas nosacījumus</w:t>
            </w:r>
          </w:p>
        </w:tc>
      </w:tr>
      <w:tr w:rsidR="009856D1" w:rsidTr="00C10786">
        <w:tc>
          <w:tcPr>
            <w:tcW w:w="8607" w:type="dxa"/>
            <w:gridSpan w:val="3"/>
            <w:tcBorders>
              <w:top w:val="single" w:sz="4" w:space="0" w:color="auto"/>
              <w:left w:val="single" w:sz="4" w:space="0" w:color="auto"/>
              <w:bottom w:val="single" w:sz="4" w:space="0" w:color="auto"/>
              <w:right w:val="nil"/>
            </w:tcBorders>
            <w:hideMark/>
          </w:tcPr>
          <w:p w:rsidR="009856D1" w:rsidRDefault="009856D1" w:rsidP="00C10786">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Pakalpojumu pieprasīšanai un saņemšanai nepieciešamo darbību apraksts</w:t>
            </w:r>
          </w:p>
        </w:tc>
        <w:tc>
          <w:tcPr>
            <w:tcW w:w="558" w:type="dxa"/>
            <w:tcBorders>
              <w:top w:val="single" w:sz="4" w:space="0" w:color="auto"/>
              <w:left w:val="nil"/>
              <w:bottom w:val="single" w:sz="4" w:space="0" w:color="auto"/>
              <w:right w:val="single" w:sz="4" w:space="0" w:color="auto"/>
            </w:tcBorders>
          </w:tcPr>
          <w:p w:rsidR="009856D1" w:rsidRDefault="009856D1" w:rsidP="00C10786">
            <w:pPr>
              <w:widowControl w:val="0"/>
              <w:autoSpaceDE w:val="0"/>
              <w:autoSpaceDN w:val="0"/>
              <w:adjustRightInd w:val="0"/>
              <w:ind w:left="360"/>
              <w:rPr>
                <w:rFonts w:eastAsia="Times New Roman" w:cs="Courier New"/>
                <w:b/>
                <w:sz w:val="22"/>
                <w:lang w:eastAsia="lv-LV" w:bidi="lo-LA"/>
              </w:rPr>
            </w:pPr>
          </w:p>
        </w:tc>
      </w:tr>
      <w:tr w:rsidR="009856D1" w:rsidTr="00C10786">
        <w:tc>
          <w:tcPr>
            <w:tcW w:w="9165" w:type="dxa"/>
            <w:gridSpan w:val="4"/>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1. I</w:t>
            </w:r>
            <w:r w:rsidR="00E17C8B">
              <w:rPr>
                <w:rFonts w:eastAsia="Times New Roman" w:cs="Courier New"/>
                <w:sz w:val="22"/>
                <w:lang w:eastAsia="lv-LV" w:bidi="lo-LA"/>
              </w:rPr>
              <w:t xml:space="preserve">esniedz apliecinājumu kartes </w:t>
            </w:r>
            <w:proofErr w:type="spellStart"/>
            <w:r w:rsidR="00E17C8B">
              <w:rPr>
                <w:rFonts w:eastAsia="Times New Roman" w:cs="Courier New"/>
                <w:sz w:val="22"/>
                <w:lang w:eastAsia="lv-LV" w:bidi="lo-LA"/>
              </w:rPr>
              <w:t>I.</w:t>
            </w:r>
            <w:r>
              <w:rPr>
                <w:rFonts w:eastAsia="Times New Roman" w:cs="Courier New"/>
                <w:sz w:val="22"/>
                <w:lang w:eastAsia="lv-LV" w:bidi="lo-LA"/>
              </w:rPr>
              <w:t>daļu</w:t>
            </w:r>
            <w:proofErr w:type="spellEnd"/>
            <w:r w:rsidR="00E17C8B">
              <w:rPr>
                <w:rFonts w:eastAsia="Times New Roman" w:cs="Courier New"/>
                <w:sz w:val="22"/>
                <w:lang w:eastAsia="lv-LV" w:bidi="lo-LA"/>
              </w:rPr>
              <w:t xml:space="preserve"> </w:t>
            </w:r>
            <w:r w:rsidR="00E17C8B" w:rsidRPr="00E17C8B">
              <w:rPr>
                <w:rFonts w:eastAsia="Times New Roman" w:cs="Courier New"/>
                <w:sz w:val="18"/>
                <w:szCs w:val="18"/>
                <w:lang w:eastAsia="lv-LV" w:bidi="lo-LA"/>
              </w:rPr>
              <w:t>(veidlapa: MK_529_5P_karte)</w:t>
            </w:r>
            <w:r>
              <w:rPr>
                <w:rFonts w:eastAsia="Times New Roman" w:cs="Courier New"/>
                <w:sz w:val="22"/>
                <w:lang w:eastAsia="lv-LV" w:bidi="lo-LA"/>
              </w:rPr>
              <w:t xml:space="preserve"> un nepieciešamos dokumentus 3 (trijos)</w:t>
            </w:r>
            <w:r w:rsidR="00E17C8B">
              <w:rPr>
                <w:rFonts w:eastAsia="Times New Roman" w:cs="Courier New"/>
                <w:sz w:val="22"/>
                <w:lang w:eastAsia="lv-LV" w:bidi="lo-LA"/>
              </w:rPr>
              <w:t xml:space="preserve"> oriģinālos</w:t>
            </w:r>
            <w:r>
              <w:rPr>
                <w:rFonts w:eastAsia="Times New Roman" w:cs="Courier New"/>
                <w:sz w:val="22"/>
                <w:lang w:eastAsia="lv-LV" w:bidi="lo-LA"/>
              </w:rPr>
              <w:t xml:space="preserve"> eksemplāros;</w:t>
            </w:r>
          </w:p>
          <w:p w:rsidR="009856D1" w:rsidRDefault="009856D1" w:rsidP="00C10786">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 xml:space="preserve">2. Apliecinājumu kartes </w:t>
            </w:r>
            <w:proofErr w:type="spellStart"/>
            <w:r>
              <w:rPr>
                <w:rFonts w:eastAsia="Times New Roman" w:cs="Courier New"/>
                <w:sz w:val="22"/>
                <w:lang w:eastAsia="lv-LV" w:bidi="lo-LA"/>
              </w:rPr>
              <w:t>I.daļu</w:t>
            </w:r>
            <w:proofErr w:type="spellEnd"/>
            <w:r>
              <w:rPr>
                <w:rFonts w:eastAsia="Times New Roman" w:cs="Courier New"/>
                <w:sz w:val="22"/>
                <w:lang w:eastAsia="lv-LV" w:bidi="lo-LA"/>
              </w:rPr>
              <w:t xml:space="preserve"> izskata un pieņem lēmumu 14 (četrpadsmit) dienu laikā: akceptē ieceri vai izsniedz atteikumu akceptēt ieceri;</w:t>
            </w:r>
          </w:p>
          <w:p w:rsidR="00E17C8B" w:rsidRDefault="00E17C8B" w:rsidP="00C10786">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 xml:space="preserve">3. Apliecinājumu kartes </w:t>
            </w:r>
            <w:proofErr w:type="spellStart"/>
            <w:r>
              <w:rPr>
                <w:rFonts w:eastAsia="Times New Roman" w:cs="Courier New"/>
                <w:sz w:val="22"/>
                <w:lang w:eastAsia="lv-LV" w:bidi="lo-LA"/>
              </w:rPr>
              <w:t>I.daļa</w:t>
            </w:r>
            <w:proofErr w:type="spellEnd"/>
            <w:proofErr w:type="gramStart"/>
            <w:r>
              <w:rPr>
                <w:rFonts w:eastAsia="Times New Roman" w:cs="Courier New"/>
                <w:sz w:val="22"/>
                <w:lang w:eastAsia="lv-LV" w:bidi="lo-LA"/>
              </w:rPr>
              <w:t xml:space="preserve"> </w:t>
            </w:r>
            <w:r w:rsidR="009856D1">
              <w:rPr>
                <w:rFonts w:eastAsia="Times New Roman" w:cs="Courier New"/>
                <w:sz w:val="22"/>
                <w:lang w:eastAsia="lv-LV" w:bidi="lo-LA"/>
              </w:rPr>
              <w:t xml:space="preserve"> </w:t>
            </w:r>
            <w:proofErr w:type="gramEnd"/>
            <w:r w:rsidR="009856D1">
              <w:rPr>
                <w:rFonts w:eastAsia="Times New Roman" w:cs="Courier New"/>
                <w:sz w:val="22"/>
                <w:lang w:eastAsia="lv-LV" w:bidi="lo-LA"/>
              </w:rPr>
              <w:t xml:space="preserve">ar </w:t>
            </w:r>
            <w:r>
              <w:rPr>
                <w:rFonts w:eastAsia="Times New Roman" w:cs="Courier New"/>
                <w:sz w:val="22"/>
                <w:lang w:eastAsia="lv-LV" w:bidi="lo-LA"/>
              </w:rPr>
              <w:t xml:space="preserve">ieceres akceptu </w:t>
            </w:r>
            <w:r w:rsidR="009856D1" w:rsidRPr="00E83A70">
              <w:rPr>
                <w:rFonts w:eastAsia="Times New Roman" w:cs="Courier New"/>
                <w:sz w:val="18"/>
                <w:szCs w:val="18"/>
                <w:lang w:eastAsia="lv-LV" w:bidi="lo-LA"/>
              </w:rPr>
              <w:t>(LR MK 02.09.2014. Noteikumi Nr.529 “Ēku būvnoteikumi”, 5.pielikums)</w:t>
            </w:r>
            <w:r w:rsidR="009856D1">
              <w:rPr>
                <w:rFonts w:eastAsia="Times New Roman" w:cs="Courier New"/>
                <w:sz w:val="22"/>
                <w:lang w:eastAsia="lv-LV" w:bidi="lo-LA"/>
              </w:rPr>
              <w:t xml:space="preserve"> tiek izsniegta </w:t>
            </w:r>
            <w:r>
              <w:rPr>
                <w:rFonts w:eastAsia="Times New Roman" w:cs="Courier New"/>
                <w:sz w:val="22"/>
                <w:lang w:eastAsia="lv-LV" w:bidi="lo-LA"/>
              </w:rPr>
              <w:t xml:space="preserve">5 (piecu) darba dienu laikā pēc būvvaldes lēmuma pieņemšanas vai </w:t>
            </w:r>
            <w:r w:rsidR="009856D1" w:rsidRPr="002C3182">
              <w:rPr>
                <w:rFonts w:eastAsia="Times New Roman" w:cs="Courier New"/>
                <w:sz w:val="22"/>
                <w:lang w:eastAsia="lv-LV" w:bidi="lo-LA"/>
              </w:rPr>
              <w:t xml:space="preserve">pēc būtības sniedz </w:t>
            </w:r>
            <w:r>
              <w:rPr>
                <w:rFonts w:eastAsia="Times New Roman" w:cs="Courier New"/>
                <w:sz w:val="22"/>
                <w:lang w:eastAsia="lv-LV" w:bidi="lo-LA"/>
              </w:rPr>
              <w:t xml:space="preserve">atbildi </w:t>
            </w:r>
            <w:r w:rsidR="009856D1" w:rsidRPr="002C3182">
              <w:rPr>
                <w:rFonts w:eastAsia="Times New Roman" w:cs="Courier New"/>
                <w:sz w:val="22"/>
                <w:lang w:eastAsia="lv-LV" w:bidi="lo-LA"/>
              </w:rPr>
              <w:t>saprātīgā termiņā 30 (trīsdesmit) dienu laikā, ja informācijai nepieciešama papildu apstrāde, un ne vēlāk kā 15 dienu laikā paziņo par to iesniedzējam</w:t>
            </w:r>
            <w:r w:rsidR="009856D1">
              <w:rPr>
                <w:rFonts w:eastAsia="Times New Roman" w:cs="Courier New"/>
                <w:sz w:val="22"/>
                <w:lang w:eastAsia="lv-LV" w:bidi="lo-LA"/>
              </w:rPr>
              <w:t>,</w:t>
            </w:r>
            <w:r w:rsidR="009856D1" w:rsidRPr="002C3182">
              <w:rPr>
                <w:rFonts w:eastAsia="Times New Roman" w:cs="Courier New"/>
                <w:sz w:val="22"/>
                <w:lang w:eastAsia="lv-LV" w:bidi="lo-LA"/>
              </w:rPr>
              <w:t xml:space="preserve"> </w:t>
            </w:r>
            <w:r w:rsidR="009856D1">
              <w:rPr>
                <w:rFonts w:eastAsia="Times New Roman" w:cs="Courier New"/>
                <w:sz w:val="22"/>
                <w:lang w:eastAsia="lv-LV" w:bidi="lo-LA"/>
              </w:rPr>
              <w:t xml:space="preserve">no apliecinājumu kartes </w:t>
            </w:r>
            <w:proofErr w:type="spellStart"/>
            <w:r w:rsidR="009856D1">
              <w:rPr>
                <w:rFonts w:eastAsia="Times New Roman" w:cs="Courier New"/>
                <w:sz w:val="22"/>
                <w:lang w:eastAsia="lv-LV" w:bidi="lo-LA"/>
              </w:rPr>
              <w:t>I.daļas</w:t>
            </w:r>
            <w:proofErr w:type="spellEnd"/>
            <w:r w:rsidR="009856D1">
              <w:rPr>
                <w:rFonts w:eastAsia="Times New Roman" w:cs="Courier New"/>
                <w:sz w:val="22"/>
                <w:lang w:eastAsia="lv-LV" w:bidi="lo-LA"/>
              </w:rPr>
              <w:t xml:space="preserve"> iesniegšanas un reģistrēšanas Tukuma novada būvvaldē.</w:t>
            </w:r>
          </w:p>
          <w:p w:rsidR="004E6D2F" w:rsidRDefault="00B35258" w:rsidP="004E6D2F">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 xml:space="preserve"> 4. </w:t>
            </w:r>
            <w:r w:rsidR="004E6D2F">
              <w:rPr>
                <w:rFonts w:eastAsia="Times New Roman" w:cs="Courier New"/>
                <w:sz w:val="22"/>
                <w:lang w:eastAsia="lv-LV" w:bidi="lo-LA"/>
              </w:rPr>
              <w:t xml:space="preserve">Apliecinājumu kartes </w:t>
            </w:r>
            <w:proofErr w:type="spellStart"/>
            <w:r w:rsidR="004E6D2F">
              <w:rPr>
                <w:rFonts w:eastAsia="Times New Roman" w:cs="Courier New"/>
                <w:sz w:val="22"/>
                <w:lang w:eastAsia="lv-LV" w:bidi="lo-LA"/>
              </w:rPr>
              <w:t>I.daļa</w:t>
            </w:r>
            <w:proofErr w:type="spellEnd"/>
            <w:r w:rsidR="004E6D2F">
              <w:rPr>
                <w:rFonts w:eastAsia="Times New Roman" w:cs="Courier New"/>
                <w:sz w:val="22"/>
                <w:lang w:eastAsia="lv-LV" w:bidi="lo-LA"/>
              </w:rPr>
              <w:t xml:space="preserve"> ar izdarītu būvdarbu uzsākšanas </w:t>
            </w:r>
            <w:r w:rsidR="004E6D2F" w:rsidRPr="00E83A70">
              <w:rPr>
                <w:rFonts w:eastAsia="Times New Roman" w:cs="Courier New"/>
                <w:sz w:val="18"/>
                <w:szCs w:val="18"/>
                <w:lang w:eastAsia="lv-LV" w:bidi="lo-LA"/>
              </w:rPr>
              <w:t>atzīmi (LR MK 02.09.2014. Noteikumi Nr.529 “Ēku būvnoteikumi”, 5.pielikums)</w:t>
            </w:r>
            <w:r w:rsidR="004E6D2F">
              <w:rPr>
                <w:rFonts w:eastAsia="Times New Roman" w:cs="Courier New"/>
                <w:sz w:val="22"/>
                <w:lang w:eastAsia="lv-LV" w:bidi="lo-LA"/>
              </w:rPr>
              <w:t xml:space="preserve"> tiek izsniegta 14 darba dienu laikā no iesnieguma par atzīmes veikšanu </w:t>
            </w:r>
            <w:r w:rsidR="004E6D2F" w:rsidRPr="00026948">
              <w:rPr>
                <w:rFonts w:eastAsia="Times New Roman" w:cs="Courier New"/>
                <w:sz w:val="18"/>
                <w:szCs w:val="18"/>
                <w:lang w:eastAsia="lv-LV" w:bidi="lo-LA"/>
              </w:rPr>
              <w:t>(veidlapa</w:t>
            </w:r>
            <w:r w:rsidR="004E6D2F">
              <w:rPr>
                <w:rFonts w:eastAsia="Times New Roman" w:cs="Courier New"/>
                <w:sz w:val="18"/>
                <w:szCs w:val="18"/>
                <w:lang w:eastAsia="lv-LV" w:bidi="lo-LA"/>
              </w:rPr>
              <w:t>:</w:t>
            </w:r>
            <w:r w:rsidR="004E6D2F" w:rsidRPr="00026948">
              <w:rPr>
                <w:rFonts w:eastAsia="Times New Roman" w:cs="Courier New"/>
                <w:sz w:val="18"/>
                <w:szCs w:val="18"/>
                <w:lang w:eastAsia="lv-LV" w:bidi="lo-LA"/>
              </w:rPr>
              <w:t xml:space="preserve"> BL_12p_A</w:t>
            </w:r>
            <w:proofErr w:type="gramStart"/>
            <w:r w:rsidR="004E6D2F">
              <w:rPr>
                <w:rFonts w:eastAsia="Times New Roman" w:cs="Courier New"/>
                <w:sz w:val="18"/>
                <w:szCs w:val="18"/>
                <w:lang w:eastAsia="lv-LV" w:bidi="lo-LA"/>
              </w:rPr>
              <w:t xml:space="preserve"> </w:t>
            </w:r>
            <w:r w:rsidR="004E6D2F" w:rsidRPr="00026948">
              <w:rPr>
                <w:rFonts w:eastAsia="Times New Roman" w:cs="Courier New"/>
                <w:sz w:val="18"/>
                <w:szCs w:val="18"/>
                <w:lang w:eastAsia="lv-LV" w:bidi="lo-LA"/>
              </w:rPr>
              <w:t xml:space="preserve"> </w:t>
            </w:r>
            <w:proofErr w:type="gramEnd"/>
            <w:r w:rsidR="004E6D2F" w:rsidRPr="00026948">
              <w:rPr>
                <w:rFonts w:eastAsia="Times New Roman" w:cs="Courier New"/>
                <w:sz w:val="18"/>
                <w:szCs w:val="18"/>
                <w:lang w:eastAsia="lv-LV" w:bidi="lo-LA"/>
              </w:rPr>
              <w:t>iesniegums)</w:t>
            </w:r>
            <w:r w:rsidR="004E6D2F">
              <w:rPr>
                <w:rFonts w:eastAsia="Times New Roman" w:cs="Courier New"/>
                <w:sz w:val="22"/>
                <w:lang w:eastAsia="lv-LV" w:bidi="lo-LA"/>
              </w:rPr>
              <w:t xml:space="preserve"> iesniegšanas un reģistrēšanas būvvaldē.</w:t>
            </w:r>
          </w:p>
          <w:p w:rsidR="004E6D2F" w:rsidRDefault="004E6D2F" w:rsidP="004E6D2F">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5. Pēc būvdarbu pabeigšanas iesniedz</w:t>
            </w:r>
            <w:r>
              <w:t xml:space="preserve"> </w:t>
            </w:r>
            <w:r>
              <w:rPr>
                <w:rFonts w:eastAsia="Times New Roman" w:cs="Courier New"/>
                <w:sz w:val="22"/>
                <w:lang w:eastAsia="lv-LV" w:bidi="lo-LA"/>
              </w:rPr>
              <w:t xml:space="preserve">apliecinājumu kartes II. daļu </w:t>
            </w:r>
            <w:r w:rsidRPr="00B00F32">
              <w:rPr>
                <w:rFonts w:eastAsia="Times New Roman" w:cs="Courier New"/>
                <w:sz w:val="18"/>
                <w:szCs w:val="18"/>
                <w:lang w:eastAsia="lv-LV" w:bidi="lo-LA"/>
              </w:rPr>
              <w:t>(veidlapa: MK_529_</w:t>
            </w:r>
            <w:r>
              <w:rPr>
                <w:rFonts w:eastAsia="Times New Roman" w:cs="Courier New"/>
                <w:sz w:val="18"/>
                <w:szCs w:val="18"/>
                <w:lang w:eastAsia="lv-LV" w:bidi="lo-LA"/>
              </w:rPr>
              <w:t>5</w:t>
            </w:r>
            <w:r w:rsidRPr="00B00F32">
              <w:rPr>
                <w:rFonts w:eastAsia="Times New Roman" w:cs="Courier New"/>
                <w:sz w:val="18"/>
                <w:szCs w:val="18"/>
                <w:lang w:eastAsia="lv-LV" w:bidi="lo-LA"/>
              </w:rPr>
              <w:t>P_karte)</w:t>
            </w:r>
            <w:r>
              <w:rPr>
                <w:rFonts w:eastAsia="Times New Roman" w:cs="Courier New"/>
                <w:sz w:val="22"/>
                <w:lang w:eastAsia="lv-LV" w:bidi="lo-LA"/>
              </w:rPr>
              <w:t xml:space="preserve"> 3 (trijos) oriģinālos eksemplāros un nepieciešamos dokumentus;</w:t>
            </w:r>
          </w:p>
          <w:p w:rsidR="009856D1" w:rsidRDefault="004E6D2F" w:rsidP="004E6D2F">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6.</w:t>
            </w:r>
            <w:r>
              <w:t xml:space="preserve"> </w:t>
            </w:r>
            <w:r>
              <w:rPr>
                <w:rFonts w:eastAsia="Times New Roman" w:cs="Courier New"/>
                <w:sz w:val="22"/>
                <w:lang w:eastAsia="lv-LV" w:bidi="lo-LA"/>
              </w:rPr>
              <w:t xml:space="preserve">Apliecinājumu kartes </w:t>
            </w:r>
            <w:proofErr w:type="spellStart"/>
            <w:r>
              <w:rPr>
                <w:rFonts w:eastAsia="Times New Roman" w:cs="Courier New"/>
                <w:sz w:val="22"/>
                <w:lang w:eastAsia="lv-LV" w:bidi="lo-LA"/>
              </w:rPr>
              <w:t>II.daļa</w:t>
            </w:r>
            <w:proofErr w:type="spellEnd"/>
            <w:r>
              <w:rPr>
                <w:rFonts w:eastAsia="Times New Roman" w:cs="Courier New"/>
                <w:sz w:val="22"/>
                <w:lang w:eastAsia="lv-LV" w:bidi="lo-LA"/>
              </w:rPr>
              <w:t xml:space="preserve"> ar izdarītu atzīmi </w:t>
            </w:r>
            <w:r w:rsidRPr="00E83A70">
              <w:rPr>
                <w:rFonts w:eastAsia="Times New Roman" w:cs="Courier New"/>
                <w:sz w:val="18"/>
                <w:szCs w:val="18"/>
                <w:lang w:eastAsia="lv-LV" w:bidi="lo-LA"/>
              </w:rPr>
              <w:t>(LR MK 02.09.2014. Noteikumi Nr.529 “Ēku būvnoteikumi”, 5.pielikums)</w:t>
            </w:r>
            <w:r>
              <w:rPr>
                <w:rFonts w:eastAsia="Times New Roman" w:cs="Courier New"/>
                <w:sz w:val="22"/>
                <w:lang w:eastAsia="lv-LV" w:bidi="lo-LA"/>
              </w:rPr>
              <w:t xml:space="preserve"> tiek izsniegta 5(piecu) darba dienu laikā no apliecinājumu kartes </w:t>
            </w:r>
            <w:proofErr w:type="spellStart"/>
            <w:r>
              <w:rPr>
                <w:rFonts w:eastAsia="Times New Roman" w:cs="Courier New"/>
                <w:sz w:val="22"/>
                <w:lang w:eastAsia="lv-LV" w:bidi="lo-LA"/>
              </w:rPr>
              <w:t>II.daļas</w:t>
            </w:r>
            <w:proofErr w:type="spellEnd"/>
            <w:r>
              <w:rPr>
                <w:rFonts w:eastAsia="Times New Roman" w:cs="Courier New"/>
                <w:sz w:val="22"/>
                <w:lang w:eastAsia="lv-LV" w:bidi="lo-LA"/>
              </w:rPr>
              <w:t xml:space="preserve"> iesniegšanas un reģistrēšanas Tukuma novada būvvaldē.</w:t>
            </w:r>
          </w:p>
        </w:tc>
      </w:tr>
      <w:tr w:rsidR="009856D1" w:rsidTr="00C10786">
        <w:tc>
          <w:tcPr>
            <w:tcW w:w="3083" w:type="dxa"/>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Pakalpojuma saņemšanas termiņš</w:t>
            </w:r>
          </w:p>
        </w:tc>
        <w:tc>
          <w:tcPr>
            <w:tcW w:w="6082" w:type="dxa"/>
            <w:gridSpan w:val="3"/>
            <w:tcBorders>
              <w:top w:val="single" w:sz="4" w:space="0" w:color="auto"/>
              <w:left w:val="single" w:sz="4" w:space="0" w:color="auto"/>
              <w:bottom w:val="single" w:sz="4" w:space="0" w:color="auto"/>
              <w:right w:val="single" w:sz="4" w:space="0" w:color="auto"/>
            </w:tcBorders>
            <w:hideMark/>
          </w:tcPr>
          <w:p w:rsidR="004E6D2F" w:rsidRDefault="004E6D2F" w:rsidP="004E6D2F">
            <w:pPr>
              <w:pStyle w:val="ListParagraph"/>
              <w:widowControl w:val="0"/>
              <w:numPr>
                <w:ilvl w:val="0"/>
                <w:numId w:val="2"/>
              </w:numPr>
              <w:autoSpaceDE w:val="0"/>
              <w:autoSpaceDN w:val="0"/>
              <w:adjustRightInd w:val="0"/>
              <w:rPr>
                <w:rFonts w:eastAsia="Times New Roman" w:cs="Courier New"/>
                <w:sz w:val="22"/>
                <w:lang w:eastAsia="lv-LV" w:bidi="lo-LA"/>
              </w:rPr>
            </w:pPr>
            <w:r w:rsidRPr="002D6D21">
              <w:rPr>
                <w:rFonts w:eastAsia="Times New Roman" w:cs="Courier New"/>
                <w:sz w:val="22"/>
                <w:lang w:eastAsia="lv-LV" w:bidi="lo-LA"/>
              </w:rPr>
              <w:t xml:space="preserve">Pieņemts lēmums 14 (četrpadsmit) dienu laikā </w:t>
            </w:r>
            <w:r w:rsidRPr="002D6D21">
              <w:rPr>
                <w:rFonts w:eastAsia="Times New Roman" w:cs="Courier New"/>
                <w:sz w:val="18"/>
                <w:szCs w:val="18"/>
                <w:lang w:eastAsia="lv-LV" w:bidi="lo-LA"/>
              </w:rPr>
              <w:t>(saskaņā ar 09.07.2013. Būvniecības likuma 12.panta ceturtās daļas 2.punktu).</w:t>
            </w:r>
            <w:r w:rsidRPr="002D6D21">
              <w:rPr>
                <w:rFonts w:eastAsia="Times New Roman" w:cs="Courier New"/>
                <w:sz w:val="22"/>
                <w:lang w:eastAsia="lv-LV" w:bidi="lo-LA"/>
              </w:rPr>
              <w:t xml:space="preserve"> </w:t>
            </w:r>
            <w:r w:rsidRPr="002D6D21">
              <w:rPr>
                <w:rFonts w:eastAsia="Times New Roman" w:cs="Courier New"/>
                <w:sz w:val="22"/>
                <w:lang w:eastAsia="lv-LV" w:bidi="lo-LA"/>
              </w:rPr>
              <w:lastRenderedPageBreak/>
              <w:t xml:space="preserve">Apliecinājuma kartes I daļas tiek izsniegta 5 (piecu) darba dienu laikā pēc būvvaldes lēmuma pieņemšanas vai atbildi pēc būtības sniedz saprātīgā termiņā 30 (trīsdesmit) dienu laikā, ja informācijai nepieciešama papildu apstrāde, un ne vēlāk kā 15 dienu laikā paziņo par to iesniedzējam, no apliecinājumu kartes </w:t>
            </w:r>
            <w:proofErr w:type="spellStart"/>
            <w:r w:rsidRPr="002D6D21">
              <w:rPr>
                <w:rFonts w:eastAsia="Times New Roman" w:cs="Courier New"/>
                <w:sz w:val="22"/>
                <w:lang w:eastAsia="lv-LV" w:bidi="lo-LA"/>
              </w:rPr>
              <w:t>I.daļas</w:t>
            </w:r>
            <w:proofErr w:type="spellEnd"/>
            <w:r w:rsidRPr="002D6D21">
              <w:rPr>
                <w:rFonts w:eastAsia="Times New Roman" w:cs="Courier New"/>
                <w:sz w:val="22"/>
                <w:lang w:eastAsia="lv-LV" w:bidi="lo-LA"/>
              </w:rPr>
              <w:t xml:space="preserve"> iesniegšanas un reģistrēšanas Tukuma novada būvvaldē </w:t>
            </w:r>
            <w:r w:rsidRPr="002D6D21">
              <w:rPr>
                <w:rFonts w:eastAsia="Times New Roman" w:cs="Courier New"/>
                <w:sz w:val="18"/>
                <w:szCs w:val="18"/>
                <w:lang w:eastAsia="lv-LV" w:bidi="lo-LA"/>
              </w:rPr>
              <w:t>(Iesniegumu likuma 5.panta trešā daļa un Informācijas atklātības likuma 14.panta pirmās daļas 2.un3.punkts)</w:t>
            </w:r>
            <w:r>
              <w:rPr>
                <w:rFonts w:eastAsia="Times New Roman" w:cs="Courier New"/>
                <w:sz w:val="22"/>
                <w:lang w:eastAsia="lv-LV" w:bidi="lo-LA"/>
              </w:rPr>
              <w:t>;</w:t>
            </w:r>
          </w:p>
          <w:p w:rsidR="004E6D2F" w:rsidRDefault="004E6D2F" w:rsidP="004E6D2F">
            <w:pPr>
              <w:pStyle w:val="ListParagraph"/>
              <w:widowControl w:val="0"/>
              <w:numPr>
                <w:ilvl w:val="0"/>
                <w:numId w:val="2"/>
              </w:numPr>
              <w:autoSpaceDE w:val="0"/>
              <w:autoSpaceDN w:val="0"/>
              <w:adjustRightInd w:val="0"/>
              <w:rPr>
                <w:rFonts w:eastAsia="Times New Roman" w:cs="Courier New"/>
                <w:sz w:val="22"/>
                <w:lang w:eastAsia="lv-LV" w:bidi="lo-LA"/>
              </w:rPr>
            </w:pPr>
            <w:r w:rsidRPr="002D6D21">
              <w:rPr>
                <w:rFonts w:eastAsia="Times New Roman" w:cs="Courier New"/>
                <w:sz w:val="22"/>
                <w:lang w:eastAsia="lv-LV" w:bidi="lo-LA"/>
              </w:rPr>
              <w:t xml:space="preserve">pēc būvdarbu uzsākšanas atzīmes izdarīšanas apliecinājumu karte tiek izsniegta 5 darba dienu laikā no iesnieguma par atzīmes veikšanu </w:t>
            </w:r>
            <w:r w:rsidRPr="002D6D21">
              <w:rPr>
                <w:rFonts w:eastAsia="Times New Roman" w:cs="Courier New"/>
                <w:sz w:val="18"/>
                <w:szCs w:val="18"/>
                <w:lang w:eastAsia="lv-LV" w:bidi="lo-LA"/>
              </w:rPr>
              <w:t>(veidlapa: BL_12p_A</w:t>
            </w:r>
            <w:proofErr w:type="gramStart"/>
            <w:r w:rsidRPr="002D6D21">
              <w:rPr>
                <w:rFonts w:eastAsia="Times New Roman" w:cs="Courier New"/>
                <w:sz w:val="18"/>
                <w:szCs w:val="18"/>
                <w:lang w:eastAsia="lv-LV" w:bidi="lo-LA"/>
              </w:rPr>
              <w:t xml:space="preserve">  </w:t>
            </w:r>
            <w:proofErr w:type="gramEnd"/>
            <w:r w:rsidRPr="002D6D21">
              <w:rPr>
                <w:rFonts w:eastAsia="Times New Roman" w:cs="Courier New"/>
                <w:sz w:val="18"/>
                <w:szCs w:val="18"/>
                <w:lang w:eastAsia="lv-LV" w:bidi="lo-LA"/>
              </w:rPr>
              <w:t>iesniegums)</w:t>
            </w:r>
            <w:r w:rsidRPr="002D6D21">
              <w:rPr>
                <w:rFonts w:eastAsia="Times New Roman" w:cs="Courier New"/>
                <w:sz w:val="22"/>
                <w:lang w:eastAsia="lv-LV" w:bidi="lo-LA"/>
              </w:rPr>
              <w:t xml:space="preserve"> iesniegšanas un reģistrēšanas būvvaldē</w:t>
            </w:r>
            <w:r>
              <w:rPr>
                <w:rFonts w:eastAsia="Times New Roman" w:cs="Courier New"/>
                <w:sz w:val="22"/>
                <w:lang w:eastAsia="lv-LV" w:bidi="lo-LA"/>
              </w:rPr>
              <w:t>;</w:t>
            </w:r>
          </w:p>
          <w:p w:rsidR="004E6D2F" w:rsidRPr="002D6D21" w:rsidRDefault="004E6D2F" w:rsidP="004E6D2F">
            <w:pPr>
              <w:pStyle w:val="ListParagraph"/>
              <w:widowControl w:val="0"/>
              <w:numPr>
                <w:ilvl w:val="0"/>
                <w:numId w:val="2"/>
              </w:numPr>
              <w:autoSpaceDE w:val="0"/>
              <w:autoSpaceDN w:val="0"/>
              <w:adjustRightInd w:val="0"/>
              <w:rPr>
                <w:rFonts w:eastAsia="Times New Roman" w:cs="Courier New"/>
                <w:sz w:val="22"/>
                <w:lang w:eastAsia="lv-LV" w:bidi="lo-LA"/>
              </w:rPr>
            </w:pPr>
            <w:r w:rsidRPr="002D6D21">
              <w:rPr>
                <w:rFonts w:eastAsia="Times New Roman" w:cs="Courier New"/>
                <w:sz w:val="22"/>
                <w:lang w:eastAsia="lv-LV" w:bidi="lo-LA"/>
              </w:rPr>
              <w:t xml:space="preserve">pēc darbu pabeigšanas 5 (piecu) darbdienu laikā izdara atzīmi apliecinājumu kartes II daļā </w:t>
            </w:r>
            <w:r w:rsidRPr="002D6D21">
              <w:rPr>
                <w:rFonts w:eastAsia="Times New Roman" w:cs="Courier New"/>
                <w:sz w:val="18"/>
                <w:szCs w:val="18"/>
                <w:lang w:eastAsia="lv-LV" w:bidi="lo-LA"/>
              </w:rPr>
              <w:t>(saskaņā ar 02.09.2014. Noteikumi Nr.529 “Ēku būvnoteikumi” 193.punktu).</w:t>
            </w:r>
          </w:p>
          <w:p w:rsidR="009856D1" w:rsidRDefault="004E6D2F" w:rsidP="004E6D2F">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Būvvaldes sēdes katru otro otrdienu.</w:t>
            </w:r>
          </w:p>
        </w:tc>
      </w:tr>
      <w:tr w:rsidR="009856D1" w:rsidTr="00C10786">
        <w:tc>
          <w:tcPr>
            <w:tcW w:w="3083" w:type="dxa"/>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lastRenderedPageBreak/>
              <w:t>Pārsūdzības iespējas</w:t>
            </w:r>
          </w:p>
        </w:tc>
        <w:tc>
          <w:tcPr>
            <w:tcW w:w="6082" w:type="dxa"/>
            <w:gridSpan w:val="3"/>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ind w:left="72"/>
              <w:rPr>
                <w:rFonts w:eastAsia="Times New Roman" w:cs="Courier New"/>
                <w:sz w:val="22"/>
                <w:lang w:eastAsia="lv-LV" w:bidi="lo-LA"/>
              </w:rPr>
            </w:pPr>
            <w:r>
              <w:rPr>
                <w:rFonts w:eastAsia="Times New Roman" w:cs="Courier New"/>
                <w:sz w:val="22"/>
                <w:lang w:eastAsia="lv-LV" w:bidi="lo-LA"/>
              </w:rPr>
              <w:t>Tukuma novada Domē 1 mēneša laikā pēc būvvaldes lēmuma spēkā stāšanās brīža (paziņošanas adresātam)</w:t>
            </w:r>
          </w:p>
        </w:tc>
      </w:tr>
      <w:tr w:rsidR="009856D1" w:rsidTr="00C10786">
        <w:tc>
          <w:tcPr>
            <w:tcW w:w="3083" w:type="dxa"/>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Ar pakalpojuma saņemšanu saistītie maksājumi</w:t>
            </w:r>
          </w:p>
        </w:tc>
        <w:tc>
          <w:tcPr>
            <w:tcW w:w="6082" w:type="dxa"/>
            <w:gridSpan w:val="3"/>
            <w:tcBorders>
              <w:top w:val="single" w:sz="4" w:space="0" w:color="auto"/>
              <w:left w:val="single" w:sz="4" w:space="0" w:color="auto"/>
              <w:bottom w:val="single" w:sz="4" w:space="0" w:color="auto"/>
              <w:right w:val="single" w:sz="4" w:space="0" w:color="auto"/>
            </w:tcBorders>
            <w:hideMark/>
          </w:tcPr>
          <w:p w:rsidR="009856D1" w:rsidRDefault="009856D1" w:rsidP="00C10786">
            <w:pPr>
              <w:widowControl w:val="0"/>
              <w:autoSpaceDE w:val="0"/>
              <w:autoSpaceDN w:val="0"/>
              <w:adjustRightInd w:val="0"/>
              <w:ind w:left="72"/>
              <w:rPr>
                <w:rFonts w:eastAsia="Times New Roman" w:cs="Courier New"/>
                <w:sz w:val="22"/>
                <w:lang w:eastAsia="lv-LV" w:bidi="lo-LA"/>
              </w:rPr>
            </w:pPr>
            <w:r>
              <w:rPr>
                <w:rFonts w:eastAsia="Times New Roman" w:cs="Courier New"/>
                <w:sz w:val="22"/>
                <w:lang w:eastAsia="lv-LV" w:bidi="lo-LA"/>
              </w:rPr>
              <w:t>Nav</w:t>
            </w:r>
          </w:p>
        </w:tc>
      </w:tr>
    </w:tbl>
    <w:p w:rsidR="009856D1" w:rsidRPr="007E6EA8" w:rsidRDefault="009856D1" w:rsidP="009856D1">
      <w:pPr>
        <w:jc w:val="both"/>
        <w:rPr>
          <w:sz w:val="22"/>
        </w:rPr>
      </w:pPr>
    </w:p>
    <w:p w:rsidR="0016666A" w:rsidRDefault="0016666A" w:rsidP="0016666A"/>
    <w:p w:rsidR="006B7A7B" w:rsidRPr="003F5056" w:rsidRDefault="006B7A7B" w:rsidP="006B7A7B">
      <w:pPr>
        <w:jc w:val="right"/>
        <w:rPr>
          <w:rFonts w:eastAsia="Times New Roman" w:cs="Times New Roman"/>
          <w:sz w:val="24"/>
          <w:szCs w:val="24"/>
          <w:lang w:eastAsia="lv-LV"/>
        </w:rPr>
      </w:pPr>
    </w:p>
    <w:sectPr w:rsidR="006B7A7B" w:rsidRPr="003F5056" w:rsidSect="00F03C59">
      <w:footerReference w:type="default" r:id="rId9"/>
      <w:footerReference w:type="first" r:id="rId10"/>
      <w:pgSz w:w="11906" w:h="16838" w:code="9"/>
      <w:pgMar w:top="851" w:right="1644" w:bottom="851"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FD" w:rsidRDefault="00B777FD" w:rsidP="005B4265">
      <w:r>
        <w:separator/>
      </w:r>
    </w:p>
  </w:endnote>
  <w:endnote w:type="continuationSeparator" w:id="0">
    <w:p w:rsidR="00B777FD" w:rsidRDefault="00B777FD" w:rsidP="005B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080247"/>
      <w:docPartObj>
        <w:docPartGallery w:val="Page Numbers (Bottom of Page)"/>
        <w:docPartUnique/>
      </w:docPartObj>
    </w:sdtPr>
    <w:sdtEndPr>
      <w:rPr>
        <w:noProof/>
        <w:sz w:val="18"/>
        <w:szCs w:val="18"/>
      </w:rPr>
    </w:sdtEndPr>
    <w:sdtContent>
      <w:p w:rsidR="00FA45DF" w:rsidRPr="00FA45DF" w:rsidRDefault="00FA45DF">
        <w:pPr>
          <w:pStyle w:val="Footer"/>
          <w:jc w:val="right"/>
          <w:rPr>
            <w:sz w:val="18"/>
            <w:szCs w:val="18"/>
          </w:rPr>
        </w:pPr>
        <w:r w:rsidRPr="00FA45DF">
          <w:rPr>
            <w:sz w:val="18"/>
            <w:szCs w:val="18"/>
          </w:rPr>
          <w:fldChar w:fldCharType="begin"/>
        </w:r>
        <w:r w:rsidRPr="00FA45DF">
          <w:rPr>
            <w:sz w:val="18"/>
            <w:szCs w:val="18"/>
          </w:rPr>
          <w:instrText xml:space="preserve"> PAGE   \* MERGEFORMAT </w:instrText>
        </w:r>
        <w:r w:rsidRPr="00FA45DF">
          <w:rPr>
            <w:sz w:val="18"/>
            <w:szCs w:val="18"/>
          </w:rPr>
          <w:fldChar w:fldCharType="separate"/>
        </w:r>
        <w:r w:rsidR="00435E97">
          <w:rPr>
            <w:noProof/>
            <w:sz w:val="18"/>
            <w:szCs w:val="18"/>
          </w:rPr>
          <w:t>2</w:t>
        </w:r>
        <w:r w:rsidRPr="00FA45DF">
          <w:rPr>
            <w:noProof/>
            <w:sz w:val="18"/>
            <w:szCs w:val="18"/>
          </w:rPr>
          <w:fldChar w:fldCharType="end"/>
        </w:r>
      </w:p>
    </w:sdtContent>
  </w:sdt>
  <w:p w:rsidR="006B7A7B" w:rsidRPr="00FA45DF" w:rsidRDefault="00FA45DF" w:rsidP="006B7A7B">
    <w:pPr>
      <w:pStyle w:val="Footer"/>
      <w:rPr>
        <w:sz w:val="18"/>
        <w:szCs w:val="18"/>
      </w:rPr>
    </w:pPr>
    <w:r w:rsidRPr="00FA45DF">
      <w:rPr>
        <w:sz w:val="18"/>
        <w:szCs w:val="18"/>
      </w:rPr>
      <w:t>MK_529_5P_karte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DF" w:rsidRPr="006665C4" w:rsidRDefault="00FA45DF">
    <w:pPr>
      <w:pStyle w:val="Footer"/>
      <w:jc w:val="right"/>
      <w:rPr>
        <w:sz w:val="18"/>
        <w:szCs w:val="18"/>
      </w:rPr>
    </w:pPr>
  </w:p>
  <w:p w:rsidR="006665C4" w:rsidRPr="00FA45DF" w:rsidRDefault="006665C4" w:rsidP="006665C4">
    <w:pPr>
      <w:pStyle w:val="Footer"/>
      <w:rPr>
        <w:sz w:val="18"/>
        <w:szCs w:val="18"/>
      </w:rPr>
    </w:pPr>
    <w:r w:rsidRPr="00FA45DF">
      <w:rPr>
        <w:sz w:val="18"/>
        <w:szCs w:val="18"/>
      </w:rPr>
      <w:t>MK_529_5P_karte</w:t>
    </w:r>
  </w:p>
  <w:p w:rsidR="006B7A7B" w:rsidRPr="00FA45DF" w:rsidRDefault="006B7A7B" w:rsidP="008C5BE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FD" w:rsidRDefault="00B777FD" w:rsidP="005B4265">
      <w:r>
        <w:separator/>
      </w:r>
    </w:p>
  </w:footnote>
  <w:footnote w:type="continuationSeparator" w:id="0">
    <w:p w:rsidR="00B777FD" w:rsidRDefault="00B777FD" w:rsidP="005B4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06A5"/>
    <w:multiLevelType w:val="hybridMultilevel"/>
    <w:tmpl w:val="20560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EB84EA2"/>
    <w:multiLevelType w:val="multilevel"/>
    <w:tmpl w:val="89B453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B2"/>
    <w:rsid w:val="00005218"/>
    <w:rsid w:val="000070B3"/>
    <w:rsid w:val="00013E26"/>
    <w:rsid w:val="00024396"/>
    <w:rsid w:val="00031573"/>
    <w:rsid w:val="000451AD"/>
    <w:rsid w:val="00047598"/>
    <w:rsid w:val="00065D23"/>
    <w:rsid w:val="00097F66"/>
    <w:rsid w:val="000B5D0C"/>
    <w:rsid w:val="000B60C9"/>
    <w:rsid w:val="000D2EDC"/>
    <w:rsid w:val="000D4752"/>
    <w:rsid w:val="000E4425"/>
    <w:rsid w:val="000E4F42"/>
    <w:rsid w:val="00104493"/>
    <w:rsid w:val="00120683"/>
    <w:rsid w:val="00153DF4"/>
    <w:rsid w:val="00165049"/>
    <w:rsid w:val="0016666A"/>
    <w:rsid w:val="00166B22"/>
    <w:rsid w:val="00172DE4"/>
    <w:rsid w:val="001809C8"/>
    <w:rsid w:val="00183DE2"/>
    <w:rsid w:val="00185476"/>
    <w:rsid w:val="00185987"/>
    <w:rsid w:val="001D0F46"/>
    <w:rsid w:val="001E06D2"/>
    <w:rsid w:val="001E39FD"/>
    <w:rsid w:val="001E6A6B"/>
    <w:rsid w:val="00201809"/>
    <w:rsid w:val="0020538D"/>
    <w:rsid w:val="00205C28"/>
    <w:rsid w:val="002103F4"/>
    <w:rsid w:val="0024077E"/>
    <w:rsid w:val="002752E9"/>
    <w:rsid w:val="00275698"/>
    <w:rsid w:val="002867E9"/>
    <w:rsid w:val="00293209"/>
    <w:rsid w:val="002966C1"/>
    <w:rsid w:val="00296AAD"/>
    <w:rsid w:val="00297C88"/>
    <w:rsid w:val="002A4DE8"/>
    <w:rsid w:val="002A60AE"/>
    <w:rsid w:val="002B0082"/>
    <w:rsid w:val="002C3A97"/>
    <w:rsid w:val="002C6272"/>
    <w:rsid w:val="003068EA"/>
    <w:rsid w:val="00313B86"/>
    <w:rsid w:val="00325117"/>
    <w:rsid w:val="003261A7"/>
    <w:rsid w:val="00327FE3"/>
    <w:rsid w:val="003369C6"/>
    <w:rsid w:val="003401A9"/>
    <w:rsid w:val="00353A54"/>
    <w:rsid w:val="00354C9F"/>
    <w:rsid w:val="00367A70"/>
    <w:rsid w:val="003842D0"/>
    <w:rsid w:val="0038715B"/>
    <w:rsid w:val="003A146C"/>
    <w:rsid w:val="003E3D38"/>
    <w:rsid w:val="003E6B8A"/>
    <w:rsid w:val="003F5056"/>
    <w:rsid w:val="00421E8D"/>
    <w:rsid w:val="0043252E"/>
    <w:rsid w:val="00432A1E"/>
    <w:rsid w:val="00435E97"/>
    <w:rsid w:val="004739CD"/>
    <w:rsid w:val="00477C4D"/>
    <w:rsid w:val="00485B21"/>
    <w:rsid w:val="00487ED5"/>
    <w:rsid w:val="004A5E5D"/>
    <w:rsid w:val="004A6548"/>
    <w:rsid w:val="004B26B0"/>
    <w:rsid w:val="004C0124"/>
    <w:rsid w:val="004C0F35"/>
    <w:rsid w:val="004C3B5C"/>
    <w:rsid w:val="004E25FD"/>
    <w:rsid w:val="004E6D2F"/>
    <w:rsid w:val="004F24ED"/>
    <w:rsid w:val="00507AEA"/>
    <w:rsid w:val="00515987"/>
    <w:rsid w:val="00554493"/>
    <w:rsid w:val="005758CD"/>
    <w:rsid w:val="005774A0"/>
    <w:rsid w:val="00583094"/>
    <w:rsid w:val="00586184"/>
    <w:rsid w:val="005866FF"/>
    <w:rsid w:val="00594F45"/>
    <w:rsid w:val="005B4265"/>
    <w:rsid w:val="005C3A56"/>
    <w:rsid w:val="005C4058"/>
    <w:rsid w:val="005E3AA3"/>
    <w:rsid w:val="005E476C"/>
    <w:rsid w:val="005F70B2"/>
    <w:rsid w:val="00607647"/>
    <w:rsid w:val="006126AA"/>
    <w:rsid w:val="006214CD"/>
    <w:rsid w:val="00621A77"/>
    <w:rsid w:val="006347B6"/>
    <w:rsid w:val="00645A5B"/>
    <w:rsid w:val="006665C4"/>
    <w:rsid w:val="0068608E"/>
    <w:rsid w:val="006A2B9A"/>
    <w:rsid w:val="006B04E4"/>
    <w:rsid w:val="006B7A7B"/>
    <w:rsid w:val="006D0835"/>
    <w:rsid w:val="006E40EB"/>
    <w:rsid w:val="006F3B21"/>
    <w:rsid w:val="00712D10"/>
    <w:rsid w:val="00721E59"/>
    <w:rsid w:val="00732D17"/>
    <w:rsid w:val="00732E14"/>
    <w:rsid w:val="00747108"/>
    <w:rsid w:val="00755FF5"/>
    <w:rsid w:val="007627E1"/>
    <w:rsid w:val="007711A5"/>
    <w:rsid w:val="007812DD"/>
    <w:rsid w:val="0079581B"/>
    <w:rsid w:val="007B15CF"/>
    <w:rsid w:val="007C28B6"/>
    <w:rsid w:val="007D5ACC"/>
    <w:rsid w:val="007D5F6A"/>
    <w:rsid w:val="007E325B"/>
    <w:rsid w:val="007F6654"/>
    <w:rsid w:val="00804E48"/>
    <w:rsid w:val="00811D29"/>
    <w:rsid w:val="00814905"/>
    <w:rsid w:val="008318D6"/>
    <w:rsid w:val="00832083"/>
    <w:rsid w:val="00847614"/>
    <w:rsid w:val="00853956"/>
    <w:rsid w:val="008667F7"/>
    <w:rsid w:val="008A02D4"/>
    <w:rsid w:val="008A2890"/>
    <w:rsid w:val="008B27E0"/>
    <w:rsid w:val="008B6543"/>
    <w:rsid w:val="008C5BE0"/>
    <w:rsid w:val="008D0966"/>
    <w:rsid w:val="009027CC"/>
    <w:rsid w:val="00903D5A"/>
    <w:rsid w:val="00922A80"/>
    <w:rsid w:val="00926C98"/>
    <w:rsid w:val="009313F9"/>
    <w:rsid w:val="009377FC"/>
    <w:rsid w:val="00941142"/>
    <w:rsid w:val="009574FA"/>
    <w:rsid w:val="00961ABC"/>
    <w:rsid w:val="009856D1"/>
    <w:rsid w:val="00997482"/>
    <w:rsid w:val="009C30C6"/>
    <w:rsid w:val="009F429C"/>
    <w:rsid w:val="00A0028F"/>
    <w:rsid w:val="00A01B30"/>
    <w:rsid w:val="00A0243C"/>
    <w:rsid w:val="00A03161"/>
    <w:rsid w:val="00A0637A"/>
    <w:rsid w:val="00A15BC2"/>
    <w:rsid w:val="00A2348D"/>
    <w:rsid w:val="00A433C5"/>
    <w:rsid w:val="00A433D9"/>
    <w:rsid w:val="00A675D3"/>
    <w:rsid w:val="00A7425C"/>
    <w:rsid w:val="00A76E32"/>
    <w:rsid w:val="00AA60FD"/>
    <w:rsid w:val="00AB2202"/>
    <w:rsid w:val="00AB59F9"/>
    <w:rsid w:val="00AD242C"/>
    <w:rsid w:val="00AD25D1"/>
    <w:rsid w:val="00AD42B2"/>
    <w:rsid w:val="00AF30BE"/>
    <w:rsid w:val="00B05755"/>
    <w:rsid w:val="00B11BC1"/>
    <w:rsid w:val="00B35258"/>
    <w:rsid w:val="00B35282"/>
    <w:rsid w:val="00B355E7"/>
    <w:rsid w:val="00B577F8"/>
    <w:rsid w:val="00B777FD"/>
    <w:rsid w:val="00BA30A7"/>
    <w:rsid w:val="00BA41EF"/>
    <w:rsid w:val="00BD1303"/>
    <w:rsid w:val="00BE0D94"/>
    <w:rsid w:val="00BE5278"/>
    <w:rsid w:val="00BE6532"/>
    <w:rsid w:val="00BF7040"/>
    <w:rsid w:val="00C1316F"/>
    <w:rsid w:val="00C148E5"/>
    <w:rsid w:val="00C40141"/>
    <w:rsid w:val="00C52993"/>
    <w:rsid w:val="00C5576A"/>
    <w:rsid w:val="00C5613F"/>
    <w:rsid w:val="00C563DB"/>
    <w:rsid w:val="00C64D17"/>
    <w:rsid w:val="00CA7A9C"/>
    <w:rsid w:val="00CB7650"/>
    <w:rsid w:val="00CC396B"/>
    <w:rsid w:val="00CE4AC2"/>
    <w:rsid w:val="00CF52DC"/>
    <w:rsid w:val="00D10ADE"/>
    <w:rsid w:val="00D24527"/>
    <w:rsid w:val="00D31C33"/>
    <w:rsid w:val="00D332AE"/>
    <w:rsid w:val="00D35976"/>
    <w:rsid w:val="00D66798"/>
    <w:rsid w:val="00D92086"/>
    <w:rsid w:val="00DA7EDC"/>
    <w:rsid w:val="00DB4C9F"/>
    <w:rsid w:val="00DC27D3"/>
    <w:rsid w:val="00DF221E"/>
    <w:rsid w:val="00DF4ABB"/>
    <w:rsid w:val="00DF65C3"/>
    <w:rsid w:val="00E025CD"/>
    <w:rsid w:val="00E17C8B"/>
    <w:rsid w:val="00E27B63"/>
    <w:rsid w:val="00E539A4"/>
    <w:rsid w:val="00E539C1"/>
    <w:rsid w:val="00E700BA"/>
    <w:rsid w:val="00E83A70"/>
    <w:rsid w:val="00E97429"/>
    <w:rsid w:val="00EA243F"/>
    <w:rsid w:val="00EA2889"/>
    <w:rsid w:val="00EB2ED6"/>
    <w:rsid w:val="00EC01C4"/>
    <w:rsid w:val="00ED5FC1"/>
    <w:rsid w:val="00EE1D74"/>
    <w:rsid w:val="00EE4497"/>
    <w:rsid w:val="00EF0031"/>
    <w:rsid w:val="00EF10C5"/>
    <w:rsid w:val="00F03C59"/>
    <w:rsid w:val="00F10F75"/>
    <w:rsid w:val="00F3154C"/>
    <w:rsid w:val="00F50F65"/>
    <w:rsid w:val="00F57475"/>
    <w:rsid w:val="00F86C14"/>
    <w:rsid w:val="00F95597"/>
    <w:rsid w:val="00FA0B85"/>
    <w:rsid w:val="00FA1068"/>
    <w:rsid w:val="00FA36F0"/>
    <w:rsid w:val="00FA45DF"/>
    <w:rsid w:val="00FA7EEA"/>
    <w:rsid w:val="00FB3F39"/>
    <w:rsid w:val="00FD5B75"/>
    <w:rsid w:val="00FF569A"/>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5F70B2"/>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nhideWhenUsed/>
    <w:rsid w:val="005F70B2"/>
    <w:rPr>
      <w:color w:val="0000FF"/>
      <w:u w:val="single"/>
    </w:rPr>
  </w:style>
  <w:style w:type="paragraph" w:styleId="BalloonText">
    <w:name w:val="Balloon Text"/>
    <w:basedOn w:val="Normal"/>
    <w:link w:val="BalloonTextChar"/>
    <w:uiPriority w:val="99"/>
    <w:semiHidden/>
    <w:unhideWhenUsed/>
    <w:rsid w:val="005F70B2"/>
    <w:rPr>
      <w:rFonts w:ascii="Tahoma" w:hAnsi="Tahoma" w:cs="Tahoma"/>
      <w:sz w:val="16"/>
      <w:szCs w:val="16"/>
    </w:rPr>
  </w:style>
  <w:style w:type="character" w:customStyle="1" w:styleId="BalloonTextChar">
    <w:name w:val="Balloon Text Char"/>
    <w:basedOn w:val="DefaultParagraphFont"/>
    <w:link w:val="BalloonText"/>
    <w:uiPriority w:val="99"/>
    <w:semiHidden/>
    <w:rsid w:val="005F70B2"/>
    <w:rPr>
      <w:rFonts w:ascii="Tahoma" w:hAnsi="Tahoma" w:cs="Tahoma"/>
      <w:sz w:val="16"/>
      <w:szCs w:val="16"/>
    </w:rPr>
  </w:style>
  <w:style w:type="paragraph" w:styleId="ListParagraph">
    <w:name w:val="List Paragraph"/>
    <w:basedOn w:val="Normal"/>
    <w:uiPriority w:val="34"/>
    <w:qFormat/>
    <w:rsid w:val="00804E48"/>
    <w:pPr>
      <w:ind w:left="720"/>
      <w:contextualSpacing/>
    </w:pPr>
  </w:style>
  <w:style w:type="paragraph" w:customStyle="1" w:styleId="tvhtml">
    <w:name w:val="tv_html"/>
    <w:basedOn w:val="Normal"/>
    <w:rsid w:val="00A15BC2"/>
    <w:pPr>
      <w:spacing w:before="100" w:beforeAutospacing="1" w:after="100" w:afterAutospacing="1"/>
    </w:pPr>
    <w:rPr>
      <w:rFonts w:eastAsia="Times New Roman" w:cs="Times New Roman"/>
      <w:sz w:val="24"/>
      <w:szCs w:val="24"/>
      <w:lang w:eastAsia="lv-LV"/>
    </w:rPr>
  </w:style>
  <w:style w:type="paragraph" w:styleId="Header">
    <w:name w:val="header"/>
    <w:basedOn w:val="Normal"/>
    <w:link w:val="HeaderChar"/>
    <w:uiPriority w:val="99"/>
    <w:unhideWhenUsed/>
    <w:rsid w:val="005B4265"/>
    <w:pPr>
      <w:tabs>
        <w:tab w:val="center" w:pos="4153"/>
        <w:tab w:val="right" w:pos="8306"/>
      </w:tabs>
    </w:pPr>
  </w:style>
  <w:style w:type="character" w:customStyle="1" w:styleId="HeaderChar">
    <w:name w:val="Header Char"/>
    <w:basedOn w:val="DefaultParagraphFont"/>
    <w:link w:val="Header"/>
    <w:uiPriority w:val="99"/>
    <w:rsid w:val="005B4265"/>
  </w:style>
  <w:style w:type="paragraph" w:styleId="Footer">
    <w:name w:val="footer"/>
    <w:basedOn w:val="Normal"/>
    <w:link w:val="FooterChar"/>
    <w:uiPriority w:val="99"/>
    <w:unhideWhenUsed/>
    <w:rsid w:val="005B4265"/>
    <w:pPr>
      <w:tabs>
        <w:tab w:val="center" w:pos="4153"/>
        <w:tab w:val="right" w:pos="8306"/>
      </w:tabs>
    </w:pPr>
  </w:style>
  <w:style w:type="character" w:customStyle="1" w:styleId="FooterChar">
    <w:name w:val="Footer Char"/>
    <w:basedOn w:val="DefaultParagraphFont"/>
    <w:link w:val="Footer"/>
    <w:uiPriority w:val="99"/>
    <w:rsid w:val="005B4265"/>
  </w:style>
  <w:style w:type="table" w:styleId="TableGrid">
    <w:name w:val="Table Grid"/>
    <w:basedOn w:val="TableNormal"/>
    <w:uiPriority w:val="59"/>
    <w:rsid w:val="00F0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5F70B2"/>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nhideWhenUsed/>
    <w:rsid w:val="005F70B2"/>
    <w:rPr>
      <w:color w:val="0000FF"/>
      <w:u w:val="single"/>
    </w:rPr>
  </w:style>
  <w:style w:type="paragraph" w:styleId="BalloonText">
    <w:name w:val="Balloon Text"/>
    <w:basedOn w:val="Normal"/>
    <w:link w:val="BalloonTextChar"/>
    <w:uiPriority w:val="99"/>
    <w:semiHidden/>
    <w:unhideWhenUsed/>
    <w:rsid w:val="005F70B2"/>
    <w:rPr>
      <w:rFonts w:ascii="Tahoma" w:hAnsi="Tahoma" w:cs="Tahoma"/>
      <w:sz w:val="16"/>
      <w:szCs w:val="16"/>
    </w:rPr>
  </w:style>
  <w:style w:type="character" w:customStyle="1" w:styleId="BalloonTextChar">
    <w:name w:val="Balloon Text Char"/>
    <w:basedOn w:val="DefaultParagraphFont"/>
    <w:link w:val="BalloonText"/>
    <w:uiPriority w:val="99"/>
    <w:semiHidden/>
    <w:rsid w:val="005F70B2"/>
    <w:rPr>
      <w:rFonts w:ascii="Tahoma" w:hAnsi="Tahoma" w:cs="Tahoma"/>
      <w:sz w:val="16"/>
      <w:szCs w:val="16"/>
    </w:rPr>
  </w:style>
  <w:style w:type="paragraph" w:styleId="ListParagraph">
    <w:name w:val="List Paragraph"/>
    <w:basedOn w:val="Normal"/>
    <w:uiPriority w:val="34"/>
    <w:qFormat/>
    <w:rsid w:val="00804E48"/>
    <w:pPr>
      <w:ind w:left="720"/>
      <w:contextualSpacing/>
    </w:pPr>
  </w:style>
  <w:style w:type="paragraph" w:customStyle="1" w:styleId="tvhtml">
    <w:name w:val="tv_html"/>
    <w:basedOn w:val="Normal"/>
    <w:rsid w:val="00A15BC2"/>
    <w:pPr>
      <w:spacing w:before="100" w:beforeAutospacing="1" w:after="100" w:afterAutospacing="1"/>
    </w:pPr>
    <w:rPr>
      <w:rFonts w:eastAsia="Times New Roman" w:cs="Times New Roman"/>
      <w:sz w:val="24"/>
      <w:szCs w:val="24"/>
      <w:lang w:eastAsia="lv-LV"/>
    </w:rPr>
  </w:style>
  <w:style w:type="paragraph" w:styleId="Header">
    <w:name w:val="header"/>
    <w:basedOn w:val="Normal"/>
    <w:link w:val="HeaderChar"/>
    <w:uiPriority w:val="99"/>
    <w:unhideWhenUsed/>
    <w:rsid w:val="005B4265"/>
    <w:pPr>
      <w:tabs>
        <w:tab w:val="center" w:pos="4153"/>
        <w:tab w:val="right" w:pos="8306"/>
      </w:tabs>
    </w:pPr>
  </w:style>
  <w:style w:type="character" w:customStyle="1" w:styleId="HeaderChar">
    <w:name w:val="Header Char"/>
    <w:basedOn w:val="DefaultParagraphFont"/>
    <w:link w:val="Header"/>
    <w:uiPriority w:val="99"/>
    <w:rsid w:val="005B4265"/>
  </w:style>
  <w:style w:type="paragraph" w:styleId="Footer">
    <w:name w:val="footer"/>
    <w:basedOn w:val="Normal"/>
    <w:link w:val="FooterChar"/>
    <w:uiPriority w:val="99"/>
    <w:unhideWhenUsed/>
    <w:rsid w:val="005B4265"/>
    <w:pPr>
      <w:tabs>
        <w:tab w:val="center" w:pos="4153"/>
        <w:tab w:val="right" w:pos="8306"/>
      </w:tabs>
    </w:pPr>
  </w:style>
  <w:style w:type="character" w:customStyle="1" w:styleId="FooterChar">
    <w:name w:val="Footer Char"/>
    <w:basedOn w:val="DefaultParagraphFont"/>
    <w:link w:val="Footer"/>
    <w:uiPriority w:val="99"/>
    <w:rsid w:val="005B4265"/>
  </w:style>
  <w:style w:type="table" w:styleId="TableGrid">
    <w:name w:val="Table Grid"/>
    <w:basedOn w:val="TableNormal"/>
    <w:uiPriority w:val="59"/>
    <w:rsid w:val="00F0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8761">
      <w:bodyDiv w:val="1"/>
      <w:marLeft w:val="0"/>
      <w:marRight w:val="0"/>
      <w:marTop w:val="0"/>
      <w:marBottom w:val="0"/>
      <w:divBdr>
        <w:top w:val="none" w:sz="0" w:space="0" w:color="auto"/>
        <w:left w:val="none" w:sz="0" w:space="0" w:color="auto"/>
        <w:bottom w:val="none" w:sz="0" w:space="0" w:color="auto"/>
        <w:right w:val="none" w:sz="0" w:space="0" w:color="auto"/>
      </w:divBdr>
    </w:div>
    <w:div w:id="1274440015">
      <w:bodyDiv w:val="1"/>
      <w:marLeft w:val="0"/>
      <w:marRight w:val="0"/>
      <w:marTop w:val="0"/>
      <w:marBottom w:val="0"/>
      <w:divBdr>
        <w:top w:val="none" w:sz="0" w:space="0" w:color="auto"/>
        <w:left w:val="none" w:sz="0" w:space="0" w:color="auto"/>
        <w:bottom w:val="none" w:sz="0" w:space="0" w:color="auto"/>
        <w:right w:val="none" w:sz="0" w:space="0" w:color="auto"/>
      </w:divBdr>
      <w:divsChild>
        <w:div w:id="489948486">
          <w:marLeft w:val="0"/>
          <w:marRight w:val="0"/>
          <w:marTop w:val="0"/>
          <w:marBottom w:val="0"/>
          <w:divBdr>
            <w:top w:val="none" w:sz="0" w:space="0" w:color="auto"/>
            <w:left w:val="none" w:sz="0" w:space="0" w:color="auto"/>
            <w:bottom w:val="none" w:sz="0" w:space="0" w:color="auto"/>
            <w:right w:val="none" w:sz="0" w:space="0" w:color="auto"/>
          </w:divBdr>
        </w:div>
        <w:div w:id="162184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A87D-F1AF-4CE5-95BC-669A6A28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2960</Words>
  <Characters>1688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5.pielikums</vt:lpstr>
    </vt:vector>
  </TitlesOfParts>
  <Company>EM</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dc:title>
  <dc:subject/>
  <dc:creator>Evija Avota</dc:creator>
  <cp:keywords/>
  <dc:description/>
  <cp:lastModifiedBy>Maija.Sulca</cp:lastModifiedBy>
  <cp:revision>48</cp:revision>
  <cp:lastPrinted>2014-10-17T07:20:00Z</cp:lastPrinted>
  <dcterms:created xsi:type="dcterms:W3CDTF">2015-01-03T17:29:00Z</dcterms:created>
  <dcterms:modified xsi:type="dcterms:W3CDTF">2015-01-19T11:46:00Z</dcterms:modified>
</cp:coreProperties>
</file>