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02DD" w14:textId="77777777" w:rsidR="003A175E" w:rsidRPr="003A175E" w:rsidRDefault="003A175E" w:rsidP="003A175E">
      <w:pPr>
        <w:jc w:val="center"/>
        <w:rPr>
          <w:rFonts w:eastAsia="Calibri"/>
          <w:bCs/>
          <w:lang w:val="lv-LV" w:eastAsia="en-US"/>
        </w:rPr>
      </w:pPr>
      <w:bookmarkStart w:id="0" w:name="_Hlk107405290"/>
    </w:p>
    <w:p w14:paraId="0668C349" w14:textId="77777777" w:rsidR="003A175E" w:rsidRPr="003A175E" w:rsidRDefault="003A175E" w:rsidP="003A175E">
      <w:pPr>
        <w:jc w:val="center"/>
        <w:rPr>
          <w:rFonts w:eastAsia="Calibri"/>
          <w:b/>
          <w:sz w:val="48"/>
          <w:szCs w:val="48"/>
          <w:lang w:val="lv-LV" w:eastAsia="en-US"/>
        </w:rPr>
      </w:pPr>
      <w:r w:rsidRPr="003A175E">
        <w:rPr>
          <w:rFonts w:eastAsia="Calibri"/>
          <w:noProof/>
          <w:sz w:val="22"/>
          <w:szCs w:val="24"/>
          <w:lang w:val="lv-LV"/>
        </w:rPr>
        <w:drawing>
          <wp:anchor distT="0" distB="0" distL="114300" distR="114300" simplePos="0" relativeHeight="251659264" behindDoc="1" locked="0" layoutInCell="1" allowOverlap="1" wp14:anchorId="1E772608" wp14:editId="5BFAD50D">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75E">
        <w:rPr>
          <w:rFonts w:eastAsia="Calibri"/>
          <w:b/>
          <w:sz w:val="48"/>
          <w:szCs w:val="48"/>
          <w:lang w:val="lv-LV" w:eastAsia="en-US"/>
        </w:rPr>
        <w:t>TUKUMA  NOVADA  DOME</w:t>
      </w:r>
    </w:p>
    <w:p w14:paraId="7C1889AE" w14:textId="77777777" w:rsidR="003A175E" w:rsidRPr="003A175E" w:rsidRDefault="003A175E" w:rsidP="003A175E">
      <w:pPr>
        <w:jc w:val="center"/>
        <w:rPr>
          <w:rFonts w:eastAsia="Calibri"/>
          <w:sz w:val="22"/>
          <w:szCs w:val="24"/>
          <w:lang w:val="lv-LV" w:eastAsia="en-US"/>
        </w:rPr>
      </w:pPr>
      <w:r w:rsidRPr="003A175E">
        <w:rPr>
          <w:rFonts w:eastAsia="Calibri"/>
          <w:sz w:val="22"/>
          <w:szCs w:val="24"/>
          <w:lang w:val="lv-LV" w:eastAsia="en-US"/>
        </w:rPr>
        <w:t>Reģistrācijas Nr.90000050975</w:t>
      </w:r>
    </w:p>
    <w:p w14:paraId="5466C0F6" w14:textId="77777777" w:rsidR="003A175E" w:rsidRPr="003A175E" w:rsidRDefault="003A175E" w:rsidP="003A175E">
      <w:pPr>
        <w:jc w:val="center"/>
        <w:rPr>
          <w:rFonts w:eastAsia="Calibri"/>
          <w:color w:val="1C1C1C"/>
          <w:sz w:val="22"/>
          <w:szCs w:val="24"/>
          <w:lang w:val="lv-LV" w:eastAsia="en-US"/>
        </w:rPr>
      </w:pPr>
      <w:r w:rsidRPr="003A175E">
        <w:rPr>
          <w:rFonts w:eastAsia="Calibri"/>
          <w:color w:val="1C1C1C"/>
          <w:sz w:val="22"/>
          <w:szCs w:val="24"/>
          <w:lang w:val="lv-LV" w:eastAsia="en-US"/>
        </w:rPr>
        <w:t>Talsu iela 4, Tukums, Tukuma novads, LV-3101</w:t>
      </w:r>
    </w:p>
    <w:p w14:paraId="050574D0" w14:textId="77777777" w:rsidR="003A175E" w:rsidRPr="003A175E" w:rsidRDefault="003A175E" w:rsidP="003A175E">
      <w:pPr>
        <w:jc w:val="center"/>
        <w:rPr>
          <w:rFonts w:eastAsia="Calibri"/>
          <w:color w:val="1C1C1C"/>
          <w:sz w:val="22"/>
          <w:szCs w:val="24"/>
          <w:lang w:val="lv-LV" w:eastAsia="en-US"/>
        </w:rPr>
      </w:pPr>
      <w:r w:rsidRPr="003A175E">
        <w:rPr>
          <w:rFonts w:eastAsia="Calibri"/>
          <w:color w:val="1C1C1C"/>
          <w:sz w:val="22"/>
          <w:szCs w:val="24"/>
          <w:lang w:val="lv-LV" w:eastAsia="en-US"/>
        </w:rPr>
        <w:t>Tālrunis 63122707, mobilais tālrunis 26603299, 29288876</w:t>
      </w:r>
    </w:p>
    <w:p w14:paraId="3D5F0211" w14:textId="77777777" w:rsidR="003A175E" w:rsidRPr="003A175E" w:rsidRDefault="003A175E" w:rsidP="003A175E">
      <w:pPr>
        <w:spacing w:after="120"/>
        <w:jc w:val="center"/>
        <w:rPr>
          <w:rFonts w:eastAsia="Calibri"/>
          <w:sz w:val="22"/>
          <w:szCs w:val="24"/>
          <w:lang w:val="lv-LV" w:eastAsia="en-US"/>
        </w:rPr>
      </w:pPr>
      <w:hyperlink r:id="rId8" w:history="1">
        <w:r w:rsidRPr="003A175E">
          <w:rPr>
            <w:rFonts w:eastAsia="Calibri"/>
            <w:color w:val="0563C1"/>
            <w:sz w:val="22"/>
            <w:szCs w:val="24"/>
            <w:u w:val="single"/>
            <w:lang w:val="lv-LV" w:eastAsia="en-US"/>
          </w:rPr>
          <w:t>www.tukums.lv</w:t>
        </w:r>
      </w:hyperlink>
      <w:r w:rsidRPr="003A175E">
        <w:rPr>
          <w:rFonts w:eastAsia="Calibri"/>
          <w:sz w:val="22"/>
          <w:szCs w:val="24"/>
          <w:lang w:val="lv-LV" w:eastAsia="en-US"/>
        </w:rPr>
        <w:t xml:space="preserve">     e-pasts: </w:t>
      </w:r>
      <w:hyperlink r:id="rId9" w:history="1">
        <w:r w:rsidRPr="003A175E">
          <w:rPr>
            <w:rFonts w:eastAsia="Calibri"/>
            <w:color w:val="0563C1"/>
            <w:sz w:val="22"/>
            <w:szCs w:val="24"/>
            <w:u w:val="single"/>
            <w:lang w:val="lv-LV" w:eastAsia="en-US"/>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3A175E" w:rsidRPr="003A175E" w14:paraId="078EF127" w14:textId="77777777" w:rsidTr="006B35B0">
        <w:trPr>
          <w:trHeight w:val="24"/>
        </w:trPr>
        <w:tc>
          <w:tcPr>
            <w:tcW w:w="9317" w:type="dxa"/>
            <w:tcBorders>
              <w:top w:val="thinThickSmallGap" w:sz="18" w:space="0" w:color="auto"/>
              <w:left w:val="nil"/>
              <w:bottom w:val="nil"/>
              <w:right w:val="nil"/>
            </w:tcBorders>
          </w:tcPr>
          <w:p w14:paraId="00DF09FD" w14:textId="77777777" w:rsidR="003A175E" w:rsidRPr="003A175E" w:rsidRDefault="003A175E" w:rsidP="003A175E">
            <w:pPr>
              <w:jc w:val="center"/>
              <w:rPr>
                <w:rFonts w:ascii="Calibri" w:hAnsi="Calibri"/>
                <w:b/>
                <w:color w:val="000000"/>
                <w:sz w:val="16"/>
                <w:szCs w:val="16"/>
                <w:lang w:val="lv-LV"/>
              </w:rPr>
            </w:pPr>
          </w:p>
        </w:tc>
      </w:tr>
    </w:tbl>
    <w:bookmarkEnd w:id="0"/>
    <w:p w14:paraId="11C6082A" w14:textId="77777777" w:rsidR="003A175E" w:rsidRPr="003A175E" w:rsidRDefault="003A175E" w:rsidP="003A175E">
      <w:pPr>
        <w:ind w:left="5954" w:right="-1"/>
        <w:rPr>
          <w:rFonts w:eastAsia="Calibri"/>
          <w:lang w:val="lv-LV" w:eastAsia="en-US"/>
        </w:rPr>
      </w:pPr>
      <w:r w:rsidRPr="003A175E">
        <w:rPr>
          <w:rFonts w:eastAsia="Calibri"/>
          <w:bCs/>
          <w:lang w:val="lv-LV" w:eastAsia="en-US"/>
        </w:rPr>
        <w:t>APSTIPRINĀTS</w:t>
      </w:r>
      <w:r w:rsidRPr="003A175E">
        <w:rPr>
          <w:rFonts w:eastAsia="Calibri"/>
          <w:bCs/>
          <w:lang w:val="lv-LV" w:eastAsia="en-US"/>
        </w:rPr>
        <w:br/>
      </w:r>
      <w:r w:rsidRPr="003A175E">
        <w:rPr>
          <w:rFonts w:eastAsia="Calibri"/>
          <w:lang w:val="lv-LV" w:eastAsia="en-US"/>
        </w:rPr>
        <w:t>ar</w:t>
      </w:r>
      <w:r w:rsidRPr="003A175E">
        <w:rPr>
          <w:rFonts w:eastAsia="Calibri"/>
          <w:spacing w:val="-3"/>
          <w:lang w:val="lv-LV" w:eastAsia="en-US"/>
        </w:rPr>
        <w:t xml:space="preserve"> </w:t>
      </w:r>
      <w:r w:rsidRPr="003A175E">
        <w:rPr>
          <w:rFonts w:eastAsia="Calibri"/>
          <w:spacing w:val="3"/>
          <w:lang w:val="lv-LV" w:eastAsia="en-US"/>
        </w:rPr>
        <w:t>T</w:t>
      </w:r>
      <w:r w:rsidRPr="003A175E">
        <w:rPr>
          <w:rFonts w:eastAsia="Calibri"/>
          <w:spacing w:val="-1"/>
          <w:lang w:val="lv-LV" w:eastAsia="en-US"/>
        </w:rPr>
        <w:t>uk</w:t>
      </w:r>
      <w:r w:rsidRPr="003A175E">
        <w:rPr>
          <w:rFonts w:eastAsia="Calibri"/>
          <w:spacing w:val="1"/>
          <w:lang w:val="lv-LV" w:eastAsia="en-US"/>
        </w:rPr>
        <w:t>u</w:t>
      </w:r>
      <w:r w:rsidRPr="003A175E">
        <w:rPr>
          <w:rFonts w:eastAsia="Calibri"/>
          <w:spacing w:val="-1"/>
          <w:lang w:val="lv-LV" w:eastAsia="en-US"/>
        </w:rPr>
        <w:t>m</w:t>
      </w:r>
      <w:r w:rsidRPr="003A175E">
        <w:rPr>
          <w:rFonts w:eastAsia="Calibri"/>
          <w:lang w:val="lv-LV" w:eastAsia="en-US"/>
        </w:rPr>
        <w:t>a</w:t>
      </w:r>
      <w:r w:rsidRPr="003A175E">
        <w:rPr>
          <w:rFonts w:eastAsia="Calibri"/>
          <w:spacing w:val="2"/>
          <w:lang w:val="lv-LV" w:eastAsia="en-US"/>
        </w:rPr>
        <w:t xml:space="preserve"> </w:t>
      </w:r>
      <w:r w:rsidRPr="003A175E">
        <w:rPr>
          <w:rFonts w:eastAsia="Calibri"/>
          <w:spacing w:val="-1"/>
          <w:lang w:val="lv-LV" w:eastAsia="en-US"/>
        </w:rPr>
        <w:t>n</w:t>
      </w:r>
      <w:r w:rsidRPr="003A175E">
        <w:rPr>
          <w:rFonts w:eastAsia="Calibri"/>
          <w:spacing w:val="1"/>
          <w:lang w:val="lv-LV" w:eastAsia="en-US"/>
        </w:rPr>
        <w:t>o</w:t>
      </w:r>
      <w:r w:rsidRPr="003A175E">
        <w:rPr>
          <w:rFonts w:eastAsia="Calibri"/>
          <w:spacing w:val="-1"/>
          <w:lang w:val="lv-LV" w:eastAsia="en-US"/>
        </w:rPr>
        <w:t>v</w:t>
      </w:r>
      <w:r w:rsidRPr="003A175E">
        <w:rPr>
          <w:rFonts w:eastAsia="Calibri"/>
          <w:lang w:val="lv-LV" w:eastAsia="en-US"/>
        </w:rPr>
        <w:t>a</w:t>
      </w:r>
      <w:r w:rsidRPr="003A175E">
        <w:rPr>
          <w:rFonts w:eastAsia="Calibri"/>
          <w:spacing w:val="1"/>
          <w:lang w:val="lv-LV" w:eastAsia="en-US"/>
        </w:rPr>
        <w:t>d</w:t>
      </w:r>
      <w:r w:rsidRPr="003A175E">
        <w:rPr>
          <w:rFonts w:eastAsia="Calibri"/>
          <w:lang w:val="lv-LV" w:eastAsia="en-US"/>
        </w:rPr>
        <w:t>a d</w:t>
      </w:r>
      <w:r w:rsidRPr="003A175E">
        <w:rPr>
          <w:rFonts w:eastAsia="Calibri"/>
          <w:spacing w:val="4"/>
          <w:lang w:val="lv-LV" w:eastAsia="en-US"/>
        </w:rPr>
        <w:t>o</w:t>
      </w:r>
      <w:r w:rsidRPr="003A175E">
        <w:rPr>
          <w:rFonts w:eastAsia="Calibri"/>
          <w:spacing w:val="-4"/>
          <w:lang w:val="lv-LV" w:eastAsia="en-US"/>
        </w:rPr>
        <w:t>m</w:t>
      </w:r>
      <w:r w:rsidRPr="003A175E">
        <w:rPr>
          <w:rFonts w:eastAsia="Calibri"/>
          <w:spacing w:val="3"/>
          <w:lang w:val="lv-LV" w:eastAsia="en-US"/>
        </w:rPr>
        <w:t>e</w:t>
      </w:r>
      <w:r w:rsidRPr="003A175E">
        <w:rPr>
          <w:rFonts w:eastAsia="Calibri"/>
          <w:lang w:val="lv-LV" w:eastAsia="en-US"/>
        </w:rPr>
        <w:t>s</w:t>
      </w:r>
      <w:r w:rsidRPr="003A175E">
        <w:rPr>
          <w:rFonts w:eastAsia="Calibri"/>
          <w:spacing w:val="-1"/>
          <w:lang w:val="lv-LV" w:eastAsia="en-US"/>
        </w:rPr>
        <w:t xml:space="preserve"> 26.01.2022</w:t>
      </w:r>
      <w:r w:rsidRPr="003A175E">
        <w:rPr>
          <w:rFonts w:eastAsia="Calibri"/>
          <w:lang w:val="lv-LV" w:eastAsia="en-US"/>
        </w:rPr>
        <w:t>. l</w:t>
      </w:r>
      <w:r w:rsidRPr="003A175E">
        <w:rPr>
          <w:rFonts w:eastAsia="Calibri"/>
          <w:spacing w:val="3"/>
          <w:lang w:val="lv-LV" w:eastAsia="en-US"/>
        </w:rPr>
        <w:t>ē</w:t>
      </w:r>
      <w:r w:rsidRPr="003A175E">
        <w:rPr>
          <w:rFonts w:eastAsia="Calibri"/>
          <w:spacing w:val="-1"/>
          <w:lang w:val="lv-LV" w:eastAsia="en-US"/>
        </w:rPr>
        <w:t>m</w:t>
      </w:r>
      <w:r w:rsidRPr="003A175E">
        <w:rPr>
          <w:rFonts w:eastAsia="Calibri"/>
          <w:spacing w:val="1"/>
          <w:lang w:val="lv-LV" w:eastAsia="en-US"/>
        </w:rPr>
        <w:t>u</w:t>
      </w:r>
      <w:r w:rsidRPr="003A175E">
        <w:rPr>
          <w:rFonts w:eastAsia="Calibri"/>
          <w:spacing w:val="-1"/>
          <w:lang w:val="lv-LV" w:eastAsia="en-US"/>
        </w:rPr>
        <w:t>m</w:t>
      </w:r>
      <w:r w:rsidRPr="003A175E">
        <w:rPr>
          <w:rFonts w:eastAsia="Calibri"/>
          <w:lang w:val="lv-LV" w:eastAsia="en-US"/>
        </w:rPr>
        <w:t>u</w:t>
      </w:r>
      <w:r w:rsidRPr="003A175E">
        <w:rPr>
          <w:rFonts w:eastAsia="Calibri"/>
          <w:spacing w:val="-1"/>
          <w:lang w:val="lv-LV" w:eastAsia="en-US"/>
        </w:rPr>
        <w:t xml:space="preserve"> (</w:t>
      </w:r>
      <w:r w:rsidRPr="003A175E">
        <w:rPr>
          <w:rFonts w:eastAsia="Calibri"/>
          <w:spacing w:val="1"/>
          <w:lang w:val="lv-LV" w:eastAsia="en-US"/>
        </w:rPr>
        <w:t>pro</w:t>
      </w:r>
      <w:r w:rsidRPr="003A175E">
        <w:rPr>
          <w:rFonts w:eastAsia="Calibri"/>
          <w:lang w:val="lv-LV" w:eastAsia="en-US"/>
        </w:rPr>
        <w:t>t</w:t>
      </w:r>
      <w:r w:rsidRPr="003A175E">
        <w:rPr>
          <w:rFonts w:eastAsia="Calibri"/>
          <w:spacing w:val="1"/>
          <w:lang w:val="lv-LV" w:eastAsia="en-US"/>
        </w:rPr>
        <w:t>. </w:t>
      </w:r>
      <w:r w:rsidRPr="003A175E">
        <w:rPr>
          <w:rFonts w:eastAsia="Calibri"/>
          <w:lang w:val="lv-LV" w:eastAsia="en-US"/>
        </w:rPr>
        <w:t>N</w:t>
      </w:r>
      <w:r w:rsidRPr="003A175E">
        <w:rPr>
          <w:rFonts w:eastAsia="Calibri"/>
          <w:spacing w:val="1"/>
          <w:lang w:val="lv-LV" w:eastAsia="en-US"/>
        </w:rPr>
        <w:t>r.1, 29</w:t>
      </w:r>
      <w:r w:rsidRPr="003A175E">
        <w:rPr>
          <w:rFonts w:eastAsia="Calibri"/>
          <w:spacing w:val="-2"/>
          <w:lang w:val="lv-LV" w:eastAsia="en-US"/>
        </w:rPr>
        <w:t>.</w:t>
      </w:r>
      <w:r w:rsidRPr="003A175E">
        <w:rPr>
          <w:rFonts w:eastAsia="Calibri"/>
          <w:spacing w:val="1"/>
          <w:lang w:val="lv-LV" w:eastAsia="en-US"/>
        </w:rPr>
        <w:t>§</w:t>
      </w:r>
      <w:r w:rsidRPr="003A175E">
        <w:rPr>
          <w:rFonts w:eastAsia="Calibri"/>
          <w:lang w:val="lv-LV" w:eastAsia="en-US"/>
        </w:rPr>
        <w:t>)</w:t>
      </w:r>
    </w:p>
    <w:p w14:paraId="7533EB90" w14:textId="77777777" w:rsidR="003A175E" w:rsidRPr="003A175E" w:rsidRDefault="003A175E" w:rsidP="003A175E">
      <w:pPr>
        <w:ind w:left="5954" w:right="-1"/>
        <w:rPr>
          <w:rFonts w:eastAsia="Calibri"/>
          <w:lang w:val="lv-LV" w:eastAsia="en-US"/>
        </w:rPr>
      </w:pPr>
    </w:p>
    <w:p w14:paraId="63E0F3A0" w14:textId="77777777" w:rsidR="003A175E" w:rsidRPr="003A175E" w:rsidRDefault="003A175E" w:rsidP="003A175E">
      <w:pPr>
        <w:ind w:left="5954"/>
        <w:jc w:val="both"/>
        <w:rPr>
          <w:lang w:val="lv-LV" w:eastAsia="en-US"/>
        </w:rPr>
      </w:pPr>
      <w:r w:rsidRPr="003A175E">
        <w:rPr>
          <w:lang w:val="lv-LV" w:eastAsia="en-US"/>
        </w:rPr>
        <w:t xml:space="preserve">Ar grozījumu, kas izdarīts ar </w:t>
      </w:r>
    </w:p>
    <w:p w14:paraId="4E9528DA" w14:textId="77777777" w:rsidR="003A175E" w:rsidRPr="003A175E" w:rsidRDefault="003A175E" w:rsidP="003A175E">
      <w:pPr>
        <w:ind w:left="5954"/>
        <w:jc w:val="both"/>
        <w:rPr>
          <w:lang w:val="lv-LV" w:eastAsia="en-US"/>
        </w:rPr>
      </w:pPr>
      <w:r w:rsidRPr="003A175E">
        <w:rPr>
          <w:lang w:val="lv-LV" w:eastAsia="en-US"/>
        </w:rPr>
        <w:t xml:space="preserve">Tukuma novada domes </w:t>
      </w:r>
      <w:r w:rsidRPr="003A175E">
        <w:rPr>
          <w:lang w:val="lv-LV"/>
        </w:rPr>
        <w:t>30.03.2023</w:t>
      </w:r>
      <w:r w:rsidRPr="003A175E">
        <w:rPr>
          <w:lang w:val="lv-LV" w:eastAsia="en-US"/>
        </w:rPr>
        <w:t>.</w:t>
      </w:r>
    </w:p>
    <w:p w14:paraId="47EF308B" w14:textId="54596F05" w:rsidR="003A175E" w:rsidRPr="003A175E" w:rsidRDefault="003A175E" w:rsidP="003A175E">
      <w:pPr>
        <w:ind w:left="5954"/>
        <w:jc w:val="both"/>
        <w:rPr>
          <w:lang w:val="lv-LV" w:eastAsia="en-US"/>
        </w:rPr>
      </w:pPr>
      <w:r w:rsidRPr="003A175E">
        <w:rPr>
          <w:lang w:val="lv-LV" w:eastAsia="en-US"/>
        </w:rPr>
        <w:t>lēmumu Nr. TND/23/</w:t>
      </w:r>
      <w:r w:rsidRPr="003A175E">
        <w:rPr>
          <w:lang w:val="lv-LV" w:eastAsia="en-US"/>
        </w:rPr>
        <w:t>137</w:t>
      </w:r>
      <w:r w:rsidRPr="003A175E">
        <w:rPr>
          <w:lang w:val="lv-LV" w:eastAsia="en-US"/>
        </w:rPr>
        <w:t xml:space="preserve"> (prot. Nr. </w:t>
      </w:r>
      <w:r w:rsidRPr="003A175E">
        <w:rPr>
          <w:lang w:val="lv-LV" w:eastAsia="en-US"/>
        </w:rPr>
        <w:t>4</w:t>
      </w:r>
      <w:r w:rsidRPr="003A175E">
        <w:rPr>
          <w:lang w:val="lv-LV" w:eastAsia="en-US"/>
        </w:rPr>
        <w:t xml:space="preserve">, </w:t>
      </w:r>
      <w:r w:rsidRPr="003A175E">
        <w:rPr>
          <w:lang w:val="lv-LV" w:eastAsia="en-US"/>
        </w:rPr>
        <w:t>13</w:t>
      </w:r>
      <w:r w:rsidRPr="003A175E">
        <w:rPr>
          <w:lang w:val="lv-LV" w:eastAsia="en-US"/>
        </w:rPr>
        <w:t>. §)</w:t>
      </w:r>
    </w:p>
    <w:p w14:paraId="3E262228" w14:textId="77777777" w:rsidR="003A175E" w:rsidRPr="003A175E" w:rsidRDefault="003A175E" w:rsidP="003A175E">
      <w:pPr>
        <w:jc w:val="center"/>
        <w:rPr>
          <w:sz w:val="28"/>
          <w:szCs w:val="28"/>
          <w:lang w:val="lv-LV"/>
        </w:rPr>
      </w:pPr>
    </w:p>
    <w:p w14:paraId="57F93451" w14:textId="77777777" w:rsidR="003A175E" w:rsidRPr="003A175E" w:rsidRDefault="003A175E" w:rsidP="003A175E">
      <w:pPr>
        <w:jc w:val="center"/>
        <w:rPr>
          <w:b/>
          <w:sz w:val="24"/>
          <w:szCs w:val="24"/>
          <w:lang w:val="lv-LV"/>
        </w:rPr>
      </w:pPr>
      <w:r w:rsidRPr="003A175E">
        <w:rPr>
          <w:b/>
          <w:sz w:val="24"/>
          <w:szCs w:val="24"/>
          <w:lang w:val="lv-LV"/>
        </w:rPr>
        <w:t>LAPMEŽCIEMA PAMATSKOLAS</w:t>
      </w:r>
    </w:p>
    <w:p w14:paraId="0E58F4D3" w14:textId="77777777" w:rsidR="003A175E" w:rsidRPr="003A175E" w:rsidRDefault="003A175E" w:rsidP="003A175E">
      <w:pPr>
        <w:jc w:val="center"/>
        <w:rPr>
          <w:b/>
          <w:sz w:val="24"/>
          <w:szCs w:val="24"/>
          <w:lang w:val="lv-LV"/>
        </w:rPr>
      </w:pPr>
      <w:smartTag w:uri="schemas-tilde-lv/tildestengine" w:element="veidnes">
        <w:smartTagPr>
          <w:attr w:name="text" w:val="NOLIKUMS&#10;"/>
          <w:attr w:name="id" w:val="-1"/>
          <w:attr w:name="baseform" w:val="nolikums"/>
        </w:smartTagPr>
        <w:r w:rsidRPr="003A175E">
          <w:rPr>
            <w:b/>
            <w:sz w:val="24"/>
            <w:szCs w:val="24"/>
            <w:lang w:val="lv-LV"/>
          </w:rPr>
          <w:t>NOLIKUMS</w:t>
        </w:r>
      </w:smartTag>
    </w:p>
    <w:p w14:paraId="05B4FDA0" w14:textId="77777777" w:rsidR="003A175E" w:rsidRPr="003A175E" w:rsidRDefault="003A175E" w:rsidP="003A175E">
      <w:pPr>
        <w:jc w:val="right"/>
        <w:rPr>
          <w:sz w:val="24"/>
          <w:szCs w:val="24"/>
          <w:lang w:val="lv-LV"/>
        </w:rPr>
      </w:pPr>
    </w:p>
    <w:p w14:paraId="0B7294BB" w14:textId="77777777" w:rsidR="003A175E" w:rsidRPr="003A175E" w:rsidRDefault="003A175E" w:rsidP="003A175E">
      <w:pPr>
        <w:ind w:left="6237"/>
        <w:jc w:val="both"/>
        <w:rPr>
          <w:rFonts w:eastAsia="Calibri"/>
          <w:lang w:val="lv-LV" w:eastAsia="en-US"/>
        </w:rPr>
      </w:pPr>
      <w:r w:rsidRPr="003A175E">
        <w:rPr>
          <w:rFonts w:eastAsia="Calibri"/>
          <w:lang w:val="lv-LV" w:eastAsia="en-US"/>
        </w:rPr>
        <w:t>Izdots saskaņā ar Izglītības likuma 22. panta pirmo daļu un Vispārējās izglītības likuma 8. un 9. pantu</w:t>
      </w:r>
    </w:p>
    <w:p w14:paraId="45C086DA" w14:textId="77777777" w:rsidR="003A175E" w:rsidRPr="003A175E" w:rsidRDefault="003A175E" w:rsidP="003A175E">
      <w:pPr>
        <w:jc w:val="center"/>
        <w:rPr>
          <w:sz w:val="24"/>
          <w:szCs w:val="24"/>
          <w:lang w:val="lv-LV" w:eastAsia="en-US"/>
        </w:rPr>
      </w:pPr>
    </w:p>
    <w:p w14:paraId="06022686" w14:textId="77777777" w:rsidR="003A175E" w:rsidRPr="003A175E" w:rsidRDefault="003A175E" w:rsidP="003A175E">
      <w:pPr>
        <w:jc w:val="center"/>
        <w:rPr>
          <w:b/>
          <w:sz w:val="24"/>
          <w:szCs w:val="24"/>
          <w:lang w:val="lv-LV" w:eastAsia="en-US"/>
        </w:rPr>
      </w:pPr>
      <w:r w:rsidRPr="003A175E">
        <w:rPr>
          <w:b/>
          <w:sz w:val="24"/>
          <w:szCs w:val="24"/>
          <w:lang w:val="lv-LV" w:eastAsia="en-US"/>
        </w:rPr>
        <w:t>I. Vispārīgie jautājumi</w:t>
      </w:r>
    </w:p>
    <w:p w14:paraId="1B8CA78B" w14:textId="77777777" w:rsidR="003A175E" w:rsidRPr="003A175E" w:rsidRDefault="003A175E" w:rsidP="003A175E">
      <w:pPr>
        <w:ind w:left="1080"/>
        <w:contextualSpacing/>
        <w:rPr>
          <w:b/>
          <w:sz w:val="24"/>
          <w:szCs w:val="24"/>
          <w:lang w:val="lv-LV" w:eastAsia="en-US"/>
        </w:rPr>
      </w:pPr>
    </w:p>
    <w:p w14:paraId="7E043032" w14:textId="77777777" w:rsidR="003A175E" w:rsidRPr="003A175E" w:rsidRDefault="003A175E" w:rsidP="003A175E">
      <w:pPr>
        <w:ind w:firstLine="720"/>
        <w:jc w:val="both"/>
        <w:rPr>
          <w:bCs/>
          <w:sz w:val="24"/>
          <w:szCs w:val="24"/>
          <w:lang w:val="lv-LV"/>
        </w:rPr>
      </w:pPr>
      <w:r w:rsidRPr="003A175E">
        <w:rPr>
          <w:sz w:val="24"/>
          <w:szCs w:val="24"/>
          <w:lang w:val="lv-LV"/>
        </w:rPr>
        <w:t xml:space="preserve">1. </w:t>
      </w:r>
      <w:r w:rsidRPr="003A175E">
        <w:rPr>
          <w:bCs/>
          <w:sz w:val="24"/>
          <w:szCs w:val="24"/>
          <w:lang w:val="lv-LV"/>
        </w:rPr>
        <w:t xml:space="preserve">Lapmežciema pamatskola (turpmāk – iestāde) ir </w:t>
      </w:r>
      <w:r w:rsidRPr="003A175E">
        <w:rPr>
          <w:i/>
          <w:sz w:val="24"/>
          <w:szCs w:val="24"/>
          <w:lang w:val="lv-LV"/>
        </w:rPr>
        <w:t xml:space="preserve"> </w:t>
      </w:r>
      <w:r w:rsidRPr="003A175E">
        <w:rPr>
          <w:bCs/>
          <w:sz w:val="24"/>
          <w:szCs w:val="24"/>
          <w:lang w:val="lv-LV"/>
        </w:rPr>
        <w:t xml:space="preserve">Tukuma novada pašvaldības (turpmāk – dibinātājs) dibināta vispārējās </w:t>
      </w:r>
      <w:r w:rsidRPr="003A175E">
        <w:rPr>
          <w:sz w:val="24"/>
          <w:szCs w:val="24"/>
          <w:lang w:val="lv-LV"/>
        </w:rPr>
        <w:t>izglītības iestāde.</w:t>
      </w:r>
    </w:p>
    <w:p w14:paraId="01B9F0EB" w14:textId="77777777" w:rsidR="003A175E" w:rsidRPr="003A175E" w:rsidRDefault="003A175E" w:rsidP="003A175E">
      <w:pPr>
        <w:ind w:firstLine="720"/>
        <w:jc w:val="both"/>
        <w:rPr>
          <w:sz w:val="24"/>
          <w:szCs w:val="24"/>
          <w:lang w:val="lv-LV" w:eastAsia="en-US"/>
        </w:rPr>
      </w:pPr>
      <w:r w:rsidRPr="003A175E">
        <w:rPr>
          <w:sz w:val="24"/>
          <w:szCs w:val="24"/>
          <w:lang w:val="lv-LV" w:eastAsia="en-US"/>
        </w:rPr>
        <w:t>2. Iestādes darbības tiesiskais pamats ir Izglītības likums, Vispārējās izglītības likums, citi normatīvie akti, kā arī iestādes dibinātāja izdotie tiesību akti un šis nolikums.</w:t>
      </w:r>
    </w:p>
    <w:p w14:paraId="555C197F"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3. Iestāde ir pastarpinātās pārvaldes iestāde. Iestādei var būt savs zīmogs un simbolika. </w:t>
      </w:r>
    </w:p>
    <w:p w14:paraId="494B0AD5" w14:textId="77777777" w:rsidR="003A175E" w:rsidRPr="003A175E" w:rsidRDefault="003A175E" w:rsidP="003A175E">
      <w:pPr>
        <w:ind w:firstLine="720"/>
        <w:jc w:val="both"/>
        <w:rPr>
          <w:sz w:val="24"/>
          <w:szCs w:val="24"/>
          <w:lang w:val="lv-LV" w:eastAsia="en-US"/>
        </w:rPr>
      </w:pPr>
      <w:r w:rsidRPr="003A175E">
        <w:rPr>
          <w:sz w:val="24"/>
          <w:szCs w:val="24"/>
          <w:lang w:val="lv-LV" w:eastAsia="en-US"/>
        </w:rPr>
        <w:t>4. Iestādes juridiskā adrese: Liepu iela 2A, Lapmežciema pagasts, Tukuma novads, LV-3118.</w:t>
      </w:r>
    </w:p>
    <w:p w14:paraId="5EEB7B39" w14:textId="77777777" w:rsidR="003A175E" w:rsidRPr="003A175E" w:rsidRDefault="003A175E" w:rsidP="003A175E">
      <w:pPr>
        <w:ind w:firstLine="720"/>
        <w:jc w:val="both"/>
        <w:rPr>
          <w:sz w:val="24"/>
          <w:szCs w:val="24"/>
          <w:lang w:val="lv-LV" w:eastAsia="en-US"/>
        </w:rPr>
      </w:pPr>
      <w:r w:rsidRPr="003A175E">
        <w:rPr>
          <w:sz w:val="24"/>
          <w:szCs w:val="24"/>
          <w:lang w:val="lv-LV" w:eastAsia="en-US"/>
        </w:rPr>
        <w:t>5. Dibinātāja juridiskā adrese: Talsu iela 4, Tukums, Tukuma novads, LV-3101.</w:t>
      </w:r>
    </w:p>
    <w:p w14:paraId="0AE31E7D" w14:textId="77777777" w:rsidR="003A175E" w:rsidRPr="003A175E" w:rsidRDefault="003A175E" w:rsidP="003A175E">
      <w:pPr>
        <w:ind w:firstLine="720"/>
        <w:jc w:val="both"/>
        <w:rPr>
          <w:i/>
          <w:sz w:val="24"/>
          <w:szCs w:val="24"/>
          <w:lang w:val="lv-LV" w:eastAsia="en-US"/>
        </w:rPr>
      </w:pPr>
      <w:r w:rsidRPr="003A175E">
        <w:rPr>
          <w:sz w:val="24"/>
          <w:szCs w:val="24"/>
          <w:lang w:val="lv-LV" w:eastAsia="en-US"/>
        </w:rPr>
        <w:t xml:space="preserve">6. Iestādes izglītības programmu īstenošanas vietas adreses norādītas Valsts izglītības informācijas sistēmā Ministru kabineta noteiktajā kārtībā. </w:t>
      </w:r>
    </w:p>
    <w:p w14:paraId="461560A6" w14:textId="77777777" w:rsidR="003A175E" w:rsidRPr="003A175E" w:rsidRDefault="003A175E" w:rsidP="003A175E">
      <w:pPr>
        <w:jc w:val="both"/>
        <w:rPr>
          <w:b/>
          <w:sz w:val="24"/>
          <w:szCs w:val="24"/>
          <w:lang w:val="lv-LV" w:eastAsia="en-US"/>
        </w:rPr>
      </w:pPr>
    </w:p>
    <w:p w14:paraId="3D29A5D5" w14:textId="77777777" w:rsidR="003A175E" w:rsidRPr="003A175E" w:rsidRDefault="003A175E" w:rsidP="003A175E">
      <w:pPr>
        <w:jc w:val="center"/>
        <w:rPr>
          <w:b/>
          <w:sz w:val="24"/>
          <w:szCs w:val="24"/>
          <w:lang w:val="lv-LV" w:eastAsia="en-US"/>
        </w:rPr>
      </w:pPr>
      <w:r w:rsidRPr="003A175E">
        <w:rPr>
          <w:b/>
          <w:sz w:val="24"/>
          <w:szCs w:val="24"/>
          <w:lang w:val="lv-LV" w:eastAsia="en-US"/>
        </w:rPr>
        <w:t>II. Iestādes darbības mērķis, pamatvirziens un uzdevumi</w:t>
      </w:r>
    </w:p>
    <w:p w14:paraId="01CBBAF1" w14:textId="77777777" w:rsidR="003A175E" w:rsidRPr="003A175E" w:rsidRDefault="003A175E" w:rsidP="003A175E">
      <w:pPr>
        <w:jc w:val="both"/>
        <w:rPr>
          <w:sz w:val="24"/>
          <w:szCs w:val="24"/>
          <w:lang w:val="lv-LV" w:eastAsia="en-US"/>
        </w:rPr>
      </w:pPr>
    </w:p>
    <w:p w14:paraId="7FCF6BDD" w14:textId="77777777" w:rsidR="003A175E" w:rsidRPr="003A175E" w:rsidRDefault="003A175E" w:rsidP="003A175E">
      <w:pPr>
        <w:ind w:firstLine="720"/>
        <w:jc w:val="both"/>
        <w:rPr>
          <w:sz w:val="24"/>
          <w:szCs w:val="24"/>
          <w:lang w:val="lv-LV" w:eastAsia="en-US"/>
        </w:rPr>
      </w:pPr>
      <w:r w:rsidRPr="003A175E">
        <w:rPr>
          <w:sz w:val="24"/>
          <w:szCs w:val="24"/>
          <w:lang w:val="lv-LV" w:eastAsia="en-US"/>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536A05F5" w14:textId="77777777" w:rsidR="003A175E" w:rsidRPr="003A175E" w:rsidRDefault="003A175E" w:rsidP="003A175E">
      <w:pPr>
        <w:ind w:firstLine="720"/>
        <w:jc w:val="both"/>
        <w:rPr>
          <w:sz w:val="24"/>
          <w:szCs w:val="24"/>
          <w:lang w:val="lv-LV" w:eastAsia="en-US"/>
        </w:rPr>
      </w:pPr>
      <w:r w:rsidRPr="003A175E">
        <w:rPr>
          <w:sz w:val="24"/>
          <w:szCs w:val="24"/>
          <w:lang w:val="lv-LV" w:eastAsia="en-US"/>
        </w:rPr>
        <w:t>8. Iestādes darbības pamatvirziens ir izglītojoša un audzinoša darbība.</w:t>
      </w:r>
    </w:p>
    <w:p w14:paraId="25735E8C" w14:textId="77777777" w:rsidR="003A175E" w:rsidRPr="003A175E" w:rsidRDefault="003A175E" w:rsidP="003A175E">
      <w:pPr>
        <w:ind w:firstLine="720"/>
        <w:jc w:val="both"/>
        <w:rPr>
          <w:sz w:val="24"/>
          <w:szCs w:val="24"/>
          <w:lang w:val="lv-LV" w:eastAsia="en-US"/>
        </w:rPr>
      </w:pPr>
      <w:r w:rsidRPr="003A175E">
        <w:rPr>
          <w:sz w:val="24"/>
          <w:szCs w:val="24"/>
          <w:lang w:val="lv-LV" w:eastAsia="en-US"/>
        </w:rPr>
        <w:t>9. Iestādes uzdevumi ir šādi:</w:t>
      </w:r>
    </w:p>
    <w:p w14:paraId="55FEF2D4" w14:textId="77777777" w:rsidR="003A175E" w:rsidRPr="003A175E" w:rsidRDefault="003A175E" w:rsidP="003A175E">
      <w:pPr>
        <w:ind w:firstLine="720"/>
        <w:jc w:val="both"/>
        <w:rPr>
          <w:sz w:val="24"/>
          <w:szCs w:val="24"/>
          <w:lang w:val="lv-LV" w:eastAsia="en-US"/>
        </w:rPr>
      </w:pPr>
      <w:r w:rsidRPr="003A175E">
        <w:rPr>
          <w:sz w:val="24"/>
          <w:szCs w:val="24"/>
          <w:lang w:val="lv-LV" w:eastAsia="en-US"/>
        </w:rPr>
        <w:t>9.1. īstenot izglītības programmas, veikt mācību un audzināšanas darbu, izvēlēties izglītošanas darba metodes un formas;</w:t>
      </w:r>
    </w:p>
    <w:p w14:paraId="30B6A448" w14:textId="77777777" w:rsidR="003A175E" w:rsidRPr="003A175E" w:rsidRDefault="003A175E" w:rsidP="003A175E">
      <w:pPr>
        <w:ind w:firstLine="720"/>
        <w:jc w:val="both"/>
        <w:rPr>
          <w:sz w:val="24"/>
          <w:szCs w:val="24"/>
          <w:lang w:val="lv-LV" w:eastAsia="en-US"/>
        </w:rPr>
      </w:pPr>
      <w:r w:rsidRPr="003A175E">
        <w:rPr>
          <w:sz w:val="24"/>
          <w:szCs w:val="24"/>
          <w:lang w:val="lv-LV" w:eastAsia="en-US"/>
        </w:rPr>
        <w:t>9.2. nodrošināt izglītojamo ar iespējām apgūt zināšanas un prasmes, kas ir nepiecie</w:t>
      </w:r>
      <w:r w:rsidRPr="003A175E">
        <w:rPr>
          <w:sz w:val="24"/>
          <w:szCs w:val="24"/>
          <w:lang w:val="lv-LV" w:eastAsia="en-US"/>
        </w:rPr>
        <w:softHyphen/>
        <w:t>šamas personiskai izaugsmei un attīstībai, pilsoniskai līdzdalībai, nodarbinātībai, sociālajai integrācijai un izglītības turpināšanai;</w:t>
      </w:r>
    </w:p>
    <w:p w14:paraId="69C91BE5" w14:textId="77777777" w:rsidR="003A175E" w:rsidRPr="003A175E" w:rsidRDefault="003A175E" w:rsidP="003A175E">
      <w:pPr>
        <w:ind w:firstLine="720"/>
        <w:jc w:val="both"/>
        <w:rPr>
          <w:sz w:val="24"/>
          <w:szCs w:val="24"/>
          <w:lang w:val="lv-LV" w:eastAsia="en-US"/>
        </w:rPr>
      </w:pPr>
      <w:r w:rsidRPr="003A175E">
        <w:rPr>
          <w:sz w:val="24"/>
          <w:szCs w:val="24"/>
          <w:lang w:val="lv-LV" w:eastAsia="en-US"/>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34013CE" w14:textId="77777777" w:rsidR="003A175E" w:rsidRPr="003A175E" w:rsidRDefault="003A175E" w:rsidP="003A175E">
      <w:pPr>
        <w:ind w:firstLine="720"/>
        <w:jc w:val="both"/>
        <w:rPr>
          <w:sz w:val="24"/>
          <w:szCs w:val="24"/>
          <w:lang w:val="lv-LV" w:eastAsia="en-US"/>
        </w:rPr>
      </w:pPr>
      <w:r w:rsidRPr="003A175E">
        <w:rPr>
          <w:sz w:val="24"/>
          <w:szCs w:val="24"/>
          <w:lang w:val="lv-LV" w:eastAsia="en-US"/>
        </w:rPr>
        <w:t>9.4. veicināt izglītojamā pilnveidošanos par garīgi, emocionāli un fiziski attīstītu personību un izkopt veselīga dzīvesveida paradumus;</w:t>
      </w:r>
    </w:p>
    <w:p w14:paraId="2C44AA17"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9.5. sekmēt izglītojamā sociāli aktīvu un atbildīgu attieksmi pret sevi, ģimeni, sabiedrību, vidi un valsti, saglabājot un attīstot savu valodu, etnisko un kultūras savdabību. Pilnveidot izpratni par </w:t>
      </w:r>
      <w:r w:rsidRPr="003A175E">
        <w:rPr>
          <w:sz w:val="24"/>
          <w:szCs w:val="24"/>
          <w:lang w:val="lv-LV" w:eastAsia="en-US"/>
        </w:rPr>
        <w:lastRenderedPageBreak/>
        <w:t>Latvijas Republikas Satversmē un citos tiesību aktos ietvertajiem cilvēktiesību pamat</w:t>
      </w:r>
      <w:r w:rsidRPr="003A175E">
        <w:rPr>
          <w:sz w:val="24"/>
          <w:szCs w:val="24"/>
          <w:lang w:val="lv-LV" w:eastAsia="en-US"/>
        </w:rPr>
        <w:softHyphen/>
        <w:t>principiem un audzināt krietnus, godprātīgus, atbildīgus cilvēkus – Latvijas patriotus;</w:t>
      </w:r>
    </w:p>
    <w:p w14:paraId="613E0F8B" w14:textId="77777777" w:rsidR="003A175E" w:rsidRPr="003A175E" w:rsidRDefault="003A175E" w:rsidP="003A175E">
      <w:pPr>
        <w:ind w:firstLine="720"/>
        <w:jc w:val="both"/>
        <w:rPr>
          <w:sz w:val="24"/>
          <w:szCs w:val="24"/>
          <w:lang w:val="lv-LV" w:eastAsia="en-US"/>
        </w:rPr>
      </w:pPr>
      <w:r w:rsidRPr="003A175E">
        <w:rPr>
          <w:sz w:val="24"/>
          <w:szCs w:val="24"/>
          <w:lang w:val="lv-LV" w:eastAsia="en-US"/>
        </w:rPr>
        <w:t>9.6. sadarboties ar izglītojamā vecākiem vai likumiskajiem pārstāvjiem (turpmāk – vecāki), lai nodrošinātu izglītības ieguvi;</w:t>
      </w:r>
    </w:p>
    <w:p w14:paraId="24E72383" w14:textId="77777777" w:rsidR="003A175E" w:rsidRPr="003A175E" w:rsidRDefault="003A175E" w:rsidP="003A175E">
      <w:pPr>
        <w:ind w:firstLine="720"/>
        <w:jc w:val="both"/>
        <w:rPr>
          <w:sz w:val="24"/>
          <w:szCs w:val="24"/>
          <w:lang w:val="lv-LV" w:eastAsia="en-US"/>
        </w:rPr>
      </w:pPr>
      <w:r w:rsidRPr="003A175E">
        <w:rPr>
          <w:sz w:val="24"/>
          <w:szCs w:val="24"/>
          <w:lang w:val="lv-LV" w:eastAsia="en-US"/>
        </w:rPr>
        <w:t>9.7. nodrošināt izglītības programmas īstenošanā un izglītības satura apguvē nepieciešamos mācību līdzekļus, tai skaitā elektroniskajā vidē; </w:t>
      </w:r>
    </w:p>
    <w:p w14:paraId="524A0E2A" w14:textId="77777777" w:rsidR="003A175E" w:rsidRPr="003A175E" w:rsidRDefault="003A175E" w:rsidP="003A175E">
      <w:pPr>
        <w:ind w:firstLine="720"/>
        <w:jc w:val="both"/>
        <w:rPr>
          <w:sz w:val="24"/>
          <w:szCs w:val="24"/>
          <w:lang w:val="lv-LV" w:eastAsia="en-US"/>
        </w:rPr>
      </w:pPr>
      <w:r w:rsidRPr="003A175E">
        <w:rPr>
          <w:sz w:val="24"/>
          <w:szCs w:val="24"/>
          <w:lang w:val="lv-LV" w:eastAsia="en-US"/>
        </w:rPr>
        <w:t>9.8. racionāli un efektīvi izmantot izglītībai atvēlētos finanšu resursus;</w:t>
      </w:r>
    </w:p>
    <w:p w14:paraId="7E0E3639" w14:textId="77777777" w:rsidR="003A175E" w:rsidRPr="003A175E" w:rsidRDefault="003A175E" w:rsidP="003A175E">
      <w:pPr>
        <w:ind w:firstLine="720"/>
        <w:jc w:val="both"/>
        <w:rPr>
          <w:sz w:val="24"/>
          <w:szCs w:val="24"/>
          <w:lang w:val="lv-LV" w:eastAsia="en-US"/>
        </w:rPr>
      </w:pPr>
      <w:r w:rsidRPr="003A175E">
        <w:rPr>
          <w:sz w:val="24"/>
          <w:szCs w:val="24"/>
          <w:lang w:val="lv-LV" w:eastAsia="en-US"/>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243282A" w14:textId="77777777" w:rsidR="003A175E" w:rsidRPr="003A175E" w:rsidRDefault="003A175E" w:rsidP="003A175E">
      <w:pPr>
        <w:ind w:firstLine="720"/>
        <w:jc w:val="both"/>
        <w:rPr>
          <w:sz w:val="24"/>
          <w:szCs w:val="24"/>
          <w:lang w:val="lv-LV" w:eastAsia="en-US"/>
        </w:rPr>
      </w:pPr>
      <w:r w:rsidRPr="003A175E">
        <w:rPr>
          <w:sz w:val="24"/>
          <w:szCs w:val="24"/>
          <w:lang w:val="lv-LV" w:eastAsia="en-US"/>
        </w:rPr>
        <w:t>9.10. pildīt citus normatīvajos aktos paredzētos izglītības iestādes uzdevumus.</w:t>
      </w:r>
    </w:p>
    <w:p w14:paraId="656885AF" w14:textId="77777777" w:rsidR="003A175E" w:rsidRPr="003A175E" w:rsidRDefault="003A175E" w:rsidP="003A175E">
      <w:pPr>
        <w:jc w:val="both"/>
        <w:rPr>
          <w:sz w:val="24"/>
          <w:szCs w:val="24"/>
          <w:lang w:val="lv-LV" w:eastAsia="en-US"/>
        </w:rPr>
      </w:pPr>
    </w:p>
    <w:p w14:paraId="75DD6DC7" w14:textId="77777777" w:rsidR="003A175E" w:rsidRPr="003A175E" w:rsidRDefault="003A175E" w:rsidP="003A175E">
      <w:pPr>
        <w:jc w:val="center"/>
        <w:rPr>
          <w:b/>
          <w:sz w:val="24"/>
          <w:szCs w:val="24"/>
          <w:lang w:val="lv-LV" w:eastAsia="en-US"/>
        </w:rPr>
      </w:pPr>
      <w:r w:rsidRPr="003A175E">
        <w:rPr>
          <w:b/>
          <w:sz w:val="24"/>
          <w:szCs w:val="24"/>
          <w:lang w:val="lv-LV" w:eastAsia="en-US"/>
        </w:rPr>
        <w:t>III. Iestādē īstenojamās izglītības programmas</w:t>
      </w:r>
    </w:p>
    <w:p w14:paraId="4AC96F04" w14:textId="77777777" w:rsidR="003A175E" w:rsidRPr="003A175E" w:rsidRDefault="003A175E" w:rsidP="003A175E">
      <w:pPr>
        <w:jc w:val="both"/>
        <w:rPr>
          <w:sz w:val="24"/>
          <w:szCs w:val="24"/>
          <w:lang w:val="lv-LV" w:eastAsia="en-US"/>
        </w:rPr>
      </w:pPr>
    </w:p>
    <w:p w14:paraId="300AE731" w14:textId="77777777" w:rsidR="003A175E" w:rsidRPr="003A175E" w:rsidRDefault="003A175E" w:rsidP="003A175E">
      <w:pPr>
        <w:ind w:firstLine="720"/>
        <w:jc w:val="both"/>
        <w:rPr>
          <w:sz w:val="24"/>
          <w:lang w:val="lv-LV" w:eastAsia="en-US"/>
        </w:rPr>
      </w:pPr>
      <w:r w:rsidRPr="003A175E">
        <w:rPr>
          <w:sz w:val="24"/>
          <w:szCs w:val="24"/>
          <w:lang w:val="lv-LV" w:eastAsia="en-US"/>
        </w:rPr>
        <w:t xml:space="preserve">10. </w:t>
      </w:r>
      <w:r w:rsidRPr="003A175E">
        <w:rPr>
          <w:sz w:val="24"/>
          <w:lang w:val="lv-LV" w:eastAsia="en-US"/>
        </w:rPr>
        <w:t>Iestāde īsteno šādas licencētas izglītības programmas:</w:t>
      </w:r>
    </w:p>
    <w:p w14:paraId="2D541A65" w14:textId="77777777" w:rsidR="003A175E" w:rsidRPr="003A175E" w:rsidRDefault="003A175E" w:rsidP="003A175E">
      <w:pPr>
        <w:ind w:firstLine="708"/>
        <w:jc w:val="both"/>
        <w:rPr>
          <w:sz w:val="24"/>
          <w:lang w:val="lv-LV" w:eastAsia="en-US"/>
        </w:rPr>
      </w:pPr>
      <w:r w:rsidRPr="003A175E">
        <w:rPr>
          <w:sz w:val="24"/>
          <w:lang w:val="lv-LV" w:eastAsia="en-US"/>
        </w:rPr>
        <w:t>10.1. pirmsskolas izglītības programmu (kods 01011111);</w:t>
      </w:r>
    </w:p>
    <w:p w14:paraId="0E855522" w14:textId="77777777" w:rsidR="003A175E" w:rsidRPr="003A175E" w:rsidRDefault="003A175E" w:rsidP="003A175E">
      <w:pPr>
        <w:ind w:firstLine="708"/>
        <w:jc w:val="both"/>
        <w:rPr>
          <w:sz w:val="24"/>
          <w:szCs w:val="24"/>
          <w:lang w:val="lv-LV" w:eastAsia="en-US"/>
        </w:rPr>
      </w:pPr>
      <w:r w:rsidRPr="003A175E">
        <w:rPr>
          <w:sz w:val="24"/>
          <w:lang w:val="lv-LV" w:eastAsia="en-US"/>
        </w:rPr>
        <w:t xml:space="preserve">10.2. </w:t>
      </w:r>
      <w:r w:rsidRPr="003A175E">
        <w:rPr>
          <w:sz w:val="24"/>
          <w:szCs w:val="24"/>
          <w:lang w:val="lv-LV" w:eastAsia="en-US"/>
        </w:rPr>
        <w:t xml:space="preserve">speciālās pirmsskolas izglītības programmu izglītojamiem ar valodas attīstības traucējumiem (programmas kods 01015511); </w:t>
      </w:r>
    </w:p>
    <w:p w14:paraId="2C1FB4EC" w14:textId="77777777" w:rsidR="003A175E" w:rsidRPr="003A175E" w:rsidRDefault="003A175E" w:rsidP="003A175E">
      <w:pPr>
        <w:ind w:firstLine="708"/>
        <w:jc w:val="both"/>
        <w:rPr>
          <w:sz w:val="24"/>
          <w:szCs w:val="24"/>
          <w:lang w:val="lv-LV" w:eastAsia="en-US"/>
        </w:rPr>
      </w:pPr>
      <w:r w:rsidRPr="003A175E">
        <w:rPr>
          <w:sz w:val="24"/>
          <w:szCs w:val="24"/>
          <w:lang w:val="lv-LV" w:eastAsia="en-US"/>
        </w:rPr>
        <w:t>10.3. speciālās pirmsskolas izglītības programmu izglītojamiem ar jauktiem attīstības traucējumiem (programmas kods 01015611);</w:t>
      </w:r>
    </w:p>
    <w:p w14:paraId="576C84B8" w14:textId="77777777" w:rsidR="003A175E" w:rsidRPr="003A175E" w:rsidRDefault="003A175E" w:rsidP="003A175E">
      <w:pPr>
        <w:ind w:firstLine="708"/>
        <w:jc w:val="both"/>
        <w:rPr>
          <w:sz w:val="24"/>
          <w:szCs w:val="24"/>
          <w:lang w:val="lv-LV" w:eastAsia="en-US"/>
        </w:rPr>
      </w:pPr>
      <w:r w:rsidRPr="003A175E">
        <w:rPr>
          <w:sz w:val="24"/>
          <w:szCs w:val="24"/>
          <w:lang w:val="lv-LV" w:eastAsia="en-US"/>
        </w:rPr>
        <w:t>10.4. speciālās pirmsskolas izglītības programmu izglītojamiem ar garīgās veselības traucējumiem (programmas kods 01015711);</w:t>
      </w:r>
    </w:p>
    <w:p w14:paraId="792C6F84" w14:textId="77777777" w:rsidR="003A175E" w:rsidRPr="003A175E" w:rsidRDefault="003A175E" w:rsidP="003A175E">
      <w:pPr>
        <w:jc w:val="both"/>
        <w:rPr>
          <w:sz w:val="24"/>
          <w:lang w:val="lv-LV" w:eastAsia="en-US"/>
        </w:rPr>
      </w:pPr>
      <w:r w:rsidRPr="003A175E">
        <w:rPr>
          <w:sz w:val="24"/>
          <w:lang w:val="lv-LV" w:eastAsia="en-US"/>
        </w:rPr>
        <w:tab/>
        <w:t>10.5. pamatizglītības programmu (kods 21011111);</w:t>
      </w:r>
    </w:p>
    <w:p w14:paraId="38BF11A4" w14:textId="77777777" w:rsidR="003A175E" w:rsidRPr="003A175E" w:rsidRDefault="003A175E" w:rsidP="003A175E">
      <w:pPr>
        <w:ind w:firstLine="720"/>
        <w:jc w:val="both"/>
        <w:rPr>
          <w:sz w:val="24"/>
          <w:lang w:val="lv-LV" w:eastAsia="en-US"/>
        </w:rPr>
      </w:pPr>
      <w:r w:rsidRPr="003A175E">
        <w:rPr>
          <w:sz w:val="24"/>
          <w:lang w:val="lv-LV" w:eastAsia="en-US"/>
        </w:rPr>
        <w:t xml:space="preserve">10.6. </w:t>
      </w:r>
      <w:r w:rsidRPr="003A175E">
        <w:rPr>
          <w:sz w:val="24"/>
          <w:szCs w:val="24"/>
          <w:lang w:val="lv-LV" w:eastAsia="en-US"/>
        </w:rPr>
        <w:t>speciālās pamatizglītības programmu izglītojamajiem ar valodas attīstības traucējumiem</w:t>
      </w:r>
      <w:r w:rsidRPr="003A175E">
        <w:rPr>
          <w:sz w:val="24"/>
          <w:lang w:val="lv-LV" w:eastAsia="en-US"/>
        </w:rPr>
        <w:t xml:space="preserve"> (kods 21015511);</w:t>
      </w:r>
    </w:p>
    <w:p w14:paraId="15148FA1" w14:textId="77777777" w:rsidR="003A175E" w:rsidRPr="003A175E" w:rsidRDefault="003A175E" w:rsidP="003A175E">
      <w:pPr>
        <w:ind w:firstLine="720"/>
        <w:jc w:val="both"/>
        <w:rPr>
          <w:sz w:val="24"/>
          <w:lang w:val="lv-LV" w:eastAsia="en-US"/>
        </w:rPr>
      </w:pPr>
      <w:r w:rsidRPr="003A175E">
        <w:rPr>
          <w:sz w:val="24"/>
          <w:lang w:val="lv-LV" w:eastAsia="en-US"/>
        </w:rPr>
        <w:t xml:space="preserve">10.7. </w:t>
      </w:r>
      <w:r w:rsidRPr="003A175E">
        <w:rPr>
          <w:sz w:val="24"/>
          <w:szCs w:val="24"/>
          <w:lang w:val="lv-LV" w:eastAsia="en-US"/>
        </w:rPr>
        <w:t>speciālās pamatizglītības programmu izglītojamajiem ar mācīšanās traucējumiem</w:t>
      </w:r>
      <w:r w:rsidRPr="003A175E">
        <w:rPr>
          <w:sz w:val="24"/>
          <w:lang w:val="lv-LV" w:eastAsia="en-US"/>
        </w:rPr>
        <w:t xml:space="preserve"> (kods 21015611);</w:t>
      </w:r>
    </w:p>
    <w:p w14:paraId="50D6DF2A" w14:textId="77777777" w:rsidR="003A175E" w:rsidRPr="003A175E" w:rsidRDefault="003A175E" w:rsidP="003A175E">
      <w:pPr>
        <w:ind w:firstLine="720"/>
        <w:jc w:val="both"/>
        <w:rPr>
          <w:sz w:val="24"/>
          <w:lang w:val="lv-LV" w:eastAsia="en-US"/>
        </w:rPr>
      </w:pPr>
      <w:r w:rsidRPr="003A175E">
        <w:rPr>
          <w:sz w:val="24"/>
          <w:lang w:val="lv-LV" w:eastAsia="en-US"/>
        </w:rPr>
        <w:t>10.8. speciālās pamatizglītības programmu izglītojamajiem ar garīgās veselības traucējumiem (kods 21015711).</w:t>
      </w:r>
    </w:p>
    <w:p w14:paraId="5E3C39A1" w14:textId="5F8530C0" w:rsidR="003A175E" w:rsidRPr="003A175E" w:rsidRDefault="003A175E" w:rsidP="003A175E">
      <w:pPr>
        <w:ind w:right="-1" w:firstLine="720"/>
        <w:jc w:val="right"/>
        <w:rPr>
          <w:i/>
          <w:iCs/>
          <w:lang w:val="lv-LV"/>
        </w:rPr>
      </w:pPr>
      <w:r w:rsidRPr="003A175E">
        <w:rPr>
          <w:i/>
          <w:iCs/>
          <w:lang w:val="lv-LV"/>
        </w:rPr>
        <w:t>Ar grozījumu, kas izdarīts ar Tukuma novada domes 30.03.2023. lēmumu Nr. TND/23/</w:t>
      </w:r>
      <w:r w:rsidRPr="003A175E">
        <w:rPr>
          <w:i/>
          <w:iCs/>
          <w:lang w:val="lv-LV"/>
        </w:rPr>
        <w:t>137</w:t>
      </w:r>
      <w:r w:rsidRPr="003A175E">
        <w:rPr>
          <w:i/>
          <w:iCs/>
          <w:lang w:val="lv-LV"/>
        </w:rPr>
        <w:t xml:space="preserve"> (prot. Nr.</w:t>
      </w:r>
      <w:r w:rsidRPr="003A175E">
        <w:rPr>
          <w:i/>
          <w:iCs/>
          <w:lang w:val="lv-LV"/>
        </w:rPr>
        <w:t> 4</w:t>
      </w:r>
      <w:r w:rsidRPr="003A175E">
        <w:rPr>
          <w:i/>
          <w:iCs/>
          <w:lang w:val="lv-LV"/>
        </w:rPr>
        <w:t xml:space="preserve">, </w:t>
      </w:r>
      <w:r w:rsidRPr="003A175E">
        <w:rPr>
          <w:i/>
          <w:iCs/>
          <w:lang w:val="lv-LV"/>
        </w:rPr>
        <w:t>13</w:t>
      </w:r>
      <w:r w:rsidRPr="003A175E">
        <w:rPr>
          <w:i/>
          <w:iCs/>
          <w:lang w:val="lv-LV"/>
        </w:rPr>
        <w:t xml:space="preserve">.§) </w:t>
      </w:r>
    </w:p>
    <w:p w14:paraId="477BBA7E" w14:textId="77777777" w:rsidR="003A175E" w:rsidRPr="003A175E" w:rsidRDefault="003A175E" w:rsidP="003A175E">
      <w:pPr>
        <w:ind w:firstLine="720"/>
        <w:jc w:val="both"/>
        <w:rPr>
          <w:sz w:val="24"/>
          <w:szCs w:val="24"/>
          <w:lang w:val="lv-LV" w:eastAsia="en-US"/>
        </w:rPr>
      </w:pPr>
      <w:r w:rsidRPr="003A175E">
        <w:rPr>
          <w:sz w:val="24"/>
          <w:szCs w:val="24"/>
          <w:lang w:val="lv-LV" w:eastAsia="en-US"/>
        </w:rPr>
        <w:t>11. Iestāde var īstenot interešu izglītības un citas izglītības programmas atbilstoši ārējos normatīvajos aktos noteiktajam.</w:t>
      </w:r>
    </w:p>
    <w:p w14:paraId="70AE47EA" w14:textId="77777777" w:rsidR="003A175E" w:rsidRPr="003A175E" w:rsidRDefault="003A175E" w:rsidP="003A175E">
      <w:pPr>
        <w:jc w:val="both"/>
        <w:rPr>
          <w:sz w:val="24"/>
          <w:szCs w:val="24"/>
          <w:lang w:val="lv-LV" w:eastAsia="en-US"/>
        </w:rPr>
      </w:pPr>
    </w:p>
    <w:p w14:paraId="6909DB89" w14:textId="77777777" w:rsidR="003A175E" w:rsidRPr="003A175E" w:rsidRDefault="003A175E" w:rsidP="003A175E">
      <w:pPr>
        <w:jc w:val="center"/>
        <w:rPr>
          <w:b/>
          <w:sz w:val="24"/>
          <w:szCs w:val="24"/>
          <w:lang w:val="lv-LV" w:eastAsia="en-US"/>
        </w:rPr>
      </w:pPr>
      <w:r w:rsidRPr="003A175E">
        <w:rPr>
          <w:b/>
          <w:sz w:val="24"/>
          <w:szCs w:val="24"/>
          <w:lang w:val="lv-LV" w:eastAsia="en-US"/>
        </w:rPr>
        <w:t>IV. Izglītības procesa organizācija</w:t>
      </w:r>
    </w:p>
    <w:p w14:paraId="3A37F69A" w14:textId="77777777" w:rsidR="003A175E" w:rsidRPr="003A175E" w:rsidRDefault="003A175E" w:rsidP="003A175E">
      <w:pPr>
        <w:jc w:val="both"/>
        <w:rPr>
          <w:sz w:val="24"/>
          <w:szCs w:val="24"/>
          <w:lang w:val="lv-LV" w:eastAsia="en-US"/>
        </w:rPr>
      </w:pPr>
    </w:p>
    <w:p w14:paraId="0FFC5800" w14:textId="77777777" w:rsidR="003A175E" w:rsidRPr="003A175E" w:rsidRDefault="003A175E" w:rsidP="003A175E">
      <w:pPr>
        <w:ind w:firstLine="720"/>
        <w:jc w:val="both"/>
        <w:rPr>
          <w:sz w:val="24"/>
          <w:szCs w:val="24"/>
          <w:lang w:val="lv-LV" w:eastAsia="en-US"/>
        </w:rPr>
      </w:pPr>
      <w:r w:rsidRPr="003A175E">
        <w:rPr>
          <w:sz w:val="24"/>
          <w:szCs w:val="24"/>
          <w:lang w:val="lv-LV" w:eastAsia="en-US"/>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5EC8BA9C" w14:textId="77777777" w:rsidR="003A175E" w:rsidRPr="003A175E" w:rsidRDefault="003A175E" w:rsidP="003A175E">
      <w:pPr>
        <w:ind w:firstLine="720"/>
        <w:jc w:val="both"/>
        <w:rPr>
          <w:color w:val="FF0000"/>
          <w:sz w:val="24"/>
          <w:szCs w:val="24"/>
          <w:lang w:val="lv-LV" w:eastAsia="en-US"/>
        </w:rPr>
      </w:pPr>
      <w:r w:rsidRPr="003A175E">
        <w:rPr>
          <w:sz w:val="24"/>
          <w:szCs w:val="24"/>
          <w:lang w:val="lv-LV" w:eastAsia="en-US"/>
        </w:rPr>
        <w:t>13. Pirmsskolas izglītības programmās izglītojamo uzņemšanas kārtību iestādē nosaka dibinātājs normatīvajos aktos noteiktajā kārtībā. Pirmsskolas izglītības programmu apgūst izglītojamie no 1,6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5ABDEDE"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14. Izglītojamo uzņemšana, pārcelšana nākamajā klasē un atskaitīšana no iestādes vispārējās pamatizglītības un vispārējās vidējās izglītības programmās notiek Ministru kabineta noteiktajā kārtībā. </w:t>
      </w:r>
    </w:p>
    <w:p w14:paraId="3D91CF94"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w:t>
      </w:r>
      <w:r w:rsidRPr="003A175E">
        <w:rPr>
          <w:sz w:val="24"/>
          <w:szCs w:val="24"/>
          <w:lang w:val="lv-LV" w:eastAsia="en-US"/>
        </w:rPr>
        <w:lastRenderedPageBreak/>
        <w:t xml:space="preserve">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1DD52DF2" w14:textId="77777777" w:rsidR="003A175E" w:rsidRPr="003A175E" w:rsidRDefault="003A175E" w:rsidP="003A175E">
      <w:pPr>
        <w:ind w:firstLine="720"/>
        <w:jc w:val="both"/>
        <w:rPr>
          <w:sz w:val="24"/>
          <w:szCs w:val="24"/>
          <w:lang w:val="lv-LV" w:eastAsia="en-US"/>
        </w:rPr>
      </w:pPr>
      <w:r w:rsidRPr="003A175E">
        <w:rPr>
          <w:sz w:val="24"/>
          <w:szCs w:val="24"/>
          <w:lang w:val="lv-LV" w:eastAsia="en-US"/>
        </w:rPr>
        <w:t>16. Iestāde patstāvīgi izstrādā izglītojamo mācību sasniegumu vērtēšanas kārtību, ievērojot valsts izglītības standartā minētos vērtēšanas pamatprincipus.</w:t>
      </w:r>
    </w:p>
    <w:p w14:paraId="165053D7" w14:textId="77777777" w:rsidR="003A175E" w:rsidRPr="003A175E" w:rsidRDefault="003A175E" w:rsidP="003A175E">
      <w:pPr>
        <w:ind w:firstLine="720"/>
        <w:jc w:val="both"/>
        <w:rPr>
          <w:sz w:val="24"/>
          <w:szCs w:val="24"/>
          <w:lang w:val="lv-LV" w:eastAsia="en-US"/>
        </w:rPr>
      </w:pPr>
      <w:r w:rsidRPr="003A175E">
        <w:rPr>
          <w:sz w:val="24"/>
          <w:szCs w:val="24"/>
          <w:lang w:val="lv-LV" w:eastAsia="en-US"/>
        </w:rPr>
        <w:t>17. Iestādē ir pagarinātās dienas grupas, kura darbojas saskaņā ar iestādes izstrādātajiem iekšējiem normatīvajiem aktiem.</w:t>
      </w:r>
    </w:p>
    <w:p w14:paraId="22AD180E" w14:textId="77777777" w:rsidR="003A175E" w:rsidRPr="003A175E" w:rsidRDefault="003A175E" w:rsidP="003A175E">
      <w:pPr>
        <w:jc w:val="both"/>
        <w:rPr>
          <w:sz w:val="24"/>
          <w:szCs w:val="24"/>
          <w:lang w:val="lv-LV" w:eastAsia="en-US"/>
        </w:rPr>
      </w:pPr>
    </w:p>
    <w:p w14:paraId="6580865C" w14:textId="77777777" w:rsidR="003A175E" w:rsidRPr="003A175E" w:rsidRDefault="003A175E" w:rsidP="003A175E">
      <w:pPr>
        <w:jc w:val="center"/>
        <w:rPr>
          <w:b/>
          <w:sz w:val="24"/>
          <w:szCs w:val="24"/>
          <w:lang w:val="lv-LV" w:eastAsia="en-US"/>
        </w:rPr>
      </w:pPr>
      <w:r w:rsidRPr="003A175E">
        <w:rPr>
          <w:b/>
          <w:sz w:val="24"/>
          <w:szCs w:val="24"/>
          <w:lang w:val="lv-LV" w:eastAsia="en-US"/>
        </w:rPr>
        <w:t xml:space="preserve">V. Izglītojamo tiesības un pienākumi </w:t>
      </w:r>
    </w:p>
    <w:p w14:paraId="0EAF56E2" w14:textId="77777777" w:rsidR="003A175E" w:rsidRPr="003A175E" w:rsidRDefault="003A175E" w:rsidP="003A175E">
      <w:pPr>
        <w:jc w:val="center"/>
        <w:rPr>
          <w:b/>
          <w:sz w:val="24"/>
          <w:szCs w:val="24"/>
          <w:lang w:val="lv-LV" w:eastAsia="en-US"/>
        </w:rPr>
      </w:pPr>
    </w:p>
    <w:p w14:paraId="77A4DF4F" w14:textId="77777777" w:rsidR="003A175E" w:rsidRPr="003A175E" w:rsidRDefault="003A175E" w:rsidP="003A175E">
      <w:pPr>
        <w:tabs>
          <w:tab w:val="num" w:pos="1080"/>
        </w:tabs>
        <w:ind w:firstLine="720"/>
        <w:jc w:val="both"/>
        <w:rPr>
          <w:bCs/>
          <w:spacing w:val="4"/>
          <w:sz w:val="24"/>
          <w:szCs w:val="24"/>
          <w:lang w:val="lv-LV" w:eastAsia="en-US"/>
        </w:rPr>
      </w:pPr>
      <w:r w:rsidRPr="003A175E">
        <w:rPr>
          <w:spacing w:val="4"/>
          <w:sz w:val="24"/>
          <w:szCs w:val="24"/>
          <w:lang w:val="lv-LV" w:eastAsia="en-US"/>
        </w:rPr>
        <w:t>18. Izglītojamo tiesība</w:t>
      </w:r>
      <w:r w:rsidRPr="003A175E">
        <w:rPr>
          <w:bCs/>
          <w:spacing w:val="4"/>
          <w:sz w:val="24"/>
          <w:szCs w:val="24"/>
          <w:lang w:val="lv-LV" w:eastAsia="en-US"/>
        </w:rPr>
        <w:t>s un pienākumi ir noteikti Izglītības likumā, Bērnu tiesību aizsardzības likumā, citos ārējos normatīvajos aktos un iestādes iekšējos normatīvajos aktos.</w:t>
      </w:r>
    </w:p>
    <w:p w14:paraId="0B17D748" w14:textId="77777777" w:rsidR="003A175E" w:rsidRPr="003A175E" w:rsidRDefault="003A175E" w:rsidP="003A175E">
      <w:pPr>
        <w:tabs>
          <w:tab w:val="num" w:pos="1080"/>
        </w:tabs>
        <w:ind w:firstLine="720"/>
        <w:jc w:val="both"/>
        <w:rPr>
          <w:bCs/>
          <w:spacing w:val="4"/>
          <w:sz w:val="24"/>
          <w:szCs w:val="24"/>
          <w:lang w:val="lv-LV" w:eastAsia="en-US"/>
        </w:rPr>
      </w:pPr>
      <w:r w:rsidRPr="003A175E">
        <w:rPr>
          <w:bCs/>
          <w:spacing w:val="4"/>
          <w:sz w:val="24"/>
          <w:szCs w:val="24"/>
          <w:lang w:val="lv-LV" w:eastAsia="en-US"/>
        </w:rPr>
        <w:t>19. Izglītojamais ir atbildīgs par savu rīcību iestādē atbilstoši normatīvajos aktos noteiktajam.</w:t>
      </w:r>
    </w:p>
    <w:p w14:paraId="2CAAA91E" w14:textId="77777777" w:rsidR="003A175E" w:rsidRPr="003A175E" w:rsidRDefault="003A175E" w:rsidP="003A175E">
      <w:pPr>
        <w:jc w:val="center"/>
        <w:rPr>
          <w:b/>
          <w:sz w:val="24"/>
          <w:szCs w:val="24"/>
          <w:lang w:val="lv-LV" w:eastAsia="en-US"/>
        </w:rPr>
      </w:pPr>
      <w:r w:rsidRPr="003A175E">
        <w:rPr>
          <w:b/>
          <w:sz w:val="24"/>
          <w:szCs w:val="24"/>
          <w:lang w:val="lv-LV" w:eastAsia="en-US"/>
        </w:rPr>
        <w:t>VI. Pedagogu un citu darbinieku tiesības un pienākumi</w:t>
      </w:r>
    </w:p>
    <w:p w14:paraId="2A26B413" w14:textId="77777777" w:rsidR="003A175E" w:rsidRPr="003A175E" w:rsidRDefault="003A175E" w:rsidP="003A175E">
      <w:pPr>
        <w:contextualSpacing/>
        <w:jc w:val="both"/>
        <w:rPr>
          <w:bCs/>
          <w:sz w:val="24"/>
          <w:szCs w:val="24"/>
          <w:lang w:val="lv-LV"/>
        </w:rPr>
      </w:pPr>
    </w:p>
    <w:p w14:paraId="29D6FE04" w14:textId="77777777" w:rsidR="003A175E" w:rsidRPr="003A175E" w:rsidRDefault="003A175E" w:rsidP="003A175E">
      <w:pPr>
        <w:ind w:firstLine="720"/>
        <w:contextualSpacing/>
        <w:jc w:val="both"/>
        <w:rPr>
          <w:bCs/>
          <w:sz w:val="24"/>
          <w:szCs w:val="24"/>
          <w:lang w:val="lv-LV"/>
        </w:rPr>
      </w:pPr>
      <w:r w:rsidRPr="003A175E">
        <w:rPr>
          <w:bCs/>
          <w:sz w:val="24"/>
          <w:szCs w:val="24"/>
          <w:lang w:val="lv-LV"/>
        </w:rPr>
        <w:t>20. </w:t>
      </w:r>
      <w:r w:rsidRPr="003A175E">
        <w:rPr>
          <w:bCs/>
          <w:sz w:val="24"/>
          <w:szCs w:val="24"/>
          <w:lang w:val="lv-LV" w:eastAsia="en-US"/>
        </w:rPr>
        <w:t xml:space="preserve">Iestādi vada iestādes direktors. </w:t>
      </w:r>
      <w:r w:rsidRPr="003A175E">
        <w:rPr>
          <w:bCs/>
          <w:sz w:val="24"/>
          <w:szCs w:val="24"/>
          <w:lang w:val="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37DBB360" w14:textId="77777777" w:rsidR="003A175E" w:rsidRPr="003A175E" w:rsidRDefault="003A175E" w:rsidP="003A175E">
      <w:pPr>
        <w:ind w:firstLine="720"/>
        <w:contextualSpacing/>
        <w:jc w:val="both"/>
        <w:rPr>
          <w:bCs/>
          <w:sz w:val="24"/>
          <w:szCs w:val="24"/>
          <w:lang w:val="lv-LV"/>
        </w:rPr>
      </w:pPr>
      <w:r w:rsidRPr="003A175E">
        <w:rPr>
          <w:bCs/>
          <w:sz w:val="24"/>
          <w:szCs w:val="24"/>
          <w:lang w:val="lv-LV"/>
        </w:rPr>
        <w:t xml:space="preserve">21. Iestādes pedagogus un citus darbiniekus darbā </w:t>
      </w:r>
      <w:r w:rsidRPr="003A175E">
        <w:rPr>
          <w:sz w:val="24"/>
          <w:szCs w:val="24"/>
          <w:lang w:val="lv-LV"/>
        </w:rPr>
        <w:t>pieņem un atbrīvo iestādes direktors normatīvajos aktos noteiktā kārtībā</w:t>
      </w:r>
      <w:r w:rsidRPr="003A175E">
        <w:rPr>
          <w:bCs/>
          <w:sz w:val="24"/>
          <w:szCs w:val="24"/>
          <w:lang w:val="lv-LV"/>
        </w:rPr>
        <w:t>. Iestādes direktors ir tiesīgs deleģēt pedagogiem un citiem iestādes darbiniekiem konkrētu uzdevumu veikšanu.</w:t>
      </w:r>
    </w:p>
    <w:p w14:paraId="027D2E24" w14:textId="77777777" w:rsidR="003A175E" w:rsidRPr="003A175E" w:rsidRDefault="003A175E" w:rsidP="003A175E">
      <w:pPr>
        <w:ind w:firstLine="720"/>
        <w:contextualSpacing/>
        <w:jc w:val="both"/>
        <w:rPr>
          <w:bCs/>
          <w:sz w:val="24"/>
          <w:szCs w:val="24"/>
          <w:lang w:val="lv-LV"/>
        </w:rPr>
      </w:pPr>
      <w:r w:rsidRPr="003A175E">
        <w:rPr>
          <w:bCs/>
          <w:sz w:val="24"/>
          <w:szCs w:val="24"/>
          <w:lang w:val="lv-LV"/>
        </w:rPr>
        <w:t>22. Iestādes pedagogu tiesības un pienākumi ir noteikti Izglītības likumā, Bērnu tiesību aizsardzības likumā, Fizisko personu datu apstrādes likumā, Darba likumā un citos normatīvajos aktos. Ped</w:t>
      </w:r>
      <w:r w:rsidRPr="003A175E">
        <w:rPr>
          <w:sz w:val="24"/>
          <w:szCs w:val="24"/>
          <w:lang w:val="lv-LV"/>
        </w:rPr>
        <w:t xml:space="preserve">agoga </w:t>
      </w:r>
      <w:r w:rsidRPr="003A175E">
        <w:rPr>
          <w:bCs/>
          <w:sz w:val="24"/>
          <w:szCs w:val="24"/>
          <w:lang w:val="lv-LV"/>
        </w:rPr>
        <w:t>tiesības un pienākumus precizē darba līgums un amata apraksts.</w:t>
      </w:r>
    </w:p>
    <w:p w14:paraId="175FBA67" w14:textId="77777777" w:rsidR="003A175E" w:rsidRPr="003A175E" w:rsidRDefault="003A175E" w:rsidP="003A175E">
      <w:pPr>
        <w:ind w:firstLine="720"/>
        <w:contextualSpacing/>
        <w:jc w:val="both"/>
        <w:rPr>
          <w:bCs/>
          <w:sz w:val="24"/>
          <w:szCs w:val="24"/>
          <w:lang w:val="lv-LV"/>
        </w:rPr>
      </w:pPr>
      <w:r w:rsidRPr="003A175E">
        <w:rPr>
          <w:bCs/>
          <w:sz w:val="24"/>
          <w:szCs w:val="24"/>
          <w:lang w:val="lv-LV"/>
        </w:rPr>
        <w:t>23. Iestādes citu darbinieku tiesības un pienākumi ir noteikti Darba likumā, Bērnu tiesību aizsardzības likumā un citos normatīvajos aktos. Iestādes citu darbinieku tiesības un pienākumus precizē darba līgums un amata apraksts.</w:t>
      </w:r>
    </w:p>
    <w:p w14:paraId="4E7EB20C" w14:textId="77777777" w:rsidR="003A175E" w:rsidRPr="003A175E" w:rsidRDefault="003A175E" w:rsidP="003A175E">
      <w:pPr>
        <w:ind w:firstLine="720"/>
        <w:contextualSpacing/>
        <w:jc w:val="both"/>
        <w:rPr>
          <w:sz w:val="24"/>
          <w:szCs w:val="24"/>
          <w:lang w:val="lv-LV"/>
        </w:rPr>
      </w:pPr>
    </w:p>
    <w:p w14:paraId="6D8162C7" w14:textId="77777777" w:rsidR="003A175E" w:rsidRPr="003A175E" w:rsidRDefault="003A175E" w:rsidP="003A175E">
      <w:pPr>
        <w:jc w:val="center"/>
        <w:rPr>
          <w:b/>
          <w:sz w:val="24"/>
          <w:szCs w:val="24"/>
          <w:lang w:val="lv-LV" w:eastAsia="en-US"/>
        </w:rPr>
      </w:pPr>
      <w:r w:rsidRPr="003A175E">
        <w:rPr>
          <w:b/>
          <w:sz w:val="24"/>
          <w:szCs w:val="24"/>
          <w:lang w:val="lv-LV" w:eastAsia="en-US"/>
        </w:rPr>
        <w:t>VII. Iestādes pašpārvaldes izveidošanas kārtība un kompetence</w:t>
      </w:r>
    </w:p>
    <w:p w14:paraId="17B76621" w14:textId="77777777" w:rsidR="003A175E" w:rsidRPr="003A175E" w:rsidRDefault="003A175E" w:rsidP="003A175E">
      <w:pPr>
        <w:jc w:val="both"/>
        <w:rPr>
          <w:b/>
          <w:sz w:val="24"/>
          <w:szCs w:val="24"/>
          <w:lang w:val="lv-LV" w:eastAsia="en-US"/>
        </w:rPr>
      </w:pPr>
    </w:p>
    <w:p w14:paraId="71D5C0F3" w14:textId="77777777" w:rsidR="003A175E" w:rsidRPr="003A175E" w:rsidRDefault="003A175E" w:rsidP="003A175E">
      <w:pPr>
        <w:ind w:firstLine="720"/>
        <w:jc w:val="both"/>
        <w:rPr>
          <w:bCs/>
          <w:spacing w:val="4"/>
          <w:sz w:val="24"/>
          <w:szCs w:val="24"/>
          <w:lang w:val="lv-LV" w:eastAsia="en-US"/>
        </w:rPr>
      </w:pPr>
      <w:r w:rsidRPr="003A175E">
        <w:rPr>
          <w:bCs/>
          <w:spacing w:val="4"/>
          <w:sz w:val="24"/>
          <w:szCs w:val="24"/>
          <w:lang w:val="lv-LV" w:eastAsia="en-US"/>
        </w:rPr>
        <w:t>24. Iestādes direktors sadarbībā ar dibinātāju nosaka iestādes organizatorisko struktūru, tai skaitā nodrošinot iestādes padomes izveidošanu un darbību.</w:t>
      </w:r>
    </w:p>
    <w:p w14:paraId="305816A0" w14:textId="77777777" w:rsidR="003A175E" w:rsidRPr="003A175E" w:rsidRDefault="003A175E" w:rsidP="003A175E">
      <w:pPr>
        <w:ind w:firstLine="720"/>
        <w:jc w:val="both"/>
        <w:rPr>
          <w:sz w:val="24"/>
          <w:szCs w:val="24"/>
          <w:lang w:val="lv-LV" w:eastAsia="en-US"/>
        </w:rPr>
      </w:pPr>
      <w:r w:rsidRPr="003A175E">
        <w:rPr>
          <w:sz w:val="24"/>
          <w:szCs w:val="24"/>
          <w:lang w:val="lv-LV" w:eastAsia="en-US"/>
        </w:rPr>
        <w:t>25. Iestādes padomes kompetenci nosaka Izglītības likums.</w:t>
      </w:r>
    </w:p>
    <w:p w14:paraId="3E68C4C7" w14:textId="77777777" w:rsidR="003A175E" w:rsidRPr="003A175E" w:rsidRDefault="003A175E" w:rsidP="003A175E">
      <w:pPr>
        <w:ind w:firstLine="720"/>
        <w:jc w:val="both"/>
        <w:rPr>
          <w:sz w:val="24"/>
          <w:szCs w:val="24"/>
          <w:lang w:val="lv-LV" w:eastAsia="en-US"/>
        </w:rPr>
      </w:pPr>
      <w:r w:rsidRPr="003A175E">
        <w:rPr>
          <w:sz w:val="24"/>
          <w:szCs w:val="24"/>
          <w:lang w:val="lv-LV" w:eastAsia="en-US"/>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5451D92A" w14:textId="77777777" w:rsidR="003A175E" w:rsidRPr="003A175E" w:rsidRDefault="003A175E" w:rsidP="003A175E">
      <w:pPr>
        <w:ind w:firstLine="720"/>
        <w:jc w:val="both"/>
        <w:rPr>
          <w:bCs/>
          <w:sz w:val="24"/>
          <w:szCs w:val="24"/>
          <w:lang w:val="lv-LV" w:eastAsia="en-US"/>
        </w:rPr>
      </w:pPr>
      <w:r w:rsidRPr="003A175E">
        <w:rPr>
          <w:sz w:val="24"/>
          <w:szCs w:val="24"/>
          <w:lang w:val="lv-LV" w:eastAsia="en-US"/>
        </w:rPr>
        <w:t>27. Izglītības programmās noteikto prasību īstenošanas kvalitātes nodrošināšanai, mācību priekšmetu pedagogi tiek apvienoti metodiskajās komisijās. Metodiskās komisijas</w:t>
      </w:r>
      <w:r w:rsidRPr="003A175E">
        <w:rPr>
          <w:i/>
          <w:sz w:val="24"/>
          <w:szCs w:val="24"/>
          <w:lang w:val="lv-LV" w:eastAsia="en-US"/>
        </w:rPr>
        <w:t xml:space="preserve"> </w:t>
      </w:r>
      <w:r w:rsidRPr="003A175E">
        <w:rPr>
          <w:sz w:val="24"/>
          <w:szCs w:val="24"/>
          <w:lang w:val="lv-LV" w:eastAsia="en-US"/>
        </w:rPr>
        <w:t>darbojas saskaņā ar šo nolikumu un iestādes iekšējiem normatīvajiem aktiem, to darbu koordinē iestādes direktors, iestādes direktora vietnieki vai izglītības metodiķi.</w:t>
      </w:r>
    </w:p>
    <w:p w14:paraId="6304F60D" w14:textId="77777777" w:rsidR="003A175E" w:rsidRPr="003A175E" w:rsidRDefault="003A175E" w:rsidP="003A175E">
      <w:pPr>
        <w:ind w:firstLine="720"/>
        <w:jc w:val="both"/>
        <w:rPr>
          <w:bCs/>
          <w:sz w:val="24"/>
          <w:szCs w:val="24"/>
          <w:lang w:val="lv-LV" w:eastAsia="en-US"/>
        </w:rPr>
      </w:pPr>
    </w:p>
    <w:p w14:paraId="506029BD" w14:textId="77777777" w:rsidR="003A175E" w:rsidRPr="003A175E" w:rsidRDefault="003A175E" w:rsidP="003A175E">
      <w:pPr>
        <w:ind w:firstLine="720"/>
        <w:jc w:val="both"/>
        <w:rPr>
          <w:bCs/>
          <w:sz w:val="24"/>
          <w:szCs w:val="24"/>
          <w:lang w:val="lv-LV" w:eastAsia="en-US"/>
        </w:rPr>
      </w:pPr>
    </w:p>
    <w:p w14:paraId="142E0969" w14:textId="77777777" w:rsidR="003A175E" w:rsidRPr="003A175E" w:rsidRDefault="003A175E" w:rsidP="003A175E">
      <w:pPr>
        <w:jc w:val="center"/>
        <w:rPr>
          <w:b/>
          <w:sz w:val="24"/>
          <w:szCs w:val="24"/>
          <w:lang w:val="lv-LV" w:eastAsia="en-US"/>
        </w:rPr>
      </w:pPr>
      <w:r w:rsidRPr="003A175E">
        <w:rPr>
          <w:b/>
          <w:sz w:val="24"/>
          <w:szCs w:val="24"/>
          <w:lang w:val="lv-LV" w:eastAsia="en-US"/>
        </w:rPr>
        <w:t xml:space="preserve">VIII. </w:t>
      </w:r>
      <w:r w:rsidRPr="003A175E">
        <w:rPr>
          <w:b/>
          <w:bCs/>
          <w:sz w:val="24"/>
          <w:szCs w:val="24"/>
          <w:lang w:val="lv-LV" w:eastAsia="en-US"/>
        </w:rPr>
        <w:t>I</w:t>
      </w:r>
      <w:r w:rsidRPr="003A175E">
        <w:rPr>
          <w:b/>
          <w:sz w:val="24"/>
          <w:szCs w:val="24"/>
          <w:lang w:val="lv-LV" w:eastAsia="en-US"/>
        </w:rPr>
        <w:t>estādes pedagoģiskās padomes izveidošanas kārtība un kompetence</w:t>
      </w:r>
    </w:p>
    <w:p w14:paraId="452BBB24" w14:textId="77777777" w:rsidR="003A175E" w:rsidRPr="003A175E" w:rsidRDefault="003A175E" w:rsidP="003A175E">
      <w:pPr>
        <w:jc w:val="both"/>
        <w:rPr>
          <w:sz w:val="24"/>
          <w:szCs w:val="24"/>
          <w:lang w:val="lv-LV" w:eastAsia="en-US"/>
        </w:rPr>
      </w:pPr>
    </w:p>
    <w:p w14:paraId="39B71E2F"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28. Iestādes pedagoģiskās padomes (turpmāk – pedagoģiskā padome) izveidošanas kārtību, darbību un kompetenci nosaka Vispārējās izglītības likums un citi normatīvie akti. </w:t>
      </w:r>
    </w:p>
    <w:p w14:paraId="410DBD34" w14:textId="77777777" w:rsidR="003A175E" w:rsidRPr="003A175E" w:rsidRDefault="003A175E" w:rsidP="003A175E">
      <w:pPr>
        <w:ind w:firstLine="720"/>
        <w:jc w:val="both"/>
        <w:rPr>
          <w:sz w:val="24"/>
          <w:szCs w:val="24"/>
          <w:lang w:val="lv-LV" w:eastAsia="en-US"/>
        </w:rPr>
      </w:pPr>
      <w:r w:rsidRPr="003A175E">
        <w:rPr>
          <w:sz w:val="24"/>
          <w:szCs w:val="24"/>
          <w:lang w:val="lv-LV" w:eastAsia="en-US"/>
        </w:rPr>
        <w:t>29. Pedagoģisko padomi vada iestādes direktors.</w:t>
      </w:r>
    </w:p>
    <w:p w14:paraId="47203C59" w14:textId="77777777" w:rsidR="003A175E" w:rsidRPr="003A175E" w:rsidRDefault="003A175E" w:rsidP="003A175E">
      <w:pPr>
        <w:jc w:val="both"/>
        <w:rPr>
          <w:sz w:val="24"/>
          <w:szCs w:val="24"/>
          <w:lang w:val="lv-LV" w:eastAsia="en-US"/>
        </w:rPr>
      </w:pPr>
    </w:p>
    <w:p w14:paraId="4E48BE36" w14:textId="77777777" w:rsidR="003A175E" w:rsidRDefault="003A175E" w:rsidP="003A175E">
      <w:pPr>
        <w:jc w:val="center"/>
        <w:rPr>
          <w:b/>
          <w:sz w:val="24"/>
          <w:szCs w:val="24"/>
          <w:lang w:val="lv-LV" w:eastAsia="en-US"/>
        </w:rPr>
      </w:pPr>
    </w:p>
    <w:p w14:paraId="7CCBBF30" w14:textId="77777777" w:rsidR="003A175E" w:rsidRDefault="003A175E" w:rsidP="003A175E">
      <w:pPr>
        <w:jc w:val="center"/>
        <w:rPr>
          <w:b/>
          <w:sz w:val="24"/>
          <w:szCs w:val="24"/>
          <w:lang w:val="lv-LV" w:eastAsia="en-US"/>
        </w:rPr>
      </w:pPr>
    </w:p>
    <w:p w14:paraId="3AB7EE9C" w14:textId="57B60431" w:rsidR="003A175E" w:rsidRPr="003A175E" w:rsidRDefault="003A175E" w:rsidP="003A175E">
      <w:pPr>
        <w:jc w:val="center"/>
        <w:rPr>
          <w:b/>
          <w:sz w:val="24"/>
          <w:szCs w:val="24"/>
          <w:lang w:val="lv-LV" w:eastAsia="en-US"/>
        </w:rPr>
      </w:pPr>
      <w:r w:rsidRPr="003A175E">
        <w:rPr>
          <w:b/>
          <w:sz w:val="24"/>
          <w:szCs w:val="24"/>
          <w:lang w:val="lv-LV" w:eastAsia="en-US"/>
        </w:rPr>
        <w:lastRenderedPageBreak/>
        <w:t xml:space="preserve">IX. Iestādes iekšējo normatīvo aktu pieņemšanas kārtība un </w:t>
      </w:r>
    </w:p>
    <w:p w14:paraId="3D49AD11" w14:textId="77777777" w:rsidR="003A175E" w:rsidRPr="003A175E" w:rsidRDefault="003A175E" w:rsidP="003A175E">
      <w:pPr>
        <w:jc w:val="center"/>
        <w:rPr>
          <w:b/>
          <w:sz w:val="24"/>
          <w:szCs w:val="24"/>
          <w:lang w:val="lv-LV" w:eastAsia="en-US"/>
        </w:rPr>
      </w:pPr>
      <w:r w:rsidRPr="003A175E">
        <w:rPr>
          <w:b/>
          <w:sz w:val="24"/>
          <w:szCs w:val="24"/>
          <w:lang w:val="lv-LV" w:eastAsia="en-US"/>
        </w:rPr>
        <w:t xml:space="preserve">iestāde vai pārvaldes amatpersona, kurai privātpersona, iesniedzot attiecīgu iesniegumu, var apstrīdēt iestādes izdotu </w:t>
      </w:r>
    </w:p>
    <w:p w14:paraId="4E812936" w14:textId="77777777" w:rsidR="003A175E" w:rsidRPr="003A175E" w:rsidRDefault="003A175E" w:rsidP="003A175E">
      <w:pPr>
        <w:jc w:val="center"/>
        <w:rPr>
          <w:b/>
          <w:sz w:val="24"/>
          <w:szCs w:val="24"/>
          <w:shd w:val="clear" w:color="auto" w:fill="F1F1F1"/>
          <w:lang w:val="lv-LV" w:eastAsia="en-US"/>
        </w:rPr>
      </w:pPr>
      <w:r w:rsidRPr="003A175E">
        <w:rPr>
          <w:b/>
          <w:sz w:val="24"/>
          <w:szCs w:val="24"/>
          <w:lang w:val="lv-LV" w:eastAsia="en-US"/>
        </w:rPr>
        <w:t>administratīvo aktu vai faktisko rīcību</w:t>
      </w:r>
    </w:p>
    <w:p w14:paraId="4C16D3C2" w14:textId="77777777" w:rsidR="003A175E" w:rsidRPr="003A175E" w:rsidRDefault="003A175E" w:rsidP="003A175E">
      <w:pPr>
        <w:jc w:val="both"/>
        <w:rPr>
          <w:bCs/>
          <w:sz w:val="24"/>
          <w:szCs w:val="24"/>
          <w:lang w:val="lv-LV" w:eastAsia="en-US"/>
        </w:rPr>
      </w:pPr>
    </w:p>
    <w:p w14:paraId="22C69CD5" w14:textId="77777777" w:rsidR="003A175E" w:rsidRPr="003A175E" w:rsidRDefault="003A175E" w:rsidP="003A175E">
      <w:pPr>
        <w:ind w:firstLine="720"/>
        <w:jc w:val="both"/>
        <w:rPr>
          <w:bCs/>
          <w:sz w:val="24"/>
          <w:szCs w:val="24"/>
          <w:lang w:val="lv-LV" w:eastAsia="en-US"/>
        </w:rPr>
      </w:pPr>
      <w:r w:rsidRPr="003A175E">
        <w:rPr>
          <w:bCs/>
          <w:sz w:val="24"/>
          <w:szCs w:val="24"/>
          <w:lang w:val="lv-LV" w:eastAsia="en-US"/>
        </w:rPr>
        <w:t xml:space="preserve">30. </w:t>
      </w:r>
      <w:r w:rsidRPr="003A175E">
        <w:rPr>
          <w:sz w:val="24"/>
          <w:szCs w:val="24"/>
          <w:lang w:val="lv-LV" w:eastAsia="en-US"/>
        </w:rPr>
        <w:t xml:space="preserve">Iestāde saskaņā ar </w:t>
      </w:r>
      <w:hyperlink r:id="rId10" w:tgtFrame="_blank" w:history="1">
        <w:r w:rsidRPr="003A175E">
          <w:rPr>
            <w:sz w:val="24"/>
            <w:szCs w:val="24"/>
            <w:lang w:val="lv-LV" w:eastAsia="en-US"/>
          </w:rPr>
          <w:t>Izglītības likum</w:t>
        </w:r>
      </w:hyperlink>
      <w:r w:rsidRPr="003A175E">
        <w:rPr>
          <w:sz w:val="24"/>
          <w:szCs w:val="24"/>
          <w:lang w:val="lv-LV" w:eastAsia="en-US"/>
        </w:rPr>
        <w:t xml:space="preserve">ā, Vispārējās izglītības likumā un citos normatīvajos aktos, kā arī iestādes nolikumā noteikto patstāvīgi izstrādā un </w:t>
      </w:r>
      <w:r w:rsidRPr="003A175E">
        <w:rPr>
          <w:bCs/>
          <w:sz w:val="24"/>
          <w:szCs w:val="24"/>
          <w:lang w:val="lv-LV" w:eastAsia="en-US"/>
        </w:rPr>
        <w:t>izdod</w:t>
      </w:r>
      <w:r w:rsidRPr="003A175E">
        <w:rPr>
          <w:sz w:val="24"/>
          <w:szCs w:val="24"/>
          <w:lang w:val="lv-LV" w:eastAsia="en-US"/>
        </w:rPr>
        <w:t xml:space="preserve"> iestādes iekšējos normatīvos aktus</w:t>
      </w:r>
      <w:r w:rsidRPr="003A175E">
        <w:rPr>
          <w:bCs/>
          <w:sz w:val="24"/>
          <w:szCs w:val="24"/>
          <w:lang w:val="lv-LV" w:eastAsia="en-US"/>
        </w:rPr>
        <w:t>.</w:t>
      </w:r>
    </w:p>
    <w:p w14:paraId="387B6BAD" w14:textId="77777777" w:rsidR="003A175E" w:rsidRPr="003A175E" w:rsidRDefault="003A175E" w:rsidP="003A175E">
      <w:pPr>
        <w:ind w:firstLine="720"/>
        <w:jc w:val="both"/>
        <w:rPr>
          <w:b/>
          <w:sz w:val="24"/>
          <w:szCs w:val="24"/>
          <w:lang w:val="lv-LV" w:eastAsia="en-US"/>
        </w:rPr>
      </w:pPr>
      <w:r w:rsidRPr="003A175E">
        <w:rPr>
          <w:bCs/>
          <w:sz w:val="24"/>
          <w:szCs w:val="24"/>
          <w:lang w:val="lv-LV" w:eastAsia="en-US"/>
        </w:rPr>
        <w:t xml:space="preserve">31. </w:t>
      </w:r>
      <w:r w:rsidRPr="003A175E">
        <w:rPr>
          <w:sz w:val="24"/>
          <w:szCs w:val="24"/>
          <w:lang w:val="lv-LV" w:eastAsia="en-US"/>
        </w:rPr>
        <w:t>Iestādes izdotu administratīvo aktu vai faktisko rīcību privātpersona var apstrīdēt, iesniedzot attiecīgu iesniegumu dibinātājam – Tukuma novada pašvaldībai, Talsu ielā 4, Tukumā, Tukuma novadā, LV-3101.</w:t>
      </w:r>
    </w:p>
    <w:p w14:paraId="71DE8C95" w14:textId="77777777" w:rsidR="003A175E" w:rsidRPr="003A175E" w:rsidRDefault="003A175E" w:rsidP="003A175E">
      <w:pPr>
        <w:jc w:val="center"/>
        <w:rPr>
          <w:b/>
          <w:sz w:val="24"/>
          <w:szCs w:val="24"/>
          <w:lang w:val="lv-LV" w:eastAsia="en-US"/>
        </w:rPr>
      </w:pPr>
    </w:p>
    <w:p w14:paraId="01C42DF0" w14:textId="77777777" w:rsidR="003A175E" w:rsidRPr="003A175E" w:rsidRDefault="003A175E" w:rsidP="003A175E">
      <w:pPr>
        <w:jc w:val="center"/>
        <w:rPr>
          <w:b/>
          <w:sz w:val="24"/>
          <w:szCs w:val="24"/>
          <w:lang w:val="lv-LV" w:eastAsia="en-US"/>
        </w:rPr>
      </w:pPr>
      <w:r w:rsidRPr="003A175E">
        <w:rPr>
          <w:b/>
          <w:sz w:val="24"/>
          <w:szCs w:val="24"/>
          <w:lang w:val="lv-LV" w:eastAsia="en-US"/>
        </w:rPr>
        <w:t>X. Iestādes saimnieciskā darbība</w:t>
      </w:r>
    </w:p>
    <w:p w14:paraId="5E2302C3" w14:textId="77777777" w:rsidR="003A175E" w:rsidRPr="003A175E" w:rsidRDefault="003A175E" w:rsidP="003A175E">
      <w:pPr>
        <w:jc w:val="both"/>
        <w:rPr>
          <w:sz w:val="24"/>
          <w:szCs w:val="24"/>
          <w:lang w:val="lv-LV" w:eastAsia="en-US"/>
        </w:rPr>
      </w:pPr>
    </w:p>
    <w:p w14:paraId="002DE3FD" w14:textId="77777777" w:rsidR="003A175E" w:rsidRPr="003A175E" w:rsidRDefault="003A175E" w:rsidP="003A175E">
      <w:pPr>
        <w:ind w:firstLine="720"/>
        <w:jc w:val="both"/>
        <w:rPr>
          <w:sz w:val="24"/>
          <w:szCs w:val="24"/>
          <w:lang w:val="lv-LV" w:eastAsia="en-US"/>
        </w:rPr>
      </w:pPr>
      <w:r w:rsidRPr="003A175E">
        <w:rPr>
          <w:sz w:val="24"/>
          <w:szCs w:val="24"/>
          <w:lang w:val="lv-LV" w:eastAsia="en-US"/>
        </w:rPr>
        <w:t>32. Iestāde ir patstāvīga finanšu, saimnieciskajā un citā darbībā saskaņā ar Izglītības likumā un citos normatīvajos aktos, kā arī iestādes nolikumā noteikto.</w:t>
      </w:r>
    </w:p>
    <w:p w14:paraId="7B900FA9" w14:textId="77777777" w:rsidR="003A175E" w:rsidRPr="003A175E" w:rsidRDefault="003A175E" w:rsidP="003A175E">
      <w:pPr>
        <w:ind w:firstLine="720"/>
        <w:jc w:val="both"/>
        <w:rPr>
          <w:sz w:val="24"/>
          <w:szCs w:val="24"/>
          <w:lang w:val="lv-LV" w:eastAsia="en-US"/>
        </w:rPr>
      </w:pPr>
      <w:r w:rsidRPr="003A175E">
        <w:rPr>
          <w:sz w:val="24"/>
          <w:szCs w:val="24"/>
          <w:lang w:val="lv-LV" w:eastAsia="en-US"/>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60B5D3C9" w14:textId="77777777" w:rsidR="003A175E" w:rsidRPr="003A175E" w:rsidRDefault="003A175E" w:rsidP="003A175E">
      <w:pPr>
        <w:ind w:firstLine="720"/>
        <w:jc w:val="both"/>
        <w:rPr>
          <w:sz w:val="24"/>
          <w:szCs w:val="24"/>
          <w:lang w:val="lv-LV" w:eastAsia="en-US"/>
        </w:rPr>
      </w:pPr>
      <w:r w:rsidRPr="003A175E">
        <w:rPr>
          <w:sz w:val="24"/>
          <w:szCs w:val="24"/>
          <w:lang w:val="lv-LV" w:eastAsia="en-US"/>
        </w:rPr>
        <w:t>34. Iestāde var sniegt dažādus maksas pakalpojumus saskaņā ar pašvaldības apstiprinātajiem tarifiem un kārtību.</w:t>
      </w:r>
    </w:p>
    <w:p w14:paraId="3A8AA4F4" w14:textId="77777777" w:rsidR="003A175E" w:rsidRPr="003A175E" w:rsidRDefault="003A175E" w:rsidP="003A175E">
      <w:pPr>
        <w:ind w:firstLine="720"/>
        <w:jc w:val="both"/>
        <w:rPr>
          <w:sz w:val="24"/>
          <w:szCs w:val="24"/>
          <w:lang w:val="lv-LV" w:eastAsia="en-US"/>
        </w:rPr>
      </w:pPr>
      <w:r w:rsidRPr="003A175E">
        <w:rPr>
          <w:sz w:val="24"/>
          <w:szCs w:val="24"/>
          <w:lang w:val="lv-LV" w:eastAsia="en-US"/>
        </w:rPr>
        <w:t>35. Iestādei ir tiesības piešķirto budžeta līdzekļu robežās iegādāties vai nomāt un īrēt nepieciešamās telpas, iekārtas, inventāru, mācību līdzekļus un citus materiālos resursus, kā arī izmantot juridisko un fizisko personu sniegtos pakalpojumus, norēķinoties ar skaidras vai bezskaidras naudas norēķinu veidā.</w:t>
      </w:r>
    </w:p>
    <w:p w14:paraId="73E703CC" w14:textId="77777777" w:rsidR="003A175E" w:rsidRPr="003A175E" w:rsidRDefault="003A175E" w:rsidP="003A175E">
      <w:pPr>
        <w:ind w:firstLine="720"/>
        <w:jc w:val="both"/>
        <w:rPr>
          <w:sz w:val="24"/>
          <w:szCs w:val="24"/>
          <w:lang w:val="lv-LV" w:eastAsia="en-US"/>
        </w:rPr>
      </w:pPr>
      <w:r w:rsidRPr="003A175E">
        <w:rPr>
          <w:sz w:val="24"/>
          <w:szCs w:val="24"/>
          <w:lang w:val="lv-LV" w:eastAsia="en-US"/>
        </w:rPr>
        <w:t>36. Iestādes saimnieciskās darbības rezultātā gūtie ieņēmumi neietekmē valsts budžeta un pašvaldības budžeta gadskārtējo asignējumu apmēru. Tos izmanto iestādes materiālās bāzes uzturēšanai, attīstībai, mācību līdzekļu iegādei, pedagogu, saimnieciskā personāla un izglītojamo materiālajai stimulēšanai.</w:t>
      </w:r>
    </w:p>
    <w:p w14:paraId="00899D2D" w14:textId="77777777" w:rsidR="003A175E" w:rsidRPr="003A175E" w:rsidRDefault="003A175E" w:rsidP="003A175E">
      <w:pPr>
        <w:ind w:firstLine="720"/>
        <w:jc w:val="both"/>
        <w:rPr>
          <w:sz w:val="24"/>
          <w:szCs w:val="24"/>
          <w:lang w:val="lv-LV" w:eastAsia="en-US"/>
        </w:rPr>
      </w:pPr>
      <w:r w:rsidRPr="003A175E">
        <w:rPr>
          <w:sz w:val="24"/>
          <w:szCs w:val="24"/>
          <w:lang w:val="lv-LV" w:eastAsia="en-US"/>
        </w:rPr>
        <w:t>37. Iestādes saimnieciskās darbības ietvaros tiek veikta iestādes telpu un teritorijas apsaimniekošana.</w:t>
      </w:r>
    </w:p>
    <w:p w14:paraId="3A5F88C3" w14:textId="77777777" w:rsidR="003A175E" w:rsidRPr="003A175E" w:rsidRDefault="003A175E" w:rsidP="003A175E">
      <w:pPr>
        <w:jc w:val="center"/>
        <w:rPr>
          <w:sz w:val="24"/>
          <w:szCs w:val="24"/>
          <w:lang w:val="lv-LV" w:eastAsia="en-US"/>
        </w:rPr>
      </w:pPr>
    </w:p>
    <w:p w14:paraId="7E0E6A44" w14:textId="77777777" w:rsidR="003A175E" w:rsidRPr="003A175E" w:rsidRDefault="003A175E" w:rsidP="003A175E">
      <w:pPr>
        <w:jc w:val="center"/>
        <w:rPr>
          <w:b/>
          <w:sz w:val="24"/>
          <w:szCs w:val="24"/>
          <w:lang w:val="lv-LV" w:eastAsia="en-US"/>
        </w:rPr>
      </w:pPr>
      <w:r w:rsidRPr="003A175E">
        <w:rPr>
          <w:b/>
          <w:sz w:val="24"/>
          <w:szCs w:val="24"/>
          <w:lang w:val="lv-LV" w:eastAsia="en-US"/>
        </w:rPr>
        <w:t>XI. Iestādes finansēšanas avoti un kārtība</w:t>
      </w:r>
    </w:p>
    <w:p w14:paraId="0A0FBEAC" w14:textId="77777777" w:rsidR="003A175E" w:rsidRPr="003A175E" w:rsidRDefault="003A175E" w:rsidP="003A175E">
      <w:pPr>
        <w:jc w:val="both"/>
        <w:rPr>
          <w:sz w:val="24"/>
          <w:szCs w:val="24"/>
          <w:lang w:val="lv-LV" w:eastAsia="en-US"/>
        </w:rPr>
      </w:pPr>
    </w:p>
    <w:p w14:paraId="19128BA7" w14:textId="77777777" w:rsidR="003A175E" w:rsidRPr="003A175E" w:rsidRDefault="003A175E" w:rsidP="003A175E">
      <w:pPr>
        <w:ind w:firstLine="720"/>
        <w:jc w:val="both"/>
        <w:rPr>
          <w:sz w:val="24"/>
          <w:szCs w:val="24"/>
          <w:lang w:val="lv-LV" w:eastAsia="en-US"/>
        </w:rPr>
      </w:pPr>
      <w:r w:rsidRPr="003A175E">
        <w:rPr>
          <w:sz w:val="24"/>
          <w:szCs w:val="24"/>
          <w:lang w:val="lv-LV" w:eastAsia="en-US"/>
        </w:rPr>
        <w:t>38. Iestādi finansē tās dibinātājs. Valsts un pašvaldība piedalās iestādes finansēšanā normatīvajos aktos noteiktajā kārtībā.</w:t>
      </w:r>
    </w:p>
    <w:p w14:paraId="77843DDC"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39. Iestādes finanšu līdzekļus veido: </w:t>
      </w:r>
    </w:p>
    <w:p w14:paraId="274629F8" w14:textId="77777777" w:rsidR="003A175E" w:rsidRPr="003A175E" w:rsidRDefault="003A175E" w:rsidP="003A175E">
      <w:pPr>
        <w:ind w:firstLine="720"/>
        <w:jc w:val="both"/>
        <w:rPr>
          <w:sz w:val="24"/>
          <w:szCs w:val="24"/>
          <w:lang w:val="lv-LV" w:eastAsia="en-US"/>
        </w:rPr>
      </w:pPr>
      <w:r w:rsidRPr="003A175E">
        <w:rPr>
          <w:sz w:val="24"/>
          <w:szCs w:val="24"/>
          <w:lang w:val="lv-LV" w:eastAsia="en-US"/>
        </w:rPr>
        <w:t>39.1. valsts budžeta mērķdotācijas;</w:t>
      </w:r>
    </w:p>
    <w:p w14:paraId="49C4CB1C" w14:textId="77777777" w:rsidR="003A175E" w:rsidRPr="003A175E" w:rsidRDefault="003A175E" w:rsidP="003A175E">
      <w:pPr>
        <w:ind w:firstLine="720"/>
        <w:jc w:val="both"/>
        <w:rPr>
          <w:sz w:val="24"/>
          <w:szCs w:val="24"/>
          <w:lang w:val="lv-LV" w:eastAsia="en-US"/>
        </w:rPr>
      </w:pPr>
      <w:r w:rsidRPr="003A175E">
        <w:rPr>
          <w:sz w:val="24"/>
          <w:szCs w:val="24"/>
          <w:lang w:val="lv-LV" w:eastAsia="en-US"/>
        </w:rPr>
        <w:t>39.2. pašvaldības budžeta līdzekļi.</w:t>
      </w:r>
    </w:p>
    <w:p w14:paraId="1DB0DDF8" w14:textId="77777777" w:rsidR="003A175E" w:rsidRPr="003A175E" w:rsidRDefault="003A175E" w:rsidP="003A175E">
      <w:pPr>
        <w:ind w:firstLine="720"/>
        <w:jc w:val="both"/>
        <w:rPr>
          <w:sz w:val="24"/>
          <w:szCs w:val="24"/>
          <w:lang w:val="lv-LV" w:eastAsia="en-US"/>
        </w:rPr>
      </w:pPr>
      <w:r w:rsidRPr="003A175E">
        <w:rPr>
          <w:sz w:val="24"/>
          <w:szCs w:val="24"/>
          <w:lang w:val="lv-LV" w:eastAsia="en-US"/>
        </w:rPr>
        <w:t>40. Iestāde var saņemt papildu finanšu līdzekļus:</w:t>
      </w:r>
    </w:p>
    <w:p w14:paraId="2540430B" w14:textId="77777777" w:rsidR="003A175E" w:rsidRPr="003A175E" w:rsidRDefault="003A175E" w:rsidP="003A175E">
      <w:pPr>
        <w:ind w:firstLine="720"/>
        <w:jc w:val="both"/>
        <w:rPr>
          <w:sz w:val="24"/>
          <w:szCs w:val="24"/>
          <w:lang w:val="lv-LV" w:eastAsia="en-US"/>
        </w:rPr>
      </w:pPr>
      <w:r w:rsidRPr="003A175E">
        <w:rPr>
          <w:sz w:val="24"/>
          <w:szCs w:val="24"/>
          <w:lang w:val="lv-LV" w:eastAsia="en-US"/>
        </w:rPr>
        <w:t>40.1. ziedojumu un dāvinājumu veidā;</w:t>
      </w:r>
    </w:p>
    <w:p w14:paraId="2D58CF92"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40.2. veicot saimniecisko darbību iestādes nolikumā noteiktajos gadījumos; </w:t>
      </w:r>
    </w:p>
    <w:p w14:paraId="431FCDF5" w14:textId="77777777" w:rsidR="003A175E" w:rsidRPr="003A175E" w:rsidRDefault="003A175E" w:rsidP="003A175E">
      <w:pPr>
        <w:ind w:firstLine="720"/>
        <w:jc w:val="both"/>
        <w:rPr>
          <w:sz w:val="24"/>
          <w:szCs w:val="24"/>
          <w:lang w:val="lv-LV" w:eastAsia="en-US"/>
        </w:rPr>
      </w:pPr>
      <w:r w:rsidRPr="003A175E">
        <w:rPr>
          <w:sz w:val="24"/>
          <w:szCs w:val="24"/>
          <w:lang w:val="lv-LV" w:eastAsia="en-US"/>
        </w:rPr>
        <w:t>40.3. sniedzot pašvaldības apstiprinātus maksas pakalpojumus;</w:t>
      </w:r>
    </w:p>
    <w:p w14:paraId="362D1981" w14:textId="77777777" w:rsidR="003A175E" w:rsidRPr="003A175E" w:rsidRDefault="003A175E" w:rsidP="003A175E">
      <w:pPr>
        <w:ind w:firstLine="720"/>
        <w:jc w:val="both"/>
        <w:rPr>
          <w:sz w:val="24"/>
          <w:szCs w:val="24"/>
          <w:lang w:val="lv-LV" w:eastAsia="en-US"/>
        </w:rPr>
      </w:pPr>
      <w:r w:rsidRPr="003A175E">
        <w:rPr>
          <w:sz w:val="24"/>
          <w:szCs w:val="24"/>
          <w:lang w:val="lv-LV" w:eastAsia="en-US"/>
        </w:rPr>
        <w:t>40.4. realizējot ES vai cita finansējuma devēja līdzfinansētus projektus;</w:t>
      </w:r>
    </w:p>
    <w:p w14:paraId="7B383A1C"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40.5. citos spēkā esošos normatīvajos aktos paredzētajos gadījumos. </w:t>
      </w:r>
    </w:p>
    <w:p w14:paraId="371A329E" w14:textId="77777777" w:rsidR="003A175E" w:rsidRPr="003A175E" w:rsidRDefault="003A175E" w:rsidP="003A175E">
      <w:pPr>
        <w:ind w:firstLine="720"/>
        <w:jc w:val="both"/>
        <w:rPr>
          <w:sz w:val="24"/>
          <w:szCs w:val="24"/>
          <w:lang w:val="lv-LV" w:eastAsia="en-US"/>
        </w:rPr>
      </w:pPr>
      <w:r w:rsidRPr="003A175E">
        <w:rPr>
          <w:sz w:val="24"/>
          <w:szCs w:val="24"/>
          <w:lang w:val="lv-LV" w:eastAsia="en-US"/>
        </w:rPr>
        <w:t>41. Interešu izglītības programmu finansēšanas kārtību nosaka pašvaldība.</w:t>
      </w:r>
    </w:p>
    <w:p w14:paraId="0314A75A"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42. Iestādes grāmatvedība tiek kārtota centralizēti Tukuma novada pašvaldībā. Iestādes finanšu un nemateriālo līdzekļu un saimniecisko darījumu uzskaite atbilstoši normatīvo aktu prasībām tiek veikta Tukuma novada pašvaldībā. Ar rezolūciju “Saskaņots” iestādes direktors iesniedz finanšu dokumentus izpildei pašvaldības Finanšu nodaļai. </w:t>
      </w:r>
    </w:p>
    <w:p w14:paraId="4A64D3E7" w14:textId="77777777" w:rsidR="003A175E" w:rsidRPr="003A175E" w:rsidRDefault="003A175E" w:rsidP="003A175E">
      <w:pPr>
        <w:ind w:firstLine="720"/>
        <w:jc w:val="both"/>
        <w:rPr>
          <w:sz w:val="24"/>
          <w:szCs w:val="24"/>
          <w:lang w:val="lv-LV" w:eastAsia="en-US"/>
        </w:rPr>
      </w:pPr>
      <w:r w:rsidRPr="003A175E">
        <w:rPr>
          <w:sz w:val="24"/>
          <w:szCs w:val="24"/>
          <w:lang w:val="lv-LV" w:eastAsia="en-US"/>
        </w:rPr>
        <w:lastRenderedPageBreak/>
        <w:t xml:space="preserve">43. Finanšu līdzekļu izmantošanas kārtību, ievērojot ārējos normatīvajos aktos noteikto, nosaka iestādes direktors, ievērojot dibinātāja noteikto kārtību. Algas fonda ekonomijas rezultātā radušies līdzekļi var tikt izmantoti iestādes darbinieku materiālajai stimulēšanai. </w:t>
      </w:r>
    </w:p>
    <w:p w14:paraId="19222535" w14:textId="77777777" w:rsidR="003A175E" w:rsidRPr="003A175E" w:rsidRDefault="003A175E" w:rsidP="003A175E">
      <w:pPr>
        <w:ind w:firstLine="720"/>
        <w:jc w:val="both"/>
        <w:rPr>
          <w:sz w:val="24"/>
          <w:szCs w:val="24"/>
          <w:lang w:val="lv-LV" w:eastAsia="en-US"/>
        </w:rPr>
      </w:pPr>
      <w:r w:rsidRPr="003A175E">
        <w:rPr>
          <w:sz w:val="24"/>
          <w:szCs w:val="24"/>
          <w:lang w:val="lv-LV" w:eastAsia="en-US"/>
        </w:rPr>
        <w:t>44. Iestādes direktors ir atbildīgs par iestādes mantas un budžeta līdzekļu likumīgu, racionālu un efektīvu izmantošanu.</w:t>
      </w:r>
    </w:p>
    <w:p w14:paraId="4DFA1607" w14:textId="77777777" w:rsidR="003A175E" w:rsidRPr="003A175E" w:rsidRDefault="003A175E" w:rsidP="003A175E">
      <w:pPr>
        <w:ind w:firstLine="720"/>
        <w:jc w:val="both"/>
        <w:rPr>
          <w:sz w:val="24"/>
          <w:szCs w:val="24"/>
          <w:lang w:val="lv-LV" w:eastAsia="en-US"/>
        </w:rPr>
      </w:pPr>
      <w:r w:rsidRPr="003A175E">
        <w:rPr>
          <w:sz w:val="24"/>
          <w:szCs w:val="24"/>
          <w:lang w:val="lv-LV" w:eastAsia="en-US"/>
        </w:rPr>
        <w:t>45. Iestādes direktors ir atbildīgs par to, lai vecāku ziedojumi būtu brīvprātīgi. Par ziedojumu izmantošanu iestādes direktors atskaitās iestādes padomei un iesniedz atskaiti Finanšu nodaļai saskaņā ar Tukuma novada pašvaldības apstiprināto kārtību.</w:t>
      </w:r>
    </w:p>
    <w:p w14:paraId="0E2BF817" w14:textId="77777777" w:rsidR="003A175E" w:rsidRPr="003A175E" w:rsidRDefault="003A175E" w:rsidP="003A175E">
      <w:pPr>
        <w:ind w:firstLine="720"/>
        <w:jc w:val="both"/>
        <w:rPr>
          <w:sz w:val="24"/>
          <w:szCs w:val="24"/>
          <w:lang w:val="lv-LV" w:eastAsia="en-US"/>
        </w:rPr>
      </w:pPr>
      <w:r w:rsidRPr="003A175E">
        <w:rPr>
          <w:sz w:val="24"/>
          <w:szCs w:val="24"/>
          <w:lang w:val="lv-LV" w:eastAsia="en-US"/>
        </w:rPr>
        <w:t>46. Par ziedojumiem, kas saņemti mantas veidā (dāvanā) vai pakalpojumu veidā, iestāde sastāda pieņemšanas aktu, kurā norāda ziedoto mantu vai pakalpojumu daudzumu un kvalitatīvos rādītājus, kā arī ziedojuma vērtību naudas izteiksmē, un iegrāmato šīs materiālās vērtības atbilstoši grāmatvedības uzskaites prasībām.</w:t>
      </w:r>
    </w:p>
    <w:p w14:paraId="47D95343" w14:textId="77777777" w:rsidR="003A175E" w:rsidRPr="003A175E" w:rsidRDefault="003A175E" w:rsidP="003A175E">
      <w:pPr>
        <w:contextualSpacing/>
        <w:jc w:val="center"/>
        <w:rPr>
          <w:b/>
          <w:bCs/>
          <w:sz w:val="24"/>
          <w:szCs w:val="24"/>
          <w:lang w:val="lv-LV"/>
        </w:rPr>
      </w:pPr>
    </w:p>
    <w:p w14:paraId="775C010F" w14:textId="77777777" w:rsidR="003A175E" w:rsidRPr="003A175E" w:rsidRDefault="003A175E" w:rsidP="003A175E">
      <w:pPr>
        <w:contextualSpacing/>
        <w:jc w:val="center"/>
        <w:rPr>
          <w:b/>
          <w:sz w:val="24"/>
          <w:szCs w:val="24"/>
          <w:lang w:val="lv-LV"/>
        </w:rPr>
      </w:pPr>
      <w:r w:rsidRPr="003A175E">
        <w:rPr>
          <w:b/>
          <w:bCs/>
          <w:sz w:val="24"/>
          <w:szCs w:val="24"/>
          <w:lang w:val="lv-LV"/>
        </w:rPr>
        <w:t xml:space="preserve">XII. </w:t>
      </w:r>
      <w:r w:rsidRPr="003A175E">
        <w:rPr>
          <w:b/>
          <w:sz w:val="24"/>
          <w:szCs w:val="24"/>
          <w:lang w:val="lv-LV"/>
        </w:rPr>
        <w:t>Iestādes reorganizācijas un likvidācijas kārtība</w:t>
      </w:r>
    </w:p>
    <w:p w14:paraId="1FA1A6D8" w14:textId="77777777" w:rsidR="003A175E" w:rsidRPr="003A175E" w:rsidRDefault="003A175E" w:rsidP="003A175E">
      <w:pPr>
        <w:ind w:firstLine="720"/>
        <w:contextualSpacing/>
        <w:jc w:val="center"/>
        <w:rPr>
          <w:b/>
          <w:bCs/>
          <w:sz w:val="24"/>
          <w:szCs w:val="24"/>
          <w:lang w:val="lv-LV"/>
        </w:rPr>
      </w:pPr>
    </w:p>
    <w:p w14:paraId="178A72D4" w14:textId="77777777" w:rsidR="003A175E" w:rsidRPr="003A175E" w:rsidRDefault="003A175E" w:rsidP="003A175E">
      <w:pPr>
        <w:ind w:firstLine="720"/>
        <w:jc w:val="both"/>
        <w:rPr>
          <w:sz w:val="24"/>
          <w:szCs w:val="24"/>
          <w:lang w:val="lv-LV" w:eastAsia="en-US"/>
        </w:rPr>
      </w:pPr>
      <w:r w:rsidRPr="003A175E">
        <w:rPr>
          <w:sz w:val="24"/>
          <w:szCs w:val="24"/>
          <w:lang w:val="lv-LV" w:eastAsia="en-US"/>
        </w:rPr>
        <w:t>47. I</w:t>
      </w:r>
      <w:r w:rsidRPr="003A175E">
        <w:rPr>
          <w:bCs/>
          <w:sz w:val="24"/>
          <w:szCs w:val="24"/>
          <w:lang w:val="lv-LV" w:eastAsia="en-US"/>
        </w:rPr>
        <w:t>estādi</w:t>
      </w:r>
      <w:r w:rsidRPr="003A175E">
        <w:rPr>
          <w:sz w:val="24"/>
          <w:szCs w:val="24"/>
          <w:lang w:val="lv-LV" w:eastAsia="en-US"/>
        </w:rPr>
        <w:t xml:space="preserve"> reorganizē vai likvidē dibinātājs normatīvajos aktos noteiktajā kārtībā, paziņojot par to Ministru kabineta noteiktai institūcijai, kas kārto Izglītības iestāžu reģistru.</w:t>
      </w:r>
    </w:p>
    <w:p w14:paraId="3563F7FF"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48. </w:t>
      </w:r>
      <w:r w:rsidRPr="003A175E">
        <w:rPr>
          <w:bCs/>
          <w:sz w:val="24"/>
          <w:szCs w:val="24"/>
          <w:lang w:val="lv-LV" w:eastAsia="en-US"/>
        </w:rPr>
        <w:t>Iestāde p</w:t>
      </w:r>
      <w:r w:rsidRPr="003A175E">
        <w:rPr>
          <w:sz w:val="24"/>
          <w:szCs w:val="24"/>
          <w:lang w:val="lv-LV" w:eastAsia="en-US"/>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72DC854" w14:textId="77777777" w:rsidR="003A175E" w:rsidRPr="003A175E" w:rsidRDefault="003A175E" w:rsidP="003A175E">
      <w:pPr>
        <w:jc w:val="both"/>
        <w:rPr>
          <w:bCs/>
          <w:sz w:val="24"/>
          <w:szCs w:val="24"/>
          <w:lang w:val="lv-LV" w:eastAsia="en-US"/>
        </w:rPr>
      </w:pPr>
    </w:p>
    <w:p w14:paraId="126B1E6D" w14:textId="77777777" w:rsidR="003A175E" w:rsidRPr="003A175E" w:rsidRDefault="003A175E" w:rsidP="003A175E">
      <w:pPr>
        <w:jc w:val="center"/>
        <w:rPr>
          <w:b/>
          <w:bCs/>
          <w:sz w:val="24"/>
          <w:szCs w:val="24"/>
          <w:lang w:val="lv-LV" w:eastAsia="en-US"/>
        </w:rPr>
      </w:pPr>
      <w:r w:rsidRPr="003A175E">
        <w:rPr>
          <w:b/>
          <w:bCs/>
          <w:sz w:val="24"/>
          <w:szCs w:val="24"/>
          <w:lang w:val="lv-LV" w:eastAsia="en-US"/>
        </w:rPr>
        <w:t xml:space="preserve">XIII. </w:t>
      </w:r>
      <w:r w:rsidRPr="003A175E">
        <w:rPr>
          <w:b/>
          <w:sz w:val="24"/>
          <w:szCs w:val="24"/>
          <w:lang w:val="lv-LV" w:eastAsia="en-US"/>
        </w:rPr>
        <w:t>Iestādes nolikuma un tā grozījumu pieņemšanas kārtība</w:t>
      </w:r>
    </w:p>
    <w:p w14:paraId="327B0242" w14:textId="77777777" w:rsidR="003A175E" w:rsidRPr="003A175E" w:rsidRDefault="003A175E" w:rsidP="003A175E">
      <w:pPr>
        <w:jc w:val="both"/>
        <w:rPr>
          <w:sz w:val="24"/>
          <w:szCs w:val="24"/>
          <w:lang w:val="lv-LV" w:eastAsia="en-US"/>
        </w:rPr>
      </w:pPr>
    </w:p>
    <w:p w14:paraId="34125C78" w14:textId="77777777" w:rsidR="003A175E" w:rsidRPr="003A175E" w:rsidRDefault="003A175E" w:rsidP="003A175E">
      <w:pPr>
        <w:ind w:firstLine="720"/>
        <w:jc w:val="both"/>
        <w:rPr>
          <w:sz w:val="24"/>
          <w:szCs w:val="24"/>
          <w:lang w:val="lv-LV" w:eastAsia="en-US"/>
        </w:rPr>
      </w:pPr>
      <w:r w:rsidRPr="003A175E">
        <w:rPr>
          <w:sz w:val="24"/>
          <w:szCs w:val="24"/>
          <w:lang w:val="lv-LV" w:eastAsia="en-US"/>
        </w:rPr>
        <w:t>49. Iestāde, pamatojoties uz Izglītības likumu un Vispārējās izglītības likumu, izstrādā iestādes nolikumu. Iestādes nolikumu apstiprina dibinātājs.</w:t>
      </w:r>
    </w:p>
    <w:p w14:paraId="3F722DCD" w14:textId="77777777" w:rsidR="003A175E" w:rsidRPr="003A175E" w:rsidRDefault="003A175E" w:rsidP="003A175E">
      <w:pPr>
        <w:ind w:firstLine="720"/>
        <w:jc w:val="both"/>
        <w:rPr>
          <w:sz w:val="24"/>
          <w:szCs w:val="24"/>
          <w:lang w:val="lv-LV" w:eastAsia="en-US"/>
        </w:rPr>
      </w:pPr>
      <w:r w:rsidRPr="003A175E">
        <w:rPr>
          <w:sz w:val="24"/>
          <w:szCs w:val="24"/>
          <w:lang w:val="lv-LV" w:eastAsia="en-US"/>
        </w:rPr>
        <w:t>50. Grozījumus iestādes nolikumā var izdarīt pēc iestādes dibinātāja iniciatīvas, iestādes direktora, iestādes padomes vai pedagoģiskās padomes priekšlikuma. Grozījumus nolikumā apstiprina iestādes dibinātājs.</w:t>
      </w:r>
    </w:p>
    <w:p w14:paraId="1A53F2E2" w14:textId="77777777" w:rsidR="003A175E" w:rsidRPr="003A175E" w:rsidRDefault="003A175E" w:rsidP="003A175E">
      <w:pPr>
        <w:ind w:firstLine="720"/>
        <w:jc w:val="both"/>
        <w:rPr>
          <w:sz w:val="24"/>
          <w:szCs w:val="24"/>
          <w:lang w:val="lv-LV" w:eastAsia="en-US"/>
        </w:rPr>
      </w:pPr>
      <w:r w:rsidRPr="003A175E">
        <w:rPr>
          <w:sz w:val="24"/>
          <w:szCs w:val="24"/>
          <w:lang w:val="lv-LV" w:eastAsia="en-US"/>
        </w:rPr>
        <w:t xml:space="preserve">51. Iestādes nolikumu un grozījumus nolikumā iestāde aktualizē Valsts izglītības informācijas sistēmā normatīvajos aktos noteiktajā kārtībā. </w:t>
      </w:r>
    </w:p>
    <w:p w14:paraId="219980AD" w14:textId="77777777" w:rsidR="003A175E" w:rsidRPr="003A175E" w:rsidRDefault="003A175E" w:rsidP="003A175E">
      <w:pPr>
        <w:jc w:val="both"/>
        <w:rPr>
          <w:sz w:val="24"/>
          <w:szCs w:val="24"/>
          <w:lang w:val="lv-LV" w:eastAsia="en-US"/>
        </w:rPr>
      </w:pPr>
    </w:p>
    <w:p w14:paraId="18EA25A5" w14:textId="77777777" w:rsidR="003A175E" w:rsidRPr="003A175E" w:rsidRDefault="003A175E" w:rsidP="003A175E">
      <w:pPr>
        <w:jc w:val="center"/>
        <w:rPr>
          <w:b/>
          <w:sz w:val="24"/>
          <w:szCs w:val="24"/>
          <w:lang w:val="lv-LV" w:eastAsia="en-US"/>
        </w:rPr>
      </w:pPr>
      <w:r w:rsidRPr="003A175E">
        <w:rPr>
          <w:b/>
          <w:sz w:val="24"/>
          <w:szCs w:val="24"/>
          <w:lang w:val="lv-LV" w:eastAsia="en-US"/>
        </w:rPr>
        <w:t>XIV. Citi būtiski noteikumi, kas nav pretrunā ar normatīvajiem aktiem</w:t>
      </w:r>
    </w:p>
    <w:p w14:paraId="69B2F8A4" w14:textId="77777777" w:rsidR="003A175E" w:rsidRPr="003A175E" w:rsidRDefault="003A175E" w:rsidP="003A175E">
      <w:pPr>
        <w:ind w:firstLine="720"/>
        <w:jc w:val="both"/>
        <w:rPr>
          <w:sz w:val="24"/>
          <w:szCs w:val="24"/>
          <w:lang w:val="lv-LV" w:eastAsia="en-US"/>
        </w:rPr>
      </w:pPr>
      <w:r w:rsidRPr="003A175E">
        <w:rPr>
          <w:sz w:val="24"/>
          <w:szCs w:val="24"/>
          <w:lang w:val="lv-LV" w:eastAsia="en-US"/>
        </w:rPr>
        <w:t>52.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1F99348" w14:textId="77777777" w:rsidR="003A175E" w:rsidRPr="003A175E" w:rsidRDefault="003A175E" w:rsidP="003A175E">
      <w:pPr>
        <w:ind w:firstLine="720"/>
        <w:jc w:val="both"/>
        <w:rPr>
          <w:sz w:val="24"/>
          <w:szCs w:val="24"/>
          <w:lang w:val="lv-LV" w:eastAsia="en-US"/>
        </w:rPr>
      </w:pPr>
      <w:r w:rsidRPr="003A175E">
        <w:rPr>
          <w:sz w:val="24"/>
          <w:szCs w:val="24"/>
          <w:lang w:val="lv-LV" w:eastAsia="en-US"/>
        </w:rPr>
        <w:t>53. Iestāde savā darbībā nodrošina izglītības jomu reglamentējošajos normatīvajos aktos noteikto mērķu sasniegšanu, vienlaikus nodrošinot izglītojamo tiesību un interešu ievērošanu un aizsardzību.</w:t>
      </w:r>
    </w:p>
    <w:p w14:paraId="2E93F39E" w14:textId="77777777" w:rsidR="003A175E" w:rsidRPr="003A175E" w:rsidRDefault="003A175E" w:rsidP="003A175E">
      <w:pPr>
        <w:ind w:firstLine="720"/>
        <w:jc w:val="both"/>
        <w:rPr>
          <w:sz w:val="24"/>
          <w:szCs w:val="24"/>
          <w:lang w:val="lv-LV" w:eastAsia="en-US"/>
        </w:rPr>
      </w:pPr>
      <w:r w:rsidRPr="003A175E">
        <w:rPr>
          <w:sz w:val="24"/>
          <w:szCs w:val="24"/>
          <w:lang w:val="lv-LV" w:eastAsia="en-US"/>
        </w:rPr>
        <w:t>54. Nolikums stājas spēkā 2022. gada 1. februārī.</w:t>
      </w:r>
    </w:p>
    <w:p w14:paraId="7CF5D2A8" w14:textId="77777777" w:rsidR="003A175E" w:rsidRPr="003A175E" w:rsidRDefault="003A175E" w:rsidP="003A175E">
      <w:pPr>
        <w:ind w:firstLine="720"/>
        <w:contextualSpacing/>
        <w:jc w:val="both"/>
        <w:rPr>
          <w:rFonts w:eastAsia="Calibri"/>
          <w:sz w:val="24"/>
          <w:szCs w:val="24"/>
          <w:lang w:val="lv-LV" w:eastAsia="en-US"/>
        </w:rPr>
      </w:pPr>
      <w:r w:rsidRPr="003A175E">
        <w:rPr>
          <w:sz w:val="24"/>
          <w:szCs w:val="24"/>
          <w:lang w:val="lv-LV" w:eastAsia="en-US"/>
        </w:rPr>
        <w:t xml:space="preserve">55. Ar šā nolikuma spēkā stāšanās dienu spēku zaudē </w:t>
      </w:r>
      <w:r w:rsidRPr="003A175E">
        <w:rPr>
          <w:rFonts w:eastAsia="Calibri"/>
          <w:sz w:val="24"/>
          <w:szCs w:val="24"/>
          <w:lang w:val="lv-LV" w:eastAsia="en-US"/>
        </w:rPr>
        <w:t>ar Engures novada domes 2019. gada 17. oktobra lēmumu (prot. Nr. 11 p.28) apstiprinātais Lapmežciema pamatskolas nolikums.</w:t>
      </w:r>
    </w:p>
    <w:p w14:paraId="7D9F6433" w14:textId="77777777" w:rsidR="003A175E" w:rsidRPr="003A175E" w:rsidRDefault="003A175E" w:rsidP="003A175E">
      <w:pPr>
        <w:ind w:left="284" w:hanging="284"/>
        <w:contextualSpacing/>
        <w:jc w:val="both"/>
        <w:rPr>
          <w:rFonts w:eastAsia="Calibri"/>
          <w:sz w:val="24"/>
          <w:szCs w:val="24"/>
          <w:lang w:val="lv-LV" w:eastAsia="en-US"/>
        </w:rPr>
      </w:pPr>
    </w:p>
    <w:p w14:paraId="66D3EB64" w14:textId="77777777" w:rsidR="003A175E" w:rsidRPr="003A175E" w:rsidRDefault="003A175E" w:rsidP="003A175E">
      <w:pPr>
        <w:ind w:right="98"/>
        <w:jc w:val="both"/>
        <w:rPr>
          <w:sz w:val="24"/>
          <w:szCs w:val="24"/>
          <w:lang w:val="lv-LV"/>
        </w:rPr>
      </w:pPr>
      <w:r w:rsidRPr="003A175E">
        <w:rPr>
          <w:sz w:val="24"/>
          <w:szCs w:val="24"/>
          <w:lang w:val="lv-LV"/>
        </w:rPr>
        <w:t xml:space="preserve">Domes priekšsēdētājs </w:t>
      </w:r>
      <w:r w:rsidRPr="003A175E">
        <w:rPr>
          <w:sz w:val="24"/>
          <w:szCs w:val="24"/>
          <w:lang w:val="lv-LV"/>
        </w:rPr>
        <w:tab/>
      </w:r>
      <w:r w:rsidRPr="003A175E">
        <w:rPr>
          <w:sz w:val="24"/>
          <w:szCs w:val="24"/>
          <w:lang w:val="lv-LV"/>
        </w:rPr>
        <w:tab/>
      </w:r>
      <w:r w:rsidRPr="003A175E">
        <w:rPr>
          <w:sz w:val="24"/>
          <w:szCs w:val="24"/>
          <w:lang w:val="lv-LV"/>
        </w:rPr>
        <w:tab/>
        <w:t xml:space="preserve">(personiskais paraksts) </w:t>
      </w:r>
      <w:r w:rsidRPr="003A175E">
        <w:rPr>
          <w:sz w:val="24"/>
          <w:szCs w:val="24"/>
          <w:lang w:val="lv-LV"/>
        </w:rPr>
        <w:tab/>
      </w:r>
      <w:r w:rsidRPr="003A175E">
        <w:rPr>
          <w:sz w:val="24"/>
          <w:szCs w:val="24"/>
          <w:lang w:val="lv-LV"/>
        </w:rPr>
        <w:tab/>
      </w:r>
      <w:proofErr w:type="spellStart"/>
      <w:r w:rsidRPr="003A175E">
        <w:rPr>
          <w:sz w:val="24"/>
          <w:szCs w:val="24"/>
          <w:lang w:val="lv-LV"/>
        </w:rPr>
        <w:t>G.Važa</w:t>
      </w:r>
      <w:proofErr w:type="spellEnd"/>
    </w:p>
    <w:p w14:paraId="6AFA46B3" w14:textId="77777777" w:rsidR="003A175E" w:rsidRPr="003A175E" w:rsidRDefault="003A175E" w:rsidP="003A175E">
      <w:pPr>
        <w:jc w:val="both"/>
        <w:rPr>
          <w:i/>
          <w:sz w:val="24"/>
          <w:szCs w:val="24"/>
          <w:lang w:val="lv-LV" w:eastAsia="en-US"/>
        </w:rPr>
      </w:pPr>
    </w:p>
    <w:p w14:paraId="50CC65EC" w14:textId="63338D71" w:rsidR="00DF6188" w:rsidRPr="003A175E" w:rsidRDefault="00DF6188" w:rsidP="003A175E">
      <w:pPr>
        <w:rPr>
          <w:rFonts w:eastAsia="Calibri"/>
        </w:rPr>
      </w:pPr>
    </w:p>
    <w:sectPr w:rsidR="00DF6188" w:rsidRPr="003A175E" w:rsidSect="00892FEA">
      <w:footerReference w:type="first" r:id="rId1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7F68" w14:textId="77777777" w:rsidR="00EB4D6E" w:rsidRDefault="004C7564">
      <w:r>
        <w:separator/>
      </w:r>
    </w:p>
  </w:endnote>
  <w:endnote w:type="continuationSeparator" w:id="0">
    <w:p w14:paraId="5F599A58" w14:textId="77777777" w:rsidR="00EB4D6E" w:rsidRDefault="004C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675" w14:textId="77777777" w:rsidR="00B335D7" w:rsidRDefault="0016134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3CC6" w14:textId="77777777" w:rsidR="00EB4D6E" w:rsidRDefault="004C7564">
      <w:r>
        <w:separator/>
      </w:r>
    </w:p>
  </w:footnote>
  <w:footnote w:type="continuationSeparator" w:id="0">
    <w:p w14:paraId="30588AF5" w14:textId="77777777" w:rsidR="00EB4D6E" w:rsidRDefault="004C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4F6E"/>
    <w:multiLevelType w:val="hybridMultilevel"/>
    <w:tmpl w:val="8550AF1E"/>
    <w:lvl w:ilvl="0" w:tplc="9AD0C09E">
      <w:numFmt w:val="bullet"/>
      <w:lvlText w:val="-"/>
      <w:lvlJc w:val="left"/>
      <w:pPr>
        <w:ind w:left="927" w:hanging="360"/>
      </w:pPr>
      <w:rPr>
        <w:rFonts w:ascii="Times New Roman" w:eastAsiaTheme="minorEastAsia" w:hAnsi="Times New Roman" w:cs="Times New Roman" w:hint="default"/>
      </w:rPr>
    </w:lvl>
    <w:lvl w:ilvl="1" w:tplc="FC2EF476" w:tentative="1">
      <w:start w:val="1"/>
      <w:numFmt w:val="bullet"/>
      <w:lvlText w:val="o"/>
      <w:lvlJc w:val="left"/>
      <w:pPr>
        <w:ind w:left="1647" w:hanging="360"/>
      </w:pPr>
      <w:rPr>
        <w:rFonts w:ascii="Courier New" w:hAnsi="Courier New" w:cs="Courier New" w:hint="default"/>
      </w:rPr>
    </w:lvl>
    <w:lvl w:ilvl="2" w:tplc="F0022616" w:tentative="1">
      <w:start w:val="1"/>
      <w:numFmt w:val="bullet"/>
      <w:lvlText w:val=""/>
      <w:lvlJc w:val="left"/>
      <w:pPr>
        <w:ind w:left="2367" w:hanging="360"/>
      </w:pPr>
      <w:rPr>
        <w:rFonts w:ascii="Wingdings" w:hAnsi="Wingdings" w:hint="default"/>
      </w:rPr>
    </w:lvl>
    <w:lvl w:ilvl="3" w:tplc="92B0ED38" w:tentative="1">
      <w:start w:val="1"/>
      <w:numFmt w:val="bullet"/>
      <w:lvlText w:val=""/>
      <w:lvlJc w:val="left"/>
      <w:pPr>
        <w:ind w:left="3087" w:hanging="360"/>
      </w:pPr>
      <w:rPr>
        <w:rFonts w:ascii="Symbol" w:hAnsi="Symbol" w:hint="default"/>
      </w:rPr>
    </w:lvl>
    <w:lvl w:ilvl="4" w:tplc="25F2158C" w:tentative="1">
      <w:start w:val="1"/>
      <w:numFmt w:val="bullet"/>
      <w:lvlText w:val="o"/>
      <w:lvlJc w:val="left"/>
      <w:pPr>
        <w:ind w:left="3807" w:hanging="360"/>
      </w:pPr>
      <w:rPr>
        <w:rFonts w:ascii="Courier New" w:hAnsi="Courier New" w:cs="Courier New" w:hint="default"/>
      </w:rPr>
    </w:lvl>
    <w:lvl w:ilvl="5" w:tplc="E2C2BC0E" w:tentative="1">
      <w:start w:val="1"/>
      <w:numFmt w:val="bullet"/>
      <w:lvlText w:val=""/>
      <w:lvlJc w:val="left"/>
      <w:pPr>
        <w:ind w:left="4527" w:hanging="360"/>
      </w:pPr>
      <w:rPr>
        <w:rFonts w:ascii="Wingdings" w:hAnsi="Wingdings" w:hint="default"/>
      </w:rPr>
    </w:lvl>
    <w:lvl w:ilvl="6" w:tplc="14C8C392" w:tentative="1">
      <w:start w:val="1"/>
      <w:numFmt w:val="bullet"/>
      <w:lvlText w:val=""/>
      <w:lvlJc w:val="left"/>
      <w:pPr>
        <w:ind w:left="5247" w:hanging="360"/>
      </w:pPr>
      <w:rPr>
        <w:rFonts w:ascii="Symbol" w:hAnsi="Symbol" w:hint="default"/>
      </w:rPr>
    </w:lvl>
    <w:lvl w:ilvl="7" w:tplc="337A2A70" w:tentative="1">
      <w:start w:val="1"/>
      <w:numFmt w:val="bullet"/>
      <w:lvlText w:val="o"/>
      <w:lvlJc w:val="left"/>
      <w:pPr>
        <w:ind w:left="5967" w:hanging="360"/>
      </w:pPr>
      <w:rPr>
        <w:rFonts w:ascii="Courier New" w:hAnsi="Courier New" w:cs="Courier New" w:hint="default"/>
      </w:rPr>
    </w:lvl>
    <w:lvl w:ilvl="8" w:tplc="7FD2356E" w:tentative="1">
      <w:start w:val="1"/>
      <w:numFmt w:val="bullet"/>
      <w:lvlText w:val=""/>
      <w:lvlJc w:val="left"/>
      <w:pPr>
        <w:ind w:left="6687" w:hanging="360"/>
      </w:pPr>
      <w:rPr>
        <w:rFonts w:ascii="Wingdings" w:hAnsi="Wingdings" w:hint="default"/>
      </w:rPr>
    </w:lvl>
  </w:abstractNum>
  <w:abstractNum w:abstractNumId="1" w15:restartNumberingAfterBreak="0">
    <w:nsid w:val="2DBB0A1D"/>
    <w:multiLevelType w:val="hybridMultilevel"/>
    <w:tmpl w:val="48AEC76C"/>
    <w:lvl w:ilvl="0" w:tplc="CE066D06">
      <w:numFmt w:val="bullet"/>
      <w:lvlText w:val="-"/>
      <w:lvlJc w:val="left"/>
      <w:pPr>
        <w:ind w:left="1080" w:hanging="360"/>
      </w:pPr>
      <w:rPr>
        <w:rFonts w:ascii="Times New Roman" w:eastAsiaTheme="minorHAnsi" w:hAnsi="Times New Roman" w:cs="Times New Roman" w:hint="default"/>
        <w:b/>
      </w:rPr>
    </w:lvl>
    <w:lvl w:ilvl="1" w:tplc="1B34DFEA" w:tentative="1">
      <w:start w:val="1"/>
      <w:numFmt w:val="bullet"/>
      <w:lvlText w:val="o"/>
      <w:lvlJc w:val="left"/>
      <w:pPr>
        <w:ind w:left="1800" w:hanging="360"/>
      </w:pPr>
      <w:rPr>
        <w:rFonts w:ascii="Courier New" w:hAnsi="Courier New" w:cs="Courier New" w:hint="default"/>
      </w:rPr>
    </w:lvl>
    <w:lvl w:ilvl="2" w:tplc="C09CAC96" w:tentative="1">
      <w:start w:val="1"/>
      <w:numFmt w:val="bullet"/>
      <w:lvlText w:val=""/>
      <w:lvlJc w:val="left"/>
      <w:pPr>
        <w:ind w:left="2520" w:hanging="360"/>
      </w:pPr>
      <w:rPr>
        <w:rFonts w:ascii="Wingdings" w:hAnsi="Wingdings" w:hint="default"/>
      </w:rPr>
    </w:lvl>
    <w:lvl w:ilvl="3" w:tplc="859E7028" w:tentative="1">
      <w:start w:val="1"/>
      <w:numFmt w:val="bullet"/>
      <w:lvlText w:val=""/>
      <w:lvlJc w:val="left"/>
      <w:pPr>
        <w:ind w:left="3240" w:hanging="360"/>
      </w:pPr>
      <w:rPr>
        <w:rFonts w:ascii="Symbol" w:hAnsi="Symbol" w:hint="default"/>
      </w:rPr>
    </w:lvl>
    <w:lvl w:ilvl="4" w:tplc="18BC6662" w:tentative="1">
      <w:start w:val="1"/>
      <w:numFmt w:val="bullet"/>
      <w:lvlText w:val="o"/>
      <w:lvlJc w:val="left"/>
      <w:pPr>
        <w:ind w:left="3960" w:hanging="360"/>
      </w:pPr>
      <w:rPr>
        <w:rFonts w:ascii="Courier New" w:hAnsi="Courier New" w:cs="Courier New" w:hint="default"/>
      </w:rPr>
    </w:lvl>
    <w:lvl w:ilvl="5" w:tplc="494C511A" w:tentative="1">
      <w:start w:val="1"/>
      <w:numFmt w:val="bullet"/>
      <w:lvlText w:val=""/>
      <w:lvlJc w:val="left"/>
      <w:pPr>
        <w:ind w:left="4680" w:hanging="360"/>
      </w:pPr>
      <w:rPr>
        <w:rFonts w:ascii="Wingdings" w:hAnsi="Wingdings" w:hint="default"/>
      </w:rPr>
    </w:lvl>
    <w:lvl w:ilvl="6" w:tplc="DCE4D6AE" w:tentative="1">
      <w:start w:val="1"/>
      <w:numFmt w:val="bullet"/>
      <w:lvlText w:val=""/>
      <w:lvlJc w:val="left"/>
      <w:pPr>
        <w:ind w:left="5400" w:hanging="360"/>
      </w:pPr>
      <w:rPr>
        <w:rFonts w:ascii="Symbol" w:hAnsi="Symbol" w:hint="default"/>
      </w:rPr>
    </w:lvl>
    <w:lvl w:ilvl="7" w:tplc="57605F24" w:tentative="1">
      <w:start w:val="1"/>
      <w:numFmt w:val="bullet"/>
      <w:lvlText w:val="o"/>
      <w:lvlJc w:val="left"/>
      <w:pPr>
        <w:ind w:left="6120" w:hanging="360"/>
      </w:pPr>
      <w:rPr>
        <w:rFonts w:ascii="Courier New" w:hAnsi="Courier New" w:cs="Courier New" w:hint="default"/>
      </w:rPr>
    </w:lvl>
    <w:lvl w:ilvl="8" w:tplc="4F70F556" w:tentative="1">
      <w:start w:val="1"/>
      <w:numFmt w:val="bullet"/>
      <w:lvlText w:val=""/>
      <w:lvlJc w:val="left"/>
      <w:pPr>
        <w:ind w:left="6840" w:hanging="360"/>
      </w:pPr>
      <w:rPr>
        <w:rFonts w:ascii="Wingdings" w:hAnsi="Wingdings" w:hint="default"/>
      </w:rPr>
    </w:lvl>
  </w:abstractNum>
  <w:abstractNum w:abstractNumId="2" w15:restartNumberingAfterBreak="0">
    <w:nsid w:val="32E24745"/>
    <w:multiLevelType w:val="multilevel"/>
    <w:tmpl w:val="FE04A6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sz w:val="24"/>
        <w:szCs w:val="24"/>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08D5601"/>
    <w:multiLevelType w:val="multilevel"/>
    <w:tmpl w:val="F66EA054"/>
    <w:lvl w:ilvl="0">
      <w:start w:val="10"/>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CD0CA5"/>
    <w:multiLevelType w:val="hybridMultilevel"/>
    <w:tmpl w:val="84787892"/>
    <w:lvl w:ilvl="0" w:tplc="F462EED4">
      <w:numFmt w:val="bullet"/>
      <w:lvlText w:val="-"/>
      <w:lvlJc w:val="left"/>
      <w:pPr>
        <w:ind w:left="1080" w:hanging="360"/>
      </w:pPr>
      <w:rPr>
        <w:rFonts w:ascii="Times New Roman" w:eastAsiaTheme="minorEastAsia" w:hAnsi="Times New Roman" w:cs="Times New Roman" w:hint="default"/>
        <w:color w:val="auto"/>
      </w:rPr>
    </w:lvl>
    <w:lvl w:ilvl="1" w:tplc="F850CAC0" w:tentative="1">
      <w:start w:val="1"/>
      <w:numFmt w:val="bullet"/>
      <w:lvlText w:val="o"/>
      <w:lvlJc w:val="left"/>
      <w:pPr>
        <w:ind w:left="1800" w:hanging="360"/>
      </w:pPr>
      <w:rPr>
        <w:rFonts w:ascii="Courier New" w:hAnsi="Courier New" w:cs="Courier New" w:hint="default"/>
      </w:rPr>
    </w:lvl>
    <w:lvl w:ilvl="2" w:tplc="A270194A" w:tentative="1">
      <w:start w:val="1"/>
      <w:numFmt w:val="bullet"/>
      <w:lvlText w:val=""/>
      <w:lvlJc w:val="left"/>
      <w:pPr>
        <w:ind w:left="2520" w:hanging="360"/>
      </w:pPr>
      <w:rPr>
        <w:rFonts w:ascii="Wingdings" w:hAnsi="Wingdings" w:hint="default"/>
      </w:rPr>
    </w:lvl>
    <w:lvl w:ilvl="3" w:tplc="6D6AE47E" w:tentative="1">
      <w:start w:val="1"/>
      <w:numFmt w:val="bullet"/>
      <w:lvlText w:val=""/>
      <w:lvlJc w:val="left"/>
      <w:pPr>
        <w:ind w:left="3240" w:hanging="360"/>
      </w:pPr>
      <w:rPr>
        <w:rFonts w:ascii="Symbol" w:hAnsi="Symbol" w:hint="default"/>
      </w:rPr>
    </w:lvl>
    <w:lvl w:ilvl="4" w:tplc="659EFB6C" w:tentative="1">
      <w:start w:val="1"/>
      <w:numFmt w:val="bullet"/>
      <w:lvlText w:val="o"/>
      <w:lvlJc w:val="left"/>
      <w:pPr>
        <w:ind w:left="3960" w:hanging="360"/>
      </w:pPr>
      <w:rPr>
        <w:rFonts w:ascii="Courier New" w:hAnsi="Courier New" w:cs="Courier New" w:hint="default"/>
      </w:rPr>
    </w:lvl>
    <w:lvl w:ilvl="5" w:tplc="E9B41BDA" w:tentative="1">
      <w:start w:val="1"/>
      <w:numFmt w:val="bullet"/>
      <w:lvlText w:val=""/>
      <w:lvlJc w:val="left"/>
      <w:pPr>
        <w:ind w:left="4680" w:hanging="360"/>
      </w:pPr>
      <w:rPr>
        <w:rFonts w:ascii="Wingdings" w:hAnsi="Wingdings" w:hint="default"/>
      </w:rPr>
    </w:lvl>
    <w:lvl w:ilvl="6" w:tplc="BE48575E" w:tentative="1">
      <w:start w:val="1"/>
      <w:numFmt w:val="bullet"/>
      <w:lvlText w:val=""/>
      <w:lvlJc w:val="left"/>
      <w:pPr>
        <w:ind w:left="5400" w:hanging="360"/>
      </w:pPr>
      <w:rPr>
        <w:rFonts w:ascii="Symbol" w:hAnsi="Symbol" w:hint="default"/>
      </w:rPr>
    </w:lvl>
    <w:lvl w:ilvl="7" w:tplc="214CA21C" w:tentative="1">
      <w:start w:val="1"/>
      <w:numFmt w:val="bullet"/>
      <w:lvlText w:val="o"/>
      <w:lvlJc w:val="left"/>
      <w:pPr>
        <w:ind w:left="6120" w:hanging="360"/>
      </w:pPr>
      <w:rPr>
        <w:rFonts w:ascii="Courier New" w:hAnsi="Courier New" w:cs="Courier New" w:hint="default"/>
      </w:rPr>
    </w:lvl>
    <w:lvl w:ilvl="8" w:tplc="B25E2EF2" w:tentative="1">
      <w:start w:val="1"/>
      <w:numFmt w:val="bullet"/>
      <w:lvlText w:val=""/>
      <w:lvlJc w:val="left"/>
      <w:pPr>
        <w:ind w:left="6840" w:hanging="360"/>
      </w:pPr>
      <w:rPr>
        <w:rFonts w:ascii="Wingdings" w:hAnsi="Wingdings" w:hint="default"/>
      </w:rPr>
    </w:lvl>
  </w:abstractNum>
  <w:num w:numId="1" w16cid:durableId="1861626345">
    <w:abstractNumId w:val="1"/>
  </w:num>
  <w:num w:numId="2" w16cid:durableId="143815451">
    <w:abstractNumId w:val="4"/>
  </w:num>
  <w:num w:numId="3" w16cid:durableId="502596906">
    <w:abstractNumId w:val="0"/>
  </w:num>
  <w:num w:numId="4" w16cid:durableId="314339492">
    <w:abstractNumId w:val="3"/>
  </w:num>
  <w:num w:numId="5" w16cid:durableId="1704356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5"/>
    <w:rsid w:val="00026EF4"/>
    <w:rsid w:val="00031D34"/>
    <w:rsid w:val="00040B23"/>
    <w:rsid w:val="00095716"/>
    <w:rsid w:val="000A639C"/>
    <w:rsid w:val="00161345"/>
    <w:rsid w:val="00194C58"/>
    <w:rsid w:val="00264659"/>
    <w:rsid w:val="002C66CD"/>
    <w:rsid w:val="0032091A"/>
    <w:rsid w:val="003A175E"/>
    <w:rsid w:val="003E7DCB"/>
    <w:rsid w:val="004C7564"/>
    <w:rsid w:val="005217FE"/>
    <w:rsid w:val="005655F3"/>
    <w:rsid w:val="00591484"/>
    <w:rsid w:val="005C6C40"/>
    <w:rsid w:val="005E5F4D"/>
    <w:rsid w:val="006068BC"/>
    <w:rsid w:val="00690259"/>
    <w:rsid w:val="00877145"/>
    <w:rsid w:val="00892FEA"/>
    <w:rsid w:val="008E7AE0"/>
    <w:rsid w:val="009554D1"/>
    <w:rsid w:val="009976BB"/>
    <w:rsid w:val="009C2A1E"/>
    <w:rsid w:val="009E604C"/>
    <w:rsid w:val="00A176FE"/>
    <w:rsid w:val="00AA71C0"/>
    <w:rsid w:val="00B15A2E"/>
    <w:rsid w:val="00BC5270"/>
    <w:rsid w:val="00C247F9"/>
    <w:rsid w:val="00C77114"/>
    <w:rsid w:val="00DF6188"/>
    <w:rsid w:val="00DF7196"/>
    <w:rsid w:val="00EB4D6E"/>
    <w:rsid w:val="00F13F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A37826"/>
  <w15:chartTrackingRefBased/>
  <w15:docId w15:val="{063CB21A-0C25-459F-8316-5537064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45"/>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7114"/>
  </w:style>
  <w:style w:type="character" w:customStyle="1" w:styleId="FootnoteTextChar">
    <w:name w:val="Footnote Text Char"/>
    <w:basedOn w:val="DefaultParagraphFont"/>
    <w:link w:val="FootnoteText"/>
    <w:uiPriority w:val="99"/>
    <w:semiHidden/>
    <w:rsid w:val="00C77114"/>
    <w:rPr>
      <w:rFonts w:ascii="Times New Roman" w:eastAsia="Times New Roman" w:hAnsi="Times New Roman" w:cs="Times New Roman"/>
      <w:kern w:val="0"/>
      <w:sz w:val="20"/>
      <w:szCs w:val="20"/>
      <w:lang w:val="en-US" w:eastAsia="lv-LV"/>
      <w14:ligatures w14:val="none"/>
    </w:rPr>
  </w:style>
  <w:style w:type="character" w:styleId="FootnoteReference">
    <w:name w:val="footnote reference"/>
    <w:rsid w:val="00C77114"/>
    <w:rPr>
      <w:position w:val="0"/>
      <w:vertAlign w:val="superscript"/>
    </w:rPr>
  </w:style>
  <w:style w:type="paragraph" w:styleId="ListParagraph">
    <w:name w:val="List Paragraph"/>
    <w:basedOn w:val="Normal"/>
    <w:uiPriority w:val="34"/>
    <w:qFormat/>
    <w:rsid w:val="00690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kumi.lv/doc.php?id=50759" TargetMode="External"/><Relationship Id="rId4" Type="http://schemas.openxmlformats.org/officeDocument/2006/relationships/webSettings" Target="webSettings.xml"/><Relationship Id="rId9" Type="http://schemas.openxmlformats.org/officeDocument/2006/relationships/hyperlink" Target="mailto:pasts@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10078</Words>
  <Characters>5746</Characters>
  <Application>Microsoft Office Word</Application>
  <DocSecurity>0</DocSecurity>
  <Lines>47</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Tamara.Valuka</cp:lastModifiedBy>
  <cp:revision>25</cp:revision>
  <dcterms:created xsi:type="dcterms:W3CDTF">2023-03-31T10:16:00Z</dcterms:created>
  <dcterms:modified xsi:type="dcterms:W3CDTF">2023-04-04T05:08:00Z</dcterms:modified>
</cp:coreProperties>
</file>