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F1" w:rsidRPr="00B80DF1" w:rsidRDefault="00B80DF1" w:rsidP="00B80DF1">
      <w:pPr>
        <w:pStyle w:val="NormalWeb"/>
        <w:shd w:val="clear" w:color="auto" w:fill="FFFFFF"/>
        <w:spacing w:after="0" w:line="270" w:lineRule="atLeast"/>
        <w:jc w:val="center"/>
        <w:rPr>
          <w:b/>
        </w:rPr>
      </w:pPr>
      <w:r w:rsidRPr="00B80DF1">
        <w:rPr>
          <w:b/>
        </w:rPr>
        <w:t>Valsts un pašvaldības vienotais klientu apkalpošanas centrs Tukumā</w:t>
      </w:r>
    </w:p>
    <w:p w:rsidR="00B80DF1" w:rsidRDefault="00B80DF1" w:rsidP="00B80DF1">
      <w:pPr>
        <w:pStyle w:val="NormalWeb"/>
        <w:shd w:val="clear" w:color="auto" w:fill="FFFFFF"/>
        <w:spacing w:after="0" w:line="270" w:lineRule="atLeast"/>
        <w:jc w:val="both"/>
      </w:pPr>
    </w:p>
    <w:p w:rsidR="00340160" w:rsidRPr="00DC5F22" w:rsidRDefault="00340160" w:rsidP="00DC5F22">
      <w:pPr>
        <w:pStyle w:val="NormalWeb"/>
        <w:shd w:val="clear" w:color="auto" w:fill="FFFFFF"/>
        <w:spacing w:after="0" w:line="270" w:lineRule="atLeast"/>
        <w:ind w:firstLine="567"/>
        <w:jc w:val="both"/>
      </w:pPr>
      <w:r w:rsidRPr="00DC5F22">
        <w:t>2015.gadā Tukuma novada Domes ēkā</w:t>
      </w:r>
      <w:r w:rsidR="00B80DF1">
        <w:t>,</w:t>
      </w:r>
      <w:r w:rsidRPr="00DC5F22">
        <w:t xml:space="preserve"> Talsu ielā 4, Tukumā</w:t>
      </w:r>
      <w:r w:rsidR="00B80DF1">
        <w:t>,</w:t>
      </w:r>
      <w:r w:rsidRPr="00DC5F22">
        <w:t xml:space="preserve"> uz Domes Apmeklētāju pieņemšanas un informācijas centra bāzes tika uzsākta </w:t>
      </w:r>
      <w:r w:rsidR="00B80DF1">
        <w:rPr>
          <w:rStyle w:val="Strong"/>
          <w:b w:val="0"/>
          <w:bCs w:val="0"/>
        </w:rPr>
        <w:t>Valsts un pašvaldības vienotā klientu apkalpošanas centra</w:t>
      </w:r>
      <w:r w:rsidR="00B80DF1" w:rsidRPr="00DC5F22">
        <w:rPr>
          <w:rStyle w:val="Strong"/>
          <w:b w:val="0"/>
          <w:bCs w:val="0"/>
        </w:rPr>
        <w:t xml:space="preserve"> </w:t>
      </w:r>
      <w:r w:rsidR="00105BE0" w:rsidRPr="00DC5F22">
        <w:t>(turpmāk - Centrs)</w:t>
      </w:r>
      <w:r w:rsidR="00105BE0">
        <w:t xml:space="preserve"> </w:t>
      </w:r>
      <w:bookmarkStart w:id="0" w:name="_GoBack"/>
      <w:bookmarkEnd w:id="0"/>
      <w:r w:rsidRPr="00DC5F22">
        <w:t xml:space="preserve">izveide. Centra izveidei Tukuma pašvaldībai tika piešķirta valsts dotācija 42650,00 EUR (četrdesmit divi tūkstoši seši simti piecdesmit eiro 00 centi), kas ir 70% no projekta kopsummas. </w:t>
      </w:r>
    </w:p>
    <w:p w:rsidR="00340160" w:rsidRPr="00DC5F22" w:rsidRDefault="00340160" w:rsidP="00DC5F22">
      <w:pPr>
        <w:pStyle w:val="NormalWeb"/>
        <w:shd w:val="clear" w:color="auto" w:fill="FFFFFF"/>
        <w:spacing w:after="0" w:line="270" w:lineRule="atLeast"/>
        <w:ind w:firstLine="567"/>
        <w:jc w:val="both"/>
      </w:pPr>
      <w:r w:rsidRPr="00DC5F22">
        <w:t>Centrs tika izveidots ar mērķi „zem viena jumta” sniegt iedzīvotājiem valsts un pašvaldību publiskos pakalpojumus un izveidot uz klientu orientētu vienotu pakalpojumu un informatīvo vidi.</w:t>
      </w:r>
    </w:p>
    <w:p w:rsidR="00340160" w:rsidRPr="00DC5F22" w:rsidRDefault="00B80DF1" w:rsidP="00B80DF1">
      <w:pPr>
        <w:pStyle w:val="NormalWeb"/>
        <w:shd w:val="clear" w:color="auto" w:fill="FFFFFF"/>
        <w:spacing w:after="0" w:line="270" w:lineRule="atLeast"/>
        <w:ind w:firstLine="567"/>
        <w:jc w:val="both"/>
      </w:pPr>
      <w:r>
        <w:rPr>
          <w:rStyle w:val="Strong"/>
          <w:b w:val="0"/>
          <w:bCs w:val="0"/>
        </w:rPr>
        <w:t>C</w:t>
      </w:r>
      <w:r w:rsidR="00340160" w:rsidRPr="00DC5F22">
        <w:rPr>
          <w:rStyle w:val="Strong"/>
          <w:b w:val="0"/>
          <w:bCs w:val="0"/>
        </w:rPr>
        <w:t>entrs savus pakalpojumus Ta</w:t>
      </w:r>
      <w:r w:rsidR="00DC5F22" w:rsidRPr="00DC5F22">
        <w:rPr>
          <w:rStyle w:val="Strong"/>
          <w:b w:val="0"/>
          <w:bCs w:val="0"/>
        </w:rPr>
        <w:t>lsu ielā 4, Tukumā, sniedz no 2016.</w:t>
      </w:r>
      <w:r w:rsidR="00340160" w:rsidRPr="00DC5F22">
        <w:rPr>
          <w:rStyle w:val="Strong"/>
          <w:b w:val="0"/>
          <w:bCs w:val="0"/>
        </w:rPr>
        <w:t xml:space="preserve"> gada 1. aprīļa, kur </w:t>
      </w:r>
      <w:r w:rsidR="00DC5F22" w:rsidRPr="00DC5F22">
        <w:rPr>
          <w:rStyle w:val="Strong"/>
          <w:b w:val="0"/>
          <w:bCs w:val="0"/>
        </w:rPr>
        <w:t>vienuviet</w:t>
      </w:r>
      <w:r w:rsidR="00340160" w:rsidRPr="00DC5F22">
        <w:rPr>
          <w:rStyle w:val="Strong"/>
          <w:b w:val="0"/>
          <w:bCs w:val="0"/>
        </w:rPr>
        <w:t xml:space="preserve"> ir pieejami</w:t>
      </w:r>
      <w:r w:rsidR="00340160" w:rsidRPr="00DC5F22">
        <w:t xml:space="preserve"> Tukuma novada pašvaldības, Valsts ieņēmuma dienesta, Valsts zemes dienesta un Valsts Veselības inspekcijas sniegtie pakalpojumi.</w:t>
      </w:r>
      <w:r>
        <w:t xml:space="preserve"> </w:t>
      </w:r>
      <w:r w:rsidR="00340160" w:rsidRPr="00DC5F22">
        <w:t>Pašvaldība ir noslēgusi sadarbības līgumus ar Uzņēmumu reģistru, Valsts sociālās apdrošināšanas aģentūru, Lauksaimniecības atbalsta dienestu, Valsts darba inspekciju </w:t>
      </w:r>
      <w:proofErr w:type="spellStart"/>
      <w:r w:rsidR="00340160" w:rsidRPr="00DC5F22">
        <w:t>Iekšlietu</w:t>
      </w:r>
      <w:proofErr w:type="spellEnd"/>
      <w:r w:rsidR="00340160" w:rsidRPr="00DC5F22">
        <w:t xml:space="preserve"> ministrijas Pilsonības un migrācijas lietu pārvaldi un Nodarbinātības valsts aģentūru par pakalpojuma nodrošināšanu </w:t>
      </w:r>
      <w:r w:rsidR="00DC5F22" w:rsidRPr="00DC5F22">
        <w:t>Centrā</w:t>
      </w:r>
      <w:r w:rsidR="00340160" w:rsidRPr="00DC5F22">
        <w:t>. P</w:t>
      </w:r>
      <w:r w:rsidR="00DC5F22" w:rsidRPr="00DC5F22">
        <w:t>ašvaldības darbinieki nodrošina</w:t>
      </w:r>
      <w:r w:rsidR="00340160" w:rsidRPr="00DC5F22">
        <w:t xml:space="preserve"> šo iestāžu pakalpojuma pieprasīšanas iesnieguma pieņemšanu un rezult</w:t>
      </w:r>
      <w:r w:rsidR="00DC5F22" w:rsidRPr="00DC5F22">
        <w:t>āta izsniegšanu, kā arī informē</w:t>
      </w:r>
      <w:r w:rsidR="00340160" w:rsidRPr="00DC5F22">
        <w:t xml:space="preserve"> klientus par iestāžu e-pakalpojumiem, lai veicinātu aktīvāku e-pakalpojumu izmantošanu Vienotajā valsts un pašvaldību pakalpojumu portālā www.latvija.lv</w:t>
      </w:r>
    </w:p>
    <w:p w:rsidR="00DC5F22" w:rsidRPr="00DC5F22" w:rsidRDefault="00DC5F22" w:rsidP="00DC5F22">
      <w:pPr>
        <w:pStyle w:val="NormalWeb"/>
        <w:shd w:val="clear" w:color="auto" w:fill="FFFFFF"/>
        <w:spacing w:after="0"/>
        <w:ind w:firstLine="567"/>
        <w:jc w:val="both"/>
      </w:pPr>
      <w:r w:rsidRPr="00DC5F22">
        <w:t xml:space="preserve">2016.gada 19.maijā Valsts un pašvaldību vienotais klientu apkalpošanas centrs tika svinīgi atklāts. Centra atklāšanā  piedalījās Vides aizsardzības un reģionālās attīstības ministrijas parlamentārais sekretārs Jānis </w:t>
      </w:r>
      <w:proofErr w:type="spellStart"/>
      <w:r w:rsidRPr="00DC5F22">
        <w:t>Eglīts</w:t>
      </w:r>
      <w:proofErr w:type="spellEnd"/>
      <w:r w:rsidRPr="00DC5F22">
        <w:t>, Tukuma novada Domes vadība un citu iestāžu pārstāvji.</w:t>
      </w:r>
    </w:p>
    <w:p w:rsidR="00340160" w:rsidRDefault="00DC5F22" w:rsidP="00DC5F22">
      <w:pPr>
        <w:spacing w:after="0"/>
        <w:ind w:firstLine="567"/>
        <w:jc w:val="both"/>
        <w:rPr>
          <w:rStyle w:val="Strong"/>
          <w:rFonts w:cs="Times New Roman"/>
          <w:b w:val="0"/>
          <w:bCs w:val="0"/>
          <w:szCs w:val="24"/>
        </w:rPr>
      </w:pPr>
      <w:r w:rsidRPr="00DC5F22">
        <w:rPr>
          <w:rFonts w:cs="Times New Roman"/>
          <w:szCs w:val="24"/>
        </w:rPr>
        <w:t>Tukuma novada pašvaldība v</w:t>
      </w:r>
      <w:r w:rsidRPr="00DC5F22">
        <w:rPr>
          <w:rStyle w:val="Strong"/>
          <w:rFonts w:cs="Times New Roman"/>
          <w:b w:val="0"/>
          <w:bCs w:val="0"/>
          <w:szCs w:val="24"/>
        </w:rPr>
        <w:t xml:space="preserve">alsts un pašvaldības vienotā klientu apkalpošanas centra uzturēšanai </w:t>
      </w:r>
      <w:r w:rsidRPr="00DC5F22">
        <w:rPr>
          <w:rFonts w:cs="Times New Roman"/>
          <w:szCs w:val="24"/>
        </w:rPr>
        <w:t xml:space="preserve">katru gadu </w:t>
      </w:r>
      <w:r w:rsidRPr="00DC5F22">
        <w:rPr>
          <w:rStyle w:val="Strong"/>
          <w:rFonts w:cs="Times New Roman"/>
          <w:b w:val="0"/>
          <w:bCs w:val="0"/>
          <w:szCs w:val="24"/>
        </w:rPr>
        <w:t>saņem valsts budžeta dotācijas: 2016.gadā - 7800,00 EUR (septiņi tūkstoši astoņi simti eiro 00 centi); 2017.gadā – 13800,00 EUR (trīspadsmit tūkstoši astoņi simti eiro 00 centi).</w:t>
      </w:r>
    </w:p>
    <w:p w:rsidR="00DC5F22" w:rsidRDefault="00DC5F22" w:rsidP="00DC5F22">
      <w:pPr>
        <w:spacing w:after="0"/>
        <w:jc w:val="both"/>
        <w:rPr>
          <w:rStyle w:val="Strong"/>
          <w:rFonts w:cs="Times New Roman"/>
          <w:b w:val="0"/>
          <w:bCs w:val="0"/>
          <w:szCs w:val="24"/>
        </w:rPr>
      </w:pPr>
    </w:p>
    <w:p w:rsidR="00DC5F22" w:rsidRDefault="00DC5F22" w:rsidP="00DC5F22">
      <w:pPr>
        <w:spacing w:after="0"/>
        <w:rPr>
          <w:rStyle w:val="Strong"/>
          <w:rFonts w:cs="Times New Roman"/>
          <w:b w:val="0"/>
          <w:bCs w:val="0"/>
          <w:szCs w:val="24"/>
        </w:rPr>
      </w:pPr>
      <w:r>
        <w:rPr>
          <w:rStyle w:val="Strong"/>
          <w:rFonts w:cs="Times New Roman"/>
          <w:b w:val="0"/>
          <w:bCs w:val="0"/>
          <w:szCs w:val="24"/>
        </w:rPr>
        <w:t>Sagatavoja:</w:t>
      </w:r>
    </w:p>
    <w:p w:rsidR="00DC5F22" w:rsidRDefault="00DC5F22" w:rsidP="00DC5F22">
      <w:pPr>
        <w:spacing w:after="0"/>
        <w:rPr>
          <w:rStyle w:val="Strong"/>
          <w:rFonts w:cs="Times New Roman"/>
          <w:b w:val="0"/>
          <w:bCs w:val="0"/>
          <w:szCs w:val="24"/>
        </w:rPr>
      </w:pPr>
      <w:r>
        <w:rPr>
          <w:rStyle w:val="Strong"/>
          <w:rFonts w:cs="Times New Roman"/>
          <w:b w:val="0"/>
          <w:bCs w:val="0"/>
          <w:szCs w:val="24"/>
        </w:rPr>
        <w:t>Tukuma novada Domes</w:t>
      </w:r>
    </w:p>
    <w:p w:rsidR="00DC5F22" w:rsidRDefault="00DC5F22" w:rsidP="00DC5F22">
      <w:pPr>
        <w:spacing w:after="0"/>
        <w:rPr>
          <w:rStyle w:val="Strong"/>
          <w:rFonts w:cs="Times New Roman"/>
          <w:b w:val="0"/>
          <w:bCs w:val="0"/>
          <w:szCs w:val="24"/>
        </w:rPr>
      </w:pPr>
      <w:r>
        <w:rPr>
          <w:rStyle w:val="Strong"/>
          <w:rFonts w:cs="Times New Roman"/>
          <w:b w:val="0"/>
          <w:bCs w:val="0"/>
          <w:szCs w:val="24"/>
        </w:rPr>
        <w:t>Attīstības nodaļas projektu vadītāja</w:t>
      </w:r>
    </w:p>
    <w:p w:rsidR="00DC5F22" w:rsidRPr="00DC5F22" w:rsidRDefault="00DC5F22" w:rsidP="00DC5F22">
      <w:pPr>
        <w:spacing w:after="0"/>
        <w:rPr>
          <w:rFonts w:cs="Times New Roman"/>
          <w:szCs w:val="24"/>
        </w:rPr>
      </w:pPr>
      <w:r>
        <w:rPr>
          <w:rStyle w:val="Strong"/>
          <w:rFonts w:cs="Times New Roman"/>
          <w:b w:val="0"/>
          <w:bCs w:val="0"/>
          <w:szCs w:val="24"/>
        </w:rPr>
        <w:t>Aiga Priede</w:t>
      </w:r>
      <w:r>
        <w:rPr>
          <w:rStyle w:val="Strong"/>
          <w:rFonts w:cs="Times New Roman"/>
          <w:b w:val="0"/>
          <w:bCs w:val="0"/>
          <w:szCs w:val="24"/>
        </w:rPr>
        <w:br/>
        <w:t>07.03.2017.</w:t>
      </w:r>
    </w:p>
    <w:sectPr w:rsidR="00DC5F22" w:rsidRPr="00DC5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60"/>
    <w:rsid w:val="00105BE0"/>
    <w:rsid w:val="00340160"/>
    <w:rsid w:val="00AD3386"/>
    <w:rsid w:val="00B80DF1"/>
    <w:rsid w:val="00D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915369-F007-435D-A3F4-3D66101D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0160"/>
    <w:rPr>
      <w:b/>
      <w:bCs/>
    </w:rPr>
  </w:style>
  <w:style w:type="paragraph" w:styleId="NormalWeb">
    <w:name w:val="Normal (Web)"/>
    <w:basedOn w:val="Normal"/>
    <w:uiPriority w:val="99"/>
    <w:unhideWhenUsed/>
    <w:rsid w:val="00340160"/>
    <w:pPr>
      <w:spacing w:after="135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1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2</cp:revision>
  <dcterms:created xsi:type="dcterms:W3CDTF">2017-03-07T12:59:00Z</dcterms:created>
  <dcterms:modified xsi:type="dcterms:W3CDTF">2017-03-07T13:58:00Z</dcterms:modified>
</cp:coreProperties>
</file>