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C98" w:rsidRPr="00A02C98" w:rsidRDefault="00A02C98" w:rsidP="00A02C98">
      <w:pPr>
        <w:spacing w:after="0" w:line="240" w:lineRule="auto"/>
        <w:ind w:right="-1"/>
        <w:jc w:val="center"/>
        <w:rPr>
          <w:rFonts w:ascii="Times New Roman" w:eastAsia="Times New Roman" w:hAnsi="Times New Roman"/>
          <w:b/>
          <w:sz w:val="48"/>
          <w:szCs w:val="48"/>
          <w:lang w:val="it-IT" w:eastAsia="lv-LV"/>
        </w:rPr>
      </w:pPr>
      <w:r w:rsidRPr="00A02C98">
        <w:rPr>
          <w:rFonts w:ascii="Times New Roman" w:eastAsia="Times New Roman" w:hAnsi="Times New Roman"/>
          <w:noProof/>
          <w:sz w:val="20"/>
          <w:szCs w:val="20"/>
          <w:lang w:eastAsia="lv-LV"/>
        </w:rPr>
        <w:drawing>
          <wp:anchor distT="0" distB="0" distL="114300" distR="114300" simplePos="0" relativeHeight="251663360" behindDoc="1" locked="0" layoutInCell="1" allowOverlap="1" wp14:anchorId="2070C738" wp14:editId="21977780">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2C98">
        <w:rPr>
          <w:rFonts w:ascii="Times New Roman" w:eastAsia="Times New Roman" w:hAnsi="Times New Roman"/>
          <w:b/>
          <w:sz w:val="48"/>
          <w:szCs w:val="48"/>
          <w:lang w:val="it-IT" w:eastAsia="lv-LV"/>
        </w:rPr>
        <w:t>TUKUMA  NOVADA  DOME</w:t>
      </w:r>
    </w:p>
    <w:p w:rsidR="00A02C98" w:rsidRPr="00A02C98" w:rsidRDefault="00A02C98" w:rsidP="00A02C98">
      <w:pPr>
        <w:spacing w:after="0" w:line="240" w:lineRule="auto"/>
        <w:ind w:right="-1"/>
        <w:jc w:val="center"/>
        <w:rPr>
          <w:rFonts w:ascii="Times New Roman" w:eastAsia="Times New Roman" w:hAnsi="Times New Roman"/>
          <w:color w:val="1C1C1C"/>
          <w:lang w:val="it-IT" w:eastAsia="lv-LV"/>
        </w:rPr>
      </w:pPr>
      <w:r w:rsidRPr="00A02C98">
        <w:rPr>
          <w:rFonts w:ascii="Times New Roman" w:eastAsia="Times New Roman" w:hAnsi="Times New Roman"/>
          <w:b/>
          <w:sz w:val="28"/>
          <w:szCs w:val="28"/>
        </w:rPr>
        <w:t>TERITORIĀLĀS ATTĪSTĪBAS KOMITEJA</w:t>
      </w:r>
    </w:p>
    <w:p w:rsidR="00A02C98" w:rsidRPr="00A02C98" w:rsidRDefault="00A02C98" w:rsidP="00A02C98">
      <w:pPr>
        <w:spacing w:after="0" w:line="240" w:lineRule="auto"/>
        <w:ind w:right="-1"/>
        <w:jc w:val="center"/>
        <w:rPr>
          <w:rFonts w:ascii="Times New Roman" w:eastAsia="Times New Roman" w:hAnsi="Times New Roman"/>
          <w:color w:val="1C1C1C"/>
          <w:lang w:val="it-IT" w:eastAsia="lv-LV"/>
        </w:rPr>
      </w:pPr>
    </w:p>
    <w:p w:rsidR="00A02C98" w:rsidRPr="00A02C98" w:rsidRDefault="00A02C98" w:rsidP="00A02C98">
      <w:pPr>
        <w:spacing w:after="0" w:line="240" w:lineRule="auto"/>
        <w:ind w:right="-1"/>
        <w:jc w:val="center"/>
        <w:rPr>
          <w:rFonts w:ascii="Times New Roman" w:eastAsia="Times New Roman" w:hAnsi="Times New Roman"/>
          <w:color w:val="1C1C1C"/>
          <w:lang w:val="it-IT" w:eastAsia="lv-LV"/>
        </w:rPr>
      </w:pPr>
    </w:p>
    <w:p w:rsidR="00A02C98" w:rsidRPr="00A02C98" w:rsidRDefault="00A02C98" w:rsidP="00A02C98">
      <w:pPr>
        <w:spacing w:after="0" w:line="240" w:lineRule="auto"/>
        <w:ind w:right="-1"/>
        <w:rPr>
          <w:rFonts w:ascii="Times New Roman" w:eastAsia="Times New Roman" w:hAnsi="Times New Roman"/>
          <w:sz w:val="16"/>
          <w:szCs w:val="16"/>
          <w:lang w:val="fr-FR" w:eastAsia="lv-LV"/>
        </w:rPr>
      </w:pPr>
      <w:r w:rsidRPr="00A02C98">
        <w:rPr>
          <w:rFonts w:ascii="Times New Roman" w:eastAsia="Times New Roman" w:hAnsi="Times New Roman"/>
          <w:noProof/>
          <w:sz w:val="16"/>
          <w:szCs w:val="16"/>
          <w:lang w:eastAsia="lv-LV"/>
        </w:rPr>
        <mc:AlternateContent>
          <mc:Choice Requires="wps">
            <w:drawing>
              <wp:anchor distT="0" distB="0" distL="114300" distR="114300" simplePos="0" relativeHeight="251661312" behindDoc="0" locked="0" layoutInCell="1" allowOverlap="1" wp14:anchorId="4AD04044" wp14:editId="323E5795">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EB7BD3D"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A02C98">
        <w:rPr>
          <w:rFonts w:ascii="Times New Roman" w:eastAsia="Times New Roman" w:hAnsi="Times New Roman"/>
          <w:noProof/>
          <w:sz w:val="16"/>
          <w:szCs w:val="16"/>
          <w:lang w:eastAsia="lv-LV"/>
        </w:rPr>
        <mc:AlternateContent>
          <mc:Choice Requires="wps">
            <w:drawing>
              <wp:anchor distT="0" distB="0" distL="114300" distR="114300" simplePos="0" relativeHeight="251660288" behindDoc="0" locked="0" layoutInCell="1" allowOverlap="1" wp14:anchorId="1CB2B1AB" wp14:editId="0E56ABFD">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364343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A02C98">
        <w:rPr>
          <w:rFonts w:ascii="Times New Roman" w:eastAsia="Times New Roman" w:hAnsi="Times New Roman"/>
          <w:noProof/>
          <w:sz w:val="16"/>
          <w:szCs w:val="16"/>
          <w:lang w:eastAsia="lv-LV"/>
        </w:rPr>
        <mc:AlternateContent>
          <mc:Choice Requires="wps">
            <w:drawing>
              <wp:anchor distT="0" distB="0" distL="114300" distR="114300" simplePos="0" relativeHeight="251659264" behindDoc="0" locked="0" layoutInCell="1" allowOverlap="1" wp14:anchorId="2E10CB99" wp14:editId="555F7962">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6D66DB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A02C98" w:rsidRPr="00A02C98" w:rsidRDefault="00A02C98" w:rsidP="00A02C98">
      <w:pPr>
        <w:spacing w:after="0" w:line="240" w:lineRule="auto"/>
        <w:ind w:right="-1"/>
        <w:rPr>
          <w:rFonts w:ascii="Times New Roman" w:eastAsia="Times New Roman" w:hAnsi="Times New Roman"/>
          <w:sz w:val="20"/>
          <w:szCs w:val="36"/>
          <w:lang w:val="fr-FR" w:eastAsia="lv-LV"/>
        </w:rPr>
      </w:pPr>
      <w:r w:rsidRPr="00A02C98">
        <w:rPr>
          <w:rFonts w:ascii="Times New Roman" w:eastAsia="Times New Roman" w:hAnsi="Times New Roman"/>
          <w:noProof/>
          <w:sz w:val="16"/>
          <w:szCs w:val="16"/>
          <w:lang w:eastAsia="lv-LV"/>
        </w:rPr>
        <mc:AlternateContent>
          <mc:Choice Requires="wps">
            <w:drawing>
              <wp:anchor distT="0" distB="0" distL="114300" distR="114300" simplePos="0" relativeHeight="251662336" behindDoc="0" locked="0" layoutInCell="1" allowOverlap="1" wp14:anchorId="4AC08569" wp14:editId="56CADAB2">
                <wp:simplePos x="0" y="0"/>
                <wp:positionH relativeFrom="column">
                  <wp:posOffset>-180975</wp:posOffset>
                </wp:positionH>
                <wp:positionV relativeFrom="paragraph">
                  <wp:posOffset>1270</wp:posOffset>
                </wp:positionV>
                <wp:extent cx="6127115" cy="0"/>
                <wp:effectExtent l="22860" t="26035" r="22225" b="215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0EC5AFD"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A02C98" w:rsidRPr="00A02C98" w:rsidRDefault="00A02C98" w:rsidP="00A02C98">
      <w:pPr>
        <w:spacing w:after="0" w:line="240" w:lineRule="auto"/>
        <w:ind w:right="-1"/>
        <w:jc w:val="center"/>
        <w:rPr>
          <w:rFonts w:ascii="Times New Roman" w:eastAsia="Times New Roman" w:hAnsi="Times New Roman"/>
          <w:b/>
          <w:sz w:val="24"/>
          <w:szCs w:val="24"/>
          <w:lang w:val="fr-FR" w:eastAsia="lv-LV"/>
        </w:rPr>
      </w:pPr>
    </w:p>
    <w:p w:rsidR="00A02C98" w:rsidRPr="00A02C98" w:rsidRDefault="00A02C98" w:rsidP="00A02C98">
      <w:pPr>
        <w:spacing w:after="0" w:line="240" w:lineRule="auto"/>
        <w:ind w:right="-1"/>
        <w:jc w:val="center"/>
        <w:rPr>
          <w:rFonts w:ascii="Times New Roman" w:eastAsia="Times New Roman" w:hAnsi="Times New Roman"/>
          <w:b/>
          <w:sz w:val="24"/>
          <w:szCs w:val="24"/>
          <w:lang w:val="fr-FR" w:eastAsia="lv-LV"/>
        </w:rPr>
      </w:pPr>
      <w:r w:rsidRPr="00A02C98">
        <w:rPr>
          <w:rFonts w:ascii="Times New Roman" w:eastAsia="Times New Roman" w:hAnsi="Times New Roman"/>
          <w:b/>
          <w:sz w:val="24"/>
          <w:szCs w:val="24"/>
          <w:lang w:val="fr-FR" w:eastAsia="lv-LV"/>
        </w:rPr>
        <w:t xml:space="preserve">SĒDES </w:t>
      </w:r>
      <w:r>
        <w:rPr>
          <w:rFonts w:ascii="Times New Roman" w:eastAsia="Times New Roman" w:hAnsi="Times New Roman"/>
          <w:b/>
          <w:sz w:val="24"/>
          <w:szCs w:val="24"/>
          <w:lang w:val="fr-FR" w:eastAsia="lv-LV"/>
        </w:rPr>
        <w:t>DAR</w:t>
      </w:r>
      <w:r w:rsidR="00035E31">
        <w:rPr>
          <w:rFonts w:ascii="Times New Roman" w:eastAsia="Times New Roman" w:hAnsi="Times New Roman"/>
          <w:b/>
          <w:sz w:val="24"/>
          <w:szCs w:val="24"/>
          <w:lang w:val="fr-FR" w:eastAsia="lv-LV"/>
        </w:rPr>
        <w:t>B</w:t>
      </w:r>
      <w:r>
        <w:rPr>
          <w:rFonts w:ascii="Times New Roman" w:eastAsia="Times New Roman" w:hAnsi="Times New Roman"/>
          <w:b/>
          <w:sz w:val="24"/>
          <w:szCs w:val="24"/>
          <w:lang w:val="fr-FR" w:eastAsia="lv-LV"/>
        </w:rPr>
        <w:t>A KĀRTĪBA</w:t>
      </w:r>
    </w:p>
    <w:p w:rsidR="00A02C98" w:rsidRPr="00A02C98" w:rsidRDefault="00A02C98" w:rsidP="00A02C98">
      <w:pPr>
        <w:spacing w:after="0" w:line="240" w:lineRule="auto"/>
        <w:ind w:right="-1"/>
        <w:jc w:val="center"/>
        <w:rPr>
          <w:rFonts w:ascii="Times New Roman" w:eastAsia="Times New Roman" w:hAnsi="Times New Roman"/>
          <w:sz w:val="24"/>
          <w:szCs w:val="24"/>
          <w:lang w:eastAsia="lv-LV"/>
        </w:rPr>
      </w:pPr>
      <w:r w:rsidRPr="00A02C98">
        <w:rPr>
          <w:rFonts w:ascii="Times New Roman" w:eastAsia="Times New Roman" w:hAnsi="Times New Roman"/>
          <w:sz w:val="24"/>
          <w:szCs w:val="24"/>
          <w:lang w:eastAsia="lv-LV"/>
        </w:rPr>
        <w:t>Tukumā</w:t>
      </w:r>
    </w:p>
    <w:p w:rsidR="00A02C98" w:rsidRPr="00A02C98" w:rsidRDefault="00A02C98" w:rsidP="00A02C98">
      <w:pPr>
        <w:spacing w:after="0" w:line="240" w:lineRule="auto"/>
        <w:ind w:right="-1"/>
        <w:jc w:val="center"/>
        <w:rPr>
          <w:rFonts w:ascii="Times New Roman" w:eastAsia="Times New Roman" w:hAnsi="Times New Roman"/>
          <w:sz w:val="24"/>
          <w:szCs w:val="24"/>
          <w:lang w:eastAsia="lv-LV"/>
        </w:rPr>
      </w:pPr>
    </w:p>
    <w:p w:rsidR="00A02C98" w:rsidRDefault="00A02C98" w:rsidP="00A02C98">
      <w:pPr>
        <w:spacing w:after="0" w:line="240" w:lineRule="auto"/>
        <w:jc w:val="both"/>
        <w:rPr>
          <w:rFonts w:ascii="Times New Roman" w:eastAsia="Times New Roman" w:hAnsi="Times New Roman"/>
          <w:b/>
          <w:sz w:val="24"/>
          <w:szCs w:val="24"/>
          <w:lang w:eastAsia="lv-LV"/>
        </w:rPr>
      </w:pPr>
      <w:r w:rsidRPr="00A02C98">
        <w:rPr>
          <w:rFonts w:ascii="Times New Roman" w:eastAsia="Times New Roman" w:hAnsi="Times New Roman"/>
          <w:b/>
          <w:sz w:val="24"/>
          <w:szCs w:val="24"/>
          <w:lang w:eastAsia="lv-LV"/>
        </w:rPr>
        <w:t>2016. gada 1</w:t>
      </w:r>
      <w:r w:rsidR="00035E31">
        <w:rPr>
          <w:rFonts w:ascii="Times New Roman" w:eastAsia="Times New Roman" w:hAnsi="Times New Roman"/>
          <w:b/>
          <w:sz w:val="24"/>
          <w:szCs w:val="24"/>
          <w:lang w:eastAsia="lv-LV"/>
        </w:rPr>
        <w:t>0</w:t>
      </w:r>
      <w:r w:rsidRPr="00A02C98">
        <w:rPr>
          <w:rFonts w:ascii="Times New Roman" w:eastAsia="Times New Roman" w:hAnsi="Times New Roman"/>
          <w:b/>
          <w:sz w:val="24"/>
          <w:szCs w:val="24"/>
          <w:lang w:eastAsia="lv-LV"/>
        </w:rPr>
        <w:t>.</w:t>
      </w:r>
      <w:r w:rsidR="00035E31">
        <w:rPr>
          <w:rFonts w:ascii="Times New Roman" w:eastAsia="Times New Roman" w:hAnsi="Times New Roman"/>
          <w:b/>
          <w:sz w:val="24"/>
          <w:szCs w:val="24"/>
          <w:lang w:eastAsia="lv-LV"/>
        </w:rPr>
        <w:t>novem</w:t>
      </w:r>
      <w:r>
        <w:rPr>
          <w:rFonts w:ascii="Times New Roman" w:eastAsia="Times New Roman" w:hAnsi="Times New Roman"/>
          <w:b/>
          <w:sz w:val="24"/>
          <w:szCs w:val="24"/>
          <w:lang w:eastAsia="lv-LV"/>
        </w:rPr>
        <w:t>brī</w:t>
      </w:r>
    </w:p>
    <w:p w:rsidR="00A02C98" w:rsidRPr="00A02C98" w:rsidRDefault="00A02C98" w:rsidP="00A02C98">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plkst.11:00</w:t>
      </w:r>
    </w:p>
    <w:p w:rsidR="007A0F26" w:rsidRDefault="007A0F26" w:rsidP="007A0F26">
      <w:pPr>
        <w:spacing w:after="0" w:line="240" w:lineRule="auto"/>
        <w:jc w:val="both"/>
        <w:rPr>
          <w:rFonts w:ascii="Times New Roman" w:hAnsi="Times New Roman"/>
          <w:color w:val="FF0000"/>
          <w:sz w:val="24"/>
          <w:szCs w:val="24"/>
        </w:rPr>
      </w:pPr>
    </w:p>
    <w:p w:rsidR="007A0F26" w:rsidRPr="007A0F26" w:rsidRDefault="007A0F26" w:rsidP="007A0F26">
      <w:pPr>
        <w:spacing w:after="0" w:line="240" w:lineRule="auto"/>
        <w:jc w:val="both"/>
        <w:rPr>
          <w:rFonts w:ascii="Times New Roman" w:hAnsi="Times New Roman"/>
          <w:color w:val="FF0000"/>
          <w:sz w:val="24"/>
          <w:szCs w:val="24"/>
        </w:rPr>
      </w:pPr>
    </w:p>
    <w:p w:rsidR="001927BD" w:rsidRPr="00B117EC" w:rsidRDefault="001927BD" w:rsidP="001927BD">
      <w:pPr>
        <w:spacing w:after="0" w:line="240" w:lineRule="auto"/>
        <w:rPr>
          <w:rFonts w:ascii="Times New Roman" w:hAnsi="Times New Roman"/>
          <w:sz w:val="24"/>
          <w:szCs w:val="24"/>
        </w:rPr>
      </w:pPr>
    </w:p>
    <w:p w:rsidR="001927BD" w:rsidRPr="00B117EC" w:rsidRDefault="001927BD" w:rsidP="001927BD">
      <w:pPr>
        <w:spacing w:after="0" w:line="240" w:lineRule="auto"/>
        <w:rPr>
          <w:rFonts w:ascii="Times New Roman" w:hAnsi="Times New Roman"/>
          <w:sz w:val="24"/>
          <w:szCs w:val="24"/>
        </w:rPr>
      </w:pPr>
      <w:r>
        <w:rPr>
          <w:rFonts w:ascii="Times New Roman" w:hAnsi="Times New Roman"/>
          <w:sz w:val="24"/>
          <w:szCs w:val="24"/>
        </w:rPr>
        <w:t>1. </w:t>
      </w:r>
      <w:r w:rsidRPr="00B117EC">
        <w:rPr>
          <w:rFonts w:ascii="Times New Roman" w:hAnsi="Times New Roman"/>
          <w:sz w:val="24"/>
          <w:szCs w:val="24"/>
        </w:rPr>
        <w:t>Par zemes lietošanas tiesību izbeigšanu</w:t>
      </w:r>
    </w:p>
    <w:p w:rsidR="001927BD" w:rsidRDefault="001927BD" w:rsidP="001927BD">
      <w:pPr>
        <w:spacing w:after="0" w:line="240" w:lineRule="auto"/>
        <w:jc w:val="both"/>
        <w:rPr>
          <w:rFonts w:ascii="Times New Roman" w:hAnsi="Times New Roman"/>
          <w:sz w:val="20"/>
          <w:szCs w:val="20"/>
        </w:rPr>
      </w:pPr>
      <w:r>
        <w:rPr>
          <w:rFonts w:ascii="Times New Roman" w:hAnsi="Times New Roman"/>
          <w:sz w:val="24"/>
          <w:szCs w:val="24"/>
        </w:rPr>
        <w:tab/>
      </w:r>
      <w:r>
        <w:rPr>
          <w:rFonts w:ascii="Times New Roman" w:hAnsi="Times New Roman"/>
          <w:sz w:val="20"/>
          <w:szCs w:val="20"/>
        </w:rPr>
        <w:t>ZIŅO: V.Bērzājs</w:t>
      </w:r>
    </w:p>
    <w:p w:rsidR="001927BD" w:rsidRDefault="001927BD" w:rsidP="001927BD">
      <w:pPr>
        <w:spacing w:after="0" w:line="240" w:lineRule="auto"/>
        <w:rPr>
          <w:rFonts w:ascii="Times New Roman" w:hAnsi="Times New Roman"/>
          <w:sz w:val="24"/>
          <w:szCs w:val="24"/>
        </w:rPr>
      </w:pPr>
    </w:p>
    <w:p w:rsidR="001927BD" w:rsidRPr="00B117EC" w:rsidRDefault="001927BD" w:rsidP="001927BD">
      <w:pPr>
        <w:spacing w:after="0" w:line="240" w:lineRule="auto"/>
        <w:rPr>
          <w:rFonts w:ascii="Times New Roman" w:hAnsi="Times New Roman"/>
          <w:sz w:val="24"/>
          <w:szCs w:val="24"/>
        </w:rPr>
      </w:pPr>
      <w:r>
        <w:rPr>
          <w:rFonts w:ascii="Times New Roman" w:hAnsi="Times New Roman"/>
          <w:sz w:val="24"/>
          <w:szCs w:val="24"/>
        </w:rPr>
        <w:t>2. </w:t>
      </w:r>
      <w:r w:rsidRPr="00B117EC">
        <w:rPr>
          <w:rFonts w:ascii="Times New Roman" w:hAnsi="Times New Roman"/>
          <w:sz w:val="24"/>
          <w:szCs w:val="24"/>
        </w:rPr>
        <w:t>Par zemes īpašumtiesībām.</w:t>
      </w:r>
    </w:p>
    <w:p w:rsidR="001927BD" w:rsidRDefault="001927BD" w:rsidP="001927BD">
      <w:pPr>
        <w:spacing w:after="0" w:line="240" w:lineRule="auto"/>
        <w:jc w:val="both"/>
        <w:rPr>
          <w:rFonts w:ascii="Times New Roman" w:hAnsi="Times New Roman"/>
          <w:sz w:val="20"/>
          <w:szCs w:val="20"/>
        </w:rPr>
      </w:pPr>
      <w:r>
        <w:rPr>
          <w:rFonts w:ascii="Times New Roman" w:hAnsi="Times New Roman"/>
          <w:sz w:val="24"/>
          <w:szCs w:val="24"/>
        </w:rPr>
        <w:tab/>
      </w:r>
      <w:r>
        <w:rPr>
          <w:rFonts w:ascii="Times New Roman" w:hAnsi="Times New Roman"/>
          <w:sz w:val="20"/>
          <w:szCs w:val="20"/>
        </w:rPr>
        <w:t>ZIŅO: V.Bērzājs</w:t>
      </w:r>
    </w:p>
    <w:p w:rsidR="00CC193F" w:rsidRDefault="00CC193F" w:rsidP="006C05A2">
      <w:pPr>
        <w:spacing w:after="0" w:line="240" w:lineRule="auto"/>
        <w:ind w:firstLine="720"/>
        <w:jc w:val="both"/>
        <w:rPr>
          <w:rFonts w:ascii="Times New Roman" w:hAnsi="Times New Roman"/>
          <w:i/>
          <w:color w:val="FF0000"/>
          <w:sz w:val="24"/>
          <w:szCs w:val="24"/>
        </w:rPr>
      </w:pPr>
    </w:p>
    <w:p w:rsidR="00A02C98" w:rsidRPr="00A02C98" w:rsidRDefault="001927BD" w:rsidP="00A02C98">
      <w:pPr>
        <w:spacing w:after="0" w:line="240" w:lineRule="auto"/>
        <w:jc w:val="both"/>
        <w:rPr>
          <w:rFonts w:ascii="Times New Roman" w:hAnsi="Times New Roman"/>
          <w:sz w:val="24"/>
          <w:szCs w:val="24"/>
        </w:rPr>
      </w:pPr>
      <w:r>
        <w:rPr>
          <w:rFonts w:ascii="Times New Roman" w:hAnsi="Times New Roman"/>
          <w:sz w:val="24"/>
          <w:szCs w:val="24"/>
        </w:rPr>
        <w:t>3</w:t>
      </w:r>
      <w:r w:rsidR="00DF1F45">
        <w:rPr>
          <w:rFonts w:ascii="Times New Roman" w:hAnsi="Times New Roman"/>
          <w:sz w:val="24"/>
          <w:szCs w:val="24"/>
        </w:rPr>
        <w:t>. </w:t>
      </w:r>
      <w:r w:rsidR="00A02C98" w:rsidRPr="00A02C98">
        <w:rPr>
          <w:rFonts w:ascii="Times New Roman" w:hAnsi="Times New Roman"/>
          <w:sz w:val="24"/>
          <w:szCs w:val="24"/>
        </w:rPr>
        <w:t>Par zemes nomu.</w:t>
      </w:r>
    </w:p>
    <w:p w:rsidR="00A02C98" w:rsidRDefault="00A02C98" w:rsidP="00A02C98">
      <w:pPr>
        <w:spacing w:after="0" w:line="240" w:lineRule="auto"/>
        <w:jc w:val="both"/>
        <w:rPr>
          <w:rFonts w:ascii="Times New Roman" w:hAnsi="Times New Roman"/>
          <w:sz w:val="20"/>
          <w:szCs w:val="20"/>
        </w:rPr>
      </w:pPr>
      <w:r>
        <w:rPr>
          <w:rFonts w:ascii="Times New Roman" w:hAnsi="Times New Roman"/>
          <w:sz w:val="24"/>
          <w:szCs w:val="24"/>
        </w:rPr>
        <w:tab/>
      </w:r>
      <w:r>
        <w:rPr>
          <w:rFonts w:ascii="Times New Roman" w:hAnsi="Times New Roman"/>
          <w:sz w:val="20"/>
          <w:szCs w:val="20"/>
        </w:rPr>
        <w:t>ZIŅO: V.Bēr</w:t>
      </w:r>
      <w:r w:rsidR="00B117EC">
        <w:rPr>
          <w:rFonts w:ascii="Times New Roman" w:hAnsi="Times New Roman"/>
          <w:sz w:val="20"/>
          <w:szCs w:val="20"/>
        </w:rPr>
        <w:t>z</w:t>
      </w:r>
      <w:r>
        <w:rPr>
          <w:rFonts w:ascii="Times New Roman" w:hAnsi="Times New Roman"/>
          <w:sz w:val="20"/>
          <w:szCs w:val="20"/>
        </w:rPr>
        <w:t>ājs</w:t>
      </w:r>
    </w:p>
    <w:p w:rsidR="006C05A2" w:rsidRPr="00A02C98" w:rsidRDefault="00A02C98" w:rsidP="00A02C98">
      <w:pPr>
        <w:spacing w:after="0" w:line="240" w:lineRule="auto"/>
        <w:jc w:val="both"/>
        <w:rPr>
          <w:rFonts w:ascii="Times New Roman" w:hAnsi="Times New Roman"/>
          <w:sz w:val="20"/>
          <w:szCs w:val="20"/>
        </w:rPr>
      </w:pPr>
      <w:r>
        <w:rPr>
          <w:rFonts w:ascii="Times New Roman" w:hAnsi="Times New Roman"/>
          <w:sz w:val="20"/>
          <w:szCs w:val="20"/>
        </w:rPr>
        <w:tab/>
        <w:t>Plkst.11:00 uzaicināti</w:t>
      </w:r>
      <w:r w:rsidRPr="00A02C98">
        <w:rPr>
          <w:rFonts w:ascii="Times New Roman" w:hAnsi="Times New Roman"/>
          <w:sz w:val="20"/>
          <w:szCs w:val="20"/>
        </w:rPr>
        <w:t xml:space="preserve">: </w:t>
      </w:r>
      <w:r w:rsidR="006C05A2" w:rsidRPr="00A02C98">
        <w:rPr>
          <w:rFonts w:ascii="Times New Roman" w:hAnsi="Times New Roman"/>
          <w:sz w:val="20"/>
          <w:szCs w:val="20"/>
        </w:rPr>
        <w:t xml:space="preserve">Mārtiņš </w:t>
      </w:r>
      <w:proofErr w:type="spellStart"/>
      <w:r w:rsidR="006C05A2" w:rsidRPr="00A02C98">
        <w:rPr>
          <w:rFonts w:ascii="Times New Roman" w:hAnsi="Times New Roman"/>
          <w:sz w:val="20"/>
          <w:szCs w:val="20"/>
        </w:rPr>
        <w:t>Kavanskis</w:t>
      </w:r>
      <w:proofErr w:type="spellEnd"/>
      <w:r w:rsidR="006C05A2" w:rsidRPr="00A02C98">
        <w:rPr>
          <w:rFonts w:ascii="Times New Roman" w:hAnsi="Times New Roman"/>
          <w:sz w:val="20"/>
          <w:szCs w:val="20"/>
        </w:rPr>
        <w:t xml:space="preserve"> un Andris Helmanis</w:t>
      </w:r>
    </w:p>
    <w:p w:rsidR="00CC193F" w:rsidRDefault="00CC193F" w:rsidP="00CC193F">
      <w:pPr>
        <w:spacing w:after="0" w:line="240" w:lineRule="auto"/>
        <w:jc w:val="both"/>
        <w:rPr>
          <w:rFonts w:ascii="Times New Roman" w:hAnsi="Times New Roman"/>
          <w:color w:val="000000"/>
          <w:sz w:val="24"/>
          <w:szCs w:val="24"/>
          <w:lang w:eastAsia="lv-LV"/>
        </w:rPr>
      </w:pPr>
    </w:p>
    <w:p w:rsidR="00CC193F" w:rsidRPr="00CC193F" w:rsidRDefault="001927BD" w:rsidP="00CC193F">
      <w:pPr>
        <w:spacing w:after="0" w:line="240" w:lineRule="auto"/>
        <w:jc w:val="both"/>
        <w:rPr>
          <w:rFonts w:ascii="Times New Roman" w:hAnsi="Times New Roman"/>
          <w:sz w:val="24"/>
          <w:szCs w:val="24"/>
        </w:rPr>
      </w:pPr>
      <w:r>
        <w:rPr>
          <w:rFonts w:ascii="Times New Roman" w:hAnsi="Times New Roman"/>
          <w:color w:val="000000"/>
          <w:sz w:val="24"/>
          <w:szCs w:val="24"/>
          <w:lang w:eastAsia="lv-LV"/>
        </w:rPr>
        <w:t>4</w:t>
      </w:r>
      <w:r w:rsidR="00DF1F45">
        <w:rPr>
          <w:rFonts w:ascii="Times New Roman" w:hAnsi="Times New Roman"/>
          <w:color w:val="000000"/>
          <w:sz w:val="24"/>
          <w:szCs w:val="24"/>
          <w:lang w:eastAsia="lv-LV"/>
        </w:rPr>
        <w:t>. </w:t>
      </w:r>
      <w:r w:rsidR="00CC193F" w:rsidRPr="00CC193F">
        <w:rPr>
          <w:rFonts w:ascii="Times New Roman" w:hAnsi="Times New Roman"/>
          <w:color w:val="000000"/>
          <w:sz w:val="24"/>
          <w:szCs w:val="24"/>
          <w:lang w:eastAsia="lv-LV"/>
        </w:rPr>
        <w:t>Par “Tukuma novada ilgtspējīgas attīstības stratēģijas un attīstības programmas īstenošanas 2015.gada pārskata” apstiprināšanu</w:t>
      </w:r>
      <w:r w:rsidR="00CC193F">
        <w:rPr>
          <w:rFonts w:ascii="Times New Roman" w:hAnsi="Times New Roman"/>
          <w:color w:val="000000"/>
          <w:sz w:val="24"/>
          <w:szCs w:val="24"/>
          <w:lang w:eastAsia="lv-LV"/>
        </w:rPr>
        <w:t>.</w:t>
      </w:r>
    </w:p>
    <w:p w:rsidR="00CC193F" w:rsidRDefault="00CC193F" w:rsidP="00CC193F">
      <w:pPr>
        <w:spacing w:after="0" w:line="240" w:lineRule="auto"/>
        <w:jc w:val="both"/>
        <w:rPr>
          <w:rFonts w:ascii="Times New Roman" w:hAnsi="Times New Roman"/>
          <w:sz w:val="20"/>
          <w:szCs w:val="20"/>
        </w:rPr>
      </w:pPr>
      <w:r>
        <w:rPr>
          <w:rFonts w:ascii="Times New Roman" w:hAnsi="Times New Roman"/>
          <w:sz w:val="24"/>
          <w:szCs w:val="24"/>
        </w:rPr>
        <w:tab/>
      </w:r>
      <w:r>
        <w:rPr>
          <w:rFonts w:ascii="Times New Roman" w:hAnsi="Times New Roman"/>
          <w:sz w:val="20"/>
          <w:szCs w:val="20"/>
        </w:rPr>
        <w:t xml:space="preserve">ZIŅO: </w:t>
      </w:r>
      <w:proofErr w:type="spellStart"/>
      <w:r>
        <w:rPr>
          <w:rFonts w:ascii="Times New Roman" w:hAnsi="Times New Roman"/>
          <w:sz w:val="20"/>
          <w:szCs w:val="20"/>
        </w:rPr>
        <w:t>A.Šēlunda</w:t>
      </w:r>
      <w:proofErr w:type="spellEnd"/>
    </w:p>
    <w:p w:rsidR="00CC193F" w:rsidRDefault="00CC193F" w:rsidP="00CC193F">
      <w:pPr>
        <w:spacing w:after="0" w:line="240" w:lineRule="auto"/>
        <w:jc w:val="both"/>
        <w:rPr>
          <w:rFonts w:ascii="Times New Roman" w:hAnsi="Times New Roman"/>
          <w:sz w:val="24"/>
          <w:szCs w:val="24"/>
        </w:rPr>
      </w:pPr>
    </w:p>
    <w:p w:rsidR="00DF1F45" w:rsidRPr="00DF1F45" w:rsidRDefault="001927BD" w:rsidP="00DF1F45">
      <w:pPr>
        <w:spacing w:after="0" w:line="240" w:lineRule="auto"/>
        <w:jc w:val="both"/>
        <w:rPr>
          <w:rFonts w:ascii="Times New Roman" w:hAnsi="Times New Roman"/>
          <w:sz w:val="24"/>
          <w:szCs w:val="24"/>
        </w:rPr>
      </w:pPr>
      <w:r>
        <w:rPr>
          <w:rFonts w:ascii="Times New Roman" w:hAnsi="Times New Roman"/>
          <w:color w:val="000000"/>
          <w:sz w:val="24"/>
          <w:szCs w:val="24"/>
          <w:lang w:eastAsia="lv-LV"/>
        </w:rPr>
        <w:t>5</w:t>
      </w:r>
      <w:r w:rsidR="00DF1F45">
        <w:rPr>
          <w:rFonts w:ascii="Times New Roman" w:hAnsi="Times New Roman"/>
          <w:color w:val="000000"/>
          <w:sz w:val="24"/>
          <w:szCs w:val="24"/>
          <w:lang w:eastAsia="lv-LV"/>
        </w:rPr>
        <w:t>. </w:t>
      </w:r>
      <w:r w:rsidR="00DF1F45" w:rsidRPr="00DF1F45">
        <w:rPr>
          <w:rFonts w:ascii="Times New Roman" w:hAnsi="Times New Roman"/>
          <w:color w:val="000000"/>
          <w:sz w:val="24"/>
          <w:szCs w:val="24"/>
          <w:lang w:eastAsia="lv-LV"/>
        </w:rPr>
        <w:t>Par Tukuma novada attīstības programmas 2015.-2021.gadam Rīcības plāna (RP 2016.1)</w:t>
      </w:r>
      <w:r w:rsidR="00DF1F45">
        <w:rPr>
          <w:rFonts w:ascii="Times New Roman" w:hAnsi="Times New Roman"/>
          <w:color w:val="000000"/>
          <w:sz w:val="24"/>
          <w:szCs w:val="24"/>
          <w:lang w:eastAsia="lv-LV"/>
        </w:rPr>
        <w:t xml:space="preserve"> I</w:t>
      </w:r>
      <w:r w:rsidR="00DF1F45" w:rsidRPr="00DF1F45">
        <w:rPr>
          <w:rFonts w:ascii="Times New Roman" w:hAnsi="Times New Roman"/>
          <w:color w:val="000000"/>
          <w:sz w:val="24"/>
          <w:szCs w:val="24"/>
          <w:lang w:eastAsia="lv-LV"/>
        </w:rPr>
        <w:t>nvestīciju plāna aktualizāciju (IP 2016.5).</w:t>
      </w:r>
    </w:p>
    <w:p w:rsidR="00CC193F" w:rsidRDefault="00CC193F" w:rsidP="00393E51">
      <w:pPr>
        <w:spacing w:after="0" w:line="240" w:lineRule="auto"/>
        <w:jc w:val="both"/>
        <w:rPr>
          <w:rFonts w:ascii="Times New Roman" w:hAnsi="Times New Roman"/>
          <w:sz w:val="20"/>
          <w:szCs w:val="20"/>
        </w:rPr>
      </w:pPr>
      <w:r>
        <w:rPr>
          <w:rFonts w:ascii="Times New Roman" w:hAnsi="Times New Roman"/>
          <w:sz w:val="24"/>
          <w:szCs w:val="24"/>
        </w:rPr>
        <w:tab/>
      </w:r>
      <w:r>
        <w:rPr>
          <w:rFonts w:ascii="Times New Roman" w:hAnsi="Times New Roman"/>
          <w:sz w:val="20"/>
          <w:szCs w:val="20"/>
        </w:rPr>
        <w:t xml:space="preserve">ZIŅO: </w:t>
      </w:r>
      <w:proofErr w:type="spellStart"/>
      <w:r>
        <w:rPr>
          <w:rFonts w:ascii="Times New Roman" w:hAnsi="Times New Roman"/>
          <w:sz w:val="20"/>
          <w:szCs w:val="20"/>
        </w:rPr>
        <w:t>A.Šēlunda</w:t>
      </w:r>
      <w:proofErr w:type="spellEnd"/>
    </w:p>
    <w:p w:rsidR="00B117EC" w:rsidRDefault="00B117EC" w:rsidP="00393E51">
      <w:pPr>
        <w:spacing w:after="0" w:line="240" w:lineRule="auto"/>
        <w:rPr>
          <w:rFonts w:ascii="Times New Roman" w:hAnsi="Times New Roman"/>
          <w:b/>
          <w:sz w:val="24"/>
          <w:szCs w:val="24"/>
        </w:rPr>
      </w:pPr>
    </w:p>
    <w:p w:rsidR="00393E51" w:rsidRPr="00393E51" w:rsidRDefault="001927BD" w:rsidP="00393E51">
      <w:pPr>
        <w:spacing w:after="0" w:line="240" w:lineRule="auto"/>
        <w:jc w:val="both"/>
        <w:rPr>
          <w:rFonts w:ascii="Times New Roman" w:hAnsi="Times New Roman"/>
          <w:sz w:val="24"/>
          <w:szCs w:val="24"/>
        </w:rPr>
      </w:pPr>
      <w:r w:rsidRPr="00393E51">
        <w:rPr>
          <w:rFonts w:ascii="Times New Roman" w:hAnsi="Times New Roman"/>
          <w:sz w:val="24"/>
          <w:szCs w:val="24"/>
        </w:rPr>
        <w:t>6. </w:t>
      </w:r>
      <w:r w:rsidR="00393E51" w:rsidRPr="00F71E7B">
        <w:rPr>
          <w:rFonts w:ascii="Times New Roman" w:hAnsi="Times New Roman"/>
          <w:sz w:val="24"/>
          <w:szCs w:val="24"/>
        </w:rPr>
        <w:t>Par SIA “SKY PORT</w:t>
      </w:r>
      <w:r w:rsidR="00393E51" w:rsidRPr="007464F0">
        <w:rPr>
          <w:rFonts w:ascii="Times New Roman" w:hAnsi="Times New Roman"/>
          <w:sz w:val="24"/>
          <w:szCs w:val="24"/>
        </w:rPr>
        <w:t xml:space="preserve">” paredzētās darbības </w:t>
      </w:r>
      <w:r w:rsidR="00393E51" w:rsidRPr="00393E51">
        <w:rPr>
          <w:rFonts w:ascii="Times New Roman" w:hAnsi="Times New Roman"/>
          <w:sz w:val="24"/>
          <w:szCs w:val="24"/>
        </w:rPr>
        <w:t>–</w:t>
      </w:r>
      <w:r w:rsidR="00393E51" w:rsidRPr="007464F0">
        <w:rPr>
          <w:rFonts w:ascii="Times New Roman" w:hAnsi="Times New Roman"/>
          <w:sz w:val="24"/>
          <w:szCs w:val="24"/>
        </w:rPr>
        <w:t xml:space="preserve"> Lidlauka</w:t>
      </w:r>
      <w:r w:rsidR="00393E51" w:rsidRPr="00393E51">
        <w:rPr>
          <w:rFonts w:ascii="Times New Roman" w:hAnsi="Times New Roman"/>
          <w:sz w:val="24"/>
          <w:szCs w:val="24"/>
        </w:rPr>
        <w:t xml:space="preserve"> “</w:t>
      </w:r>
      <w:proofErr w:type="spellStart"/>
      <w:r w:rsidR="00393E51" w:rsidRPr="00393E51">
        <w:rPr>
          <w:rFonts w:ascii="Times New Roman" w:hAnsi="Times New Roman"/>
          <w:sz w:val="24"/>
          <w:szCs w:val="24"/>
        </w:rPr>
        <w:t>Jurmala</w:t>
      </w:r>
      <w:proofErr w:type="spellEnd"/>
      <w:r w:rsidR="00393E51" w:rsidRPr="00393E51">
        <w:rPr>
          <w:rFonts w:ascii="Times New Roman" w:hAnsi="Times New Roman"/>
          <w:sz w:val="24"/>
          <w:szCs w:val="24"/>
        </w:rPr>
        <w:t xml:space="preserve"> </w:t>
      </w:r>
      <w:proofErr w:type="spellStart"/>
      <w:r w:rsidR="00393E51" w:rsidRPr="00393E51">
        <w:rPr>
          <w:rFonts w:ascii="Times New Roman" w:hAnsi="Times New Roman"/>
          <w:sz w:val="24"/>
          <w:szCs w:val="24"/>
        </w:rPr>
        <w:t>Airport</w:t>
      </w:r>
      <w:proofErr w:type="spellEnd"/>
      <w:r w:rsidR="00393E51" w:rsidRPr="00393E51">
        <w:rPr>
          <w:rFonts w:ascii="Times New Roman" w:hAnsi="Times New Roman"/>
          <w:sz w:val="24"/>
          <w:szCs w:val="24"/>
        </w:rPr>
        <w:t>” darbības paplašināšana – akceptēšanu.</w:t>
      </w:r>
    </w:p>
    <w:p w:rsidR="00393E51" w:rsidRDefault="00393E51" w:rsidP="00393E51">
      <w:pPr>
        <w:spacing w:after="0" w:line="240" w:lineRule="auto"/>
        <w:jc w:val="both"/>
        <w:rPr>
          <w:rFonts w:ascii="Times New Roman" w:hAnsi="Times New Roman"/>
          <w:sz w:val="20"/>
          <w:szCs w:val="20"/>
        </w:rPr>
      </w:pPr>
      <w:r>
        <w:rPr>
          <w:rFonts w:ascii="Times New Roman" w:hAnsi="Times New Roman"/>
          <w:sz w:val="24"/>
          <w:szCs w:val="24"/>
        </w:rPr>
        <w:tab/>
      </w:r>
      <w:r>
        <w:rPr>
          <w:rFonts w:ascii="Times New Roman" w:hAnsi="Times New Roman"/>
          <w:sz w:val="20"/>
          <w:szCs w:val="20"/>
        </w:rPr>
        <w:t xml:space="preserve">ZIŅO: </w:t>
      </w:r>
      <w:proofErr w:type="spellStart"/>
      <w:r>
        <w:rPr>
          <w:rFonts w:ascii="Times New Roman" w:hAnsi="Times New Roman"/>
          <w:sz w:val="20"/>
          <w:szCs w:val="20"/>
        </w:rPr>
        <w:t>Z.Koroļa</w:t>
      </w:r>
      <w:proofErr w:type="spellEnd"/>
    </w:p>
    <w:p w:rsidR="00393E51" w:rsidRPr="00393E51" w:rsidRDefault="00393E51" w:rsidP="00393E51">
      <w:pPr>
        <w:spacing w:after="0" w:line="240" w:lineRule="auto"/>
        <w:jc w:val="both"/>
        <w:rPr>
          <w:rFonts w:ascii="Times New Roman" w:hAnsi="Times New Roman"/>
          <w:sz w:val="24"/>
          <w:szCs w:val="24"/>
        </w:rPr>
      </w:pPr>
    </w:p>
    <w:p w:rsidR="007002E9" w:rsidRPr="007002E9" w:rsidRDefault="007002E9" w:rsidP="007002E9">
      <w:pPr>
        <w:spacing w:after="0" w:line="240" w:lineRule="auto"/>
        <w:jc w:val="both"/>
        <w:rPr>
          <w:rFonts w:ascii="Times New Roman" w:hAnsi="Times New Roman"/>
          <w:sz w:val="24"/>
          <w:szCs w:val="24"/>
        </w:rPr>
      </w:pPr>
      <w:r w:rsidRPr="007002E9">
        <w:rPr>
          <w:rFonts w:ascii="Times New Roman" w:hAnsi="Times New Roman"/>
          <w:sz w:val="24"/>
          <w:szCs w:val="24"/>
        </w:rPr>
        <w:t xml:space="preserve">Būvinspektora </w:t>
      </w:r>
      <w:proofErr w:type="spellStart"/>
      <w:r w:rsidRPr="007002E9">
        <w:rPr>
          <w:rFonts w:ascii="Times New Roman" w:hAnsi="Times New Roman"/>
          <w:sz w:val="24"/>
          <w:szCs w:val="24"/>
        </w:rPr>
        <w:t>J.Rundāna</w:t>
      </w:r>
      <w:proofErr w:type="spellEnd"/>
      <w:r w:rsidRPr="007002E9">
        <w:rPr>
          <w:rFonts w:ascii="Times New Roman" w:hAnsi="Times New Roman"/>
          <w:sz w:val="24"/>
          <w:szCs w:val="24"/>
        </w:rPr>
        <w:t xml:space="preserve"> pārskat</w:t>
      </w:r>
      <w:r>
        <w:rPr>
          <w:rFonts w:ascii="Times New Roman" w:hAnsi="Times New Roman"/>
          <w:sz w:val="24"/>
          <w:szCs w:val="24"/>
        </w:rPr>
        <w:t>s</w:t>
      </w:r>
      <w:r w:rsidRPr="007002E9">
        <w:rPr>
          <w:rFonts w:ascii="Times New Roman" w:hAnsi="Times New Roman"/>
          <w:sz w:val="24"/>
          <w:szCs w:val="24"/>
        </w:rPr>
        <w:t xml:space="preserve"> par paveikto darbu 2016.gada 3.ceturksnī</w:t>
      </w:r>
      <w:r>
        <w:rPr>
          <w:rFonts w:ascii="Times New Roman" w:hAnsi="Times New Roman"/>
          <w:sz w:val="24"/>
          <w:szCs w:val="24"/>
        </w:rPr>
        <w:t xml:space="preserve"> (informācijai).</w:t>
      </w:r>
    </w:p>
    <w:p w:rsidR="00CC193F" w:rsidRDefault="00CC193F" w:rsidP="00393E51">
      <w:pPr>
        <w:spacing w:after="0" w:line="240" w:lineRule="auto"/>
        <w:rPr>
          <w:rFonts w:ascii="Times New Roman" w:hAnsi="Times New Roman"/>
          <w:color w:val="000000"/>
          <w:sz w:val="24"/>
          <w:szCs w:val="24"/>
          <w:lang w:eastAsia="lv-LV"/>
        </w:rPr>
      </w:pPr>
    </w:p>
    <w:p w:rsidR="00DF1F45" w:rsidRDefault="00DF1F45" w:rsidP="00DF1F45">
      <w:pPr>
        <w:spacing w:after="0" w:line="240" w:lineRule="auto"/>
        <w:jc w:val="both"/>
        <w:rPr>
          <w:rFonts w:ascii="Times New Roman" w:hAnsi="Times New Roman"/>
          <w:color w:val="FF0000"/>
          <w:sz w:val="24"/>
          <w:szCs w:val="24"/>
        </w:rPr>
      </w:pPr>
    </w:p>
    <w:p w:rsidR="00DF1F45" w:rsidRDefault="00DF1F45" w:rsidP="00DF1F45">
      <w:pPr>
        <w:spacing w:after="0" w:line="240" w:lineRule="auto"/>
        <w:jc w:val="both"/>
        <w:rPr>
          <w:rFonts w:ascii="Times New Roman" w:hAnsi="Times New Roman"/>
          <w:color w:val="FF0000"/>
          <w:sz w:val="24"/>
          <w:szCs w:val="24"/>
        </w:rPr>
      </w:pPr>
    </w:p>
    <w:p w:rsidR="00DF1F45" w:rsidRPr="00DF1F45" w:rsidRDefault="00DF1F45" w:rsidP="00DF1F45">
      <w:pPr>
        <w:spacing w:after="0" w:line="240" w:lineRule="auto"/>
        <w:jc w:val="both"/>
        <w:rPr>
          <w:rFonts w:ascii="Times New Roman" w:hAnsi="Times New Roman"/>
          <w:sz w:val="24"/>
          <w:szCs w:val="24"/>
        </w:rPr>
      </w:pPr>
      <w:r w:rsidRPr="00DF1F45">
        <w:rPr>
          <w:rFonts w:ascii="Times New Roman" w:hAnsi="Times New Roman"/>
          <w:sz w:val="24"/>
          <w:szCs w:val="24"/>
        </w:rPr>
        <w:t>Komitejas prie</w:t>
      </w:r>
      <w:r>
        <w:rPr>
          <w:rFonts w:ascii="Times New Roman" w:hAnsi="Times New Roman"/>
          <w:sz w:val="24"/>
          <w:szCs w:val="24"/>
        </w:rPr>
        <w:t>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I.Zariņš</w:t>
      </w:r>
    </w:p>
    <w:p w:rsidR="00CC193F" w:rsidRDefault="00CC193F" w:rsidP="00CC193F">
      <w:pPr>
        <w:spacing w:after="0" w:line="240" w:lineRule="auto"/>
        <w:ind w:firstLine="720"/>
        <w:jc w:val="both"/>
        <w:rPr>
          <w:rFonts w:ascii="Times New Roman" w:hAnsi="Times New Roman"/>
          <w:i/>
          <w:color w:val="FF0000"/>
          <w:sz w:val="24"/>
          <w:szCs w:val="24"/>
        </w:rPr>
      </w:pPr>
    </w:p>
    <w:p w:rsidR="006C05A2" w:rsidRPr="00B117EC" w:rsidRDefault="006C05A2" w:rsidP="006C05A2">
      <w:pPr>
        <w:spacing w:after="0" w:line="240" w:lineRule="auto"/>
        <w:jc w:val="right"/>
        <w:rPr>
          <w:rFonts w:ascii="Times New Roman" w:hAnsi="Times New Roman"/>
          <w:i/>
          <w:szCs w:val="24"/>
        </w:rPr>
      </w:pPr>
      <w:r w:rsidRPr="00B117EC">
        <w:rPr>
          <w:rFonts w:ascii="Times New Roman" w:hAnsi="Times New Roman"/>
          <w:i/>
          <w:szCs w:val="24"/>
        </w:rPr>
        <w:br w:type="page"/>
      </w:r>
    </w:p>
    <w:p w:rsidR="001927BD" w:rsidRDefault="001927BD" w:rsidP="001927BD">
      <w:pPr>
        <w:spacing w:after="0" w:line="240" w:lineRule="auto"/>
        <w:jc w:val="center"/>
        <w:rPr>
          <w:rFonts w:ascii="Times New Roman" w:hAnsi="Times New Roman"/>
          <w:sz w:val="24"/>
          <w:szCs w:val="24"/>
        </w:rPr>
      </w:pPr>
    </w:p>
    <w:p w:rsidR="001927BD" w:rsidRPr="00B57391" w:rsidRDefault="001927BD" w:rsidP="001927BD">
      <w:pPr>
        <w:spacing w:after="0" w:line="240" w:lineRule="auto"/>
        <w:jc w:val="center"/>
        <w:rPr>
          <w:rFonts w:ascii="Times New Roman" w:hAnsi="Times New Roman"/>
          <w:sz w:val="24"/>
          <w:szCs w:val="24"/>
        </w:rPr>
      </w:pPr>
      <w:r>
        <w:rPr>
          <w:rFonts w:ascii="Times New Roman" w:hAnsi="Times New Roman"/>
          <w:sz w:val="24"/>
          <w:szCs w:val="24"/>
        </w:rPr>
        <w:t>1.§.</w:t>
      </w: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r w:rsidRPr="00A02C98">
        <w:rPr>
          <w:rFonts w:ascii="Times New Roman" w:hAnsi="Times New Roman"/>
          <w:b/>
          <w:sz w:val="24"/>
          <w:szCs w:val="24"/>
        </w:rPr>
        <w:t>Par zemes lietošanas tiesību izbeigšanu</w:t>
      </w: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Pr="00A02C98" w:rsidRDefault="001927BD" w:rsidP="001927BD">
      <w:pPr>
        <w:spacing w:after="0" w:line="240" w:lineRule="auto"/>
        <w:jc w:val="both"/>
        <w:rPr>
          <w:rFonts w:ascii="Times New Roman" w:hAnsi="Times New Roman"/>
          <w:i/>
          <w:sz w:val="24"/>
          <w:szCs w:val="24"/>
        </w:rPr>
      </w:pPr>
      <w:r w:rsidRPr="00A02C98">
        <w:rPr>
          <w:rFonts w:ascii="Times New Roman" w:hAnsi="Times New Roman"/>
          <w:i/>
          <w:sz w:val="24"/>
          <w:szCs w:val="24"/>
        </w:rPr>
        <w:t>Iesniegt izskatīšanai Domei šādu lēmuma projektu:</w:t>
      </w:r>
    </w:p>
    <w:p w:rsidR="001927BD" w:rsidRDefault="001927BD" w:rsidP="001927BD">
      <w:pPr>
        <w:spacing w:after="0" w:line="240" w:lineRule="auto"/>
        <w:rPr>
          <w:rFonts w:ascii="Times New Roman" w:hAnsi="Times New Roman"/>
          <w:b/>
          <w:sz w:val="24"/>
          <w:szCs w:val="24"/>
        </w:rPr>
      </w:pPr>
    </w:p>
    <w:p w:rsidR="001927BD" w:rsidRPr="00A055A1" w:rsidRDefault="001927BD" w:rsidP="001927BD">
      <w:pPr>
        <w:spacing w:after="0" w:line="240" w:lineRule="auto"/>
        <w:ind w:firstLine="720"/>
        <w:jc w:val="both"/>
        <w:rPr>
          <w:rFonts w:ascii="Times New Roman" w:hAnsi="Times New Roman"/>
          <w:sz w:val="24"/>
          <w:szCs w:val="24"/>
        </w:rPr>
      </w:pPr>
      <w:r w:rsidRPr="00A02C98">
        <w:rPr>
          <w:rFonts w:ascii="Times New Roman" w:hAnsi="Times New Roman"/>
          <w:sz w:val="24"/>
          <w:szCs w:val="24"/>
        </w:rPr>
        <w:t>Pamatojoties uz Valsts zemes dienesta 18.102016. vēstuli Nr.2-09/2314 (reģistrēta Domē 18.10.2016. Nr.6369) par lietošanā piešķirtās zemes iegūšanu īpašumā, Valsts un pašvaldību īpašuma privatizācijas un privatizācijas sertifikātu izmantošanas pabeigšanas likuma 25.</w:t>
      </w:r>
      <w:r>
        <w:rPr>
          <w:rFonts w:ascii="Times New Roman" w:hAnsi="Times New Roman"/>
          <w:sz w:val="24"/>
          <w:szCs w:val="24"/>
        </w:rPr>
        <w:t> </w:t>
      </w:r>
      <w:r w:rsidRPr="00A02C98">
        <w:rPr>
          <w:rFonts w:ascii="Times New Roman" w:hAnsi="Times New Roman"/>
          <w:sz w:val="24"/>
          <w:szCs w:val="24"/>
        </w:rPr>
        <w:t>panta pirmās daļas 4.</w:t>
      </w:r>
      <w:r>
        <w:rPr>
          <w:rFonts w:ascii="Times New Roman" w:hAnsi="Times New Roman"/>
          <w:sz w:val="24"/>
          <w:szCs w:val="24"/>
        </w:rPr>
        <w:t xml:space="preserve"> </w:t>
      </w:r>
      <w:r w:rsidRPr="00A02C98">
        <w:rPr>
          <w:rFonts w:ascii="Times New Roman" w:hAnsi="Times New Roman"/>
          <w:sz w:val="24"/>
          <w:szCs w:val="24"/>
        </w:rPr>
        <w:t xml:space="preserve">punktu </w:t>
      </w:r>
      <w:r>
        <w:rPr>
          <w:rFonts w:ascii="Times New Roman" w:hAnsi="Times New Roman"/>
          <w:sz w:val="24"/>
          <w:szCs w:val="24"/>
        </w:rPr>
        <w:t>“</w:t>
      </w:r>
      <w:r w:rsidRPr="00A02C98">
        <w:rPr>
          <w:rFonts w:ascii="Times New Roman" w:hAnsi="Times New Roman"/>
          <w:i/>
          <w:sz w:val="24"/>
          <w:szCs w:val="24"/>
        </w:rPr>
        <w:t>Juridiskajām un fiziskajām personām, kurām zeme piešķirta pastāvīgā lietošanā, zemes pastāvīgās lietošanas tiesības izbeidzas, ja līdz 2011.</w:t>
      </w:r>
      <w:r>
        <w:rPr>
          <w:rFonts w:ascii="Times New Roman" w:hAnsi="Times New Roman"/>
          <w:i/>
          <w:sz w:val="24"/>
          <w:szCs w:val="24"/>
        </w:rPr>
        <w:t xml:space="preserve"> </w:t>
      </w:r>
      <w:r w:rsidRPr="00A02C98">
        <w:rPr>
          <w:rFonts w:ascii="Times New Roman" w:hAnsi="Times New Roman"/>
          <w:i/>
          <w:sz w:val="24"/>
          <w:szCs w:val="24"/>
        </w:rPr>
        <w:t>gada 30.</w:t>
      </w:r>
      <w:r>
        <w:rPr>
          <w:rFonts w:ascii="Times New Roman" w:hAnsi="Times New Roman"/>
          <w:i/>
          <w:sz w:val="24"/>
          <w:szCs w:val="24"/>
        </w:rPr>
        <w:t xml:space="preserve"> </w:t>
      </w:r>
      <w:r w:rsidRPr="00A02C98">
        <w:rPr>
          <w:rFonts w:ascii="Times New Roman" w:hAnsi="Times New Roman"/>
          <w:i/>
          <w:sz w:val="24"/>
          <w:szCs w:val="24"/>
        </w:rPr>
        <w:t>decembrim nav noslēgts zemes izpirkuma (pirkuma) līgums ar valsts akciju sabiedrību "Latvijas Hipotēku un zemes banka", arī tādā gadījumā, ja līdz zemes kadastrālajai uzmērīšanai un izpirkuma (pirkuma) līguma sl</w:t>
      </w:r>
      <w:r>
        <w:rPr>
          <w:rFonts w:ascii="Times New Roman" w:hAnsi="Times New Roman"/>
          <w:i/>
          <w:sz w:val="24"/>
          <w:szCs w:val="24"/>
        </w:rPr>
        <w:t>ēgšanai ir veikta priekšapmaksa”</w:t>
      </w:r>
      <w:r w:rsidRPr="00A02C98">
        <w:rPr>
          <w:rFonts w:ascii="Times New Roman" w:hAnsi="Times New Roman"/>
          <w:i/>
          <w:sz w:val="24"/>
          <w:szCs w:val="24"/>
        </w:rPr>
        <w:t xml:space="preserve">, </w:t>
      </w:r>
      <w:r w:rsidRPr="00A02C98">
        <w:rPr>
          <w:rFonts w:ascii="Times New Roman" w:hAnsi="Times New Roman"/>
          <w:sz w:val="24"/>
          <w:szCs w:val="24"/>
        </w:rPr>
        <w:t>25.</w:t>
      </w:r>
      <w:r>
        <w:rPr>
          <w:rFonts w:ascii="Times New Roman" w:hAnsi="Times New Roman"/>
          <w:sz w:val="24"/>
          <w:szCs w:val="24"/>
        </w:rPr>
        <w:t xml:space="preserve"> </w:t>
      </w:r>
      <w:r w:rsidRPr="00A02C98">
        <w:rPr>
          <w:rFonts w:ascii="Times New Roman" w:hAnsi="Times New Roman"/>
          <w:sz w:val="24"/>
          <w:szCs w:val="24"/>
        </w:rPr>
        <w:t xml:space="preserve">panta otro daļu </w:t>
      </w:r>
      <w:r>
        <w:rPr>
          <w:rFonts w:ascii="Times New Roman" w:hAnsi="Times New Roman"/>
          <w:sz w:val="24"/>
          <w:szCs w:val="24"/>
        </w:rPr>
        <w:t>“</w:t>
      </w:r>
      <w:r w:rsidRPr="00A02C98">
        <w:rPr>
          <w:rFonts w:ascii="Times New Roman" w:hAnsi="Times New Roman"/>
          <w:i/>
          <w:sz w:val="24"/>
          <w:szCs w:val="24"/>
        </w:rPr>
        <w:t>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w:t>
      </w:r>
      <w:r>
        <w:rPr>
          <w:rFonts w:ascii="Times New Roman" w:hAnsi="Times New Roman"/>
          <w:i/>
          <w:sz w:val="24"/>
          <w:szCs w:val="24"/>
        </w:rPr>
        <w:t>”</w:t>
      </w:r>
      <w:r w:rsidRPr="00A02C98">
        <w:rPr>
          <w:rFonts w:ascii="Times New Roman" w:hAnsi="Times New Roman"/>
          <w:i/>
          <w:sz w:val="24"/>
          <w:szCs w:val="24"/>
        </w:rPr>
        <w:t xml:space="preserve"> </w:t>
      </w:r>
      <w:r w:rsidRPr="00A02C98">
        <w:rPr>
          <w:rFonts w:ascii="Times New Roman" w:hAnsi="Times New Roman"/>
          <w:sz w:val="24"/>
          <w:szCs w:val="24"/>
        </w:rPr>
        <w:t>un 25.</w:t>
      </w:r>
      <w:r>
        <w:rPr>
          <w:rFonts w:ascii="Times New Roman" w:hAnsi="Times New Roman"/>
          <w:sz w:val="24"/>
          <w:szCs w:val="24"/>
        </w:rPr>
        <w:t xml:space="preserve"> panta ceturto</w:t>
      </w:r>
      <w:r w:rsidRPr="00A02C98">
        <w:rPr>
          <w:rFonts w:ascii="Times New Roman" w:hAnsi="Times New Roman"/>
          <w:sz w:val="24"/>
          <w:szCs w:val="24"/>
        </w:rPr>
        <w:t xml:space="preserve"> daļu </w:t>
      </w:r>
      <w:r>
        <w:rPr>
          <w:rFonts w:ascii="Times New Roman" w:hAnsi="Times New Roman"/>
          <w:sz w:val="24"/>
          <w:szCs w:val="24"/>
        </w:rPr>
        <w:t>“</w:t>
      </w:r>
      <w:r w:rsidRPr="00A02C98">
        <w:rPr>
          <w:rFonts w:ascii="Times New Roman" w:hAnsi="Times New Roman"/>
          <w:i/>
          <w:sz w:val="24"/>
          <w:szCs w:val="24"/>
        </w:rPr>
        <w:t>Par zemi, kas nepieciešama zemes lietotājam viņam piederošo ēku (būvju) uzturēšanai, tai skaitā par zemi, kas ierakstīta zemesgrāmatā uz valsts vārda valsts akciju sabiedrības “Latvijas Hipotēku un zemes banka” personā, noslēdzams zemes nomas līgums, un ēku (būvju) īpašnieks to turpmāk var atsavināt Publiskas personas mantas atsavināšanas likumā noteiktajā kārtībā, bet tā nav atsavināma vai iznomājama citai personai</w:t>
      </w:r>
      <w:r>
        <w:rPr>
          <w:rFonts w:ascii="Times New Roman" w:hAnsi="Times New Roman"/>
          <w:i/>
          <w:sz w:val="24"/>
          <w:szCs w:val="24"/>
        </w:rPr>
        <w:t>”</w:t>
      </w:r>
      <w:r w:rsidRPr="00A02C98">
        <w:rPr>
          <w:rFonts w:ascii="Times New Roman" w:hAnsi="Times New Roman"/>
          <w:i/>
          <w:sz w:val="24"/>
          <w:szCs w:val="24"/>
        </w:rPr>
        <w:t xml:space="preserve">, </w:t>
      </w:r>
      <w:r w:rsidRPr="00A02C98">
        <w:rPr>
          <w:rFonts w:ascii="Times New Roman" w:hAnsi="Times New Roman"/>
          <w:sz w:val="24"/>
          <w:szCs w:val="24"/>
        </w:rPr>
        <w:t>izbeigt zemes patstāvīgās lietošanas tiesības</w:t>
      </w:r>
      <w:r w:rsidRPr="00A055A1">
        <w:rPr>
          <w:rFonts w:ascii="Times New Roman" w:hAnsi="Times New Roman"/>
          <w:sz w:val="24"/>
          <w:szCs w:val="24"/>
        </w:rPr>
        <w:t>:</w:t>
      </w:r>
    </w:p>
    <w:p w:rsidR="001927BD" w:rsidRPr="00A02C98" w:rsidRDefault="001927BD" w:rsidP="001927BD">
      <w:pPr>
        <w:spacing w:after="0" w:line="240" w:lineRule="auto"/>
        <w:ind w:firstLine="720"/>
        <w:jc w:val="both"/>
        <w:rPr>
          <w:rFonts w:ascii="Times New Roman" w:hAnsi="Times New Roman"/>
          <w:sz w:val="24"/>
          <w:szCs w:val="24"/>
        </w:rPr>
      </w:pPr>
      <w:r>
        <w:rPr>
          <w:rFonts w:ascii="Times New Roman" w:hAnsi="Times New Roman"/>
          <w:sz w:val="24"/>
          <w:szCs w:val="24"/>
        </w:rPr>
        <w:t>- E</w:t>
      </w:r>
      <w:r w:rsidR="00F71E7B">
        <w:rPr>
          <w:rFonts w:ascii="Times New Roman" w:hAnsi="Times New Roman"/>
          <w:sz w:val="24"/>
          <w:szCs w:val="24"/>
        </w:rPr>
        <w:t>.T.</w:t>
      </w:r>
      <w:bookmarkStart w:id="0" w:name="_GoBack"/>
      <w:bookmarkEnd w:id="0"/>
      <w:r>
        <w:rPr>
          <w:rFonts w:ascii="Times New Roman" w:hAnsi="Times New Roman"/>
          <w:sz w:val="24"/>
          <w:szCs w:val="24"/>
        </w:rPr>
        <w:t>uz īpašuma „Renči</w:t>
      </w:r>
      <w:r w:rsidRPr="00A02C98">
        <w:rPr>
          <w:rFonts w:ascii="Times New Roman" w:hAnsi="Times New Roman"/>
          <w:sz w:val="24"/>
          <w:szCs w:val="24"/>
        </w:rPr>
        <w:t>”, Pūres pagastā, Tukuma novadā (kadastra Nr.9074 004 0094) zemes vienību ar kadastra apzīmējumu 9074 004 0094 – 3,0 ha platībā.</w:t>
      </w:r>
    </w:p>
    <w:p w:rsidR="001927BD" w:rsidRDefault="001927BD" w:rsidP="001927BD">
      <w:pPr>
        <w:spacing w:after="0" w:line="240" w:lineRule="auto"/>
        <w:ind w:firstLine="720"/>
        <w:rPr>
          <w:rFonts w:ascii="Times New Roman" w:hAnsi="Times New Roman"/>
          <w:i/>
          <w:sz w:val="24"/>
          <w:szCs w:val="24"/>
        </w:rPr>
      </w:pPr>
    </w:p>
    <w:p w:rsidR="001927BD" w:rsidRPr="00A02C98" w:rsidRDefault="001927BD" w:rsidP="001927BD">
      <w:pPr>
        <w:spacing w:after="0" w:line="240" w:lineRule="auto"/>
        <w:ind w:firstLine="720"/>
        <w:jc w:val="both"/>
        <w:rPr>
          <w:rFonts w:ascii="Times New Roman" w:hAnsi="Times New Roman"/>
          <w:sz w:val="24"/>
          <w:szCs w:val="24"/>
        </w:rPr>
      </w:pPr>
      <w:r w:rsidRPr="00A02C98">
        <w:rPr>
          <w:rFonts w:ascii="Times New Roman" w:hAnsi="Times New Roman"/>
          <w:i/>
          <w:sz w:val="24"/>
          <w:szCs w:val="24"/>
        </w:rPr>
        <w:t xml:space="preserve">Lēmumu var pārsūdzēt Administratīvajā rajona tiesā </w:t>
      </w:r>
      <w:r>
        <w:rPr>
          <w:rFonts w:ascii="Times New Roman" w:hAnsi="Times New Roman"/>
          <w:i/>
          <w:sz w:val="24"/>
          <w:szCs w:val="24"/>
        </w:rPr>
        <w:t>1 (</w:t>
      </w:r>
      <w:r w:rsidRPr="00A02C98">
        <w:rPr>
          <w:rFonts w:ascii="Times New Roman" w:hAnsi="Times New Roman"/>
          <w:i/>
          <w:sz w:val="24"/>
          <w:szCs w:val="24"/>
        </w:rPr>
        <w:t>viena</w:t>
      </w:r>
      <w:r>
        <w:rPr>
          <w:rFonts w:ascii="Times New Roman" w:hAnsi="Times New Roman"/>
          <w:i/>
          <w:sz w:val="24"/>
          <w:szCs w:val="24"/>
        </w:rPr>
        <w:t>)</w:t>
      </w:r>
      <w:r w:rsidRPr="00A02C98">
        <w:rPr>
          <w:rFonts w:ascii="Times New Roman" w:hAnsi="Times New Roman"/>
          <w:i/>
          <w:sz w:val="24"/>
          <w:szCs w:val="24"/>
        </w:rPr>
        <w:t xml:space="preserve"> mēneša laikā no tā spēkā stāšanās dienas</w:t>
      </w: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4"/>
          <w:szCs w:val="24"/>
        </w:rPr>
      </w:pP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 xml:space="preserve">Nosūtīt: </w:t>
      </w: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 </w:t>
      </w:r>
      <w:proofErr w:type="spellStart"/>
      <w:r>
        <w:rPr>
          <w:rFonts w:ascii="Times New Roman" w:hAnsi="Times New Roman"/>
          <w:sz w:val="20"/>
          <w:szCs w:val="20"/>
        </w:rPr>
        <w:t>Īp.nod</w:t>
      </w:r>
      <w:proofErr w:type="spellEnd"/>
      <w:r>
        <w:rPr>
          <w:rFonts w:ascii="Times New Roman" w:hAnsi="Times New Roman"/>
          <w:sz w:val="20"/>
          <w:szCs w:val="20"/>
        </w:rPr>
        <w:t xml:space="preserve">.; </w:t>
      </w: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 Pūre</w:t>
      </w: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 izraksts</w:t>
      </w:r>
    </w:p>
    <w:p w:rsidR="001927BD" w:rsidRDefault="001927BD" w:rsidP="001927BD">
      <w:pPr>
        <w:spacing w:after="0" w:line="240" w:lineRule="auto"/>
        <w:jc w:val="both"/>
        <w:rPr>
          <w:rFonts w:ascii="Times New Roman" w:hAnsi="Times New Roman"/>
          <w:sz w:val="20"/>
          <w:szCs w:val="20"/>
        </w:rPr>
      </w:pP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__________________________________</w:t>
      </w: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Sagatavoja Īpašumu nodaļa (V.Bērzājs)</w:t>
      </w:r>
    </w:p>
    <w:p w:rsidR="001927BD" w:rsidRDefault="001927BD" w:rsidP="001927BD">
      <w:pPr>
        <w:spacing w:after="0" w:line="240" w:lineRule="auto"/>
        <w:jc w:val="center"/>
        <w:rPr>
          <w:rFonts w:ascii="Times New Roman" w:hAnsi="Times New Roman"/>
          <w:sz w:val="24"/>
          <w:szCs w:val="24"/>
        </w:rPr>
      </w:pPr>
    </w:p>
    <w:p w:rsidR="001927BD" w:rsidRDefault="001927BD" w:rsidP="001927BD">
      <w:pPr>
        <w:spacing w:after="0" w:line="240" w:lineRule="auto"/>
        <w:jc w:val="center"/>
        <w:rPr>
          <w:rFonts w:ascii="Times New Roman" w:hAnsi="Times New Roman"/>
          <w:sz w:val="24"/>
          <w:szCs w:val="24"/>
        </w:rPr>
      </w:pPr>
    </w:p>
    <w:p w:rsidR="00F71E7B" w:rsidRDefault="00F71E7B" w:rsidP="001927BD">
      <w:pPr>
        <w:spacing w:after="0" w:line="240" w:lineRule="auto"/>
        <w:jc w:val="center"/>
        <w:rPr>
          <w:rFonts w:ascii="Times New Roman" w:hAnsi="Times New Roman"/>
          <w:sz w:val="24"/>
          <w:szCs w:val="24"/>
        </w:rPr>
      </w:pPr>
    </w:p>
    <w:p w:rsidR="001927BD" w:rsidRDefault="001927BD" w:rsidP="001927BD">
      <w:pPr>
        <w:spacing w:after="0" w:line="240" w:lineRule="auto"/>
        <w:jc w:val="center"/>
        <w:rPr>
          <w:rFonts w:ascii="Times New Roman" w:hAnsi="Times New Roman"/>
          <w:sz w:val="24"/>
          <w:szCs w:val="24"/>
        </w:rPr>
      </w:pPr>
      <w:r>
        <w:rPr>
          <w:rFonts w:ascii="Times New Roman" w:hAnsi="Times New Roman"/>
          <w:sz w:val="24"/>
          <w:szCs w:val="24"/>
        </w:rPr>
        <w:lastRenderedPageBreak/>
        <w:t>2.§.</w:t>
      </w:r>
    </w:p>
    <w:p w:rsidR="001927BD" w:rsidRPr="00A02C98" w:rsidRDefault="001927BD" w:rsidP="001927BD">
      <w:pPr>
        <w:spacing w:after="0" w:line="240" w:lineRule="auto"/>
        <w:rPr>
          <w:rFonts w:ascii="Times New Roman" w:hAnsi="Times New Roman"/>
          <w:sz w:val="24"/>
          <w:szCs w:val="24"/>
        </w:rPr>
      </w:pPr>
    </w:p>
    <w:p w:rsidR="001927BD" w:rsidRPr="00A02C98" w:rsidRDefault="001927BD" w:rsidP="001927BD">
      <w:pPr>
        <w:spacing w:after="0" w:line="240" w:lineRule="auto"/>
        <w:rPr>
          <w:rFonts w:ascii="Times New Roman" w:hAnsi="Times New Roman"/>
          <w:b/>
          <w:sz w:val="24"/>
          <w:szCs w:val="24"/>
        </w:rPr>
      </w:pPr>
      <w:r w:rsidRPr="00A02C98">
        <w:rPr>
          <w:rFonts w:ascii="Times New Roman" w:hAnsi="Times New Roman"/>
          <w:b/>
          <w:sz w:val="24"/>
          <w:szCs w:val="24"/>
        </w:rPr>
        <w:t>Par zemes īpašumtiesībām</w:t>
      </w: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Pr="00A02C98" w:rsidRDefault="001927BD" w:rsidP="001927BD">
      <w:pPr>
        <w:spacing w:after="0" w:line="240" w:lineRule="auto"/>
        <w:jc w:val="both"/>
        <w:rPr>
          <w:rFonts w:ascii="Times New Roman" w:hAnsi="Times New Roman"/>
          <w:i/>
          <w:sz w:val="24"/>
          <w:szCs w:val="24"/>
        </w:rPr>
      </w:pPr>
      <w:r w:rsidRPr="00A02C98">
        <w:rPr>
          <w:rFonts w:ascii="Times New Roman" w:hAnsi="Times New Roman"/>
          <w:i/>
          <w:sz w:val="24"/>
          <w:szCs w:val="24"/>
        </w:rPr>
        <w:t>Iesniegt izskatīšanai Domei šādu lēmuma projektu:</w:t>
      </w:r>
    </w:p>
    <w:p w:rsidR="001927BD" w:rsidRPr="00A02C98" w:rsidRDefault="001927BD" w:rsidP="001927BD">
      <w:pPr>
        <w:spacing w:after="0" w:line="240" w:lineRule="auto"/>
        <w:rPr>
          <w:rFonts w:ascii="Times New Roman" w:hAnsi="Times New Roman"/>
          <w:b/>
          <w:sz w:val="24"/>
          <w:szCs w:val="24"/>
        </w:rPr>
      </w:pPr>
    </w:p>
    <w:p w:rsidR="001927BD" w:rsidRPr="00A02C98" w:rsidRDefault="001927BD" w:rsidP="001927BD">
      <w:pPr>
        <w:spacing w:after="0" w:line="240" w:lineRule="auto"/>
        <w:ind w:firstLine="720"/>
        <w:jc w:val="both"/>
        <w:rPr>
          <w:rFonts w:ascii="Times New Roman" w:hAnsi="Times New Roman"/>
          <w:i/>
          <w:sz w:val="24"/>
          <w:szCs w:val="24"/>
        </w:rPr>
      </w:pPr>
      <w:r w:rsidRPr="00A02C98">
        <w:rPr>
          <w:rFonts w:ascii="Times New Roman" w:hAnsi="Times New Roman"/>
          <w:sz w:val="24"/>
          <w:szCs w:val="24"/>
        </w:rPr>
        <w:t>Pamatojoties uz likuma „Par valsts un pašvaldību zemes īpašuma tiesībām un to nostiprināšanu zemesgrāmatās” 3.</w:t>
      </w:r>
      <w:r>
        <w:rPr>
          <w:rFonts w:ascii="Times New Roman" w:hAnsi="Times New Roman"/>
          <w:sz w:val="24"/>
          <w:szCs w:val="24"/>
        </w:rPr>
        <w:t xml:space="preserve"> </w:t>
      </w:r>
      <w:r w:rsidRPr="00A02C98">
        <w:rPr>
          <w:rFonts w:ascii="Times New Roman" w:hAnsi="Times New Roman"/>
          <w:sz w:val="24"/>
          <w:szCs w:val="24"/>
        </w:rPr>
        <w:t>panta piektās daļas 1.</w:t>
      </w:r>
      <w:r>
        <w:rPr>
          <w:rFonts w:ascii="Times New Roman" w:hAnsi="Times New Roman"/>
          <w:sz w:val="24"/>
          <w:szCs w:val="24"/>
        </w:rPr>
        <w:t xml:space="preserve"> </w:t>
      </w:r>
      <w:r w:rsidRPr="00A02C98">
        <w:rPr>
          <w:rFonts w:ascii="Times New Roman" w:hAnsi="Times New Roman"/>
          <w:sz w:val="24"/>
          <w:szCs w:val="24"/>
        </w:rPr>
        <w:t xml:space="preserve">punktu </w:t>
      </w:r>
      <w:r>
        <w:rPr>
          <w:rFonts w:ascii="Times New Roman" w:hAnsi="Times New Roman"/>
          <w:sz w:val="24"/>
          <w:szCs w:val="24"/>
        </w:rPr>
        <w:t>“</w:t>
      </w:r>
      <w:r w:rsidRPr="00A02C98">
        <w:rPr>
          <w:rFonts w:ascii="Times New Roman" w:hAnsi="Times New Roman"/>
          <w:i/>
          <w:sz w:val="24"/>
          <w:szCs w:val="24"/>
        </w:rPr>
        <w:t xml:space="preserve">zemes reformas laikā pašvaldībām piekrīt un uz attiecīgās pašvaldības vārda zemesgrāmatā ierakstāma apbūvēta lauku apvidu zeme, par kuru atbilstoši Valsts un pašvaldību īpašuma privatizācijas un privatizācijas sertifikātu izmantošanas pabeigšanas likuma </w:t>
      </w:r>
      <w:hyperlink r:id="rId8" w:anchor="4" w:tgtFrame="_top" w:tooltip="Valsts un pašvaldību īpašuma privatizācijas un privatizācijas sertifikātu izmantošanas pabeigšanas likums" w:history="1">
        <w:r w:rsidRPr="00A02C98">
          <w:rPr>
            <w:rFonts w:ascii="Times New Roman" w:hAnsi="Times New Roman"/>
            <w:i/>
            <w:sz w:val="24"/>
            <w:szCs w:val="24"/>
          </w:rPr>
          <w:t>25.panta ceturtajai daļai</w:t>
        </w:r>
      </w:hyperlink>
      <w:r w:rsidRPr="00A02C98">
        <w:rPr>
          <w:rFonts w:ascii="Times New Roman" w:hAnsi="Times New Roman"/>
          <w:i/>
          <w:sz w:val="24"/>
          <w:szCs w:val="24"/>
        </w:rPr>
        <w:t xml:space="preserve"> noslēdzami zemes nomas līgumi</w:t>
      </w:r>
      <w:r>
        <w:rPr>
          <w:rFonts w:ascii="Times New Roman" w:hAnsi="Times New Roman"/>
          <w:i/>
          <w:sz w:val="24"/>
          <w:szCs w:val="24"/>
        </w:rPr>
        <w:t>”</w:t>
      </w:r>
      <w:r w:rsidRPr="00A02C98">
        <w:rPr>
          <w:rFonts w:ascii="Times New Roman" w:hAnsi="Times New Roman"/>
          <w:i/>
          <w:sz w:val="24"/>
          <w:szCs w:val="24"/>
        </w:rPr>
        <w:t>:</w:t>
      </w:r>
    </w:p>
    <w:p w:rsidR="001927BD" w:rsidRPr="00A02C98" w:rsidRDefault="001927BD" w:rsidP="001927BD">
      <w:pPr>
        <w:spacing w:after="0" w:line="240" w:lineRule="auto"/>
        <w:jc w:val="both"/>
        <w:rPr>
          <w:rFonts w:ascii="Times New Roman" w:hAnsi="Times New Roman"/>
          <w:sz w:val="24"/>
          <w:szCs w:val="24"/>
        </w:rPr>
      </w:pPr>
      <w:r w:rsidRPr="00A02C98">
        <w:rPr>
          <w:rFonts w:ascii="Times New Roman" w:hAnsi="Times New Roman"/>
          <w:sz w:val="24"/>
          <w:szCs w:val="24"/>
        </w:rPr>
        <w:tab/>
        <w:t xml:space="preserve"> 1. atzīt Tukuma novada pašvaldībai īpašumtiesības uz zemes vienību </w:t>
      </w:r>
      <w:r w:rsidRPr="00A02C98">
        <w:rPr>
          <w:rFonts w:ascii="Times New Roman" w:hAnsi="Times New Roman"/>
          <w:b/>
          <w:sz w:val="24"/>
          <w:szCs w:val="24"/>
        </w:rPr>
        <w:t>„Renči”, Pūres pagastā, Tukuma novadā</w:t>
      </w:r>
      <w:r>
        <w:rPr>
          <w:rFonts w:ascii="Times New Roman" w:hAnsi="Times New Roman"/>
          <w:b/>
          <w:sz w:val="24"/>
          <w:szCs w:val="24"/>
        </w:rPr>
        <w:t>,</w:t>
      </w:r>
      <w:r w:rsidRPr="00A02C98">
        <w:rPr>
          <w:rFonts w:ascii="Times New Roman" w:hAnsi="Times New Roman"/>
          <w:b/>
          <w:sz w:val="24"/>
          <w:szCs w:val="24"/>
        </w:rPr>
        <w:t xml:space="preserve"> </w:t>
      </w:r>
      <w:r w:rsidRPr="00A02C98">
        <w:rPr>
          <w:rFonts w:ascii="Times New Roman" w:hAnsi="Times New Roman"/>
          <w:sz w:val="24"/>
          <w:szCs w:val="24"/>
        </w:rPr>
        <w:t>ar ka</w:t>
      </w:r>
      <w:r>
        <w:rPr>
          <w:rFonts w:ascii="Times New Roman" w:hAnsi="Times New Roman"/>
          <w:sz w:val="24"/>
          <w:szCs w:val="24"/>
        </w:rPr>
        <w:t>dastra apzīmējumu 9074 004 0094 -</w:t>
      </w:r>
      <w:r w:rsidRPr="00A02C98">
        <w:rPr>
          <w:rFonts w:ascii="Times New Roman" w:hAnsi="Times New Roman"/>
          <w:sz w:val="24"/>
          <w:szCs w:val="24"/>
        </w:rPr>
        <w:t xml:space="preserve"> 3,0 ha platībā (veicot zemes vienības kadastrālo uzmērīšanu, platība var tikt precizēta).</w:t>
      </w:r>
    </w:p>
    <w:p w:rsidR="001927BD" w:rsidRPr="00A02C98" w:rsidRDefault="001927BD" w:rsidP="001927BD">
      <w:pPr>
        <w:pStyle w:val="NormalWeb"/>
        <w:spacing w:before="0" w:beforeAutospacing="0" w:after="0" w:afterAutospacing="0"/>
        <w:ind w:firstLine="720"/>
        <w:jc w:val="both"/>
      </w:pPr>
      <w:r w:rsidRPr="00A02C98">
        <w:t xml:space="preserve">  Zemes lietošanas mērķis - zeme, kuras galvenā saimnieciskā darbība ir lauksaimniecība, NĪLM kods 0101;</w:t>
      </w:r>
    </w:p>
    <w:p w:rsidR="001927BD" w:rsidRPr="00A02C98" w:rsidRDefault="001927BD" w:rsidP="001927BD">
      <w:pPr>
        <w:spacing w:after="0" w:line="240" w:lineRule="auto"/>
        <w:ind w:firstLine="720"/>
        <w:jc w:val="both"/>
        <w:rPr>
          <w:rFonts w:ascii="Times New Roman" w:hAnsi="Times New Roman"/>
          <w:sz w:val="24"/>
          <w:szCs w:val="24"/>
        </w:rPr>
      </w:pPr>
    </w:p>
    <w:p w:rsidR="001927BD" w:rsidRPr="00A02C98" w:rsidRDefault="001927BD" w:rsidP="001927BD">
      <w:pPr>
        <w:spacing w:after="0" w:line="240" w:lineRule="auto"/>
        <w:ind w:firstLine="720"/>
        <w:jc w:val="both"/>
        <w:rPr>
          <w:rFonts w:ascii="Times New Roman" w:hAnsi="Times New Roman"/>
          <w:b/>
          <w:sz w:val="24"/>
          <w:szCs w:val="24"/>
        </w:rPr>
      </w:pPr>
      <w:r w:rsidRPr="00A02C98">
        <w:rPr>
          <w:rFonts w:ascii="Times New Roman" w:hAnsi="Times New Roman"/>
          <w:sz w:val="24"/>
          <w:szCs w:val="24"/>
        </w:rPr>
        <w:t>2. uzdot T</w:t>
      </w:r>
      <w:r>
        <w:rPr>
          <w:rFonts w:ascii="Times New Roman" w:hAnsi="Times New Roman"/>
          <w:sz w:val="24"/>
          <w:szCs w:val="24"/>
        </w:rPr>
        <w:t xml:space="preserve">ukuma novada Pūres un Jaunsātu </w:t>
      </w:r>
      <w:r w:rsidRPr="00A02C98">
        <w:rPr>
          <w:rFonts w:ascii="Times New Roman" w:hAnsi="Times New Roman"/>
          <w:sz w:val="24"/>
          <w:szCs w:val="24"/>
        </w:rPr>
        <w:t xml:space="preserve">pagastu pārvaldei ņemt uzskaitē zemes vienību „Renči”, Pūres pagastā, Tukuma novadā, ar kadastra apzīmējumu </w:t>
      </w:r>
      <w:r>
        <w:rPr>
          <w:rFonts w:ascii="Times New Roman" w:hAnsi="Times New Roman"/>
          <w:sz w:val="24"/>
          <w:szCs w:val="24"/>
        </w:rPr>
        <w:t>9074 004 0094 -</w:t>
      </w:r>
      <w:r w:rsidRPr="00A02C98">
        <w:rPr>
          <w:rFonts w:ascii="Times New Roman" w:hAnsi="Times New Roman"/>
          <w:sz w:val="24"/>
          <w:szCs w:val="24"/>
        </w:rPr>
        <w:t xml:space="preserve"> 3,0 ha platībā ar Valsts zemes dienesta noteikto kadastrālo vērtību 4</w:t>
      </w:r>
      <w:r>
        <w:rPr>
          <w:rFonts w:ascii="Times New Roman" w:hAnsi="Times New Roman"/>
          <w:sz w:val="24"/>
          <w:szCs w:val="24"/>
        </w:rPr>
        <w:t xml:space="preserve"> </w:t>
      </w:r>
      <w:r w:rsidRPr="00A02C98">
        <w:rPr>
          <w:rFonts w:ascii="Times New Roman" w:hAnsi="Times New Roman"/>
          <w:sz w:val="24"/>
          <w:szCs w:val="24"/>
        </w:rPr>
        <w:t>810</w:t>
      </w:r>
      <w:r>
        <w:rPr>
          <w:rFonts w:ascii="Times New Roman" w:hAnsi="Times New Roman"/>
          <w:sz w:val="24"/>
          <w:szCs w:val="24"/>
        </w:rPr>
        <w:t>,00</w:t>
      </w:r>
      <w:r w:rsidRPr="00A02C98">
        <w:rPr>
          <w:rFonts w:ascii="Times New Roman" w:hAnsi="Times New Roman"/>
          <w:sz w:val="24"/>
          <w:szCs w:val="24"/>
        </w:rPr>
        <w:t xml:space="preserve"> </w:t>
      </w:r>
      <w:r w:rsidRPr="00B42112">
        <w:rPr>
          <w:rFonts w:ascii="Times New Roman" w:hAnsi="Times New Roman"/>
          <w:sz w:val="24"/>
          <w:szCs w:val="24"/>
        </w:rPr>
        <w:t>EUR</w:t>
      </w:r>
      <w:r w:rsidRPr="00A02C98">
        <w:rPr>
          <w:rFonts w:ascii="Times New Roman" w:hAnsi="Times New Roman"/>
          <w:i/>
          <w:sz w:val="24"/>
          <w:szCs w:val="24"/>
        </w:rPr>
        <w:t xml:space="preserve"> </w:t>
      </w:r>
      <w:r>
        <w:rPr>
          <w:rFonts w:ascii="Times New Roman" w:hAnsi="Times New Roman"/>
          <w:sz w:val="24"/>
          <w:szCs w:val="24"/>
        </w:rPr>
        <w:t xml:space="preserve">(četri tūkstoši astoņi simti desmit eiro) </w:t>
      </w:r>
      <w:r w:rsidRPr="00A02C98">
        <w:rPr>
          <w:rFonts w:ascii="Times New Roman" w:hAnsi="Times New Roman"/>
          <w:sz w:val="24"/>
          <w:szCs w:val="24"/>
        </w:rPr>
        <w:t>(uz 01.01.2016.).</w:t>
      </w:r>
    </w:p>
    <w:p w:rsidR="001927BD" w:rsidRPr="00A02C98" w:rsidRDefault="001927BD" w:rsidP="001927BD">
      <w:pPr>
        <w:spacing w:after="0" w:line="240" w:lineRule="auto"/>
        <w:ind w:firstLine="720"/>
        <w:rPr>
          <w:rFonts w:ascii="Times New Roman" w:hAnsi="Times New Roman"/>
          <w:i/>
          <w:sz w:val="24"/>
          <w:szCs w:val="24"/>
        </w:rPr>
      </w:pPr>
    </w:p>
    <w:p w:rsidR="001927BD" w:rsidRPr="00A02C98" w:rsidRDefault="001927BD" w:rsidP="001927BD">
      <w:pPr>
        <w:spacing w:after="0" w:line="240" w:lineRule="auto"/>
        <w:ind w:firstLine="720"/>
        <w:jc w:val="both"/>
        <w:rPr>
          <w:rFonts w:ascii="Times New Roman" w:hAnsi="Times New Roman"/>
          <w:b/>
          <w:sz w:val="24"/>
          <w:szCs w:val="24"/>
        </w:rPr>
      </w:pPr>
      <w:r w:rsidRPr="00A02C98">
        <w:rPr>
          <w:rFonts w:ascii="Times New Roman" w:hAnsi="Times New Roman"/>
          <w:i/>
          <w:sz w:val="24"/>
          <w:szCs w:val="24"/>
        </w:rPr>
        <w:t xml:space="preserve">Lēmumu var pārsūdzēt Administratīvajā rajona tiesā </w:t>
      </w:r>
      <w:r>
        <w:rPr>
          <w:rFonts w:ascii="Times New Roman" w:hAnsi="Times New Roman"/>
          <w:i/>
          <w:sz w:val="24"/>
          <w:szCs w:val="24"/>
        </w:rPr>
        <w:t>1 (</w:t>
      </w:r>
      <w:r w:rsidRPr="00A02C98">
        <w:rPr>
          <w:rFonts w:ascii="Times New Roman" w:hAnsi="Times New Roman"/>
          <w:i/>
          <w:sz w:val="24"/>
          <w:szCs w:val="24"/>
        </w:rPr>
        <w:t>viena</w:t>
      </w:r>
      <w:r>
        <w:rPr>
          <w:rFonts w:ascii="Times New Roman" w:hAnsi="Times New Roman"/>
          <w:i/>
          <w:sz w:val="24"/>
          <w:szCs w:val="24"/>
        </w:rPr>
        <w:t>)</w:t>
      </w:r>
      <w:r w:rsidRPr="00A02C98">
        <w:rPr>
          <w:rFonts w:ascii="Times New Roman" w:hAnsi="Times New Roman"/>
          <w:i/>
          <w:sz w:val="24"/>
          <w:szCs w:val="24"/>
        </w:rPr>
        <w:t xml:space="preserve"> mēneša laikā no tā spēkā stāšanās dienas</w:t>
      </w:r>
    </w:p>
    <w:p w:rsidR="001927BD" w:rsidRPr="00A02C98" w:rsidRDefault="001927BD" w:rsidP="001927BD">
      <w:pPr>
        <w:spacing w:after="0" w:line="240" w:lineRule="auto"/>
        <w:ind w:firstLine="720"/>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rPr>
          <w:rFonts w:ascii="Times New Roman" w:hAnsi="Times New Roman"/>
          <w:b/>
          <w:sz w:val="24"/>
          <w:szCs w:val="24"/>
        </w:rPr>
      </w:pP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 xml:space="preserve">Nosūtīt: </w:t>
      </w: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 </w:t>
      </w:r>
      <w:proofErr w:type="spellStart"/>
      <w:r>
        <w:rPr>
          <w:rFonts w:ascii="Times New Roman" w:hAnsi="Times New Roman"/>
          <w:sz w:val="20"/>
          <w:szCs w:val="20"/>
        </w:rPr>
        <w:t>Īp.nod</w:t>
      </w:r>
      <w:proofErr w:type="spellEnd"/>
      <w:r>
        <w:rPr>
          <w:rFonts w:ascii="Times New Roman" w:hAnsi="Times New Roman"/>
          <w:sz w:val="20"/>
          <w:szCs w:val="20"/>
        </w:rPr>
        <w:t>.;</w:t>
      </w: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 xml:space="preserve">- Pūre </w:t>
      </w: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 izraksts</w:t>
      </w:r>
    </w:p>
    <w:p w:rsidR="001927BD" w:rsidRDefault="001927BD" w:rsidP="001927BD">
      <w:pPr>
        <w:spacing w:after="0" w:line="240" w:lineRule="auto"/>
        <w:jc w:val="both"/>
        <w:rPr>
          <w:rFonts w:ascii="Times New Roman" w:hAnsi="Times New Roman"/>
          <w:sz w:val="20"/>
          <w:szCs w:val="20"/>
        </w:rPr>
      </w:pPr>
    </w:p>
    <w:p w:rsidR="001927BD" w:rsidRDefault="001927BD" w:rsidP="001927BD">
      <w:pPr>
        <w:spacing w:after="0" w:line="240" w:lineRule="auto"/>
        <w:jc w:val="both"/>
        <w:rPr>
          <w:rFonts w:ascii="Times New Roman" w:hAnsi="Times New Roman"/>
          <w:sz w:val="20"/>
          <w:szCs w:val="20"/>
        </w:rPr>
      </w:pPr>
      <w:r>
        <w:rPr>
          <w:rFonts w:ascii="Times New Roman" w:hAnsi="Times New Roman"/>
          <w:sz w:val="20"/>
          <w:szCs w:val="20"/>
        </w:rPr>
        <w:t>__________________________________</w:t>
      </w:r>
    </w:p>
    <w:p w:rsidR="001927BD" w:rsidRPr="00422842" w:rsidRDefault="001927BD" w:rsidP="001927BD">
      <w:pPr>
        <w:spacing w:after="0" w:line="240" w:lineRule="auto"/>
        <w:jc w:val="both"/>
        <w:rPr>
          <w:rFonts w:ascii="Times New Roman" w:hAnsi="Times New Roman"/>
          <w:sz w:val="20"/>
          <w:szCs w:val="20"/>
        </w:rPr>
      </w:pPr>
      <w:r>
        <w:rPr>
          <w:rFonts w:ascii="Times New Roman" w:hAnsi="Times New Roman"/>
          <w:sz w:val="20"/>
          <w:szCs w:val="20"/>
        </w:rPr>
        <w:t>Sagatavoja Īpašumu nodaļa (V.Bērzājs)</w:t>
      </w:r>
    </w:p>
    <w:p w:rsidR="001927BD" w:rsidRPr="00A02C98" w:rsidRDefault="001927BD" w:rsidP="001927BD">
      <w:pPr>
        <w:spacing w:after="0" w:line="240" w:lineRule="auto"/>
        <w:rPr>
          <w:rFonts w:ascii="Times New Roman" w:hAnsi="Times New Roman"/>
          <w:b/>
          <w:sz w:val="24"/>
          <w:szCs w:val="24"/>
        </w:rPr>
      </w:pPr>
    </w:p>
    <w:p w:rsidR="001927BD" w:rsidRPr="00A02C98" w:rsidRDefault="001927BD" w:rsidP="001927BD">
      <w:pPr>
        <w:spacing w:after="0" w:line="240" w:lineRule="auto"/>
        <w:rPr>
          <w:sz w:val="24"/>
          <w:szCs w:val="24"/>
        </w:rPr>
      </w:pPr>
    </w:p>
    <w:p w:rsidR="001927BD" w:rsidRPr="00422842" w:rsidRDefault="001927BD" w:rsidP="001927BD">
      <w:pPr>
        <w:spacing w:after="0" w:line="240" w:lineRule="auto"/>
        <w:jc w:val="both"/>
        <w:rPr>
          <w:rFonts w:ascii="Times New Roman" w:hAnsi="Times New Roman"/>
          <w:sz w:val="20"/>
          <w:szCs w:val="20"/>
        </w:rPr>
      </w:pPr>
    </w:p>
    <w:p w:rsidR="001927BD" w:rsidRDefault="001927BD" w:rsidP="001927BD">
      <w:pPr>
        <w:spacing w:after="0" w:line="240" w:lineRule="auto"/>
        <w:jc w:val="both"/>
        <w:rPr>
          <w:rFonts w:ascii="Times New Roman" w:hAnsi="Times New Roman"/>
          <w:sz w:val="24"/>
          <w:szCs w:val="24"/>
        </w:rPr>
      </w:pPr>
      <w:r>
        <w:rPr>
          <w:rFonts w:ascii="Times New Roman" w:hAnsi="Times New Roman"/>
          <w:sz w:val="24"/>
          <w:szCs w:val="24"/>
        </w:rPr>
        <w:br w:type="page"/>
      </w:r>
    </w:p>
    <w:p w:rsidR="0089004C" w:rsidRDefault="001927BD" w:rsidP="0089004C">
      <w:pPr>
        <w:spacing w:after="0" w:line="240" w:lineRule="auto"/>
        <w:jc w:val="center"/>
        <w:rPr>
          <w:rFonts w:ascii="Times New Roman" w:hAnsi="Times New Roman"/>
          <w:sz w:val="24"/>
          <w:szCs w:val="24"/>
        </w:rPr>
      </w:pPr>
      <w:r>
        <w:rPr>
          <w:rFonts w:ascii="Times New Roman" w:hAnsi="Times New Roman"/>
          <w:sz w:val="24"/>
          <w:szCs w:val="24"/>
        </w:rPr>
        <w:lastRenderedPageBreak/>
        <w:t>3</w:t>
      </w:r>
      <w:r w:rsidR="0089004C">
        <w:rPr>
          <w:rFonts w:ascii="Times New Roman" w:hAnsi="Times New Roman"/>
          <w:sz w:val="24"/>
          <w:szCs w:val="24"/>
        </w:rPr>
        <w:t>.§.</w:t>
      </w:r>
    </w:p>
    <w:p w:rsidR="0089004C" w:rsidRDefault="0089004C" w:rsidP="0089004C">
      <w:pPr>
        <w:spacing w:after="0" w:line="240" w:lineRule="auto"/>
        <w:jc w:val="center"/>
        <w:rPr>
          <w:rFonts w:ascii="Times New Roman" w:hAnsi="Times New Roman"/>
          <w:sz w:val="24"/>
          <w:szCs w:val="24"/>
        </w:rPr>
      </w:pPr>
    </w:p>
    <w:p w:rsidR="0089004C" w:rsidRPr="00422842" w:rsidRDefault="0089004C" w:rsidP="0089004C">
      <w:pPr>
        <w:spacing w:after="0" w:line="240" w:lineRule="auto"/>
        <w:jc w:val="both"/>
        <w:rPr>
          <w:rFonts w:ascii="Times New Roman" w:hAnsi="Times New Roman"/>
          <w:b/>
          <w:sz w:val="24"/>
          <w:szCs w:val="24"/>
        </w:rPr>
      </w:pPr>
      <w:r w:rsidRPr="00422842">
        <w:rPr>
          <w:rFonts w:ascii="Times New Roman" w:hAnsi="Times New Roman"/>
          <w:b/>
          <w:sz w:val="24"/>
          <w:szCs w:val="24"/>
        </w:rPr>
        <w:t xml:space="preserve">Par </w:t>
      </w:r>
      <w:r>
        <w:rPr>
          <w:rFonts w:ascii="Times New Roman" w:hAnsi="Times New Roman"/>
          <w:b/>
          <w:sz w:val="24"/>
          <w:szCs w:val="24"/>
        </w:rPr>
        <w:t>zemes nomu</w:t>
      </w:r>
    </w:p>
    <w:p w:rsidR="0089004C" w:rsidRDefault="0089004C" w:rsidP="0089004C">
      <w:pPr>
        <w:spacing w:after="0" w:line="240" w:lineRule="auto"/>
        <w:jc w:val="both"/>
        <w:rPr>
          <w:rFonts w:ascii="Times New Roman" w:hAnsi="Times New Roman"/>
          <w:sz w:val="24"/>
          <w:szCs w:val="24"/>
        </w:rPr>
      </w:pPr>
    </w:p>
    <w:p w:rsidR="0089004C" w:rsidRPr="006C05A2" w:rsidRDefault="0089004C" w:rsidP="0089004C">
      <w:pPr>
        <w:spacing w:after="0" w:line="240" w:lineRule="auto"/>
        <w:jc w:val="both"/>
        <w:rPr>
          <w:rFonts w:ascii="Times New Roman" w:hAnsi="Times New Roman"/>
          <w:i/>
          <w:sz w:val="24"/>
          <w:szCs w:val="24"/>
        </w:rPr>
      </w:pPr>
      <w:r w:rsidRPr="006C05A2">
        <w:rPr>
          <w:rFonts w:ascii="Times New Roman" w:hAnsi="Times New Roman"/>
          <w:i/>
          <w:sz w:val="24"/>
          <w:szCs w:val="24"/>
        </w:rPr>
        <w:t>Iesniegt izskatīšanai Domei šādu lēmuma projektu:</w:t>
      </w:r>
    </w:p>
    <w:p w:rsidR="0089004C" w:rsidRDefault="0089004C" w:rsidP="0089004C">
      <w:pPr>
        <w:spacing w:after="0" w:line="240" w:lineRule="auto"/>
        <w:jc w:val="both"/>
        <w:rPr>
          <w:rFonts w:ascii="Times New Roman" w:hAnsi="Times New Roman"/>
          <w:sz w:val="24"/>
          <w:szCs w:val="24"/>
        </w:rPr>
      </w:pPr>
    </w:p>
    <w:p w:rsidR="0089004C" w:rsidRDefault="0089004C" w:rsidP="0089004C">
      <w:pPr>
        <w:spacing w:after="0" w:line="240" w:lineRule="auto"/>
        <w:ind w:firstLine="720"/>
        <w:jc w:val="both"/>
        <w:rPr>
          <w:rFonts w:ascii="Times New Roman" w:hAnsi="Times New Roman"/>
          <w:sz w:val="24"/>
          <w:szCs w:val="24"/>
        </w:rPr>
      </w:pPr>
      <w:r>
        <w:rPr>
          <w:rFonts w:ascii="Times New Roman" w:hAnsi="Times New Roman"/>
          <w:sz w:val="24"/>
          <w:szCs w:val="24"/>
        </w:rPr>
        <w:t>1. </w:t>
      </w:r>
      <w:r w:rsidRPr="00422842">
        <w:rPr>
          <w:rFonts w:ascii="Times New Roman" w:hAnsi="Times New Roman"/>
          <w:sz w:val="24"/>
          <w:szCs w:val="24"/>
        </w:rPr>
        <w:t xml:space="preserve">Pamatojoties uz </w:t>
      </w:r>
      <w:r>
        <w:rPr>
          <w:rFonts w:ascii="Times New Roman" w:hAnsi="Times New Roman"/>
          <w:sz w:val="24"/>
          <w:szCs w:val="24"/>
        </w:rPr>
        <w:t>M</w:t>
      </w:r>
      <w:r w:rsidR="00F71E7B">
        <w:rPr>
          <w:rFonts w:ascii="Times New Roman" w:hAnsi="Times New Roman"/>
          <w:sz w:val="24"/>
          <w:szCs w:val="24"/>
        </w:rPr>
        <w:t>.K.</w:t>
      </w:r>
      <w:r>
        <w:rPr>
          <w:rFonts w:ascii="Times New Roman" w:hAnsi="Times New Roman"/>
          <w:sz w:val="24"/>
          <w:szCs w:val="24"/>
        </w:rPr>
        <w:t>15.09</w:t>
      </w:r>
      <w:r w:rsidRPr="00422842">
        <w:rPr>
          <w:rFonts w:ascii="Times New Roman" w:hAnsi="Times New Roman"/>
          <w:sz w:val="24"/>
          <w:szCs w:val="24"/>
        </w:rPr>
        <w:t>.201</w:t>
      </w:r>
      <w:r>
        <w:rPr>
          <w:rFonts w:ascii="Times New Roman" w:hAnsi="Times New Roman"/>
          <w:sz w:val="24"/>
          <w:szCs w:val="24"/>
        </w:rPr>
        <w:t>6.</w:t>
      </w:r>
      <w:r w:rsidRPr="00422842">
        <w:rPr>
          <w:rFonts w:ascii="Times New Roman" w:hAnsi="Times New Roman"/>
          <w:sz w:val="24"/>
          <w:szCs w:val="24"/>
        </w:rPr>
        <w:t xml:space="preserve"> iesniegumu</w:t>
      </w:r>
      <w:r>
        <w:rPr>
          <w:rFonts w:ascii="Times New Roman" w:hAnsi="Times New Roman"/>
          <w:sz w:val="24"/>
          <w:szCs w:val="24"/>
        </w:rPr>
        <w:t xml:space="preserve"> </w:t>
      </w:r>
      <w:proofErr w:type="gramStart"/>
      <w:r w:rsidRPr="00422842">
        <w:rPr>
          <w:rFonts w:ascii="Times New Roman" w:hAnsi="Times New Roman"/>
          <w:sz w:val="24"/>
          <w:szCs w:val="24"/>
        </w:rPr>
        <w:t>(</w:t>
      </w:r>
      <w:proofErr w:type="gramEnd"/>
      <w:r w:rsidRPr="00422842">
        <w:rPr>
          <w:rFonts w:ascii="Times New Roman" w:hAnsi="Times New Roman"/>
          <w:sz w:val="24"/>
          <w:szCs w:val="24"/>
        </w:rPr>
        <w:t xml:space="preserve">reģistrēts Domē </w:t>
      </w:r>
      <w:r>
        <w:rPr>
          <w:rFonts w:ascii="Times New Roman" w:hAnsi="Times New Roman"/>
          <w:sz w:val="24"/>
          <w:szCs w:val="24"/>
        </w:rPr>
        <w:t>15.09</w:t>
      </w:r>
      <w:r w:rsidRPr="00422842">
        <w:rPr>
          <w:rFonts w:ascii="Times New Roman" w:hAnsi="Times New Roman"/>
          <w:sz w:val="24"/>
          <w:szCs w:val="24"/>
        </w:rPr>
        <w:t>.201</w:t>
      </w:r>
      <w:r>
        <w:rPr>
          <w:rFonts w:ascii="Times New Roman" w:hAnsi="Times New Roman"/>
          <w:sz w:val="24"/>
          <w:szCs w:val="24"/>
        </w:rPr>
        <w:t>6</w:t>
      </w:r>
      <w:r w:rsidRPr="00422842">
        <w:rPr>
          <w:rFonts w:ascii="Times New Roman" w:hAnsi="Times New Roman"/>
          <w:sz w:val="24"/>
          <w:szCs w:val="24"/>
        </w:rPr>
        <w:t xml:space="preserve">. Nr. </w:t>
      </w:r>
      <w:r>
        <w:rPr>
          <w:rFonts w:ascii="Times New Roman" w:hAnsi="Times New Roman"/>
          <w:sz w:val="24"/>
          <w:szCs w:val="24"/>
        </w:rPr>
        <w:t>4926</w:t>
      </w:r>
      <w:r w:rsidRPr="00422842">
        <w:rPr>
          <w:rFonts w:ascii="Times New Roman" w:hAnsi="Times New Roman"/>
          <w:sz w:val="24"/>
          <w:szCs w:val="24"/>
        </w:rPr>
        <w:t xml:space="preserve">) ar lūgumu </w:t>
      </w:r>
      <w:r>
        <w:rPr>
          <w:rFonts w:ascii="Times New Roman" w:hAnsi="Times New Roman"/>
          <w:sz w:val="24"/>
          <w:szCs w:val="24"/>
        </w:rPr>
        <w:t>nodot nomā pašvaldības zemes vienību Zemeņu ielā 5, Tukumā, Tukuma novadā, konstatēts, ka:</w:t>
      </w:r>
    </w:p>
    <w:p w:rsidR="0089004C" w:rsidRDefault="0089004C" w:rsidP="0089004C">
      <w:pPr>
        <w:spacing w:after="0" w:line="240" w:lineRule="auto"/>
        <w:ind w:right="-1" w:firstLine="720"/>
        <w:jc w:val="both"/>
        <w:rPr>
          <w:rFonts w:ascii="Times New Roman" w:hAnsi="Times New Roman"/>
          <w:sz w:val="24"/>
          <w:szCs w:val="24"/>
        </w:rPr>
      </w:pPr>
      <w:r>
        <w:rPr>
          <w:rFonts w:ascii="Times New Roman" w:hAnsi="Times New Roman"/>
          <w:sz w:val="24"/>
          <w:szCs w:val="24"/>
        </w:rPr>
        <w:t>- nekustamais īpašums Zemeņu ielā 5, Tukumā, Tukuma novadā (kadastra Nr.9001 001 0534) ir Tukuma novada pašvaldības īpašums, kurš sastāv no vienas  zemes vienības 0,3097 ha platībā, reģistrēts Tukuma zemesgrāmatas nodalījumā 2072;</w:t>
      </w:r>
    </w:p>
    <w:p w:rsidR="0089004C" w:rsidRDefault="0089004C" w:rsidP="0089004C">
      <w:pPr>
        <w:spacing w:after="0" w:line="240" w:lineRule="auto"/>
        <w:ind w:right="-1" w:firstLine="720"/>
        <w:jc w:val="both"/>
        <w:rPr>
          <w:rFonts w:ascii="Times New Roman" w:hAnsi="Times New Roman"/>
          <w:sz w:val="24"/>
          <w:szCs w:val="24"/>
        </w:rPr>
      </w:pPr>
      <w:r>
        <w:rPr>
          <w:rFonts w:ascii="Times New Roman" w:hAnsi="Times New Roman"/>
          <w:sz w:val="24"/>
          <w:szCs w:val="24"/>
        </w:rPr>
        <w:t>- saskaņā ar Tukuma novada teritorijas plānojuma 2011.-2023. gadam, Tukuma pilsētas teritorijas plānoto (atļauto) izmantošanu, zemes vienība Zemeņu ielā 5, Tukumā, Tukuma novadā, atrodas mežu un Mežaparku teritorijā;</w:t>
      </w:r>
    </w:p>
    <w:p w:rsidR="0089004C" w:rsidRDefault="0089004C" w:rsidP="0089004C">
      <w:pPr>
        <w:spacing w:after="0" w:line="240" w:lineRule="auto"/>
        <w:ind w:right="-1" w:firstLine="720"/>
        <w:jc w:val="both"/>
        <w:rPr>
          <w:rFonts w:ascii="Times New Roman" w:hAnsi="Times New Roman"/>
          <w:sz w:val="24"/>
          <w:szCs w:val="24"/>
        </w:rPr>
      </w:pPr>
      <w:r>
        <w:rPr>
          <w:rFonts w:ascii="Times New Roman" w:hAnsi="Times New Roman"/>
          <w:sz w:val="24"/>
          <w:szCs w:val="24"/>
        </w:rPr>
        <w:t>- uz zemes vienības Zemeņu ielā 5, Tukumā, Tukuma novadā, atrodas mežs;</w:t>
      </w:r>
    </w:p>
    <w:p w:rsidR="0089004C" w:rsidRDefault="0089004C" w:rsidP="0089004C">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w:t>
      </w:r>
      <w:r w:rsidR="00F71E7B">
        <w:rPr>
          <w:rFonts w:ascii="Times New Roman" w:hAnsi="Times New Roman"/>
          <w:sz w:val="24"/>
          <w:szCs w:val="24"/>
        </w:rPr>
        <w:t>.K.</w:t>
      </w:r>
      <w:r>
        <w:rPr>
          <w:rFonts w:ascii="Times New Roman" w:hAnsi="Times New Roman"/>
          <w:sz w:val="24"/>
          <w:szCs w:val="24"/>
        </w:rPr>
        <w:t>pieder</w:t>
      </w:r>
      <w:proofErr w:type="spellEnd"/>
      <w:r>
        <w:rPr>
          <w:rFonts w:ascii="Times New Roman" w:hAnsi="Times New Roman"/>
          <w:sz w:val="24"/>
          <w:szCs w:val="24"/>
        </w:rPr>
        <w:t xml:space="preserve"> nekustamais īpašums Zemeņu ielā 3, Tukumā, Tukuma novadā, kas robežojas ar Tukuma novada pašvaldības zemes vienību Zemeņu ielā 5, Tukumā, Tukuma novadā.</w:t>
      </w:r>
    </w:p>
    <w:p w:rsidR="0089004C" w:rsidRPr="006931AC" w:rsidRDefault="0089004C" w:rsidP="0089004C">
      <w:pPr>
        <w:pStyle w:val="tv2132"/>
        <w:spacing w:line="240" w:lineRule="auto"/>
        <w:ind w:firstLine="720"/>
        <w:jc w:val="both"/>
        <w:rPr>
          <w:color w:val="auto"/>
          <w:sz w:val="24"/>
          <w:szCs w:val="24"/>
        </w:rPr>
      </w:pPr>
      <w:r w:rsidRPr="00A65141">
        <w:rPr>
          <w:color w:val="auto"/>
          <w:sz w:val="24"/>
          <w:szCs w:val="24"/>
        </w:rPr>
        <w:t>Pamatojoties uz likuma „Par pašvaldībām” 14.</w:t>
      </w:r>
      <w:r>
        <w:rPr>
          <w:color w:val="auto"/>
          <w:sz w:val="24"/>
          <w:szCs w:val="24"/>
        </w:rPr>
        <w:t xml:space="preserve"> panta otrās</w:t>
      </w:r>
      <w:r w:rsidRPr="00A65141">
        <w:rPr>
          <w:color w:val="auto"/>
          <w:sz w:val="24"/>
          <w:szCs w:val="24"/>
        </w:rPr>
        <w:t xml:space="preserve"> daļas 3.</w:t>
      </w:r>
      <w:r>
        <w:rPr>
          <w:color w:val="auto"/>
          <w:sz w:val="24"/>
          <w:szCs w:val="24"/>
        </w:rPr>
        <w:t xml:space="preserve"> </w:t>
      </w:r>
      <w:r w:rsidRPr="00A65141">
        <w:rPr>
          <w:color w:val="auto"/>
          <w:sz w:val="24"/>
          <w:szCs w:val="24"/>
        </w:rPr>
        <w:t xml:space="preserve">punktu </w:t>
      </w:r>
      <w:r>
        <w:rPr>
          <w:color w:val="auto"/>
          <w:sz w:val="24"/>
          <w:szCs w:val="24"/>
        </w:rPr>
        <w:t>“</w:t>
      </w:r>
      <w:r w:rsidRPr="00A65141">
        <w:rPr>
          <w:i/>
          <w:color w:val="auto"/>
          <w:sz w:val="24"/>
          <w:szCs w:val="24"/>
        </w:rPr>
        <w:t>Lai izpildītu savas funkcijas, pašvaldībām likumā noteiktajā kārtībā ir pienākums racionāli un lietderīgi apsaimniekot pašvaldības kustamo un nekustamo mantu</w:t>
      </w:r>
      <w:r>
        <w:rPr>
          <w:i/>
          <w:color w:val="auto"/>
          <w:sz w:val="24"/>
          <w:szCs w:val="24"/>
        </w:rPr>
        <w:t>”</w:t>
      </w:r>
      <w:r w:rsidRPr="00A65141">
        <w:rPr>
          <w:color w:val="auto"/>
          <w:sz w:val="24"/>
          <w:szCs w:val="24"/>
        </w:rPr>
        <w:t>, 15.</w:t>
      </w:r>
      <w:r>
        <w:rPr>
          <w:color w:val="auto"/>
          <w:sz w:val="24"/>
          <w:szCs w:val="24"/>
        </w:rPr>
        <w:t xml:space="preserve"> </w:t>
      </w:r>
      <w:r w:rsidRPr="00A65141">
        <w:rPr>
          <w:color w:val="auto"/>
          <w:sz w:val="24"/>
          <w:szCs w:val="24"/>
        </w:rPr>
        <w:t>panta pirmā daļas 2</w:t>
      </w:r>
      <w:r>
        <w:rPr>
          <w:color w:val="auto"/>
          <w:sz w:val="24"/>
          <w:szCs w:val="24"/>
        </w:rPr>
        <w:t>.</w:t>
      </w:r>
      <w:r w:rsidRPr="00A65141">
        <w:rPr>
          <w:color w:val="auto"/>
          <w:sz w:val="24"/>
          <w:szCs w:val="24"/>
        </w:rPr>
        <w:t xml:space="preserve"> punktu </w:t>
      </w:r>
      <w:r>
        <w:rPr>
          <w:color w:val="auto"/>
          <w:sz w:val="24"/>
          <w:szCs w:val="24"/>
        </w:rPr>
        <w:t>“</w:t>
      </w:r>
      <w:r w:rsidRPr="00A65141">
        <w:rPr>
          <w:i/>
          <w:color w:val="auto"/>
          <w:sz w:val="24"/>
          <w:szCs w:val="24"/>
        </w:rPr>
        <w:t>Pašvaldībām ir šādas autonomās funkcijas: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r>
        <w:rPr>
          <w:i/>
          <w:color w:val="auto"/>
          <w:sz w:val="24"/>
          <w:szCs w:val="24"/>
        </w:rPr>
        <w:t>”</w:t>
      </w:r>
      <w:r w:rsidRPr="00A65141">
        <w:rPr>
          <w:i/>
          <w:color w:val="auto"/>
          <w:sz w:val="24"/>
          <w:szCs w:val="24"/>
        </w:rPr>
        <w:t xml:space="preserve">, </w:t>
      </w:r>
      <w:r w:rsidRPr="00A65141">
        <w:rPr>
          <w:color w:val="auto"/>
          <w:sz w:val="24"/>
          <w:szCs w:val="24"/>
        </w:rPr>
        <w:t>21.</w:t>
      </w:r>
      <w:r>
        <w:rPr>
          <w:color w:val="auto"/>
          <w:sz w:val="24"/>
          <w:szCs w:val="24"/>
        </w:rPr>
        <w:t xml:space="preserve"> </w:t>
      </w:r>
      <w:r w:rsidRPr="00A65141">
        <w:rPr>
          <w:color w:val="auto"/>
          <w:sz w:val="24"/>
          <w:szCs w:val="24"/>
        </w:rPr>
        <w:t>panta pirmās daļas 14.</w:t>
      </w:r>
      <w:r>
        <w:rPr>
          <w:color w:val="auto"/>
          <w:sz w:val="24"/>
          <w:szCs w:val="24"/>
        </w:rPr>
        <w:t xml:space="preserve"> </w:t>
      </w:r>
      <w:r w:rsidRPr="00A65141">
        <w:rPr>
          <w:color w:val="auto"/>
          <w:sz w:val="24"/>
          <w:szCs w:val="24"/>
        </w:rPr>
        <w:t xml:space="preserve">punkta a) apakšpunktu, </w:t>
      </w:r>
      <w:r>
        <w:rPr>
          <w:color w:val="auto"/>
          <w:sz w:val="24"/>
          <w:szCs w:val="24"/>
        </w:rPr>
        <w:t>“</w:t>
      </w:r>
      <w:r w:rsidRPr="00A65141">
        <w:rPr>
          <w:i/>
          <w:color w:val="auto"/>
          <w:sz w:val="24"/>
          <w:szCs w:val="24"/>
        </w:rPr>
        <w:t>Dome var izskatīt jebkuru jautājumu, kas ir attiecīgās pašvaldības pārziņā, turklāt tikai dome var: noteikt, ja tas nav aizliegts vai noteikts ar likumiem vai Ministru kabineta noteikumiem, maksu par pašvaldības zemes, cita nekustamā un kustamā īpašuma lietošanu (iznomāšanu)”</w:t>
      </w:r>
      <w:r w:rsidRPr="00A65141">
        <w:rPr>
          <w:color w:val="auto"/>
          <w:sz w:val="24"/>
          <w:szCs w:val="24"/>
        </w:rPr>
        <w:t xml:space="preserve">, </w:t>
      </w:r>
      <w:r>
        <w:rPr>
          <w:color w:val="auto"/>
          <w:sz w:val="24"/>
          <w:szCs w:val="24"/>
        </w:rPr>
        <w:t>15. panta trešo daļu</w:t>
      </w:r>
      <w:r w:rsidRPr="006931AC">
        <w:rPr>
          <w:rFonts w:ascii="Arial" w:hAnsi="Arial" w:cs="Arial"/>
        </w:rPr>
        <w:t xml:space="preserve"> </w:t>
      </w:r>
      <w:r>
        <w:rPr>
          <w:rFonts w:ascii="Arial" w:hAnsi="Arial" w:cs="Arial"/>
        </w:rPr>
        <w:t>“</w:t>
      </w:r>
      <w:r w:rsidRPr="006C05A2">
        <w:rPr>
          <w:i/>
          <w:color w:val="auto"/>
          <w:sz w:val="24"/>
          <w:szCs w:val="24"/>
        </w:rPr>
        <w:t>no katras autonomās funkcijas izrietošu pārvaldes uzdevumu pašvaldība var deleģēt privātpersonai vai citai publiskai personai</w:t>
      </w:r>
      <w:r>
        <w:rPr>
          <w:i/>
          <w:color w:val="auto"/>
          <w:sz w:val="24"/>
          <w:szCs w:val="24"/>
        </w:rPr>
        <w:t>”</w:t>
      </w:r>
      <w:r>
        <w:rPr>
          <w:rFonts w:ascii="Arial" w:hAnsi="Arial" w:cs="Arial"/>
        </w:rPr>
        <w:t xml:space="preserve">, </w:t>
      </w:r>
      <w:r w:rsidRPr="00A65141">
        <w:rPr>
          <w:color w:val="auto"/>
          <w:sz w:val="24"/>
          <w:szCs w:val="24"/>
        </w:rPr>
        <w:t>Ministru kabineta 30.10.2007. noteikumu Nr.735 „Noteikumi par publiskas personas zemes nomu” 18.3.</w:t>
      </w:r>
      <w:r>
        <w:rPr>
          <w:color w:val="auto"/>
          <w:sz w:val="24"/>
          <w:szCs w:val="24"/>
        </w:rPr>
        <w:t xml:space="preserve"> </w:t>
      </w:r>
      <w:r w:rsidRPr="00A65141">
        <w:rPr>
          <w:color w:val="auto"/>
          <w:sz w:val="24"/>
          <w:szCs w:val="24"/>
        </w:rPr>
        <w:t>apakšpunktu „</w:t>
      </w:r>
      <w:r w:rsidRPr="00A65141">
        <w:rPr>
          <w:i/>
          <w:color w:val="auto"/>
          <w:sz w:val="24"/>
          <w:szCs w:val="24"/>
        </w:rPr>
        <w:t xml:space="preserve">[...]Ja pašvaldības saistošie noteikumi nav izdoti, neapbūvēta zemesgabala nomas maksa gadā ir pārējos gadījumos – ne mazāk kā 1,5 % apmērā no zemes kadastrālās vērtības”, </w:t>
      </w:r>
      <w:r w:rsidRPr="00A65141">
        <w:rPr>
          <w:bCs/>
          <w:color w:val="auto"/>
          <w:sz w:val="24"/>
          <w:szCs w:val="24"/>
        </w:rPr>
        <w:t>Publiskas personas finanšu līdzekļu un mantas izšķērdēšanas novēršanas likuma 6</w:t>
      </w:r>
      <w:r>
        <w:rPr>
          <w:bCs/>
          <w:color w:val="auto"/>
          <w:sz w:val="24"/>
          <w:szCs w:val="24"/>
        </w:rPr>
        <w:t>.</w:t>
      </w:r>
      <w:r w:rsidRPr="00A65141">
        <w:rPr>
          <w:bCs/>
          <w:color w:val="auto"/>
          <w:sz w:val="24"/>
          <w:szCs w:val="24"/>
          <w:vertAlign w:val="superscript"/>
        </w:rPr>
        <w:t>1</w:t>
      </w:r>
      <w:r w:rsidRPr="00A65141">
        <w:rPr>
          <w:bCs/>
          <w:color w:val="auto"/>
          <w:sz w:val="24"/>
          <w:szCs w:val="24"/>
        </w:rPr>
        <w:t xml:space="preserve"> panta pirmo daļu</w:t>
      </w:r>
      <w:r>
        <w:rPr>
          <w:bCs/>
          <w:color w:val="auto"/>
          <w:sz w:val="24"/>
          <w:szCs w:val="24"/>
        </w:rPr>
        <w:t xml:space="preserve"> </w:t>
      </w:r>
      <w:r>
        <w:rPr>
          <w:bCs/>
          <w:i/>
          <w:color w:val="auto"/>
          <w:sz w:val="24"/>
          <w:szCs w:val="24"/>
        </w:rPr>
        <w:t>“</w:t>
      </w:r>
      <w:r w:rsidRPr="00A65141">
        <w:rPr>
          <w:i/>
          <w:color w:val="auto"/>
          <w:sz w:val="24"/>
          <w:szCs w:val="24"/>
        </w:rPr>
        <w:t>Ja likumā vai Ministru kabineta noteikumos nav paredzēts citādi, kustamās mantas nomas līgumu slēdz uz laiku, kas nav ilgāks par pieciem gadiem, zemes nomas līgumu — uz laiku, kas nav ilgāks par 30 gadiem, bet cita nekustamā īpašuma nomas līgumu — uz laiku, kas nav ilgāks par 12 gadiem</w:t>
      </w:r>
      <w:r>
        <w:rPr>
          <w:i/>
          <w:color w:val="auto"/>
          <w:sz w:val="24"/>
          <w:szCs w:val="24"/>
        </w:rPr>
        <w:t>”</w:t>
      </w:r>
      <w:r w:rsidRPr="00A65141">
        <w:rPr>
          <w:i/>
          <w:color w:val="auto"/>
          <w:sz w:val="24"/>
          <w:szCs w:val="24"/>
        </w:rPr>
        <w:t xml:space="preserve">: </w:t>
      </w:r>
    </w:p>
    <w:p w:rsidR="0089004C" w:rsidRPr="00422842" w:rsidRDefault="00F71E7B" w:rsidP="0089004C">
      <w:pPr>
        <w:spacing w:after="0" w:line="240" w:lineRule="auto"/>
        <w:ind w:firstLine="720"/>
        <w:jc w:val="both"/>
        <w:rPr>
          <w:rFonts w:ascii="Times New Roman" w:hAnsi="Times New Roman"/>
          <w:sz w:val="24"/>
          <w:szCs w:val="24"/>
        </w:rPr>
      </w:pPr>
      <w:r>
        <w:rPr>
          <w:rFonts w:ascii="Times New Roman" w:hAnsi="Times New Roman"/>
          <w:sz w:val="24"/>
          <w:szCs w:val="24"/>
        </w:rPr>
        <w:t>1.1. iznomāt M.K.</w:t>
      </w:r>
      <w:r w:rsidR="0089004C">
        <w:rPr>
          <w:rFonts w:ascii="Times New Roman" w:hAnsi="Times New Roman"/>
          <w:sz w:val="24"/>
          <w:szCs w:val="24"/>
        </w:rPr>
        <w:t xml:space="preserve"> </w:t>
      </w:r>
      <w:r w:rsidR="0089004C" w:rsidRPr="00422842">
        <w:rPr>
          <w:rFonts w:ascii="Times New Roman" w:hAnsi="Times New Roman"/>
          <w:sz w:val="24"/>
          <w:szCs w:val="24"/>
        </w:rPr>
        <w:t>zemes vienīb</w:t>
      </w:r>
      <w:r w:rsidR="0089004C">
        <w:rPr>
          <w:rFonts w:ascii="Times New Roman" w:hAnsi="Times New Roman"/>
          <w:sz w:val="24"/>
          <w:szCs w:val="24"/>
        </w:rPr>
        <w:t>u Zemeņu ielā 5, Tukumā, Tukuma novadā,</w:t>
      </w:r>
      <w:proofErr w:type="gramStart"/>
      <w:r w:rsidR="0089004C">
        <w:rPr>
          <w:rFonts w:ascii="Times New Roman" w:hAnsi="Times New Roman"/>
          <w:sz w:val="24"/>
          <w:szCs w:val="24"/>
        </w:rPr>
        <w:t xml:space="preserve">  </w:t>
      </w:r>
      <w:proofErr w:type="gramEnd"/>
      <w:r w:rsidR="0089004C">
        <w:rPr>
          <w:rFonts w:ascii="Times New Roman" w:hAnsi="Times New Roman"/>
          <w:sz w:val="24"/>
          <w:szCs w:val="24"/>
        </w:rPr>
        <w:t>0,3097</w:t>
      </w:r>
      <w:r w:rsidR="0089004C" w:rsidRPr="00422842">
        <w:rPr>
          <w:rFonts w:ascii="Times New Roman" w:hAnsi="Times New Roman"/>
          <w:sz w:val="24"/>
          <w:szCs w:val="24"/>
        </w:rPr>
        <w:t xml:space="preserve"> ha platībā</w:t>
      </w:r>
      <w:r w:rsidR="0089004C">
        <w:rPr>
          <w:rFonts w:ascii="Times New Roman" w:hAnsi="Times New Roman"/>
          <w:sz w:val="24"/>
          <w:szCs w:val="24"/>
        </w:rPr>
        <w:t xml:space="preserve"> </w:t>
      </w:r>
      <w:r w:rsidR="0089004C" w:rsidRPr="00422842">
        <w:rPr>
          <w:rFonts w:ascii="Times New Roman" w:hAnsi="Times New Roman"/>
          <w:sz w:val="24"/>
          <w:szCs w:val="24"/>
        </w:rPr>
        <w:t>uz 1</w:t>
      </w:r>
      <w:r w:rsidR="0089004C">
        <w:rPr>
          <w:rFonts w:ascii="Times New Roman" w:hAnsi="Times New Roman"/>
          <w:sz w:val="24"/>
          <w:szCs w:val="24"/>
        </w:rPr>
        <w:t>2</w:t>
      </w:r>
      <w:r w:rsidR="0089004C" w:rsidRPr="00422842">
        <w:rPr>
          <w:rFonts w:ascii="Times New Roman" w:hAnsi="Times New Roman"/>
          <w:sz w:val="24"/>
          <w:szCs w:val="24"/>
        </w:rPr>
        <w:t xml:space="preserve"> (d</w:t>
      </w:r>
      <w:r w:rsidR="0089004C">
        <w:rPr>
          <w:rFonts w:ascii="Times New Roman" w:hAnsi="Times New Roman"/>
          <w:sz w:val="24"/>
          <w:szCs w:val="24"/>
        </w:rPr>
        <w:t>ivpads</w:t>
      </w:r>
      <w:r w:rsidR="0089004C" w:rsidRPr="00422842">
        <w:rPr>
          <w:rFonts w:ascii="Times New Roman" w:hAnsi="Times New Roman"/>
          <w:sz w:val="24"/>
          <w:szCs w:val="24"/>
        </w:rPr>
        <w:t>mit) gadiem</w:t>
      </w:r>
      <w:r w:rsidR="0089004C" w:rsidRPr="006931AC">
        <w:rPr>
          <w:rFonts w:ascii="Times New Roman" w:hAnsi="Times New Roman"/>
          <w:sz w:val="24"/>
          <w:szCs w:val="24"/>
        </w:rPr>
        <w:t xml:space="preserve"> </w:t>
      </w:r>
      <w:r w:rsidR="0089004C">
        <w:rPr>
          <w:rFonts w:ascii="Times New Roman" w:hAnsi="Times New Roman"/>
          <w:sz w:val="24"/>
          <w:szCs w:val="24"/>
        </w:rPr>
        <w:t xml:space="preserve">bez </w:t>
      </w:r>
      <w:r w:rsidR="0089004C" w:rsidRPr="00422842">
        <w:rPr>
          <w:rFonts w:ascii="Times New Roman" w:hAnsi="Times New Roman"/>
          <w:sz w:val="24"/>
          <w:szCs w:val="24"/>
        </w:rPr>
        <w:t>apbūves tiesībām</w:t>
      </w:r>
      <w:r w:rsidR="0089004C">
        <w:rPr>
          <w:rFonts w:ascii="Times New Roman" w:hAnsi="Times New Roman"/>
          <w:sz w:val="24"/>
          <w:szCs w:val="24"/>
        </w:rPr>
        <w:t>, bez tiesībām zemes vienību iežogot un bez tiesībām cirst kokus</w:t>
      </w:r>
      <w:r w:rsidR="0089004C" w:rsidRPr="00422842">
        <w:rPr>
          <w:rFonts w:ascii="Times New Roman" w:hAnsi="Times New Roman"/>
          <w:sz w:val="24"/>
          <w:szCs w:val="24"/>
        </w:rPr>
        <w:t>, nosakot nomas maksu 1,</w:t>
      </w:r>
      <w:r w:rsidR="0089004C">
        <w:rPr>
          <w:rFonts w:ascii="Times New Roman" w:hAnsi="Times New Roman"/>
          <w:sz w:val="24"/>
          <w:szCs w:val="24"/>
        </w:rPr>
        <w:t>5</w:t>
      </w:r>
      <w:r w:rsidR="0089004C" w:rsidRPr="00422842">
        <w:rPr>
          <w:rFonts w:ascii="Times New Roman" w:hAnsi="Times New Roman"/>
          <w:sz w:val="24"/>
          <w:szCs w:val="24"/>
        </w:rPr>
        <w:t>% apmērā no zemes kadastrālās vērtības</w:t>
      </w:r>
      <w:r w:rsidR="0089004C">
        <w:rPr>
          <w:rFonts w:ascii="Times New Roman" w:hAnsi="Times New Roman"/>
          <w:sz w:val="24"/>
          <w:szCs w:val="24"/>
        </w:rPr>
        <w:t xml:space="preserve"> gadā.</w:t>
      </w:r>
    </w:p>
    <w:p w:rsidR="0089004C" w:rsidRDefault="0089004C" w:rsidP="0089004C">
      <w:pPr>
        <w:spacing w:after="0" w:line="240" w:lineRule="auto"/>
        <w:ind w:firstLine="720"/>
        <w:jc w:val="both"/>
        <w:rPr>
          <w:rFonts w:ascii="Times New Roman" w:hAnsi="Times New Roman"/>
          <w:sz w:val="24"/>
          <w:szCs w:val="24"/>
        </w:rPr>
      </w:pPr>
      <w:r w:rsidRPr="00422842">
        <w:rPr>
          <w:rFonts w:ascii="Times New Roman" w:hAnsi="Times New Roman"/>
          <w:sz w:val="24"/>
          <w:szCs w:val="24"/>
        </w:rPr>
        <w:t xml:space="preserve">Zemes lietošanas mērķis – </w:t>
      </w:r>
      <w:r>
        <w:rPr>
          <w:rFonts w:ascii="Times New Roman" w:eastAsia="Times New Roman" w:hAnsi="Times New Roman"/>
          <w:sz w:val="24"/>
          <w:szCs w:val="24"/>
          <w:lang w:eastAsia="lv-LV"/>
        </w:rPr>
        <w:t>d</w:t>
      </w:r>
      <w:r w:rsidRPr="007C2FEA">
        <w:rPr>
          <w:rFonts w:ascii="Times New Roman" w:eastAsia="Times New Roman" w:hAnsi="Times New Roman"/>
          <w:sz w:val="24"/>
          <w:szCs w:val="24"/>
          <w:lang w:eastAsia="lv-LV"/>
        </w:rPr>
        <w:t>abas pamatnes, parki, zaļās zonas un citas rekreācijas nozīmes objektu teritorijas, ja tajās atļautā saimnieciskā darbība nav pieskaitāma pie kāda cita klasifikācijā norādīta lietošanas mērķa</w:t>
      </w:r>
      <w:r w:rsidRPr="00422842">
        <w:rPr>
          <w:rFonts w:ascii="Times New Roman" w:hAnsi="Times New Roman"/>
          <w:sz w:val="24"/>
          <w:szCs w:val="24"/>
        </w:rPr>
        <w:t xml:space="preserve">, NĪLM kods </w:t>
      </w:r>
      <w:r>
        <w:rPr>
          <w:rFonts w:ascii="Times New Roman" w:hAnsi="Times New Roman"/>
          <w:sz w:val="24"/>
          <w:szCs w:val="24"/>
        </w:rPr>
        <w:t>0501</w:t>
      </w:r>
      <w:r w:rsidRPr="00422842">
        <w:rPr>
          <w:rFonts w:ascii="Times New Roman" w:hAnsi="Times New Roman"/>
          <w:sz w:val="24"/>
          <w:szCs w:val="24"/>
        </w:rPr>
        <w:t>;</w:t>
      </w:r>
    </w:p>
    <w:p w:rsidR="0089004C" w:rsidRDefault="00F71E7B" w:rsidP="0089004C">
      <w:pPr>
        <w:spacing w:after="0" w:line="240" w:lineRule="auto"/>
        <w:jc w:val="both"/>
        <w:rPr>
          <w:rFonts w:ascii="Times New Roman" w:hAnsi="Times New Roman"/>
          <w:sz w:val="24"/>
          <w:szCs w:val="24"/>
        </w:rPr>
      </w:pPr>
      <w:r>
        <w:rPr>
          <w:rFonts w:ascii="Times New Roman" w:hAnsi="Times New Roman"/>
          <w:sz w:val="24"/>
          <w:szCs w:val="24"/>
        </w:rPr>
        <w:tab/>
        <w:t>1.2. deleģēt M.K</w:t>
      </w:r>
      <w:r w:rsidR="0089004C">
        <w:rPr>
          <w:rFonts w:ascii="Times New Roman" w:hAnsi="Times New Roman"/>
          <w:sz w:val="24"/>
          <w:szCs w:val="24"/>
        </w:rPr>
        <w:t xml:space="preserve"> pašvaldības funkciju – teritorijas Zemeņu ielā 5, Tukumā, Tukuma novadā uzkopšanu, atbrīvojo</w:t>
      </w:r>
      <w:r>
        <w:rPr>
          <w:rFonts w:ascii="Times New Roman" w:hAnsi="Times New Roman"/>
          <w:sz w:val="24"/>
          <w:szCs w:val="24"/>
        </w:rPr>
        <w:t>t M.K.</w:t>
      </w:r>
      <w:r w:rsidR="0089004C">
        <w:rPr>
          <w:rFonts w:ascii="Times New Roman" w:hAnsi="Times New Roman"/>
          <w:sz w:val="24"/>
          <w:szCs w:val="24"/>
        </w:rPr>
        <w:t xml:space="preserve"> no 1.1. punktā noteiktās nomas maksas;</w:t>
      </w:r>
    </w:p>
    <w:p w:rsidR="0089004C" w:rsidRDefault="0089004C" w:rsidP="0089004C">
      <w:pPr>
        <w:spacing w:after="0" w:line="240" w:lineRule="auto"/>
        <w:jc w:val="both"/>
        <w:rPr>
          <w:rFonts w:ascii="Times New Roman" w:hAnsi="Times New Roman"/>
          <w:sz w:val="24"/>
          <w:szCs w:val="24"/>
        </w:rPr>
      </w:pPr>
      <w:r>
        <w:rPr>
          <w:rFonts w:ascii="Times New Roman" w:hAnsi="Times New Roman"/>
          <w:sz w:val="24"/>
          <w:szCs w:val="24"/>
        </w:rPr>
        <w:tab/>
        <w:t>1.</w:t>
      </w:r>
      <w:r w:rsidR="00F71E7B">
        <w:rPr>
          <w:rFonts w:ascii="Times New Roman" w:hAnsi="Times New Roman"/>
          <w:sz w:val="24"/>
          <w:szCs w:val="24"/>
        </w:rPr>
        <w:t>3. noteikt, ka M.K.</w:t>
      </w:r>
      <w:r>
        <w:rPr>
          <w:rFonts w:ascii="Times New Roman" w:hAnsi="Times New Roman"/>
          <w:sz w:val="24"/>
          <w:szCs w:val="24"/>
        </w:rPr>
        <w:t xml:space="preserve"> netiek atbrīvots no nekustamā īpašuma nodokļa maksājumiem. </w:t>
      </w:r>
    </w:p>
    <w:p w:rsidR="0089004C" w:rsidRDefault="0089004C" w:rsidP="0089004C">
      <w:pPr>
        <w:spacing w:after="0" w:line="240" w:lineRule="auto"/>
        <w:ind w:firstLine="720"/>
        <w:jc w:val="both"/>
        <w:rPr>
          <w:rFonts w:ascii="Times New Roman" w:hAnsi="Times New Roman"/>
          <w:i/>
          <w:sz w:val="24"/>
          <w:szCs w:val="24"/>
        </w:rPr>
      </w:pPr>
      <w:r w:rsidRPr="00422842">
        <w:rPr>
          <w:rFonts w:ascii="Times New Roman" w:hAnsi="Times New Roman"/>
          <w:i/>
          <w:sz w:val="24"/>
          <w:szCs w:val="24"/>
        </w:rPr>
        <w:t xml:space="preserve">Lēmumu var pārsūdzēt Administratīvajā rajona tiesā </w:t>
      </w:r>
      <w:r>
        <w:rPr>
          <w:rFonts w:ascii="Times New Roman" w:hAnsi="Times New Roman"/>
          <w:i/>
          <w:sz w:val="24"/>
          <w:szCs w:val="24"/>
        </w:rPr>
        <w:t>1 (</w:t>
      </w:r>
      <w:r w:rsidRPr="00422842">
        <w:rPr>
          <w:rFonts w:ascii="Times New Roman" w:hAnsi="Times New Roman"/>
          <w:i/>
          <w:sz w:val="24"/>
          <w:szCs w:val="24"/>
        </w:rPr>
        <w:t>viena</w:t>
      </w:r>
      <w:r>
        <w:rPr>
          <w:rFonts w:ascii="Times New Roman" w:hAnsi="Times New Roman"/>
          <w:i/>
          <w:sz w:val="24"/>
          <w:szCs w:val="24"/>
        </w:rPr>
        <w:t>)</w:t>
      </w:r>
      <w:r w:rsidRPr="00422842">
        <w:rPr>
          <w:rFonts w:ascii="Times New Roman" w:hAnsi="Times New Roman"/>
          <w:i/>
          <w:sz w:val="24"/>
          <w:szCs w:val="24"/>
        </w:rPr>
        <w:t xml:space="preserve"> mēneša laikā no tā spēkā stāšanās dienas.</w:t>
      </w:r>
      <w:r>
        <w:rPr>
          <w:rFonts w:ascii="Times New Roman" w:hAnsi="Times New Roman"/>
          <w:i/>
          <w:sz w:val="24"/>
          <w:szCs w:val="24"/>
        </w:rPr>
        <w:br w:type="page"/>
      </w:r>
    </w:p>
    <w:p w:rsidR="0089004C" w:rsidRPr="00A02C98" w:rsidRDefault="0089004C" w:rsidP="0089004C">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2. </w:t>
      </w:r>
      <w:r w:rsidRPr="00A02C98">
        <w:rPr>
          <w:rFonts w:ascii="Times New Roman" w:hAnsi="Times New Roman"/>
          <w:sz w:val="24"/>
          <w:szCs w:val="24"/>
        </w:rPr>
        <w:t>Pamatojoties uz likuma „Par valsts un pašvaldību zemes īpašuma tiesībām un to nostiprināšanu zemesgrāmatās” 3.</w:t>
      </w:r>
      <w:r>
        <w:rPr>
          <w:rFonts w:ascii="Times New Roman" w:hAnsi="Times New Roman"/>
          <w:sz w:val="24"/>
          <w:szCs w:val="24"/>
        </w:rPr>
        <w:t xml:space="preserve"> </w:t>
      </w:r>
      <w:r w:rsidRPr="00A02C98">
        <w:rPr>
          <w:rFonts w:ascii="Times New Roman" w:hAnsi="Times New Roman"/>
          <w:sz w:val="24"/>
          <w:szCs w:val="24"/>
        </w:rPr>
        <w:t>panta piektās daļas 1.</w:t>
      </w:r>
      <w:r>
        <w:rPr>
          <w:rFonts w:ascii="Times New Roman" w:hAnsi="Times New Roman"/>
          <w:sz w:val="24"/>
          <w:szCs w:val="24"/>
        </w:rPr>
        <w:t xml:space="preserve"> </w:t>
      </w:r>
      <w:r w:rsidRPr="00A02C98">
        <w:rPr>
          <w:rFonts w:ascii="Times New Roman" w:hAnsi="Times New Roman"/>
          <w:sz w:val="24"/>
          <w:szCs w:val="24"/>
        </w:rPr>
        <w:t xml:space="preserve">punktu </w:t>
      </w:r>
      <w:r>
        <w:rPr>
          <w:rFonts w:ascii="Times New Roman" w:hAnsi="Times New Roman"/>
          <w:sz w:val="24"/>
          <w:szCs w:val="24"/>
        </w:rPr>
        <w:t>“</w:t>
      </w:r>
      <w:r w:rsidRPr="00A02C98">
        <w:rPr>
          <w:rFonts w:ascii="Times New Roman" w:hAnsi="Times New Roman"/>
          <w:i/>
          <w:sz w:val="24"/>
          <w:szCs w:val="24"/>
        </w:rPr>
        <w:t xml:space="preserve">zemes reformas laikā pašvaldībām piekrīt un uz attiecīgās pašvaldības vārda zemesgrāmatā ierakstāma apbūvēta lauku apvidu zeme, par kuru atbilstoši Valsts un pašvaldību īpašuma privatizācijas un privatizācijas sertifikātu izmantošanas pabeigšanas likuma </w:t>
      </w:r>
      <w:hyperlink r:id="rId9" w:anchor="4" w:tgtFrame="_top" w:tooltip="Valsts un pašvaldību īpašuma privatizācijas un privatizācijas sertifikātu izmantošanas pabeigšanas likums" w:history="1">
        <w:r w:rsidRPr="00A02C98">
          <w:rPr>
            <w:rFonts w:ascii="Times New Roman" w:hAnsi="Times New Roman"/>
            <w:i/>
            <w:sz w:val="24"/>
            <w:szCs w:val="24"/>
          </w:rPr>
          <w:t>25.panta ceturtajai daļai</w:t>
        </w:r>
      </w:hyperlink>
      <w:r w:rsidRPr="00A02C98">
        <w:rPr>
          <w:rFonts w:ascii="Times New Roman" w:hAnsi="Times New Roman"/>
          <w:i/>
          <w:sz w:val="24"/>
          <w:szCs w:val="24"/>
        </w:rPr>
        <w:t xml:space="preserve"> noslēdzami zemes nomas līgumi</w:t>
      </w:r>
      <w:r>
        <w:rPr>
          <w:rFonts w:ascii="Times New Roman" w:hAnsi="Times New Roman"/>
          <w:i/>
          <w:sz w:val="24"/>
          <w:szCs w:val="24"/>
        </w:rPr>
        <w:t>”</w:t>
      </w:r>
      <w:r w:rsidRPr="00A02C98">
        <w:rPr>
          <w:rFonts w:ascii="Times New Roman" w:hAnsi="Times New Roman"/>
          <w:sz w:val="24"/>
          <w:szCs w:val="24"/>
        </w:rPr>
        <w:t xml:space="preserve"> un </w:t>
      </w:r>
      <w:r w:rsidRPr="00A02C98">
        <w:rPr>
          <w:rFonts w:ascii="Times New Roman" w:hAnsi="Times New Roman"/>
          <w:bCs/>
          <w:sz w:val="24"/>
          <w:szCs w:val="24"/>
        </w:rPr>
        <w:t>Valsts un pašvaldības īpašuma privatizācijas un privatizācijas sertifikātu pabeigšanas likuma 25.</w:t>
      </w:r>
      <w:r>
        <w:rPr>
          <w:rFonts w:ascii="Times New Roman" w:hAnsi="Times New Roman"/>
          <w:bCs/>
          <w:sz w:val="24"/>
          <w:szCs w:val="24"/>
        </w:rPr>
        <w:t xml:space="preserve"> </w:t>
      </w:r>
      <w:r w:rsidRPr="00A02C98">
        <w:rPr>
          <w:rFonts w:ascii="Times New Roman" w:hAnsi="Times New Roman"/>
          <w:bCs/>
          <w:sz w:val="24"/>
          <w:szCs w:val="24"/>
        </w:rPr>
        <w:t xml:space="preserve">panta ceturto daļu </w:t>
      </w:r>
      <w:r>
        <w:rPr>
          <w:rFonts w:ascii="Times New Roman" w:hAnsi="Times New Roman"/>
          <w:bCs/>
          <w:sz w:val="24"/>
          <w:szCs w:val="24"/>
        </w:rPr>
        <w:t>“</w:t>
      </w:r>
      <w:r w:rsidRPr="00A02C98">
        <w:rPr>
          <w:rFonts w:ascii="Times New Roman" w:hAnsi="Times New Roman"/>
          <w:i/>
          <w:sz w:val="24"/>
          <w:szCs w:val="24"/>
        </w:rPr>
        <w:t>par zemi, kas nepieciešama zemes lietotājam viņam piederošo ēku (būvju) uzturēšanai, [...], noslēdzams zemes nomas līgums[...]</w:t>
      </w:r>
      <w:r>
        <w:rPr>
          <w:rFonts w:ascii="Times New Roman" w:hAnsi="Times New Roman"/>
          <w:i/>
          <w:sz w:val="24"/>
          <w:szCs w:val="24"/>
        </w:rPr>
        <w:t>”</w:t>
      </w:r>
      <w:r w:rsidRPr="00A02C98">
        <w:rPr>
          <w:rFonts w:ascii="Times New Roman" w:hAnsi="Times New Roman"/>
          <w:i/>
          <w:sz w:val="24"/>
          <w:szCs w:val="24"/>
        </w:rPr>
        <w:t>,</w:t>
      </w:r>
      <w:r w:rsidRPr="00A02C98">
        <w:rPr>
          <w:rFonts w:ascii="Times New Roman" w:hAnsi="Times New Roman"/>
          <w:bCs/>
          <w:sz w:val="24"/>
          <w:szCs w:val="24"/>
        </w:rPr>
        <w:t xml:space="preserve"> Ministru kabineta 30.08.2005. noteikumu Nr.644 „Noteikumi par neizpirktās lauku apvidus zemes nomas līguma noslēgšanas un nomas maksas aprēķināšanas kārtību” 7.</w:t>
      </w:r>
      <w:r>
        <w:rPr>
          <w:rFonts w:ascii="Times New Roman" w:hAnsi="Times New Roman"/>
          <w:bCs/>
          <w:sz w:val="24"/>
          <w:szCs w:val="24"/>
        </w:rPr>
        <w:t xml:space="preserve"> </w:t>
      </w:r>
      <w:r w:rsidRPr="00A02C98">
        <w:rPr>
          <w:rFonts w:ascii="Times New Roman" w:hAnsi="Times New Roman"/>
          <w:bCs/>
          <w:sz w:val="24"/>
          <w:szCs w:val="24"/>
        </w:rPr>
        <w:t>punktu</w:t>
      </w:r>
      <w:r>
        <w:rPr>
          <w:rFonts w:ascii="Times New Roman" w:hAnsi="Times New Roman"/>
          <w:bCs/>
          <w:sz w:val="24"/>
          <w:szCs w:val="24"/>
        </w:rPr>
        <w:t>, kas nosaka, ka</w:t>
      </w:r>
      <w:r w:rsidRPr="00A02C98">
        <w:rPr>
          <w:rFonts w:ascii="Times New Roman" w:hAnsi="Times New Roman"/>
          <w:bCs/>
          <w:sz w:val="24"/>
          <w:szCs w:val="24"/>
        </w:rPr>
        <w:t xml:space="preserve"> </w:t>
      </w:r>
      <w:r>
        <w:rPr>
          <w:rFonts w:ascii="Times New Roman" w:hAnsi="Times New Roman"/>
          <w:bCs/>
          <w:sz w:val="24"/>
          <w:szCs w:val="24"/>
        </w:rPr>
        <w:t>“</w:t>
      </w:r>
      <w:r w:rsidRPr="00A02C98">
        <w:rPr>
          <w:rFonts w:ascii="Times New Roman" w:hAnsi="Times New Roman"/>
          <w:i/>
          <w:sz w:val="24"/>
          <w:szCs w:val="24"/>
        </w:rPr>
        <w:t>nomas līgumā par zemi gada nomas maksa nosakāma 0,5 % apmērā no zemes kadastrālās vērtības</w:t>
      </w:r>
      <w:r>
        <w:rPr>
          <w:rFonts w:ascii="Times New Roman" w:hAnsi="Times New Roman"/>
          <w:i/>
          <w:sz w:val="24"/>
          <w:szCs w:val="24"/>
        </w:rPr>
        <w:t>”</w:t>
      </w:r>
      <w:r w:rsidRPr="00A02C98">
        <w:rPr>
          <w:rFonts w:ascii="Times New Roman" w:hAnsi="Times New Roman"/>
          <w:i/>
          <w:sz w:val="24"/>
          <w:szCs w:val="24"/>
        </w:rPr>
        <w:t xml:space="preserve"> </w:t>
      </w:r>
      <w:r w:rsidRPr="00A02C98">
        <w:rPr>
          <w:rFonts w:ascii="Times New Roman" w:hAnsi="Times New Roman"/>
          <w:sz w:val="24"/>
          <w:szCs w:val="24"/>
        </w:rPr>
        <w:t xml:space="preserve">un faktu, ka zemesgabals „Renči”, Pūres pagastā, Tukuma novadā, tiek izmantots uz tā esošo Elvja </w:t>
      </w:r>
      <w:proofErr w:type="spellStart"/>
      <w:r w:rsidRPr="00A02C98">
        <w:rPr>
          <w:rFonts w:ascii="Times New Roman" w:hAnsi="Times New Roman"/>
          <w:sz w:val="24"/>
          <w:szCs w:val="24"/>
        </w:rPr>
        <w:t>Treilona</w:t>
      </w:r>
      <w:proofErr w:type="spellEnd"/>
      <w:r w:rsidRPr="00A02C98">
        <w:rPr>
          <w:rFonts w:ascii="Times New Roman" w:hAnsi="Times New Roman"/>
          <w:sz w:val="24"/>
          <w:szCs w:val="24"/>
        </w:rPr>
        <w:t xml:space="preserve"> piederošo ēku (būvju) uzturēšanai,</w:t>
      </w:r>
    </w:p>
    <w:p w:rsidR="0089004C" w:rsidRPr="00A02C98" w:rsidRDefault="0089004C" w:rsidP="0089004C">
      <w:pPr>
        <w:spacing w:after="0" w:line="240" w:lineRule="auto"/>
        <w:ind w:firstLine="720"/>
        <w:jc w:val="both"/>
        <w:rPr>
          <w:rFonts w:ascii="Times New Roman" w:hAnsi="Times New Roman"/>
          <w:sz w:val="24"/>
          <w:szCs w:val="24"/>
        </w:rPr>
      </w:pPr>
      <w:r>
        <w:rPr>
          <w:rFonts w:ascii="Times New Roman" w:hAnsi="Times New Roman"/>
          <w:sz w:val="24"/>
          <w:szCs w:val="24"/>
        </w:rPr>
        <w:t>2.</w:t>
      </w:r>
      <w:r w:rsidRPr="00A02C98">
        <w:rPr>
          <w:rFonts w:ascii="Times New Roman" w:hAnsi="Times New Roman"/>
          <w:sz w:val="24"/>
          <w:szCs w:val="24"/>
        </w:rPr>
        <w:t xml:space="preserve">1. iznomāt zemes vienību </w:t>
      </w:r>
      <w:r w:rsidRPr="00A02C98">
        <w:rPr>
          <w:rFonts w:ascii="Times New Roman" w:hAnsi="Times New Roman"/>
          <w:b/>
          <w:sz w:val="24"/>
          <w:szCs w:val="24"/>
        </w:rPr>
        <w:t>„Renči”, Pūres pagastā, Tukuma novadā</w:t>
      </w:r>
      <w:r w:rsidRPr="00A02C98">
        <w:rPr>
          <w:rFonts w:ascii="Times New Roman" w:hAnsi="Times New Roman"/>
          <w:sz w:val="24"/>
          <w:szCs w:val="24"/>
        </w:rPr>
        <w:t>, ar ka</w:t>
      </w:r>
      <w:r>
        <w:rPr>
          <w:rFonts w:ascii="Times New Roman" w:hAnsi="Times New Roman"/>
          <w:sz w:val="24"/>
          <w:szCs w:val="24"/>
        </w:rPr>
        <w:t>dastra apzīmējumu 9074 004 0094 -</w:t>
      </w:r>
      <w:r w:rsidRPr="00A02C98">
        <w:rPr>
          <w:rFonts w:ascii="Times New Roman" w:hAnsi="Times New Roman"/>
          <w:sz w:val="24"/>
          <w:szCs w:val="24"/>
        </w:rPr>
        <w:t xml:space="preserve"> 3,0 ha platībā E</w:t>
      </w:r>
      <w:r w:rsidR="00F71E7B">
        <w:rPr>
          <w:rFonts w:ascii="Times New Roman" w:hAnsi="Times New Roman"/>
          <w:sz w:val="24"/>
          <w:szCs w:val="24"/>
        </w:rPr>
        <w:t>.T.</w:t>
      </w:r>
      <w:r w:rsidRPr="00A02C98">
        <w:rPr>
          <w:rFonts w:ascii="Times New Roman" w:hAnsi="Times New Roman"/>
          <w:sz w:val="24"/>
          <w:szCs w:val="24"/>
        </w:rPr>
        <w:t xml:space="preserve">, nosakot nomas maksu – 0,5% apmērā no zemes kadastrālās vērtības gadā un termiņu – </w:t>
      </w:r>
      <w:r>
        <w:rPr>
          <w:rFonts w:ascii="Times New Roman" w:hAnsi="Times New Roman"/>
          <w:sz w:val="24"/>
          <w:szCs w:val="24"/>
        </w:rPr>
        <w:t>10 (</w:t>
      </w:r>
      <w:r w:rsidRPr="00A02C98">
        <w:rPr>
          <w:rFonts w:ascii="Times New Roman" w:hAnsi="Times New Roman"/>
          <w:sz w:val="24"/>
          <w:szCs w:val="24"/>
        </w:rPr>
        <w:t>desmit</w:t>
      </w:r>
      <w:r>
        <w:rPr>
          <w:rFonts w:ascii="Times New Roman" w:hAnsi="Times New Roman"/>
          <w:sz w:val="24"/>
          <w:szCs w:val="24"/>
        </w:rPr>
        <w:t>)</w:t>
      </w:r>
      <w:r w:rsidRPr="00A02C98">
        <w:rPr>
          <w:rFonts w:ascii="Times New Roman" w:hAnsi="Times New Roman"/>
          <w:sz w:val="24"/>
          <w:szCs w:val="24"/>
        </w:rPr>
        <w:t xml:space="preserve"> gadi</w:t>
      </w:r>
      <w:r>
        <w:rPr>
          <w:rFonts w:ascii="Times New Roman" w:hAnsi="Times New Roman"/>
          <w:sz w:val="24"/>
          <w:szCs w:val="24"/>
        </w:rPr>
        <w:t>;</w:t>
      </w:r>
    </w:p>
    <w:p w:rsidR="0089004C" w:rsidRPr="00A02C98" w:rsidRDefault="0089004C" w:rsidP="0089004C">
      <w:pPr>
        <w:spacing w:after="0" w:line="240" w:lineRule="auto"/>
        <w:ind w:firstLine="720"/>
        <w:jc w:val="both"/>
        <w:rPr>
          <w:rFonts w:ascii="Times New Roman" w:hAnsi="Times New Roman"/>
          <w:sz w:val="24"/>
          <w:szCs w:val="24"/>
        </w:rPr>
      </w:pPr>
      <w:r>
        <w:rPr>
          <w:rFonts w:ascii="Times New Roman" w:hAnsi="Times New Roman"/>
          <w:sz w:val="24"/>
          <w:szCs w:val="24"/>
        </w:rPr>
        <w:t>2.</w:t>
      </w:r>
      <w:r w:rsidRPr="00A02C98">
        <w:rPr>
          <w:rFonts w:ascii="Times New Roman" w:hAnsi="Times New Roman"/>
          <w:sz w:val="24"/>
          <w:szCs w:val="24"/>
        </w:rPr>
        <w:t xml:space="preserve">2. uzdot </w:t>
      </w:r>
      <w:proofErr w:type="spellStart"/>
      <w:r w:rsidRPr="00A02C98">
        <w:rPr>
          <w:rFonts w:ascii="Times New Roman" w:hAnsi="Times New Roman"/>
          <w:sz w:val="24"/>
          <w:szCs w:val="24"/>
        </w:rPr>
        <w:t>E</w:t>
      </w:r>
      <w:r w:rsidR="00F71E7B">
        <w:rPr>
          <w:rFonts w:ascii="Times New Roman" w:hAnsi="Times New Roman"/>
          <w:sz w:val="24"/>
          <w:szCs w:val="24"/>
        </w:rPr>
        <w:t>.T.</w:t>
      </w:r>
      <w:r w:rsidRPr="00A02C98">
        <w:rPr>
          <w:rFonts w:ascii="Times New Roman" w:hAnsi="Times New Roman"/>
          <w:sz w:val="24"/>
          <w:szCs w:val="24"/>
        </w:rPr>
        <w:t>līdz</w:t>
      </w:r>
      <w:proofErr w:type="spellEnd"/>
      <w:r w:rsidRPr="00A02C98">
        <w:rPr>
          <w:rFonts w:ascii="Times New Roman" w:hAnsi="Times New Roman"/>
          <w:sz w:val="24"/>
          <w:szCs w:val="24"/>
        </w:rPr>
        <w:t xml:space="preserve"> 2016.</w:t>
      </w:r>
      <w:r>
        <w:rPr>
          <w:rFonts w:ascii="Times New Roman" w:hAnsi="Times New Roman"/>
          <w:sz w:val="24"/>
          <w:szCs w:val="24"/>
        </w:rPr>
        <w:t xml:space="preserve"> </w:t>
      </w:r>
      <w:r w:rsidRPr="00A02C98">
        <w:rPr>
          <w:rFonts w:ascii="Times New Roman" w:hAnsi="Times New Roman"/>
          <w:sz w:val="24"/>
          <w:szCs w:val="24"/>
        </w:rPr>
        <w:t>gada 30.</w:t>
      </w:r>
      <w:r>
        <w:rPr>
          <w:rFonts w:ascii="Times New Roman" w:hAnsi="Times New Roman"/>
          <w:sz w:val="24"/>
          <w:szCs w:val="24"/>
        </w:rPr>
        <w:t xml:space="preserve"> </w:t>
      </w:r>
      <w:r w:rsidRPr="00A02C98">
        <w:rPr>
          <w:rFonts w:ascii="Times New Roman" w:hAnsi="Times New Roman"/>
          <w:sz w:val="24"/>
          <w:szCs w:val="24"/>
        </w:rPr>
        <w:t xml:space="preserve">decembrim noslēgt zemes nomas līgumu ar </w:t>
      </w:r>
      <w:r>
        <w:rPr>
          <w:rFonts w:ascii="Times New Roman" w:hAnsi="Times New Roman"/>
          <w:sz w:val="24"/>
          <w:szCs w:val="24"/>
        </w:rPr>
        <w:t>Tukuma novada Pūres un Jaunsātu</w:t>
      </w:r>
      <w:r w:rsidRPr="00A02C98">
        <w:rPr>
          <w:rFonts w:ascii="Times New Roman" w:hAnsi="Times New Roman"/>
          <w:sz w:val="24"/>
          <w:szCs w:val="24"/>
        </w:rPr>
        <w:t xml:space="preserve"> pagastu pārvaldi</w:t>
      </w:r>
      <w:r>
        <w:rPr>
          <w:rFonts w:ascii="Times New Roman" w:hAnsi="Times New Roman"/>
          <w:sz w:val="24"/>
          <w:szCs w:val="24"/>
        </w:rPr>
        <w:t>.</w:t>
      </w:r>
    </w:p>
    <w:p w:rsidR="0089004C" w:rsidRPr="00A02C98" w:rsidRDefault="0089004C" w:rsidP="0089004C">
      <w:pPr>
        <w:spacing w:after="0" w:line="240" w:lineRule="auto"/>
        <w:ind w:firstLine="720"/>
        <w:jc w:val="both"/>
        <w:rPr>
          <w:rFonts w:ascii="Times New Roman" w:hAnsi="Times New Roman"/>
          <w:i/>
          <w:sz w:val="24"/>
          <w:szCs w:val="24"/>
        </w:rPr>
      </w:pPr>
      <w:r w:rsidRPr="00A02C98">
        <w:rPr>
          <w:rFonts w:ascii="Times New Roman" w:hAnsi="Times New Roman"/>
          <w:i/>
          <w:sz w:val="24"/>
          <w:szCs w:val="24"/>
        </w:rPr>
        <w:t xml:space="preserve">Lēmumu var pārsūdzēt Administratīvajā rajona tiesā </w:t>
      </w:r>
      <w:r>
        <w:rPr>
          <w:rFonts w:ascii="Times New Roman" w:hAnsi="Times New Roman"/>
          <w:i/>
          <w:sz w:val="24"/>
          <w:szCs w:val="24"/>
        </w:rPr>
        <w:t>1 (</w:t>
      </w:r>
      <w:r w:rsidRPr="00A02C98">
        <w:rPr>
          <w:rFonts w:ascii="Times New Roman" w:hAnsi="Times New Roman"/>
          <w:i/>
          <w:sz w:val="24"/>
          <w:szCs w:val="24"/>
        </w:rPr>
        <w:t>viena</w:t>
      </w:r>
      <w:r>
        <w:rPr>
          <w:rFonts w:ascii="Times New Roman" w:hAnsi="Times New Roman"/>
          <w:i/>
          <w:sz w:val="24"/>
          <w:szCs w:val="24"/>
        </w:rPr>
        <w:t>)</w:t>
      </w:r>
      <w:r w:rsidRPr="00A02C98">
        <w:rPr>
          <w:rFonts w:ascii="Times New Roman" w:hAnsi="Times New Roman"/>
          <w:i/>
          <w:sz w:val="24"/>
          <w:szCs w:val="24"/>
        </w:rPr>
        <w:t xml:space="preserve"> mēneša laikā no tā spēkā stāšanās dienas</w:t>
      </w: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Default="0089004C" w:rsidP="0089004C">
      <w:pPr>
        <w:spacing w:after="0" w:line="240" w:lineRule="auto"/>
        <w:rPr>
          <w:sz w:val="24"/>
          <w:szCs w:val="24"/>
        </w:rPr>
      </w:pPr>
    </w:p>
    <w:p w:rsidR="0089004C" w:rsidRPr="00A02C98" w:rsidRDefault="0089004C" w:rsidP="0089004C">
      <w:pPr>
        <w:spacing w:after="0" w:line="240" w:lineRule="auto"/>
        <w:rPr>
          <w:sz w:val="24"/>
          <w:szCs w:val="24"/>
        </w:rPr>
      </w:pPr>
    </w:p>
    <w:p w:rsidR="0089004C" w:rsidRPr="00422842" w:rsidRDefault="0089004C" w:rsidP="0089004C">
      <w:pPr>
        <w:spacing w:after="0" w:line="240" w:lineRule="auto"/>
        <w:jc w:val="both"/>
        <w:rPr>
          <w:rFonts w:ascii="Times New Roman" w:hAnsi="Times New Roman"/>
          <w:i/>
          <w:sz w:val="24"/>
          <w:szCs w:val="24"/>
        </w:rPr>
      </w:pPr>
    </w:p>
    <w:p w:rsidR="0089004C" w:rsidRDefault="0089004C" w:rsidP="0089004C">
      <w:pPr>
        <w:spacing w:after="0" w:line="240" w:lineRule="auto"/>
        <w:jc w:val="both"/>
        <w:rPr>
          <w:rFonts w:ascii="Times New Roman" w:hAnsi="Times New Roman"/>
          <w:sz w:val="20"/>
          <w:szCs w:val="20"/>
        </w:rPr>
      </w:pPr>
    </w:p>
    <w:p w:rsidR="0089004C" w:rsidRDefault="0089004C" w:rsidP="0089004C">
      <w:pPr>
        <w:spacing w:after="0" w:line="240" w:lineRule="auto"/>
        <w:jc w:val="both"/>
        <w:rPr>
          <w:rFonts w:ascii="Times New Roman" w:hAnsi="Times New Roman"/>
          <w:sz w:val="20"/>
          <w:szCs w:val="20"/>
        </w:rPr>
      </w:pPr>
      <w:r>
        <w:rPr>
          <w:rFonts w:ascii="Times New Roman" w:hAnsi="Times New Roman"/>
          <w:sz w:val="20"/>
          <w:szCs w:val="20"/>
        </w:rPr>
        <w:t xml:space="preserve">Nosūtīt: </w:t>
      </w:r>
    </w:p>
    <w:p w:rsidR="0089004C" w:rsidRDefault="0089004C" w:rsidP="0089004C">
      <w:pPr>
        <w:spacing w:after="0" w:line="240" w:lineRule="auto"/>
        <w:jc w:val="both"/>
        <w:rPr>
          <w:rFonts w:ascii="Times New Roman" w:hAnsi="Times New Roman"/>
          <w:sz w:val="20"/>
          <w:szCs w:val="20"/>
        </w:rPr>
      </w:pPr>
      <w:r>
        <w:rPr>
          <w:rFonts w:ascii="Times New Roman" w:hAnsi="Times New Roman"/>
          <w:sz w:val="20"/>
          <w:szCs w:val="20"/>
        </w:rPr>
        <w:t>- </w:t>
      </w:r>
      <w:proofErr w:type="spellStart"/>
      <w:r>
        <w:rPr>
          <w:rFonts w:ascii="Times New Roman" w:hAnsi="Times New Roman"/>
          <w:sz w:val="20"/>
          <w:szCs w:val="20"/>
        </w:rPr>
        <w:t>Īp.nod</w:t>
      </w:r>
      <w:proofErr w:type="spellEnd"/>
      <w:r>
        <w:rPr>
          <w:rFonts w:ascii="Times New Roman" w:hAnsi="Times New Roman"/>
          <w:sz w:val="20"/>
          <w:szCs w:val="20"/>
        </w:rPr>
        <w:t xml:space="preserve">.; </w:t>
      </w:r>
    </w:p>
    <w:p w:rsidR="0089004C" w:rsidRDefault="0089004C" w:rsidP="0089004C">
      <w:pPr>
        <w:spacing w:after="0" w:line="240" w:lineRule="auto"/>
        <w:jc w:val="both"/>
        <w:rPr>
          <w:rFonts w:ascii="Times New Roman" w:hAnsi="Times New Roman"/>
          <w:sz w:val="20"/>
          <w:szCs w:val="20"/>
        </w:rPr>
      </w:pPr>
      <w:r>
        <w:rPr>
          <w:rFonts w:ascii="Times New Roman" w:hAnsi="Times New Roman"/>
          <w:sz w:val="20"/>
          <w:szCs w:val="20"/>
        </w:rPr>
        <w:t>- izraksti</w:t>
      </w:r>
    </w:p>
    <w:p w:rsidR="0089004C" w:rsidRDefault="0089004C" w:rsidP="0089004C">
      <w:pPr>
        <w:spacing w:after="0" w:line="240" w:lineRule="auto"/>
        <w:jc w:val="both"/>
        <w:rPr>
          <w:rFonts w:ascii="Times New Roman" w:hAnsi="Times New Roman"/>
          <w:sz w:val="20"/>
          <w:szCs w:val="20"/>
        </w:rPr>
      </w:pPr>
    </w:p>
    <w:p w:rsidR="0089004C" w:rsidRDefault="0089004C" w:rsidP="0089004C">
      <w:pPr>
        <w:spacing w:after="0" w:line="240" w:lineRule="auto"/>
        <w:jc w:val="both"/>
        <w:rPr>
          <w:rFonts w:ascii="Times New Roman" w:hAnsi="Times New Roman"/>
          <w:sz w:val="20"/>
          <w:szCs w:val="20"/>
        </w:rPr>
      </w:pPr>
      <w:r>
        <w:rPr>
          <w:rFonts w:ascii="Times New Roman" w:hAnsi="Times New Roman"/>
          <w:sz w:val="20"/>
          <w:szCs w:val="20"/>
        </w:rPr>
        <w:t>__________________________________</w:t>
      </w:r>
    </w:p>
    <w:p w:rsidR="0089004C" w:rsidRPr="00422842" w:rsidRDefault="0089004C" w:rsidP="0089004C">
      <w:pPr>
        <w:spacing w:after="0" w:line="240" w:lineRule="auto"/>
        <w:jc w:val="both"/>
        <w:rPr>
          <w:rFonts w:ascii="Times New Roman" w:hAnsi="Times New Roman"/>
          <w:sz w:val="20"/>
          <w:szCs w:val="20"/>
        </w:rPr>
      </w:pPr>
      <w:r>
        <w:rPr>
          <w:rFonts w:ascii="Times New Roman" w:hAnsi="Times New Roman"/>
          <w:sz w:val="20"/>
          <w:szCs w:val="20"/>
        </w:rPr>
        <w:t>Sagatavoja Īpašumu nodaļa (V.Bērzājs)</w:t>
      </w:r>
    </w:p>
    <w:p w:rsidR="0089004C" w:rsidRDefault="0089004C" w:rsidP="0089004C">
      <w:pPr>
        <w:spacing w:after="0" w:line="240" w:lineRule="auto"/>
        <w:rPr>
          <w:b/>
          <w:szCs w:val="24"/>
        </w:rPr>
      </w:pPr>
    </w:p>
    <w:p w:rsidR="0089004C" w:rsidRDefault="0089004C" w:rsidP="005F5BAA">
      <w:pPr>
        <w:spacing w:after="0" w:line="240" w:lineRule="auto"/>
        <w:jc w:val="both"/>
        <w:rPr>
          <w:rFonts w:ascii="Times New Roman" w:eastAsia="Times New Roman" w:hAnsi="Times New Roman"/>
          <w:sz w:val="20"/>
          <w:szCs w:val="20"/>
          <w:lang w:eastAsia="lv-LV"/>
        </w:rPr>
      </w:pPr>
    </w:p>
    <w:p w:rsidR="0089004C" w:rsidRPr="005F5BAA" w:rsidRDefault="0089004C" w:rsidP="005F5BAA">
      <w:pPr>
        <w:spacing w:after="0" w:line="240" w:lineRule="auto"/>
        <w:jc w:val="both"/>
        <w:rPr>
          <w:rFonts w:ascii="Times New Roman" w:eastAsia="Times New Roman" w:hAnsi="Times New Roman"/>
          <w:sz w:val="20"/>
          <w:szCs w:val="20"/>
          <w:lang w:eastAsia="lv-LV"/>
        </w:rPr>
      </w:pPr>
    </w:p>
    <w:p w:rsidR="005F5BAA" w:rsidRPr="005F5BAA" w:rsidRDefault="005F5BAA" w:rsidP="005F5BAA">
      <w:pPr>
        <w:spacing w:after="0" w:line="240" w:lineRule="auto"/>
        <w:jc w:val="right"/>
        <w:rPr>
          <w:rFonts w:ascii="Times New Roman" w:eastAsia="Times New Roman" w:hAnsi="Times New Roman"/>
          <w:sz w:val="24"/>
          <w:szCs w:val="24"/>
          <w:lang w:eastAsia="lv-LV"/>
        </w:rPr>
      </w:pPr>
      <w:r w:rsidRPr="005F5BAA">
        <w:rPr>
          <w:rFonts w:ascii="Times New Roman" w:eastAsia="Times New Roman" w:hAnsi="Times New Roman"/>
          <w:sz w:val="24"/>
          <w:szCs w:val="24"/>
          <w:lang w:eastAsia="lv-LV"/>
        </w:rPr>
        <w:lastRenderedPageBreak/>
        <w:t>Projekts</w:t>
      </w:r>
    </w:p>
    <w:p w:rsidR="005F5BAA" w:rsidRPr="005F5BAA" w:rsidRDefault="00A055A1" w:rsidP="00CC193F">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rsidR="005F5BAA" w:rsidRPr="005F5BAA">
        <w:rPr>
          <w:rFonts w:ascii="Times New Roman" w:eastAsia="Times New Roman" w:hAnsi="Times New Roman"/>
          <w:sz w:val="24"/>
          <w:szCs w:val="24"/>
          <w:lang w:eastAsia="lv-LV"/>
        </w:rPr>
        <w:t>.§.</w:t>
      </w:r>
    </w:p>
    <w:p w:rsidR="005F5BAA" w:rsidRPr="005F5BAA" w:rsidRDefault="005F5BAA" w:rsidP="005F5BAA">
      <w:pPr>
        <w:spacing w:after="0" w:line="240" w:lineRule="auto"/>
        <w:jc w:val="center"/>
        <w:rPr>
          <w:rFonts w:ascii="Times New Roman" w:hAnsi="Times New Roman"/>
          <w:sz w:val="24"/>
          <w:szCs w:val="24"/>
        </w:rPr>
      </w:pPr>
    </w:p>
    <w:p w:rsidR="005F5BAA" w:rsidRPr="005F5BAA" w:rsidRDefault="005F5BAA" w:rsidP="005F5BAA">
      <w:pPr>
        <w:spacing w:after="0" w:line="240" w:lineRule="auto"/>
        <w:jc w:val="center"/>
        <w:rPr>
          <w:rFonts w:ascii="Times New Roman" w:hAnsi="Times New Roman"/>
          <w:sz w:val="24"/>
          <w:szCs w:val="24"/>
        </w:rPr>
      </w:pPr>
    </w:p>
    <w:p w:rsidR="00CC193F" w:rsidRDefault="005F5BAA" w:rsidP="00CC193F">
      <w:pPr>
        <w:spacing w:after="0" w:line="240" w:lineRule="auto"/>
        <w:jc w:val="both"/>
        <w:rPr>
          <w:rFonts w:ascii="Times New Roman" w:hAnsi="Times New Roman"/>
          <w:b/>
          <w:color w:val="000000"/>
          <w:sz w:val="24"/>
          <w:szCs w:val="24"/>
          <w:lang w:eastAsia="lv-LV"/>
        </w:rPr>
      </w:pPr>
      <w:r w:rsidRPr="005F5BAA">
        <w:rPr>
          <w:rFonts w:ascii="Times New Roman" w:hAnsi="Times New Roman"/>
          <w:b/>
          <w:color w:val="000000"/>
          <w:sz w:val="24"/>
          <w:szCs w:val="24"/>
          <w:lang w:eastAsia="lv-LV"/>
        </w:rPr>
        <w:t xml:space="preserve">Par “Tukuma novada ilgtspējīgas attīstības </w:t>
      </w:r>
    </w:p>
    <w:p w:rsidR="00CC193F" w:rsidRDefault="005F5BAA" w:rsidP="00CC193F">
      <w:pPr>
        <w:spacing w:after="0" w:line="240" w:lineRule="auto"/>
        <w:jc w:val="both"/>
        <w:rPr>
          <w:rFonts w:ascii="Times New Roman" w:hAnsi="Times New Roman"/>
          <w:b/>
          <w:color w:val="000000"/>
          <w:sz w:val="24"/>
          <w:szCs w:val="24"/>
          <w:lang w:eastAsia="lv-LV"/>
        </w:rPr>
      </w:pPr>
      <w:r w:rsidRPr="005F5BAA">
        <w:rPr>
          <w:rFonts w:ascii="Times New Roman" w:hAnsi="Times New Roman"/>
          <w:b/>
          <w:color w:val="000000"/>
          <w:sz w:val="24"/>
          <w:szCs w:val="24"/>
          <w:lang w:eastAsia="lv-LV"/>
        </w:rPr>
        <w:t xml:space="preserve">stratēģijas un attīstības programmas īstenošanas </w:t>
      </w:r>
    </w:p>
    <w:p w:rsidR="005F5BAA" w:rsidRPr="005F5BAA" w:rsidRDefault="005F5BAA" w:rsidP="00CC193F">
      <w:pPr>
        <w:spacing w:after="0" w:line="240" w:lineRule="auto"/>
        <w:jc w:val="both"/>
        <w:rPr>
          <w:rFonts w:ascii="Times New Roman" w:hAnsi="Times New Roman"/>
          <w:b/>
          <w:sz w:val="24"/>
          <w:szCs w:val="24"/>
        </w:rPr>
      </w:pPr>
      <w:r w:rsidRPr="005F5BAA">
        <w:rPr>
          <w:rFonts w:ascii="Times New Roman" w:hAnsi="Times New Roman"/>
          <w:b/>
          <w:color w:val="000000"/>
          <w:sz w:val="24"/>
          <w:szCs w:val="24"/>
          <w:lang w:eastAsia="lv-LV"/>
        </w:rPr>
        <w:t>2015.gada pārskata” apstiprināšanu</w:t>
      </w:r>
    </w:p>
    <w:p w:rsidR="005F5BAA" w:rsidRDefault="005F5BAA" w:rsidP="00CC193F">
      <w:pPr>
        <w:spacing w:after="0" w:line="240" w:lineRule="auto"/>
        <w:ind w:firstLine="720"/>
        <w:jc w:val="both"/>
        <w:rPr>
          <w:rFonts w:ascii="Times New Roman" w:hAnsi="Times New Roman"/>
          <w:b/>
          <w:color w:val="000000"/>
          <w:sz w:val="24"/>
          <w:szCs w:val="24"/>
          <w:lang w:eastAsia="lv-LV"/>
        </w:rPr>
      </w:pPr>
    </w:p>
    <w:p w:rsidR="00CC193F" w:rsidRPr="005F5BAA" w:rsidRDefault="00CC193F" w:rsidP="00CC193F">
      <w:pPr>
        <w:spacing w:after="0" w:line="240" w:lineRule="auto"/>
        <w:ind w:firstLine="720"/>
        <w:jc w:val="both"/>
        <w:rPr>
          <w:rFonts w:ascii="Times New Roman" w:hAnsi="Times New Roman"/>
          <w:b/>
          <w:color w:val="000000"/>
          <w:sz w:val="24"/>
          <w:szCs w:val="24"/>
          <w:lang w:eastAsia="lv-LV"/>
        </w:rPr>
      </w:pPr>
    </w:p>
    <w:p w:rsidR="005F5BAA" w:rsidRDefault="005F5BAA" w:rsidP="00CC193F">
      <w:pPr>
        <w:spacing w:after="0" w:line="240" w:lineRule="auto"/>
        <w:jc w:val="both"/>
        <w:rPr>
          <w:rFonts w:ascii="Times New Roman" w:hAnsi="Times New Roman"/>
          <w:i/>
          <w:color w:val="000000"/>
        </w:rPr>
      </w:pPr>
      <w:r w:rsidRPr="005F5BAA">
        <w:rPr>
          <w:rFonts w:ascii="Times New Roman" w:hAnsi="Times New Roman"/>
          <w:i/>
          <w:color w:val="000000"/>
        </w:rPr>
        <w:t>Iesniegt izskatīšanai</w:t>
      </w:r>
      <w:r w:rsidR="00CC193F">
        <w:rPr>
          <w:rFonts w:ascii="Times New Roman" w:hAnsi="Times New Roman"/>
          <w:i/>
          <w:color w:val="000000"/>
        </w:rPr>
        <w:t xml:space="preserve"> </w:t>
      </w:r>
      <w:r w:rsidRPr="005F5BAA">
        <w:rPr>
          <w:rFonts w:ascii="Times New Roman" w:hAnsi="Times New Roman"/>
          <w:i/>
          <w:color w:val="000000"/>
        </w:rPr>
        <w:t>Finanšu komitejai šādu lēmuma projektu:</w:t>
      </w:r>
    </w:p>
    <w:p w:rsidR="00CC193F" w:rsidRDefault="00CC193F" w:rsidP="00CC193F">
      <w:pPr>
        <w:spacing w:after="0" w:line="240" w:lineRule="auto"/>
        <w:jc w:val="both"/>
        <w:rPr>
          <w:rFonts w:ascii="Times New Roman" w:hAnsi="Times New Roman"/>
          <w:i/>
          <w:color w:val="000000"/>
        </w:rPr>
      </w:pPr>
    </w:p>
    <w:p w:rsidR="00CC193F" w:rsidRPr="005F5BAA" w:rsidRDefault="00CC193F" w:rsidP="00CC193F">
      <w:pPr>
        <w:spacing w:after="0" w:line="240" w:lineRule="auto"/>
        <w:jc w:val="both"/>
        <w:rPr>
          <w:rFonts w:ascii="Times New Roman" w:hAnsi="Times New Roman"/>
          <w:i/>
          <w:color w:val="000000"/>
        </w:rPr>
      </w:pPr>
    </w:p>
    <w:p w:rsidR="003B0DEB" w:rsidRPr="003B0DEB" w:rsidRDefault="003B0DEB" w:rsidP="00CC193F">
      <w:pPr>
        <w:spacing w:after="0" w:line="240" w:lineRule="auto"/>
        <w:ind w:firstLine="720"/>
        <w:jc w:val="both"/>
        <w:rPr>
          <w:rFonts w:ascii="Times New Roman" w:hAnsi="Times New Roman"/>
          <w:sz w:val="24"/>
          <w:szCs w:val="24"/>
        </w:rPr>
      </w:pPr>
      <w:r w:rsidRPr="003B0DEB">
        <w:rPr>
          <w:rFonts w:ascii="Times New Roman" w:hAnsi="Times New Roman"/>
          <w:sz w:val="24"/>
          <w:szCs w:val="24"/>
        </w:rPr>
        <w:t>Atbilstīgi Tukuma novada ilgtspējīgas attīstības stratēģijas līdz 2033. gadam (apstiprināta ar Tukuma novada Domes 2014. gada 18. decembra lēmumu (prot. Nr.15,4.</w:t>
      </w:r>
      <w:r w:rsidRPr="003B0DEB">
        <w:rPr>
          <w:rFonts w:ascii="Times New Roman" w:eastAsia="Times New Roman" w:hAnsi="Times New Roman"/>
          <w:sz w:val="24"/>
          <w:szCs w:val="24"/>
          <w:lang w:eastAsia="lv-LV"/>
        </w:rPr>
        <w:t xml:space="preserve">§.)) 5. nodaļai, </w:t>
      </w:r>
      <w:r w:rsidRPr="003B0DEB">
        <w:rPr>
          <w:rFonts w:ascii="Times New Roman" w:hAnsi="Times New Roman"/>
          <w:sz w:val="24"/>
          <w:szCs w:val="24"/>
        </w:rPr>
        <w:t>Tukuma novada attīstības programmas 2015.- 2021. gadam (apstiprināta ar Tukuma novada Domes 2015. gada 22. decembra lēmumu (prot.Nr.14,5.</w:t>
      </w:r>
      <w:r w:rsidRPr="003B0DEB">
        <w:rPr>
          <w:rFonts w:ascii="Times New Roman" w:eastAsia="Times New Roman" w:hAnsi="Times New Roman"/>
          <w:sz w:val="24"/>
          <w:szCs w:val="24"/>
          <w:lang w:eastAsia="lv-LV"/>
        </w:rPr>
        <w:t>§.)) 5. nodaļai, saskaņā ar likuma “Par pašvaldībām” 21. panta pirmās daļas 3. apakšpunktu, Teritorijas attīstības plānošanas likuma 12. panta trešo daļu:</w:t>
      </w:r>
    </w:p>
    <w:p w:rsidR="003B0DEB" w:rsidRPr="003B0DEB" w:rsidRDefault="003B0DEB" w:rsidP="003B0DEB">
      <w:pPr>
        <w:spacing w:after="0" w:line="240" w:lineRule="auto"/>
        <w:jc w:val="both"/>
        <w:rPr>
          <w:rFonts w:ascii="Times New Roman" w:hAnsi="Times New Roman"/>
          <w:sz w:val="24"/>
          <w:szCs w:val="24"/>
        </w:rPr>
      </w:pP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 xml:space="preserve">1. apstiprināt Tukuma novada ilgtspējīgas attīstības stratēģijas un attīstības programmas </w:t>
      </w:r>
      <w:r w:rsidR="00F71E7B">
        <w:rPr>
          <w:rFonts w:ascii="Times New Roman" w:hAnsi="Times New Roman"/>
          <w:sz w:val="24"/>
          <w:szCs w:val="24"/>
        </w:rPr>
        <w:t>īstenošanas 2015. gada pārskatu,</w:t>
      </w:r>
    </w:p>
    <w:p w:rsidR="003B0DEB" w:rsidRPr="003B0DEB" w:rsidRDefault="003B0DEB" w:rsidP="003B0DEB">
      <w:pPr>
        <w:spacing w:after="0" w:line="240" w:lineRule="auto"/>
        <w:jc w:val="both"/>
        <w:rPr>
          <w:rFonts w:ascii="Times New Roman" w:hAnsi="Times New Roman"/>
          <w:sz w:val="24"/>
          <w:szCs w:val="24"/>
        </w:rPr>
      </w:pP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 xml:space="preserve">2. publicēt Tukuma novada ilgtspējīgas attīstības stratēģijas un attīstības programmas īstenošanas 2015. gada pārskatu Tukuma novada pašvaldības tīmekļa vietnē </w:t>
      </w:r>
      <w:hyperlink r:id="rId10" w:history="1">
        <w:r w:rsidRPr="003B0DEB">
          <w:rPr>
            <w:rFonts w:ascii="Times New Roman" w:hAnsi="Times New Roman"/>
            <w:sz w:val="24"/>
            <w:szCs w:val="24"/>
          </w:rPr>
          <w:t>www.tukums.lv</w:t>
        </w:r>
      </w:hyperlink>
      <w:r w:rsidRPr="003B0DEB">
        <w:rPr>
          <w:rFonts w:ascii="Times New Roman" w:hAnsi="Times New Roman"/>
          <w:sz w:val="24"/>
          <w:szCs w:val="24"/>
        </w:rPr>
        <w:t>,</w:t>
      </w:r>
    </w:p>
    <w:p w:rsidR="003B0DEB" w:rsidRPr="003B0DEB" w:rsidRDefault="003B0DEB" w:rsidP="003B0DEB">
      <w:pPr>
        <w:spacing w:after="0" w:line="240" w:lineRule="auto"/>
        <w:ind w:firstLine="720"/>
        <w:jc w:val="both"/>
        <w:rPr>
          <w:rFonts w:ascii="Times New Roman" w:hAnsi="Times New Roman"/>
          <w:sz w:val="24"/>
          <w:szCs w:val="24"/>
        </w:rPr>
      </w:pP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 xml:space="preserve">3. paziņojumu par Tukuma novada ilgtspējīgas attīstības stratēģijas un attīstības programmas īstenošanas 2015. gada pārskatu apstiprināšanu publicēt Tukuma novada pašvaldības tīmekļa vietnē </w:t>
      </w:r>
      <w:hyperlink r:id="rId11" w:history="1">
        <w:r w:rsidRPr="003B0DEB">
          <w:rPr>
            <w:rFonts w:ascii="Times New Roman" w:hAnsi="Times New Roman"/>
            <w:sz w:val="24"/>
            <w:szCs w:val="24"/>
          </w:rPr>
          <w:t>www.tukums.lv</w:t>
        </w:r>
      </w:hyperlink>
      <w:r w:rsidRPr="003B0DEB">
        <w:rPr>
          <w:rFonts w:ascii="Times New Roman" w:hAnsi="Times New Roman"/>
          <w:sz w:val="24"/>
          <w:szCs w:val="24"/>
        </w:rPr>
        <w:t>,</w:t>
      </w:r>
    </w:p>
    <w:p w:rsidR="003B0DEB" w:rsidRPr="003B0DEB" w:rsidRDefault="003B0DEB" w:rsidP="003B0DEB">
      <w:pPr>
        <w:spacing w:after="0" w:line="240" w:lineRule="auto"/>
        <w:ind w:firstLine="720"/>
        <w:jc w:val="both"/>
        <w:rPr>
          <w:rFonts w:ascii="Times New Roman" w:hAnsi="Times New Roman"/>
          <w:sz w:val="24"/>
          <w:szCs w:val="24"/>
        </w:rPr>
      </w:pP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4. uzdot kontroli par lēmuma izpildi organizēt Tukuma novada Domes Attīstības nodaļai.</w:t>
      </w:r>
    </w:p>
    <w:p w:rsidR="005F5BAA" w:rsidRPr="005F5BAA" w:rsidRDefault="005F5BAA" w:rsidP="005F5BAA">
      <w:pPr>
        <w:spacing w:after="0" w:line="240" w:lineRule="auto"/>
        <w:ind w:firstLine="720"/>
        <w:jc w:val="both"/>
        <w:rPr>
          <w:rFonts w:ascii="Times New Roman" w:hAnsi="Times New Roman"/>
          <w:sz w:val="24"/>
          <w:szCs w:val="24"/>
        </w:rPr>
      </w:pPr>
    </w:p>
    <w:p w:rsidR="005F5BAA" w:rsidRPr="005F5BAA" w:rsidRDefault="005F5BAA" w:rsidP="005F5BAA">
      <w:pPr>
        <w:spacing w:after="0" w:line="240" w:lineRule="auto"/>
        <w:ind w:firstLine="720"/>
        <w:jc w:val="both"/>
        <w:rPr>
          <w:rFonts w:ascii="Times New Roman" w:hAnsi="Times New Roman"/>
          <w:b/>
          <w:color w:val="000000"/>
          <w:sz w:val="24"/>
          <w:szCs w:val="24"/>
          <w:lang w:eastAsia="lv-LV"/>
        </w:rPr>
      </w:pPr>
    </w:p>
    <w:p w:rsidR="005F5BAA" w:rsidRDefault="005F5BAA"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Default="00CC193F" w:rsidP="005F5BAA">
      <w:pPr>
        <w:spacing w:after="0" w:line="240" w:lineRule="auto"/>
        <w:ind w:left="1080"/>
        <w:jc w:val="both"/>
        <w:rPr>
          <w:rFonts w:ascii="Times New Roman" w:hAnsi="Times New Roman"/>
          <w:color w:val="000000"/>
          <w:sz w:val="24"/>
          <w:szCs w:val="24"/>
          <w:lang w:eastAsia="lv-LV"/>
        </w:rPr>
      </w:pPr>
    </w:p>
    <w:p w:rsidR="00CC193F" w:rsidRPr="005F5BAA" w:rsidRDefault="00CC193F" w:rsidP="005F5BAA">
      <w:pPr>
        <w:spacing w:after="0" w:line="240" w:lineRule="auto"/>
        <w:ind w:left="1080"/>
        <w:jc w:val="both"/>
        <w:rPr>
          <w:rFonts w:ascii="Times New Roman" w:hAnsi="Times New Roman"/>
          <w:color w:val="000000"/>
          <w:sz w:val="24"/>
          <w:szCs w:val="24"/>
          <w:lang w:eastAsia="lv-LV"/>
        </w:rPr>
      </w:pPr>
    </w:p>
    <w:p w:rsidR="005F5BAA" w:rsidRPr="005F5BAA" w:rsidRDefault="005F5BAA" w:rsidP="005F5BAA">
      <w:pPr>
        <w:spacing w:after="0" w:line="240" w:lineRule="auto"/>
        <w:jc w:val="both"/>
        <w:rPr>
          <w:rFonts w:ascii="Times New Roman" w:eastAsia="Times New Roman" w:hAnsi="Times New Roman"/>
          <w:sz w:val="24"/>
          <w:szCs w:val="24"/>
          <w:lang w:eastAsia="lv-LV"/>
        </w:rPr>
      </w:pP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Nosūtīt :</w:t>
      </w: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w:t>
      </w:r>
      <w:proofErr w:type="spellStart"/>
      <w:r w:rsidRPr="005F5BAA">
        <w:rPr>
          <w:rFonts w:ascii="Times New Roman" w:hAnsi="Times New Roman"/>
          <w:sz w:val="18"/>
          <w:szCs w:val="18"/>
        </w:rPr>
        <w:t>Attīst</w:t>
      </w:r>
      <w:proofErr w:type="spellEnd"/>
      <w:r w:rsidR="00CC193F">
        <w:rPr>
          <w:rFonts w:ascii="Times New Roman" w:hAnsi="Times New Roman"/>
          <w:sz w:val="18"/>
          <w:szCs w:val="18"/>
        </w:rPr>
        <w:t xml:space="preserve">. </w:t>
      </w:r>
      <w:r w:rsidR="00CC193F" w:rsidRPr="005F5BAA">
        <w:rPr>
          <w:rFonts w:ascii="Times New Roman" w:hAnsi="Times New Roman"/>
          <w:sz w:val="18"/>
          <w:szCs w:val="18"/>
        </w:rPr>
        <w:t>N</w:t>
      </w:r>
      <w:r w:rsidRPr="005F5BAA">
        <w:rPr>
          <w:rFonts w:ascii="Times New Roman" w:hAnsi="Times New Roman"/>
          <w:sz w:val="18"/>
          <w:szCs w:val="18"/>
        </w:rPr>
        <w:t>od</w:t>
      </w:r>
      <w:r w:rsidR="00CC193F">
        <w:rPr>
          <w:rFonts w:ascii="Times New Roman" w:hAnsi="Times New Roman"/>
          <w:sz w:val="18"/>
          <w:szCs w:val="18"/>
        </w:rPr>
        <w:t>.</w:t>
      </w: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-Kult.,</w:t>
      </w:r>
      <w:r w:rsidR="00CC193F">
        <w:rPr>
          <w:rFonts w:ascii="Times New Roman" w:hAnsi="Times New Roman"/>
          <w:sz w:val="18"/>
          <w:szCs w:val="18"/>
        </w:rPr>
        <w:t xml:space="preserve"> sporta un </w:t>
      </w:r>
      <w:proofErr w:type="spellStart"/>
      <w:r w:rsidR="00CC193F">
        <w:rPr>
          <w:rFonts w:ascii="Times New Roman" w:hAnsi="Times New Roman"/>
          <w:sz w:val="18"/>
          <w:szCs w:val="18"/>
        </w:rPr>
        <w:t>sab.attiecību</w:t>
      </w:r>
      <w:proofErr w:type="spellEnd"/>
      <w:r w:rsidR="00CC193F">
        <w:rPr>
          <w:rFonts w:ascii="Times New Roman" w:hAnsi="Times New Roman"/>
          <w:sz w:val="18"/>
          <w:szCs w:val="18"/>
        </w:rPr>
        <w:t xml:space="preserve"> nod.</w:t>
      </w: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_____________________________________________________</w:t>
      </w:r>
    </w:p>
    <w:p w:rsidR="005F5BAA" w:rsidRPr="005F5BAA" w:rsidRDefault="005F5BAA" w:rsidP="005F5BAA">
      <w:pPr>
        <w:spacing w:after="0" w:line="240" w:lineRule="auto"/>
        <w:rPr>
          <w:rFonts w:ascii="Times New Roman" w:hAnsi="Times New Roman"/>
          <w:sz w:val="18"/>
          <w:szCs w:val="18"/>
        </w:rPr>
      </w:pPr>
      <w:r w:rsidRPr="005F5BAA">
        <w:rPr>
          <w:rFonts w:ascii="Times New Roman" w:hAnsi="Times New Roman"/>
          <w:sz w:val="18"/>
          <w:szCs w:val="18"/>
        </w:rPr>
        <w:t>Sagatavoja Attīstības nod. (D.Keirāne)</w:t>
      </w:r>
    </w:p>
    <w:p w:rsidR="005F5BAA" w:rsidRDefault="005F5BAA">
      <w:pPr>
        <w:spacing w:after="0" w:line="240" w:lineRule="auto"/>
        <w:jc w:val="right"/>
      </w:pPr>
      <w:r>
        <w:br w:type="page"/>
      </w:r>
    </w:p>
    <w:p w:rsidR="005F5BAA" w:rsidRDefault="005F5BAA" w:rsidP="00A055A1">
      <w:pPr>
        <w:spacing w:after="0" w:line="240" w:lineRule="auto"/>
        <w:jc w:val="right"/>
        <w:rPr>
          <w:rFonts w:ascii="Times New Roman" w:eastAsia="Times New Roman" w:hAnsi="Times New Roman"/>
          <w:sz w:val="24"/>
          <w:szCs w:val="24"/>
          <w:lang w:eastAsia="lv-LV"/>
        </w:rPr>
      </w:pPr>
      <w:r w:rsidRPr="005F5BAA">
        <w:rPr>
          <w:rFonts w:ascii="Times New Roman" w:eastAsia="Times New Roman" w:hAnsi="Times New Roman"/>
          <w:sz w:val="24"/>
          <w:szCs w:val="24"/>
          <w:lang w:eastAsia="lv-LV"/>
        </w:rPr>
        <w:lastRenderedPageBreak/>
        <w:t>Projekts</w:t>
      </w:r>
    </w:p>
    <w:p w:rsidR="00A055A1" w:rsidRPr="005F5BAA" w:rsidRDefault="00A055A1" w:rsidP="00A055A1">
      <w:pPr>
        <w:spacing w:after="0" w:line="240" w:lineRule="auto"/>
        <w:jc w:val="right"/>
        <w:rPr>
          <w:rFonts w:ascii="Times New Roman" w:eastAsia="Times New Roman" w:hAnsi="Times New Roman"/>
          <w:sz w:val="24"/>
          <w:szCs w:val="24"/>
          <w:lang w:eastAsia="lv-LV"/>
        </w:rPr>
      </w:pPr>
    </w:p>
    <w:p w:rsidR="005F5BAA" w:rsidRPr="005F5BAA" w:rsidRDefault="00A055A1" w:rsidP="00A055A1">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005F5BAA" w:rsidRPr="005F5BAA">
        <w:rPr>
          <w:rFonts w:ascii="Times New Roman" w:eastAsia="Times New Roman" w:hAnsi="Times New Roman"/>
          <w:sz w:val="24"/>
          <w:szCs w:val="24"/>
          <w:lang w:eastAsia="lv-LV"/>
        </w:rPr>
        <w:t>.§.</w:t>
      </w:r>
    </w:p>
    <w:p w:rsidR="005F5BAA" w:rsidRPr="005F5BAA" w:rsidRDefault="005F5BAA" w:rsidP="00A055A1">
      <w:pPr>
        <w:spacing w:after="0" w:line="240" w:lineRule="auto"/>
        <w:jc w:val="center"/>
        <w:rPr>
          <w:rFonts w:ascii="Times New Roman" w:hAnsi="Times New Roman"/>
          <w:sz w:val="24"/>
          <w:szCs w:val="24"/>
        </w:rPr>
      </w:pPr>
    </w:p>
    <w:p w:rsidR="005F5BAA" w:rsidRPr="005F5BAA" w:rsidRDefault="005F5BAA" w:rsidP="00A055A1">
      <w:pPr>
        <w:spacing w:after="0" w:line="240" w:lineRule="auto"/>
        <w:jc w:val="center"/>
        <w:rPr>
          <w:rFonts w:ascii="Times New Roman" w:hAnsi="Times New Roman"/>
          <w:sz w:val="24"/>
          <w:szCs w:val="24"/>
        </w:rPr>
      </w:pPr>
    </w:p>
    <w:p w:rsidR="005F5BAA" w:rsidRPr="005F5BAA" w:rsidRDefault="005F5BAA" w:rsidP="00A055A1">
      <w:pPr>
        <w:spacing w:after="0" w:line="240" w:lineRule="auto"/>
        <w:jc w:val="both"/>
        <w:rPr>
          <w:rFonts w:ascii="Times New Roman" w:hAnsi="Times New Roman"/>
          <w:b/>
          <w:color w:val="000000"/>
          <w:sz w:val="24"/>
          <w:szCs w:val="24"/>
          <w:lang w:eastAsia="lv-LV"/>
        </w:rPr>
      </w:pPr>
      <w:r w:rsidRPr="005F5BAA">
        <w:rPr>
          <w:rFonts w:ascii="Times New Roman" w:hAnsi="Times New Roman"/>
          <w:b/>
          <w:color w:val="000000"/>
          <w:sz w:val="24"/>
          <w:szCs w:val="24"/>
          <w:lang w:eastAsia="lv-LV"/>
        </w:rPr>
        <w:t xml:space="preserve">Par Tukuma novada attīstības programmas </w:t>
      </w:r>
    </w:p>
    <w:p w:rsidR="00CC193F" w:rsidRDefault="005F5BAA" w:rsidP="00A055A1">
      <w:pPr>
        <w:spacing w:after="0" w:line="240" w:lineRule="auto"/>
        <w:jc w:val="both"/>
        <w:rPr>
          <w:rFonts w:ascii="Times New Roman" w:hAnsi="Times New Roman"/>
          <w:b/>
          <w:color w:val="000000"/>
          <w:sz w:val="24"/>
          <w:szCs w:val="24"/>
          <w:lang w:eastAsia="lv-LV"/>
        </w:rPr>
      </w:pPr>
      <w:r w:rsidRPr="005F5BAA">
        <w:rPr>
          <w:rFonts w:ascii="Times New Roman" w:hAnsi="Times New Roman"/>
          <w:b/>
          <w:color w:val="000000"/>
          <w:sz w:val="24"/>
          <w:szCs w:val="24"/>
          <w:lang w:eastAsia="lv-LV"/>
        </w:rPr>
        <w:t xml:space="preserve">2015.-2021.gadam Rīcības plāna (RP 2016.1) </w:t>
      </w:r>
    </w:p>
    <w:p w:rsidR="005F5BAA" w:rsidRPr="005F5BAA" w:rsidRDefault="005F5BAA" w:rsidP="00A055A1">
      <w:pPr>
        <w:spacing w:after="0" w:line="240" w:lineRule="auto"/>
        <w:jc w:val="both"/>
        <w:rPr>
          <w:rFonts w:ascii="Times New Roman" w:hAnsi="Times New Roman"/>
          <w:b/>
          <w:sz w:val="24"/>
          <w:szCs w:val="24"/>
        </w:rPr>
      </w:pPr>
      <w:r w:rsidRPr="005F5BAA">
        <w:rPr>
          <w:rFonts w:ascii="Times New Roman" w:hAnsi="Times New Roman"/>
          <w:b/>
          <w:color w:val="000000"/>
          <w:sz w:val="24"/>
          <w:szCs w:val="24"/>
          <w:lang w:eastAsia="lv-LV"/>
        </w:rPr>
        <w:t>Investīciju plāna aktualizāciju (IP 2016.5)</w:t>
      </w:r>
    </w:p>
    <w:p w:rsidR="005F5BAA" w:rsidRDefault="005F5BAA" w:rsidP="00A055A1">
      <w:pPr>
        <w:spacing w:after="0" w:line="240" w:lineRule="auto"/>
        <w:jc w:val="both"/>
        <w:rPr>
          <w:rFonts w:ascii="Times New Roman" w:hAnsi="Times New Roman"/>
          <w:b/>
          <w:color w:val="000000"/>
          <w:sz w:val="24"/>
          <w:szCs w:val="24"/>
          <w:lang w:eastAsia="lv-LV"/>
        </w:rPr>
      </w:pPr>
    </w:p>
    <w:p w:rsidR="00CC193F" w:rsidRDefault="00CC193F" w:rsidP="00A055A1">
      <w:pPr>
        <w:spacing w:after="0" w:line="240" w:lineRule="auto"/>
        <w:jc w:val="both"/>
        <w:rPr>
          <w:rFonts w:ascii="Times New Roman" w:hAnsi="Times New Roman"/>
          <w:b/>
          <w:color w:val="000000"/>
          <w:sz w:val="24"/>
          <w:szCs w:val="24"/>
          <w:lang w:eastAsia="lv-LV"/>
        </w:rPr>
      </w:pPr>
    </w:p>
    <w:p w:rsidR="00CC193F" w:rsidRPr="005F5BAA" w:rsidRDefault="00CC193F" w:rsidP="00A055A1">
      <w:pPr>
        <w:spacing w:after="0" w:line="240" w:lineRule="auto"/>
        <w:jc w:val="both"/>
        <w:rPr>
          <w:rFonts w:ascii="Times New Roman" w:hAnsi="Times New Roman"/>
          <w:b/>
          <w:color w:val="000000"/>
          <w:sz w:val="24"/>
          <w:szCs w:val="24"/>
          <w:lang w:eastAsia="lv-LV"/>
        </w:rPr>
      </w:pPr>
    </w:p>
    <w:p w:rsidR="005F5BAA" w:rsidRPr="005F5BAA" w:rsidRDefault="005F5BAA" w:rsidP="00A055A1">
      <w:pPr>
        <w:spacing w:after="0" w:line="240" w:lineRule="auto"/>
        <w:jc w:val="both"/>
        <w:rPr>
          <w:rFonts w:ascii="Times New Roman" w:hAnsi="Times New Roman"/>
          <w:i/>
          <w:color w:val="000000"/>
        </w:rPr>
      </w:pPr>
      <w:r w:rsidRPr="005F5BAA">
        <w:rPr>
          <w:rFonts w:ascii="Times New Roman" w:hAnsi="Times New Roman"/>
          <w:i/>
          <w:color w:val="000000"/>
        </w:rPr>
        <w:t>Iesniegt izskatīšanai Finanšu komitejai šādu lēmuma projektu:</w:t>
      </w:r>
    </w:p>
    <w:p w:rsidR="005F5BAA" w:rsidRPr="005F5BAA" w:rsidRDefault="005F5BAA" w:rsidP="00CC193F">
      <w:pPr>
        <w:spacing w:after="0" w:line="240" w:lineRule="auto"/>
        <w:ind w:firstLine="720"/>
        <w:jc w:val="both"/>
        <w:rPr>
          <w:rFonts w:ascii="Times New Roman" w:hAnsi="Times New Roman"/>
          <w:b/>
          <w:color w:val="000000"/>
          <w:sz w:val="24"/>
          <w:szCs w:val="24"/>
          <w:lang w:eastAsia="lv-LV"/>
        </w:rPr>
      </w:pPr>
    </w:p>
    <w:p w:rsidR="003B0DEB" w:rsidRPr="003B0DEB" w:rsidRDefault="003B0DEB" w:rsidP="00CC193F">
      <w:pPr>
        <w:spacing w:after="0" w:line="240" w:lineRule="auto"/>
        <w:ind w:firstLine="720"/>
        <w:jc w:val="both"/>
        <w:rPr>
          <w:rFonts w:ascii="Times New Roman" w:hAnsi="Times New Roman"/>
          <w:b/>
          <w:color w:val="000000"/>
          <w:sz w:val="24"/>
          <w:szCs w:val="24"/>
          <w:lang w:eastAsia="lv-LV"/>
        </w:rPr>
      </w:pPr>
    </w:p>
    <w:p w:rsidR="003B0DEB" w:rsidRPr="003B0DEB" w:rsidRDefault="003B0DEB" w:rsidP="00CC193F">
      <w:pPr>
        <w:spacing w:after="0" w:line="240" w:lineRule="auto"/>
        <w:ind w:firstLine="720"/>
        <w:jc w:val="both"/>
        <w:rPr>
          <w:rFonts w:ascii="Times New Roman" w:hAnsi="Times New Roman"/>
          <w:sz w:val="24"/>
          <w:szCs w:val="24"/>
        </w:rPr>
      </w:pPr>
      <w:r w:rsidRPr="003B0DEB">
        <w:rPr>
          <w:rFonts w:ascii="Times New Roman" w:hAnsi="Times New Roman"/>
          <w:sz w:val="24"/>
          <w:szCs w:val="24"/>
        </w:rPr>
        <w:t>Atbilstīgi Tukuma novada attīstības programmas 2015.- 2021. gadam (apstiprināta ar Tukuma novada Domes 2015. gada 22. decembra lēmumu (prot.Nr.14,5.</w:t>
      </w:r>
      <w:r w:rsidRPr="003B0DEB">
        <w:rPr>
          <w:rFonts w:ascii="Times New Roman" w:eastAsia="Times New Roman" w:hAnsi="Times New Roman"/>
          <w:sz w:val="24"/>
          <w:szCs w:val="24"/>
          <w:lang w:eastAsia="lv-LV"/>
        </w:rPr>
        <w:t>§.)) 4. nodaļai, saskaņā ar likuma “Par pašvaldībām” 21. panta pirmās daļas 3. apakšpunktu, Teritorijas attīstības plānošanas likuma 12.</w:t>
      </w:r>
      <w:r w:rsidR="00A055A1">
        <w:rPr>
          <w:rFonts w:ascii="Times New Roman" w:eastAsia="Times New Roman" w:hAnsi="Times New Roman"/>
          <w:sz w:val="24"/>
          <w:szCs w:val="24"/>
          <w:lang w:eastAsia="lv-LV"/>
        </w:rPr>
        <w:t> </w:t>
      </w:r>
      <w:r w:rsidRPr="003B0DEB">
        <w:rPr>
          <w:rFonts w:ascii="Times New Roman" w:eastAsia="Times New Roman" w:hAnsi="Times New Roman"/>
          <w:sz w:val="24"/>
          <w:szCs w:val="24"/>
          <w:lang w:eastAsia="lv-LV"/>
        </w:rPr>
        <w:t xml:space="preserve">panta trešo daļu un Ministra kabineta 2014. gada 14. oktobra noteikumiem Nr.628 “Noteikumi par pašvaldību teritorijas attīstības plānošanas dokumentiem” 73. punktu: </w:t>
      </w:r>
    </w:p>
    <w:p w:rsidR="003B0DEB" w:rsidRPr="003B0DEB" w:rsidRDefault="003B0DEB" w:rsidP="003B0DEB">
      <w:pPr>
        <w:spacing w:after="0" w:line="240" w:lineRule="auto"/>
        <w:jc w:val="both"/>
        <w:rPr>
          <w:rFonts w:ascii="Times New Roman" w:hAnsi="Times New Roman"/>
          <w:sz w:val="24"/>
          <w:szCs w:val="24"/>
        </w:rPr>
      </w:pP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1. apstiprināt Tukuma novada attīstības programmas 2015.- 2021. gadam aktualizēto Rīcības plānu</w:t>
      </w:r>
      <w:r w:rsidRPr="003B0DEB">
        <w:rPr>
          <w:rFonts w:ascii="Times New Roman" w:eastAsia="Times New Roman" w:hAnsi="Times New Roman"/>
          <w:sz w:val="24"/>
          <w:szCs w:val="24"/>
          <w:lang w:eastAsia="lv-LV"/>
        </w:rPr>
        <w:t xml:space="preserve"> (kods RP 2016.1)</w:t>
      </w:r>
      <w:r w:rsidR="00F71E7B">
        <w:rPr>
          <w:rFonts w:ascii="Times New Roman" w:eastAsia="Times New Roman" w:hAnsi="Times New Roman"/>
          <w:sz w:val="24"/>
          <w:szCs w:val="24"/>
          <w:lang w:eastAsia="lv-LV"/>
        </w:rPr>
        <w:t>,</w:t>
      </w:r>
    </w:p>
    <w:p w:rsidR="003B0DEB" w:rsidRPr="003B0DEB" w:rsidRDefault="003B0DEB" w:rsidP="003B0DEB">
      <w:pPr>
        <w:spacing w:after="0" w:line="240" w:lineRule="auto"/>
        <w:ind w:firstLine="720"/>
        <w:jc w:val="both"/>
        <w:rPr>
          <w:rFonts w:ascii="Times New Roman" w:hAnsi="Times New Roman"/>
          <w:sz w:val="24"/>
          <w:szCs w:val="24"/>
        </w:rPr>
      </w:pP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2. apstiprināt Tukuma novada attīstības programmas 2015.- 2021. gadam aktualizēto Investīciju plānu</w:t>
      </w:r>
      <w:r w:rsidRPr="003B0DEB">
        <w:rPr>
          <w:rFonts w:ascii="Times New Roman" w:eastAsia="Times New Roman" w:hAnsi="Times New Roman"/>
          <w:sz w:val="24"/>
          <w:szCs w:val="24"/>
          <w:lang w:eastAsia="lv-LV"/>
        </w:rPr>
        <w:t xml:space="preserve"> (kods IP 2016.5) un tā pielikumu</w:t>
      </w:r>
      <w:r w:rsidR="00F71E7B">
        <w:rPr>
          <w:rFonts w:ascii="Times New Roman" w:eastAsia="Times New Roman" w:hAnsi="Times New Roman"/>
          <w:sz w:val="24"/>
          <w:szCs w:val="24"/>
          <w:lang w:eastAsia="lv-LV"/>
        </w:rPr>
        <w:t>,</w:t>
      </w:r>
    </w:p>
    <w:p w:rsidR="003B0DEB" w:rsidRPr="003B0DEB" w:rsidRDefault="003B0DEB" w:rsidP="003B0DEB">
      <w:pPr>
        <w:tabs>
          <w:tab w:val="left" w:pos="5700"/>
        </w:tabs>
        <w:spacing w:after="0" w:line="240" w:lineRule="auto"/>
        <w:jc w:val="both"/>
        <w:rPr>
          <w:rFonts w:ascii="Times New Roman" w:hAnsi="Times New Roman"/>
          <w:sz w:val="24"/>
          <w:szCs w:val="24"/>
        </w:rPr>
      </w:pPr>
      <w:r w:rsidRPr="003B0DEB">
        <w:rPr>
          <w:rFonts w:ascii="Times New Roman" w:hAnsi="Times New Roman"/>
          <w:sz w:val="24"/>
          <w:szCs w:val="24"/>
        </w:rPr>
        <w:tab/>
      </w: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3. nosūtīt Tukuma novada attīstības programmas 2015.- 2021. gadam aktualizēto Rīcības plānu un Investīciju plānu ar pielikumu Rīgas plānošanas reģionam, Vides aizsardzības un reģionālās attīstības ministrijai,</w:t>
      </w:r>
    </w:p>
    <w:p w:rsidR="003B0DEB" w:rsidRPr="003B0DEB" w:rsidRDefault="003B0DEB" w:rsidP="003B0DEB">
      <w:pPr>
        <w:spacing w:after="0" w:line="240" w:lineRule="auto"/>
        <w:ind w:firstLine="720"/>
        <w:jc w:val="both"/>
        <w:rPr>
          <w:rFonts w:ascii="Times New Roman" w:hAnsi="Times New Roman"/>
          <w:sz w:val="24"/>
          <w:szCs w:val="24"/>
        </w:rPr>
      </w:pP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 xml:space="preserve">4. publicēt Tukuma novada attīstības programmas 2015.- 2021. gadam Rīcības plānu un Investīciju plānu ar pielikumu Tukuma novada pašvaldības tīmekļa vietnē </w:t>
      </w:r>
      <w:hyperlink r:id="rId12" w:history="1">
        <w:r w:rsidRPr="003B0DEB">
          <w:rPr>
            <w:rFonts w:ascii="Times New Roman" w:hAnsi="Times New Roman"/>
            <w:sz w:val="24"/>
            <w:szCs w:val="24"/>
          </w:rPr>
          <w:t>www.tukums.lv</w:t>
        </w:r>
      </w:hyperlink>
      <w:r w:rsidRPr="003B0DEB">
        <w:rPr>
          <w:rFonts w:ascii="Times New Roman" w:hAnsi="Times New Roman"/>
          <w:sz w:val="24"/>
          <w:szCs w:val="24"/>
        </w:rPr>
        <w:t xml:space="preserve"> un Teritorijas attīstības plānošanas informācijas sistēmā (TAPIS),</w:t>
      </w:r>
    </w:p>
    <w:p w:rsidR="003B0DEB" w:rsidRPr="003B0DEB" w:rsidRDefault="003B0DEB" w:rsidP="003B0DEB">
      <w:pPr>
        <w:spacing w:after="0" w:line="240" w:lineRule="auto"/>
        <w:ind w:firstLine="720"/>
        <w:jc w:val="both"/>
        <w:rPr>
          <w:rFonts w:ascii="Times New Roman" w:hAnsi="Times New Roman"/>
          <w:sz w:val="24"/>
          <w:szCs w:val="24"/>
        </w:rPr>
      </w:pP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 xml:space="preserve">5. paziņojumu par Tukuma novada attīstības programmas 2015.- 2021. gadam Rīcības plāna un Investīciju plāna aktualizēšanu publicēt Tukuma novada pašvaldības tīmekļa vietnē </w:t>
      </w:r>
      <w:hyperlink r:id="rId13" w:history="1">
        <w:r w:rsidRPr="003B0DEB">
          <w:rPr>
            <w:rFonts w:ascii="Times New Roman" w:hAnsi="Times New Roman"/>
            <w:sz w:val="24"/>
            <w:szCs w:val="24"/>
          </w:rPr>
          <w:t>www.tukums.lv</w:t>
        </w:r>
      </w:hyperlink>
      <w:r w:rsidRPr="003B0DEB">
        <w:rPr>
          <w:rFonts w:ascii="Times New Roman" w:hAnsi="Times New Roman"/>
          <w:sz w:val="24"/>
          <w:szCs w:val="24"/>
        </w:rPr>
        <w:t>,</w:t>
      </w:r>
    </w:p>
    <w:p w:rsidR="003B0DEB" w:rsidRPr="003B0DEB" w:rsidRDefault="003B0DEB" w:rsidP="003B0DEB">
      <w:pPr>
        <w:spacing w:after="0" w:line="240" w:lineRule="auto"/>
        <w:ind w:firstLine="720"/>
        <w:jc w:val="both"/>
        <w:rPr>
          <w:rFonts w:ascii="Times New Roman" w:hAnsi="Times New Roman"/>
          <w:sz w:val="24"/>
          <w:szCs w:val="24"/>
        </w:rPr>
      </w:pPr>
    </w:p>
    <w:p w:rsidR="003B0DEB" w:rsidRPr="003B0DEB" w:rsidRDefault="003B0DEB" w:rsidP="003B0DEB">
      <w:pPr>
        <w:spacing w:after="0" w:line="240" w:lineRule="auto"/>
        <w:ind w:firstLine="720"/>
        <w:jc w:val="both"/>
        <w:rPr>
          <w:rFonts w:ascii="Times New Roman" w:hAnsi="Times New Roman"/>
          <w:sz w:val="24"/>
          <w:szCs w:val="24"/>
        </w:rPr>
      </w:pPr>
      <w:r w:rsidRPr="003B0DEB">
        <w:rPr>
          <w:rFonts w:ascii="Times New Roman" w:hAnsi="Times New Roman"/>
          <w:sz w:val="24"/>
          <w:szCs w:val="24"/>
        </w:rPr>
        <w:t>6. uzdot kontroli par lēmuma izpildi organizēt Tukuma novada Domes Attīstības nodaļai.</w:t>
      </w:r>
    </w:p>
    <w:p w:rsidR="003B0DEB" w:rsidRPr="003B0DEB" w:rsidRDefault="003B0DEB" w:rsidP="003B0DEB">
      <w:pPr>
        <w:spacing w:after="0" w:line="240" w:lineRule="auto"/>
        <w:ind w:firstLine="720"/>
        <w:jc w:val="both"/>
        <w:rPr>
          <w:rFonts w:ascii="Times New Roman" w:hAnsi="Times New Roman"/>
          <w:sz w:val="24"/>
          <w:szCs w:val="24"/>
        </w:rPr>
      </w:pPr>
    </w:p>
    <w:p w:rsidR="005F5BAA" w:rsidRPr="005F5BAA" w:rsidRDefault="005F5BAA" w:rsidP="005F5BAA">
      <w:pPr>
        <w:spacing w:after="0" w:line="240" w:lineRule="auto"/>
        <w:ind w:firstLine="720"/>
        <w:jc w:val="both"/>
        <w:rPr>
          <w:rFonts w:ascii="Times New Roman" w:hAnsi="Times New Roman"/>
          <w:sz w:val="24"/>
          <w:szCs w:val="24"/>
        </w:rPr>
      </w:pPr>
    </w:p>
    <w:p w:rsidR="005F5BAA" w:rsidRPr="005F5BAA" w:rsidRDefault="005F5BAA" w:rsidP="005F5BAA">
      <w:pPr>
        <w:spacing w:after="0" w:line="240" w:lineRule="auto"/>
        <w:ind w:firstLine="720"/>
        <w:jc w:val="both"/>
        <w:rPr>
          <w:rFonts w:ascii="Times New Roman" w:hAnsi="Times New Roman"/>
          <w:sz w:val="24"/>
          <w:szCs w:val="24"/>
        </w:rPr>
      </w:pPr>
    </w:p>
    <w:p w:rsidR="005F5BAA" w:rsidRPr="005F5BAA" w:rsidRDefault="005F5BAA" w:rsidP="005F5BAA">
      <w:pPr>
        <w:spacing w:after="0" w:line="240" w:lineRule="auto"/>
        <w:ind w:firstLine="720"/>
        <w:jc w:val="both"/>
        <w:rPr>
          <w:rFonts w:ascii="Times New Roman" w:hAnsi="Times New Roman"/>
          <w:b/>
          <w:color w:val="000000"/>
          <w:sz w:val="24"/>
          <w:szCs w:val="24"/>
          <w:lang w:eastAsia="lv-LV"/>
        </w:rPr>
      </w:pPr>
    </w:p>
    <w:p w:rsidR="005F5BAA" w:rsidRPr="005F5BAA" w:rsidRDefault="005F5BAA" w:rsidP="005F5BAA">
      <w:pPr>
        <w:spacing w:after="0" w:line="240" w:lineRule="auto"/>
        <w:ind w:left="1080"/>
        <w:jc w:val="both"/>
        <w:rPr>
          <w:rFonts w:ascii="Times New Roman" w:hAnsi="Times New Roman"/>
          <w:color w:val="000000"/>
          <w:sz w:val="24"/>
          <w:szCs w:val="24"/>
          <w:lang w:eastAsia="lv-LV"/>
        </w:rPr>
      </w:pPr>
    </w:p>
    <w:p w:rsidR="005F5BAA" w:rsidRPr="005F5BAA" w:rsidRDefault="005F5BAA" w:rsidP="005F5BAA">
      <w:pPr>
        <w:spacing w:after="0" w:line="240" w:lineRule="auto"/>
        <w:jc w:val="both"/>
        <w:rPr>
          <w:rFonts w:ascii="Times New Roman" w:eastAsia="Times New Roman" w:hAnsi="Times New Roman"/>
          <w:sz w:val="24"/>
          <w:szCs w:val="24"/>
          <w:lang w:eastAsia="lv-LV"/>
        </w:rPr>
      </w:pP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Nosūtīt :</w:t>
      </w: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w:t>
      </w:r>
      <w:proofErr w:type="spellStart"/>
      <w:r w:rsidRPr="005F5BAA">
        <w:rPr>
          <w:rFonts w:ascii="Times New Roman" w:hAnsi="Times New Roman"/>
          <w:sz w:val="18"/>
          <w:szCs w:val="18"/>
        </w:rPr>
        <w:t>Attīst</w:t>
      </w:r>
      <w:proofErr w:type="spellEnd"/>
      <w:r w:rsidR="00CC193F">
        <w:rPr>
          <w:rFonts w:ascii="Times New Roman" w:hAnsi="Times New Roman"/>
          <w:sz w:val="18"/>
          <w:szCs w:val="18"/>
        </w:rPr>
        <w:t>.</w:t>
      </w:r>
      <w:r w:rsidRPr="005F5BAA">
        <w:rPr>
          <w:rFonts w:ascii="Times New Roman" w:hAnsi="Times New Roman"/>
          <w:sz w:val="18"/>
          <w:szCs w:val="18"/>
        </w:rPr>
        <w:t xml:space="preserve"> </w:t>
      </w:r>
      <w:r w:rsidR="00CC193F" w:rsidRPr="005F5BAA">
        <w:rPr>
          <w:rFonts w:ascii="Times New Roman" w:hAnsi="Times New Roman"/>
          <w:sz w:val="18"/>
          <w:szCs w:val="18"/>
        </w:rPr>
        <w:t>N</w:t>
      </w:r>
      <w:r w:rsidRPr="005F5BAA">
        <w:rPr>
          <w:rFonts w:ascii="Times New Roman" w:hAnsi="Times New Roman"/>
          <w:sz w:val="18"/>
          <w:szCs w:val="18"/>
        </w:rPr>
        <w:t>od</w:t>
      </w:r>
      <w:r w:rsidR="00CC193F">
        <w:rPr>
          <w:rFonts w:ascii="Times New Roman" w:hAnsi="Times New Roman"/>
          <w:sz w:val="18"/>
          <w:szCs w:val="18"/>
        </w:rPr>
        <w:t>.</w:t>
      </w: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-Kult.,</w:t>
      </w:r>
      <w:r w:rsidR="00CC193F">
        <w:rPr>
          <w:rFonts w:ascii="Times New Roman" w:hAnsi="Times New Roman"/>
          <w:sz w:val="18"/>
          <w:szCs w:val="18"/>
        </w:rPr>
        <w:t xml:space="preserve"> sporta un </w:t>
      </w:r>
      <w:proofErr w:type="spellStart"/>
      <w:r w:rsidR="00CC193F">
        <w:rPr>
          <w:rFonts w:ascii="Times New Roman" w:hAnsi="Times New Roman"/>
          <w:sz w:val="18"/>
          <w:szCs w:val="18"/>
        </w:rPr>
        <w:t>sab.attiecību</w:t>
      </w:r>
      <w:proofErr w:type="spellEnd"/>
      <w:r w:rsidR="00CC193F">
        <w:rPr>
          <w:rFonts w:ascii="Times New Roman" w:hAnsi="Times New Roman"/>
          <w:sz w:val="18"/>
          <w:szCs w:val="18"/>
        </w:rPr>
        <w:t xml:space="preserve"> nod.</w:t>
      </w: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-Rīgas plānošanas reģionam</w:t>
      </w: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-VARAM</w:t>
      </w:r>
    </w:p>
    <w:p w:rsidR="005F5BAA" w:rsidRPr="005F5BAA" w:rsidRDefault="005F5BAA" w:rsidP="005F5BAA">
      <w:pPr>
        <w:spacing w:after="0" w:line="240" w:lineRule="auto"/>
        <w:jc w:val="both"/>
        <w:rPr>
          <w:rFonts w:ascii="Times New Roman" w:hAnsi="Times New Roman"/>
          <w:sz w:val="18"/>
          <w:szCs w:val="18"/>
        </w:rPr>
      </w:pPr>
      <w:r w:rsidRPr="005F5BAA">
        <w:rPr>
          <w:rFonts w:ascii="Times New Roman" w:hAnsi="Times New Roman"/>
          <w:sz w:val="18"/>
          <w:szCs w:val="18"/>
        </w:rPr>
        <w:t>_____________________________________________________</w:t>
      </w:r>
    </w:p>
    <w:p w:rsidR="005F5BAA" w:rsidRPr="005F5BAA" w:rsidRDefault="005F5BAA" w:rsidP="005F5BAA">
      <w:pPr>
        <w:spacing w:after="0" w:line="240" w:lineRule="auto"/>
      </w:pPr>
      <w:r w:rsidRPr="005F5BAA">
        <w:rPr>
          <w:rFonts w:ascii="Times New Roman" w:hAnsi="Times New Roman"/>
          <w:sz w:val="18"/>
          <w:szCs w:val="18"/>
        </w:rPr>
        <w:t>Sagatavoja Attīstības nod. (D.Keirāne)</w:t>
      </w:r>
    </w:p>
    <w:p w:rsidR="00F50A41" w:rsidRDefault="00F50A41">
      <w:pPr>
        <w:spacing w:after="0" w:line="240" w:lineRule="auto"/>
        <w:jc w:val="right"/>
        <w:rPr>
          <w:rFonts w:ascii="Times New Roman" w:hAnsi="Times New Roman"/>
          <w:b/>
          <w:sz w:val="24"/>
          <w:szCs w:val="24"/>
        </w:rPr>
      </w:pPr>
      <w:r>
        <w:rPr>
          <w:rFonts w:ascii="Times New Roman" w:hAnsi="Times New Roman"/>
          <w:b/>
          <w:sz w:val="24"/>
          <w:szCs w:val="24"/>
        </w:rPr>
        <w:br w:type="page"/>
      </w:r>
    </w:p>
    <w:p w:rsidR="00F50A41" w:rsidRPr="00A02C98" w:rsidRDefault="00F50A41" w:rsidP="00035E31">
      <w:pPr>
        <w:spacing w:after="0" w:line="240" w:lineRule="auto"/>
        <w:rPr>
          <w:rFonts w:ascii="Times New Roman" w:hAnsi="Times New Roman"/>
          <w:b/>
          <w:sz w:val="24"/>
          <w:szCs w:val="24"/>
        </w:rPr>
      </w:pPr>
    </w:p>
    <w:p w:rsidR="00A94588" w:rsidRPr="00A94588" w:rsidRDefault="00A94588" w:rsidP="00A94588">
      <w:pPr>
        <w:spacing w:after="0" w:line="240" w:lineRule="auto"/>
        <w:jc w:val="center"/>
        <w:rPr>
          <w:rFonts w:ascii="Times New Roman" w:hAnsi="Times New Roman"/>
          <w:sz w:val="24"/>
          <w:szCs w:val="24"/>
        </w:rPr>
      </w:pPr>
      <w:r w:rsidRPr="00A94588">
        <w:rPr>
          <w:rFonts w:ascii="Times New Roman" w:hAnsi="Times New Roman"/>
          <w:sz w:val="24"/>
          <w:szCs w:val="24"/>
        </w:rPr>
        <w:t>6.§.</w:t>
      </w:r>
    </w:p>
    <w:p w:rsidR="00A94588" w:rsidRPr="00A94588" w:rsidRDefault="00A94588" w:rsidP="00A94588">
      <w:pPr>
        <w:spacing w:after="0" w:line="240" w:lineRule="auto"/>
        <w:rPr>
          <w:rFonts w:ascii="Times New Roman" w:hAnsi="Times New Roman"/>
          <w:b/>
          <w:sz w:val="24"/>
          <w:szCs w:val="24"/>
        </w:rPr>
      </w:pPr>
    </w:p>
    <w:p w:rsidR="00A94588" w:rsidRPr="00A94588" w:rsidRDefault="00A94588" w:rsidP="00A94588">
      <w:pPr>
        <w:spacing w:after="0" w:line="240" w:lineRule="auto"/>
        <w:jc w:val="both"/>
        <w:rPr>
          <w:rFonts w:ascii="Times New Roman" w:hAnsi="Times New Roman"/>
          <w:b/>
          <w:sz w:val="24"/>
          <w:szCs w:val="24"/>
        </w:rPr>
      </w:pPr>
      <w:r w:rsidRPr="00A94588">
        <w:rPr>
          <w:rFonts w:ascii="Times New Roman" w:hAnsi="Times New Roman"/>
          <w:b/>
          <w:sz w:val="24"/>
          <w:szCs w:val="24"/>
          <w:lang w:val="en-US"/>
        </w:rPr>
        <w:t xml:space="preserve">Par SIA “SKY PORT” </w:t>
      </w:r>
      <w:proofErr w:type="spellStart"/>
      <w:r w:rsidRPr="00A94588">
        <w:rPr>
          <w:rFonts w:ascii="Times New Roman" w:hAnsi="Times New Roman"/>
          <w:b/>
          <w:sz w:val="24"/>
          <w:szCs w:val="24"/>
          <w:lang w:val="en-US"/>
        </w:rPr>
        <w:t>paredz</w:t>
      </w:r>
      <w:r w:rsidRPr="00A94588">
        <w:rPr>
          <w:rFonts w:ascii="Times New Roman" w:hAnsi="Times New Roman"/>
          <w:b/>
          <w:sz w:val="24"/>
          <w:szCs w:val="24"/>
        </w:rPr>
        <w:t>ētās</w:t>
      </w:r>
      <w:proofErr w:type="spellEnd"/>
      <w:r w:rsidRPr="00A94588">
        <w:rPr>
          <w:rFonts w:ascii="Times New Roman" w:hAnsi="Times New Roman"/>
          <w:b/>
          <w:sz w:val="24"/>
          <w:szCs w:val="24"/>
        </w:rPr>
        <w:t xml:space="preserve"> darbības - Lidlauka </w:t>
      </w:r>
    </w:p>
    <w:p w:rsidR="00A94588" w:rsidRPr="00A94588" w:rsidRDefault="00A94588" w:rsidP="00A94588">
      <w:pPr>
        <w:spacing w:after="0" w:line="240" w:lineRule="auto"/>
        <w:jc w:val="both"/>
        <w:rPr>
          <w:rFonts w:ascii="Times New Roman" w:hAnsi="Times New Roman"/>
          <w:b/>
          <w:sz w:val="24"/>
          <w:szCs w:val="24"/>
        </w:rPr>
      </w:pPr>
      <w:r w:rsidRPr="00A94588">
        <w:rPr>
          <w:rFonts w:ascii="Times New Roman" w:hAnsi="Times New Roman"/>
          <w:b/>
          <w:sz w:val="24"/>
          <w:szCs w:val="24"/>
        </w:rPr>
        <w:t>“</w:t>
      </w:r>
      <w:proofErr w:type="spellStart"/>
      <w:r w:rsidRPr="00A94588">
        <w:rPr>
          <w:rFonts w:ascii="Times New Roman" w:hAnsi="Times New Roman"/>
          <w:b/>
          <w:sz w:val="24"/>
          <w:szCs w:val="24"/>
        </w:rPr>
        <w:t>Jurmala</w:t>
      </w:r>
      <w:proofErr w:type="spellEnd"/>
      <w:r w:rsidRPr="00A94588">
        <w:rPr>
          <w:rFonts w:ascii="Times New Roman" w:hAnsi="Times New Roman"/>
          <w:b/>
          <w:sz w:val="24"/>
          <w:szCs w:val="24"/>
        </w:rPr>
        <w:t xml:space="preserve"> </w:t>
      </w:r>
      <w:proofErr w:type="spellStart"/>
      <w:r w:rsidRPr="00A94588">
        <w:rPr>
          <w:rFonts w:ascii="Times New Roman" w:hAnsi="Times New Roman"/>
          <w:b/>
          <w:sz w:val="24"/>
          <w:szCs w:val="24"/>
        </w:rPr>
        <w:t>Airport</w:t>
      </w:r>
      <w:proofErr w:type="spellEnd"/>
      <w:r w:rsidRPr="00A94588">
        <w:rPr>
          <w:rFonts w:ascii="Times New Roman" w:hAnsi="Times New Roman"/>
          <w:b/>
          <w:sz w:val="24"/>
          <w:szCs w:val="24"/>
        </w:rPr>
        <w:t>” darbības paplašināšana – akceptēšanu</w:t>
      </w:r>
    </w:p>
    <w:p w:rsidR="00A94588" w:rsidRPr="00A94588" w:rsidRDefault="00A94588" w:rsidP="00A94588">
      <w:pPr>
        <w:spacing w:after="0" w:line="240" w:lineRule="auto"/>
        <w:jc w:val="both"/>
        <w:rPr>
          <w:rFonts w:ascii="Times New Roman" w:hAnsi="Times New Roman"/>
          <w:sz w:val="24"/>
          <w:szCs w:val="24"/>
        </w:rPr>
      </w:pPr>
    </w:p>
    <w:p w:rsidR="00A94588" w:rsidRPr="00A94588" w:rsidRDefault="00A94588" w:rsidP="00A94588">
      <w:pPr>
        <w:spacing w:after="0" w:line="240" w:lineRule="auto"/>
        <w:jc w:val="both"/>
        <w:rPr>
          <w:rFonts w:ascii="Times New Roman" w:hAnsi="Times New Roman"/>
          <w:sz w:val="24"/>
          <w:szCs w:val="24"/>
        </w:rPr>
      </w:pPr>
    </w:p>
    <w:p w:rsidR="00A94588" w:rsidRPr="00A94588" w:rsidRDefault="00A94588" w:rsidP="00A94588">
      <w:pPr>
        <w:spacing w:after="0" w:line="240" w:lineRule="auto"/>
        <w:jc w:val="both"/>
        <w:rPr>
          <w:rFonts w:ascii="Times New Roman" w:hAnsi="Times New Roman"/>
          <w:i/>
          <w:sz w:val="24"/>
          <w:szCs w:val="24"/>
        </w:rPr>
      </w:pPr>
      <w:r w:rsidRPr="00A94588">
        <w:rPr>
          <w:rFonts w:ascii="Times New Roman" w:hAnsi="Times New Roman"/>
          <w:i/>
          <w:sz w:val="24"/>
          <w:szCs w:val="24"/>
        </w:rPr>
        <w:t>Iesniegt izskatīšanai Domei šādu lēmuma projektu:</w:t>
      </w:r>
    </w:p>
    <w:p w:rsidR="00A94588" w:rsidRPr="00A94588" w:rsidRDefault="00A94588" w:rsidP="00A94588">
      <w:pPr>
        <w:spacing w:after="0" w:line="240" w:lineRule="auto"/>
        <w:jc w:val="both"/>
        <w:rPr>
          <w:rFonts w:ascii="Times New Roman" w:hAnsi="Times New Roman"/>
          <w:sz w:val="24"/>
          <w:szCs w:val="24"/>
        </w:rPr>
      </w:pPr>
    </w:p>
    <w:p w:rsidR="00A94588" w:rsidRPr="00A94588" w:rsidRDefault="00A94588" w:rsidP="00A94588">
      <w:pPr>
        <w:spacing w:after="0" w:line="240" w:lineRule="auto"/>
        <w:jc w:val="both"/>
        <w:rPr>
          <w:rFonts w:ascii="Times New Roman" w:hAnsi="Times New Roman"/>
          <w:sz w:val="24"/>
          <w:szCs w:val="24"/>
        </w:rPr>
      </w:pP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 xml:space="preserve">Tukuma novada Domē tika saņemts  10.10.2016. Vides pārraudzības valsts biroja (turpmāk – Birojs) iesniegums Nr.3-01/1296 </w:t>
      </w:r>
      <w:r w:rsidRPr="00A94588">
        <w:rPr>
          <w:rFonts w:ascii="Times New Roman" w:hAnsi="Times New Roman"/>
          <w:i/>
          <w:sz w:val="24"/>
          <w:szCs w:val="24"/>
        </w:rPr>
        <w:t>Par atzinuma atzīšanu</w:t>
      </w:r>
      <w:r w:rsidRPr="00A94588">
        <w:rPr>
          <w:rFonts w:ascii="Times New Roman" w:hAnsi="Times New Roman"/>
          <w:sz w:val="24"/>
          <w:szCs w:val="24"/>
        </w:rPr>
        <w:t xml:space="preserve"> (reģ.Nr.5546), kurā ziņo par to, ka 2016. gada 10. oktobrī ir izdots Atzinums Nr.12 “</w:t>
      </w:r>
      <w:r w:rsidRPr="00A94588">
        <w:rPr>
          <w:rFonts w:ascii="Times New Roman" w:hAnsi="Times New Roman"/>
          <w:i/>
          <w:sz w:val="24"/>
          <w:szCs w:val="24"/>
        </w:rPr>
        <w:t>Par lidlauka “</w:t>
      </w:r>
      <w:proofErr w:type="spellStart"/>
      <w:r w:rsidRPr="00A94588">
        <w:rPr>
          <w:rFonts w:ascii="Times New Roman" w:hAnsi="Times New Roman"/>
          <w:i/>
          <w:sz w:val="24"/>
          <w:szCs w:val="24"/>
        </w:rPr>
        <w:t>Jurmala</w:t>
      </w:r>
      <w:proofErr w:type="spellEnd"/>
      <w:r w:rsidRPr="00A94588">
        <w:rPr>
          <w:rFonts w:ascii="Times New Roman" w:hAnsi="Times New Roman"/>
          <w:i/>
          <w:sz w:val="24"/>
          <w:szCs w:val="24"/>
        </w:rPr>
        <w:t xml:space="preserve"> </w:t>
      </w:r>
      <w:proofErr w:type="spellStart"/>
      <w:r w:rsidRPr="00A94588">
        <w:rPr>
          <w:rFonts w:ascii="Times New Roman" w:hAnsi="Times New Roman"/>
          <w:i/>
          <w:sz w:val="24"/>
          <w:szCs w:val="24"/>
        </w:rPr>
        <w:t>Airport</w:t>
      </w:r>
      <w:proofErr w:type="spellEnd"/>
      <w:r w:rsidRPr="00A94588">
        <w:rPr>
          <w:rFonts w:ascii="Times New Roman" w:hAnsi="Times New Roman"/>
          <w:i/>
          <w:sz w:val="24"/>
          <w:szCs w:val="24"/>
        </w:rPr>
        <w:t>” darbības paplašināšanas ietekmes uz vidi novērtējuma ziņojumu</w:t>
      </w:r>
      <w:r w:rsidRPr="00A94588">
        <w:rPr>
          <w:rFonts w:ascii="Times New Roman" w:hAnsi="Times New Roman"/>
          <w:sz w:val="24"/>
          <w:szCs w:val="24"/>
        </w:rPr>
        <w:t xml:space="preserve">” (turpmāk – Atzinums), </w:t>
      </w:r>
      <w:r w:rsidRPr="00A94588">
        <w:rPr>
          <w:rFonts w:ascii="Times New Roman" w:hAnsi="Times New Roman"/>
          <w:i/>
          <w:sz w:val="24"/>
          <w:szCs w:val="24"/>
        </w:rPr>
        <w:t>Par ietekmes uz vidi novērtējuma ziņojums lidostas “</w:t>
      </w:r>
      <w:proofErr w:type="spellStart"/>
      <w:r w:rsidRPr="00A94588">
        <w:rPr>
          <w:rFonts w:ascii="Times New Roman" w:hAnsi="Times New Roman"/>
          <w:i/>
          <w:sz w:val="24"/>
          <w:szCs w:val="24"/>
        </w:rPr>
        <w:t>Jurmala</w:t>
      </w:r>
      <w:proofErr w:type="spellEnd"/>
      <w:r w:rsidRPr="00A94588">
        <w:rPr>
          <w:rFonts w:ascii="Times New Roman" w:hAnsi="Times New Roman"/>
          <w:i/>
          <w:sz w:val="24"/>
          <w:szCs w:val="24"/>
        </w:rPr>
        <w:t xml:space="preserve"> </w:t>
      </w:r>
      <w:proofErr w:type="spellStart"/>
      <w:r w:rsidRPr="00A94588">
        <w:rPr>
          <w:rFonts w:ascii="Times New Roman" w:hAnsi="Times New Roman"/>
          <w:i/>
          <w:sz w:val="24"/>
          <w:szCs w:val="24"/>
        </w:rPr>
        <w:t>Airport</w:t>
      </w:r>
      <w:proofErr w:type="spellEnd"/>
      <w:r w:rsidRPr="00A94588">
        <w:rPr>
          <w:rFonts w:ascii="Times New Roman" w:hAnsi="Times New Roman"/>
          <w:i/>
          <w:sz w:val="24"/>
          <w:szCs w:val="24"/>
        </w:rPr>
        <w:t>”</w:t>
      </w:r>
      <w:r w:rsidRPr="00A94588">
        <w:rPr>
          <w:rFonts w:ascii="Times New Roman" w:hAnsi="Times New Roman"/>
          <w:sz w:val="24"/>
          <w:szCs w:val="24"/>
        </w:rPr>
        <w:t xml:space="preserve"> </w:t>
      </w:r>
      <w:r w:rsidRPr="00A94588">
        <w:rPr>
          <w:rFonts w:ascii="Times New Roman" w:hAnsi="Times New Roman"/>
          <w:i/>
          <w:sz w:val="24"/>
          <w:szCs w:val="24"/>
        </w:rPr>
        <w:t>(Tukuma lidostas) darbības paplašināšanai</w:t>
      </w:r>
      <w:r w:rsidRPr="00A94588">
        <w:rPr>
          <w:rFonts w:ascii="Times New Roman" w:hAnsi="Times New Roman"/>
          <w:sz w:val="24"/>
          <w:szCs w:val="24"/>
        </w:rPr>
        <w:t xml:space="preserve"> (turpmāk – Ziņojums) SIA “SKY PORT” paredzētai darbībai Engures novadā Smārdes pagastā. .</w:t>
      </w:r>
    </w:p>
    <w:p w:rsidR="00A94588" w:rsidRPr="00A94588" w:rsidRDefault="00A94588" w:rsidP="00A94588">
      <w:pPr>
        <w:spacing w:before="100" w:beforeAutospacing="1" w:after="100" w:afterAutospacing="1" w:line="240" w:lineRule="auto"/>
        <w:ind w:firstLine="709"/>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 xml:space="preserve">Saskaņā ar likuma “Par ietekmes uz vidi novērtējumu” 22. pantu, kā arī Ministru kabineta 13.01.2015. noteikumu Nr.18 “Kārtība, kādā novērtē paredzētās darbības ietekmi uz vidi un akceptē paredzēto darbību” 67. punktu un 68. punktu, SIA “SKY PORT” (agrāk SIA „Tukums </w:t>
      </w:r>
      <w:proofErr w:type="spellStart"/>
      <w:r w:rsidRPr="00A94588">
        <w:rPr>
          <w:rFonts w:ascii="Times New Roman" w:eastAsia="Times New Roman" w:hAnsi="Times New Roman"/>
          <w:sz w:val="24"/>
          <w:szCs w:val="24"/>
          <w:lang w:eastAsia="lv-LV"/>
        </w:rPr>
        <w:t>Airport</w:t>
      </w:r>
      <w:proofErr w:type="spellEnd"/>
      <w:r w:rsidRPr="00A94588">
        <w:rPr>
          <w:rFonts w:ascii="Times New Roman" w:eastAsia="Times New Roman" w:hAnsi="Times New Roman"/>
          <w:sz w:val="24"/>
          <w:szCs w:val="24"/>
          <w:lang w:eastAsia="lv-LV"/>
        </w:rPr>
        <w:t>”) (turpmāk tekstā – Ierosinātāja) Tukuma novada Domē 20.10.2016. iesniedza iesniegumu Nr.SP-16/TND-01 (reģ.nr.5747) (turpmāk – Iesniegums) ar lūgumu akceptēt tās paredzēto darbības – “Lidlauka “</w:t>
      </w:r>
      <w:proofErr w:type="spellStart"/>
      <w:r w:rsidRPr="00A94588">
        <w:rPr>
          <w:rFonts w:ascii="Times New Roman" w:eastAsia="Times New Roman" w:hAnsi="Times New Roman"/>
          <w:sz w:val="24"/>
          <w:szCs w:val="24"/>
          <w:lang w:eastAsia="lv-LV"/>
        </w:rPr>
        <w:t>Jurmala</w:t>
      </w:r>
      <w:proofErr w:type="spellEnd"/>
      <w:r w:rsidRPr="00A94588">
        <w:rPr>
          <w:rFonts w:ascii="Times New Roman" w:eastAsia="Times New Roman" w:hAnsi="Times New Roman"/>
          <w:sz w:val="24"/>
          <w:szCs w:val="24"/>
          <w:lang w:eastAsia="lv-LV"/>
        </w:rPr>
        <w:t xml:space="preserve"> </w:t>
      </w:r>
      <w:proofErr w:type="spellStart"/>
      <w:r w:rsidRPr="00A94588">
        <w:rPr>
          <w:rFonts w:ascii="Times New Roman" w:eastAsia="Times New Roman" w:hAnsi="Times New Roman"/>
          <w:sz w:val="24"/>
          <w:szCs w:val="24"/>
          <w:lang w:eastAsia="lv-LV"/>
        </w:rPr>
        <w:t>Airport</w:t>
      </w:r>
      <w:proofErr w:type="spellEnd"/>
      <w:r w:rsidRPr="00A94588">
        <w:rPr>
          <w:rFonts w:ascii="Times New Roman" w:eastAsia="Times New Roman" w:hAnsi="Times New Roman"/>
          <w:sz w:val="24"/>
          <w:szCs w:val="24"/>
          <w:lang w:eastAsia="lv-LV"/>
        </w:rPr>
        <w:t xml:space="preserve">” darbības paplašināšanas pirmo alternatīvu atbilstoši Biroja Atzinumam (turpmāk – Paredzētās darbības). . </w:t>
      </w:r>
    </w:p>
    <w:p w:rsidR="00A94588" w:rsidRPr="00A94588" w:rsidRDefault="00A94588" w:rsidP="00A94588">
      <w:pPr>
        <w:spacing w:before="100" w:beforeAutospacing="1" w:after="100" w:afterAutospacing="1" w:line="240" w:lineRule="auto"/>
        <w:ind w:firstLine="709"/>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Paredzētās darbības iespējamās norises vieta: Engures novada Smārdes pagasts nekustamais īpašums „Lidosta Tukums” (kadastra Nr. 9082 008 0173), nekustamais īpašums „</w:t>
      </w:r>
      <w:proofErr w:type="spellStart"/>
      <w:r w:rsidRPr="00A94588">
        <w:rPr>
          <w:rFonts w:ascii="Times New Roman" w:eastAsia="Times New Roman" w:hAnsi="Times New Roman"/>
          <w:sz w:val="24"/>
          <w:szCs w:val="24"/>
          <w:lang w:eastAsia="lv-LV"/>
        </w:rPr>
        <w:t>Klurgas</w:t>
      </w:r>
      <w:proofErr w:type="spellEnd"/>
      <w:r w:rsidRPr="00A94588">
        <w:rPr>
          <w:rFonts w:ascii="Times New Roman" w:eastAsia="Times New Roman" w:hAnsi="Times New Roman"/>
          <w:sz w:val="24"/>
          <w:szCs w:val="24"/>
          <w:lang w:eastAsia="lv-LV"/>
        </w:rPr>
        <w:t>” (kadastra nr. 9082 008 0112; zemes vienība ar kadastra apzīmējumu 9082 008 0286) un nekustamais īpašums „Lidlauks” (kadastra Nr. 9082 008 0290; zemes vienība ar kadastra apzīmējumu 9082 008 0280) (turpmāk – Darbības vieta).</w:t>
      </w:r>
    </w:p>
    <w:p w:rsidR="00A94588" w:rsidRPr="00A94588" w:rsidRDefault="00A94588" w:rsidP="00A94588">
      <w:pPr>
        <w:spacing w:before="100" w:beforeAutospacing="1" w:after="100" w:afterAutospacing="1" w:line="240" w:lineRule="auto"/>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ab/>
        <w:t xml:space="preserve">Saskaņā ar Ministru Kabineta 13.01.2015. noteikumu Nr.18 “Kārtība, kādā novērtē paredzētās darbības ietekmi uz vidi un akceptē paredzēto darbību” 69. punktu, Tukuma novada Dome 2016. gada 24. oktobrī izvietoja savā tīmekļa vietnē </w:t>
      </w:r>
      <w:hyperlink r:id="rId14" w:history="1">
        <w:r w:rsidRPr="00A94588">
          <w:rPr>
            <w:rFonts w:ascii="Times New Roman" w:eastAsia="Times New Roman" w:hAnsi="Times New Roman"/>
            <w:color w:val="0000FF"/>
            <w:sz w:val="24"/>
            <w:szCs w:val="24"/>
            <w:u w:val="single"/>
            <w:lang w:eastAsia="lv-LV"/>
          </w:rPr>
          <w:t>http://www.tukums.lv/</w:t>
        </w:r>
      </w:hyperlink>
      <w:r w:rsidRPr="00A94588">
        <w:rPr>
          <w:rFonts w:ascii="Times New Roman" w:eastAsia="Times New Roman" w:hAnsi="Times New Roman"/>
          <w:sz w:val="24"/>
          <w:szCs w:val="24"/>
          <w:lang w:eastAsia="lv-LV"/>
        </w:rPr>
        <w:t xml:space="preserve"> paziņojumu par saņemto Iesniegumu.</w:t>
      </w:r>
    </w:p>
    <w:p w:rsidR="00A94588" w:rsidRPr="00A94588" w:rsidRDefault="00A94588" w:rsidP="00A94588">
      <w:pPr>
        <w:spacing w:before="100" w:beforeAutospacing="1" w:after="100" w:afterAutospacing="1" w:line="240" w:lineRule="auto"/>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ab/>
        <w:t>Saskaņā ar likuma “Par ietekmes uz vidi novērtējumu” 22. panta otro daļu, Tukuma novada Dome, vispusīgi izvērtējusi Ziņojumu, pašvaldības un sabiedrības viedokli un, ievērojot Biroja Atzinumu, secina, ka:</w:t>
      </w:r>
    </w:p>
    <w:p w:rsidR="00A94588" w:rsidRPr="00A94588" w:rsidRDefault="00A94588" w:rsidP="00A94588">
      <w:pPr>
        <w:spacing w:before="100" w:beforeAutospacing="1" w:after="100" w:afterAutospacing="1"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1. Ietekmes uz vidi novērtējuma (turpmāk - IVN) objekts ir darbības paplašināšana lidlaukā „</w:t>
      </w:r>
      <w:proofErr w:type="spellStart"/>
      <w:r w:rsidRPr="00A94588">
        <w:rPr>
          <w:rFonts w:ascii="Times New Roman" w:eastAsia="Times New Roman" w:hAnsi="Times New Roman"/>
          <w:sz w:val="24"/>
          <w:szCs w:val="24"/>
          <w:lang w:eastAsia="lv-LV"/>
        </w:rPr>
        <w:t>Jurmala</w:t>
      </w:r>
      <w:proofErr w:type="spellEnd"/>
      <w:r w:rsidRPr="00A94588">
        <w:rPr>
          <w:rFonts w:ascii="Times New Roman" w:eastAsia="Times New Roman" w:hAnsi="Times New Roman"/>
          <w:sz w:val="24"/>
          <w:szCs w:val="24"/>
          <w:lang w:eastAsia="lv-LV"/>
        </w:rPr>
        <w:t xml:space="preserve"> </w:t>
      </w:r>
      <w:proofErr w:type="spellStart"/>
      <w:r w:rsidRPr="00A94588">
        <w:rPr>
          <w:rFonts w:ascii="Times New Roman" w:eastAsia="Times New Roman" w:hAnsi="Times New Roman"/>
          <w:sz w:val="24"/>
          <w:szCs w:val="24"/>
          <w:lang w:eastAsia="lv-LV"/>
        </w:rPr>
        <w:t>Airport</w:t>
      </w:r>
      <w:proofErr w:type="spellEnd"/>
      <w:r w:rsidRPr="00A94588">
        <w:rPr>
          <w:rFonts w:ascii="Times New Roman" w:eastAsia="Times New Roman" w:hAnsi="Times New Roman"/>
          <w:sz w:val="24"/>
          <w:szCs w:val="24"/>
          <w:lang w:eastAsia="lv-LV"/>
        </w:rPr>
        <w:t>” (turpmāk – Lidlauks), kas atrodas Smārdes pagastā Engures novadā, pārejot no darbības, kas ir, privāto gaisa kuģu pārvadājumi tikai diennakts gaišajā laikā uz darbību, kas ļauj nodrošināt regulārus komercreisus – pakalpojumus kravu un pasažieru pārvadājumiem, palielinot reisu skaitu līdz 2200, vai 3200, vai 5000 lidojumiem gadā (skaitot kopā pacelšanās un nolaišanās reizes).</w:t>
      </w:r>
    </w:p>
    <w:p w:rsidR="00A94588" w:rsidRPr="00A94588" w:rsidRDefault="00A94588" w:rsidP="00A94588">
      <w:pPr>
        <w:spacing w:before="100" w:beforeAutospacing="1" w:after="100" w:afterAutospacing="1"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 xml:space="preserve">2. Lidlauks ir atbilstoši likuma “Par ietekmes uz vidi novērtējumu”  1. pielikuma 10. punktam - </w:t>
      </w:r>
      <w:r w:rsidRPr="00A94588">
        <w:rPr>
          <w:rFonts w:ascii="Times New Roman" w:eastAsia="Times New Roman" w:hAnsi="Times New Roman"/>
          <w:i/>
          <w:sz w:val="24"/>
          <w:szCs w:val="24"/>
          <w:lang w:eastAsia="lv-LV"/>
        </w:rPr>
        <w:t>Jaunbūvējamas lidostas ar 2,1 kilometru garu vai vēl garāku skrejceļu</w:t>
      </w:r>
      <w:r w:rsidRPr="00A94588">
        <w:rPr>
          <w:rFonts w:ascii="Times New Roman" w:eastAsia="Times New Roman" w:hAnsi="Times New Roman"/>
          <w:sz w:val="24"/>
          <w:szCs w:val="24"/>
          <w:lang w:eastAsia="lv-LV"/>
        </w:rPr>
        <w:t>. IVN Paredzētajai darbībai ir piemērots ar Biroja 2015. gada 9. februāra lēmumu Nr.36 „Par ietekmes uz vidi novērtējuma procedūras piemērošanu”.</w:t>
      </w: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3. Saistībā ar Paredzēto darbību un tās ietekmes uz vidi novērtējumu atzīmējams, ka:</w:t>
      </w: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lastRenderedPageBreak/>
        <w:t xml:space="preserve">3.1. Ar 20.02.2012. Vides pārraudzības valsts biroja lēmumu Nr.84 “Par ietekmes uz vidi novērtējuma procedūras piemērošanu” laika periodā no 2012.-2014. gadam plānotajai darbības paplašināšanai Lidlaukā jau tika veikts IVN (darbības ierosinātājs SIA „Tukums </w:t>
      </w:r>
      <w:proofErr w:type="spellStart"/>
      <w:r w:rsidRPr="00A94588">
        <w:rPr>
          <w:rFonts w:ascii="Times New Roman" w:eastAsia="Times New Roman" w:hAnsi="Times New Roman"/>
          <w:sz w:val="24"/>
          <w:szCs w:val="24"/>
          <w:lang w:eastAsia="lv-LV"/>
        </w:rPr>
        <w:t>Airport</w:t>
      </w:r>
      <w:proofErr w:type="spellEnd"/>
      <w:r w:rsidRPr="00A94588">
        <w:rPr>
          <w:rFonts w:ascii="Times New Roman" w:eastAsia="Times New Roman" w:hAnsi="Times New Roman"/>
          <w:sz w:val="24"/>
          <w:szCs w:val="24"/>
          <w:lang w:eastAsia="lv-LV"/>
        </w:rPr>
        <w:t xml:space="preserve">”). </w:t>
      </w: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3.2. IVN rezultātā Vides pārraudzības valsts birojs 12.12.2014. izdeva atzinumu Nr.6 “Par ietekmes uz vidi novērtējuma ziņojumu lidostas “JURMALA AIRPORT” (Tukuma lidostas) darbības paplašināšanai”, ar kuru tika atzīts, ka ir pieļaujama tikai Lidlauka darbības paplašināšanas alternatīva, kas lidojumu skaita palielinājumu neparedz (lidojumi privātiem gaisa kuģiem ar maksimālo pacelšanās masu līdz 5700 kg, nepārsniedzot 130 lidmašīnu pacelšanās/nolaišanās gadījumu skaitu gadā);</w:t>
      </w: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3.3. 29.01.2015. Ierosinātājs vērsās Birojā ar jaunu pieteikumu un lūgumu uzsākt ietekmes uz vidi novērtējuma procedūru no jauna, jo tā saglabā ieceri veikt lidlauka darbības paplašināšanu, izstrādājot alternatīvus risinājumus nelabvēlīgas ietekmes novēršanai vai samazināšanai.</w:t>
      </w:r>
    </w:p>
    <w:p w:rsidR="00A94588" w:rsidRPr="00A94588" w:rsidRDefault="00A94588" w:rsidP="00A94588">
      <w:pPr>
        <w:spacing w:before="100" w:beforeAutospacing="1" w:after="100" w:afterAutospacing="1"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4. 04.04.2016. Birojā tika iesniegts Ziņojums. 19.07.2016. Birojā tika iesniegts papildinātais Ziņojums. 16.09.2016. Birojā tika iesniegta papildus informācija Ziņojumam par Lidlauka darbības paplašināšanu.</w:t>
      </w:r>
    </w:p>
    <w:p w:rsidR="00A94588" w:rsidRPr="00A94588" w:rsidRDefault="00A94588" w:rsidP="00A94588">
      <w:pPr>
        <w:spacing w:before="100" w:beforeAutospacing="1" w:after="100" w:afterAutospacing="1"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5. 10.10.2016. Birojs izdeva Atzinumu Nr.12 “Par lidlauka “</w:t>
      </w:r>
      <w:proofErr w:type="spellStart"/>
      <w:r w:rsidRPr="00A94588">
        <w:rPr>
          <w:rFonts w:ascii="Times New Roman" w:eastAsia="Times New Roman" w:hAnsi="Times New Roman"/>
          <w:sz w:val="24"/>
          <w:szCs w:val="24"/>
          <w:lang w:eastAsia="lv-LV"/>
        </w:rPr>
        <w:t>Jurmala</w:t>
      </w:r>
      <w:proofErr w:type="spellEnd"/>
      <w:r w:rsidRPr="00A94588">
        <w:rPr>
          <w:rFonts w:ascii="Times New Roman" w:eastAsia="Times New Roman" w:hAnsi="Times New Roman"/>
          <w:sz w:val="24"/>
          <w:szCs w:val="24"/>
          <w:lang w:eastAsia="lv-LV"/>
        </w:rPr>
        <w:t xml:space="preserve"> </w:t>
      </w:r>
      <w:proofErr w:type="spellStart"/>
      <w:r w:rsidRPr="00A94588">
        <w:rPr>
          <w:rFonts w:ascii="Times New Roman" w:eastAsia="Times New Roman" w:hAnsi="Times New Roman"/>
          <w:sz w:val="24"/>
          <w:szCs w:val="24"/>
          <w:lang w:eastAsia="lv-LV"/>
        </w:rPr>
        <w:t>Airport</w:t>
      </w:r>
      <w:proofErr w:type="spellEnd"/>
      <w:r w:rsidRPr="00A94588">
        <w:rPr>
          <w:rFonts w:ascii="Times New Roman" w:eastAsia="Times New Roman" w:hAnsi="Times New Roman"/>
          <w:sz w:val="24"/>
          <w:szCs w:val="24"/>
          <w:lang w:eastAsia="lv-LV"/>
        </w:rPr>
        <w:t>” darbības paplašināšanas ietekmes uz vidi novērtējuma ziņojumu”, kurā atzina, ka konstatējami tādi apstākļi, kas būtu par pamatu aizliegt Ierosinātāja paredzētās darbības 2. un 3. alternatīvu, un uzskata, ka 2. un 3. alternatīva nav iespējama arī ar ierobežojumiem, jo 2. un 3. alternatīvā paredzētā darbība radītu attiecīgajām teritorijām 07.01.2014. Ministru Kabineta noteikumu Nr.16 “Trokšņa novērtēšanas un pārvaldības kārtība” 2. pielikumā noteikto trokšņa robežvērtību pārsniegumus. Līdz ar to Birojs sniedz atzinumu, ka no ietekmes uz vidi novērtējuma tvēruma būtu pieļaujama tikai 1.alternatīva, ievērojot Biroja atzinumā ietvertos nosacījumus.</w:t>
      </w: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6. Atbilstoši Biroja Atzinuma punktam 3.4.2.1:</w:t>
      </w: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 xml:space="preserve">6.1. par paredzētās darbības </w:t>
      </w:r>
      <w:r w:rsidRPr="00A94588">
        <w:rPr>
          <w:rFonts w:ascii="Times New Roman" w:eastAsia="Times New Roman" w:hAnsi="Times New Roman"/>
          <w:sz w:val="24"/>
          <w:szCs w:val="24"/>
          <w:u w:val="single"/>
          <w:lang w:eastAsia="lv-LV"/>
        </w:rPr>
        <w:t>1.alternatīvu</w:t>
      </w:r>
      <w:r w:rsidRPr="00A94588">
        <w:rPr>
          <w:rFonts w:ascii="Times New Roman" w:eastAsia="Times New Roman" w:hAnsi="Times New Roman"/>
          <w:sz w:val="24"/>
          <w:szCs w:val="24"/>
          <w:lang w:eastAsia="lv-LV"/>
        </w:rPr>
        <w:t xml:space="preserve"> uzskatāma paredzētā darbība, kas paredz lidojumu skaita palielināšanu līdz ~2200 lidojumiem gadā, kas ir ~1100 pacelšanās un tikpat daudz nolaišanās reizes gadā;</w:t>
      </w: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 xml:space="preserve">6.2. par paredzētās darbības </w:t>
      </w:r>
      <w:r w:rsidRPr="00A94588">
        <w:rPr>
          <w:rFonts w:ascii="Times New Roman" w:eastAsia="Times New Roman" w:hAnsi="Times New Roman"/>
          <w:sz w:val="24"/>
          <w:szCs w:val="24"/>
          <w:u w:val="single"/>
          <w:lang w:eastAsia="lv-LV"/>
        </w:rPr>
        <w:t>2.alternatīvu</w:t>
      </w:r>
      <w:r w:rsidRPr="00A94588">
        <w:rPr>
          <w:rFonts w:ascii="Times New Roman" w:eastAsia="Times New Roman" w:hAnsi="Times New Roman"/>
          <w:sz w:val="24"/>
          <w:szCs w:val="24"/>
          <w:lang w:eastAsia="lv-LV"/>
        </w:rPr>
        <w:t xml:space="preserve"> uzskatāma paredzētā darbība, kas paredz lidojumu skaita palielināšanu līdz ~3200 lidojumiem gadā, kas ir ~1600 pacelšanās un tikpat daudz nolaišanās reizes gadā;</w:t>
      </w: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 xml:space="preserve">6.3. par paredzētās darbības </w:t>
      </w:r>
      <w:r w:rsidRPr="00A94588">
        <w:rPr>
          <w:rFonts w:ascii="Times New Roman" w:eastAsia="Times New Roman" w:hAnsi="Times New Roman"/>
          <w:sz w:val="24"/>
          <w:szCs w:val="24"/>
          <w:u w:val="single"/>
          <w:lang w:eastAsia="lv-LV"/>
        </w:rPr>
        <w:t>3.alternatīvu</w:t>
      </w:r>
      <w:r w:rsidRPr="00A94588">
        <w:rPr>
          <w:rFonts w:ascii="Times New Roman" w:eastAsia="Times New Roman" w:hAnsi="Times New Roman"/>
          <w:sz w:val="24"/>
          <w:szCs w:val="24"/>
          <w:lang w:eastAsia="lv-LV"/>
        </w:rPr>
        <w:t xml:space="preserve"> uzskatāma paredzētā darbība, kas paredz lidojumu skaita palielināšanu līdz ~5000 lidojumiem gadā, kas ir ~2500 pacelšanās un tikpat daudz nolaišanās reizes gadā.</w:t>
      </w: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p>
    <w:p w:rsidR="00A94588" w:rsidRPr="00A94588" w:rsidRDefault="00A94588" w:rsidP="00A94588">
      <w:pPr>
        <w:spacing w:after="0" w:line="240" w:lineRule="auto"/>
        <w:ind w:firstLine="720"/>
        <w:jc w:val="both"/>
        <w:rPr>
          <w:rFonts w:ascii="Times New Roman" w:eastAsia="Times New Roman" w:hAnsi="Times New Roman"/>
          <w:sz w:val="24"/>
          <w:szCs w:val="24"/>
          <w:lang w:eastAsia="lv-LV"/>
        </w:rPr>
      </w:pPr>
      <w:r w:rsidRPr="00A94588">
        <w:rPr>
          <w:rFonts w:ascii="Times New Roman" w:eastAsia="Times New Roman" w:hAnsi="Times New Roman"/>
          <w:sz w:val="24"/>
          <w:szCs w:val="24"/>
          <w:lang w:eastAsia="lv-LV"/>
        </w:rPr>
        <w:t>7. Informācija</w:t>
      </w:r>
      <w:r w:rsidRPr="00A94588">
        <w:rPr>
          <w:rFonts w:ascii="Times New Roman" w:eastAsia="Times New Roman" w:hAnsi="Times New Roman"/>
          <w:sz w:val="24"/>
          <w:szCs w:val="24"/>
          <w:u w:val="single"/>
          <w:lang w:eastAsia="lv-LV"/>
        </w:rPr>
        <w:t xml:space="preserve"> par esošo darbību</w:t>
      </w:r>
      <w:r w:rsidRPr="00A94588">
        <w:rPr>
          <w:rFonts w:ascii="Times New Roman" w:eastAsia="Times New Roman" w:hAnsi="Times New Roman"/>
          <w:sz w:val="24"/>
          <w:szCs w:val="24"/>
          <w:lang w:eastAsia="lv-LV"/>
        </w:rPr>
        <w:t xml:space="preserve">: </w:t>
      </w:r>
    </w:p>
    <w:p w:rsidR="00A94588" w:rsidRPr="00A94588" w:rsidRDefault="00A94588" w:rsidP="00A94588">
      <w:pPr>
        <w:spacing w:after="0" w:line="240" w:lineRule="auto"/>
        <w:ind w:firstLine="720"/>
        <w:jc w:val="both"/>
        <w:rPr>
          <w:rFonts w:ascii="Times New Roman" w:hAnsi="Times New Roman"/>
          <w:sz w:val="24"/>
          <w:szCs w:val="24"/>
          <w:lang w:eastAsia="lv-LV" w:bidi="lo-LA"/>
        </w:rPr>
      </w:pPr>
      <w:r w:rsidRPr="00A94588">
        <w:rPr>
          <w:rFonts w:ascii="Times New Roman" w:hAnsi="Times New Roman"/>
          <w:sz w:val="24"/>
          <w:szCs w:val="24"/>
        </w:rPr>
        <w:t>7.1. 30.09.2008. Valsts vides dienesta Ventspils reģionālā vides pārvalde Ierosinātājam ir izsniegusi B kategorijas piesārņojošās darbības atļauju Nr.9082-08-06 lidostas “</w:t>
      </w:r>
      <w:proofErr w:type="spellStart"/>
      <w:r w:rsidRPr="00A94588">
        <w:rPr>
          <w:rFonts w:ascii="Times New Roman" w:hAnsi="Times New Roman"/>
          <w:sz w:val="24"/>
          <w:szCs w:val="24"/>
        </w:rPr>
        <w:t>Jurmala</w:t>
      </w:r>
      <w:proofErr w:type="spellEnd"/>
      <w:r w:rsidRPr="00A94588">
        <w:rPr>
          <w:rFonts w:ascii="Times New Roman" w:hAnsi="Times New Roman"/>
          <w:sz w:val="24"/>
          <w:szCs w:val="24"/>
        </w:rPr>
        <w:t xml:space="preserve"> </w:t>
      </w:r>
      <w:proofErr w:type="spellStart"/>
      <w:r w:rsidRPr="00A94588">
        <w:rPr>
          <w:rFonts w:ascii="Times New Roman" w:hAnsi="Times New Roman"/>
          <w:sz w:val="24"/>
          <w:szCs w:val="24"/>
        </w:rPr>
        <w:t>Airport</w:t>
      </w:r>
      <w:proofErr w:type="spellEnd"/>
      <w:r w:rsidRPr="00A94588">
        <w:rPr>
          <w:rFonts w:ascii="Times New Roman" w:hAnsi="Times New Roman"/>
          <w:sz w:val="24"/>
          <w:szCs w:val="24"/>
        </w:rPr>
        <w:t>” darbībai, kas neparedz komerciālus pārvadājumus. Atļauja attiecas uz lidojumiem privātiem gaisa kuģiem ar pacelšanās masu līdz 5700 kg, nepārsniedzot 130 pacelšanās/nolaišanās gadījumu gadā un neparedzot lidostas izmantošanu ārpus diennakts gaišā laika perioda. 30.07.2013. Valsts vides dienesta Ventspils reģionālā vides pārvalde Ierosinātājam ir izsniegusi jaunu atļauju B kategorijas piesārņojošai darbībai Nr.</w:t>
      </w:r>
      <w:r w:rsidRPr="00A94588">
        <w:rPr>
          <w:rFonts w:ascii="Times New Roman" w:hAnsi="Times New Roman"/>
          <w:sz w:val="24"/>
          <w:szCs w:val="24"/>
          <w:lang w:eastAsia="lv-LV" w:bidi="lo-LA"/>
        </w:rPr>
        <w:t>VE13IB0022, kas ir ar tādiem pašiem ierobežojumiem un beztermiņa (grozījumi veikti 2014. gada 21. aprīlī un 2015. gada 16. jūnijā);</w:t>
      </w:r>
    </w:p>
    <w:p w:rsidR="00A94588" w:rsidRPr="00A94588" w:rsidRDefault="00A94588" w:rsidP="00A94588">
      <w:pPr>
        <w:spacing w:after="0" w:line="240" w:lineRule="auto"/>
        <w:ind w:firstLine="720"/>
        <w:jc w:val="both"/>
        <w:rPr>
          <w:rFonts w:ascii="Times New Roman" w:hAnsi="Times New Roman"/>
          <w:sz w:val="24"/>
          <w:szCs w:val="24"/>
          <w:lang w:eastAsia="lv-LV" w:bidi="lo-LA"/>
        </w:rPr>
      </w:pPr>
      <w:r w:rsidRPr="00A94588">
        <w:rPr>
          <w:rFonts w:ascii="Times New Roman" w:hAnsi="Times New Roman"/>
          <w:sz w:val="24"/>
          <w:szCs w:val="24"/>
          <w:lang w:eastAsia="lv-LV" w:bidi="lo-LA"/>
        </w:rPr>
        <w:t>7.2. Lidlauks atrodas Engures novada Smārdes pagastā un ir bijis agrākās Padomju Sociālistisko Republiku Savienības militārais objekts;</w:t>
      </w:r>
    </w:p>
    <w:p w:rsidR="00A94588" w:rsidRPr="00A94588" w:rsidRDefault="00A94588" w:rsidP="00A94588">
      <w:pPr>
        <w:spacing w:after="0" w:line="240" w:lineRule="auto"/>
        <w:ind w:firstLine="720"/>
        <w:jc w:val="both"/>
        <w:rPr>
          <w:rFonts w:ascii="Times New Roman" w:hAnsi="Times New Roman"/>
          <w:sz w:val="24"/>
          <w:szCs w:val="24"/>
          <w:lang w:eastAsia="lv-LV" w:bidi="lo-LA"/>
        </w:rPr>
      </w:pPr>
      <w:r w:rsidRPr="00A94588">
        <w:rPr>
          <w:rFonts w:ascii="Times New Roman" w:hAnsi="Times New Roman"/>
          <w:sz w:val="24"/>
          <w:szCs w:val="24"/>
          <w:lang w:eastAsia="lv-LV" w:bidi="lo-LA"/>
        </w:rPr>
        <w:t>7.3. Lidlauka teritorija aizņem apm. 300 ha un tajā ir viens 2502 m garš un 45 m plats skrejceļš ar diviem pacelšanās – nosēšanās koridoriem, kas izvietoti ZR (Tukuma) un DA (Ozolpils) virzienos. Lidlauka skrejceļš ir aprīkots ar instrumentālās nosēšanās sistēmu, un tam ir cietais segums un lietus ūdens novadīšanas sistēma;</w:t>
      </w:r>
    </w:p>
    <w:p w:rsidR="00A94588" w:rsidRPr="00A94588" w:rsidRDefault="00A94588" w:rsidP="00A94588">
      <w:pPr>
        <w:spacing w:after="0" w:line="240" w:lineRule="auto"/>
        <w:ind w:firstLine="720"/>
        <w:jc w:val="both"/>
        <w:rPr>
          <w:rFonts w:ascii="Times New Roman" w:hAnsi="Times New Roman"/>
          <w:sz w:val="24"/>
          <w:szCs w:val="24"/>
          <w:lang w:eastAsia="lv-LV" w:bidi="lo-LA"/>
        </w:rPr>
      </w:pPr>
      <w:r w:rsidRPr="00A94588">
        <w:rPr>
          <w:rFonts w:ascii="Times New Roman" w:hAnsi="Times New Roman"/>
          <w:sz w:val="24"/>
          <w:szCs w:val="24"/>
          <w:lang w:eastAsia="lv-LV" w:bidi="lo-LA"/>
        </w:rPr>
        <w:lastRenderedPageBreak/>
        <w:t xml:space="preserve">7.4. Lidlauka teritorijā bez skrejceļa, manevrēšanas ceļiem, peroniem ar cieto segumu un auto stāvlaukuma, atrodas arī tornis, kurā atrodas Lidlauka koordinatora telpas, tehniskās ierīces (gaismas sistēmas vadība, meteoroloģisko datu novērošanas sistēmas vadība, instrumentālās nolaišanās sistēmas vadība), gaisa vadības dispečers un citas tehniskās sistēmas, degvielas uzpildes stacija, administratīvā ēka, kurā izvietots administratīvais korpuss un angārs lidmašīnu novietošanai, četras lidmašīnu garāžas, angārs/darbnīca lidmašīnu apkalpošanai un nelielu remontdarbu veikšanai, auto nojume, sargpostenis un lidostas ēka ar kopējo platību aptuveni 4000 </w:t>
      </w:r>
      <w:proofErr w:type="spellStart"/>
      <w:r w:rsidRPr="00A94588">
        <w:rPr>
          <w:rFonts w:ascii="Times New Roman" w:hAnsi="Times New Roman"/>
          <w:sz w:val="24"/>
          <w:szCs w:val="24"/>
          <w:lang w:eastAsia="lv-LV" w:bidi="lo-LA"/>
        </w:rPr>
        <w:t>kv.m</w:t>
      </w:r>
      <w:proofErr w:type="spellEnd"/>
      <w:r w:rsidRPr="00A94588">
        <w:rPr>
          <w:rFonts w:ascii="Times New Roman" w:hAnsi="Times New Roman"/>
          <w:sz w:val="24"/>
          <w:szCs w:val="24"/>
          <w:lang w:eastAsia="lv-LV" w:bidi="lo-LA"/>
        </w:rPr>
        <w:t>, kur pirmais stāvs paredzēts lidošanas tehnoloģisko procesu nodrošināšanai, otrais stāvs paredzēts biroja telpām, VIP atpūtas telpām, restorānam un personāla telpām, trešais stāvs administrācijas vajadzībām, bet ceturtajā stāvā izvietotas tehniskās telpas inženierkomunikācijām (tai skaitā ventilācijai un gaisa dzesēšanai);</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lang w:eastAsia="lv-LV" w:bidi="lo-LA"/>
        </w:rPr>
        <w:t xml:space="preserve">7.5. Lidlauka pacelšanās - nosēšanās ZR koridora nolaišanās virsma šķērso Engures novada Smārdes pagasts teritoriju ar 9 viensētām un Tukuma pilsētas Durbes, Tīles un Ozoliņu mikrorajonu teritoriju, Tukuma novada Tumes pagasta teritoriju ar 18 viensētām un Sēmes pagasta teritoriju ar 21 viensētu, bet DA koridora nolaišanās virsma šķērso Smārdes pagasta teritoriju ar 23 viensētām un apdzīvotu vietu Ozolpils, kā arī Tukuma novada Slampes pagasta teritoriju ar 36 viensētām un apdzīvotu vietu </w:t>
      </w:r>
      <w:proofErr w:type="spellStart"/>
      <w:r w:rsidRPr="00A94588">
        <w:rPr>
          <w:rFonts w:ascii="Times New Roman" w:hAnsi="Times New Roman"/>
          <w:sz w:val="24"/>
          <w:szCs w:val="24"/>
          <w:lang w:eastAsia="lv-LV" w:bidi="lo-LA"/>
        </w:rPr>
        <w:t>Vīksele</w:t>
      </w:r>
      <w:proofErr w:type="spellEnd"/>
      <w:r w:rsidRPr="00A94588">
        <w:rPr>
          <w:rFonts w:ascii="Times New Roman" w:hAnsi="Times New Roman"/>
          <w:sz w:val="24"/>
          <w:szCs w:val="24"/>
          <w:lang w:eastAsia="lv-LV" w:bidi="lo-LA"/>
        </w:rPr>
        <w:t xml:space="preserve">. </w:t>
      </w:r>
    </w:p>
    <w:p w:rsidR="00A94588" w:rsidRPr="00A94588" w:rsidRDefault="00A94588" w:rsidP="00A94588">
      <w:pPr>
        <w:spacing w:after="0" w:line="240" w:lineRule="auto"/>
        <w:rPr>
          <w:rFonts w:ascii="Times New Roman" w:hAnsi="Times New Roman"/>
          <w:sz w:val="24"/>
          <w:szCs w:val="24"/>
        </w:rPr>
      </w:pPr>
      <w:r w:rsidRPr="00A94588">
        <w:rPr>
          <w:rFonts w:ascii="Times New Roman" w:hAnsi="Times New Roman"/>
          <w:sz w:val="24"/>
          <w:szCs w:val="24"/>
          <w:lang w:eastAsia="lv-LV" w:bidi="lo-LA"/>
        </w:rPr>
        <w:t xml:space="preserve"> </w:t>
      </w:r>
    </w:p>
    <w:p w:rsidR="00A94588" w:rsidRPr="00A94588" w:rsidRDefault="00A94588" w:rsidP="00A94588">
      <w:pPr>
        <w:spacing w:after="240" w:line="240" w:lineRule="auto"/>
        <w:ind w:firstLine="720"/>
        <w:rPr>
          <w:rFonts w:ascii="Times New Roman" w:hAnsi="Times New Roman"/>
          <w:sz w:val="24"/>
          <w:szCs w:val="24"/>
        </w:rPr>
      </w:pPr>
      <w:r w:rsidRPr="00A94588">
        <w:rPr>
          <w:rFonts w:ascii="Times New Roman" w:hAnsi="Times New Roman"/>
          <w:sz w:val="24"/>
          <w:szCs w:val="24"/>
          <w:lang w:eastAsia="lv-LV" w:bidi="lo-LA"/>
        </w:rPr>
        <w:t>8. Informācija par paredzētās darbības 1.alternatīvu:</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8.1. saskaņā ar likuma „Par ietekmes uz vidi novērtējumu” 22. panta pirmo daļu, “</w:t>
      </w:r>
      <w:r w:rsidRPr="00A94588">
        <w:rPr>
          <w:rFonts w:ascii="Times New Roman" w:hAnsi="Times New Roman"/>
          <w:i/>
          <w:sz w:val="24"/>
          <w:szCs w:val="24"/>
        </w:rPr>
        <w:t>Lai saņemtu atļauju uzsākt paredzēto darbību, ierosinātājs iesniedz attiecīgajai pašvaldībai iesniegumu, ziņojumu un kompetentās institūcijas atzinumu par ziņojumu kopā ar citos normatīvajos aktos noteiktajiem dokumentiem</w:t>
      </w:r>
      <w:r w:rsidRPr="00A94588">
        <w:rPr>
          <w:rFonts w:ascii="Times New Roman" w:hAnsi="Times New Roman"/>
          <w:sz w:val="24"/>
          <w:szCs w:val="24"/>
        </w:rPr>
        <w:t>”. Tukuma novada Domē iesniegti visi nepieciešamie dokumenti</w:t>
      </w:r>
      <w:r w:rsidRPr="00A94588">
        <w:rPr>
          <w:rFonts w:ascii="Times New Roman" w:hAnsi="Times New Roman"/>
          <w:bCs/>
          <w:sz w:val="24"/>
          <w:szCs w:val="24"/>
          <w:lang w:eastAsia="lv-LV"/>
        </w:rPr>
        <w:t xml:space="preserve">, lai Tukuma novada pašvaldība varētu pieņemt lēmumu </w:t>
      </w:r>
      <w:r w:rsidRPr="00A94588">
        <w:rPr>
          <w:rFonts w:ascii="Times New Roman" w:hAnsi="Times New Roman"/>
          <w:sz w:val="24"/>
          <w:szCs w:val="24"/>
        </w:rPr>
        <w:t>par paredzētās darbības akceptēšanu vai neakceptēšanu.</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Saskaņā ar Ministru kabineta 13.01.2015. noteikumu Nr.18 “Kārtība, kādā novērtē paredzētās darbības ietekmi uz vidi un akceptē paredzēto darbību” 68. punktu “</w:t>
      </w:r>
      <w:r w:rsidRPr="00A94588">
        <w:rPr>
          <w:rFonts w:ascii="Times New Roman" w:hAnsi="Times New Roman"/>
          <w:i/>
          <w:sz w:val="24"/>
          <w:szCs w:val="24"/>
        </w:rPr>
        <w:t xml:space="preserve">Iesniegumā norāda šādu informāciju: iesnieguma parakstīšanas datumu un vietu; ierosinātāja nosaukumu, reģistrācijas numuru un juridisko adresi, tālruņa numuru un elektroniskā pasta adresi; paredzēto darbību; </w:t>
      </w:r>
      <w:r w:rsidRPr="00A94588">
        <w:rPr>
          <w:rFonts w:ascii="Times New Roman" w:eastAsia="Times New Roman" w:hAnsi="Times New Roman"/>
          <w:i/>
          <w:sz w:val="24"/>
          <w:szCs w:val="24"/>
        </w:rPr>
        <w:t>paredzētās darbības norises vietu (adresi) un, ja iespējams, zemes vienības kadastra apzīmējumu</w:t>
      </w:r>
      <w:r w:rsidRPr="00A94588">
        <w:rPr>
          <w:rFonts w:ascii="Times New Roman" w:eastAsia="Times New Roman" w:hAnsi="Times New Roman"/>
          <w:sz w:val="24"/>
          <w:szCs w:val="24"/>
        </w:rPr>
        <w:t>.”.</w:t>
      </w:r>
    </w:p>
    <w:p w:rsidR="00A94588" w:rsidRPr="00A94588" w:rsidRDefault="00A94588" w:rsidP="00A94588">
      <w:pPr>
        <w:spacing w:after="0" w:line="240" w:lineRule="auto"/>
        <w:ind w:firstLine="720"/>
        <w:jc w:val="both"/>
        <w:rPr>
          <w:rFonts w:ascii="Times New Roman" w:hAnsi="Times New Roman"/>
          <w:sz w:val="24"/>
          <w:szCs w:val="24"/>
        </w:rPr>
      </w:pP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9. Pārbaudot, vai Ierosinātājs ir izpildījis minētos nosacījumus, Tukuma novada Dome pārbaudīja Iesnieguma saturu un konstatēja, ka Ierosinātājs ir ievērojis normatīvā akta prasības un norādījis Iesniegumā nepieciešamo informāciju.</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 xml:space="preserve">Likuma „Par ietekmes uz vidi novērtējumu” 3. pants nosaka, ka “Ietekmes novērtējumu veic saskaņā ar šādiem principiem: </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1) ietekmes novērtējums izdarāms pēc iespējas agrākā paredzētās darbības plānošanas, projektēšanas un lēmumu pieņemšanas stadijā;</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2) ietekmes novērtējums izdarāms, pamatojoties uz ierosinātāja sniegto informāciju un informāciju, kas iegūta no ieinteresētajām valsts institūcijām un pašvaldībām, kā arī sabiedrības līdzdalības procesā, tai skaitā no sabiedrības iesniegtajiem priekšlikumiem;</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3) sabiedrībai — fiziskajām un juridiskajām personām, kā arī to apvienībām, organizācijām un grupām (turpmāk — sabiedrība) ir tiesības iegūt informāciju par paredzētajām darbībām un piedalīties ietekmes novērtēšanā;</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4) ierosinātājs nodrošina paredzētās darbības ietekmes novērtējuma sabiedrisko apspriešanu sabiedrībai pieejamā vietā un laikā;</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5) vides problēmu risināšana uzsākama, pirms vēl saņemti pilnīgi zinātniski pierādījumi par paredzētās darbības negatīvo ietekmi uz vidi. Ja ir pamatotas aizdomas, ka paredzētā darbība negatīvi ietekmēs vidi, jāveic piesardzības pasākumi;</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6) novērtējums izdarāms, ievērojot ilgtspējīgas attīstības principu, principu "piesārņotājs maksā", piesardzības un izvērtēšanas principu;</w:t>
      </w:r>
    </w:p>
    <w:p w:rsidR="00A94588" w:rsidRPr="00A94588" w:rsidRDefault="00A94588" w:rsidP="00A94588">
      <w:pPr>
        <w:spacing w:after="240" w:line="240" w:lineRule="auto"/>
        <w:ind w:firstLine="720"/>
        <w:jc w:val="both"/>
        <w:rPr>
          <w:rFonts w:ascii="Times New Roman" w:hAnsi="Times New Roman"/>
          <w:sz w:val="24"/>
          <w:szCs w:val="24"/>
        </w:rPr>
      </w:pPr>
      <w:r w:rsidRPr="00A94588">
        <w:rPr>
          <w:rFonts w:ascii="Times New Roman" w:hAnsi="Times New Roman"/>
          <w:sz w:val="24"/>
          <w:szCs w:val="24"/>
        </w:rPr>
        <w:lastRenderedPageBreak/>
        <w:t>7) paredzēto darbību, kurai ir vai var būt būtiska ietekme uz vidi, aizliegts sadalīt vairākās darbībās, jo tādējādi netiek pienācīgi novērtēta paredzētās darbības kopīgā ietekme”.</w:t>
      </w:r>
    </w:p>
    <w:p w:rsidR="00A94588" w:rsidRPr="00A94588" w:rsidRDefault="00A94588" w:rsidP="00A94588">
      <w:pPr>
        <w:spacing w:after="0" w:line="240" w:lineRule="auto"/>
        <w:ind w:firstLine="720"/>
        <w:jc w:val="both"/>
        <w:rPr>
          <w:rFonts w:ascii="Times New Roman" w:hAnsi="Times New Roman"/>
          <w:sz w:val="24"/>
          <w:szCs w:val="24"/>
          <w:lang w:eastAsia="lv-LV"/>
        </w:rPr>
      </w:pPr>
      <w:r w:rsidRPr="00A94588">
        <w:rPr>
          <w:rFonts w:ascii="Times New Roman" w:hAnsi="Times New Roman"/>
          <w:sz w:val="24"/>
          <w:szCs w:val="24"/>
        </w:rPr>
        <w:t xml:space="preserve">10. Saskaņā ar likuma „Par ietekmes uz vidi novērtējumu” </w:t>
      </w:r>
      <w:r w:rsidRPr="00A94588">
        <w:rPr>
          <w:rFonts w:ascii="Times New Roman" w:hAnsi="Times New Roman"/>
          <w:sz w:val="24"/>
          <w:szCs w:val="24"/>
          <w:lang w:eastAsia="lv-LV"/>
        </w:rPr>
        <w:t>21. pantu “</w:t>
      </w:r>
      <w:r w:rsidRPr="00A94588">
        <w:rPr>
          <w:rFonts w:ascii="Times New Roman" w:hAnsi="Times New Roman"/>
          <w:i/>
          <w:sz w:val="24"/>
          <w:szCs w:val="24"/>
          <w:lang w:eastAsia="lv-LV"/>
        </w:rPr>
        <w:t>Paredzētās darbības akcepts ir šajā likumā un citos normatīvajos aktos noteiktajā kārtībā pieņemts attiecīgās pašvaldības lēmums par atļauju uzsākt paredzēto darbību</w:t>
      </w:r>
      <w:r w:rsidRPr="00A94588">
        <w:rPr>
          <w:rFonts w:ascii="Times New Roman" w:hAnsi="Times New Roman"/>
          <w:sz w:val="24"/>
          <w:szCs w:val="24"/>
          <w:lang w:eastAsia="lv-LV"/>
        </w:rPr>
        <w:t xml:space="preserve">”. </w:t>
      </w:r>
    </w:p>
    <w:p w:rsidR="00A94588" w:rsidRPr="00A94588" w:rsidRDefault="00A94588" w:rsidP="00A94588">
      <w:pPr>
        <w:spacing w:after="0" w:line="240" w:lineRule="auto"/>
        <w:ind w:firstLine="720"/>
        <w:jc w:val="both"/>
        <w:rPr>
          <w:rFonts w:ascii="Times New Roman" w:hAnsi="Times New Roman"/>
          <w:sz w:val="24"/>
          <w:szCs w:val="24"/>
          <w:lang w:eastAsia="lv-LV"/>
        </w:rPr>
      </w:pPr>
      <w:r w:rsidRPr="00A94588">
        <w:rPr>
          <w:rFonts w:ascii="Times New Roman" w:hAnsi="Times New Roman"/>
          <w:bCs/>
          <w:sz w:val="24"/>
          <w:szCs w:val="24"/>
        </w:rPr>
        <w:t xml:space="preserve">Likuma „Par ietekmes uz vidi novērtējumu” </w:t>
      </w:r>
      <w:r w:rsidRPr="00A94588">
        <w:rPr>
          <w:rFonts w:ascii="Times New Roman" w:hAnsi="Times New Roman"/>
          <w:bCs/>
          <w:sz w:val="24"/>
          <w:szCs w:val="24"/>
          <w:lang w:eastAsia="lv-LV"/>
        </w:rPr>
        <w:t xml:space="preserve">22. panta otrā daļa </w:t>
      </w:r>
      <w:r w:rsidRPr="00A94588">
        <w:rPr>
          <w:rFonts w:ascii="Times New Roman" w:hAnsi="Times New Roman"/>
          <w:sz w:val="24"/>
          <w:szCs w:val="24"/>
          <w:lang w:eastAsia="lv-LV"/>
        </w:rPr>
        <w:t>nosaka, ka “</w:t>
      </w:r>
      <w:r w:rsidRPr="00A94588">
        <w:rPr>
          <w:rFonts w:ascii="Times New Roman" w:hAnsi="Times New Roman"/>
          <w:i/>
          <w:sz w:val="24"/>
          <w:szCs w:val="24"/>
          <w:lang w:eastAsia="lv-LV"/>
        </w:rPr>
        <w:t>A</w:t>
      </w:r>
      <w:r w:rsidRPr="00A94588">
        <w:rPr>
          <w:rFonts w:ascii="Times New Roman" w:hAnsi="Times New Roman"/>
          <w:i/>
          <w:sz w:val="24"/>
          <w:szCs w:val="24"/>
        </w:rPr>
        <w:t>ttiecīgā valsts institūcija, pašvaldība vai cita likumā noteiktā institūcija, vispusīgi izvērtējusi ziņojumu, pašvaldības un sabiedrības viedokli un ievērojot kompetentās institūcijas atzinumu par ziņojumu, normatīvajos aktos noteiktajā kārtībā pieņem lēmumu par paredzētās darbības akceptēšanu vai neakceptēšanu</w:t>
      </w:r>
      <w:r w:rsidRPr="00A94588">
        <w:rPr>
          <w:rFonts w:ascii="Times New Roman" w:hAnsi="Times New Roman"/>
          <w:sz w:val="24"/>
          <w:szCs w:val="24"/>
        </w:rPr>
        <w:t>”.</w:t>
      </w:r>
      <w:r w:rsidRPr="00A94588">
        <w:rPr>
          <w:rFonts w:ascii="Times New Roman" w:hAnsi="Times New Roman"/>
          <w:sz w:val="24"/>
          <w:szCs w:val="24"/>
          <w:lang w:eastAsia="lv-LV"/>
        </w:rPr>
        <w:t xml:space="preserve"> Lai atbilstoši </w:t>
      </w:r>
      <w:r w:rsidRPr="00A94588">
        <w:rPr>
          <w:rFonts w:ascii="Times New Roman" w:hAnsi="Times New Roman"/>
          <w:bCs/>
          <w:sz w:val="24"/>
          <w:szCs w:val="24"/>
        </w:rPr>
        <w:t xml:space="preserve">likuma „Par ietekmes uz vidi novērtējumu” </w:t>
      </w:r>
      <w:r w:rsidRPr="00A94588">
        <w:rPr>
          <w:rFonts w:ascii="Times New Roman" w:hAnsi="Times New Roman"/>
          <w:bCs/>
          <w:sz w:val="24"/>
          <w:szCs w:val="24"/>
          <w:lang w:eastAsia="lv-LV"/>
        </w:rPr>
        <w:t>22. panta otrajai daļai Tukuma novada Dome pieņemtu attiecīgu lēmumu,</w:t>
      </w:r>
      <w:r w:rsidRPr="00A94588">
        <w:rPr>
          <w:rFonts w:ascii="Times New Roman" w:hAnsi="Times New Roman"/>
          <w:sz w:val="24"/>
          <w:szCs w:val="24"/>
          <w:lang w:eastAsia="lv-LV"/>
        </w:rPr>
        <w:t xml:space="preserve"> tika vispusīgi izvērtēts noslēguma ziņojums un kompetentās institūcijas atzinums par noslēguma ziņojumu, kā arī ņemts vērā ietekmes novērtējuma gaitā saņemtais sabiedrības viedoklis. Veicot minēto dokumentu vispusīgu izvērtējumu, Tukuma novada Dome secināja, ka ietekmes uz vidi novērtējuma procedūra noritējusi saskaņā ar likuma „Par ietekmes uz vidi novērtējumu” 3. pantā ietvertajiem principiem:</w:t>
      </w:r>
    </w:p>
    <w:p w:rsidR="00A94588" w:rsidRPr="00A94588" w:rsidRDefault="00A94588" w:rsidP="00A94588">
      <w:pPr>
        <w:tabs>
          <w:tab w:val="left" w:pos="993"/>
        </w:tabs>
        <w:suppressAutoHyphens/>
        <w:spacing w:after="0" w:line="240" w:lineRule="auto"/>
        <w:ind w:firstLine="720"/>
        <w:jc w:val="both"/>
        <w:rPr>
          <w:rFonts w:ascii="Times New Roman" w:hAnsi="Times New Roman"/>
          <w:sz w:val="24"/>
          <w:szCs w:val="24"/>
        </w:rPr>
      </w:pPr>
      <w:r w:rsidRPr="00A94588">
        <w:rPr>
          <w:rFonts w:ascii="Times New Roman" w:hAnsi="Times New Roman"/>
          <w:sz w:val="24"/>
          <w:szCs w:val="24"/>
          <w:u w:val="single"/>
        </w:rPr>
        <w:t>10.1. ietekmes uz vidi novērtējums izdarāms pēc iespējas agrākā paredzētās darbības plānošanas, projektēšanas un lēmumu pieņemšanas stadijā</w:t>
      </w:r>
      <w:r w:rsidRPr="00A94588">
        <w:rPr>
          <w:rFonts w:ascii="Times New Roman" w:hAnsi="Times New Roman"/>
          <w:sz w:val="24"/>
          <w:szCs w:val="24"/>
        </w:rPr>
        <w:t>. Šis princips no Ierosinātāja puses ir ievērots, vadoties no valsts pārvaldes institūciju vides aizsardzības jomā puses norādījumiem un dotajām atļaujām;</w:t>
      </w:r>
    </w:p>
    <w:p w:rsidR="00A94588" w:rsidRPr="00A94588" w:rsidRDefault="00A94588" w:rsidP="00A94588">
      <w:pPr>
        <w:tabs>
          <w:tab w:val="left" w:pos="709"/>
        </w:tabs>
        <w:suppressAutoHyphens/>
        <w:spacing w:after="0" w:line="240" w:lineRule="auto"/>
        <w:jc w:val="both"/>
        <w:rPr>
          <w:rFonts w:ascii="Times New Roman" w:hAnsi="Times New Roman"/>
          <w:sz w:val="24"/>
          <w:szCs w:val="24"/>
        </w:rPr>
      </w:pPr>
      <w:r w:rsidRPr="00A94588">
        <w:rPr>
          <w:rFonts w:ascii="Times New Roman" w:hAnsi="Times New Roman"/>
          <w:sz w:val="24"/>
          <w:szCs w:val="24"/>
        </w:rPr>
        <w:tab/>
      </w:r>
      <w:r w:rsidRPr="00A94588">
        <w:rPr>
          <w:rFonts w:ascii="Times New Roman" w:hAnsi="Times New Roman"/>
          <w:sz w:val="24"/>
          <w:szCs w:val="24"/>
          <w:u w:val="single"/>
        </w:rPr>
        <w:t>10.2. ietekmes novērtējums izdarāms, pamatojoties uz Ierosinātāja sniegto informāciju un informāciju, kas iegūta no ieinteresētajām valsts institūcijām un pašvaldībām, kā arī sabiedrības līdzdalības procesā, tai skaitā no sabiedrības iesniegtajiem priekšlikumiem</w:t>
      </w:r>
      <w:r w:rsidRPr="00A94588">
        <w:rPr>
          <w:rFonts w:ascii="Times New Roman" w:hAnsi="Times New Roman"/>
          <w:sz w:val="24"/>
          <w:szCs w:val="24"/>
        </w:rPr>
        <w:t>. Iepazīstoties ar Ziņojumu un Atzinumu secināms, ka Ziņojums ir izstrādāts atbilstoši normatīvajos aktos paredzētajai procedūrai:</w:t>
      </w:r>
    </w:p>
    <w:p w:rsidR="00A94588" w:rsidRPr="00A94588" w:rsidRDefault="00A94588" w:rsidP="00A94588">
      <w:pPr>
        <w:numPr>
          <w:ilvl w:val="0"/>
          <w:numId w:val="1"/>
        </w:numPr>
        <w:suppressAutoHyphens/>
        <w:spacing w:after="0" w:line="240" w:lineRule="auto"/>
        <w:jc w:val="both"/>
        <w:rPr>
          <w:rFonts w:ascii="Times New Roman" w:hAnsi="Times New Roman"/>
          <w:sz w:val="24"/>
          <w:szCs w:val="24"/>
        </w:rPr>
      </w:pPr>
      <w:r w:rsidRPr="00A94588">
        <w:rPr>
          <w:rFonts w:ascii="Times New Roman" w:hAnsi="Times New Roman"/>
          <w:sz w:val="24"/>
          <w:szCs w:val="24"/>
        </w:rPr>
        <w:t xml:space="preserve">ir saņemti nepieciešamie atzinumi no ieinteresētajām personām un institūcijām, kas pilnībā ir atspoguļoti Ziņojumā un Atzinumā tajā skaitā no Veselības inspekcijas, Valsts vides dienesta Ventspils reģionālās pārvaldes, Dabas aizsardzības pārvaldes, Civilās aviācijas aģentūras, Latvijas </w:t>
      </w:r>
      <w:proofErr w:type="spellStart"/>
      <w:r w:rsidRPr="00A94588">
        <w:rPr>
          <w:rFonts w:ascii="Times New Roman" w:hAnsi="Times New Roman"/>
          <w:sz w:val="24"/>
          <w:szCs w:val="24"/>
        </w:rPr>
        <w:t>Akustiķu</w:t>
      </w:r>
      <w:proofErr w:type="spellEnd"/>
      <w:r w:rsidRPr="00A94588">
        <w:rPr>
          <w:rFonts w:ascii="Times New Roman" w:hAnsi="Times New Roman"/>
          <w:sz w:val="24"/>
          <w:szCs w:val="24"/>
        </w:rPr>
        <w:t xml:space="preserve"> apvienības;</w:t>
      </w:r>
    </w:p>
    <w:p w:rsidR="00A94588" w:rsidRPr="00A94588" w:rsidRDefault="00A94588" w:rsidP="00A94588">
      <w:pPr>
        <w:numPr>
          <w:ilvl w:val="0"/>
          <w:numId w:val="1"/>
        </w:numPr>
        <w:suppressAutoHyphens/>
        <w:spacing w:after="0" w:line="240" w:lineRule="auto"/>
        <w:jc w:val="both"/>
        <w:rPr>
          <w:rFonts w:ascii="Times New Roman" w:hAnsi="Times New Roman"/>
          <w:sz w:val="24"/>
          <w:szCs w:val="24"/>
        </w:rPr>
      </w:pPr>
      <w:r w:rsidRPr="00A94588">
        <w:rPr>
          <w:rFonts w:ascii="Times New Roman" w:hAnsi="Times New Roman"/>
          <w:sz w:val="24"/>
          <w:szCs w:val="24"/>
        </w:rPr>
        <w:t>Tukuma novada Domes ieskatā papildus informācija no citām institūcijām vai personām ietekmes uz vidi novērtēšanai nav nepieciešama;</w:t>
      </w:r>
    </w:p>
    <w:p w:rsidR="00A94588" w:rsidRPr="00A94588" w:rsidRDefault="00A94588" w:rsidP="00A94588">
      <w:pPr>
        <w:numPr>
          <w:ilvl w:val="0"/>
          <w:numId w:val="1"/>
        </w:numPr>
        <w:suppressAutoHyphens/>
        <w:spacing w:after="0" w:line="240" w:lineRule="auto"/>
        <w:jc w:val="both"/>
        <w:rPr>
          <w:rFonts w:ascii="Times New Roman" w:hAnsi="Times New Roman"/>
          <w:sz w:val="24"/>
          <w:szCs w:val="24"/>
        </w:rPr>
      </w:pPr>
      <w:r w:rsidRPr="00A94588">
        <w:rPr>
          <w:rFonts w:ascii="Times New Roman" w:hAnsi="Times New Roman"/>
          <w:sz w:val="24"/>
          <w:szCs w:val="24"/>
        </w:rPr>
        <w:t>sabiedrības līdzdalība ietekmes uz vidi novērtējuma procesā tika nodrošināta pilnīgi un vispusīgi, sniedzot visu nepieciešamo informāciju gan rakstveidā, gan klātienē:</w:t>
      </w:r>
    </w:p>
    <w:p w:rsidR="00A94588" w:rsidRPr="00A94588" w:rsidRDefault="00A94588" w:rsidP="00A94588">
      <w:pPr>
        <w:suppressAutoHyphens/>
        <w:spacing w:after="0" w:line="240" w:lineRule="auto"/>
        <w:ind w:left="1080" w:firstLine="360"/>
        <w:jc w:val="both"/>
        <w:rPr>
          <w:rFonts w:ascii="Times New Roman" w:hAnsi="Times New Roman"/>
          <w:sz w:val="24"/>
          <w:szCs w:val="24"/>
        </w:rPr>
      </w:pPr>
      <w:r w:rsidRPr="00A94588">
        <w:rPr>
          <w:rFonts w:ascii="Times New Roman" w:hAnsi="Times New Roman"/>
          <w:sz w:val="24"/>
          <w:szCs w:val="24"/>
        </w:rPr>
        <w:t>a) paziņojums par Paredzētās darbības IVN uzsākšanu tika publicēts laikraksta „Neatkarīgās Tukuma Ziņas” 2015. gada 17. februāra izdevumā Nr.19 (2188) un ievietots Ierosinātājas, pašvaldības un Biroja tīmekļa vietnēs. Ierosinātāja par Paredzēto darbību individuāli informēja tos nekustamo īpašumu īpašniekus, kuru nekustamie īpašumi robežojas ar Darbības vietu;</w:t>
      </w:r>
    </w:p>
    <w:p w:rsidR="00A94588" w:rsidRPr="00A94588" w:rsidRDefault="00A94588" w:rsidP="00A94588">
      <w:pPr>
        <w:spacing w:after="0" w:line="240" w:lineRule="auto"/>
        <w:ind w:left="1440"/>
        <w:jc w:val="both"/>
        <w:rPr>
          <w:rFonts w:ascii="Times New Roman" w:hAnsi="Times New Roman"/>
          <w:sz w:val="24"/>
          <w:szCs w:val="24"/>
        </w:rPr>
      </w:pPr>
      <w:r w:rsidRPr="00A94588">
        <w:rPr>
          <w:rFonts w:ascii="Times New Roman" w:hAnsi="Times New Roman"/>
          <w:sz w:val="24"/>
          <w:szCs w:val="24"/>
        </w:rPr>
        <w:t xml:space="preserve">b) Ziņojuma sabiedriskā apspriešana 13.01.2016. Tukuma novada Domē, piedalījās 39 personas; </w:t>
      </w:r>
    </w:p>
    <w:p w:rsidR="00A94588" w:rsidRPr="00A94588" w:rsidRDefault="00A94588" w:rsidP="00A94588">
      <w:pPr>
        <w:spacing w:after="0" w:line="240" w:lineRule="auto"/>
        <w:ind w:left="1440"/>
        <w:jc w:val="both"/>
        <w:rPr>
          <w:rFonts w:ascii="Times New Roman" w:hAnsi="Times New Roman"/>
          <w:sz w:val="24"/>
          <w:szCs w:val="24"/>
        </w:rPr>
      </w:pPr>
      <w:r w:rsidRPr="00A94588">
        <w:rPr>
          <w:rFonts w:ascii="Times New Roman" w:hAnsi="Times New Roman"/>
          <w:sz w:val="24"/>
          <w:szCs w:val="24"/>
        </w:rPr>
        <w:t>c) Ziņojuma sabiedriskā apspriešana 18.01.2016. Engures novada Domē; piedalījās 17 personas.</w:t>
      </w:r>
    </w:p>
    <w:p w:rsidR="00A94588" w:rsidRPr="00A94588" w:rsidRDefault="00A94588" w:rsidP="00A94588">
      <w:pPr>
        <w:numPr>
          <w:ilvl w:val="0"/>
          <w:numId w:val="1"/>
        </w:numPr>
        <w:suppressAutoHyphens/>
        <w:spacing w:after="0" w:line="240" w:lineRule="auto"/>
        <w:ind w:left="1077" w:hanging="357"/>
        <w:jc w:val="both"/>
        <w:rPr>
          <w:rFonts w:ascii="Times New Roman" w:hAnsi="Times New Roman"/>
          <w:sz w:val="24"/>
          <w:szCs w:val="24"/>
        </w:rPr>
      </w:pPr>
      <w:r w:rsidRPr="00A94588">
        <w:rPr>
          <w:rFonts w:ascii="Times New Roman" w:hAnsi="Times New Roman"/>
          <w:sz w:val="24"/>
          <w:szCs w:val="24"/>
        </w:rPr>
        <w:t>Ziņojumā ir izvērtēti visi no sabiedrības saņemtie priekšlikumi, dodot tiem vērtējumu;</w:t>
      </w:r>
    </w:p>
    <w:p w:rsidR="00A94588" w:rsidRPr="00A94588" w:rsidRDefault="00A94588" w:rsidP="00A94588">
      <w:pPr>
        <w:numPr>
          <w:ilvl w:val="0"/>
          <w:numId w:val="1"/>
        </w:numPr>
        <w:suppressAutoHyphens/>
        <w:spacing w:after="0" w:line="240" w:lineRule="auto"/>
        <w:ind w:left="1077" w:hanging="357"/>
        <w:jc w:val="both"/>
        <w:rPr>
          <w:rFonts w:ascii="Times New Roman" w:hAnsi="Times New Roman"/>
          <w:sz w:val="24"/>
          <w:szCs w:val="24"/>
        </w:rPr>
      </w:pPr>
      <w:r w:rsidRPr="00A94588">
        <w:rPr>
          <w:rFonts w:ascii="Times New Roman" w:hAnsi="Times New Roman"/>
          <w:sz w:val="24"/>
          <w:szCs w:val="24"/>
        </w:rPr>
        <w:t>Ziņojuma versijas ir bijušas pieejamas normatīvajos aktos noteiktajos termiņos gan Engures novada Domē, gan Tukuma novada Domē, gan ievietotas interneta vietnēs, kas vērtēts arī Atzinumā.</w:t>
      </w:r>
    </w:p>
    <w:p w:rsidR="00A94588" w:rsidRPr="00A94588" w:rsidRDefault="00A94588" w:rsidP="00A94588">
      <w:pPr>
        <w:spacing w:after="0" w:line="240" w:lineRule="auto"/>
        <w:ind w:left="1800"/>
        <w:jc w:val="both"/>
        <w:rPr>
          <w:rFonts w:ascii="Times New Roman" w:hAnsi="Times New Roman"/>
          <w:sz w:val="24"/>
          <w:szCs w:val="24"/>
        </w:rPr>
      </w:pPr>
    </w:p>
    <w:p w:rsidR="00A94588" w:rsidRPr="00A94588" w:rsidRDefault="00A94588" w:rsidP="00A94588">
      <w:pPr>
        <w:spacing w:after="0" w:line="240" w:lineRule="auto"/>
        <w:ind w:firstLine="720"/>
        <w:jc w:val="both"/>
        <w:rPr>
          <w:rFonts w:ascii="Times New Roman" w:hAnsi="Times New Roman"/>
          <w:sz w:val="24"/>
          <w:szCs w:val="24"/>
          <w:u w:val="single"/>
        </w:rPr>
      </w:pPr>
      <w:r w:rsidRPr="00A94588">
        <w:rPr>
          <w:rFonts w:ascii="Times New Roman" w:hAnsi="Times New Roman"/>
          <w:sz w:val="24"/>
          <w:szCs w:val="24"/>
          <w:u w:val="single"/>
        </w:rPr>
        <w:t>10.3. sabiedrībai — fiziskajām un juridiskajām personām, kā arī to apvienībām, organizācijām un grupām (turpmāk — sabiedrība) ir tiesības iegūt informāciju par paredzētajām darbībām un piedalīties ietekmes novērtēšanā.</w:t>
      </w:r>
      <w:r w:rsidRPr="00A94588">
        <w:rPr>
          <w:rFonts w:ascii="Times New Roman" w:hAnsi="Times New Roman"/>
          <w:sz w:val="24"/>
          <w:szCs w:val="24"/>
        </w:rPr>
        <w:t xml:space="preserve"> Kā jau iepriekš norādīts, iespēja iegūt informāciju un piedalīties ietekmes novērtēšanā bija nodrošināta pienācīgā apmērā.</w:t>
      </w:r>
    </w:p>
    <w:p w:rsidR="00A94588" w:rsidRPr="00A94588" w:rsidRDefault="00A94588" w:rsidP="00A94588">
      <w:pPr>
        <w:spacing w:after="0" w:line="240" w:lineRule="auto"/>
        <w:ind w:firstLine="720"/>
        <w:jc w:val="both"/>
        <w:rPr>
          <w:rFonts w:ascii="Times New Roman" w:hAnsi="Times New Roman"/>
          <w:sz w:val="24"/>
          <w:szCs w:val="24"/>
          <w:u w:val="single"/>
        </w:rPr>
      </w:pPr>
      <w:r w:rsidRPr="00A94588">
        <w:rPr>
          <w:rFonts w:ascii="Times New Roman" w:hAnsi="Times New Roman"/>
          <w:sz w:val="24"/>
          <w:szCs w:val="24"/>
          <w:u w:val="single"/>
        </w:rPr>
        <w:lastRenderedPageBreak/>
        <w:t xml:space="preserve">10.4. Ierosinātājs nodrošina paredzētās darbības ietekmes novērtējuma sabiedrisko apspriešanu sabiedrībai pieejamā vietā un laikā. </w:t>
      </w:r>
      <w:r w:rsidRPr="00A94588">
        <w:rPr>
          <w:rFonts w:ascii="Times New Roman" w:hAnsi="Times New Roman"/>
          <w:sz w:val="24"/>
          <w:szCs w:val="24"/>
        </w:rPr>
        <w:t xml:space="preserve">Tukuma novada pašvaldības vērtējumā sabiedriskās apspriešanas, to norises vietas un laiki bija pilnībā pieejami sabiedrībai. Sabiedriskās apspriešanas tika veiktas gan Tukuma novada pašvaldībā, gan Engures novada pašvaldībā, pašvaldību iestāžu telpās, darba dienu beigās, lai nodrošinātu pēc iespējas lielāku ieinteresēto personu skaitu. Pretenzijas par sabiedrisko apspriešanu sapulču norises vietām un laikiem ne pašvaldībā, ne Vides pārraudzības valsts birojā nav saņemtas. Sabiedriskajā apspriešanā </w:t>
      </w:r>
    </w:p>
    <w:p w:rsidR="00A94588" w:rsidRPr="00A94588" w:rsidRDefault="00A94588" w:rsidP="00A94588">
      <w:pPr>
        <w:spacing w:after="0" w:line="240" w:lineRule="auto"/>
        <w:ind w:firstLine="720"/>
        <w:jc w:val="both"/>
        <w:rPr>
          <w:rFonts w:ascii="Times New Roman" w:hAnsi="Times New Roman"/>
          <w:sz w:val="24"/>
          <w:szCs w:val="24"/>
          <w:u w:val="single"/>
        </w:rPr>
      </w:pPr>
      <w:r w:rsidRPr="00A94588">
        <w:rPr>
          <w:rFonts w:ascii="Times New Roman" w:hAnsi="Times New Roman"/>
          <w:sz w:val="24"/>
          <w:szCs w:val="24"/>
          <w:u w:val="single"/>
        </w:rPr>
        <w:t xml:space="preserve">10.5. vides problēmu risināšana uzsākama, pirms vēl saņemti pilnīgi zinātniski pierādījumi par paredzētās darbības negatīvo ietekmi uz vidi. Ja ir pamatotas aizdomas, ka paredzētā darbība negatīvi ietekmēs vidi, jāveic piesardzības pasākumi. </w:t>
      </w:r>
      <w:r w:rsidRPr="00A94588">
        <w:rPr>
          <w:rFonts w:ascii="Times New Roman" w:hAnsi="Times New Roman"/>
          <w:sz w:val="24"/>
          <w:szCs w:val="24"/>
        </w:rPr>
        <w:t>Ziņojumā izmantoti ne tikai zinātniski konstatēti fakti, bet arī veiktas trokšņa un gāzu iespējamās izplatības modulēšanas, kas no speciālistu viedokļa vērtētas Atzinumā Tukuma novada pašvaldība, gatavojot lēmumu, ņem vērā Atzinumā doto novērtējumu visām pastāvošajām aizdomām.</w:t>
      </w:r>
    </w:p>
    <w:p w:rsidR="00A94588" w:rsidRPr="00A94588" w:rsidRDefault="00A94588" w:rsidP="00A94588">
      <w:pPr>
        <w:spacing w:after="0" w:line="240" w:lineRule="auto"/>
        <w:ind w:firstLine="720"/>
        <w:jc w:val="both"/>
        <w:rPr>
          <w:rFonts w:ascii="Times New Roman" w:hAnsi="Times New Roman"/>
          <w:sz w:val="24"/>
          <w:szCs w:val="24"/>
          <w:u w:val="single"/>
        </w:rPr>
      </w:pPr>
      <w:r w:rsidRPr="00A94588">
        <w:rPr>
          <w:rFonts w:ascii="Times New Roman" w:hAnsi="Times New Roman"/>
          <w:sz w:val="24"/>
          <w:szCs w:val="24"/>
        </w:rPr>
        <w:t xml:space="preserve">10.6. </w:t>
      </w:r>
      <w:r w:rsidRPr="00A94588">
        <w:rPr>
          <w:rFonts w:ascii="Times New Roman" w:hAnsi="Times New Roman"/>
          <w:sz w:val="24"/>
          <w:szCs w:val="24"/>
          <w:u w:val="single"/>
        </w:rPr>
        <w:t xml:space="preserve">novērtējums izdarāms, ievērojot ilgtspējīgas attīstības principu, principu "piesārņotājs maksā", piesardzības un izvērtēšanas principu. </w:t>
      </w:r>
      <w:r w:rsidRPr="00A94588">
        <w:rPr>
          <w:rFonts w:ascii="Times New Roman" w:hAnsi="Times New Roman"/>
          <w:sz w:val="24"/>
          <w:szCs w:val="24"/>
        </w:rPr>
        <w:t>Tukuma novada pašvaldības vērtējumā Ziņojumā un Atzinumā šie principi ir ievēroti.</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u w:val="single"/>
        </w:rPr>
        <w:t xml:space="preserve">10.7. paredzēto darbību, kurai ir vai var būt būtiska ietekme uz vidi, aizliegts sadalīt vairākās darbībās, jo tādējādi netiek pienācīgi novērtēta paredzētās darbības kopīgā ietekme. </w:t>
      </w:r>
      <w:r w:rsidRPr="00A94588">
        <w:rPr>
          <w:rFonts w:ascii="Times New Roman" w:hAnsi="Times New Roman"/>
          <w:sz w:val="24"/>
          <w:szCs w:val="24"/>
        </w:rPr>
        <w:t>Tukuma novada Domes skatījumā darbības alternatīvas Nr.1 un darbības alternatīvas Nr.2 un Nr.3 nodalīšana nav vērtējama, kā vienas darbības sadalīšana vairākās darbībās. Šāds aizliegums būtu ņemams vērā, ja alternatīva Nr.1 un alternatīva Nr.2 būtu nedalāmas un nevarētu pastāvēt viena bez otras, savukārt šajā gadījumā visas trīs alternatīvas ir viena un tā pati darbība – lidojumu skaita palielināšana, atšķiroties tikai lidojumu skaitam. Izvērtējot situāciju, Tukuma novada Dome secina, ka alternatīva Nr.1, kuras akceptu lūdz Ierosinātājs, ir iespējama un var pastāvēt bez alternatīvas Nr.2 un Nr.3. Situācijā, ja alternatīva Nr.2 vai alternatīva Nr.3 nekad nerealizēsies, nav pamata aizliegt ierosinātājam veikt uzņēmējdarbību, palielinot lidojumu skaitu līdz ~2200 lidojumiem gadā. Tukuma novada Domes ieskatā šajā gadījumā ir pienācīgi novērtēta paredzētās darbības kopīga ietekme, kas nepieciešama pašvaldības lēmuma pieņemšanai par atļauju uzsākt paredzēto darbību.</w:t>
      </w:r>
    </w:p>
    <w:p w:rsidR="00A94588" w:rsidRPr="00A94588" w:rsidRDefault="00A94588" w:rsidP="00A94588">
      <w:pPr>
        <w:spacing w:after="0" w:line="240" w:lineRule="auto"/>
        <w:ind w:firstLine="720"/>
        <w:jc w:val="both"/>
        <w:rPr>
          <w:rFonts w:ascii="Times New Roman" w:hAnsi="Times New Roman"/>
          <w:sz w:val="24"/>
          <w:szCs w:val="24"/>
        </w:rPr>
      </w:pPr>
      <w:r w:rsidRPr="00A94588">
        <w:rPr>
          <w:rFonts w:ascii="Times New Roman" w:hAnsi="Times New Roman"/>
          <w:sz w:val="24"/>
          <w:szCs w:val="24"/>
        </w:rPr>
        <w:t xml:space="preserve">10.8. Ne Ziņojumā, ne arī Atzinumā, attiecībā uz darbības 1.alternatīvu nav norādītas tādas negatīvas ietekmes uz vidi, kas pārsniedz Latvijas normatīvajos aktos noteiktas robežvērtības, neatbilst noteiktajiem aprobežojumiem vai rada būtisku nelabvēlīgu ietekmi uz vidi, tai skaitā cilvēku veselību, īpašumu, dabas vai kultūrvēsturiskajām vērtībām. </w:t>
      </w:r>
    </w:p>
    <w:p w:rsidR="00A94588" w:rsidRPr="00A94588" w:rsidRDefault="00A94588" w:rsidP="00A94588">
      <w:pPr>
        <w:spacing w:after="0" w:line="240" w:lineRule="auto"/>
        <w:ind w:firstLine="720"/>
        <w:jc w:val="both"/>
        <w:rPr>
          <w:rFonts w:ascii="Times New Roman" w:hAnsi="Times New Roman"/>
          <w:sz w:val="24"/>
          <w:szCs w:val="24"/>
          <w:lang w:eastAsia="lv-LV"/>
        </w:rPr>
      </w:pPr>
      <w:r w:rsidRPr="00A94588">
        <w:rPr>
          <w:rFonts w:ascii="Times New Roman" w:hAnsi="Times New Roman"/>
          <w:sz w:val="24"/>
          <w:szCs w:val="24"/>
          <w:lang w:eastAsia="lv-LV"/>
        </w:rPr>
        <w:t xml:space="preserve">10.9. Ziņojumā ir veikta paredzētajai darbībai piemērojamo vides aizsardzības normatīvo aktu prasību analīze, atsaucoties uz tādiem normatīvajiem aktiem kā: likumu „Par ietekmes uz vidi novērtējumu, likumu „ Par piesārņojumu”, Sugu un biotopu aizsardzības likumu, likumu „Par īpaši aizsargājamām dabas teritorijām, Aizsargjoslu likumu, Ūdens apsaimniekošanas likumu, likumu „Par zemes dzīlēm”, likumu „Par kultūras pieminekļu aizsardzību”, likumu „Par zemes dzīlēm”, Atkritumu apsaimniekošanas likumu, Meža likumu, Enerģētikas likumu, likumu „Par kultūras pieminekļu aizsardzību” un virkni citiem normatīvajiem aktiem, kuri ir jāievēro paredzētajai darbībai. </w:t>
      </w:r>
    </w:p>
    <w:p w:rsidR="00A94588" w:rsidRPr="00A94588" w:rsidRDefault="00A94588" w:rsidP="00A94588">
      <w:pPr>
        <w:suppressAutoHyphens/>
        <w:spacing w:after="0" w:line="240" w:lineRule="auto"/>
        <w:ind w:firstLine="720"/>
        <w:jc w:val="both"/>
        <w:rPr>
          <w:rFonts w:ascii="Times New Roman" w:hAnsi="Times New Roman"/>
          <w:b/>
          <w:sz w:val="24"/>
          <w:szCs w:val="24"/>
          <w:lang w:eastAsia="ar-SA"/>
        </w:rPr>
      </w:pPr>
      <w:r w:rsidRPr="00A94588">
        <w:rPr>
          <w:rFonts w:ascii="Times New Roman" w:hAnsi="Times New Roman"/>
          <w:sz w:val="24"/>
          <w:szCs w:val="24"/>
          <w:lang w:eastAsia="lv-LV"/>
        </w:rPr>
        <w:t>10.10. Pamatojoties uz augstākminēto, noslēguma Ziņojumu un Vides pārraudzības valsts biroja Atzinumu par noslēguma ziņojumu vispusīgu izvērtējumu, kā arī ņemot vērā ieinteresēto institūciju, pašvaldību un sabiedrības vairākuma viedokli, likuma</w:t>
      </w:r>
      <w:r w:rsidRPr="00A94588">
        <w:rPr>
          <w:rFonts w:ascii="Times New Roman" w:hAnsi="Times New Roman"/>
          <w:sz w:val="24"/>
          <w:szCs w:val="24"/>
          <w:lang w:eastAsia="ar-SA"/>
        </w:rPr>
        <w:t xml:space="preserve"> „Par pašvaldībām” 15. panta pirmās daļas 14.punktu, </w:t>
      </w:r>
      <w:r w:rsidRPr="00A94588">
        <w:rPr>
          <w:rFonts w:ascii="Times New Roman" w:hAnsi="Times New Roman"/>
          <w:bCs/>
          <w:sz w:val="24"/>
          <w:szCs w:val="24"/>
          <w:lang w:eastAsia="ar-SA"/>
        </w:rPr>
        <w:t xml:space="preserve">likuma „Par ietekmes uz vidi novērtējumu” 22. panta otro daļu un 23. pantu, </w:t>
      </w:r>
      <w:r w:rsidRPr="00A94588">
        <w:rPr>
          <w:rFonts w:ascii="Times New Roman" w:hAnsi="Times New Roman"/>
          <w:sz w:val="24"/>
          <w:szCs w:val="24"/>
          <w:lang w:eastAsia="lv-LV"/>
        </w:rPr>
        <w:t xml:space="preserve">Ministru kabineta </w:t>
      </w:r>
      <w:r w:rsidRPr="00A94588">
        <w:rPr>
          <w:rFonts w:ascii="Times New Roman" w:hAnsi="Times New Roman"/>
          <w:sz w:val="24"/>
          <w:szCs w:val="24"/>
          <w:lang w:eastAsia="ar-SA"/>
        </w:rPr>
        <w:t>13.01.2015. noteikumu Nr.18 “Kārtība, kādā novērtē paredzētās darbības ietekmi uz vidi un akceptē paredzēto darbību”:</w:t>
      </w: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uppressAutoHyphens/>
        <w:spacing w:after="0" w:line="240" w:lineRule="auto"/>
        <w:ind w:firstLine="720"/>
        <w:jc w:val="both"/>
        <w:rPr>
          <w:rFonts w:ascii="Times New Roman" w:hAnsi="Times New Roman"/>
          <w:sz w:val="24"/>
          <w:szCs w:val="24"/>
        </w:rPr>
      </w:pPr>
      <w:r w:rsidRPr="00A94588">
        <w:rPr>
          <w:rFonts w:ascii="Times New Roman" w:hAnsi="Times New Roman"/>
          <w:sz w:val="24"/>
          <w:szCs w:val="24"/>
        </w:rPr>
        <w:t>1. </w:t>
      </w:r>
      <w:r w:rsidRPr="00A94588">
        <w:rPr>
          <w:rFonts w:ascii="Times New Roman" w:hAnsi="Times New Roman"/>
          <w:b/>
          <w:sz w:val="24"/>
          <w:szCs w:val="24"/>
        </w:rPr>
        <w:t>Akceptēt</w:t>
      </w:r>
      <w:r w:rsidRPr="00A94588">
        <w:rPr>
          <w:rFonts w:ascii="Times New Roman" w:hAnsi="Times New Roman"/>
          <w:sz w:val="24"/>
          <w:szCs w:val="24"/>
        </w:rPr>
        <w:t xml:space="preserve"> SIA “SKY PORT”, reģistrācijas Nr.50003733321, adrese: Lestenes iela 5, Rīga, LV-1002, paredzētās darbības “Lidlauka “</w:t>
      </w:r>
      <w:proofErr w:type="spellStart"/>
      <w:r w:rsidRPr="00A94588">
        <w:rPr>
          <w:rFonts w:ascii="Times New Roman" w:hAnsi="Times New Roman"/>
          <w:sz w:val="24"/>
          <w:szCs w:val="24"/>
        </w:rPr>
        <w:t>Jurmala</w:t>
      </w:r>
      <w:proofErr w:type="spellEnd"/>
      <w:r w:rsidRPr="00A94588">
        <w:rPr>
          <w:rFonts w:ascii="Times New Roman" w:hAnsi="Times New Roman"/>
          <w:sz w:val="24"/>
          <w:szCs w:val="24"/>
        </w:rPr>
        <w:t xml:space="preserve"> </w:t>
      </w:r>
      <w:proofErr w:type="spellStart"/>
      <w:r w:rsidRPr="00A94588">
        <w:rPr>
          <w:rFonts w:ascii="Times New Roman" w:hAnsi="Times New Roman"/>
          <w:sz w:val="24"/>
          <w:szCs w:val="24"/>
        </w:rPr>
        <w:t>Airport</w:t>
      </w:r>
      <w:proofErr w:type="spellEnd"/>
      <w:r w:rsidRPr="00A94588">
        <w:rPr>
          <w:rFonts w:ascii="Times New Roman" w:hAnsi="Times New Roman"/>
          <w:sz w:val="24"/>
          <w:szCs w:val="24"/>
        </w:rPr>
        <w:t xml:space="preserve">”” darbības paplašināšana” 1.alternatīvu: lidojumu skaita palielināšanu līdz ~2200 lidojumiem gadā, kas ir ~1100 pacelšanās un tikpat daudz nolaišanās reizes gadā, saskaņā ar ietekmes uz vidi novērtējuma ziņojumu un Vides pārraudzības valsts biroja 10.10.2016. Atzinuma Nr.12 nosacījumiem. </w:t>
      </w:r>
    </w:p>
    <w:p w:rsidR="00A94588" w:rsidRPr="00A94588" w:rsidRDefault="00A94588" w:rsidP="00A94588">
      <w:pPr>
        <w:suppressAutoHyphens/>
        <w:spacing w:after="0" w:line="240" w:lineRule="auto"/>
        <w:ind w:firstLine="720"/>
        <w:jc w:val="both"/>
        <w:rPr>
          <w:rFonts w:ascii="Times New Roman" w:hAnsi="Times New Roman"/>
          <w:sz w:val="24"/>
          <w:szCs w:val="24"/>
        </w:rPr>
      </w:pPr>
      <w:r w:rsidRPr="00A94588">
        <w:rPr>
          <w:rFonts w:ascii="Times New Roman" w:hAnsi="Times New Roman"/>
          <w:sz w:val="24"/>
          <w:szCs w:val="24"/>
        </w:rPr>
        <w:lastRenderedPageBreak/>
        <w:t>2. Tukuma novada Domes administrācijai 3 (triju) dienu laikā pēc lēmuma pieņemšanas to ievietot pašvaldības mājaslapā internetā un 5 darbdienu lakā nosūtīt publicēšanai pašvaldības laikrakstā un 10 dienu laikā informācijai Tukuma novada pašvaldībai.</w:t>
      </w:r>
    </w:p>
    <w:p w:rsidR="00A94588" w:rsidRPr="00A94588" w:rsidRDefault="00A94588" w:rsidP="00A94588">
      <w:pPr>
        <w:spacing w:after="0" w:line="240" w:lineRule="auto"/>
        <w:rPr>
          <w:rFonts w:ascii="Times New Roman" w:hAnsi="Times New Roman"/>
          <w:b/>
          <w:sz w:val="24"/>
          <w:szCs w:val="24"/>
        </w:rPr>
      </w:pPr>
    </w:p>
    <w:p w:rsidR="00A94588" w:rsidRPr="00A94588" w:rsidRDefault="00A94588" w:rsidP="00A94588">
      <w:pPr>
        <w:spacing w:after="0" w:line="240" w:lineRule="auto"/>
        <w:ind w:firstLine="720"/>
        <w:jc w:val="both"/>
        <w:rPr>
          <w:rFonts w:ascii="Times New Roman" w:hAnsi="Times New Roman"/>
          <w:i/>
          <w:sz w:val="24"/>
          <w:szCs w:val="24"/>
        </w:rPr>
      </w:pPr>
      <w:r w:rsidRPr="00A94588">
        <w:rPr>
          <w:rFonts w:ascii="Times New Roman" w:hAnsi="Times New Roman"/>
          <w:i/>
          <w:sz w:val="24"/>
          <w:szCs w:val="24"/>
        </w:rPr>
        <w:t>Šo lēmumu saskaņā ar Administratīvā procesa likuma 189.panta pirmo daļu var pārsūdzēt viena mēneša laikā no tā spēkā stāšanās dienas Administratīvās rajona tiesas attiecīgajā tiesu namā pēc pieteicēja adreses (fiziskā persona – pēc deklarētās dzīvesvietas vai nekustamā īpašuma atrašanās vietas, juridiskā persona – pēc juridiskās adreses.</w:t>
      </w:r>
    </w:p>
    <w:p w:rsidR="00A94588" w:rsidRPr="00A94588" w:rsidRDefault="00A94588" w:rsidP="00A94588">
      <w:pPr>
        <w:suppressAutoHyphens/>
        <w:spacing w:after="0"/>
        <w:rPr>
          <w:rFonts w:ascii="Times New Roman" w:hAnsi="Times New Roman"/>
          <w:sz w:val="24"/>
          <w:szCs w:val="24"/>
          <w:lang w:eastAsia="ar-SA"/>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4"/>
          <w:szCs w:val="24"/>
          <w:lang w:eastAsia="lv-LV"/>
        </w:rPr>
      </w:pPr>
    </w:p>
    <w:p w:rsidR="00A94588" w:rsidRPr="00A94588" w:rsidRDefault="00A94588" w:rsidP="00A94588">
      <w:pPr>
        <w:spacing w:after="0" w:line="240" w:lineRule="auto"/>
        <w:rPr>
          <w:rFonts w:ascii="Times New Roman" w:hAnsi="Times New Roman"/>
          <w:sz w:val="20"/>
          <w:szCs w:val="20"/>
          <w:lang w:eastAsia="lv-LV"/>
        </w:rPr>
      </w:pPr>
      <w:r w:rsidRPr="00A94588">
        <w:rPr>
          <w:rFonts w:ascii="Times New Roman" w:hAnsi="Times New Roman"/>
          <w:sz w:val="20"/>
          <w:szCs w:val="20"/>
          <w:lang w:eastAsia="lv-LV"/>
        </w:rPr>
        <w:t>Nosūtīt:</w:t>
      </w:r>
    </w:p>
    <w:p w:rsidR="00A94588" w:rsidRPr="00A94588" w:rsidRDefault="00A94588" w:rsidP="00A94588">
      <w:pPr>
        <w:spacing w:after="0" w:line="240" w:lineRule="auto"/>
        <w:rPr>
          <w:rFonts w:ascii="Times New Roman" w:hAnsi="Times New Roman"/>
          <w:sz w:val="20"/>
          <w:szCs w:val="20"/>
          <w:lang w:eastAsia="lv-LV"/>
        </w:rPr>
      </w:pPr>
      <w:r w:rsidRPr="00A94588">
        <w:rPr>
          <w:rFonts w:ascii="Times New Roman" w:hAnsi="Times New Roman"/>
          <w:sz w:val="20"/>
          <w:szCs w:val="20"/>
          <w:lang w:eastAsia="lv-LV"/>
        </w:rPr>
        <w:t>-</w:t>
      </w:r>
    </w:p>
    <w:p w:rsidR="00A94588" w:rsidRPr="00A94588" w:rsidRDefault="00A94588" w:rsidP="00A94588">
      <w:pPr>
        <w:spacing w:after="0" w:line="240" w:lineRule="auto"/>
        <w:rPr>
          <w:rFonts w:ascii="Times New Roman" w:hAnsi="Times New Roman"/>
          <w:sz w:val="20"/>
          <w:szCs w:val="20"/>
          <w:lang w:eastAsia="lv-LV"/>
        </w:rPr>
      </w:pPr>
      <w:r w:rsidRPr="00A94588">
        <w:rPr>
          <w:rFonts w:ascii="Times New Roman" w:hAnsi="Times New Roman"/>
          <w:sz w:val="20"/>
          <w:szCs w:val="20"/>
          <w:lang w:eastAsia="lv-LV"/>
        </w:rPr>
        <w:t>-</w:t>
      </w:r>
    </w:p>
    <w:p w:rsidR="00A94588" w:rsidRPr="00A94588" w:rsidRDefault="00A94588" w:rsidP="00A94588">
      <w:pPr>
        <w:spacing w:after="0" w:line="240" w:lineRule="auto"/>
        <w:rPr>
          <w:rFonts w:ascii="Times New Roman" w:hAnsi="Times New Roman"/>
          <w:sz w:val="20"/>
          <w:szCs w:val="20"/>
          <w:lang w:eastAsia="lv-LV"/>
        </w:rPr>
      </w:pPr>
      <w:r w:rsidRPr="00A94588">
        <w:rPr>
          <w:rFonts w:ascii="Times New Roman" w:hAnsi="Times New Roman"/>
          <w:sz w:val="20"/>
          <w:szCs w:val="20"/>
          <w:lang w:eastAsia="lv-LV"/>
        </w:rPr>
        <w:t>-</w:t>
      </w:r>
    </w:p>
    <w:p w:rsidR="00A94588" w:rsidRPr="00A94588" w:rsidRDefault="00A94588" w:rsidP="00A94588">
      <w:pPr>
        <w:spacing w:after="0" w:line="240" w:lineRule="auto"/>
        <w:rPr>
          <w:rFonts w:ascii="Times New Roman" w:hAnsi="Times New Roman"/>
          <w:sz w:val="20"/>
          <w:szCs w:val="20"/>
          <w:lang w:eastAsia="lv-LV"/>
        </w:rPr>
      </w:pPr>
      <w:r w:rsidRPr="00A94588">
        <w:rPr>
          <w:rFonts w:ascii="Times New Roman" w:hAnsi="Times New Roman"/>
          <w:sz w:val="20"/>
          <w:szCs w:val="20"/>
          <w:lang w:eastAsia="lv-LV"/>
        </w:rPr>
        <w:t xml:space="preserve">Sagatavoja Arhitektūras nod. </w:t>
      </w:r>
      <w:proofErr w:type="spellStart"/>
      <w:r w:rsidRPr="00A94588">
        <w:rPr>
          <w:rFonts w:ascii="Times New Roman" w:hAnsi="Times New Roman"/>
          <w:sz w:val="20"/>
          <w:szCs w:val="20"/>
          <w:lang w:eastAsia="lv-LV"/>
        </w:rPr>
        <w:t>Z.Koroļa</w:t>
      </w:r>
      <w:proofErr w:type="spellEnd"/>
    </w:p>
    <w:p w:rsidR="00E9654E" w:rsidRDefault="00E9654E">
      <w:pPr>
        <w:spacing w:after="0" w:line="240" w:lineRule="auto"/>
        <w:jc w:val="right"/>
        <w:rPr>
          <w:sz w:val="24"/>
          <w:szCs w:val="24"/>
        </w:rPr>
      </w:pPr>
      <w:r>
        <w:rPr>
          <w:sz w:val="24"/>
          <w:szCs w:val="24"/>
        </w:rPr>
        <w:br w:type="page"/>
      </w:r>
    </w:p>
    <w:p w:rsidR="00E9654E" w:rsidRPr="00E9654E" w:rsidRDefault="00E9654E" w:rsidP="00E9654E">
      <w:pPr>
        <w:spacing w:after="0" w:line="240" w:lineRule="auto"/>
        <w:jc w:val="center"/>
        <w:rPr>
          <w:rFonts w:ascii="Times New Roman" w:hAnsi="Times New Roman"/>
          <w:b/>
          <w:sz w:val="24"/>
          <w:szCs w:val="24"/>
        </w:rPr>
      </w:pPr>
      <w:r w:rsidRPr="00E9654E">
        <w:rPr>
          <w:rFonts w:ascii="Times New Roman" w:hAnsi="Times New Roman"/>
          <w:sz w:val="24"/>
          <w:szCs w:val="24"/>
        </w:rPr>
        <w:lastRenderedPageBreak/>
        <w:t>Pamatojoties uz 29.04.2010. lēmumu, prot.Nr.4,</w:t>
      </w:r>
      <w:r>
        <w:rPr>
          <w:rFonts w:ascii="Times New Roman" w:hAnsi="Times New Roman"/>
          <w:sz w:val="24"/>
          <w:szCs w:val="24"/>
        </w:rPr>
        <w:t xml:space="preserve"> </w:t>
      </w:r>
      <w:r w:rsidRPr="00E9654E">
        <w:rPr>
          <w:rFonts w:ascii="Times New Roman" w:hAnsi="Times New Roman"/>
          <w:sz w:val="24"/>
          <w:szCs w:val="24"/>
        </w:rPr>
        <w:t>23.§. Arhitektūras nodaļa iesniedz</w:t>
      </w:r>
      <w:r w:rsidRPr="00E9654E">
        <w:rPr>
          <w:rFonts w:ascii="Times New Roman" w:hAnsi="Times New Roman"/>
          <w:b/>
          <w:sz w:val="24"/>
          <w:szCs w:val="24"/>
        </w:rPr>
        <w:t xml:space="preserve"> būvinspektora </w:t>
      </w:r>
      <w:proofErr w:type="spellStart"/>
      <w:r w:rsidRPr="00E9654E">
        <w:rPr>
          <w:rFonts w:ascii="Times New Roman" w:hAnsi="Times New Roman"/>
          <w:b/>
          <w:sz w:val="24"/>
          <w:szCs w:val="24"/>
        </w:rPr>
        <w:t>J.Rundāna</w:t>
      </w:r>
      <w:proofErr w:type="spellEnd"/>
      <w:r w:rsidRPr="00E9654E">
        <w:rPr>
          <w:rFonts w:ascii="Times New Roman" w:hAnsi="Times New Roman"/>
          <w:b/>
          <w:sz w:val="24"/>
          <w:szCs w:val="24"/>
        </w:rPr>
        <w:t xml:space="preserve"> pārskatu par paveikto   darbu 2016.gada 3.ceturksnī</w:t>
      </w:r>
    </w:p>
    <w:p w:rsidR="00E9654E" w:rsidRPr="00E9654E" w:rsidRDefault="00E9654E" w:rsidP="00E9654E">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4848"/>
        <w:gridCol w:w="993"/>
      </w:tblGrid>
      <w:tr w:rsidR="00E9654E" w:rsidRPr="00E9654E" w:rsidTr="00E9654E">
        <w:tc>
          <w:tcPr>
            <w:tcW w:w="9493" w:type="dxa"/>
            <w:gridSpan w:val="4"/>
            <w:shd w:val="clear" w:color="auto" w:fill="DAEEF3"/>
          </w:tcPr>
          <w:p w:rsidR="00E9654E" w:rsidRPr="00E9654E" w:rsidRDefault="00E9654E" w:rsidP="00E9654E">
            <w:pPr>
              <w:spacing w:after="0" w:line="240" w:lineRule="auto"/>
              <w:jc w:val="center"/>
              <w:rPr>
                <w:rFonts w:ascii="Times New Roman" w:hAnsi="Times New Roman"/>
                <w:b/>
                <w:sz w:val="24"/>
                <w:szCs w:val="24"/>
              </w:rPr>
            </w:pPr>
            <w:r w:rsidRPr="00E9654E">
              <w:rPr>
                <w:rFonts w:ascii="Times New Roman" w:hAnsi="Times New Roman"/>
                <w:b/>
                <w:sz w:val="24"/>
                <w:szCs w:val="24"/>
              </w:rPr>
              <w:t>3.ceturksnis</w:t>
            </w:r>
          </w:p>
        </w:tc>
      </w:tr>
      <w:tr w:rsidR="00E9654E" w:rsidRPr="00E9654E" w:rsidTr="00E9654E">
        <w:tc>
          <w:tcPr>
            <w:tcW w:w="2093" w:type="dxa"/>
            <w:shd w:val="clear" w:color="auto" w:fill="FDE9D9"/>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DE9D9"/>
          </w:tcPr>
          <w:p w:rsidR="00E9654E" w:rsidRPr="00E9654E" w:rsidRDefault="00E9654E" w:rsidP="00E9654E">
            <w:pPr>
              <w:spacing w:after="0" w:line="240" w:lineRule="auto"/>
              <w:jc w:val="center"/>
              <w:rPr>
                <w:rFonts w:ascii="Times New Roman" w:hAnsi="Times New Roman"/>
                <w:b/>
                <w:sz w:val="24"/>
                <w:szCs w:val="24"/>
              </w:rPr>
            </w:pPr>
            <w:r w:rsidRPr="00E9654E">
              <w:rPr>
                <w:rFonts w:ascii="Times New Roman" w:hAnsi="Times New Roman"/>
                <w:b/>
                <w:sz w:val="24"/>
                <w:szCs w:val="24"/>
              </w:rPr>
              <w:t>Izsniegtas būvatļaujas ar būvdarbiem</w:t>
            </w:r>
          </w:p>
        </w:tc>
        <w:tc>
          <w:tcPr>
            <w:tcW w:w="993" w:type="dxa"/>
            <w:shd w:val="clear" w:color="auto" w:fill="FDE9D9"/>
          </w:tcPr>
          <w:p w:rsidR="00E9654E" w:rsidRPr="00E9654E" w:rsidRDefault="00E9654E" w:rsidP="00E9654E">
            <w:pPr>
              <w:spacing w:after="0" w:line="240" w:lineRule="auto"/>
              <w:jc w:val="center"/>
              <w:rPr>
                <w:rFonts w:ascii="Times New Roman" w:hAnsi="Times New Roman"/>
                <w:b/>
                <w:sz w:val="24"/>
                <w:szCs w:val="24"/>
              </w:rPr>
            </w:pPr>
            <w:r w:rsidRPr="00E9654E">
              <w:rPr>
                <w:rFonts w:ascii="Times New Roman" w:hAnsi="Times New Roman"/>
                <w:b/>
                <w:sz w:val="24"/>
                <w:szCs w:val="24"/>
              </w:rPr>
              <w:t>29</w:t>
            </w:r>
          </w:p>
        </w:tc>
      </w:tr>
      <w:tr w:rsidR="00E9654E" w:rsidRPr="00E9654E" w:rsidTr="00E9654E">
        <w:tc>
          <w:tcPr>
            <w:tcW w:w="2093" w:type="dxa"/>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Tai skaitā</w:t>
            </w: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Pašvaldībai</w:t>
            </w:r>
          </w:p>
        </w:tc>
        <w:tc>
          <w:tcPr>
            <w:tcW w:w="993" w:type="dxa"/>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5</w:t>
            </w:r>
          </w:p>
        </w:tc>
      </w:tr>
      <w:tr w:rsidR="00E9654E" w:rsidRPr="00E9654E" w:rsidTr="00E9654E">
        <w:tc>
          <w:tcPr>
            <w:tcW w:w="2093" w:type="dxa"/>
            <w:shd w:val="clear" w:color="auto" w:fill="auto"/>
          </w:tcPr>
          <w:p w:rsidR="00E9654E" w:rsidRPr="00E9654E" w:rsidRDefault="00E9654E" w:rsidP="00E9654E">
            <w:pPr>
              <w:spacing w:after="0" w:line="240" w:lineRule="auto"/>
              <w:rPr>
                <w:rFonts w:ascii="Times New Roman" w:hAnsi="Times New Roman"/>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Juridiskām personām</w:t>
            </w:r>
          </w:p>
        </w:tc>
        <w:tc>
          <w:tcPr>
            <w:tcW w:w="993" w:type="dxa"/>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10</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Fiziskām personām</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14</w:t>
            </w:r>
          </w:p>
        </w:tc>
      </w:tr>
      <w:tr w:rsidR="00E9654E" w:rsidRPr="00E9654E" w:rsidTr="00E9654E">
        <w:tc>
          <w:tcPr>
            <w:tcW w:w="3652" w:type="dxa"/>
            <w:gridSpan w:val="2"/>
            <w:shd w:val="clear" w:color="auto" w:fill="auto"/>
          </w:tcPr>
          <w:p w:rsidR="00E9654E" w:rsidRPr="00E9654E" w:rsidRDefault="00E9654E" w:rsidP="00E9654E">
            <w:pPr>
              <w:spacing w:after="0" w:line="240" w:lineRule="auto"/>
              <w:rPr>
                <w:rFonts w:ascii="Times New Roman" w:hAnsi="Times New Roman"/>
                <w:b/>
                <w:sz w:val="24"/>
                <w:szCs w:val="24"/>
              </w:rPr>
            </w:pPr>
            <w:r w:rsidRPr="00E9654E">
              <w:rPr>
                <w:rFonts w:ascii="Times New Roman" w:hAnsi="Times New Roman"/>
                <w:sz w:val="24"/>
                <w:szCs w:val="24"/>
              </w:rPr>
              <w:t>Tai skaitā pēc nozīmes</w:t>
            </w:r>
          </w:p>
        </w:tc>
        <w:tc>
          <w:tcPr>
            <w:tcW w:w="4848" w:type="dxa"/>
            <w:shd w:val="clear" w:color="auto" w:fill="auto"/>
          </w:tcPr>
          <w:p w:rsidR="00E9654E" w:rsidRPr="00E9654E" w:rsidRDefault="00E9654E" w:rsidP="00E9654E">
            <w:pPr>
              <w:spacing w:after="0" w:line="240" w:lineRule="auto"/>
              <w:rPr>
                <w:rFonts w:ascii="Times New Roman" w:hAnsi="Times New Roman"/>
                <w:sz w:val="24"/>
                <w:szCs w:val="24"/>
              </w:rPr>
            </w:pP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Viendzīvokļa dzīvojamās mājas</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10</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 xml:space="preserve">Triju vai </w:t>
            </w:r>
            <w:proofErr w:type="spellStart"/>
            <w:r w:rsidRPr="00E9654E">
              <w:rPr>
                <w:rFonts w:ascii="Times New Roman" w:hAnsi="Times New Roman"/>
                <w:sz w:val="24"/>
                <w:szCs w:val="24"/>
              </w:rPr>
              <w:t>vairākdzīvokļu</w:t>
            </w:r>
            <w:proofErr w:type="spellEnd"/>
            <w:r w:rsidRPr="00E9654E">
              <w:rPr>
                <w:rFonts w:ascii="Times New Roman" w:hAnsi="Times New Roman"/>
                <w:sz w:val="24"/>
                <w:szCs w:val="24"/>
              </w:rPr>
              <w:t xml:space="preserve"> mājas</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Vasaras mājas</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2</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Nedzīvojamas saimniecības ēkas</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 xml:space="preserve">Lauksaimniecības noliktavas </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Lauksaimniecības tehnikas novietnes</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2</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Ielas</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Sakaru  torņi</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Sakaru tīkli</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2</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Rūpnieciskā ražotne</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Inženiertīkli (siltumtrase)</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Meliorācijas objekti</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3</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Publiskās ēkas</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2</w:t>
            </w:r>
          </w:p>
        </w:tc>
      </w:tr>
      <w:tr w:rsidR="00E9654E" w:rsidRPr="00E9654E" w:rsidTr="00E9654E">
        <w:tc>
          <w:tcPr>
            <w:tcW w:w="2093" w:type="dxa"/>
            <w:shd w:val="clear" w:color="auto" w:fill="auto"/>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auto"/>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Kultūrvēsturiskās ēkas</w:t>
            </w:r>
          </w:p>
        </w:tc>
        <w:tc>
          <w:tcPr>
            <w:tcW w:w="993" w:type="dxa"/>
            <w:shd w:val="clear" w:color="auto" w:fill="auto"/>
          </w:tcPr>
          <w:p w:rsidR="00E9654E" w:rsidRPr="00E9654E" w:rsidRDefault="00E9654E" w:rsidP="00E9654E">
            <w:pPr>
              <w:spacing w:after="0" w:line="240" w:lineRule="auto"/>
              <w:jc w:val="both"/>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FDE9D9"/>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DE9D9"/>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b/>
                <w:sz w:val="24"/>
                <w:szCs w:val="24"/>
              </w:rPr>
              <w:t>Ekspluatācijā pieņemti objekti</w:t>
            </w:r>
          </w:p>
        </w:tc>
        <w:tc>
          <w:tcPr>
            <w:tcW w:w="993" w:type="dxa"/>
            <w:shd w:val="clear" w:color="auto" w:fill="FDE9D9"/>
          </w:tcPr>
          <w:p w:rsidR="00E9654E" w:rsidRPr="00E9654E" w:rsidRDefault="00E9654E" w:rsidP="00E9654E">
            <w:pPr>
              <w:spacing w:after="0" w:line="240" w:lineRule="auto"/>
              <w:jc w:val="center"/>
              <w:rPr>
                <w:rFonts w:ascii="Times New Roman" w:hAnsi="Times New Roman"/>
                <w:b/>
                <w:sz w:val="24"/>
                <w:szCs w:val="24"/>
              </w:rPr>
            </w:pPr>
            <w:r w:rsidRPr="00E9654E">
              <w:rPr>
                <w:rFonts w:ascii="Times New Roman" w:hAnsi="Times New Roman"/>
                <w:b/>
                <w:sz w:val="24"/>
                <w:szCs w:val="24"/>
              </w:rPr>
              <w:t>14</w:t>
            </w:r>
          </w:p>
        </w:tc>
      </w:tr>
      <w:tr w:rsidR="00E9654E" w:rsidRPr="00E9654E" w:rsidTr="00E9654E">
        <w:tc>
          <w:tcPr>
            <w:tcW w:w="20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Tai skaitā</w:t>
            </w:r>
          </w:p>
        </w:tc>
        <w:tc>
          <w:tcPr>
            <w:tcW w:w="6407" w:type="dxa"/>
            <w:gridSpan w:val="2"/>
            <w:shd w:val="clear" w:color="auto" w:fill="FFFFFF"/>
          </w:tcPr>
          <w:p w:rsidR="00E9654E" w:rsidRPr="00E9654E" w:rsidRDefault="00E9654E" w:rsidP="00E9654E">
            <w:pPr>
              <w:spacing w:after="0" w:line="240" w:lineRule="auto"/>
              <w:rPr>
                <w:rFonts w:ascii="Times New Roman" w:hAnsi="Times New Roman"/>
                <w:b/>
                <w:sz w:val="24"/>
                <w:szCs w:val="24"/>
              </w:rPr>
            </w:pPr>
            <w:r w:rsidRPr="00E9654E">
              <w:rPr>
                <w:rFonts w:ascii="Times New Roman" w:hAnsi="Times New Roman"/>
                <w:sz w:val="24"/>
                <w:szCs w:val="24"/>
              </w:rPr>
              <w:t>Pašvaldības objekti</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FFFFFF"/>
          </w:tcPr>
          <w:p w:rsidR="00E9654E" w:rsidRPr="00E9654E" w:rsidRDefault="00E9654E" w:rsidP="00E9654E">
            <w:pPr>
              <w:spacing w:after="0" w:line="240" w:lineRule="auto"/>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Juridisko personu objekti</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9</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b/>
                <w:sz w:val="24"/>
                <w:szCs w:val="24"/>
              </w:rPr>
            </w:pPr>
            <w:r w:rsidRPr="00E9654E">
              <w:rPr>
                <w:rFonts w:ascii="Times New Roman" w:hAnsi="Times New Roman"/>
                <w:sz w:val="24"/>
                <w:szCs w:val="24"/>
              </w:rPr>
              <w:t>Fizisko personu objekti</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4</w:t>
            </w:r>
          </w:p>
        </w:tc>
      </w:tr>
      <w:tr w:rsidR="00E9654E" w:rsidRPr="00E9654E" w:rsidTr="00E9654E">
        <w:tc>
          <w:tcPr>
            <w:tcW w:w="3652" w:type="dxa"/>
            <w:gridSpan w:val="2"/>
            <w:shd w:val="clear" w:color="auto" w:fill="FFFFFF"/>
          </w:tcPr>
          <w:p w:rsidR="00E9654E" w:rsidRPr="00E9654E" w:rsidRDefault="00E9654E" w:rsidP="00E9654E">
            <w:pPr>
              <w:spacing w:after="0" w:line="240" w:lineRule="auto"/>
              <w:rPr>
                <w:rFonts w:ascii="Times New Roman" w:hAnsi="Times New Roman"/>
                <w:b/>
                <w:sz w:val="24"/>
                <w:szCs w:val="24"/>
              </w:rPr>
            </w:pPr>
            <w:r w:rsidRPr="00E9654E">
              <w:rPr>
                <w:rFonts w:ascii="Times New Roman" w:hAnsi="Times New Roman"/>
                <w:sz w:val="24"/>
                <w:szCs w:val="24"/>
              </w:rPr>
              <w:t>Tai skaitā pēc nozīmes</w:t>
            </w:r>
          </w:p>
        </w:tc>
        <w:tc>
          <w:tcPr>
            <w:tcW w:w="4848" w:type="dxa"/>
            <w:shd w:val="clear" w:color="auto" w:fill="FFFFFF"/>
          </w:tcPr>
          <w:p w:rsidR="00E9654E" w:rsidRPr="00E9654E" w:rsidRDefault="00E9654E" w:rsidP="00E9654E">
            <w:pPr>
              <w:spacing w:after="0" w:line="240" w:lineRule="auto"/>
              <w:rPr>
                <w:rFonts w:ascii="Times New Roman" w:hAnsi="Times New Roman"/>
                <w:b/>
                <w:sz w:val="24"/>
                <w:szCs w:val="24"/>
              </w:rPr>
            </w:pPr>
          </w:p>
        </w:tc>
        <w:tc>
          <w:tcPr>
            <w:tcW w:w="9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Viendzīvokļa dzīvojamās mājas</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3</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Elektrotīkli</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3</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Viesu māja</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Graudu torņi</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Labiekārtošana</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2</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Meliorācija</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Tirdzniecības ēka</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Meža ceļš</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Gāzes apgāde</w:t>
            </w:r>
          </w:p>
        </w:tc>
        <w:tc>
          <w:tcPr>
            <w:tcW w:w="993" w:type="dxa"/>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FDE9D9"/>
          </w:tcPr>
          <w:p w:rsidR="00E9654E" w:rsidRPr="00E9654E" w:rsidRDefault="00E9654E" w:rsidP="00E9654E">
            <w:pPr>
              <w:spacing w:after="0" w:line="240" w:lineRule="auto"/>
              <w:jc w:val="center"/>
              <w:rPr>
                <w:rFonts w:ascii="Times New Roman" w:hAnsi="Times New Roman"/>
                <w:b/>
                <w:sz w:val="24"/>
                <w:szCs w:val="24"/>
              </w:rPr>
            </w:pPr>
          </w:p>
        </w:tc>
        <w:tc>
          <w:tcPr>
            <w:tcW w:w="6407" w:type="dxa"/>
            <w:gridSpan w:val="2"/>
            <w:shd w:val="clear" w:color="auto" w:fill="FDE9D9"/>
          </w:tcPr>
          <w:p w:rsidR="00E9654E" w:rsidRPr="00E9654E" w:rsidRDefault="00E9654E" w:rsidP="00E9654E">
            <w:pPr>
              <w:spacing w:after="0" w:line="240" w:lineRule="auto"/>
              <w:rPr>
                <w:rFonts w:ascii="Times New Roman" w:hAnsi="Times New Roman"/>
                <w:b/>
                <w:sz w:val="24"/>
                <w:szCs w:val="24"/>
              </w:rPr>
            </w:pPr>
            <w:r w:rsidRPr="00E9654E">
              <w:rPr>
                <w:rFonts w:ascii="Times New Roman" w:hAnsi="Times New Roman"/>
                <w:b/>
                <w:sz w:val="24"/>
                <w:szCs w:val="24"/>
              </w:rPr>
              <w:t>Citi pasākumi</w:t>
            </w:r>
          </w:p>
        </w:tc>
        <w:tc>
          <w:tcPr>
            <w:tcW w:w="993" w:type="dxa"/>
            <w:shd w:val="clear" w:color="auto" w:fill="FDE9D9"/>
          </w:tcPr>
          <w:p w:rsidR="00E9654E" w:rsidRPr="00E9654E" w:rsidRDefault="00E9654E" w:rsidP="00E9654E">
            <w:pPr>
              <w:spacing w:after="0" w:line="240" w:lineRule="auto"/>
              <w:jc w:val="center"/>
              <w:rPr>
                <w:rFonts w:ascii="Times New Roman" w:hAnsi="Times New Roman"/>
                <w:b/>
                <w:sz w:val="24"/>
                <w:szCs w:val="24"/>
              </w:rPr>
            </w:pP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Pārreģistrētas būvatļaujas</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3</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Pagarinātas būvatļaujas</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20</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Sastādīti atzinumi par būves pārbaudi</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43</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Sastādīti administratīvie protokoli</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4</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Apstiprināti paskaidrojuma raksti par būvdarbu uzsākšanu</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13</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Pārbaudīti objekti un apstiprināta būvdarbu pabeigšana pēc paskaidrojuma rakstiem</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4</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 xml:space="preserve">Izdotas izziņas par būvju neesamību dabā </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6</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Izdotas izziņas par jaunbūvēm</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2</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Sastādītas atskaites par būvniecību</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1</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Pieņemti ekspluatācijā derīgo izrakteņu ieguves vietu rekultivācijas objekti</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2</w:t>
            </w:r>
          </w:p>
        </w:tc>
      </w:tr>
      <w:tr w:rsidR="00E9654E" w:rsidRPr="00E9654E" w:rsidTr="00E9654E">
        <w:trPr>
          <w:trHeight w:val="274"/>
        </w:trPr>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 xml:space="preserve">Piedalīšanās semināros (apmācībās)     </w:t>
            </w:r>
          </w:p>
        </w:tc>
        <w:tc>
          <w:tcPr>
            <w:tcW w:w="993" w:type="dxa"/>
            <w:shd w:val="clear" w:color="auto" w:fill="FFFFFF"/>
          </w:tcPr>
          <w:p w:rsidR="00E9654E" w:rsidRPr="00E9654E" w:rsidRDefault="00E9654E" w:rsidP="00E9654E">
            <w:pPr>
              <w:spacing w:after="0" w:line="240" w:lineRule="auto"/>
              <w:ind w:firstLine="12"/>
              <w:jc w:val="center"/>
              <w:rPr>
                <w:rFonts w:ascii="Times New Roman" w:hAnsi="Times New Roman"/>
                <w:sz w:val="24"/>
                <w:szCs w:val="24"/>
              </w:rPr>
            </w:pPr>
            <w:r w:rsidRPr="00E9654E">
              <w:rPr>
                <w:rFonts w:ascii="Times New Roman" w:hAnsi="Times New Roman"/>
                <w:sz w:val="24"/>
                <w:szCs w:val="24"/>
              </w:rPr>
              <w:t>3</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Sagatavotas atbildes uz iesniegumiem</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3</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Piedalīšanas semināros – apmācībās</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3</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Izdotas būvdarbu atļaujas ēku fasāžu, telpu un inženiertīklu vienkāršotai atjaunošanai apliecinājuma kartēs</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5</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Pieņemti pabeigtie būvdarbi pēc fasāžu, telpu un inženiertīklu vienkāršotās atjaunošanas pēc apliecinājuma kartēm</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3</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Sagatavoti lēmuma projekti būvvaldei</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4</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Sagatavoti uzaicinājumi uz būvvaldi</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4</w:t>
            </w:r>
          </w:p>
        </w:tc>
      </w:tr>
      <w:tr w:rsidR="00E9654E" w:rsidRPr="00E9654E" w:rsidTr="00E9654E">
        <w:tc>
          <w:tcPr>
            <w:tcW w:w="20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p>
        </w:tc>
        <w:tc>
          <w:tcPr>
            <w:tcW w:w="6407" w:type="dxa"/>
            <w:gridSpan w:val="2"/>
            <w:shd w:val="clear" w:color="auto" w:fill="FFFFFF"/>
          </w:tcPr>
          <w:p w:rsidR="00E9654E" w:rsidRPr="00E9654E" w:rsidRDefault="00E9654E" w:rsidP="00E9654E">
            <w:pPr>
              <w:spacing w:after="0" w:line="240" w:lineRule="auto"/>
              <w:rPr>
                <w:rFonts w:ascii="Times New Roman" w:hAnsi="Times New Roman"/>
                <w:sz w:val="24"/>
                <w:szCs w:val="24"/>
              </w:rPr>
            </w:pPr>
            <w:r w:rsidRPr="00E9654E">
              <w:rPr>
                <w:rFonts w:ascii="Times New Roman" w:hAnsi="Times New Roman"/>
                <w:sz w:val="24"/>
                <w:szCs w:val="24"/>
              </w:rPr>
              <w:t>Piedalīšanās būvvalžu sēdēs</w:t>
            </w:r>
          </w:p>
        </w:tc>
        <w:tc>
          <w:tcPr>
            <w:tcW w:w="993" w:type="dxa"/>
            <w:shd w:val="clear" w:color="auto" w:fill="FFFFFF"/>
          </w:tcPr>
          <w:p w:rsidR="00E9654E" w:rsidRPr="00E9654E" w:rsidRDefault="00E9654E" w:rsidP="00E9654E">
            <w:pPr>
              <w:spacing w:after="0" w:line="240" w:lineRule="auto"/>
              <w:jc w:val="center"/>
              <w:rPr>
                <w:rFonts w:ascii="Times New Roman" w:hAnsi="Times New Roman"/>
                <w:sz w:val="24"/>
                <w:szCs w:val="24"/>
              </w:rPr>
            </w:pPr>
            <w:r w:rsidRPr="00E9654E">
              <w:rPr>
                <w:rFonts w:ascii="Times New Roman" w:hAnsi="Times New Roman"/>
                <w:sz w:val="24"/>
                <w:szCs w:val="24"/>
              </w:rPr>
              <w:t>4</w:t>
            </w:r>
          </w:p>
        </w:tc>
      </w:tr>
    </w:tbl>
    <w:p w:rsidR="00E9654E" w:rsidRPr="00E9654E" w:rsidRDefault="00E9654E" w:rsidP="00E9654E">
      <w:pPr>
        <w:spacing w:after="0" w:line="240" w:lineRule="auto"/>
        <w:rPr>
          <w:rFonts w:ascii="Times New Roman" w:hAnsi="Times New Roman"/>
          <w:sz w:val="24"/>
          <w:szCs w:val="24"/>
        </w:rPr>
      </w:pPr>
    </w:p>
    <w:p w:rsidR="00E9654E" w:rsidRPr="00A02C98" w:rsidRDefault="00E9654E" w:rsidP="00E9654E">
      <w:pPr>
        <w:spacing w:after="0" w:line="240" w:lineRule="auto"/>
        <w:rPr>
          <w:sz w:val="24"/>
          <w:szCs w:val="24"/>
        </w:rPr>
      </w:pPr>
    </w:p>
    <w:sectPr w:rsidR="00E9654E" w:rsidRPr="00A02C98" w:rsidSect="006C05A2">
      <w:footerReference w:type="default" r:id="rId1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E05" w:rsidRDefault="00654E05" w:rsidP="008D1C8B">
      <w:pPr>
        <w:spacing w:after="0" w:line="240" w:lineRule="auto"/>
      </w:pPr>
      <w:r>
        <w:separator/>
      </w:r>
    </w:p>
  </w:endnote>
  <w:endnote w:type="continuationSeparator" w:id="0">
    <w:p w:rsidR="00654E05" w:rsidRDefault="00654E05" w:rsidP="008D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C8B" w:rsidRPr="008D1C8B" w:rsidRDefault="008D1C8B">
    <w:pPr>
      <w:pStyle w:val="Footer"/>
      <w:jc w:val="center"/>
      <w:rPr>
        <w:rFonts w:ascii="Times New Roman" w:hAnsi="Times New Roman"/>
        <w:sz w:val="12"/>
        <w:szCs w:val="12"/>
      </w:rPr>
    </w:pPr>
    <w:r w:rsidRPr="008D1C8B">
      <w:rPr>
        <w:rFonts w:ascii="Times New Roman" w:hAnsi="Times New Roman"/>
        <w:sz w:val="12"/>
        <w:szCs w:val="12"/>
      </w:rPr>
      <w:t>Tak10-16</w:t>
    </w:r>
  </w:p>
  <w:p w:rsidR="008D1C8B" w:rsidRPr="008D1C8B" w:rsidRDefault="00654E05">
    <w:pPr>
      <w:pStyle w:val="Footer"/>
      <w:jc w:val="center"/>
      <w:rPr>
        <w:rFonts w:ascii="Times New Roman" w:hAnsi="Times New Roman"/>
        <w:sz w:val="12"/>
        <w:szCs w:val="12"/>
      </w:rPr>
    </w:pPr>
    <w:sdt>
      <w:sdtPr>
        <w:rPr>
          <w:rFonts w:ascii="Times New Roman" w:hAnsi="Times New Roman"/>
          <w:sz w:val="12"/>
          <w:szCs w:val="12"/>
        </w:rPr>
        <w:id w:val="-2134158624"/>
        <w:docPartObj>
          <w:docPartGallery w:val="Page Numbers (Bottom of Page)"/>
          <w:docPartUnique/>
        </w:docPartObj>
      </w:sdtPr>
      <w:sdtEndPr>
        <w:rPr>
          <w:noProof/>
        </w:rPr>
      </w:sdtEndPr>
      <w:sdtContent>
        <w:r w:rsidR="008D1C8B" w:rsidRPr="008D1C8B">
          <w:rPr>
            <w:rFonts w:ascii="Times New Roman" w:hAnsi="Times New Roman"/>
            <w:sz w:val="12"/>
            <w:szCs w:val="12"/>
          </w:rPr>
          <w:fldChar w:fldCharType="begin"/>
        </w:r>
        <w:r w:rsidR="008D1C8B" w:rsidRPr="008D1C8B">
          <w:rPr>
            <w:rFonts w:ascii="Times New Roman" w:hAnsi="Times New Roman"/>
            <w:sz w:val="12"/>
            <w:szCs w:val="12"/>
          </w:rPr>
          <w:instrText xml:space="preserve"> PAGE   \* MERGEFORMAT </w:instrText>
        </w:r>
        <w:r w:rsidR="008D1C8B" w:rsidRPr="008D1C8B">
          <w:rPr>
            <w:rFonts w:ascii="Times New Roman" w:hAnsi="Times New Roman"/>
            <w:sz w:val="12"/>
            <w:szCs w:val="12"/>
          </w:rPr>
          <w:fldChar w:fldCharType="separate"/>
        </w:r>
        <w:r w:rsidR="00F71E7B">
          <w:rPr>
            <w:rFonts w:ascii="Times New Roman" w:hAnsi="Times New Roman"/>
            <w:noProof/>
            <w:sz w:val="12"/>
            <w:szCs w:val="12"/>
          </w:rPr>
          <w:t>15</w:t>
        </w:r>
        <w:r w:rsidR="008D1C8B" w:rsidRPr="008D1C8B">
          <w:rPr>
            <w:rFonts w:ascii="Times New Roman" w:hAnsi="Times New Roman"/>
            <w:noProof/>
            <w:sz w:val="12"/>
            <w:szCs w:val="12"/>
          </w:rPr>
          <w:fldChar w:fldCharType="end"/>
        </w:r>
      </w:sdtContent>
    </w:sdt>
  </w:p>
  <w:p w:rsidR="008D1C8B" w:rsidRDefault="008D1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E05" w:rsidRDefault="00654E05" w:rsidP="008D1C8B">
      <w:pPr>
        <w:spacing w:after="0" w:line="240" w:lineRule="auto"/>
      </w:pPr>
      <w:r>
        <w:separator/>
      </w:r>
    </w:p>
  </w:footnote>
  <w:footnote w:type="continuationSeparator" w:id="0">
    <w:p w:rsidR="00654E05" w:rsidRDefault="00654E05" w:rsidP="008D1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D1D31"/>
    <w:multiLevelType w:val="hybridMultilevel"/>
    <w:tmpl w:val="E418F276"/>
    <w:lvl w:ilvl="0" w:tplc="F718D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C4CF0"/>
    <w:multiLevelType w:val="hybridMultilevel"/>
    <w:tmpl w:val="8D4AE3F4"/>
    <w:lvl w:ilvl="0" w:tplc="63121814">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CE97F3D"/>
    <w:multiLevelType w:val="hybridMultilevel"/>
    <w:tmpl w:val="D202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A2"/>
    <w:rsid w:val="00035E31"/>
    <w:rsid w:val="000940BE"/>
    <w:rsid w:val="000D1112"/>
    <w:rsid w:val="001155BF"/>
    <w:rsid w:val="0011606F"/>
    <w:rsid w:val="001927BD"/>
    <w:rsid w:val="00217660"/>
    <w:rsid w:val="0028622C"/>
    <w:rsid w:val="002E517E"/>
    <w:rsid w:val="00304041"/>
    <w:rsid w:val="003612C2"/>
    <w:rsid w:val="00393E51"/>
    <w:rsid w:val="003B0DEB"/>
    <w:rsid w:val="003C0088"/>
    <w:rsid w:val="00575C47"/>
    <w:rsid w:val="00595280"/>
    <w:rsid w:val="005D27B7"/>
    <w:rsid w:val="005F5BAA"/>
    <w:rsid w:val="00654E05"/>
    <w:rsid w:val="006C05A2"/>
    <w:rsid w:val="007002E9"/>
    <w:rsid w:val="007A0F26"/>
    <w:rsid w:val="0083294C"/>
    <w:rsid w:val="0089004C"/>
    <w:rsid w:val="008C3A07"/>
    <w:rsid w:val="008D1C8B"/>
    <w:rsid w:val="00940E62"/>
    <w:rsid w:val="00974CAB"/>
    <w:rsid w:val="009D5A63"/>
    <w:rsid w:val="00A02C98"/>
    <w:rsid w:val="00A055A1"/>
    <w:rsid w:val="00A1136F"/>
    <w:rsid w:val="00A716F5"/>
    <w:rsid w:val="00A87C79"/>
    <w:rsid w:val="00A94588"/>
    <w:rsid w:val="00AB73DE"/>
    <w:rsid w:val="00B117EC"/>
    <w:rsid w:val="00B2508F"/>
    <w:rsid w:val="00B42112"/>
    <w:rsid w:val="00B57391"/>
    <w:rsid w:val="00B9086B"/>
    <w:rsid w:val="00C036D2"/>
    <w:rsid w:val="00C65F33"/>
    <w:rsid w:val="00CC193F"/>
    <w:rsid w:val="00D7101D"/>
    <w:rsid w:val="00D72A17"/>
    <w:rsid w:val="00DF1F45"/>
    <w:rsid w:val="00E543A1"/>
    <w:rsid w:val="00E9654E"/>
    <w:rsid w:val="00F50A41"/>
    <w:rsid w:val="00F609D0"/>
    <w:rsid w:val="00F71E7B"/>
    <w:rsid w:val="00FE06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F6612-01BC-40C9-85C2-482CDB4A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5A2"/>
    <w:pPr>
      <w:spacing w:after="200" w:line="276" w:lineRule="auto"/>
      <w:jc w:val="left"/>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6C05A2"/>
    <w:pPr>
      <w:spacing w:after="0" w:line="360" w:lineRule="auto"/>
      <w:ind w:firstLine="300"/>
    </w:pPr>
    <w:rPr>
      <w:rFonts w:ascii="Times New Roman" w:eastAsia="Times New Roman" w:hAnsi="Times New Roman"/>
      <w:color w:val="414142"/>
      <w:sz w:val="20"/>
      <w:szCs w:val="20"/>
      <w:lang w:eastAsia="lv-LV"/>
    </w:rPr>
  </w:style>
  <w:style w:type="paragraph" w:styleId="NormalWeb">
    <w:name w:val="Normal (Web)"/>
    <w:basedOn w:val="Normal"/>
    <w:rsid w:val="006C05A2"/>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D1C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C8B"/>
    <w:rPr>
      <w:rFonts w:ascii="Calibri" w:eastAsia="Calibri" w:hAnsi="Calibri" w:cs="Times New Roman"/>
      <w:sz w:val="22"/>
    </w:rPr>
  </w:style>
  <w:style w:type="paragraph" w:styleId="Footer">
    <w:name w:val="footer"/>
    <w:basedOn w:val="Normal"/>
    <w:link w:val="FooterChar"/>
    <w:uiPriority w:val="99"/>
    <w:unhideWhenUsed/>
    <w:rsid w:val="008D1C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C8B"/>
    <w:rPr>
      <w:rFonts w:ascii="Calibri" w:eastAsia="Calibri" w:hAnsi="Calibri" w:cs="Times New Roman"/>
      <w:sz w:val="22"/>
    </w:rPr>
  </w:style>
  <w:style w:type="paragraph" w:styleId="BalloonText">
    <w:name w:val="Balloon Text"/>
    <w:basedOn w:val="Normal"/>
    <w:link w:val="BalloonTextChar"/>
    <w:uiPriority w:val="99"/>
    <w:semiHidden/>
    <w:unhideWhenUsed/>
    <w:rsid w:val="00832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4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nais.lv/naiser/text.cfm?Ref=0103011995032932772&amp;Req=0103011995032932772&amp;Key=0103012005061632779&amp;Hash=4" TargetMode="External"/><Relationship Id="rId13"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tukum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kums.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ukums.lv" TargetMode="External"/><Relationship Id="rId4" Type="http://schemas.openxmlformats.org/officeDocument/2006/relationships/webSettings" Target="webSettings.xml"/><Relationship Id="rId9" Type="http://schemas.openxmlformats.org/officeDocument/2006/relationships/hyperlink" Target="http://pro.nais.lv/naiser/text.cfm?Ref=0103011995032932772&amp;Req=0103011995032932772&amp;Key=0103012005061632779&amp;Hash=4" TargetMode="External"/><Relationship Id="rId1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1027</TotalTime>
  <Pages>15</Pages>
  <Words>22605</Words>
  <Characters>12885</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47</cp:revision>
  <cp:lastPrinted>2016-11-08T14:32:00Z</cp:lastPrinted>
  <dcterms:created xsi:type="dcterms:W3CDTF">2016-11-04T07:34:00Z</dcterms:created>
  <dcterms:modified xsi:type="dcterms:W3CDTF">2016-11-09T06:33:00Z</dcterms:modified>
</cp:coreProperties>
</file>