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BFF" w:rsidRPr="008C0BFF" w:rsidRDefault="008C0BFF" w:rsidP="008C0BFF">
      <w:pPr>
        <w:jc w:val="center"/>
        <w:rPr>
          <w:rFonts w:eastAsia="Times New Roman" w:cs="Times New Roman"/>
          <w:b/>
          <w:sz w:val="48"/>
          <w:szCs w:val="48"/>
          <w:lang w:val="it-IT" w:eastAsia="lv-LV"/>
        </w:rPr>
      </w:pPr>
      <w:r w:rsidRPr="008C0BFF">
        <w:rPr>
          <w:rFonts w:eastAsia="Times New Roman" w:cs="Times New Roman"/>
          <w:noProof/>
          <w:sz w:val="20"/>
          <w:szCs w:val="20"/>
          <w:lang w:eastAsia="lv-LV"/>
        </w:rPr>
        <w:drawing>
          <wp:anchor distT="0" distB="0" distL="114300" distR="114300" simplePos="0" relativeHeight="251677696" behindDoc="1" locked="0" layoutInCell="1" allowOverlap="1">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0BFF">
        <w:rPr>
          <w:rFonts w:eastAsia="Times New Roman" w:cs="Times New Roman"/>
          <w:b/>
          <w:sz w:val="48"/>
          <w:szCs w:val="48"/>
          <w:lang w:val="it-IT" w:eastAsia="lv-LV"/>
        </w:rPr>
        <w:t>TUKUMA  NOVADA  DOME</w:t>
      </w:r>
    </w:p>
    <w:p w:rsidR="008C0BFF" w:rsidRPr="008C0BFF" w:rsidRDefault="008C0BFF" w:rsidP="008C0BFF">
      <w:pPr>
        <w:jc w:val="center"/>
        <w:rPr>
          <w:rFonts w:eastAsia="Times New Roman" w:cs="Times New Roman"/>
          <w:sz w:val="22"/>
          <w:lang w:val="it-IT" w:eastAsia="lv-LV"/>
        </w:rPr>
      </w:pPr>
      <w:r w:rsidRPr="008C0BFF">
        <w:rPr>
          <w:rFonts w:eastAsia="Times New Roman" w:cs="Times New Roman"/>
          <w:sz w:val="22"/>
          <w:lang w:val="it-IT" w:eastAsia="lv-LV"/>
        </w:rPr>
        <w:t>Reģistrācijas  Nr.90000050975</w:t>
      </w:r>
    </w:p>
    <w:p w:rsidR="008C0BFF" w:rsidRPr="008C0BFF" w:rsidRDefault="008C0BFF" w:rsidP="008C0BFF">
      <w:pPr>
        <w:jc w:val="center"/>
        <w:rPr>
          <w:rFonts w:eastAsia="Times New Roman" w:cs="Times New Roman"/>
          <w:color w:val="1C1C1C"/>
          <w:sz w:val="22"/>
          <w:lang w:val="it-IT" w:eastAsia="lv-LV"/>
        </w:rPr>
      </w:pPr>
      <w:r w:rsidRPr="008C0BFF">
        <w:rPr>
          <w:rFonts w:eastAsia="Times New Roman" w:cs="Times New Roman"/>
          <w:color w:val="1C1C1C"/>
          <w:sz w:val="22"/>
          <w:lang w:val="it-IT" w:eastAsia="lv-LV"/>
        </w:rPr>
        <w:t>Talsu iela 4, Tukums, Tukuma novads, LV-3101,</w:t>
      </w:r>
    </w:p>
    <w:p w:rsidR="008C0BFF" w:rsidRPr="008C0BFF" w:rsidRDefault="008C0BFF" w:rsidP="008C0BFF">
      <w:pPr>
        <w:jc w:val="center"/>
        <w:rPr>
          <w:rFonts w:eastAsia="Times New Roman" w:cs="Times New Roman"/>
          <w:color w:val="1C1C1C"/>
          <w:sz w:val="22"/>
          <w:lang w:val="it-IT" w:eastAsia="lv-LV"/>
        </w:rPr>
      </w:pPr>
      <w:r w:rsidRPr="008C0BFF">
        <w:rPr>
          <w:rFonts w:eastAsia="Times New Roman" w:cs="Times New Roman"/>
          <w:color w:val="1C1C1C"/>
          <w:sz w:val="22"/>
          <w:lang w:val="it-IT" w:eastAsia="lv-LV"/>
        </w:rPr>
        <w:t>tālrunis 63122707, fakss 63107243, mobilais tālrunis 26603299, 29288876</w:t>
      </w:r>
    </w:p>
    <w:p w:rsidR="008C0BFF" w:rsidRPr="008C0BFF" w:rsidRDefault="00D456BA" w:rsidP="008C0BFF">
      <w:pPr>
        <w:jc w:val="center"/>
        <w:rPr>
          <w:rFonts w:eastAsia="Times New Roman" w:cs="Times New Roman"/>
          <w:color w:val="1C1C1C"/>
          <w:sz w:val="22"/>
          <w:lang w:val="it-IT" w:eastAsia="lv-LV"/>
        </w:rPr>
      </w:pPr>
      <w:hyperlink r:id="rId8" w:history="1">
        <w:r w:rsidR="008C0BFF" w:rsidRPr="008C0BFF">
          <w:rPr>
            <w:rFonts w:eastAsia="Times New Roman" w:cs="Times New Roman"/>
            <w:color w:val="1C1C1C"/>
            <w:sz w:val="22"/>
            <w:u w:val="single"/>
            <w:lang w:val="fr-FR" w:eastAsia="lv-LV"/>
          </w:rPr>
          <w:t>www.tukums.lv</w:t>
        </w:r>
      </w:hyperlink>
      <w:r w:rsidR="008C0BFF" w:rsidRPr="008C0BFF">
        <w:rPr>
          <w:rFonts w:eastAsia="Times New Roman" w:cs="Times New Roman"/>
          <w:color w:val="1C1C1C"/>
          <w:sz w:val="22"/>
          <w:u w:val="single"/>
          <w:lang w:val="en-US" w:eastAsia="lv-LV"/>
        </w:rPr>
        <w:t xml:space="preserve"> </w:t>
      </w:r>
      <w:r w:rsidR="008C0BFF" w:rsidRPr="008C0BFF">
        <w:rPr>
          <w:rFonts w:eastAsia="Times New Roman" w:cs="Times New Roman"/>
          <w:color w:val="1C1C1C"/>
          <w:sz w:val="22"/>
          <w:lang w:val="en-US" w:eastAsia="lv-LV"/>
        </w:rPr>
        <w:t xml:space="preserve">     </w:t>
      </w:r>
      <w:r w:rsidR="008C0BFF" w:rsidRPr="008C0BFF">
        <w:rPr>
          <w:rFonts w:eastAsia="Times New Roman" w:cs="Times New Roman"/>
          <w:color w:val="1C1C1C"/>
          <w:sz w:val="22"/>
          <w:lang w:val="fr-FR" w:eastAsia="lv-LV"/>
        </w:rPr>
        <w:t>e-</w:t>
      </w:r>
      <w:proofErr w:type="spellStart"/>
      <w:r w:rsidR="008C0BFF" w:rsidRPr="008C0BFF">
        <w:rPr>
          <w:rFonts w:eastAsia="Times New Roman" w:cs="Times New Roman"/>
          <w:color w:val="1C1C1C"/>
          <w:sz w:val="22"/>
          <w:lang w:val="fr-FR" w:eastAsia="lv-LV"/>
        </w:rPr>
        <w:t>pasts</w:t>
      </w:r>
      <w:proofErr w:type="spellEnd"/>
      <w:r w:rsidR="008C0BFF" w:rsidRPr="008C0BFF">
        <w:rPr>
          <w:rFonts w:eastAsia="Times New Roman" w:cs="Times New Roman"/>
          <w:color w:val="1C1C1C"/>
          <w:sz w:val="22"/>
          <w:lang w:val="fr-FR" w:eastAsia="lv-LV"/>
        </w:rPr>
        <w:t xml:space="preserve">: </w:t>
      </w:r>
      <w:hyperlink r:id="rId9" w:history="1">
        <w:r w:rsidR="008C0BFF" w:rsidRPr="008C0BFF">
          <w:rPr>
            <w:rFonts w:eastAsia="Times New Roman" w:cs="Times New Roman"/>
            <w:sz w:val="22"/>
            <w:u w:val="single"/>
            <w:lang w:val="fr-FR" w:eastAsia="lv-LV"/>
          </w:rPr>
          <w:t>dome@tukums.lv</w:t>
        </w:r>
      </w:hyperlink>
    </w:p>
    <w:p w:rsidR="008C0BFF" w:rsidRPr="008C0BFF" w:rsidRDefault="008C0BFF" w:rsidP="008C0BFF">
      <w:pPr>
        <w:jc w:val="left"/>
        <w:rPr>
          <w:rFonts w:eastAsia="Times New Roman" w:cs="Times New Roman"/>
          <w:sz w:val="16"/>
          <w:szCs w:val="16"/>
          <w:lang w:val="fr-FR" w:eastAsia="lv-LV"/>
        </w:rPr>
      </w:pPr>
      <w:r w:rsidRPr="008C0BFF">
        <w:rPr>
          <w:rFonts w:eastAsia="Times New Roman" w:cs="Times New Roman"/>
          <w:noProof/>
          <w:sz w:val="16"/>
          <w:szCs w:val="16"/>
          <w:lang w:eastAsia="lv-LV"/>
        </w:rPr>
        <mc:AlternateContent>
          <mc:Choice Requires="wps">
            <w:drawing>
              <wp:anchor distT="0" distB="0" distL="114300" distR="114300" simplePos="0" relativeHeight="251675648" behindDoc="0" locked="0" layoutInCell="1" allowOverlap="1">
                <wp:simplePos x="0" y="0"/>
                <wp:positionH relativeFrom="column">
                  <wp:posOffset>1600200</wp:posOffset>
                </wp:positionH>
                <wp:positionV relativeFrom="paragraph">
                  <wp:posOffset>3657600</wp:posOffset>
                </wp:positionV>
                <wp:extent cx="0" cy="0"/>
                <wp:effectExtent l="13335" t="8890" r="5715" b="10160"/>
                <wp:wrapNone/>
                <wp:docPr id="183" name="Straight Connector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995EF1" id="Straight Connector 183"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"/>
            </w:pict>
          </mc:Fallback>
        </mc:AlternateContent>
      </w:r>
      <w:r w:rsidRPr="008C0BFF">
        <w:rPr>
          <w:rFonts w:eastAsia="Times New Roman" w:cs="Times New Roman"/>
          <w:noProof/>
          <w:sz w:val="16"/>
          <w:szCs w:val="16"/>
          <w:lang w:eastAsia="lv-LV"/>
        </w:rPr>
        <mc:AlternateContent>
          <mc:Choice Requires="wps">
            <w:drawing>
              <wp:anchor distT="0" distB="0" distL="114300" distR="114300" simplePos="0" relativeHeight="251674624" behindDoc="0" locked="0" layoutInCell="1" allowOverlap="1">
                <wp:simplePos x="0" y="0"/>
                <wp:positionH relativeFrom="column">
                  <wp:posOffset>1600200</wp:posOffset>
                </wp:positionH>
                <wp:positionV relativeFrom="paragraph">
                  <wp:posOffset>3657600</wp:posOffset>
                </wp:positionV>
                <wp:extent cx="0" cy="0"/>
                <wp:effectExtent l="13335" t="8890" r="5715" b="10160"/>
                <wp:wrapNone/>
                <wp:docPr id="182" name="Straight Connector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5D57FF" id="Straight Connector 18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t7WGAIAADQ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"/>
            </w:pict>
          </mc:Fallback>
        </mc:AlternateContent>
      </w:r>
      <w:r w:rsidRPr="008C0BFF">
        <w:rPr>
          <w:rFonts w:eastAsia="Times New Roman" w:cs="Times New Roman"/>
          <w:noProof/>
          <w:sz w:val="16"/>
          <w:szCs w:val="16"/>
          <w:lang w:eastAsia="lv-LV"/>
        </w:rPr>
        <mc:AlternateContent>
          <mc:Choice Requires="wps">
            <w:drawing>
              <wp:anchor distT="0" distB="0" distL="114300" distR="114300" simplePos="0" relativeHeight="251673600" behindDoc="0" locked="0" layoutInCell="1" allowOverlap="1">
                <wp:simplePos x="0" y="0"/>
                <wp:positionH relativeFrom="column">
                  <wp:posOffset>1600200</wp:posOffset>
                </wp:positionH>
                <wp:positionV relativeFrom="paragraph">
                  <wp:posOffset>3657600</wp:posOffset>
                </wp:positionV>
                <wp:extent cx="0" cy="0"/>
                <wp:effectExtent l="13335" t="8890" r="5715" b="10160"/>
                <wp:wrapNone/>
                <wp:docPr id="181" name="Straight Connector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6F7968" id="Straight Connector 18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"/>
            </w:pict>
          </mc:Fallback>
        </mc:AlternateContent>
      </w:r>
    </w:p>
    <w:p w:rsidR="008A7B87" w:rsidRDefault="008C0BFF" w:rsidP="008C0BFF">
      <w:pPr>
        <w:jc w:val="left"/>
        <w:rPr>
          <w:rFonts w:eastAsia="Times New Roman" w:cs="Times New Roman"/>
          <w:b/>
          <w:szCs w:val="24"/>
          <w:lang w:eastAsia="lv-LV"/>
        </w:rPr>
      </w:pPr>
      <w:r w:rsidRPr="008C0BFF">
        <w:rPr>
          <w:rFonts w:eastAsia="Times New Roman" w:cs="Times New Roman"/>
          <w:noProof/>
          <w:sz w:val="16"/>
          <w:szCs w:val="16"/>
          <w:lang w:eastAsia="lv-LV"/>
        </w:rPr>
        <mc:AlternateContent>
          <mc:Choice Requires="wps">
            <w:drawing>
              <wp:anchor distT="0" distB="0" distL="114300" distR="114300" simplePos="0" relativeHeight="251676672" behindDoc="0" locked="0" layoutInCell="1" allowOverlap="1">
                <wp:simplePos x="0" y="0"/>
                <wp:positionH relativeFrom="column">
                  <wp:posOffset>-180975</wp:posOffset>
                </wp:positionH>
                <wp:positionV relativeFrom="paragraph">
                  <wp:posOffset>1270</wp:posOffset>
                </wp:positionV>
                <wp:extent cx="6127115" cy="0"/>
                <wp:effectExtent l="22860" t="22225" r="22225" b="25400"/>
                <wp:wrapNone/>
                <wp:docPr id="180" name="Straight Connector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63119F" id="Straight Connector 180"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" strokeweight="3.25pt">
                <v:stroke linestyle="thickThin"/>
              </v:line>
            </w:pict>
          </mc:Fallback>
        </mc:AlternateContent>
      </w:r>
    </w:p>
    <w:p w:rsidR="008A7B87" w:rsidRPr="008A7B87" w:rsidRDefault="008A7B87" w:rsidP="008A7B87">
      <w:pPr>
        <w:jc w:val="center"/>
        <w:rPr>
          <w:rFonts w:eastAsia="Times New Roman" w:cs="Times New Roman"/>
          <w:b/>
          <w:szCs w:val="24"/>
          <w:lang w:eastAsia="lv-LV"/>
        </w:rPr>
      </w:pPr>
      <w:r w:rsidRPr="008A7B87">
        <w:rPr>
          <w:rFonts w:eastAsia="Times New Roman" w:cs="Times New Roman"/>
          <w:b/>
          <w:szCs w:val="24"/>
          <w:lang w:eastAsia="lv-LV"/>
        </w:rPr>
        <w:t>SĒDES DARBA KĀRTĪBA</w:t>
      </w:r>
    </w:p>
    <w:p w:rsidR="008A7B87" w:rsidRPr="008A7B87" w:rsidRDefault="008A7B87" w:rsidP="008A7B87">
      <w:pPr>
        <w:jc w:val="center"/>
        <w:rPr>
          <w:rFonts w:eastAsia="Times New Roman" w:cs="Times New Roman"/>
          <w:szCs w:val="24"/>
          <w:lang w:eastAsia="lv-LV"/>
        </w:rPr>
      </w:pPr>
      <w:r w:rsidRPr="008A7B87">
        <w:rPr>
          <w:rFonts w:eastAsia="Times New Roman" w:cs="Times New Roman"/>
          <w:szCs w:val="24"/>
          <w:lang w:eastAsia="lv-LV"/>
        </w:rPr>
        <w:t>Tukumā</w:t>
      </w:r>
    </w:p>
    <w:p w:rsidR="008A7B87" w:rsidRPr="008A7B87" w:rsidRDefault="008A7B87" w:rsidP="008A7B87">
      <w:pPr>
        <w:jc w:val="center"/>
        <w:rPr>
          <w:rFonts w:eastAsia="Times New Roman" w:cs="Times New Roman"/>
          <w:szCs w:val="24"/>
          <w:lang w:eastAsia="lv-LV"/>
        </w:rPr>
      </w:pPr>
    </w:p>
    <w:p w:rsidR="008A7B87" w:rsidRPr="008A7B87" w:rsidRDefault="008A7B87" w:rsidP="008A7B87">
      <w:pPr>
        <w:jc w:val="left"/>
        <w:rPr>
          <w:rFonts w:eastAsia="Times New Roman" w:cs="Times New Roman"/>
          <w:b/>
          <w:szCs w:val="24"/>
          <w:lang w:eastAsia="lv-LV"/>
        </w:rPr>
      </w:pPr>
      <w:r w:rsidRPr="008A7B87">
        <w:rPr>
          <w:rFonts w:eastAsia="Times New Roman" w:cs="Times New Roman"/>
          <w:b/>
          <w:szCs w:val="24"/>
          <w:lang w:eastAsia="lv-LV"/>
        </w:rPr>
        <w:t xml:space="preserve">2016.gada </w:t>
      </w:r>
      <w:r>
        <w:rPr>
          <w:rFonts w:eastAsia="Times New Roman" w:cs="Times New Roman"/>
          <w:b/>
          <w:szCs w:val="24"/>
          <w:lang w:eastAsia="lv-LV"/>
        </w:rPr>
        <w:t>22</w:t>
      </w:r>
      <w:r w:rsidRPr="008A7B87">
        <w:rPr>
          <w:rFonts w:eastAsia="Times New Roman" w:cs="Times New Roman"/>
          <w:b/>
          <w:szCs w:val="24"/>
          <w:lang w:eastAsia="lv-LV"/>
        </w:rPr>
        <w:t>.septembrī</w:t>
      </w:r>
      <w:r w:rsidRPr="008A7B87">
        <w:rPr>
          <w:rFonts w:eastAsia="Times New Roman" w:cs="Times New Roman"/>
          <w:b/>
          <w:szCs w:val="24"/>
          <w:lang w:eastAsia="lv-LV"/>
        </w:rPr>
        <w:tab/>
      </w:r>
      <w:r w:rsidRPr="008A7B87">
        <w:rPr>
          <w:rFonts w:eastAsia="Times New Roman" w:cs="Times New Roman"/>
          <w:b/>
          <w:szCs w:val="24"/>
          <w:lang w:eastAsia="lv-LV"/>
        </w:rPr>
        <w:tab/>
      </w:r>
      <w:r w:rsidRPr="008A7B87">
        <w:rPr>
          <w:rFonts w:eastAsia="Times New Roman" w:cs="Times New Roman"/>
          <w:b/>
          <w:szCs w:val="24"/>
          <w:lang w:eastAsia="lv-LV"/>
        </w:rPr>
        <w:tab/>
      </w:r>
      <w:r w:rsidRPr="008A7B87">
        <w:rPr>
          <w:rFonts w:eastAsia="Times New Roman" w:cs="Times New Roman"/>
          <w:b/>
          <w:szCs w:val="24"/>
          <w:lang w:eastAsia="lv-LV"/>
        </w:rPr>
        <w:tab/>
      </w:r>
      <w:r w:rsidRPr="008A7B87">
        <w:rPr>
          <w:rFonts w:eastAsia="Times New Roman" w:cs="Times New Roman"/>
          <w:b/>
          <w:szCs w:val="24"/>
          <w:lang w:eastAsia="lv-LV"/>
        </w:rPr>
        <w:tab/>
      </w:r>
      <w:r w:rsidRPr="008A7B87">
        <w:rPr>
          <w:rFonts w:eastAsia="Times New Roman" w:cs="Times New Roman"/>
          <w:b/>
          <w:szCs w:val="24"/>
          <w:lang w:eastAsia="lv-LV"/>
        </w:rPr>
        <w:tab/>
      </w:r>
      <w:r w:rsidRPr="008A7B87">
        <w:rPr>
          <w:rFonts w:eastAsia="Times New Roman" w:cs="Times New Roman"/>
          <w:b/>
          <w:szCs w:val="24"/>
          <w:lang w:eastAsia="lv-LV"/>
        </w:rPr>
        <w:tab/>
      </w:r>
      <w:r w:rsidRPr="008A7B87">
        <w:rPr>
          <w:rFonts w:eastAsia="Times New Roman" w:cs="Times New Roman"/>
          <w:b/>
          <w:szCs w:val="24"/>
          <w:lang w:eastAsia="lv-LV"/>
        </w:rPr>
        <w:tab/>
      </w:r>
      <w:r w:rsidRPr="008A7B87">
        <w:rPr>
          <w:rFonts w:eastAsia="Times New Roman" w:cs="Times New Roman"/>
          <w:b/>
          <w:szCs w:val="24"/>
          <w:lang w:eastAsia="lv-LV"/>
        </w:rPr>
        <w:tab/>
      </w:r>
      <w:r w:rsidR="00351336">
        <w:rPr>
          <w:rFonts w:eastAsia="Times New Roman" w:cs="Times New Roman"/>
          <w:b/>
          <w:szCs w:val="24"/>
          <w:lang w:eastAsia="lv-LV"/>
        </w:rPr>
        <w:t>Nr.12</w:t>
      </w:r>
      <w:r w:rsidRPr="008A7B87">
        <w:rPr>
          <w:rFonts w:eastAsia="Times New Roman" w:cs="Times New Roman"/>
          <w:b/>
          <w:szCs w:val="24"/>
          <w:lang w:eastAsia="lv-LV"/>
        </w:rPr>
        <w:tab/>
      </w:r>
    </w:p>
    <w:p w:rsidR="008A7B87" w:rsidRPr="008A7B87" w:rsidRDefault="008A7B87" w:rsidP="008A7B87">
      <w:pPr>
        <w:jc w:val="left"/>
        <w:rPr>
          <w:rFonts w:eastAsia="Times New Roman" w:cs="Arial"/>
          <w:b/>
          <w:sz w:val="22"/>
          <w:lang w:eastAsia="lv-LV" w:bidi="lo-LA"/>
        </w:rPr>
      </w:pPr>
      <w:r w:rsidRPr="008A7B87">
        <w:rPr>
          <w:rFonts w:eastAsia="Times New Roman" w:cs="Times New Roman"/>
          <w:b/>
          <w:szCs w:val="24"/>
          <w:lang w:eastAsia="lv-LV"/>
        </w:rPr>
        <w:t>plkst.</w:t>
      </w:r>
      <w:r>
        <w:rPr>
          <w:rFonts w:eastAsia="Times New Roman" w:cs="Times New Roman"/>
          <w:b/>
          <w:szCs w:val="24"/>
          <w:lang w:eastAsia="lv-LV"/>
        </w:rPr>
        <w:t>9</w:t>
      </w:r>
      <w:r w:rsidRPr="008A7B87">
        <w:rPr>
          <w:rFonts w:eastAsia="Times New Roman" w:cs="Times New Roman"/>
          <w:b/>
          <w:szCs w:val="24"/>
          <w:lang w:eastAsia="lv-LV"/>
        </w:rPr>
        <w:t>:30</w:t>
      </w:r>
    </w:p>
    <w:p w:rsidR="006511BA" w:rsidRDefault="006511BA" w:rsidP="00405EDE">
      <w:pPr>
        <w:keepNext/>
        <w:ind w:right="-1"/>
        <w:jc w:val="both"/>
        <w:outlineLvl w:val="0"/>
        <w:rPr>
          <w:rFonts w:eastAsia="Times New Roman" w:cs="Times New Roman"/>
          <w:bCs/>
          <w:kern w:val="32"/>
          <w:szCs w:val="24"/>
          <w:lang w:eastAsia="lv-LV"/>
        </w:rPr>
      </w:pPr>
    </w:p>
    <w:p w:rsidR="006511BA" w:rsidRDefault="006511BA" w:rsidP="00405EDE">
      <w:pPr>
        <w:keepNext/>
        <w:ind w:right="-1"/>
        <w:jc w:val="both"/>
        <w:outlineLvl w:val="0"/>
        <w:rPr>
          <w:rFonts w:eastAsia="Times New Roman" w:cs="Times New Roman"/>
          <w:bCs/>
          <w:kern w:val="32"/>
          <w:szCs w:val="24"/>
          <w:lang w:eastAsia="lv-LV"/>
        </w:rPr>
      </w:pPr>
      <w:r>
        <w:rPr>
          <w:rFonts w:eastAsia="Times New Roman" w:cs="Times New Roman"/>
          <w:bCs/>
          <w:kern w:val="32"/>
          <w:szCs w:val="24"/>
          <w:lang w:eastAsia="lv-LV"/>
        </w:rPr>
        <w:t>1. Par Tukuma novada pašvaldības un pagastu pārvalžu darbu periodā starp Domes sēdēm.</w:t>
      </w:r>
    </w:p>
    <w:p w:rsidR="006511BA" w:rsidRPr="00405EDE" w:rsidRDefault="006511BA" w:rsidP="006511BA">
      <w:pPr>
        <w:jc w:val="left"/>
        <w:rPr>
          <w:rFonts w:eastAsia="Times New Roman" w:cs="Times New Roman"/>
          <w:bCs/>
          <w:kern w:val="32"/>
          <w:sz w:val="20"/>
          <w:szCs w:val="20"/>
          <w:lang w:eastAsia="lv-LV"/>
        </w:rPr>
      </w:pPr>
      <w:r>
        <w:rPr>
          <w:rFonts w:eastAsia="Times New Roman" w:cs="Times New Roman"/>
          <w:bCs/>
          <w:kern w:val="32"/>
          <w:sz w:val="20"/>
          <w:szCs w:val="20"/>
          <w:lang w:eastAsia="lv-LV"/>
        </w:rPr>
        <w:tab/>
        <w:t xml:space="preserve">ZIŅO: </w:t>
      </w:r>
      <w:proofErr w:type="spellStart"/>
      <w:r>
        <w:rPr>
          <w:rFonts w:eastAsia="Times New Roman" w:cs="Times New Roman"/>
          <w:bCs/>
          <w:kern w:val="32"/>
          <w:sz w:val="20"/>
          <w:szCs w:val="20"/>
          <w:lang w:eastAsia="lv-LV"/>
        </w:rPr>
        <w:t>Ē.Lukmans</w:t>
      </w:r>
      <w:proofErr w:type="spellEnd"/>
      <w:r>
        <w:rPr>
          <w:rFonts w:eastAsia="Times New Roman" w:cs="Times New Roman"/>
          <w:bCs/>
          <w:kern w:val="32"/>
          <w:sz w:val="20"/>
          <w:szCs w:val="20"/>
          <w:lang w:eastAsia="lv-LV"/>
        </w:rPr>
        <w:t xml:space="preserve">, </w:t>
      </w:r>
      <w:proofErr w:type="spellStart"/>
      <w:r>
        <w:rPr>
          <w:rFonts w:eastAsia="Times New Roman" w:cs="Times New Roman"/>
          <w:bCs/>
          <w:kern w:val="32"/>
          <w:sz w:val="20"/>
          <w:szCs w:val="20"/>
          <w:lang w:eastAsia="lv-LV"/>
        </w:rPr>
        <w:t>M.Rudaus-Rudovskis,</w:t>
      </w:r>
      <w:proofErr w:type="spellEnd"/>
      <w:r>
        <w:rPr>
          <w:rFonts w:eastAsia="Times New Roman" w:cs="Times New Roman"/>
          <w:bCs/>
          <w:kern w:val="32"/>
          <w:sz w:val="20"/>
          <w:szCs w:val="20"/>
          <w:lang w:eastAsia="lv-LV"/>
        </w:rPr>
        <w:t xml:space="preserve"> pagastu pārvalžu </w:t>
      </w:r>
      <w:r w:rsidR="00096811">
        <w:rPr>
          <w:rFonts w:eastAsia="Times New Roman" w:cs="Times New Roman"/>
          <w:bCs/>
          <w:kern w:val="32"/>
          <w:sz w:val="20"/>
          <w:szCs w:val="20"/>
          <w:lang w:eastAsia="lv-LV"/>
        </w:rPr>
        <w:t>vadītāji</w:t>
      </w:r>
      <w:r>
        <w:rPr>
          <w:rFonts w:eastAsia="Times New Roman" w:cs="Times New Roman"/>
          <w:bCs/>
          <w:kern w:val="32"/>
          <w:sz w:val="20"/>
          <w:szCs w:val="20"/>
          <w:lang w:eastAsia="lv-LV"/>
        </w:rPr>
        <w:t xml:space="preserve"> </w:t>
      </w:r>
    </w:p>
    <w:p w:rsidR="006511BA" w:rsidRDefault="006511BA" w:rsidP="00405EDE">
      <w:pPr>
        <w:keepNext/>
        <w:ind w:right="-1"/>
        <w:jc w:val="both"/>
        <w:outlineLvl w:val="0"/>
        <w:rPr>
          <w:rFonts w:eastAsia="Times New Roman" w:cs="Times New Roman"/>
          <w:bCs/>
          <w:kern w:val="32"/>
          <w:szCs w:val="24"/>
          <w:lang w:eastAsia="lv-LV"/>
        </w:rPr>
      </w:pPr>
    </w:p>
    <w:p w:rsidR="00405EDE" w:rsidRPr="00405EDE" w:rsidRDefault="006511BA" w:rsidP="00405EDE">
      <w:pPr>
        <w:keepNext/>
        <w:ind w:right="-1"/>
        <w:jc w:val="both"/>
        <w:outlineLvl w:val="0"/>
        <w:rPr>
          <w:rFonts w:eastAsia="Calibri" w:cs="Times New Roman"/>
          <w:szCs w:val="24"/>
        </w:rPr>
      </w:pPr>
      <w:r>
        <w:rPr>
          <w:rFonts w:eastAsia="Times New Roman" w:cs="Times New Roman"/>
          <w:bCs/>
          <w:kern w:val="32"/>
          <w:szCs w:val="24"/>
          <w:lang w:eastAsia="lv-LV"/>
        </w:rPr>
        <w:t>2</w:t>
      </w:r>
      <w:r w:rsidR="00405EDE" w:rsidRPr="00405EDE">
        <w:rPr>
          <w:rFonts w:eastAsia="Times New Roman" w:cs="Times New Roman"/>
          <w:bCs/>
          <w:kern w:val="32"/>
          <w:szCs w:val="24"/>
          <w:lang w:eastAsia="lv-LV"/>
        </w:rPr>
        <w:t xml:space="preserve">. Par precizējumu Tukuma novada </w:t>
      </w:r>
      <w:r w:rsidR="00405EDE" w:rsidRPr="00405EDE">
        <w:rPr>
          <w:rFonts w:eastAsia="Times New Roman" w:cs="Times New Roman"/>
          <w:bCs/>
          <w:kern w:val="32"/>
          <w:szCs w:val="24"/>
          <w:lang w:val="en-US" w:eastAsia="lv-LV"/>
        </w:rPr>
        <w:t xml:space="preserve">Domes </w:t>
      </w:r>
      <w:r w:rsidR="00405EDE" w:rsidRPr="00405EDE">
        <w:rPr>
          <w:rFonts w:eastAsia="Times New Roman" w:cs="Times New Roman"/>
          <w:bCs/>
          <w:kern w:val="32"/>
          <w:szCs w:val="24"/>
          <w:lang w:eastAsia="lv-LV"/>
        </w:rPr>
        <w:t xml:space="preserve">2016.gada 26.maija saistošajos noteikumos Nr.16 </w:t>
      </w:r>
      <w:r w:rsidR="00405EDE" w:rsidRPr="00405EDE">
        <w:rPr>
          <w:rFonts w:eastAsia="Calibri" w:cs="Times New Roman"/>
          <w:szCs w:val="24"/>
        </w:rPr>
        <w:t xml:space="preserve">„Par licencēto makšķerēšanu </w:t>
      </w:r>
      <w:proofErr w:type="spellStart"/>
      <w:r w:rsidR="00405EDE" w:rsidRPr="00405EDE">
        <w:rPr>
          <w:rFonts w:eastAsia="Calibri" w:cs="Times New Roman"/>
          <w:szCs w:val="24"/>
        </w:rPr>
        <w:t>Kliģu</w:t>
      </w:r>
      <w:proofErr w:type="spellEnd"/>
      <w:r w:rsidR="00405EDE" w:rsidRPr="00405EDE">
        <w:rPr>
          <w:rFonts w:eastAsia="Calibri" w:cs="Times New Roman"/>
          <w:szCs w:val="24"/>
        </w:rPr>
        <w:t xml:space="preserve"> ezerā”.</w:t>
      </w:r>
    </w:p>
    <w:p w:rsidR="00405EDE" w:rsidRPr="00405EDE" w:rsidRDefault="00405EDE" w:rsidP="00405EDE">
      <w:pPr>
        <w:jc w:val="left"/>
        <w:rPr>
          <w:rFonts w:eastAsia="Times New Roman" w:cs="Times New Roman"/>
          <w:bCs/>
          <w:kern w:val="32"/>
          <w:sz w:val="20"/>
          <w:szCs w:val="20"/>
          <w:lang w:eastAsia="lv-LV"/>
        </w:rPr>
      </w:pPr>
      <w:r w:rsidRPr="00405EDE">
        <w:rPr>
          <w:rFonts w:eastAsia="Times New Roman" w:cs="Times New Roman"/>
          <w:bCs/>
          <w:kern w:val="32"/>
          <w:sz w:val="20"/>
          <w:szCs w:val="20"/>
          <w:lang w:eastAsia="lv-LV"/>
        </w:rPr>
        <w:tab/>
        <w:t xml:space="preserve">ZIŅO: </w:t>
      </w:r>
      <w:r w:rsidR="00D67F8C">
        <w:rPr>
          <w:rFonts w:eastAsia="Times New Roman" w:cs="Times New Roman"/>
          <w:bCs/>
          <w:kern w:val="32"/>
          <w:sz w:val="20"/>
          <w:szCs w:val="20"/>
          <w:lang w:eastAsia="lv-LV"/>
        </w:rPr>
        <w:t>I.Zariņš</w:t>
      </w:r>
    </w:p>
    <w:p w:rsidR="00405EDE" w:rsidRPr="00405EDE" w:rsidRDefault="00405EDE" w:rsidP="00405EDE">
      <w:pPr>
        <w:ind w:right="-1"/>
        <w:jc w:val="left"/>
        <w:rPr>
          <w:rFonts w:eastAsia="Times New Roman" w:cs="Times New Roman"/>
          <w:bCs/>
          <w:kern w:val="32"/>
          <w:szCs w:val="24"/>
          <w:lang w:eastAsia="lv-LV"/>
        </w:rPr>
      </w:pPr>
    </w:p>
    <w:p w:rsidR="00405EDE" w:rsidRPr="00405EDE" w:rsidRDefault="00096811" w:rsidP="00405EDE">
      <w:pPr>
        <w:ind w:right="-1"/>
        <w:jc w:val="both"/>
        <w:rPr>
          <w:rFonts w:eastAsia="Times New Roman" w:cs="Times New Roman"/>
          <w:bCs/>
          <w:kern w:val="32"/>
          <w:szCs w:val="24"/>
          <w:lang w:eastAsia="lv-LV"/>
        </w:rPr>
      </w:pPr>
      <w:r>
        <w:rPr>
          <w:rFonts w:eastAsia="Times New Roman" w:cs="Times New Roman"/>
          <w:bCs/>
          <w:kern w:val="32"/>
          <w:szCs w:val="24"/>
          <w:lang w:eastAsia="lv-LV"/>
        </w:rPr>
        <w:t>3</w:t>
      </w:r>
      <w:r w:rsidR="00405EDE" w:rsidRPr="00405EDE">
        <w:rPr>
          <w:rFonts w:eastAsia="Times New Roman" w:cs="Times New Roman"/>
          <w:bCs/>
          <w:kern w:val="32"/>
          <w:szCs w:val="24"/>
          <w:lang w:eastAsia="lv-LV"/>
        </w:rPr>
        <w:t xml:space="preserve">. Par precizējumiem Tukuma novada Domes 2016.gada 29.jūnija saistošajos noteikumos Nr.18 </w:t>
      </w:r>
      <w:r w:rsidR="00405EDE" w:rsidRPr="00405EDE">
        <w:rPr>
          <w:rFonts w:eastAsia="Calibri" w:cs="Times New Roman"/>
          <w:szCs w:val="24"/>
          <w:lang w:eastAsia="lv-LV"/>
        </w:rPr>
        <w:t>„</w:t>
      </w:r>
      <w:r w:rsidR="00405EDE" w:rsidRPr="00405EDE">
        <w:rPr>
          <w:rFonts w:eastAsia="Times New Roman" w:cs="Times New Roman"/>
          <w:bCs/>
          <w:kern w:val="32"/>
          <w:szCs w:val="24"/>
          <w:lang w:eastAsia="lv-LV"/>
        </w:rPr>
        <w:t>Par pašvaldības palīdzību ēku fasāžu atjaunošanai”.</w:t>
      </w:r>
    </w:p>
    <w:p w:rsidR="00405EDE" w:rsidRPr="00405EDE" w:rsidRDefault="00405EDE" w:rsidP="00405EDE">
      <w:pPr>
        <w:jc w:val="left"/>
        <w:rPr>
          <w:rFonts w:eastAsia="Times New Roman" w:cs="Times New Roman"/>
          <w:bCs/>
          <w:kern w:val="32"/>
          <w:sz w:val="20"/>
          <w:szCs w:val="20"/>
          <w:lang w:eastAsia="lv-LV"/>
        </w:rPr>
      </w:pPr>
      <w:r w:rsidRPr="00405EDE">
        <w:rPr>
          <w:rFonts w:eastAsia="Times New Roman" w:cs="Times New Roman"/>
          <w:bCs/>
          <w:kern w:val="32"/>
          <w:sz w:val="20"/>
          <w:szCs w:val="20"/>
          <w:lang w:eastAsia="lv-LV"/>
        </w:rPr>
        <w:tab/>
        <w:t xml:space="preserve">ZIŅO: </w:t>
      </w:r>
      <w:r w:rsidR="00D67F8C">
        <w:rPr>
          <w:rFonts w:eastAsia="Times New Roman" w:cs="Times New Roman"/>
          <w:bCs/>
          <w:kern w:val="32"/>
          <w:sz w:val="20"/>
          <w:szCs w:val="20"/>
          <w:lang w:eastAsia="lv-LV"/>
        </w:rPr>
        <w:t>I.Zariņš</w:t>
      </w:r>
    </w:p>
    <w:p w:rsidR="00096811" w:rsidRDefault="00096811" w:rsidP="00096811">
      <w:pPr>
        <w:spacing w:line="259" w:lineRule="auto"/>
        <w:jc w:val="left"/>
        <w:rPr>
          <w:rFonts w:eastAsia="Calibri" w:cs="Times New Roman"/>
          <w:szCs w:val="24"/>
          <w:lang w:val="it-IT" w:eastAsia="lv-LV"/>
        </w:rPr>
      </w:pPr>
    </w:p>
    <w:p w:rsidR="00D67F8C" w:rsidRDefault="00D67F8C" w:rsidP="00D67F8C">
      <w:pPr>
        <w:keepNext/>
        <w:jc w:val="both"/>
        <w:outlineLvl w:val="0"/>
        <w:rPr>
          <w:rFonts w:eastAsia="Times New Roman" w:cs="Times New Roman"/>
          <w:bCs/>
          <w:kern w:val="32"/>
          <w:sz w:val="20"/>
          <w:szCs w:val="20"/>
          <w:lang w:eastAsia="lv-LV"/>
        </w:rPr>
      </w:pPr>
      <w:r>
        <w:rPr>
          <w:rFonts w:eastAsia="Calibri"/>
        </w:rPr>
        <w:t>4</w:t>
      </w:r>
      <w:r w:rsidRPr="00CF21D7">
        <w:rPr>
          <w:rFonts w:eastAsia="Calibri"/>
        </w:rPr>
        <w:t xml:space="preserve">. Par </w:t>
      </w:r>
      <w:r w:rsidRPr="00CF21D7">
        <w:rPr>
          <w:rFonts w:cs="Arial"/>
          <w:bCs/>
          <w:kern w:val="32"/>
        </w:rPr>
        <w:t xml:space="preserve">precizējumiem Tukuma novada </w:t>
      </w:r>
      <w:proofErr w:type="spellStart"/>
      <w:r w:rsidRPr="00161AFF">
        <w:rPr>
          <w:rFonts w:cs="Arial"/>
          <w:bCs/>
          <w:kern w:val="32"/>
          <w:lang w:val="fr-FR"/>
        </w:rPr>
        <w:t>Domes</w:t>
      </w:r>
      <w:proofErr w:type="spellEnd"/>
      <w:r w:rsidRPr="00CF21D7">
        <w:rPr>
          <w:rFonts w:cs="Arial"/>
          <w:bCs/>
          <w:kern w:val="32"/>
        </w:rPr>
        <w:t xml:space="preserve"> 2016.gada 29.jūnija saistošajos noteikumos Nr.19 </w:t>
      </w:r>
      <w:r w:rsidRPr="00CF21D7">
        <w:t>„Par Tuku</w:t>
      </w:r>
      <w:r>
        <w:t>ma novada pašvaldības nodevām”.</w:t>
      </w:r>
      <w:r w:rsidRPr="00D67F8C">
        <w:rPr>
          <w:rFonts w:eastAsia="Times New Roman" w:cs="Times New Roman"/>
          <w:bCs/>
          <w:kern w:val="32"/>
          <w:sz w:val="20"/>
          <w:szCs w:val="20"/>
          <w:lang w:eastAsia="lv-LV"/>
        </w:rPr>
        <w:t xml:space="preserve"> </w:t>
      </w:r>
    </w:p>
    <w:p w:rsidR="00D67F8C" w:rsidRPr="00E3743B" w:rsidRDefault="00D67F8C" w:rsidP="00D67F8C">
      <w:pPr>
        <w:keepNext/>
        <w:ind w:firstLine="720"/>
        <w:jc w:val="both"/>
        <w:outlineLvl w:val="0"/>
      </w:pPr>
      <w:r>
        <w:rPr>
          <w:rFonts w:eastAsia="Times New Roman" w:cs="Times New Roman"/>
          <w:bCs/>
          <w:kern w:val="32"/>
          <w:sz w:val="20"/>
          <w:szCs w:val="20"/>
          <w:lang w:eastAsia="lv-LV"/>
        </w:rPr>
        <w:t xml:space="preserve">ZIŅO: </w:t>
      </w:r>
      <w:proofErr w:type="spellStart"/>
      <w:r>
        <w:rPr>
          <w:rFonts w:eastAsia="Times New Roman" w:cs="Times New Roman"/>
          <w:bCs/>
          <w:kern w:val="32"/>
          <w:sz w:val="20"/>
          <w:szCs w:val="20"/>
          <w:lang w:eastAsia="lv-LV"/>
        </w:rPr>
        <w:t>Ē.Lukmans</w:t>
      </w:r>
      <w:proofErr w:type="spellEnd"/>
      <w:r>
        <w:rPr>
          <w:sz w:val="20"/>
          <w:szCs w:val="20"/>
          <w:lang w:val="fr-FR"/>
        </w:rPr>
        <w:tab/>
      </w:r>
    </w:p>
    <w:p w:rsidR="00D67F8C" w:rsidRDefault="00D67F8C" w:rsidP="00D67F8C">
      <w:pPr>
        <w:widowControl w:val="0"/>
        <w:tabs>
          <w:tab w:val="left" w:pos="360"/>
          <w:tab w:val="left" w:pos="9355"/>
        </w:tabs>
        <w:suppressAutoHyphens/>
        <w:ind w:right="-1"/>
        <w:jc w:val="both"/>
        <w:rPr>
          <w:sz w:val="20"/>
          <w:szCs w:val="20"/>
          <w:lang w:val="fr-FR"/>
        </w:rPr>
      </w:pPr>
    </w:p>
    <w:p w:rsidR="00D67F8C" w:rsidRPr="00D67F8C" w:rsidRDefault="00D67F8C" w:rsidP="00D67F8C">
      <w:pPr>
        <w:widowControl w:val="0"/>
        <w:tabs>
          <w:tab w:val="left" w:pos="360"/>
          <w:tab w:val="left" w:pos="9355"/>
        </w:tabs>
        <w:suppressAutoHyphens/>
        <w:ind w:right="-1"/>
        <w:jc w:val="both"/>
        <w:rPr>
          <w:rFonts w:cs="Tahoma"/>
        </w:rPr>
      </w:pPr>
      <w:r>
        <w:rPr>
          <w:rFonts w:cs="Arial"/>
          <w:lang w:bidi="lo-LA"/>
        </w:rPr>
        <w:t xml:space="preserve">5. </w:t>
      </w:r>
      <w:r w:rsidRPr="00CD1380">
        <w:rPr>
          <w:rFonts w:cs="Arial"/>
          <w:lang w:bidi="lo-LA"/>
        </w:rPr>
        <w:t>Par izmaiņām Tukuma novada Domes savstarpējos norēķinos par izglītības iestāžu sniegtajiem</w:t>
      </w:r>
      <w:r>
        <w:rPr>
          <w:rFonts w:cs="Arial"/>
          <w:lang w:bidi="lo-LA"/>
        </w:rPr>
        <w:t xml:space="preserve"> </w:t>
      </w:r>
      <w:r w:rsidRPr="00CD1380">
        <w:rPr>
          <w:rFonts w:cs="Arial"/>
          <w:lang w:bidi="lo-LA"/>
        </w:rPr>
        <w:t>pakalpoj</w:t>
      </w:r>
      <w:r>
        <w:rPr>
          <w:rFonts w:cs="Arial"/>
          <w:lang w:bidi="lo-LA"/>
        </w:rPr>
        <w:t>umiem no 2016.gada 1.septembra.</w:t>
      </w:r>
    </w:p>
    <w:p w:rsidR="00D67F8C" w:rsidRPr="00E3743B" w:rsidRDefault="00D67F8C" w:rsidP="00D67F8C">
      <w:pPr>
        <w:ind w:right="-1"/>
        <w:jc w:val="both"/>
        <w:rPr>
          <w:rFonts w:cs="Arial"/>
          <w:lang w:bidi="lo-LA"/>
        </w:rPr>
      </w:pPr>
      <w:r>
        <w:rPr>
          <w:sz w:val="20"/>
          <w:szCs w:val="20"/>
          <w:lang w:val="fr-FR"/>
        </w:rPr>
        <w:tab/>
      </w:r>
      <w:r>
        <w:rPr>
          <w:rFonts w:eastAsia="Times New Roman" w:cs="Times New Roman"/>
          <w:bCs/>
          <w:kern w:val="32"/>
          <w:sz w:val="20"/>
          <w:szCs w:val="20"/>
          <w:lang w:eastAsia="lv-LV"/>
        </w:rPr>
        <w:t xml:space="preserve">ZIŅO: </w:t>
      </w:r>
      <w:proofErr w:type="spellStart"/>
      <w:r>
        <w:rPr>
          <w:rFonts w:eastAsia="Times New Roman" w:cs="Times New Roman"/>
          <w:bCs/>
          <w:kern w:val="32"/>
          <w:sz w:val="20"/>
          <w:szCs w:val="20"/>
          <w:lang w:eastAsia="lv-LV"/>
        </w:rPr>
        <w:t>Ē.Lukmans</w:t>
      </w:r>
      <w:proofErr w:type="spellEnd"/>
    </w:p>
    <w:p w:rsidR="00D67F8C" w:rsidRDefault="00D67F8C" w:rsidP="00D67F8C">
      <w:pPr>
        <w:jc w:val="both"/>
      </w:pPr>
    </w:p>
    <w:p w:rsidR="00D67F8C" w:rsidRDefault="00D67F8C" w:rsidP="00D67F8C">
      <w:pPr>
        <w:jc w:val="both"/>
        <w:rPr>
          <w:rFonts w:eastAsia="Times New Roman" w:cs="Times New Roman"/>
          <w:bCs/>
          <w:kern w:val="32"/>
          <w:sz w:val="20"/>
          <w:szCs w:val="20"/>
          <w:lang w:eastAsia="lv-LV"/>
        </w:rPr>
      </w:pPr>
      <w:r>
        <w:t>6</w:t>
      </w:r>
      <w:r w:rsidRPr="000633C9">
        <w:t>. Par izglītojamo ēdināšanas maksas Tukuma novada pašvaldības izglītības iestādēs</w:t>
      </w:r>
      <w:r>
        <w:t xml:space="preserve"> apstiprināšanu.</w:t>
      </w:r>
      <w:r w:rsidRPr="00D67F8C">
        <w:rPr>
          <w:rFonts w:eastAsia="Times New Roman" w:cs="Times New Roman"/>
          <w:bCs/>
          <w:kern w:val="32"/>
          <w:sz w:val="20"/>
          <w:szCs w:val="20"/>
          <w:lang w:eastAsia="lv-LV"/>
        </w:rPr>
        <w:t xml:space="preserve"> </w:t>
      </w:r>
    </w:p>
    <w:p w:rsidR="00D67F8C" w:rsidRDefault="00D67F8C" w:rsidP="00D67F8C">
      <w:pPr>
        <w:ind w:firstLine="720"/>
        <w:jc w:val="both"/>
        <w:rPr>
          <w:sz w:val="20"/>
          <w:szCs w:val="20"/>
          <w:lang w:val="fr-FR"/>
        </w:rPr>
      </w:pPr>
      <w:r>
        <w:rPr>
          <w:rFonts w:eastAsia="Times New Roman" w:cs="Times New Roman"/>
          <w:bCs/>
          <w:kern w:val="32"/>
          <w:sz w:val="20"/>
          <w:szCs w:val="20"/>
          <w:lang w:eastAsia="lv-LV"/>
        </w:rPr>
        <w:t xml:space="preserve">ZIŅO: </w:t>
      </w:r>
      <w:proofErr w:type="spellStart"/>
      <w:r>
        <w:rPr>
          <w:rFonts w:eastAsia="Times New Roman" w:cs="Times New Roman"/>
          <w:bCs/>
          <w:kern w:val="32"/>
          <w:sz w:val="20"/>
          <w:szCs w:val="20"/>
          <w:lang w:eastAsia="lv-LV"/>
        </w:rPr>
        <w:t>Ē.Lukmans</w:t>
      </w:r>
      <w:proofErr w:type="spellEnd"/>
    </w:p>
    <w:p w:rsidR="00D67F8C" w:rsidRDefault="00D67F8C" w:rsidP="00D67F8C">
      <w:pPr>
        <w:jc w:val="both"/>
      </w:pPr>
    </w:p>
    <w:p w:rsidR="00D67F8C" w:rsidRPr="00E3743B" w:rsidRDefault="00D67F8C" w:rsidP="00D67F8C">
      <w:pPr>
        <w:jc w:val="both"/>
        <w:rPr>
          <w:b/>
          <w:lang w:val="fr-FR"/>
        </w:rPr>
      </w:pPr>
      <w:r>
        <w:t>7</w:t>
      </w:r>
      <w:r w:rsidRPr="000633C9">
        <w:t xml:space="preserve">. </w:t>
      </w:r>
      <w:r w:rsidRPr="00881C6C">
        <w:t>Par līdzfinansējumu izglītojamo ēdināšanas maksai Tukuma novada pašvaldības izglītības iestādēs no 2016.gada 1.oktobra.</w:t>
      </w:r>
    </w:p>
    <w:p w:rsidR="00D67F8C" w:rsidRPr="00E3743B" w:rsidRDefault="00D67F8C" w:rsidP="00D67F8C">
      <w:pPr>
        <w:ind w:firstLine="720"/>
        <w:jc w:val="both"/>
        <w:rPr>
          <w:color w:val="FF0000"/>
        </w:rPr>
      </w:pPr>
      <w:r>
        <w:rPr>
          <w:rFonts w:eastAsia="Times New Roman" w:cs="Times New Roman"/>
          <w:bCs/>
          <w:kern w:val="32"/>
          <w:sz w:val="20"/>
          <w:szCs w:val="20"/>
          <w:lang w:eastAsia="lv-LV"/>
        </w:rPr>
        <w:t xml:space="preserve">ZIŅO: </w:t>
      </w:r>
      <w:proofErr w:type="spellStart"/>
      <w:r>
        <w:rPr>
          <w:rFonts w:eastAsia="Times New Roman" w:cs="Times New Roman"/>
          <w:bCs/>
          <w:kern w:val="32"/>
          <w:sz w:val="20"/>
          <w:szCs w:val="20"/>
          <w:lang w:eastAsia="lv-LV"/>
        </w:rPr>
        <w:t>Ē.Lukmans</w:t>
      </w:r>
      <w:proofErr w:type="spellEnd"/>
      <w:r>
        <w:rPr>
          <w:sz w:val="20"/>
          <w:szCs w:val="20"/>
          <w:lang w:val="fr-FR"/>
        </w:rPr>
        <w:tab/>
      </w:r>
    </w:p>
    <w:p w:rsidR="00D67F8C" w:rsidRDefault="00D67F8C" w:rsidP="00D67F8C">
      <w:pPr>
        <w:jc w:val="left"/>
      </w:pPr>
    </w:p>
    <w:p w:rsidR="00D67F8C" w:rsidRPr="00881C6C" w:rsidRDefault="00D67F8C" w:rsidP="00D67F8C">
      <w:pPr>
        <w:jc w:val="left"/>
      </w:pPr>
      <w:r>
        <w:t>8</w:t>
      </w:r>
      <w:r w:rsidRPr="00ED5A6C">
        <w:t>.</w:t>
      </w:r>
      <w:r w:rsidRPr="00881C6C">
        <w:t xml:space="preserve"> Par noteikumu “Par valsts budžeta mērķdotācijas pedagogu darba samaksai un pedagogu slodžu sadales kārtību Tukuma novada izglītības iestādēs” apstiprināšanu.</w:t>
      </w:r>
    </w:p>
    <w:p w:rsidR="00D67F8C" w:rsidRPr="00ED5A6C" w:rsidRDefault="00D67F8C" w:rsidP="00D67F8C">
      <w:pPr>
        <w:ind w:firstLine="720"/>
        <w:jc w:val="left"/>
        <w:rPr>
          <w:color w:val="FF0000"/>
          <w:sz w:val="20"/>
          <w:szCs w:val="20"/>
          <w:lang w:val="fr-FR"/>
        </w:rPr>
      </w:pPr>
      <w:r>
        <w:rPr>
          <w:rFonts w:eastAsia="Times New Roman" w:cs="Times New Roman"/>
          <w:bCs/>
          <w:kern w:val="32"/>
          <w:sz w:val="20"/>
          <w:szCs w:val="20"/>
          <w:lang w:eastAsia="lv-LV"/>
        </w:rPr>
        <w:t xml:space="preserve">ZIŅO: </w:t>
      </w:r>
      <w:proofErr w:type="spellStart"/>
      <w:r>
        <w:rPr>
          <w:rFonts w:eastAsia="Times New Roman" w:cs="Times New Roman"/>
          <w:bCs/>
          <w:kern w:val="32"/>
          <w:sz w:val="20"/>
          <w:szCs w:val="20"/>
          <w:lang w:eastAsia="lv-LV"/>
        </w:rPr>
        <w:t>Ē.Lukmans</w:t>
      </w:r>
      <w:proofErr w:type="spellEnd"/>
      <w:r>
        <w:rPr>
          <w:sz w:val="20"/>
          <w:szCs w:val="20"/>
          <w:lang w:val="fr-FR"/>
        </w:rPr>
        <w:tab/>
      </w:r>
      <w:r>
        <w:rPr>
          <w:sz w:val="20"/>
          <w:szCs w:val="20"/>
          <w:lang w:val="fr-FR"/>
        </w:rPr>
        <w:tab/>
      </w:r>
    </w:p>
    <w:p w:rsidR="00D67F8C" w:rsidRDefault="00D67F8C" w:rsidP="00D67F8C">
      <w:pPr>
        <w:ind w:right="184"/>
        <w:jc w:val="left"/>
        <w:rPr>
          <w:lang w:val="fr-FR"/>
        </w:rPr>
      </w:pPr>
    </w:p>
    <w:p w:rsidR="00D67F8C" w:rsidRDefault="00D67F8C" w:rsidP="00D67F8C">
      <w:pPr>
        <w:ind w:right="184"/>
        <w:jc w:val="left"/>
        <w:rPr>
          <w:sz w:val="20"/>
          <w:szCs w:val="20"/>
          <w:lang w:val="fr-FR"/>
        </w:rPr>
      </w:pPr>
      <w:r>
        <w:rPr>
          <w:lang w:val="fr-FR"/>
        </w:rPr>
        <w:t>9</w:t>
      </w:r>
      <w:r w:rsidRPr="00ED5A6C">
        <w:rPr>
          <w:lang w:val="fr-FR"/>
        </w:rPr>
        <w:t xml:space="preserve">. </w:t>
      </w:r>
      <w:r w:rsidRPr="00D87A6B">
        <w:rPr>
          <w:szCs w:val="26"/>
        </w:rPr>
        <w:t xml:space="preserve">Par pašvaldības budžeta finansētām pedagogu un tehnisko darbinieku amatu vienībām, pedagogu darba algas likmēm un piemaksām Tukuma novada pašvaldības pirmsskolas, profesionālās ievirzes un vispārējās </w:t>
      </w:r>
      <w:r w:rsidRPr="00D87A6B">
        <w:t>izglītības iestādēs no 2016.gada 1.septembra līdz 2016.gada 31.decembrim.</w:t>
      </w:r>
      <w:r>
        <w:rPr>
          <w:sz w:val="20"/>
          <w:szCs w:val="20"/>
          <w:lang w:val="fr-FR"/>
        </w:rPr>
        <w:tab/>
      </w:r>
    </w:p>
    <w:p w:rsidR="00D67F8C" w:rsidRDefault="00D67F8C" w:rsidP="00D67F8C">
      <w:pPr>
        <w:ind w:right="184"/>
        <w:jc w:val="left"/>
        <w:rPr>
          <w:sz w:val="20"/>
          <w:szCs w:val="20"/>
          <w:lang w:val="fr-FR"/>
        </w:rPr>
      </w:pPr>
      <w:r>
        <w:rPr>
          <w:sz w:val="20"/>
          <w:szCs w:val="20"/>
          <w:lang w:val="fr-FR"/>
        </w:rPr>
        <w:tab/>
      </w:r>
      <w:r>
        <w:rPr>
          <w:rFonts w:eastAsia="Times New Roman" w:cs="Times New Roman"/>
          <w:bCs/>
          <w:kern w:val="32"/>
          <w:sz w:val="20"/>
          <w:szCs w:val="20"/>
          <w:lang w:eastAsia="lv-LV"/>
        </w:rPr>
        <w:t xml:space="preserve">ZIŅO: </w:t>
      </w:r>
      <w:proofErr w:type="spellStart"/>
      <w:r>
        <w:rPr>
          <w:rFonts w:eastAsia="Times New Roman" w:cs="Times New Roman"/>
          <w:bCs/>
          <w:kern w:val="32"/>
          <w:sz w:val="20"/>
          <w:szCs w:val="20"/>
          <w:lang w:eastAsia="lv-LV"/>
        </w:rPr>
        <w:t>Ē.Lukmans</w:t>
      </w:r>
      <w:proofErr w:type="spellEnd"/>
    </w:p>
    <w:p w:rsidR="00D67F8C" w:rsidRDefault="00D67F8C" w:rsidP="00D67F8C">
      <w:pPr>
        <w:spacing w:line="259" w:lineRule="auto"/>
        <w:jc w:val="left"/>
        <w:rPr>
          <w:rFonts w:eastAsia="Calibri" w:cs="Times New Roman"/>
          <w:szCs w:val="24"/>
          <w:lang w:val="it-IT" w:eastAsia="lv-LV"/>
        </w:rPr>
      </w:pPr>
    </w:p>
    <w:p w:rsidR="00D67F8C" w:rsidRPr="00D67F8C" w:rsidRDefault="00D67F8C" w:rsidP="00D67F8C">
      <w:pPr>
        <w:spacing w:line="259" w:lineRule="auto"/>
        <w:jc w:val="left"/>
        <w:rPr>
          <w:rFonts w:eastAsia="Calibri" w:cs="Times New Roman"/>
          <w:szCs w:val="24"/>
          <w:lang w:eastAsia="lv-LV" w:bidi="lo-LA"/>
        </w:rPr>
      </w:pPr>
      <w:r>
        <w:rPr>
          <w:rFonts w:eastAsia="Calibri" w:cs="Times New Roman"/>
          <w:szCs w:val="24"/>
          <w:lang w:val="it-IT" w:eastAsia="lv-LV"/>
        </w:rPr>
        <w:t>10</w:t>
      </w:r>
      <w:r w:rsidRPr="008A7B87">
        <w:rPr>
          <w:rFonts w:eastAsia="Calibri" w:cs="Times New Roman"/>
          <w:szCs w:val="24"/>
          <w:lang w:val="it-IT" w:eastAsia="lv-LV"/>
        </w:rPr>
        <w:t xml:space="preserve">. </w:t>
      </w:r>
      <w:r w:rsidRPr="00D67F8C">
        <w:rPr>
          <w:rFonts w:eastAsia="Calibri" w:cs="Times New Roman"/>
          <w:szCs w:val="24"/>
          <w:lang w:eastAsia="lv-LV" w:bidi="lo-LA"/>
        </w:rPr>
        <w:t>Par Tukuma Raiņa ģimnāzijas nolikuma apstiprināšanu.</w:t>
      </w:r>
    </w:p>
    <w:p w:rsidR="00D67F8C" w:rsidRPr="008A7B87" w:rsidRDefault="00D67F8C" w:rsidP="00D67F8C">
      <w:pPr>
        <w:jc w:val="left"/>
        <w:rPr>
          <w:rFonts w:eastAsia="Times New Roman" w:cs="Times New Roman"/>
          <w:sz w:val="20"/>
          <w:szCs w:val="20"/>
          <w:lang w:eastAsia="lv-LV"/>
        </w:rPr>
      </w:pPr>
      <w:r w:rsidRPr="008A7B87">
        <w:rPr>
          <w:rFonts w:eastAsia="Times New Roman" w:cs="Times New Roman"/>
          <w:sz w:val="20"/>
          <w:szCs w:val="20"/>
          <w:lang w:eastAsia="lv-LV"/>
        </w:rPr>
        <w:tab/>
        <w:t xml:space="preserve">ZIŅO: </w:t>
      </w:r>
      <w:proofErr w:type="spellStart"/>
      <w:r>
        <w:rPr>
          <w:rFonts w:eastAsia="Times New Roman" w:cs="Times New Roman"/>
          <w:sz w:val="20"/>
          <w:szCs w:val="20"/>
          <w:lang w:eastAsia="lv-LV"/>
        </w:rPr>
        <w:t>L.Reimate</w:t>
      </w:r>
      <w:proofErr w:type="spellEnd"/>
    </w:p>
    <w:p w:rsidR="00D67F8C" w:rsidRPr="008A7B87" w:rsidRDefault="00D67F8C" w:rsidP="00D67F8C">
      <w:pPr>
        <w:jc w:val="left"/>
        <w:rPr>
          <w:rFonts w:eastAsia="Times New Roman" w:cs="Arial"/>
          <w:b/>
          <w:sz w:val="22"/>
          <w:lang w:eastAsia="lv-LV" w:bidi="lo-LA"/>
        </w:rPr>
      </w:pPr>
    </w:p>
    <w:p w:rsidR="002343AA" w:rsidRDefault="002343AA" w:rsidP="00D67F8C">
      <w:pPr>
        <w:spacing w:line="259" w:lineRule="auto"/>
        <w:jc w:val="left"/>
        <w:rPr>
          <w:rFonts w:eastAsia="Times New Roman" w:cs="Arial"/>
          <w:szCs w:val="24"/>
          <w:lang w:eastAsia="lv-LV" w:bidi="lo-LA"/>
        </w:rPr>
      </w:pPr>
    </w:p>
    <w:p w:rsidR="00D67F8C" w:rsidRPr="008A7B87" w:rsidRDefault="00D67F8C" w:rsidP="00D67F8C">
      <w:pPr>
        <w:spacing w:line="259" w:lineRule="auto"/>
        <w:jc w:val="left"/>
        <w:rPr>
          <w:rFonts w:eastAsia="Calibri" w:cs="Times New Roman"/>
          <w:szCs w:val="24"/>
          <w:lang w:eastAsia="lv-LV" w:bidi="lo-LA"/>
        </w:rPr>
      </w:pPr>
      <w:r>
        <w:rPr>
          <w:rFonts w:eastAsia="Times New Roman" w:cs="Arial"/>
          <w:szCs w:val="24"/>
          <w:lang w:eastAsia="lv-LV" w:bidi="lo-LA"/>
        </w:rPr>
        <w:lastRenderedPageBreak/>
        <w:t>11</w:t>
      </w:r>
      <w:r w:rsidRPr="008A7B87">
        <w:rPr>
          <w:rFonts w:eastAsia="Times New Roman" w:cs="Arial"/>
          <w:szCs w:val="24"/>
          <w:lang w:eastAsia="lv-LV" w:bidi="lo-LA"/>
        </w:rPr>
        <w:t xml:space="preserve">. </w:t>
      </w:r>
      <w:r w:rsidRPr="008A7B87">
        <w:rPr>
          <w:rFonts w:eastAsia="Calibri" w:cs="Times New Roman"/>
          <w:szCs w:val="24"/>
          <w:lang w:eastAsia="lv-LV" w:bidi="lo-LA"/>
        </w:rPr>
        <w:t>Par Tukuma Mūzikas skolas nolikuma apstiprināšanu.</w:t>
      </w:r>
    </w:p>
    <w:p w:rsidR="00D67F8C" w:rsidRPr="008A7B87" w:rsidRDefault="00D67F8C" w:rsidP="00D67F8C">
      <w:pPr>
        <w:jc w:val="left"/>
        <w:rPr>
          <w:rFonts w:eastAsia="Times New Roman" w:cs="Times New Roman"/>
          <w:sz w:val="20"/>
          <w:szCs w:val="20"/>
          <w:lang w:eastAsia="lv-LV"/>
        </w:rPr>
      </w:pPr>
      <w:r w:rsidRPr="008A7B87">
        <w:rPr>
          <w:rFonts w:eastAsia="Times New Roman" w:cs="Times New Roman"/>
          <w:sz w:val="20"/>
          <w:szCs w:val="20"/>
          <w:lang w:eastAsia="lv-LV"/>
        </w:rPr>
        <w:tab/>
        <w:t xml:space="preserve">ZIŅO: </w:t>
      </w:r>
      <w:proofErr w:type="spellStart"/>
      <w:r>
        <w:rPr>
          <w:rFonts w:eastAsia="Times New Roman" w:cs="Times New Roman"/>
          <w:sz w:val="20"/>
          <w:szCs w:val="20"/>
          <w:lang w:eastAsia="lv-LV"/>
        </w:rPr>
        <w:t>L.Reimate</w:t>
      </w:r>
      <w:proofErr w:type="spellEnd"/>
    </w:p>
    <w:p w:rsidR="00D67F8C" w:rsidRDefault="00D67F8C" w:rsidP="00D67F8C">
      <w:pPr>
        <w:jc w:val="left"/>
        <w:rPr>
          <w:rFonts w:eastAsia="Times New Roman" w:cs="Arial"/>
          <w:b/>
          <w:sz w:val="22"/>
          <w:lang w:val="it-IT" w:eastAsia="lv-LV" w:bidi="lo-LA"/>
        </w:rPr>
      </w:pPr>
    </w:p>
    <w:p w:rsidR="00D67F8C" w:rsidRPr="00096811" w:rsidRDefault="00D67F8C" w:rsidP="00D67F8C">
      <w:pPr>
        <w:jc w:val="left"/>
        <w:rPr>
          <w:rFonts w:eastAsia="Times New Roman" w:cs="Arial"/>
          <w:szCs w:val="24"/>
          <w:lang w:val="it-IT" w:eastAsia="lv-LV" w:bidi="lo-LA"/>
        </w:rPr>
      </w:pPr>
      <w:r>
        <w:rPr>
          <w:rFonts w:eastAsia="Times New Roman" w:cs="Arial"/>
          <w:szCs w:val="24"/>
          <w:lang w:val="it-IT" w:eastAsia="lv-LV" w:bidi="lo-LA"/>
        </w:rPr>
        <w:t>12.</w:t>
      </w:r>
      <w:r w:rsidRPr="00096811">
        <w:rPr>
          <w:rFonts w:eastAsia="Times New Roman" w:cs="Arial"/>
          <w:szCs w:val="24"/>
          <w:lang w:val="it-IT" w:eastAsia="lv-LV" w:bidi="lo-LA"/>
        </w:rPr>
        <w:t>Par izmaiņām Bērnu tiesību aizsardzības komisijas sastāvā.</w:t>
      </w:r>
    </w:p>
    <w:p w:rsidR="00D67F8C" w:rsidRDefault="00D67F8C" w:rsidP="00D67F8C">
      <w:pPr>
        <w:jc w:val="left"/>
        <w:rPr>
          <w:rFonts w:eastAsia="Times New Roman" w:cs="Times New Roman"/>
          <w:sz w:val="20"/>
          <w:szCs w:val="20"/>
          <w:lang w:eastAsia="lv-LV"/>
        </w:rPr>
      </w:pPr>
      <w:r w:rsidRPr="008A7B87">
        <w:rPr>
          <w:rFonts w:eastAsia="Times New Roman" w:cs="Times New Roman"/>
          <w:sz w:val="20"/>
          <w:szCs w:val="20"/>
          <w:lang w:eastAsia="lv-LV"/>
        </w:rPr>
        <w:tab/>
        <w:t xml:space="preserve">ZIŅO: </w:t>
      </w:r>
      <w:r>
        <w:rPr>
          <w:rFonts w:eastAsia="Times New Roman" w:cs="Times New Roman"/>
          <w:sz w:val="20"/>
          <w:szCs w:val="20"/>
          <w:lang w:eastAsia="lv-LV"/>
        </w:rPr>
        <w:t>A.Baumanis</w:t>
      </w:r>
    </w:p>
    <w:p w:rsidR="00CC22A9" w:rsidRDefault="00CC22A9" w:rsidP="00CC22A9">
      <w:pPr>
        <w:jc w:val="both"/>
        <w:rPr>
          <w:rFonts w:cs="Times New Roman"/>
          <w:bCs/>
        </w:rPr>
      </w:pPr>
    </w:p>
    <w:p w:rsidR="00CC22A9" w:rsidRPr="00CC22A9" w:rsidRDefault="00CC22A9" w:rsidP="00CC22A9">
      <w:pPr>
        <w:jc w:val="both"/>
        <w:rPr>
          <w:rFonts w:cs="Times New Roman"/>
          <w:bCs/>
        </w:rPr>
      </w:pPr>
      <w:r w:rsidRPr="00CC22A9">
        <w:rPr>
          <w:rFonts w:cs="Times New Roman"/>
          <w:bCs/>
        </w:rPr>
        <w:t>13. Par aizņēmumu izglītība</w:t>
      </w:r>
      <w:r>
        <w:rPr>
          <w:rFonts w:cs="Times New Roman"/>
          <w:bCs/>
        </w:rPr>
        <w:t xml:space="preserve">s iestādes investīciju projekta </w:t>
      </w:r>
      <w:r w:rsidRPr="00CC22A9">
        <w:rPr>
          <w:rFonts w:cs="Times New Roman"/>
          <w:bCs/>
        </w:rPr>
        <w:t>“Tukuma 3.pamatskolas sporta zāles un stadiona būvniecība”</w:t>
      </w:r>
      <w:r>
        <w:rPr>
          <w:rFonts w:cs="Times New Roman"/>
          <w:bCs/>
        </w:rPr>
        <w:t xml:space="preserve"> </w:t>
      </w:r>
      <w:r w:rsidRPr="00CC22A9">
        <w:rPr>
          <w:rFonts w:cs="Times New Roman"/>
          <w:bCs/>
        </w:rPr>
        <w:t>īstenošanai</w:t>
      </w:r>
      <w:r>
        <w:rPr>
          <w:rFonts w:cs="Times New Roman"/>
          <w:bCs/>
        </w:rPr>
        <w:t>.</w:t>
      </w:r>
    </w:p>
    <w:p w:rsidR="00CC22A9" w:rsidRPr="008A7B87" w:rsidRDefault="00CC22A9" w:rsidP="00CC22A9">
      <w:pPr>
        <w:ind w:firstLine="720"/>
        <w:jc w:val="left"/>
        <w:rPr>
          <w:rFonts w:eastAsia="Times New Roman" w:cs="Times New Roman"/>
          <w:sz w:val="20"/>
          <w:szCs w:val="20"/>
          <w:lang w:eastAsia="lv-LV"/>
        </w:rPr>
      </w:pPr>
      <w:r>
        <w:rPr>
          <w:rFonts w:eastAsia="Times New Roman" w:cs="Times New Roman"/>
          <w:bCs/>
          <w:kern w:val="32"/>
          <w:sz w:val="20"/>
          <w:szCs w:val="20"/>
          <w:lang w:eastAsia="lv-LV"/>
        </w:rPr>
        <w:t xml:space="preserve">ZIŅO: </w:t>
      </w:r>
      <w:proofErr w:type="spellStart"/>
      <w:r>
        <w:rPr>
          <w:rFonts w:eastAsia="Times New Roman" w:cs="Times New Roman"/>
          <w:bCs/>
          <w:kern w:val="32"/>
          <w:sz w:val="20"/>
          <w:szCs w:val="20"/>
          <w:lang w:eastAsia="lv-LV"/>
        </w:rPr>
        <w:t>Ē.Lukmans</w:t>
      </w:r>
      <w:proofErr w:type="spellEnd"/>
    </w:p>
    <w:p w:rsidR="00D67F8C" w:rsidRPr="00E3743B" w:rsidRDefault="00D67F8C" w:rsidP="00D67F8C">
      <w:pPr>
        <w:ind w:right="184"/>
        <w:jc w:val="left"/>
        <w:rPr>
          <w:szCs w:val="26"/>
        </w:rPr>
      </w:pPr>
      <w:r>
        <w:rPr>
          <w:sz w:val="20"/>
          <w:szCs w:val="20"/>
          <w:lang w:val="fr-FR"/>
        </w:rPr>
        <w:tab/>
      </w:r>
      <w:r>
        <w:rPr>
          <w:sz w:val="20"/>
          <w:szCs w:val="20"/>
          <w:lang w:val="fr-FR"/>
        </w:rPr>
        <w:tab/>
      </w:r>
    </w:p>
    <w:p w:rsidR="00D67F8C" w:rsidRDefault="00D67F8C" w:rsidP="00D67F8C">
      <w:pPr>
        <w:jc w:val="left"/>
      </w:pPr>
      <w:r>
        <w:t>1</w:t>
      </w:r>
      <w:r w:rsidR="00CC22A9">
        <w:t>4</w:t>
      </w:r>
      <w:r>
        <w:t xml:space="preserve">. </w:t>
      </w:r>
      <w:r w:rsidRPr="007E07C8">
        <w:t>Par līdzfinansējumu SIA “Tukuma ūdens” projektam “Ūdenssaimniecības pakalpoju</w:t>
      </w:r>
      <w:r>
        <w:t>mu attīstība Tukumā, II kārta”.</w:t>
      </w:r>
    </w:p>
    <w:p w:rsidR="00D67F8C" w:rsidRPr="00E3743B" w:rsidRDefault="00D67F8C" w:rsidP="00D67F8C">
      <w:pPr>
        <w:ind w:firstLine="720"/>
        <w:jc w:val="left"/>
      </w:pPr>
      <w:r>
        <w:rPr>
          <w:rFonts w:eastAsia="Times New Roman" w:cs="Times New Roman"/>
          <w:bCs/>
          <w:kern w:val="32"/>
          <w:sz w:val="20"/>
          <w:szCs w:val="20"/>
          <w:lang w:eastAsia="lv-LV"/>
        </w:rPr>
        <w:t xml:space="preserve">ZIŅO: </w:t>
      </w:r>
      <w:proofErr w:type="spellStart"/>
      <w:r>
        <w:rPr>
          <w:rFonts w:eastAsia="Times New Roman" w:cs="Times New Roman"/>
          <w:bCs/>
          <w:kern w:val="32"/>
          <w:sz w:val="20"/>
          <w:szCs w:val="20"/>
          <w:lang w:eastAsia="lv-LV"/>
        </w:rPr>
        <w:t>Ē.Lukmans</w:t>
      </w:r>
      <w:proofErr w:type="spellEnd"/>
      <w:r>
        <w:rPr>
          <w:sz w:val="20"/>
          <w:szCs w:val="20"/>
          <w:lang w:val="fr-FR"/>
        </w:rPr>
        <w:tab/>
      </w:r>
    </w:p>
    <w:p w:rsidR="00CC22A9" w:rsidRDefault="00CC22A9" w:rsidP="00D67F8C">
      <w:pPr>
        <w:jc w:val="left"/>
        <w:rPr>
          <w:rFonts w:cs="Courier New"/>
          <w:lang w:bidi="lo-LA"/>
        </w:rPr>
      </w:pPr>
    </w:p>
    <w:p w:rsidR="00CC22A9" w:rsidRPr="002009EA" w:rsidRDefault="00CC22A9" w:rsidP="00D67F8C">
      <w:pPr>
        <w:jc w:val="left"/>
        <w:rPr>
          <w:rFonts w:cs="Courier New"/>
          <w:i/>
          <w:color w:val="C00000"/>
          <w:lang w:bidi="lo-LA"/>
        </w:rPr>
      </w:pPr>
      <w:r>
        <w:rPr>
          <w:rFonts w:cs="Courier New"/>
          <w:lang w:bidi="lo-LA"/>
        </w:rPr>
        <w:t>15</w:t>
      </w:r>
      <w:r w:rsidR="00D67F8C">
        <w:rPr>
          <w:rFonts w:cs="Courier New"/>
          <w:lang w:bidi="lo-LA"/>
        </w:rPr>
        <w:t xml:space="preserve">. </w:t>
      </w:r>
      <w:r w:rsidR="00D67F8C" w:rsidRPr="002C412D">
        <w:rPr>
          <w:rFonts w:cs="Courier New"/>
          <w:lang w:bidi="lo-LA"/>
        </w:rPr>
        <w:t>Par nom</w:t>
      </w:r>
      <w:r w:rsidR="00D67F8C">
        <w:rPr>
          <w:rFonts w:cs="Courier New"/>
          <w:lang w:bidi="lo-LA"/>
        </w:rPr>
        <w:t>as</w:t>
      </w:r>
      <w:r w:rsidR="00D67F8C" w:rsidRPr="002C412D">
        <w:rPr>
          <w:rFonts w:cs="Courier New"/>
          <w:lang w:bidi="lo-LA"/>
        </w:rPr>
        <w:t xml:space="preserve"> </w:t>
      </w:r>
      <w:r w:rsidR="00D67F8C">
        <w:rPr>
          <w:rFonts w:cs="Courier New"/>
          <w:lang w:bidi="lo-LA"/>
        </w:rPr>
        <w:t>objektu piedāvājumu atlases rezultātiem</w:t>
      </w:r>
      <w:r w:rsidR="002009EA">
        <w:rPr>
          <w:rFonts w:cs="Courier New"/>
          <w:lang w:bidi="lo-LA"/>
        </w:rPr>
        <w:t xml:space="preserve"> </w:t>
      </w:r>
    </w:p>
    <w:p w:rsidR="00871DA3" w:rsidRDefault="00CC22A9" w:rsidP="00CC22A9">
      <w:pPr>
        <w:ind w:firstLine="720"/>
        <w:jc w:val="left"/>
        <w:rPr>
          <w:rFonts w:eastAsia="Times New Roman" w:cs="Times New Roman"/>
          <w:bCs/>
          <w:kern w:val="32"/>
          <w:sz w:val="20"/>
          <w:szCs w:val="20"/>
          <w:lang w:eastAsia="lv-LV"/>
        </w:rPr>
      </w:pPr>
      <w:r>
        <w:rPr>
          <w:rFonts w:eastAsia="Times New Roman" w:cs="Times New Roman"/>
          <w:bCs/>
          <w:kern w:val="32"/>
          <w:sz w:val="20"/>
          <w:szCs w:val="20"/>
          <w:lang w:eastAsia="lv-LV"/>
        </w:rPr>
        <w:t xml:space="preserve">ZIŅO: </w:t>
      </w:r>
      <w:proofErr w:type="spellStart"/>
      <w:r>
        <w:rPr>
          <w:rFonts w:eastAsia="Times New Roman" w:cs="Times New Roman"/>
          <w:bCs/>
          <w:kern w:val="32"/>
          <w:sz w:val="20"/>
          <w:szCs w:val="20"/>
          <w:lang w:eastAsia="lv-LV"/>
        </w:rPr>
        <w:t>Ē.Lukmans</w:t>
      </w:r>
      <w:proofErr w:type="spellEnd"/>
    </w:p>
    <w:p w:rsidR="00871DA3" w:rsidRDefault="00871DA3" w:rsidP="00871DA3">
      <w:pPr>
        <w:ind w:right="49"/>
        <w:jc w:val="both"/>
        <w:rPr>
          <w:rFonts w:eastAsia="Times New Roman"/>
          <w:bCs/>
          <w:szCs w:val="24"/>
          <w:lang w:eastAsia="lv-LV"/>
        </w:rPr>
      </w:pPr>
    </w:p>
    <w:p w:rsidR="00871DA3" w:rsidRPr="00871DA3" w:rsidRDefault="00871DA3" w:rsidP="00871DA3">
      <w:pPr>
        <w:ind w:right="49"/>
        <w:jc w:val="both"/>
        <w:rPr>
          <w:rFonts w:eastAsia="Times New Roman"/>
          <w:szCs w:val="24"/>
          <w:lang w:eastAsia="lv-LV"/>
        </w:rPr>
      </w:pPr>
      <w:r w:rsidRPr="00871DA3">
        <w:rPr>
          <w:rFonts w:eastAsia="Times New Roman"/>
          <w:bCs/>
          <w:szCs w:val="24"/>
          <w:lang w:eastAsia="lv-LV"/>
        </w:rPr>
        <w:t>16.Par pirmpirkuma tiesību izmantošanu</w:t>
      </w:r>
      <w:r>
        <w:rPr>
          <w:rFonts w:eastAsia="Times New Roman"/>
          <w:bCs/>
          <w:szCs w:val="24"/>
          <w:lang w:eastAsia="lv-LV"/>
        </w:rPr>
        <w:t>.</w:t>
      </w:r>
      <w:r w:rsidR="00B34A7C">
        <w:rPr>
          <w:rFonts w:eastAsia="Times New Roman"/>
          <w:bCs/>
          <w:szCs w:val="24"/>
          <w:lang w:eastAsia="lv-LV"/>
        </w:rPr>
        <w:t xml:space="preserve"> (Nav publicējams)</w:t>
      </w:r>
    </w:p>
    <w:p w:rsidR="00871DA3" w:rsidRDefault="00871DA3" w:rsidP="00871DA3">
      <w:pPr>
        <w:ind w:firstLine="720"/>
        <w:jc w:val="left"/>
        <w:rPr>
          <w:rFonts w:eastAsia="Times New Roman" w:cs="Times New Roman"/>
          <w:bCs/>
          <w:kern w:val="32"/>
          <w:sz w:val="20"/>
          <w:szCs w:val="20"/>
          <w:lang w:eastAsia="lv-LV"/>
        </w:rPr>
      </w:pPr>
      <w:r>
        <w:rPr>
          <w:rFonts w:eastAsia="Times New Roman" w:cs="Times New Roman"/>
          <w:bCs/>
          <w:kern w:val="32"/>
          <w:sz w:val="20"/>
          <w:szCs w:val="20"/>
          <w:lang w:eastAsia="lv-LV"/>
        </w:rPr>
        <w:t xml:space="preserve">ZIŅO: </w:t>
      </w:r>
      <w:proofErr w:type="spellStart"/>
      <w:r>
        <w:rPr>
          <w:rFonts w:eastAsia="Times New Roman" w:cs="Times New Roman"/>
          <w:bCs/>
          <w:kern w:val="32"/>
          <w:sz w:val="20"/>
          <w:szCs w:val="20"/>
          <w:lang w:eastAsia="lv-LV"/>
        </w:rPr>
        <w:t>Ē.Lukmans</w:t>
      </w:r>
      <w:proofErr w:type="spellEnd"/>
    </w:p>
    <w:p w:rsidR="007C71B9" w:rsidRDefault="007C71B9" w:rsidP="007C71B9">
      <w:pPr>
        <w:jc w:val="left"/>
        <w:rPr>
          <w:rFonts w:eastAsia="Times New Roman" w:cs="Times New Roman"/>
          <w:bCs/>
          <w:kern w:val="32"/>
          <w:szCs w:val="24"/>
          <w:lang w:eastAsia="lv-LV"/>
        </w:rPr>
      </w:pPr>
    </w:p>
    <w:p w:rsidR="007C71B9" w:rsidRPr="007C71B9" w:rsidRDefault="007C71B9" w:rsidP="007C71B9">
      <w:pPr>
        <w:jc w:val="left"/>
        <w:rPr>
          <w:rFonts w:eastAsia="Times New Roman" w:cs="Times New Roman"/>
          <w:bCs/>
          <w:kern w:val="32"/>
          <w:szCs w:val="24"/>
          <w:lang w:eastAsia="lv-LV"/>
        </w:rPr>
      </w:pPr>
      <w:r w:rsidRPr="007C71B9">
        <w:rPr>
          <w:rFonts w:eastAsia="Times New Roman" w:cs="Times New Roman"/>
          <w:bCs/>
          <w:kern w:val="32"/>
          <w:szCs w:val="24"/>
          <w:lang w:eastAsia="lv-LV"/>
        </w:rPr>
        <w:t>17.</w:t>
      </w:r>
      <w:r w:rsidRPr="007C71B9">
        <w:rPr>
          <w:rFonts w:eastAsia="Calibri"/>
        </w:rPr>
        <w:t xml:space="preserve"> </w:t>
      </w:r>
      <w:r w:rsidRPr="008E08DF">
        <w:rPr>
          <w:rFonts w:eastAsia="Calibri"/>
        </w:rPr>
        <w:t xml:space="preserve">Par programmas „Tukuma novads ceļā uz Latvijas valsts simtgadi” 1.2.punkta „Imants Ziedonis un </w:t>
      </w:r>
      <w:r>
        <w:rPr>
          <w:rFonts w:eastAsia="Calibri"/>
        </w:rPr>
        <w:t>Tukuma smukums” virzības gaitu.</w:t>
      </w:r>
    </w:p>
    <w:p w:rsidR="007C71B9" w:rsidRDefault="007C71B9" w:rsidP="007C71B9">
      <w:pPr>
        <w:ind w:firstLine="720"/>
        <w:jc w:val="left"/>
        <w:rPr>
          <w:rFonts w:eastAsia="Times New Roman" w:cs="Times New Roman"/>
          <w:bCs/>
          <w:kern w:val="32"/>
          <w:sz w:val="20"/>
          <w:szCs w:val="20"/>
          <w:lang w:eastAsia="lv-LV"/>
        </w:rPr>
      </w:pPr>
      <w:r>
        <w:rPr>
          <w:rFonts w:eastAsia="Times New Roman" w:cs="Times New Roman"/>
          <w:bCs/>
          <w:kern w:val="32"/>
          <w:sz w:val="20"/>
          <w:szCs w:val="20"/>
          <w:lang w:eastAsia="lv-LV"/>
        </w:rPr>
        <w:t xml:space="preserve">ZIŅO: </w:t>
      </w:r>
      <w:proofErr w:type="spellStart"/>
      <w:r>
        <w:rPr>
          <w:rFonts w:eastAsia="Times New Roman" w:cs="Times New Roman"/>
          <w:bCs/>
          <w:kern w:val="32"/>
          <w:sz w:val="20"/>
          <w:szCs w:val="20"/>
          <w:lang w:eastAsia="lv-LV"/>
        </w:rPr>
        <w:t>Ē.Lukmans</w:t>
      </w:r>
      <w:proofErr w:type="spellEnd"/>
    </w:p>
    <w:p w:rsidR="00D67F8C" w:rsidRPr="00E3743B" w:rsidRDefault="00D67F8C" w:rsidP="00CC22A9">
      <w:pPr>
        <w:ind w:firstLine="720"/>
        <w:jc w:val="left"/>
        <w:rPr>
          <w:rFonts w:cs="Courier New"/>
          <w:lang w:bidi="lo-LA"/>
        </w:rPr>
      </w:pPr>
      <w:r>
        <w:rPr>
          <w:sz w:val="20"/>
          <w:szCs w:val="20"/>
          <w:lang w:val="fr-FR"/>
        </w:rPr>
        <w:tab/>
      </w:r>
    </w:p>
    <w:p w:rsidR="00871DA3" w:rsidRDefault="007C71B9" w:rsidP="00D67F8C">
      <w:pPr>
        <w:jc w:val="left"/>
        <w:rPr>
          <w:rFonts w:eastAsia="Calibri"/>
        </w:rPr>
      </w:pPr>
      <w:r>
        <w:rPr>
          <w:rFonts w:eastAsia="Calibri"/>
        </w:rPr>
        <w:t>18</w:t>
      </w:r>
      <w:r w:rsidR="00D67F8C">
        <w:rPr>
          <w:rFonts w:eastAsia="Calibri"/>
        </w:rPr>
        <w:t xml:space="preserve">. </w:t>
      </w:r>
      <w:r w:rsidR="00D67F8C" w:rsidRPr="007F4B4B">
        <w:rPr>
          <w:rFonts w:eastAsia="Calibri"/>
        </w:rPr>
        <w:t>Par SIA „Producent</w:t>
      </w:r>
      <w:r w:rsidR="00D67F8C">
        <w:rPr>
          <w:rFonts w:eastAsia="Calibri"/>
        </w:rPr>
        <w:t xml:space="preserve">s. </w:t>
      </w:r>
      <w:proofErr w:type="spellStart"/>
      <w:r w:rsidR="00D67F8C">
        <w:rPr>
          <w:rFonts w:eastAsia="Calibri"/>
        </w:rPr>
        <w:t>lv</w:t>
      </w:r>
      <w:proofErr w:type="spellEnd"/>
      <w:r w:rsidR="00D67F8C">
        <w:rPr>
          <w:rFonts w:eastAsia="Calibri"/>
        </w:rPr>
        <w:t>” sadarbības piedāvājumiem.</w:t>
      </w:r>
    </w:p>
    <w:p w:rsidR="00871DA3" w:rsidRDefault="00871DA3" w:rsidP="00871DA3">
      <w:pPr>
        <w:ind w:firstLine="720"/>
        <w:jc w:val="left"/>
        <w:rPr>
          <w:rFonts w:eastAsia="Times New Roman" w:cs="Times New Roman"/>
          <w:bCs/>
          <w:kern w:val="32"/>
          <w:sz w:val="20"/>
          <w:szCs w:val="20"/>
          <w:lang w:eastAsia="lv-LV"/>
        </w:rPr>
      </w:pPr>
      <w:r>
        <w:rPr>
          <w:rFonts w:eastAsia="Times New Roman" w:cs="Times New Roman"/>
          <w:bCs/>
          <w:kern w:val="32"/>
          <w:sz w:val="20"/>
          <w:szCs w:val="20"/>
          <w:lang w:eastAsia="lv-LV"/>
        </w:rPr>
        <w:t xml:space="preserve">ZIŅO: </w:t>
      </w:r>
      <w:proofErr w:type="spellStart"/>
      <w:r>
        <w:rPr>
          <w:rFonts w:eastAsia="Times New Roman" w:cs="Times New Roman"/>
          <w:bCs/>
          <w:kern w:val="32"/>
          <w:sz w:val="20"/>
          <w:szCs w:val="20"/>
          <w:lang w:eastAsia="lv-LV"/>
        </w:rPr>
        <w:t>Ē.Lukmans</w:t>
      </w:r>
      <w:proofErr w:type="spellEnd"/>
    </w:p>
    <w:p w:rsidR="00D67F8C" w:rsidRPr="00E3743B" w:rsidRDefault="00D67F8C" w:rsidP="00D67F8C">
      <w:pPr>
        <w:jc w:val="left"/>
        <w:rPr>
          <w:rFonts w:eastAsia="Calibri"/>
        </w:rPr>
      </w:pPr>
      <w:r>
        <w:rPr>
          <w:sz w:val="20"/>
          <w:szCs w:val="20"/>
          <w:lang w:val="fr-FR"/>
        </w:rPr>
        <w:tab/>
      </w:r>
    </w:p>
    <w:p w:rsidR="00323224" w:rsidRDefault="007C71B9" w:rsidP="00D67F8C">
      <w:pPr>
        <w:jc w:val="left"/>
      </w:pPr>
      <w:r>
        <w:t>19</w:t>
      </w:r>
      <w:r w:rsidR="00D67F8C">
        <w:t xml:space="preserve">. </w:t>
      </w:r>
      <w:r w:rsidR="00D67F8C" w:rsidRPr="00656D88">
        <w:t>Par atbalstu projektam</w:t>
      </w:r>
      <w:r w:rsidR="00D67F8C">
        <w:t xml:space="preserve"> “Lai droši dejas soļi Tukumā”.</w:t>
      </w:r>
    </w:p>
    <w:p w:rsidR="00323224" w:rsidRDefault="00323224" w:rsidP="00323224">
      <w:pPr>
        <w:ind w:firstLine="720"/>
        <w:jc w:val="left"/>
        <w:rPr>
          <w:rFonts w:eastAsia="Times New Roman" w:cs="Times New Roman"/>
          <w:bCs/>
          <w:kern w:val="32"/>
          <w:sz w:val="20"/>
          <w:szCs w:val="20"/>
          <w:lang w:eastAsia="lv-LV"/>
        </w:rPr>
      </w:pPr>
      <w:r>
        <w:rPr>
          <w:rFonts w:eastAsia="Times New Roman" w:cs="Times New Roman"/>
          <w:bCs/>
          <w:kern w:val="32"/>
          <w:sz w:val="20"/>
          <w:szCs w:val="20"/>
          <w:lang w:eastAsia="lv-LV"/>
        </w:rPr>
        <w:t xml:space="preserve">ZIŅO: </w:t>
      </w:r>
      <w:proofErr w:type="spellStart"/>
      <w:r>
        <w:rPr>
          <w:rFonts w:eastAsia="Times New Roman" w:cs="Times New Roman"/>
          <w:bCs/>
          <w:kern w:val="32"/>
          <w:sz w:val="20"/>
          <w:szCs w:val="20"/>
          <w:lang w:eastAsia="lv-LV"/>
        </w:rPr>
        <w:t>Ē.Lukmans</w:t>
      </w:r>
      <w:proofErr w:type="spellEnd"/>
    </w:p>
    <w:p w:rsidR="00EB3495" w:rsidRDefault="00EB3495" w:rsidP="00D67F8C">
      <w:pPr>
        <w:jc w:val="left"/>
        <w:rPr>
          <w:sz w:val="20"/>
          <w:szCs w:val="20"/>
          <w:lang w:val="fr-FR"/>
        </w:rPr>
      </w:pPr>
    </w:p>
    <w:p w:rsidR="00EB3495" w:rsidRDefault="007C71B9" w:rsidP="00D67F8C">
      <w:pPr>
        <w:jc w:val="left"/>
        <w:rPr>
          <w:szCs w:val="24"/>
          <w:lang w:val="fr-FR"/>
        </w:rPr>
      </w:pPr>
      <w:r>
        <w:rPr>
          <w:szCs w:val="24"/>
          <w:lang w:val="fr-FR"/>
        </w:rPr>
        <w:t>20</w:t>
      </w:r>
      <w:r w:rsidR="00EB3495" w:rsidRPr="00EB3495">
        <w:rPr>
          <w:szCs w:val="24"/>
          <w:lang w:val="fr-FR"/>
        </w:rPr>
        <w:t>.</w:t>
      </w:r>
      <w:r w:rsidR="00EB3495">
        <w:rPr>
          <w:szCs w:val="24"/>
          <w:lang w:val="fr-FR"/>
        </w:rPr>
        <w:t xml:space="preserve"> Par </w:t>
      </w:r>
      <w:proofErr w:type="spellStart"/>
      <w:r w:rsidR="00EB3495">
        <w:rPr>
          <w:szCs w:val="24"/>
          <w:lang w:val="fr-FR"/>
        </w:rPr>
        <w:t>naudas</w:t>
      </w:r>
      <w:proofErr w:type="spellEnd"/>
      <w:r w:rsidR="00EB3495">
        <w:rPr>
          <w:szCs w:val="24"/>
          <w:lang w:val="fr-FR"/>
        </w:rPr>
        <w:t xml:space="preserve"> </w:t>
      </w:r>
      <w:proofErr w:type="spellStart"/>
      <w:r w:rsidR="00EB3495">
        <w:rPr>
          <w:szCs w:val="24"/>
          <w:lang w:val="fr-FR"/>
        </w:rPr>
        <w:t>līdzekļiem</w:t>
      </w:r>
      <w:proofErr w:type="spellEnd"/>
      <w:r w:rsidR="00EB3495">
        <w:rPr>
          <w:szCs w:val="24"/>
          <w:lang w:val="fr-FR"/>
        </w:rPr>
        <w:t>.</w:t>
      </w:r>
    </w:p>
    <w:p w:rsidR="00EB3495" w:rsidRDefault="00EB3495" w:rsidP="00EB3495">
      <w:pPr>
        <w:ind w:firstLine="720"/>
        <w:jc w:val="left"/>
        <w:rPr>
          <w:rFonts w:eastAsia="Times New Roman" w:cs="Times New Roman"/>
          <w:bCs/>
          <w:kern w:val="32"/>
          <w:sz w:val="20"/>
          <w:szCs w:val="20"/>
          <w:lang w:eastAsia="lv-LV"/>
        </w:rPr>
      </w:pPr>
      <w:r>
        <w:rPr>
          <w:rFonts w:eastAsia="Times New Roman" w:cs="Times New Roman"/>
          <w:bCs/>
          <w:kern w:val="32"/>
          <w:sz w:val="20"/>
          <w:szCs w:val="20"/>
          <w:lang w:eastAsia="lv-LV"/>
        </w:rPr>
        <w:t xml:space="preserve">ZIŅO: </w:t>
      </w:r>
      <w:proofErr w:type="spellStart"/>
      <w:r>
        <w:rPr>
          <w:rFonts w:eastAsia="Times New Roman" w:cs="Times New Roman"/>
          <w:bCs/>
          <w:kern w:val="32"/>
          <w:sz w:val="20"/>
          <w:szCs w:val="20"/>
          <w:lang w:eastAsia="lv-LV"/>
        </w:rPr>
        <w:t>Ē.Lukmans</w:t>
      </w:r>
      <w:proofErr w:type="spellEnd"/>
    </w:p>
    <w:p w:rsidR="00D67F8C" w:rsidRPr="00EB3495" w:rsidRDefault="00D67F8C" w:rsidP="00D67F8C">
      <w:pPr>
        <w:jc w:val="left"/>
        <w:rPr>
          <w:szCs w:val="24"/>
        </w:rPr>
      </w:pPr>
      <w:r w:rsidRPr="00EB3495">
        <w:rPr>
          <w:szCs w:val="24"/>
          <w:lang w:val="fr-FR"/>
        </w:rPr>
        <w:tab/>
      </w:r>
    </w:p>
    <w:p w:rsidR="00BC4829" w:rsidRDefault="007C71B9" w:rsidP="00BC4829">
      <w:pPr>
        <w:jc w:val="left"/>
      </w:pPr>
      <w:r>
        <w:t>21</w:t>
      </w:r>
      <w:r w:rsidR="00D67F8C">
        <w:t xml:space="preserve">. </w:t>
      </w:r>
      <w:r w:rsidR="00D67F8C" w:rsidRPr="001C1C37">
        <w:t>Par pašvaldības nekustamā īpašuma - dzīvokļa „Eglītes”</w:t>
      </w:r>
      <w:r w:rsidR="00D67F8C">
        <w:t xml:space="preserve"> </w:t>
      </w:r>
      <w:r w:rsidR="00D67F8C" w:rsidRPr="001C1C37">
        <w:t>-</w:t>
      </w:r>
      <w:r w:rsidR="00D67F8C">
        <w:t xml:space="preserve"> </w:t>
      </w:r>
      <w:r w:rsidR="00D67F8C" w:rsidRPr="001C1C37">
        <w:t>3, Irlavas pagastā, Tukuma novadā, atsavināšanu un iz</w:t>
      </w:r>
      <w:r w:rsidR="00D67F8C">
        <w:t>soles noteikumu apstiprināšanu.</w:t>
      </w:r>
    </w:p>
    <w:p w:rsidR="00BC4829" w:rsidRDefault="00BC4829" w:rsidP="00BC4829">
      <w:pPr>
        <w:ind w:firstLine="720"/>
        <w:jc w:val="left"/>
        <w:rPr>
          <w:rFonts w:eastAsia="Times New Roman" w:cs="Times New Roman"/>
          <w:bCs/>
          <w:kern w:val="32"/>
          <w:sz w:val="20"/>
          <w:szCs w:val="20"/>
          <w:lang w:eastAsia="lv-LV"/>
        </w:rPr>
      </w:pPr>
      <w:r w:rsidRPr="00BC4829">
        <w:rPr>
          <w:rFonts w:eastAsia="Times New Roman" w:cs="Times New Roman"/>
          <w:bCs/>
          <w:kern w:val="32"/>
          <w:sz w:val="20"/>
          <w:szCs w:val="20"/>
          <w:lang w:eastAsia="lv-LV"/>
        </w:rPr>
        <w:t xml:space="preserve"> </w:t>
      </w:r>
      <w:r>
        <w:rPr>
          <w:rFonts w:eastAsia="Times New Roman" w:cs="Times New Roman"/>
          <w:bCs/>
          <w:kern w:val="32"/>
          <w:sz w:val="20"/>
          <w:szCs w:val="20"/>
          <w:lang w:eastAsia="lv-LV"/>
        </w:rPr>
        <w:t xml:space="preserve">ZIŅO: </w:t>
      </w:r>
      <w:proofErr w:type="spellStart"/>
      <w:r>
        <w:rPr>
          <w:rFonts w:eastAsia="Times New Roman" w:cs="Times New Roman"/>
          <w:bCs/>
          <w:kern w:val="32"/>
          <w:sz w:val="20"/>
          <w:szCs w:val="20"/>
          <w:lang w:eastAsia="lv-LV"/>
        </w:rPr>
        <w:t>Ē.Lukmans</w:t>
      </w:r>
      <w:proofErr w:type="spellEnd"/>
    </w:p>
    <w:p w:rsidR="00D67F8C" w:rsidRPr="00E3743B" w:rsidRDefault="00D67F8C" w:rsidP="00D67F8C">
      <w:pPr>
        <w:tabs>
          <w:tab w:val="left" w:pos="1560"/>
        </w:tabs>
        <w:jc w:val="left"/>
      </w:pPr>
      <w:r>
        <w:rPr>
          <w:sz w:val="20"/>
          <w:szCs w:val="20"/>
          <w:lang w:val="fr-FR"/>
        </w:rPr>
        <w:tab/>
      </w:r>
    </w:p>
    <w:p w:rsidR="00BC4829" w:rsidRDefault="007C71B9" w:rsidP="00BC4829">
      <w:pPr>
        <w:jc w:val="left"/>
        <w:rPr>
          <w:rFonts w:eastAsia="Times New Roman" w:cs="Times New Roman"/>
          <w:bCs/>
          <w:kern w:val="32"/>
          <w:sz w:val="20"/>
          <w:szCs w:val="20"/>
          <w:lang w:eastAsia="lv-LV"/>
        </w:rPr>
      </w:pPr>
      <w:r>
        <w:t>22</w:t>
      </w:r>
      <w:r w:rsidR="00D67F8C">
        <w:t xml:space="preserve">. </w:t>
      </w:r>
      <w:r w:rsidR="00D67F8C" w:rsidRPr="001C1C37">
        <w:t>Par pašvaldības nekustamā īpašuma - dzīvokļa „Eglītes”</w:t>
      </w:r>
      <w:r w:rsidR="00D67F8C">
        <w:t xml:space="preserve"> </w:t>
      </w:r>
      <w:r w:rsidR="00D67F8C" w:rsidRPr="001C1C37">
        <w:t>-</w:t>
      </w:r>
      <w:r w:rsidR="00D67F8C">
        <w:t xml:space="preserve"> 4</w:t>
      </w:r>
      <w:r w:rsidR="00D67F8C" w:rsidRPr="001C1C37">
        <w:t>, Irlavas pagastā, Tukuma novadā, atsavināšanu un izsoles noteikumu apstiprinā</w:t>
      </w:r>
      <w:r w:rsidR="00D67F8C">
        <w:t>šanu.</w:t>
      </w:r>
      <w:r w:rsidR="00BC4829" w:rsidRPr="00BC4829">
        <w:rPr>
          <w:rFonts w:eastAsia="Times New Roman" w:cs="Times New Roman"/>
          <w:bCs/>
          <w:kern w:val="32"/>
          <w:sz w:val="20"/>
          <w:szCs w:val="20"/>
          <w:lang w:eastAsia="lv-LV"/>
        </w:rPr>
        <w:t xml:space="preserve"> </w:t>
      </w:r>
    </w:p>
    <w:p w:rsidR="00BC4829" w:rsidRDefault="00BC4829" w:rsidP="00BC4829">
      <w:pPr>
        <w:ind w:firstLine="720"/>
        <w:jc w:val="left"/>
        <w:rPr>
          <w:rFonts w:eastAsia="Times New Roman" w:cs="Times New Roman"/>
          <w:bCs/>
          <w:kern w:val="32"/>
          <w:sz w:val="20"/>
          <w:szCs w:val="20"/>
          <w:lang w:eastAsia="lv-LV"/>
        </w:rPr>
      </w:pPr>
      <w:r>
        <w:rPr>
          <w:rFonts w:eastAsia="Times New Roman" w:cs="Times New Roman"/>
          <w:bCs/>
          <w:kern w:val="32"/>
          <w:sz w:val="20"/>
          <w:szCs w:val="20"/>
          <w:lang w:eastAsia="lv-LV"/>
        </w:rPr>
        <w:t xml:space="preserve">ZIŅO: </w:t>
      </w:r>
      <w:proofErr w:type="spellStart"/>
      <w:r>
        <w:rPr>
          <w:rFonts w:eastAsia="Times New Roman" w:cs="Times New Roman"/>
          <w:bCs/>
          <w:kern w:val="32"/>
          <w:sz w:val="20"/>
          <w:szCs w:val="20"/>
          <w:lang w:eastAsia="lv-LV"/>
        </w:rPr>
        <w:t>Ē.Lukmans</w:t>
      </w:r>
      <w:proofErr w:type="spellEnd"/>
    </w:p>
    <w:p w:rsidR="00D67F8C" w:rsidRPr="00E3743B" w:rsidRDefault="00D67F8C" w:rsidP="00D67F8C">
      <w:pPr>
        <w:tabs>
          <w:tab w:val="left" w:pos="1560"/>
        </w:tabs>
        <w:jc w:val="left"/>
      </w:pPr>
      <w:r>
        <w:rPr>
          <w:sz w:val="20"/>
          <w:szCs w:val="20"/>
          <w:lang w:val="fr-FR"/>
        </w:rPr>
        <w:tab/>
      </w:r>
    </w:p>
    <w:p w:rsidR="00BC4829" w:rsidRDefault="007C71B9" w:rsidP="00BC4829">
      <w:pPr>
        <w:jc w:val="left"/>
      </w:pPr>
      <w:r>
        <w:t>23</w:t>
      </w:r>
      <w:r w:rsidR="00D67F8C">
        <w:t xml:space="preserve">. </w:t>
      </w:r>
      <w:r w:rsidR="00D67F8C" w:rsidRPr="008B071E">
        <w:t>Par pašvaldības nekustamā īpašuma - dzīvokļa „Eglītes”</w:t>
      </w:r>
      <w:r w:rsidR="00D67F8C">
        <w:t xml:space="preserve"> </w:t>
      </w:r>
      <w:r w:rsidR="00D67F8C" w:rsidRPr="008B071E">
        <w:t>-</w:t>
      </w:r>
      <w:r w:rsidR="00D67F8C">
        <w:t xml:space="preserve"> </w:t>
      </w:r>
      <w:r w:rsidR="00D67F8C" w:rsidRPr="008B071E">
        <w:t>5, Irlavas pagastā, Tukuma novadā, atsavināšanu un iz</w:t>
      </w:r>
      <w:r w:rsidR="00D67F8C">
        <w:t>soles noteikumu apstiprināšanu.</w:t>
      </w:r>
    </w:p>
    <w:p w:rsidR="00BC4829" w:rsidRDefault="00BC4829" w:rsidP="00BC4829">
      <w:pPr>
        <w:ind w:firstLine="720"/>
        <w:jc w:val="left"/>
        <w:rPr>
          <w:rFonts w:eastAsia="Times New Roman" w:cs="Times New Roman"/>
          <w:bCs/>
          <w:kern w:val="32"/>
          <w:sz w:val="20"/>
          <w:szCs w:val="20"/>
          <w:lang w:eastAsia="lv-LV"/>
        </w:rPr>
      </w:pPr>
      <w:r w:rsidRPr="00BC4829">
        <w:rPr>
          <w:rFonts w:eastAsia="Times New Roman" w:cs="Times New Roman"/>
          <w:bCs/>
          <w:kern w:val="32"/>
          <w:sz w:val="20"/>
          <w:szCs w:val="20"/>
          <w:lang w:eastAsia="lv-LV"/>
        </w:rPr>
        <w:t xml:space="preserve"> </w:t>
      </w:r>
      <w:r>
        <w:rPr>
          <w:rFonts w:eastAsia="Times New Roman" w:cs="Times New Roman"/>
          <w:bCs/>
          <w:kern w:val="32"/>
          <w:sz w:val="20"/>
          <w:szCs w:val="20"/>
          <w:lang w:eastAsia="lv-LV"/>
        </w:rPr>
        <w:t xml:space="preserve">ZIŅO: </w:t>
      </w:r>
      <w:proofErr w:type="spellStart"/>
      <w:r>
        <w:rPr>
          <w:rFonts w:eastAsia="Times New Roman" w:cs="Times New Roman"/>
          <w:bCs/>
          <w:kern w:val="32"/>
          <w:sz w:val="20"/>
          <w:szCs w:val="20"/>
          <w:lang w:eastAsia="lv-LV"/>
        </w:rPr>
        <w:t>Ē.Lukmans</w:t>
      </w:r>
      <w:proofErr w:type="spellEnd"/>
    </w:p>
    <w:p w:rsidR="00D67F8C" w:rsidRPr="00E3743B" w:rsidRDefault="00D67F8C" w:rsidP="00D67F8C">
      <w:pPr>
        <w:tabs>
          <w:tab w:val="left" w:pos="1560"/>
        </w:tabs>
        <w:jc w:val="left"/>
      </w:pPr>
    </w:p>
    <w:p w:rsidR="00BC4829" w:rsidRDefault="007C71B9" w:rsidP="00BC4829">
      <w:pPr>
        <w:jc w:val="left"/>
        <w:rPr>
          <w:rFonts w:eastAsia="Times New Roman" w:cs="Times New Roman"/>
          <w:bCs/>
          <w:kern w:val="32"/>
          <w:sz w:val="20"/>
          <w:szCs w:val="20"/>
          <w:lang w:eastAsia="lv-LV"/>
        </w:rPr>
      </w:pPr>
      <w:r>
        <w:rPr>
          <w:lang w:eastAsia="ar-SA"/>
        </w:rPr>
        <w:t>24</w:t>
      </w:r>
      <w:r w:rsidR="00D67F8C">
        <w:rPr>
          <w:lang w:eastAsia="ar-SA"/>
        </w:rPr>
        <w:t xml:space="preserve">. </w:t>
      </w:r>
      <w:r w:rsidR="00D67F8C" w:rsidRPr="00272755">
        <w:rPr>
          <w:lang w:eastAsia="ar-SA"/>
        </w:rPr>
        <w:t>Par pašvaldības nekustamā īpašuma - dzīvokļa “Lazdas”</w:t>
      </w:r>
      <w:r w:rsidR="00D67F8C">
        <w:rPr>
          <w:lang w:eastAsia="ar-SA"/>
        </w:rPr>
        <w:t xml:space="preserve"> </w:t>
      </w:r>
      <w:r w:rsidR="00D67F8C" w:rsidRPr="00272755">
        <w:rPr>
          <w:lang w:eastAsia="ar-SA"/>
        </w:rPr>
        <w:t>-</w:t>
      </w:r>
      <w:r w:rsidR="00D67F8C">
        <w:rPr>
          <w:lang w:eastAsia="ar-SA"/>
        </w:rPr>
        <w:t xml:space="preserve"> </w:t>
      </w:r>
      <w:r w:rsidR="00D67F8C" w:rsidRPr="00272755">
        <w:rPr>
          <w:lang w:eastAsia="ar-SA"/>
        </w:rPr>
        <w:t xml:space="preserve">6, Lestenē, Lestenes pagastā, Tukuma novadā, </w:t>
      </w:r>
      <w:r w:rsidR="00D67F8C">
        <w:rPr>
          <w:lang w:eastAsia="ar-SA"/>
        </w:rPr>
        <w:t>atsavināšanu.</w:t>
      </w:r>
      <w:r w:rsidR="00BC4829" w:rsidRPr="00BC4829">
        <w:rPr>
          <w:rFonts w:eastAsia="Times New Roman" w:cs="Times New Roman"/>
          <w:bCs/>
          <w:kern w:val="32"/>
          <w:sz w:val="20"/>
          <w:szCs w:val="20"/>
          <w:lang w:eastAsia="lv-LV"/>
        </w:rPr>
        <w:t xml:space="preserve"> </w:t>
      </w:r>
      <w:r w:rsidR="00B34A7C">
        <w:rPr>
          <w:rFonts w:eastAsia="Times New Roman"/>
          <w:bCs/>
          <w:szCs w:val="24"/>
          <w:lang w:eastAsia="lv-LV"/>
        </w:rPr>
        <w:t>(Nav publicējams)</w:t>
      </w:r>
    </w:p>
    <w:p w:rsidR="00BC4829" w:rsidRDefault="00BC4829" w:rsidP="00BC4829">
      <w:pPr>
        <w:ind w:firstLine="720"/>
        <w:jc w:val="left"/>
        <w:rPr>
          <w:rFonts w:eastAsia="Times New Roman" w:cs="Times New Roman"/>
          <w:bCs/>
          <w:kern w:val="32"/>
          <w:sz w:val="20"/>
          <w:szCs w:val="20"/>
          <w:lang w:eastAsia="lv-LV"/>
        </w:rPr>
      </w:pPr>
      <w:r>
        <w:rPr>
          <w:rFonts w:eastAsia="Times New Roman" w:cs="Times New Roman"/>
          <w:bCs/>
          <w:kern w:val="32"/>
          <w:sz w:val="20"/>
          <w:szCs w:val="20"/>
          <w:lang w:eastAsia="lv-LV"/>
        </w:rPr>
        <w:t xml:space="preserve">ZIŅO: </w:t>
      </w:r>
      <w:proofErr w:type="spellStart"/>
      <w:r>
        <w:rPr>
          <w:rFonts w:eastAsia="Times New Roman" w:cs="Times New Roman"/>
          <w:bCs/>
          <w:kern w:val="32"/>
          <w:sz w:val="20"/>
          <w:szCs w:val="20"/>
          <w:lang w:eastAsia="lv-LV"/>
        </w:rPr>
        <w:t>Ē.Lukmans</w:t>
      </w:r>
      <w:proofErr w:type="spellEnd"/>
    </w:p>
    <w:p w:rsidR="00D67F8C" w:rsidRPr="00E3743B" w:rsidRDefault="00D67F8C" w:rsidP="00D67F8C">
      <w:pPr>
        <w:tabs>
          <w:tab w:val="left" w:pos="1560"/>
        </w:tabs>
        <w:suppressAutoHyphens/>
        <w:jc w:val="left"/>
        <w:rPr>
          <w:lang w:eastAsia="ar-SA"/>
        </w:rPr>
      </w:pPr>
    </w:p>
    <w:p w:rsidR="00BC4829" w:rsidRDefault="007C71B9" w:rsidP="00BC4829">
      <w:pPr>
        <w:jc w:val="left"/>
        <w:rPr>
          <w:rFonts w:eastAsia="Calibri"/>
        </w:rPr>
      </w:pPr>
      <w:r>
        <w:rPr>
          <w:rFonts w:eastAsia="Calibri"/>
        </w:rPr>
        <w:t>25</w:t>
      </w:r>
      <w:r w:rsidR="00D67F8C">
        <w:rPr>
          <w:rFonts w:eastAsia="Calibri"/>
        </w:rPr>
        <w:t xml:space="preserve">. </w:t>
      </w:r>
      <w:r w:rsidR="00D67F8C" w:rsidRPr="000B5AD3">
        <w:rPr>
          <w:rFonts w:eastAsia="Calibri"/>
        </w:rPr>
        <w:t>Par 29.06.2016. lēmuma „Par pašvaldības nekustamā īpašuma Jumpravas ielā 8, Tukumā, Tukuma novadā, atsavināšanu” atcelšanu</w:t>
      </w:r>
      <w:r w:rsidR="00D67F8C" w:rsidRPr="001B100B">
        <w:rPr>
          <w:rFonts w:eastAsia="Calibri"/>
        </w:rPr>
        <w:t>.</w:t>
      </w:r>
      <w:r w:rsidR="00B34A7C">
        <w:rPr>
          <w:rFonts w:eastAsia="Calibri"/>
        </w:rPr>
        <w:t xml:space="preserve"> </w:t>
      </w:r>
      <w:r w:rsidR="00B34A7C">
        <w:rPr>
          <w:rFonts w:eastAsia="Times New Roman"/>
          <w:bCs/>
          <w:szCs w:val="24"/>
          <w:lang w:eastAsia="lv-LV"/>
        </w:rPr>
        <w:t>(Nav publicējams)</w:t>
      </w:r>
    </w:p>
    <w:p w:rsidR="00BC4829" w:rsidRDefault="00BC4829" w:rsidP="00BC4829">
      <w:pPr>
        <w:ind w:firstLine="720"/>
        <w:jc w:val="left"/>
        <w:rPr>
          <w:rFonts w:eastAsia="Times New Roman" w:cs="Times New Roman"/>
          <w:bCs/>
          <w:kern w:val="32"/>
          <w:sz w:val="20"/>
          <w:szCs w:val="20"/>
          <w:lang w:eastAsia="lv-LV"/>
        </w:rPr>
      </w:pPr>
      <w:r w:rsidRPr="00BC4829">
        <w:rPr>
          <w:rFonts w:eastAsia="Times New Roman" w:cs="Times New Roman"/>
          <w:bCs/>
          <w:kern w:val="32"/>
          <w:sz w:val="20"/>
          <w:szCs w:val="20"/>
          <w:lang w:eastAsia="lv-LV"/>
        </w:rPr>
        <w:t xml:space="preserve"> </w:t>
      </w:r>
      <w:r>
        <w:rPr>
          <w:rFonts w:eastAsia="Times New Roman" w:cs="Times New Roman"/>
          <w:bCs/>
          <w:kern w:val="32"/>
          <w:sz w:val="20"/>
          <w:szCs w:val="20"/>
          <w:lang w:eastAsia="lv-LV"/>
        </w:rPr>
        <w:t xml:space="preserve">ZIŅO: </w:t>
      </w:r>
      <w:proofErr w:type="spellStart"/>
      <w:r>
        <w:rPr>
          <w:rFonts w:eastAsia="Times New Roman" w:cs="Times New Roman"/>
          <w:bCs/>
          <w:kern w:val="32"/>
          <w:sz w:val="20"/>
          <w:szCs w:val="20"/>
          <w:lang w:eastAsia="lv-LV"/>
        </w:rPr>
        <w:t>Ē.Lukmans</w:t>
      </w:r>
      <w:proofErr w:type="spellEnd"/>
    </w:p>
    <w:p w:rsidR="00D67F8C" w:rsidRPr="00E3743B" w:rsidRDefault="00D67F8C" w:rsidP="00D67F8C">
      <w:pPr>
        <w:ind w:right="-1"/>
        <w:jc w:val="left"/>
        <w:rPr>
          <w:rFonts w:eastAsia="Calibri"/>
        </w:rPr>
      </w:pPr>
      <w:r>
        <w:rPr>
          <w:sz w:val="20"/>
          <w:szCs w:val="20"/>
          <w:lang w:val="fr-FR"/>
        </w:rPr>
        <w:tab/>
      </w:r>
    </w:p>
    <w:p w:rsidR="002343AA" w:rsidRDefault="002343AA" w:rsidP="00BC4829">
      <w:pPr>
        <w:jc w:val="left"/>
        <w:rPr>
          <w:rFonts w:eastAsia="Calibri"/>
        </w:rPr>
      </w:pPr>
    </w:p>
    <w:p w:rsidR="00BC4829" w:rsidRDefault="007C71B9" w:rsidP="00BC4829">
      <w:pPr>
        <w:jc w:val="left"/>
        <w:rPr>
          <w:sz w:val="20"/>
          <w:szCs w:val="20"/>
          <w:lang w:val="fr-FR"/>
        </w:rPr>
      </w:pPr>
      <w:r>
        <w:rPr>
          <w:rFonts w:eastAsia="Calibri"/>
        </w:rPr>
        <w:t>26</w:t>
      </w:r>
      <w:r w:rsidR="00D67F8C">
        <w:rPr>
          <w:rFonts w:eastAsia="Calibri"/>
        </w:rPr>
        <w:t xml:space="preserve">. </w:t>
      </w:r>
      <w:r w:rsidR="00D67F8C" w:rsidRPr="00617162">
        <w:rPr>
          <w:rFonts w:eastAsia="Calibri"/>
        </w:rPr>
        <w:t>Par nekustamā īpašuma nodokļa pamatparāda un nokavējuma naudas dzēšanu</w:t>
      </w:r>
      <w:r w:rsidR="00D67F8C" w:rsidRPr="00C020D7">
        <w:rPr>
          <w:rFonts w:eastAsia="Calibri"/>
        </w:rPr>
        <w:t>.</w:t>
      </w:r>
      <w:r w:rsidR="00D67F8C">
        <w:rPr>
          <w:sz w:val="20"/>
          <w:szCs w:val="20"/>
          <w:lang w:val="fr-FR"/>
        </w:rPr>
        <w:tab/>
      </w:r>
    </w:p>
    <w:p w:rsidR="00BC4829" w:rsidRDefault="00BC4829" w:rsidP="00BC4829">
      <w:pPr>
        <w:ind w:firstLine="720"/>
        <w:jc w:val="left"/>
        <w:rPr>
          <w:rFonts w:eastAsia="Times New Roman" w:cs="Times New Roman"/>
          <w:bCs/>
          <w:kern w:val="32"/>
          <w:sz w:val="20"/>
          <w:szCs w:val="20"/>
          <w:lang w:eastAsia="lv-LV"/>
        </w:rPr>
      </w:pPr>
      <w:r>
        <w:rPr>
          <w:rFonts w:eastAsia="Times New Roman" w:cs="Times New Roman"/>
          <w:bCs/>
          <w:kern w:val="32"/>
          <w:sz w:val="20"/>
          <w:szCs w:val="20"/>
          <w:lang w:eastAsia="lv-LV"/>
        </w:rPr>
        <w:lastRenderedPageBreak/>
        <w:t xml:space="preserve">ZIŅO: </w:t>
      </w:r>
      <w:proofErr w:type="spellStart"/>
      <w:r>
        <w:rPr>
          <w:rFonts w:eastAsia="Times New Roman" w:cs="Times New Roman"/>
          <w:bCs/>
          <w:kern w:val="32"/>
          <w:sz w:val="20"/>
          <w:szCs w:val="20"/>
          <w:lang w:eastAsia="lv-LV"/>
        </w:rPr>
        <w:t>Ē.Lukmans</w:t>
      </w:r>
      <w:proofErr w:type="spellEnd"/>
    </w:p>
    <w:p w:rsidR="00D67F8C" w:rsidRPr="00E3743B" w:rsidRDefault="00D67F8C" w:rsidP="00D67F8C">
      <w:pPr>
        <w:jc w:val="left"/>
        <w:rPr>
          <w:rFonts w:eastAsia="Calibri"/>
        </w:rPr>
      </w:pPr>
    </w:p>
    <w:p w:rsidR="00BC4829" w:rsidRDefault="007C71B9" w:rsidP="00BC4829">
      <w:pPr>
        <w:jc w:val="left"/>
        <w:rPr>
          <w:rFonts w:eastAsia="Times New Roman" w:cs="Times New Roman"/>
          <w:bCs/>
          <w:kern w:val="32"/>
          <w:sz w:val="20"/>
          <w:szCs w:val="20"/>
          <w:lang w:eastAsia="lv-LV"/>
        </w:rPr>
      </w:pPr>
      <w:r>
        <w:t>27</w:t>
      </w:r>
      <w:r w:rsidR="00D67F8C" w:rsidRPr="00ED5A6C">
        <w:t xml:space="preserve">. Par Veras </w:t>
      </w:r>
      <w:proofErr w:type="spellStart"/>
      <w:r w:rsidR="00D67F8C" w:rsidRPr="00ED5A6C">
        <w:t>Slīziņas</w:t>
      </w:r>
      <w:proofErr w:type="spellEnd"/>
      <w:r w:rsidR="00D67F8C" w:rsidRPr="00ED5A6C">
        <w:t xml:space="preserve"> iesniegumu.</w:t>
      </w:r>
      <w:r w:rsidR="00BC4829" w:rsidRPr="00BC4829">
        <w:rPr>
          <w:rFonts w:eastAsia="Times New Roman" w:cs="Times New Roman"/>
          <w:bCs/>
          <w:kern w:val="32"/>
          <w:sz w:val="20"/>
          <w:szCs w:val="20"/>
          <w:lang w:eastAsia="lv-LV"/>
        </w:rPr>
        <w:t xml:space="preserve"> </w:t>
      </w:r>
      <w:r w:rsidR="00B34A7C">
        <w:rPr>
          <w:rFonts w:eastAsia="Times New Roman"/>
          <w:bCs/>
          <w:szCs w:val="24"/>
          <w:lang w:eastAsia="lv-LV"/>
        </w:rPr>
        <w:t>(Nav publicējams)</w:t>
      </w:r>
    </w:p>
    <w:p w:rsidR="00BC4829" w:rsidRDefault="00BC4829" w:rsidP="00BC4829">
      <w:pPr>
        <w:ind w:firstLine="720"/>
        <w:jc w:val="left"/>
        <w:rPr>
          <w:rFonts w:eastAsia="Times New Roman" w:cs="Times New Roman"/>
          <w:bCs/>
          <w:kern w:val="32"/>
          <w:sz w:val="20"/>
          <w:szCs w:val="20"/>
          <w:lang w:eastAsia="lv-LV"/>
        </w:rPr>
      </w:pPr>
      <w:r>
        <w:rPr>
          <w:rFonts w:eastAsia="Times New Roman" w:cs="Times New Roman"/>
          <w:bCs/>
          <w:kern w:val="32"/>
          <w:sz w:val="20"/>
          <w:szCs w:val="20"/>
          <w:lang w:eastAsia="lv-LV"/>
        </w:rPr>
        <w:t xml:space="preserve">ZIŅO: </w:t>
      </w:r>
      <w:proofErr w:type="spellStart"/>
      <w:r>
        <w:rPr>
          <w:rFonts w:eastAsia="Times New Roman" w:cs="Times New Roman"/>
          <w:bCs/>
          <w:kern w:val="32"/>
          <w:sz w:val="20"/>
          <w:szCs w:val="20"/>
          <w:lang w:eastAsia="lv-LV"/>
        </w:rPr>
        <w:t>Ē.Lukmans</w:t>
      </w:r>
      <w:proofErr w:type="spellEnd"/>
    </w:p>
    <w:p w:rsidR="00096811" w:rsidRPr="007C71B9" w:rsidRDefault="00096811" w:rsidP="00D67F8C">
      <w:pPr>
        <w:jc w:val="left"/>
        <w:rPr>
          <w:sz w:val="20"/>
          <w:szCs w:val="20"/>
          <w:lang w:val="fr-FR"/>
        </w:rPr>
      </w:pPr>
    </w:p>
    <w:p w:rsidR="00331882" w:rsidRPr="00331882" w:rsidRDefault="007C71B9" w:rsidP="00D67F8C">
      <w:pPr>
        <w:jc w:val="left"/>
        <w:rPr>
          <w:rFonts w:eastAsia="Times New Roman" w:cs="Arial"/>
          <w:szCs w:val="24"/>
          <w:lang w:val="it-IT" w:eastAsia="lv-LV" w:bidi="lo-LA"/>
        </w:rPr>
      </w:pPr>
      <w:r>
        <w:rPr>
          <w:rFonts w:eastAsia="Times New Roman" w:cs="Arial"/>
          <w:szCs w:val="24"/>
          <w:lang w:val="it-IT" w:eastAsia="lv-LV" w:bidi="lo-LA"/>
        </w:rPr>
        <w:t>28</w:t>
      </w:r>
      <w:r w:rsidR="00BC4829">
        <w:rPr>
          <w:rFonts w:eastAsia="Times New Roman" w:cs="Arial"/>
          <w:szCs w:val="24"/>
          <w:lang w:val="it-IT" w:eastAsia="lv-LV" w:bidi="lo-LA"/>
        </w:rPr>
        <w:t>.</w:t>
      </w:r>
      <w:r w:rsidR="00331882" w:rsidRPr="00331882">
        <w:rPr>
          <w:rFonts w:eastAsia="Times New Roman" w:cs="Arial"/>
          <w:szCs w:val="24"/>
          <w:lang w:val="it-IT" w:eastAsia="lv-LV" w:bidi="lo-LA"/>
        </w:rPr>
        <w:t>Par ceļa servitūta nodibināšanu.</w:t>
      </w:r>
    </w:p>
    <w:p w:rsidR="00331882" w:rsidRPr="00405EDE" w:rsidRDefault="00331882" w:rsidP="00D67F8C">
      <w:pPr>
        <w:jc w:val="left"/>
        <w:rPr>
          <w:rFonts w:eastAsia="Times New Roman" w:cs="Times New Roman"/>
          <w:bCs/>
          <w:kern w:val="32"/>
          <w:sz w:val="20"/>
          <w:szCs w:val="20"/>
          <w:lang w:eastAsia="lv-LV"/>
        </w:rPr>
      </w:pPr>
      <w:r>
        <w:rPr>
          <w:rFonts w:eastAsia="Times New Roman" w:cs="Times New Roman"/>
          <w:bCs/>
          <w:kern w:val="32"/>
          <w:sz w:val="20"/>
          <w:szCs w:val="20"/>
          <w:lang w:eastAsia="lv-LV"/>
        </w:rPr>
        <w:tab/>
        <w:t xml:space="preserve">ZIŅO: </w:t>
      </w:r>
      <w:r w:rsidR="00096811">
        <w:rPr>
          <w:rFonts w:eastAsia="Times New Roman" w:cs="Times New Roman"/>
          <w:bCs/>
          <w:kern w:val="32"/>
          <w:sz w:val="20"/>
          <w:szCs w:val="20"/>
          <w:lang w:eastAsia="lv-LV"/>
        </w:rPr>
        <w:t>I.Zariņš</w:t>
      </w:r>
    </w:p>
    <w:p w:rsidR="00331882" w:rsidRDefault="00331882" w:rsidP="00D67F8C">
      <w:pPr>
        <w:jc w:val="left"/>
        <w:rPr>
          <w:rFonts w:eastAsia="Times New Roman" w:cs="Arial"/>
          <w:b/>
          <w:sz w:val="22"/>
          <w:lang w:val="it-IT" w:eastAsia="lv-LV" w:bidi="lo-LA"/>
        </w:rPr>
      </w:pPr>
    </w:p>
    <w:p w:rsidR="00673A9D" w:rsidRDefault="007C71B9" w:rsidP="00D67F8C">
      <w:pPr>
        <w:jc w:val="left"/>
        <w:rPr>
          <w:rFonts w:eastAsia="Times New Roman" w:cs="Arial"/>
          <w:szCs w:val="24"/>
          <w:lang w:val="it-IT" w:eastAsia="lv-LV" w:bidi="lo-LA"/>
        </w:rPr>
      </w:pPr>
      <w:r>
        <w:rPr>
          <w:rFonts w:eastAsia="Times New Roman" w:cs="Arial"/>
          <w:szCs w:val="24"/>
          <w:lang w:val="it-IT" w:eastAsia="lv-LV" w:bidi="lo-LA"/>
        </w:rPr>
        <w:t>29</w:t>
      </w:r>
      <w:r w:rsidR="00BC4829">
        <w:rPr>
          <w:rFonts w:eastAsia="Times New Roman" w:cs="Arial"/>
          <w:szCs w:val="24"/>
          <w:lang w:val="it-IT" w:eastAsia="lv-LV" w:bidi="lo-LA"/>
        </w:rPr>
        <w:t>.</w:t>
      </w:r>
      <w:r w:rsidR="00673A9D" w:rsidRPr="00673A9D">
        <w:rPr>
          <w:rFonts w:eastAsia="Times New Roman" w:cs="Arial"/>
          <w:szCs w:val="24"/>
          <w:lang w:val="it-IT" w:eastAsia="lv-LV" w:bidi="lo-LA"/>
        </w:rPr>
        <w:t>Par zemes nomu.</w:t>
      </w:r>
      <w:r w:rsidR="00B34A7C" w:rsidRPr="00B34A7C">
        <w:rPr>
          <w:rFonts w:eastAsia="Times New Roman"/>
          <w:bCs/>
          <w:szCs w:val="24"/>
          <w:lang w:eastAsia="lv-LV"/>
        </w:rPr>
        <w:t xml:space="preserve"> </w:t>
      </w:r>
      <w:r w:rsidR="00B34A7C">
        <w:rPr>
          <w:rFonts w:eastAsia="Times New Roman"/>
          <w:bCs/>
          <w:szCs w:val="24"/>
          <w:lang w:eastAsia="lv-LV"/>
        </w:rPr>
        <w:t>(Nav publicējams)</w:t>
      </w:r>
    </w:p>
    <w:p w:rsidR="00673A9D" w:rsidRPr="00405EDE" w:rsidRDefault="00673A9D" w:rsidP="00D67F8C">
      <w:pPr>
        <w:jc w:val="left"/>
        <w:rPr>
          <w:rFonts w:eastAsia="Times New Roman" w:cs="Times New Roman"/>
          <w:bCs/>
          <w:kern w:val="32"/>
          <w:sz w:val="20"/>
          <w:szCs w:val="20"/>
          <w:lang w:eastAsia="lv-LV"/>
        </w:rPr>
      </w:pPr>
      <w:r w:rsidRPr="00405EDE">
        <w:rPr>
          <w:rFonts w:eastAsia="Times New Roman" w:cs="Times New Roman"/>
          <w:bCs/>
          <w:kern w:val="32"/>
          <w:sz w:val="20"/>
          <w:szCs w:val="20"/>
          <w:lang w:eastAsia="lv-LV"/>
        </w:rPr>
        <w:tab/>
        <w:t xml:space="preserve">ZIŅO: </w:t>
      </w:r>
      <w:r w:rsidR="00096811">
        <w:rPr>
          <w:rFonts w:eastAsia="Times New Roman" w:cs="Times New Roman"/>
          <w:bCs/>
          <w:kern w:val="32"/>
          <w:sz w:val="20"/>
          <w:szCs w:val="20"/>
          <w:lang w:eastAsia="lv-LV"/>
        </w:rPr>
        <w:t>I.Zariņš</w:t>
      </w:r>
    </w:p>
    <w:p w:rsidR="00673A9D" w:rsidRDefault="00673A9D" w:rsidP="00D67F8C">
      <w:pPr>
        <w:jc w:val="left"/>
        <w:rPr>
          <w:rFonts w:eastAsia="Times New Roman" w:cs="Arial"/>
          <w:szCs w:val="24"/>
          <w:lang w:val="it-IT" w:eastAsia="lv-LV" w:bidi="lo-LA"/>
        </w:rPr>
      </w:pPr>
    </w:p>
    <w:p w:rsidR="00096811" w:rsidRPr="00673A9D" w:rsidRDefault="007C71B9" w:rsidP="008A7B87">
      <w:pPr>
        <w:jc w:val="left"/>
        <w:rPr>
          <w:rFonts w:eastAsia="Times New Roman" w:cs="Arial"/>
          <w:szCs w:val="24"/>
          <w:lang w:val="it-IT" w:eastAsia="lv-LV" w:bidi="lo-LA"/>
        </w:rPr>
      </w:pPr>
      <w:r>
        <w:rPr>
          <w:rFonts w:eastAsia="Times New Roman" w:cs="Arial"/>
          <w:szCs w:val="24"/>
          <w:lang w:val="it-IT" w:eastAsia="lv-LV" w:bidi="lo-LA"/>
        </w:rPr>
        <w:t>30</w:t>
      </w:r>
      <w:r w:rsidR="00BC4829">
        <w:rPr>
          <w:rFonts w:eastAsia="Times New Roman" w:cs="Arial"/>
          <w:szCs w:val="24"/>
          <w:lang w:val="it-IT" w:eastAsia="lv-LV" w:bidi="lo-LA"/>
        </w:rPr>
        <w:t>.</w:t>
      </w:r>
      <w:r w:rsidR="00096811">
        <w:rPr>
          <w:rFonts w:eastAsia="Times New Roman" w:cs="Arial"/>
          <w:szCs w:val="24"/>
          <w:lang w:val="it-IT" w:eastAsia="lv-LV" w:bidi="lo-LA"/>
        </w:rPr>
        <w:t>Par dzīvojamo telpu izīrēšanu.</w:t>
      </w:r>
      <w:r w:rsidR="00B34A7C" w:rsidRPr="00B34A7C">
        <w:rPr>
          <w:rFonts w:eastAsia="Times New Roman"/>
          <w:bCs/>
          <w:szCs w:val="24"/>
          <w:lang w:eastAsia="lv-LV"/>
        </w:rPr>
        <w:t xml:space="preserve"> </w:t>
      </w:r>
      <w:r w:rsidR="00B34A7C">
        <w:rPr>
          <w:rFonts w:eastAsia="Times New Roman"/>
          <w:bCs/>
          <w:szCs w:val="24"/>
          <w:lang w:eastAsia="lv-LV"/>
        </w:rPr>
        <w:t>(Nav publicējams)</w:t>
      </w:r>
      <w:bookmarkStart w:id="0" w:name="_GoBack"/>
      <w:bookmarkEnd w:id="0"/>
    </w:p>
    <w:p w:rsidR="008A7B87" w:rsidRPr="008A7B87" w:rsidRDefault="00096811" w:rsidP="008A7B87">
      <w:pPr>
        <w:jc w:val="both"/>
        <w:rPr>
          <w:rFonts w:eastAsia="Times New Roman" w:cs="Times New Roman"/>
          <w:sz w:val="20"/>
          <w:szCs w:val="20"/>
          <w:lang w:eastAsia="lv-LV"/>
        </w:rPr>
      </w:pPr>
      <w:r>
        <w:rPr>
          <w:rFonts w:eastAsia="Times New Roman" w:cs="Times New Roman"/>
          <w:sz w:val="20"/>
          <w:szCs w:val="20"/>
          <w:lang w:eastAsia="lv-LV"/>
        </w:rPr>
        <w:tab/>
        <w:t>ZIŅO: A.Baumanis</w:t>
      </w:r>
    </w:p>
    <w:p w:rsidR="00251578" w:rsidRDefault="00251578" w:rsidP="00251578">
      <w:pPr>
        <w:jc w:val="both"/>
        <w:rPr>
          <w:rFonts w:eastAsia="Times New Roman" w:cs="Times New Roman"/>
          <w:szCs w:val="24"/>
          <w:lang w:eastAsia="lv-LV"/>
        </w:rPr>
      </w:pPr>
    </w:p>
    <w:p w:rsidR="00251578" w:rsidRPr="002C3B6B" w:rsidRDefault="007C71B9" w:rsidP="00251578">
      <w:pPr>
        <w:jc w:val="both"/>
        <w:rPr>
          <w:rFonts w:eastAsia="Times New Roman" w:cs="Times New Roman"/>
          <w:szCs w:val="24"/>
          <w:lang w:eastAsia="lv-LV"/>
        </w:rPr>
      </w:pPr>
      <w:r>
        <w:rPr>
          <w:rFonts w:eastAsia="Times New Roman" w:cs="Times New Roman"/>
          <w:szCs w:val="24"/>
          <w:lang w:eastAsia="lv-LV"/>
        </w:rPr>
        <w:t>31</w:t>
      </w:r>
      <w:r w:rsidR="00BC4829">
        <w:rPr>
          <w:rFonts w:eastAsia="Times New Roman" w:cs="Times New Roman"/>
          <w:szCs w:val="24"/>
          <w:lang w:eastAsia="lv-LV"/>
        </w:rPr>
        <w:t>.</w:t>
      </w:r>
      <w:r w:rsidR="00251578" w:rsidRPr="002C3B6B">
        <w:rPr>
          <w:rFonts w:eastAsia="Times New Roman" w:cs="Times New Roman"/>
          <w:szCs w:val="24"/>
          <w:lang w:eastAsia="lv-LV"/>
        </w:rPr>
        <w:t xml:space="preserve">Par pašvaldības kustamās mantas – cirsmu kvartālā Nr.1, nogabalos Nr.1, 2 un 3 nekustamajā īpašumā „Lauvu mežs”, Slampes pagastā, Tukuma novadā, izsoles </w:t>
      </w:r>
      <w:r w:rsidR="00251578">
        <w:rPr>
          <w:rFonts w:eastAsia="Times New Roman" w:cs="Times New Roman"/>
          <w:szCs w:val="24"/>
          <w:lang w:eastAsia="lv-LV"/>
        </w:rPr>
        <w:t>rezultātiem</w:t>
      </w:r>
      <w:r w:rsidR="00251578" w:rsidRPr="002C3B6B">
        <w:rPr>
          <w:rFonts w:eastAsia="Times New Roman" w:cs="Times New Roman"/>
          <w:szCs w:val="24"/>
          <w:lang w:eastAsia="lv-LV"/>
        </w:rPr>
        <w:t>.</w:t>
      </w:r>
    </w:p>
    <w:p w:rsidR="00251578" w:rsidRDefault="007C71B9" w:rsidP="00251578">
      <w:pPr>
        <w:jc w:val="both"/>
        <w:rPr>
          <w:rFonts w:eastAsia="Times New Roman" w:cs="Times New Roman"/>
          <w:szCs w:val="24"/>
          <w:lang w:eastAsia="lv-LV"/>
        </w:rPr>
      </w:pPr>
      <w:r>
        <w:rPr>
          <w:rFonts w:eastAsia="Times New Roman" w:cs="Times New Roman"/>
          <w:szCs w:val="24"/>
        </w:rPr>
        <w:t>32</w:t>
      </w:r>
      <w:r w:rsidR="00BC4829">
        <w:rPr>
          <w:rFonts w:eastAsia="Times New Roman" w:cs="Times New Roman"/>
          <w:szCs w:val="24"/>
        </w:rPr>
        <w:t>.</w:t>
      </w:r>
      <w:r w:rsidR="00251578" w:rsidRPr="002C3B6B">
        <w:rPr>
          <w:rFonts w:eastAsia="Times New Roman" w:cs="Times New Roman"/>
          <w:szCs w:val="24"/>
        </w:rPr>
        <w:t xml:space="preserve">Par pašvaldības kustamās mantas – cirsmas kvartālā Nr.1, nogabalā Nr.5 nekustamajā īpašumā „Lauvu mežs”, Slampes pagastā, Tukuma novadā, </w:t>
      </w:r>
      <w:r w:rsidR="00251578" w:rsidRPr="002C3B6B">
        <w:rPr>
          <w:rFonts w:eastAsia="Times New Roman" w:cs="Times New Roman"/>
          <w:szCs w:val="24"/>
          <w:lang w:eastAsia="lv-LV"/>
        </w:rPr>
        <w:t xml:space="preserve">izsoles </w:t>
      </w:r>
      <w:r w:rsidR="00251578">
        <w:rPr>
          <w:rFonts w:eastAsia="Times New Roman" w:cs="Times New Roman"/>
          <w:szCs w:val="24"/>
          <w:lang w:eastAsia="lv-LV"/>
        </w:rPr>
        <w:t>rezultātiem.</w:t>
      </w:r>
    </w:p>
    <w:p w:rsidR="00251578" w:rsidRPr="002C3B6B" w:rsidRDefault="007C71B9" w:rsidP="00251578">
      <w:pPr>
        <w:jc w:val="both"/>
        <w:rPr>
          <w:rFonts w:eastAsia="Times New Roman" w:cs="Times New Roman"/>
          <w:szCs w:val="24"/>
        </w:rPr>
      </w:pPr>
      <w:r>
        <w:rPr>
          <w:rFonts w:eastAsia="Times New Roman" w:cs="Times New Roman"/>
          <w:szCs w:val="24"/>
        </w:rPr>
        <w:t>33</w:t>
      </w:r>
      <w:r w:rsidR="00BC4829">
        <w:rPr>
          <w:rFonts w:eastAsia="Times New Roman" w:cs="Times New Roman"/>
          <w:szCs w:val="24"/>
        </w:rPr>
        <w:t>.</w:t>
      </w:r>
      <w:r w:rsidR="00251578" w:rsidRPr="002C3B6B">
        <w:rPr>
          <w:rFonts w:eastAsia="Times New Roman" w:cs="Times New Roman"/>
          <w:szCs w:val="24"/>
        </w:rPr>
        <w:t xml:space="preserve">Par pašvaldības kustamās mantas – cirsmu kvartālā Nr.1, nogabalos Nr.10 un 11 nekustamajā īpašumā „Lauvu mežs”, Slampes pagastā, Tukuma novadā, </w:t>
      </w:r>
      <w:r w:rsidR="00251578" w:rsidRPr="002C3B6B">
        <w:rPr>
          <w:rFonts w:eastAsia="Times New Roman" w:cs="Times New Roman"/>
          <w:szCs w:val="24"/>
          <w:lang w:eastAsia="lv-LV"/>
        </w:rPr>
        <w:t xml:space="preserve">izsoles </w:t>
      </w:r>
      <w:r w:rsidR="00251578">
        <w:rPr>
          <w:rFonts w:eastAsia="Times New Roman" w:cs="Times New Roman"/>
          <w:szCs w:val="24"/>
          <w:lang w:eastAsia="lv-LV"/>
        </w:rPr>
        <w:t>rezultātiem.</w:t>
      </w:r>
      <w:r w:rsidR="00251578" w:rsidRPr="002C3B6B">
        <w:rPr>
          <w:rFonts w:eastAsia="Times New Roman" w:cs="Times New Roman"/>
          <w:szCs w:val="24"/>
        </w:rPr>
        <w:t xml:space="preserve"> </w:t>
      </w:r>
    </w:p>
    <w:p w:rsidR="00251578" w:rsidRDefault="007C71B9" w:rsidP="00251578">
      <w:pPr>
        <w:jc w:val="both"/>
        <w:rPr>
          <w:rFonts w:eastAsia="Times New Roman" w:cs="Times New Roman"/>
          <w:szCs w:val="24"/>
        </w:rPr>
      </w:pPr>
      <w:r>
        <w:rPr>
          <w:rFonts w:eastAsia="Times New Roman" w:cs="Times New Roman"/>
          <w:szCs w:val="24"/>
        </w:rPr>
        <w:t>34</w:t>
      </w:r>
      <w:r w:rsidR="00BC4829">
        <w:rPr>
          <w:rFonts w:eastAsia="Times New Roman" w:cs="Times New Roman"/>
          <w:szCs w:val="24"/>
        </w:rPr>
        <w:t>.</w:t>
      </w:r>
      <w:r w:rsidR="00251578" w:rsidRPr="002C3B6B">
        <w:rPr>
          <w:rFonts w:eastAsia="Times New Roman" w:cs="Times New Roman"/>
          <w:szCs w:val="24"/>
        </w:rPr>
        <w:t xml:space="preserve">Par pašvaldības kustamās mantas – cirsmu kvartālā Nr.1, nogabalos Nr.13, 14 un 15 nekustamajā īpašumā „Lauvu mežs”, Slampes pagastā, Tukuma novadā, </w:t>
      </w:r>
      <w:r w:rsidR="00251578" w:rsidRPr="002C3B6B">
        <w:rPr>
          <w:rFonts w:eastAsia="Times New Roman" w:cs="Times New Roman"/>
          <w:szCs w:val="24"/>
          <w:lang w:eastAsia="lv-LV"/>
        </w:rPr>
        <w:t xml:space="preserve">izsoles </w:t>
      </w:r>
      <w:r w:rsidR="00251578">
        <w:rPr>
          <w:rFonts w:eastAsia="Times New Roman" w:cs="Times New Roman"/>
          <w:szCs w:val="24"/>
          <w:lang w:eastAsia="lv-LV"/>
        </w:rPr>
        <w:t>rezultātiem.</w:t>
      </w:r>
      <w:r w:rsidR="00251578" w:rsidRPr="002C3B6B">
        <w:rPr>
          <w:rFonts w:eastAsia="Times New Roman" w:cs="Times New Roman"/>
          <w:szCs w:val="24"/>
        </w:rPr>
        <w:t xml:space="preserve"> </w:t>
      </w:r>
    </w:p>
    <w:p w:rsidR="00251578" w:rsidRDefault="007C71B9" w:rsidP="00251578">
      <w:pPr>
        <w:jc w:val="both"/>
        <w:rPr>
          <w:rFonts w:eastAsia="Times New Roman" w:cs="Times New Roman"/>
          <w:szCs w:val="24"/>
        </w:rPr>
      </w:pPr>
      <w:r>
        <w:rPr>
          <w:rFonts w:eastAsia="Times New Roman" w:cs="Times New Roman"/>
          <w:szCs w:val="24"/>
        </w:rPr>
        <w:t>35</w:t>
      </w:r>
      <w:r w:rsidR="00BC4829">
        <w:rPr>
          <w:rFonts w:eastAsia="Times New Roman" w:cs="Times New Roman"/>
          <w:szCs w:val="24"/>
        </w:rPr>
        <w:t>.</w:t>
      </w:r>
      <w:r w:rsidR="00251578" w:rsidRPr="002C3B6B">
        <w:rPr>
          <w:rFonts w:eastAsia="Times New Roman" w:cs="Times New Roman"/>
          <w:szCs w:val="24"/>
        </w:rPr>
        <w:t xml:space="preserve">Par pašvaldības kustamās mantas – cirsmas kvartālā Nr.1, nogabalā Nr.18 nekustamajā īpašumā „Lauvu mežs”, Slampes pagastā, Tukuma novadā, </w:t>
      </w:r>
      <w:r w:rsidR="00251578" w:rsidRPr="002C3B6B">
        <w:rPr>
          <w:rFonts w:eastAsia="Times New Roman" w:cs="Times New Roman"/>
          <w:szCs w:val="24"/>
          <w:lang w:eastAsia="lv-LV"/>
        </w:rPr>
        <w:t xml:space="preserve">izsoles </w:t>
      </w:r>
      <w:r w:rsidR="00251578">
        <w:rPr>
          <w:rFonts w:eastAsia="Times New Roman" w:cs="Times New Roman"/>
          <w:szCs w:val="24"/>
          <w:lang w:eastAsia="lv-LV"/>
        </w:rPr>
        <w:t>rezultātiem.</w:t>
      </w:r>
      <w:r w:rsidR="00251578" w:rsidRPr="002C3B6B">
        <w:rPr>
          <w:rFonts w:eastAsia="Times New Roman" w:cs="Times New Roman"/>
          <w:szCs w:val="24"/>
        </w:rPr>
        <w:t xml:space="preserve"> </w:t>
      </w:r>
    </w:p>
    <w:p w:rsidR="00251578" w:rsidRDefault="007C71B9" w:rsidP="00251578">
      <w:pPr>
        <w:jc w:val="both"/>
        <w:rPr>
          <w:rFonts w:eastAsia="Times New Roman" w:cs="Times New Roman"/>
          <w:szCs w:val="24"/>
        </w:rPr>
      </w:pPr>
      <w:r>
        <w:rPr>
          <w:rFonts w:eastAsia="Times New Roman" w:cs="Times New Roman"/>
          <w:szCs w:val="24"/>
        </w:rPr>
        <w:t>36</w:t>
      </w:r>
      <w:r w:rsidR="00BC4829">
        <w:rPr>
          <w:rFonts w:eastAsia="Times New Roman" w:cs="Times New Roman"/>
          <w:szCs w:val="24"/>
        </w:rPr>
        <w:t>.</w:t>
      </w:r>
      <w:r w:rsidR="00251578" w:rsidRPr="002C3B6B">
        <w:rPr>
          <w:rFonts w:eastAsia="Times New Roman" w:cs="Times New Roman"/>
          <w:szCs w:val="24"/>
        </w:rPr>
        <w:t xml:space="preserve">Par pašvaldības kustamās mantas – cirsmu kvartālā Nr.1, nogabalos Nr.20 un 21 nekustamajā īpašumā „Lauvu mežs”, Slampes pagastā, Tukuma novadā, </w:t>
      </w:r>
      <w:r w:rsidR="00251578" w:rsidRPr="002C3B6B">
        <w:rPr>
          <w:rFonts w:eastAsia="Times New Roman" w:cs="Times New Roman"/>
          <w:szCs w:val="24"/>
          <w:lang w:eastAsia="lv-LV"/>
        </w:rPr>
        <w:t xml:space="preserve">izsoles </w:t>
      </w:r>
      <w:r w:rsidR="00251578">
        <w:rPr>
          <w:rFonts w:eastAsia="Times New Roman" w:cs="Times New Roman"/>
          <w:szCs w:val="24"/>
          <w:lang w:eastAsia="lv-LV"/>
        </w:rPr>
        <w:t>rezultātiem.</w:t>
      </w:r>
      <w:r w:rsidR="00251578" w:rsidRPr="002C3B6B">
        <w:rPr>
          <w:rFonts w:eastAsia="Times New Roman" w:cs="Times New Roman"/>
          <w:szCs w:val="24"/>
        </w:rPr>
        <w:t xml:space="preserve"> </w:t>
      </w:r>
    </w:p>
    <w:p w:rsidR="00251578" w:rsidRDefault="007C71B9" w:rsidP="00251578">
      <w:pPr>
        <w:jc w:val="both"/>
        <w:rPr>
          <w:rFonts w:eastAsia="Times New Roman" w:cs="Times New Roman"/>
          <w:szCs w:val="24"/>
        </w:rPr>
      </w:pPr>
      <w:r>
        <w:rPr>
          <w:rFonts w:eastAsia="Times New Roman" w:cs="Times New Roman"/>
          <w:szCs w:val="24"/>
        </w:rPr>
        <w:t>37</w:t>
      </w:r>
      <w:r w:rsidR="00BC4829">
        <w:rPr>
          <w:rFonts w:eastAsia="Times New Roman" w:cs="Times New Roman"/>
          <w:szCs w:val="24"/>
        </w:rPr>
        <w:t>.</w:t>
      </w:r>
      <w:r w:rsidR="00251578" w:rsidRPr="002C3B6B">
        <w:rPr>
          <w:rFonts w:eastAsia="Times New Roman" w:cs="Times New Roman"/>
          <w:szCs w:val="24"/>
        </w:rPr>
        <w:t xml:space="preserve">Par pašvaldības kustamās mantas – cirsmu kvartālā Nr.1, nogabalos Nr.26, 27 un 28 nekustamajā īpašumā „Lauvu mežs”, Slampes pagastā, Tukuma novadā, </w:t>
      </w:r>
      <w:r w:rsidR="00251578" w:rsidRPr="002C3B6B">
        <w:rPr>
          <w:rFonts w:eastAsia="Times New Roman" w:cs="Times New Roman"/>
          <w:szCs w:val="24"/>
          <w:lang w:eastAsia="lv-LV"/>
        </w:rPr>
        <w:t xml:space="preserve">izsoles </w:t>
      </w:r>
      <w:r w:rsidR="00251578">
        <w:rPr>
          <w:rFonts w:eastAsia="Times New Roman" w:cs="Times New Roman"/>
          <w:szCs w:val="24"/>
          <w:lang w:eastAsia="lv-LV"/>
        </w:rPr>
        <w:t>rezultātiem.</w:t>
      </w:r>
      <w:r w:rsidR="00251578" w:rsidRPr="002C3B6B">
        <w:rPr>
          <w:rFonts w:eastAsia="Times New Roman" w:cs="Times New Roman"/>
          <w:szCs w:val="24"/>
        </w:rPr>
        <w:t xml:space="preserve"> </w:t>
      </w:r>
    </w:p>
    <w:p w:rsidR="00251578" w:rsidRDefault="007C71B9" w:rsidP="00251578">
      <w:pPr>
        <w:jc w:val="both"/>
        <w:rPr>
          <w:rFonts w:eastAsia="Times New Roman" w:cs="Times New Roman"/>
          <w:szCs w:val="24"/>
          <w:lang w:eastAsia="lv-LV"/>
        </w:rPr>
      </w:pPr>
      <w:r>
        <w:rPr>
          <w:rFonts w:eastAsia="Times New Roman" w:cs="Times New Roman"/>
          <w:szCs w:val="24"/>
        </w:rPr>
        <w:t>38</w:t>
      </w:r>
      <w:r w:rsidR="00BC4829">
        <w:rPr>
          <w:rFonts w:eastAsia="Times New Roman" w:cs="Times New Roman"/>
          <w:szCs w:val="24"/>
        </w:rPr>
        <w:t>.</w:t>
      </w:r>
      <w:r w:rsidR="00251578" w:rsidRPr="002C3B6B">
        <w:rPr>
          <w:rFonts w:eastAsia="Times New Roman" w:cs="Times New Roman"/>
          <w:szCs w:val="24"/>
        </w:rPr>
        <w:t xml:space="preserve">Par pašvaldības kustamās mantas – cirsmas kvartālā Nr.1, nogabalā Nr.34 nekustamajā īpašumā „Lauvu mežs”, Slampes pagastā, Tukuma novadā, </w:t>
      </w:r>
      <w:r w:rsidR="00251578" w:rsidRPr="002C3B6B">
        <w:rPr>
          <w:rFonts w:eastAsia="Times New Roman" w:cs="Times New Roman"/>
          <w:szCs w:val="24"/>
          <w:lang w:eastAsia="lv-LV"/>
        </w:rPr>
        <w:t xml:space="preserve">izsoles </w:t>
      </w:r>
      <w:r w:rsidR="00251578">
        <w:rPr>
          <w:rFonts w:eastAsia="Times New Roman" w:cs="Times New Roman"/>
          <w:szCs w:val="24"/>
          <w:lang w:eastAsia="lv-LV"/>
        </w:rPr>
        <w:t>rezultātiem.</w:t>
      </w:r>
    </w:p>
    <w:p w:rsidR="00251578" w:rsidRPr="00251578" w:rsidRDefault="00251578" w:rsidP="00251578">
      <w:pPr>
        <w:jc w:val="both"/>
        <w:rPr>
          <w:rFonts w:eastAsia="Times New Roman" w:cs="Times New Roman"/>
          <w:color w:val="FF0000"/>
          <w:szCs w:val="24"/>
          <w:lang w:eastAsia="lv-LV"/>
        </w:rPr>
      </w:pPr>
    </w:p>
    <w:p w:rsidR="00251578" w:rsidRPr="002C3B6B" w:rsidRDefault="007C71B9" w:rsidP="00251578">
      <w:pPr>
        <w:jc w:val="both"/>
        <w:rPr>
          <w:rFonts w:eastAsia="Times New Roman" w:cs="Times New Roman"/>
          <w:szCs w:val="24"/>
          <w:lang w:eastAsia="lv-LV"/>
        </w:rPr>
      </w:pPr>
      <w:r>
        <w:rPr>
          <w:rFonts w:eastAsia="Times New Roman" w:cs="Times New Roman"/>
          <w:szCs w:val="24"/>
          <w:lang w:eastAsia="lv-LV"/>
        </w:rPr>
        <w:t>39</w:t>
      </w:r>
      <w:r w:rsidR="00BC4829">
        <w:rPr>
          <w:rFonts w:eastAsia="Times New Roman" w:cs="Times New Roman"/>
          <w:szCs w:val="24"/>
          <w:lang w:eastAsia="lv-LV"/>
        </w:rPr>
        <w:t>.</w:t>
      </w:r>
      <w:r w:rsidR="00251578" w:rsidRPr="002C3B6B">
        <w:rPr>
          <w:rFonts w:eastAsia="Times New Roman" w:cs="Times New Roman"/>
          <w:szCs w:val="24"/>
          <w:lang w:eastAsia="lv-LV"/>
        </w:rPr>
        <w:t>Par pašvaldīb</w:t>
      </w:r>
      <w:r w:rsidR="00251578">
        <w:rPr>
          <w:rFonts w:eastAsia="Times New Roman" w:cs="Times New Roman"/>
          <w:szCs w:val="24"/>
          <w:lang w:eastAsia="lv-LV"/>
        </w:rPr>
        <w:t>as nekustamā īpašuma – dzīvokļa ”Pūre 2”-11</w:t>
      </w:r>
      <w:r w:rsidR="00251578" w:rsidRPr="002C3B6B">
        <w:rPr>
          <w:rFonts w:eastAsia="Times New Roman" w:cs="Times New Roman"/>
          <w:szCs w:val="24"/>
          <w:lang w:eastAsia="lv-LV"/>
        </w:rPr>
        <w:t xml:space="preserve">, </w:t>
      </w:r>
      <w:r w:rsidR="00251578">
        <w:rPr>
          <w:rFonts w:eastAsia="Times New Roman" w:cs="Times New Roman"/>
          <w:szCs w:val="24"/>
          <w:lang w:eastAsia="lv-LV"/>
        </w:rPr>
        <w:t>Pūrē</w:t>
      </w:r>
      <w:r w:rsidR="00251578" w:rsidRPr="002C3B6B">
        <w:rPr>
          <w:rFonts w:eastAsia="Times New Roman" w:cs="Times New Roman"/>
          <w:szCs w:val="24"/>
          <w:lang w:eastAsia="lv-LV"/>
        </w:rPr>
        <w:t xml:space="preserve">, </w:t>
      </w:r>
      <w:r w:rsidR="00251578">
        <w:rPr>
          <w:rFonts w:eastAsia="Times New Roman" w:cs="Times New Roman"/>
          <w:szCs w:val="24"/>
          <w:lang w:eastAsia="lv-LV"/>
        </w:rPr>
        <w:t>Pūres</w:t>
      </w:r>
      <w:r w:rsidR="00251578" w:rsidRPr="002C3B6B">
        <w:rPr>
          <w:rFonts w:eastAsia="Times New Roman" w:cs="Times New Roman"/>
          <w:szCs w:val="24"/>
          <w:lang w:eastAsia="lv-LV"/>
        </w:rPr>
        <w:t xml:space="preserve"> pagastā, Tukuma n</w:t>
      </w:r>
      <w:r w:rsidR="00251578">
        <w:rPr>
          <w:rFonts w:eastAsia="Times New Roman" w:cs="Times New Roman"/>
          <w:szCs w:val="24"/>
          <w:lang w:eastAsia="lv-LV"/>
        </w:rPr>
        <w:t>ovadā, atsavināšanu un izsoles noteikumu apstiprināšanu.</w:t>
      </w:r>
    </w:p>
    <w:p w:rsidR="00251578" w:rsidRPr="002C3B6B" w:rsidRDefault="007C71B9" w:rsidP="00251578">
      <w:pPr>
        <w:jc w:val="both"/>
        <w:rPr>
          <w:rFonts w:eastAsia="Times New Roman" w:cs="Times New Roman"/>
          <w:szCs w:val="24"/>
          <w:lang w:eastAsia="lv-LV"/>
        </w:rPr>
      </w:pPr>
      <w:r>
        <w:rPr>
          <w:rFonts w:eastAsia="Times New Roman" w:cs="Times New Roman"/>
          <w:szCs w:val="24"/>
          <w:lang w:eastAsia="lv-LV"/>
        </w:rPr>
        <w:t>40</w:t>
      </w:r>
      <w:r w:rsidR="00BC4829">
        <w:rPr>
          <w:rFonts w:eastAsia="Times New Roman" w:cs="Times New Roman"/>
          <w:szCs w:val="24"/>
          <w:lang w:eastAsia="lv-LV"/>
        </w:rPr>
        <w:t>.</w:t>
      </w:r>
      <w:r w:rsidR="00251578" w:rsidRPr="002C3B6B">
        <w:rPr>
          <w:rFonts w:eastAsia="Times New Roman" w:cs="Times New Roman"/>
          <w:szCs w:val="24"/>
          <w:lang w:eastAsia="lv-LV"/>
        </w:rPr>
        <w:t xml:space="preserve">Par pašvaldības nekustamā īpašuma </w:t>
      </w:r>
      <w:r w:rsidR="00251578" w:rsidRPr="002C3B6B">
        <w:rPr>
          <w:rFonts w:eastAsia="Times New Roman" w:cs="Times New Roman"/>
          <w:szCs w:val="24"/>
        </w:rPr>
        <w:t>„</w:t>
      </w:r>
      <w:r w:rsidR="00251578">
        <w:rPr>
          <w:rFonts w:eastAsia="Times New Roman" w:cs="Times New Roman"/>
          <w:szCs w:val="24"/>
        </w:rPr>
        <w:t>Virši</w:t>
      </w:r>
      <w:r w:rsidR="00251578" w:rsidRPr="002C3B6B">
        <w:rPr>
          <w:rFonts w:eastAsia="Times New Roman" w:cs="Times New Roman"/>
          <w:szCs w:val="24"/>
        </w:rPr>
        <w:t xml:space="preserve">”, </w:t>
      </w:r>
      <w:r w:rsidR="00251578">
        <w:rPr>
          <w:rFonts w:eastAsia="Times New Roman" w:cs="Times New Roman"/>
          <w:szCs w:val="24"/>
        </w:rPr>
        <w:t>Degoles</w:t>
      </w:r>
      <w:r w:rsidR="00251578" w:rsidRPr="002C3B6B">
        <w:rPr>
          <w:rFonts w:eastAsia="Times New Roman" w:cs="Times New Roman"/>
          <w:szCs w:val="24"/>
        </w:rPr>
        <w:t xml:space="preserve"> pagastā, Tukuma novadā, </w:t>
      </w:r>
      <w:r w:rsidR="00251578" w:rsidRPr="002C3B6B">
        <w:rPr>
          <w:rFonts w:eastAsia="Times New Roman" w:cs="Times New Roman"/>
          <w:szCs w:val="24"/>
          <w:lang w:eastAsia="lv-LV"/>
        </w:rPr>
        <w:t xml:space="preserve">atsavināšanu. </w:t>
      </w:r>
    </w:p>
    <w:p w:rsidR="00EB68A9" w:rsidRDefault="00EB68A9" w:rsidP="00BC4829">
      <w:pPr>
        <w:jc w:val="left"/>
      </w:pPr>
    </w:p>
    <w:p w:rsidR="007668FF" w:rsidRDefault="007668FF" w:rsidP="00251578">
      <w:pPr>
        <w:jc w:val="left"/>
      </w:pPr>
    </w:p>
    <w:p w:rsidR="007668FF" w:rsidRDefault="007668FF" w:rsidP="00251578">
      <w:pPr>
        <w:jc w:val="left"/>
      </w:pPr>
    </w:p>
    <w:p w:rsidR="00675C46" w:rsidRDefault="007668FF" w:rsidP="00251578">
      <w:pPr>
        <w:jc w:val="left"/>
      </w:pPr>
      <w:r>
        <w:t xml:space="preserve">Domes priekšsēdētājs </w:t>
      </w:r>
      <w:r>
        <w:tab/>
      </w:r>
      <w:r>
        <w:tab/>
      </w:r>
      <w:r>
        <w:tab/>
      </w:r>
      <w:r>
        <w:tab/>
      </w:r>
      <w:r>
        <w:tab/>
      </w:r>
      <w:r>
        <w:tab/>
      </w:r>
      <w:r>
        <w:tab/>
      </w:r>
      <w:proofErr w:type="spellStart"/>
      <w:r>
        <w:t>Ē.Lukmans</w:t>
      </w:r>
      <w:proofErr w:type="spellEnd"/>
      <w:r w:rsidR="00675C46">
        <w:br w:type="page"/>
      </w:r>
    </w:p>
    <w:p w:rsidR="004458D8" w:rsidRPr="000A53E2" w:rsidRDefault="000A53E2" w:rsidP="00235663">
      <w:pPr>
        <w:keepNext/>
        <w:ind w:right="-1"/>
        <w:jc w:val="center"/>
        <w:outlineLvl w:val="0"/>
        <w:rPr>
          <w:rFonts w:eastAsia="Times New Roman" w:cs="Times New Roman"/>
          <w:bCs/>
          <w:kern w:val="32"/>
          <w:szCs w:val="24"/>
          <w:lang w:eastAsia="lv-LV"/>
        </w:rPr>
      </w:pPr>
      <w:r>
        <w:rPr>
          <w:rFonts w:eastAsia="Times New Roman" w:cs="Times New Roman"/>
          <w:bCs/>
          <w:kern w:val="32"/>
          <w:szCs w:val="24"/>
          <w:lang w:eastAsia="lv-LV"/>
        </w:rPr>
        <w:lastRenderedPageBreak/>
        <w:t>2</w:t>
      </w:r>
      <w:r w:rsidRPr="000A53E2">
        <w:rPr>
          <w:rFonts w:eastAsia="Times New Roman" w:cs="Times New Roman"/>
          <w:bCs/>
          <w:kern w:val="32"/>
          <w:szCs w:val="24"/>
          <w:lang w:eastAsia="lv-LV"/>
        </w:rPr>
        <w:t>.</w:t>
      </w:r>
    </w:p>
    <w:p w:rsidR="004458D8" w:rsidRDefault="004458D8" w:rsidP="00235663">
      <w:pPr>
        <w:keepNext/>
        <w:ind w:right="-1"/>
        <w:jc w:val="center"/>
        <w:outlineLvl w:val="0"/>
        <w:rPr>
          <w:rFonts w:eastAsia="Times New Roman" w:cs="Times New Roman"/>
          <w:b/>
          <w:bCs/>
          <w:kern w:val="32"/>
          <w:szCs w:val="24"/>
          <w:lang w:eastAsia="lv-LV"/>
        </w:rPr>
      </w:pPr>
    </w:p>
    <w:p w:rsidR="00235663" w:rsidRPr="004458D8" w:rsidRDefault="004458D8" w:rsidP="00235663">
      <w:pPr>
        <w:keepNext/>
        <w:ind w:right="-1"/>
        <w:jc w:val="center"/>
        <w:outlineLvl w:val="0"/>
        <w:rPr>
          <w:rFonts w:eastAsia="Times New Roman" w:cs="Times New Roman"/>
          <w:b/>
          <w:bCs/>
          <w:kern w:val="32"/>
          <w:szCs w:val="24"/>
          <w:lang w:eastAsia="lv-LV"/>
        </w:rPr>
      </w:pPr>
      <w:r w:rsidRPr="004458D8">
        <w:rPr>
          <w:rFonts w:eastAsia="Times New Roman" w:cs="Times New Roman"/>
          <w:b/>
          <w:bCs/>
          <w:kern w:val="32"/>
          <w:szCs w:val="24"/>
          <w:lang w:eastAsia="lv-LV"/>
        </w:rPr>
        <w:t>L Ē M U M S</w:t>
      </w:r>
    </w:p>
    <w:p w:rsidR="004458D8" w:rsidRDefault="004458D8" w:rsidP="00235663">
      <w:pPr>
        <w:keepNext/>
        <w:ind w:right="-1"/>
        <w:jc w:val="center"/>
        <w:outlineLvl w:val="0"/>
        <w:rPr>
          <w:rFonts w:eastAsia="Times New Roman" w:cs="Times New Roman"/>
          <w:bCs/>
          <w:kern w:val="32"/>
          <w:szCs w:val="24"/>
          <w:lang w:eastAsia="lv-LV"/>
        </w:rPr>
      </w:pPr>
      <w:r>
        <w:rPr>
          <w:rFonts w:eastAsia="Times New Roman" w:cs="Times New Roman"/>
          <w:bCs/>
          <w:kern w:val="32"/>
          <w:szCs w:val="24"/>
          <w:lang w:eastAsia="lv-LV"/>
        </w:rPr>
        <w:t>Tukumā</w:t>
      </w:r>
    </w:p>
    <w:p w:rsidR="004458D8" w:rsidRPr="00235663" w:rsidRDefault="004458D8" w:rsidP="004458D8">
      <w:pPr>
        <w:keepNext/>
        <w:ind w:right="-1"/>
        <w:jc w:val="both"/>
        <w:outlineLvl w:val="0"/>
        <w:rPr>
          <w:rFonts w:eastAsia="Times New Roman" w:cs="Times New Roman"/>
          <w:bCs/>
          <w:kern w:val="32"/>
          <w:szCs w:val="24"/>
          <w:lang w:eastAsia="lv-LV"/>
        </w:rPr>
      </w:pPr>
      <w:r>
        <w:rPr>
          <w:rFonts w:eastAsia="Times New Roman" w:cs="Times New Roman"/>
          <w:bCs/>
          <w:kern w:val="32"/>
          <w:szCs w:val="24"/>
          <w:lang w:eastAsia="lv-LV"/>
        </w:rPr>
        <w:t>2016.gada 22.septembrī</w:t>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t>prot.Nr.12, …§.</w:t>
      </w:r>
    </w:p>
    <w:p w:rsidR="00235663" w:rsidRDefault="00235663" w:rsidP="00235663">
      <w:pPr>
        <w:keepNext/>
        <w:ind w:right="-1"/>
        <w:jc w:val="left"/>
        <w:outlineLvl w:val="0"/>
        <w:rPr>
          <w:rFonts w:eastAsia="Times New Roman" w:cs="Times New Roman"/>
          <w:b/>
          <w:bCs/>
          <w:kern w:val="32"/>
          <w:szCs w:val="24"/>
          <w:lang w:eastAsia="lv-LV"/>
        </w:rPr>
      </w:pPr>
    </w:p>
    <w:p w:rsidR="004458D8" w:rsidRDefault="004458D8" w:rsidP="00235663">
      <w:pPr>
        <w:keepNext/>
        <w:ind w:right="-1"/>
        <w:jc w:val="left"/>
        <w:outlineLvl w:val="0"/>
        <w:rPr>
          <w:rFonts w:eastAsia="Times New Roman" w:cs="Times New Roman"/>
          <w:b/>
          <w:bCs/>
          <w:kern w:val="32"/>
          <w:szCs w:val="24"/>
          <w:lang w:eastAsia="lv-LV"/>
        </w:rPr>
      </w:pPr>
    </w:p>
    <w:p w:rsidR="004458D8" w:rsidRPr="00235663" w:rsidRDefault="004458D8" w:rsidP="00235663">
      <w:pPr>
        <w:keepNext/>
        <w:ind w:right="-1"/>
        <w:jc w:val="left"/>
        <w:outlineLvl w:val="0"/>
        <w:rPr>
          <w:rFonts w:eastAsia="Times New Roman" w:cs="Times New Roman"/>
          <w:b/>
          <w:bCs/>
          <w:kern w:val="32"/>
          <w:szCs w:val="24"/>
          <w:lang w:eastAsia="lv-LV"/>
        </w:rPr>
      </w:pPr>
    </w:p>
    <w:p w:rsidR="00235663" w:rsidRPr="00235663" w:rsidRDefault="00235663" w:rsidP="00235663">
      <w:pPr>
        <w:keepNext/>
        <w:ind w:right="-1"/>
        <w:jc w:val="left"/>
        <w:outlineLvl w:val="0"/>
        <w:rPr>
          <w:rFonts w:eastAsia="Times New Roman" w:cs="Times New Roman"/>
          <w:b/>
          <w:bCs/>
          <w:kern w:val="32"/>
          <w:szCs w:val="24"/>
          <w:lang w:eastAsia="lv-LV"/>
        </w:rPr>
      </w:pPr>
      <w:r w:rsidRPr="00235663">
        <w:rPr>
          <w:rFonts w:eastAsia="Times New Roman" w:cs="Times New Roman"/>
          <w:b/>
          <w:bCs/>
          <w:kern w:val="32"/>
          <w:szCs w:val="24"/>
          <w:lang w:eastAsia="lv-LV"/>
        </w:rPr>
        <w:t xml:space="preserve">Par precizējumu Tukuma novada </w:t>
      </w:r>
      <w:r w:rsidRPr="00235663">
        <w:rPr>
          <w:rFonts w:eastAsia="Times New Roman" w:cs="Times New Roman"/>
          <w:b/>
          <w:bCs/>
          <w:kern w:val="32"/>
          <w:szCs w:val="24"/>
          <w:lang w:val="en-US" w:eastAsia="lv-LV"/>
        </w:rPr>
        <w:t>Domes</w:t>
      </w:r>
      <w:r w:rsidRPr="00235663">
        <w:rPr>
          <w:rFonts w:eastAsia="Times New Roman" w:cs="Times New Roman"/>
          <w:b/>
          <w:bCs/>
          <w:kern w:val="32"/>
          <w:szCs w:val="24"/>
          <w:lang w:eastAsia="lv-LV"/>
        </w:rPr>
        <w:t xml:space="preserve"> </w:t>
      </w:r>
    </w:p>
    <w:p w:rsidR="00235663" w:rsidRPr="00235663" w:rsidRDefault="00235663" w:rsidP="00235663">
      <w:pPr>
        <w:keepNext/>
        <w:ind w:right="-1"/>
        <w:jc w:val="left"/>
        <w:outlineLvl w:val="0"/>
        <w:rPr>
          <w:rFonts w:eastAsia="Times New Roman" w:cs="Times New Roman"/>
          <w:b/>
          <w:bCs/>
          <w:kern w:val="32"/>
          <w:szCs w:val="24"/>
          <w:lang w:eastAsia="lv-LV"/>
        </w:rPr>
      </w:pPr>
      <w:r w:rsidRPr="00235663">
        <w:rPr>
          <w:rFonts w:eastAsia="Times New Roman" w:cs="Times New Roman"/>
          <w:b/>
          <w:bCs/>
          <w:kern w:val="32"/>
          <w:szCs w:val="24"/>
          <w:lang w:eastAsia="lv-LV"/>
        </w:rPr>
        <w:t xml:space="preserve">2016.gada 26.maija saistošajos noteikumos Nr.16 </w:t>
      </w:r>
    </w:p>
    <w:p w:rsidR="00235663" w:rsidRPr="00235663" w:rsidRDefault="00235663" w:rsidP="00235663">
      <w:pPr>
        <w:ind w:right="-1"/>
        <w:jc w:val="left"/>
        <w:rPr>
          <w:rFonts w:eastAsia="Calibri" w:cs="Times New Roman"/>
          <w:b/>
          <w:szCs w:val="24"/>
        </w:rPr>
      </w:pPr>
      <w:r w:rsidRPr="00235663">
        <w:rPr>
          <w:rFonts w:eastAsia="Calibri" w:cs="Times New Roman"/>
          <w:b/>
          <w:szCs w:val="24"/>
        </w:rPr>
        <w:t xml:space="preserve">„Par licencēto makšķerēšanu </w:t>
      </w:r>
      <w:proofErr w:type="spellStart"/>
      <w:r w:rsidRPr="00235663">
        <w:rPr>
          <w:rFonts w:eastAsia="Calibri" w:cs="Times New Roman"/>
          <w:b/>
          <w:szCs w:val="24"/>
        </w:rPr>
        <w:t>Kliģu</w:t>
      </w:r>
      <w:proofErr w:type="spellEnd"/>
      <w:r w:rsidRPr="00235663">
        <w:rPr>
          <w:rFonts w:eastAsia="Calibri" w:cs="Times New Roman"/>
          <w:b/>
          <w:szCs w:val="24"/>
        </w:rPr>
        <w:t xml:space="preserve"> ezerā”</w:t>
      </w:r>
    </w:p>
    <w:p w:rsidR="00235663" w:rsidRPr="00235663" w:rsidRDefault="00235663" w:rsidP="00235663">
      <w:pPr>
        <w:ind w:right="-1"/>
        <w:jc w:val="center"/>
        <w:rPr>
          <w:rFonts w:eastAsia="Times New Roman" w:cs="Times New Roman"/>
          <w:szCs w:val="24"/>
          <w:lang w:eastAsia="lv-LV"/>
        </w:rPr>
      </w:pPr>
    </w:p>
    <w:p w:rsidR="00235663" w:rsidRPr="00235663" w:rsidRDefault="00235663" w:rsidP="00235663">
      <w:pPr>
        <w:ind w:right="-1"/>
        <w:jc w:val="both"/>
        <w:rPr>
          <w:rFonts w:eastAsia="Times New Roman" w:cs="Times New Roman"/>
          <w:szCs w:val="24"/>
          <w:lang w:eastAsia="lv-LV"/>
        </w:rPr>
      </w:pPr>
    </w:p>
    <w:p w:rsidR="00235663" w:rsidRPr="00235663" w:rsidRDefault="00235663" w:rsidP="00235663">
      <w:pPr>
        <w:ind w:right="-908"/>
        <w:jc w:val="both"/>
        <w:rPr>
          <w:rFonts w:eastAsia="Times New Roman" w:cs="Times New Roman"/>
          <w:szCs w:val="24"/>
          <w:lang w:eastAsia="lv-LV"/>
        </w:rPr>
      </w:pPr>
    </w:p>
    <w:p w:rsidR="00235663" w:rsidRPr="00235663" w:rsidRDefault="00235663" w:rsidP="00235663">
      <w:pPr>
        <w:ind w:right="-1" w:firstLine="709"/>
        <w:jc w:val="both"/>
        <w:rPr>
          <w:rFonts w:eastAsia="Calibri" w:cs="Times New Roman"/>
          <w:szCs w:val="24"/>
        </w:rPr>
      </w:pPr>
      <w:r w:rsidRPr="00235663">
        <w:rPr>
          <w:rFonts w:eastAsia="Calibri" w:cs="Times New Roman"/>
          <w:szCs w:val="24"/>
        </w:rPr>
        <w:t>1. Saskaņā ar LR Vides aizsardzības un reģionālās aizsardzības ministrijas (turpmāk – VARAM) 12.08.2016. vēstuli Nr.18-6/6067 „Par saistošajiem noteikumiem Nr.16” (pievienota) un pamatojoties uz likuma „Par pašvaldībām” 45.panta ceturto, piekto, sesto, septīto daļu, izdarīt un apstiprināt precizējumu Tukuma novada Domes 2016.gada 26.maija saistošajos noteikumos Nr.16 „Par</w:t>
      </w:r>
      <w:r w:rsidRPr="00235663">
        <w:rPr>
          <w:rFonts w:eastAsia="Calibri" w:cs="Times New Roman"/>
          <w:b/>
          <w:sz w:val="22"/>
        </w:rPr>
        <w:t xml:space="preserve"> </w:t>
      </w:r>
      <w:r w:rsidRPr="00235663">
        <w:rPr>
          <w:rFonts w:eastAsia="Calibri" w:cs="Times New Roman"/>
          <w:szCs w:val="24"/>
        </w:rPr>
        <w:t xml:space="preserve">licencēto makšķerēšanu </w:t>
      </w:r>
      <w:proofErr w:type="spellStart"/>
      <w:r w:rsidRPr="00235663">
        <w:rPr>
          <w:rFonts w:eastAsia="Calibri" w:cs="Times New Roman"/>
          <w:szCs w:val="24"/>
        </w:rPr>
        <w:t>Kliģu</w:t>
      </w:r>
      <w:proofErr w:type="spellEnd"/>
      <w:r w:rsidRPr="00235663">
        <w:rPr>
          <w:rFonts w:eastAsia="Calibri" w:cs="Times New Roman"/>
          <w:szCs w:val="24"/>
        </w:rPr>
        <w:t xml:space="preserve"> ezerā” (pievienoti), kā arī pamatot VARAM vēstulē minēto norādījumu neizpildi.</w:t>
      </w:r>
    </w:p>
    <w:p w:rsidR="00235663" w:rsidRPr="00235663" w:rsidRDefault="00235663" w:rsidP="00235663">
      <w:pPr>
        <w:ind w:right="-1"/>
        <w:jc w:val="left"/>
        <w:rPr>
          <w:rFonts w:eastAsia="Calibri" w:cs="Times New Roman"/>
          <w:szCs w:val="24"/>
        </w:rPr>
      </w:pPr>
    </w:p>
    <w:p w:rsidR="00235663" w:rsidRPr="00235663" w:rsidRDefault="00235663" w:rsidP="00235663">
      <w:pPr>
        <w:spacing w:after="200"/>
        <w:ind w:right="-1" w:firstLine="709"/>
        <w:contextualSpacing/>
        <w:jc w:val="both"/>
        <w:rPr>
          <w:rFonts w:eastAsia="Calibri" w:cs="Times New Roman"/>
          <w:szCs w:val="24"/>
        </w:rPr>
      </w:pPr>
      <w:r w:rsidRPr="00235663">
        <w:rPr>
          <w:rFonts w:eastAsia="Calibri" w:cs="Times New Roman"/>
          <w:szCs w:val="24"/>
        </w:rPr>
        <w:t>2. Precizētus Tukuma novada Domes 2016.gada 26.maija saistošos noteikumus Nr.16 „Par</w:t>
      </w:r>
      <w:r w:rsidRPr="00235663">
        <w:rPr>
          <w:rFonts w:eastAsia="Calibri" w:cs="Times New Roman"/>
          <w:b/>
          <w:sz w:val="22"/>
        </w:rPr>
        <w:t xml:space="preserve"> </w:t>
      </w:r>
      <w:r w:rsidRPr="00235663">
        <w:rPr>
          <w:rFonts w:eastAsia="Calibri" w:cs="Times New Roman"/>
          <w:szCs w:val="24"/>
        </w:rPr>
        <w:t xml:space="preserve">licencēto makšķerēšanu </w:t>
      </w:r>
      <w:proofErr w:type="spellStart"/>
      <w:r w:rsidRPr="00235663">
        <w:rPr>
          <w:rFonts w:eastAsia="Calibri" w:cs="Times New Roman"/>
          <w:szCs w:val="24"/>
        </w:rPr>
        <w:t>Kliģu</w:t>
      </w:r>
      <w:proofErr w:type="spellEnd"/>
      <w:r w:rsidRPr="00235663">
        <w:rPr>
          <w:rFonts w:eastAsia="Calibri" w:cs="Times New Roman"/>
          <w:szCs w:val="24"/>
        </w:rPr>
        <w:t xml:space="preserve"> ezerā” (turpmāk – Saistošie noteikumi Nr.16) 3 (triju) darba dienu laikā pēc to parakstīšanas nosūtīt VARAM elektroniskā veidā un parakstītus ar drošu elektronisko parakstu, kas satur laika zīmogu.</w:t>
      </w:r>
    </w:p>
    <w:p w:rsidR="00235663" w:rsidRPr="00235663" w:rsidRDefault="00235663" w:rsidP="00235663">
      <w:pPr>
        <w:ind w:right="-1" w:firstLine="709"/>
        <w:jc w:val="both"/>
        <w:rPr>
          <w:rFonts w:eastAsia="Calibri" w:cs="Times New Roman"/>
          <w:szCs w:val="24"/>
        </w:rPr>
      </w:pPr>
    </w:p>
    <w:p w:rsidR="00235663" w:rsidRPr="00235663" w:rsidRDefault="00235663" w:rsidP="00235663">
      <w:pPr>
        <w:ind w:right="-1" w:firstLine="709"/>
        <w:jc w:val="both"/>
        <w:rPr>
          <w:rFonts w:eastAsia="Calibri" w:cs="Times New Roman"/>
          <w:szCs w:val="24"/>
        </w:rPr>
      </w:pPr>
      <w:r w:rsidRPr="00235663">
        <w:rPr>
          <w:rFonts w:eastAsia="Calibri" w:cs="Times New Roman"/>
          <w:szCs w:val="24"/>
        </w:rPr>
        <w:t>3. Noteikt, ka Saistošie noteikumi Nr.16 stājas spēkā nākamajā dienā pēc to publicēšanas Tukuma novada Domes bezmaksas informatīvajā izdevumā „Tukuma Laiks”.</w:t>
      </w:r>
    </w:p>
    <w:p w:rsidR="00235663" w:rsidRPr="00235663" w:rsidRDefault="00235663" w:rsidP="00235663">
      <w:pPr>
        <w:ind w:right="-1" w:firstLine="709"/>
        <w:jc w:val="both"/>
        <w:rPr>
          <w:rFonts w:eastAsia="Calibri" w:cs="Times New Roman"/>
          <w:szCs w:val="24"/>
        </w:rPr>
      </w:pPr>
    </w:p>
    <w:p w:rsidR="00235663" w:rsidRPr="00235663" w:rsidRDefault="00235663" w:rsidP="00235663">
      <w:pPr>
        <w:ind w:right="-1" w:firstLine="720"/>
        <w:jc w:val="both"/>
        <w:rPr>
          <w:rFonts w:eastAsia="Calibri" w:cs="Times New Roman"/>
          <w:szCs w:val="24"/>
        </w:rPr>
      </w:pPr>
      <w:r w:rsidRPr="00235663">
        <w:rPr>
          <w:rFonts w:eastAsia="Calibri" w:cs="Times New Roman"/>
          <w:szCs w:val="24"/>
        </w:rPr>
        <w:t xml:space="preserve">4. Saistošo noteikumu Nr.16 tekstu: </w:t>
      </w:r>
    </w:p>
    <w:p w:rsidR="00235663" w:rsidRPr="00235663" w:rsidRDefault="00235663" w:rsidP="00235663">
      <w:pPr>
        <w:ind w:right="-1"/>
        <w:jc w:val="both"/>
        <w:rPr>
          <w:rFonts w:eastAsia="Calibri" w:cs="Times New Roman"/>
          <w:szCs w:val="24"/>
        </w:rPr>
      </w:pPr>
      <w:r w:rsidRPr="00235663">
        <w:rPr>
          <w:rFonts w:eastAsia="Calibri" w:cs="Times New Roman"/>
          <w:szCs w:val="24"/>
        </w:rPr>
        <w:tab/>
        <w:t>4.1. publicēt Tukuma novada Domes bezmaksas informatīvā izdevuma „Tukuma Laiks” 2016.gada oktobra numurā;</w:t>
      </w:r>
    </w:p>
    <w:p w:rsidR="00235663" w:rsidRPr="00235663" w:rsidRDefault="00235663" w:rsidP="00235663">
      <w:pPr>
        <w:ind w:right="-1"/>
        <w:jc w:val="both"/>
        <w:rPr>
          <w:rFonts w:eastAsia="Calibri" w:cs="Times New Roman"/>
          <w:szCs w:val="24"/>
        </w:rPr>
      </w:pPr>
      <w:r w:rsidRPr="00235663">
        <w:rPr>
          <w:rFonts w:eastAsia="Calibri" w:cs="Times New Roman"/>
          <w:szCs w:val="24"/>
        </w:rPr>
        <w:tab/>
        <w:t xml:space="preserve">4.2. pēc publikācijas „Tukuma Laikā” publicēt Tukuma novada pašvaldības tīmekļa vietnē </w:t>
      </w:r>
      <w:hyperlink r:id="rId10" w:history="1">
        <w:r w:rsidRPr="00235663">
          <w:rPr>
            <w:rFonts w:eastAsia="Calibri" w:cs="Times New Roman"/>
            <w:color w:val="0000FF"/>
            <w:szCs w:val="24"/>
            <w:u w:val="single"/>
          </w:rPr>
          <w:t>www.tukums.lv</w:t>
        </w:r>
      </w:hyperlink>
      <w:r w:rsidRPr="00235663">
        <w:rPr>
          <w:rFonts w:eastAsia="Calibri" w:cs="Times New Roman"/>
          <w:szCs w:val="24"/>
        </w:rPr>
        <w:t xml:space="preserve"> un izvietot pieejamā vietā Tukuma novada Domes ēkā un pagastu pārvaldēs.</w:t>
      </w:r>
    </w:p>
    <w:p w:rsidR="00235663" w:rsidRPr="00235663" w:rsidRDefault="00235663" w:rsidP="00235663">
      <w:pPr>
        <w:ind w:right="-1"/>
        <w:jc w:val="left"/>
        <w:rPr>
          <w:rFonts w:eastAsia="Calibri" w:cs="Times New Roman"/>
          <w:sz w:val="22"/>
        </w:rPr>
      </w:pPr>
    </w:p>
    <w:p w:rsidR="00235663" w:rsidRPr="00235663" w:rsidRDefault="00235663" w:rsidP="00235663">
      <w:pPr>
        <w:ind w:right="-1"/>
        <w:jc w:val="left"/>
        <w:rPr>
          <w:rFonts w:eastAsia="Calibri" w:cs="Times New Roman"/>
          <w:sz w:val="20"/>
        </w:rPr>
      </w:pPr>
      <w:r w:rsidRPr="00235663">
        <w:rPr>
          <w:rFonts w:eastAsia="Calibri" w:cs="Times New Roman"/>
          <w:sz w:val="22"/>
        </w:rPr>
        <w:tab/>
      </w:r>
    </w:p>
    <w:p w:rsidR="00235663" w:rsidRPr="00235663" w:rsidRDefault="00235663" w:rsidP="00235663">
      <w:pPr>
        <w:ind w:right="-1"/>
        <w:jc w:val="both"/>
        <w:rPr>
          <w:rFonts w:eastAsia="Calibri" w:cs="Times New Roman"/>
          <w:sz w:val="20"/>
        </w:rPr>
      </w:pPr>
    </w:p>
    <w:p w:rsidR="00235663" w:rsidRPr="00235663" w:rsidRDefault="00235663" w:rsidP="00235663">
      <w:pPr>
        <w:ind w:right="-1"/>
        <w:jc w:val="both"/>
        <w:rPr>
          <w:rFonts w:eastAsia="Calibri" w:cs="Times New Roman"/>
          <w:sz w:val="20"/>
        </w:rPr>
      </w:pPr>
    </w:p>
    <w:p w:rsidR="00235663" w:rsidRPr="00235663" w:rsidRDefault="00235663" w:rsidP="00235663">
      <w:pPr>
        <w:ind w:right="-1"/>
        <w:jc w:val="both"/>
        <w:rPr>
          <w:rFonts w:eastAsia="Calibri" w:cs="Times New Roman"/>
          <w:sz w:val="20"/>
        </w:rPr>
      </w:pPr>
    </w:p>
    <w:p w:rsidR="00235663" w:rsidRPr="00235663" w:rsidRDefault="00235663" w:rsidP="00235663">
      <w:pPr>
        <w:ind w:right="-1"/>
        <w:jc w:val="both"/>
        <w:rPr>
          <w:rFonts w:eastAsia="Calibri" w:cs="Times New Roman"/>
          <w:sz w:val="20"/>
        </w:rPr>
      </w:pPr>
    </w:p>
    <w:p w:rsidR="00235663" w:rsidRPr="00235663" w:rsidRDefault="00235663" w:rsidP="00235663">
      <w:pPr>
        <w:ind w:right="-1"/>
        <w:jc w:val="both"/>
        <w:rPr>
          <w:rFonts w:eastAsia="Calibri" w:cs="Times New Roman"/>
          <w:sz w:val="20"/>
        </w:rPr>
      </w:pPr>
    </w:p>
    <w:p w:rsidR="00235663" w:rsidRPr="00235663" w:rsidRDefault="00235663" w:rsidP="00235663">
      <w:pPr>
        <w:ind w:right="-1"/>
        <w:jc w:val="both"/>
        <w:rPr>
          <w:rFonts w:eastAsia="Calibri" w:cs="Times New Roman"/>
          <w:sz w:val="20"/>
        </w:rPr>
      </w:pPr>
    </w:p>
    <w:p w:rsidR="00235663" w:rsidRPr="00235663" w:rsidRDefault="00235663" w:rsidP="00235663">
      <w:pPr>
        <w:ind w:right="-1"/>
        <w:jc w:val="both"/>
        <w:rPr>
          <w:rFonts w:eastAsia="Calibri" w:cs="Times New Roman"/>
          <w:sz w:val="20"/>
        </w:rPr>
      </w:pPr>
    </w:p>
    <w:p w:rsidR="00235663" w:rsidRPr="00235663" w:rsidRDefault="00235663" w:rsidP="00235663">
      <w:pPr>
        <w:ind w:right="-1"/>
        <w:jc w:val="both"/>
        <w:rPr>
          <w:rFonts w:eastAsia="Calibri" w:cs="Times New Roman"/>
          <w:sz w:val="20"/>
        </w:rPr>
      </w:pPr>
    </w:p>
    <w:p w:rsidR="00235663" w:rsidRPr="00235663" w:rsidRDefault="00235663" w:rsidP="00235663">
      <w:pPr>
        <w:ind w:right="-1"/>
        <w:jc w:val="both"/>
        <w:rPr>
          <w:rFonts w:eastAsia="Calibri" w:cs="Times New Roman"/>
          <w:sz w:val="20"/>
          <w:szCs w:val="20"/>
        </w:rPr>
      </w:pPr>
      <w:r w:rsidRPr="00235663">
        <w:rPr>
          <w:rFonts w:eastAsia="Calibri" w:cs="Times New Roman"/>
          <w:sz w:val="20"/>
          <w:szCs w:val="20"/>
        </w:rPr>
        <w:t>Nosūtīt:</w:t>
      </w:r>
    </w:p>
    <w:p w:rsidR="00235663" w:rsidRPr="00235663" w:rsidRDefault="00235663" w:rsidP="00235663">
      <w:pPr>
        <w:ind w:right="-1"/>
        <w:jc w:val="both"/>
        <w:rPr>
          <w:rFonts w:eastAsia="Calibri" w:cs="Times New Roman"/>
          <w:sz w:val="20"/>
          <w:szCs w:val="20"/>
        </w:rPr>
      </w:pPr>
      <w:r w:rsidRPr="00235663">
        <w:rPr>
          <w:rFonts w:eastAsia="Calibri" w:cs="Times New Roman"/>
          <w:sz w:val="20"/>
          <w:szCs w:val="20"/>
        </w:rPr>
        <w:t>- VARAM (</w:t>
      </w:r>
      <w:proofErr w:type="spellStart"/>
      <w:r w:rsidRPr="00235663">
        <w:rPr>
          <w:rFonts w:eastAsia="Calibri" w:cs="Times New Roman"/>
          <w:sz w:val="20"/>
          <w:szCs w:val="20"/>
        </w:rPr>
        <w:t>el</w:t>
      </w:r>
      <w:proofErr w:type="spellEnd"/>
      <w:r w:rsidRPr="00235663">
        <w:rPr>
          <w:rFonts w:eastAsia="Calibri" w:cs="Times New Roman"/>
          <w:sz w:val="20"/>
          <w:szCs w:val="20"/>
        </w:rPr>
        <w:t>.)</w:t>
      </w:r>
    </w:p>
    <w:p w:rsidR="00235663" w:rsidRPr="00235663" w:rsidRDefault="00235663" w:rsidP="00235663">
      <w:pPr>
        <w:ind w:right="-1"/>
        <w:jc w:val="both"/>
        <w:rPr>
          <w:rFonts w:eastAsia="Calibri" w:cs="Times New Roman"/>
          <w:sz w:val="20"/>
          <w:szCs w:val="20"/>
        </w:rPr>
      </w:pPr>
      <w:r w:rsidRPr="00235663">
        <w:rPr>
          <w:rFonts w:eastAsia="Calibri" w:cs="Times New Roman"/>
          <w:sz w:val="20"/>
          <w:szCs w:val="20"/>
        </w:rPr>
        <w:t xml:space="preserve">- </w:t>
      </w:r>
      <w:proofErr w:type="spellStart"/>
      <w:r w:rsidRPr="00235663">
        <w:rPr>
          <w:rFonts w:eastAsia="Calibri" w:cs="Times New Roman"/>
          <w:sz w:val="20"/>
          <w:szCs w:val="20"/>
        </w:rPr>
        <w:t>Admin</w:t>
      </w:r>
      <w:proofErr w:type="spellEnd"/>
      <w:r w:rsidRPr="00235663">
        <w:rPr>
          <w:rFonts w:eastAsia="Calibri" w:cs="Times New Roman"/>
          <w:sz w:val="20"/>
          <w:szCs w:val="20"/>
        </w:rPr>
        <w:t>. nod. 3x</w:t>
      </w:r>
    </w:p>
    <w:p w:rsidR="00235663" w:rsidRPr="00235663" w:rsidRDefault="00235663" w:rsidP="00235663">
      <w:pPr>
        <w:ind w:right="-1"/>
        <w:jc w:val="both"/>
        <w:rPr>
          <w:rFonts w:eastAsia="Calibri" w:cs="Times New Roman"/>
          <w:sz w:val="20"/>
          <w:szCs w:val="20"/>
        </w:rPr>
      </w:pPr>
      <w:r w:rsidRPr="00235663">
        <w:rPr>
          <w:rFonts w:eastAsia="Calibri" w:cs="Times New Roman"/>
          <w:sz w:val="20"/>
          <w:szCs w:val="20"/>
        </w:rPr>
        <w:t>- pag. pārv. 5x</w:t>
      </w:r>
    </w:p>
    <w:p w:rsidR="00235663" w:rsidRPr="00235663" w:rsidRDefault="00235663" w:rsidP="00235663">
      <w:pPr>
        <w:ind w:right="-1"/>
        <w:jc w:val="both"/>
        <w:rPr>
          <w:rFonts w:eastAsia="Calibri" w:cs="Times New Roman"/>
          <w:sz w:val="20"/>
          <w:szCs w:val="20"/>
        </w:rPr>
      </w:pPr>
      <w:r w:rsidRPr="00235663">
        <w:rPr>
          <w:rFonts w:eastAsia="Calibri" w:cs="Times New Roman"/>
          <w:sz w:val="20"/>
          <w:szCs w:val="20"/>
        </w:rPr>
        <w:t xml:space="preserve">- </w:t>
      </w:r>
      <w:proofErr w:type="spellStart"/>
      <w:r w:rsidRPr="00235663">
        <w:rPr>
          <w:rFonts w:eastAsia="Calibri" w:cs="Times New Roman"/>
          <w:sz w:val="20"/>
          <w:szCs w:val="20"/>
        </w:rPr>
        <w:t>pašvald</w:t>
      </w:r>
      <w:proofErr w:type="spellEnd"/>
      <w:r w:rsidRPr="00235663">
        <w:rPr>
          <w:rFonts w:eastAsia="Calibri" w:cs="Times New Roman"/>
          <w:sz w:val="20"/>
          <w:szCs w:val="20"/>
        </w:rPr>
        <w:t xml:space="preserve">. </w:t>
      </w:r>
      <w:proofErr w:type="spellStart"/>
      <w:r w:rsidRPr="00235663">
        <w:rPr>
          <w:rFonts w:eastAsia="Calibri" w:cs="Times New Roman"/>
          <w:sz w:val="20"/>
          <w:szCs w:val="20"/>
        </w:rPr>
        <w:t>Pol</w:t>
      </w:r>
      <w:proofErr w:type="spellEnd"/>
      <w:r w:rsidRPr="00235663">
        <w:rPr>
          <w:rFonts w:eastAsia="Calibri" w:cs="Times New Roman"/>
          <w:sz w:val="20"/>
          <w:szCs w:val="20"/>
        </w:rPr>
        <w:t>.</w:t>
      </w:r>
    </w:p>
    <w:p w:rsidR="00235663" w:rsidRPr="00235663" w:rsidRDefault="00235663" w:rsidP="00235663">
      <w:pPr>
        <w:ind w:right="-1"/>
        <w:jc w:val="both"/>
        <w:rPr>
          <w:rFonts w:eastAsia="Calibri" w:cs="Times New Roman"/>
          <w:sz w:val="20"/>
          <w:szCs w:val="20"/>
        </w:rPr>
      </w:pPr>
      <w:r w:rsidRPr="00235663">
        <w:rPr>
          <w:rFonts w:eastAsia="Calibri" w:cs="Times New Roman"/>
          <w:sz w:val="20"/>
          <w:szCs w:val="20"/>
        </w:rPr>
        <w:t xml:space="preserve">- Kult. un </w:t>
      </w:r>
      <w:proofErr w:type="spellStart"/>
      <w:r w:rsidRPr="00235663">
        <w:rPr>
          <w:rFonts w:eastAsia="Calibri" w:cs="Times New Roman"/>
          <w:sz w:val="20"/>
          <w:szCs w:val="20"/>
        </w:rPr>
        <w:t>sab</w:t>
      </w:r>
      <w:proofErr w:type="spellEnd"/>
      <w:r w:rsidRPr="00235663">
        <w:rPr>
          <w:rFonts w:eastAsia="Calibri" w:cs="Times New Roman"/>
          <w:sz w:val="20"/>
          <w:szCs w:val="20"/>
        </w:rPr>
        <w:t xml:space="preserve">. </w:t>
      </w:r>
      <w:proofErr w:type="spellStart"/>
      <w:r w:rsidRPr="00235663">
        <w:rPr>
          <w:rFonts w:eastAsia="Calibri" w:cs="Times New Roman"/>
          <w:sz w:val="20"/>
          <w:szCs w:val="20"/>
        </w:rPr>
        <w:t>att.nod</w:t>
      </w:r>
      <w:proofErr w:type="spellEnd"/>
      <w:r w:rsidRPr="00235663">
        <w:rPr>
          <w:rFonts w:eastAsia="Calibri" w:cs="Times New Roman"/>
          <w:sz w:val="20"/>
          <w:szCs w:val="20"/>
        </w:rPr>
        <w:t>. (e-veidā)</w:t>
      </w:r>
    </w:p>
    <w:p w:rsidR="00235663" w:rsidRPr="00235663" w:rsidRDefault="00235663" w:rsidP="00235663">
      <w:pPr>
        <w:ind w:right="-1"/>
        <w:jc w:val="both"/>
        <w:rPr>
          <w:rFonts w:eastAsia="Calibri" w:cs="Times New Roman"/>
          <w:sz w:val="20"/>
          <w:szCs w:val="20"/>
        </w:rPr>
      </w:pPr>
      <w:r w:rsidRPr="00235663">
        <w:rPr>
          <w:rFonts w:eastAsia="Calibri" w:cs="Times New Roman"/>
          <w:sz w:val="20"/>
          <w:szCs w:val="20"/>
        </w:rPr>
        <w:t>_______________________________</w:t>
      </w:r>
    </w:p>
    <w:p w:rsidR="004458D8" w:rsidRDefault="00235663" w:rsidP="00235663">
      <w:pPr>
        <w:ind w:right="-1"/>
        <w:jc w:val="both"/>
        <w:rPr>
          <w:rFonts w:eastAsia="Calibri" w:cs="Times New Roman"/>
          <w:sz w:val="20"/>
        </w:rPr>
      </w:pPr>
      <w:r w:rsidRPr="00235663">
        <w:rPr>
          <w:rFonts w:eastAsia="Calibri" w:cs="Times New Roman"/>
          <w:sz w:val="20"/>
        </w:rPr>
        <w:t xml:space="preserve">Sagatavoja </w:t>
      </w:r>
      <w:proofErr w:type="spellStart"/>
      <w:r w:rsidRPr="00235663">
        <w:rPr>
          <w:rFonts w:eastAsia="Calibri" w:cs="Times New Roman"/>
          <w:sz w:val="20"/>
        </w:rPr>
        <w:t>Bičuša</w:t>
      </w:r>
      <w:proofErr w:type="spellEnd"/>
      <w:r w:rsidRPr="00235663">
        <w:rPr>
          <w:rFonts w:eastAsia="Calibri" w:cs="Times New Roman"/>
          <w:sz w:val="20"/>
        </w:rPr>
        <w:t xml:space="preserve"> (</w:t>
      </w:r>
      <w:proofErr w:type="spellStart"/>
      <w:r w:rsidRPr="00235663">
        <w:rPr>
          <w:rFonts w:eastAsia="Calibri" w:cs="Times New Roman"/>
          <w:sz w:val="20"/>
        </w:rPr>
        <w:t>Jur</w:t>
      </w:r>
      <w:proofErr w:type="spellEnd"/>
      <w:r w:rsidRPr="00235663">
        <w:rPr>
          <w:rFonts w:eastAsia="Calibri" w:cs="Times New Roman"/>
          <w:sz w:val="20"/>
        </w:rPr>
        <w:t xml:space="preserve">. </w:t>
      </w:r>
      <w:r w:rsidR="004458D8">
        <w:rPr>
          <w:rFonts w:eastAsia="Calibri" w:cs="Times New Roman"/>
          <w:sz w:val="20"/>
        </w:rPr>
        <w:t>n</w:t>
      </w:r>
      <w:r w:rsidRPr="00235663">
        <w:rPr>
          <w:rFonts w:eastAsia="Calibri" w:cs="Times New Roman"/>
          <w:sz w:val="20"/>
        </w:rPr>
        <w:t>od.)</w:t>
      </w:r>
    </w:p>
    <w:p w:rsidR="00235663" w:rsidRDefault="004458D8" w:rsidP="00235663">
      <w:pPr>
        <w:ind w:right="-1"/>
        <w:jc w:val="both"/>
        <w:rPr>
          <w:rFonts w:eastAsia="Calibri" w:cs="Times New Roman"/>
          <w:sz w:val="20"/>
        </w:rPr>
      </w:pPr>
      <w:r>
        <w:rPr>
          <w:rFonts w:eastAsia="Calibri" w:cs="Times New Roman"/>
          <w:sz w:val="20"/>
        </w:rPr>
        <w:t>Izskatīts T</w:t>
      </w:r>
      <w:r w:rsidR="00110DE6">
        <w:rPr>
          <w:rFonts w:eastAsia="Calibri" w:cs="Times New Roman"/>
          <w:sz w:val="20"/>
        </w:rPr>
        <w:t>eritoriālās attīstības komitejā</w:t>
      </w:r>
      <w:proofErr w:type="gramStart"/>
      <w:r w:rsidR="00110DE6">
        <w:rPr>
          <w:rFonts w:eastAsia="Calibri" w:cs="Times New Roman"/>
          <w:sz w:val="20"/>
        </w:rPr>
        <w:t xml:space="preserve"> </w:t>
      </w:r>
      <w:r>
        <w:rPr>
          <w:rFonts w:eastAsia="Calibri" w:cs="Times New Roman"/>
          <w:sz w:val="20"/>
        </w:rPr>
        <w:t xml:space="preserve"> </w:t>
      </w:r>
      <w:proofErr w:type="gramEnd"/>
    </w:p>
    <w:p w:rsidR="004458D8" w:rsidRPr="00235663" w:rsidRDefault="004458D8" w:rsidP="00235663">
      <w:pPr>
        <w:ind w:right="-1"/>
        <w:jc w:val="both"/>
        <w:rPr>
          <w:rFonts w:eastAsia="Calibri" w:cs="Times New Roman"/>
          <w:sz w:val="20"/>
        </w:rPr>
      </w:pPr>
      <w:r>
        <w:rPr>
          <w:rFonts w:eastAsia="Calibri" w:cs="Times New Roman"/>
          <w:sz w:val="20"/>
        </w:rPr>
        <w:t xml:space="preserve">Iesniedza </w:t>
      </w:r>
      <w:proofErr w:type="spellStart"/>
      <w:r>
        <w:rPr>
          <w:rFonts w:eastAsia="Calibri" w:cs="Times New Roman"/>
          <w:sz w:val="20"/>
        </w:rPr>
        <w:t>izsk</w:t>
      </w:r>
      <w:proofErr w:type="spellEnd"/>
      <w:r>
        <w:rPr>
          <w:rFonts w:eastAsia="Calibri" w:cs="Times New Roman"/>
          <w:sz w:val="20"/>
        </w:rPr>
        <w:t xml:space="preserve">. Teritoriālās attīstības komiteja </w:t>
      </w:r>
    </w:p>
    <w:p w:rsidR="00235663" w:rsidRPr="00235663" w:rsidRDefault="00235663" w:rsidP="00235663">
      <w:pPr>
        <w:ind w:left="5103" w:right="-1" w:firstLine="657"/>
        <w:jc w:val="both"/>
        <w:rPr>
          <w:rFonts w:eastAsia="Calibri" w:cs="Times New Roman"/>
          <w:sz w:val="20"/>
          <w:szCs w:val="20"/>
        </w:rPr>
      </w:pPr>
    </w:p>
    <w:p w:rsidR="00235663" w:rsidRPr="00235663" w:rsidRDefault="00235663" w:rsidP="00235663">
      <w:pPr>
        <w:keepNext/>
        <w:ind w:right="-1"/>
        <w:jc w:val="left"/>
        <w:outlineLvl w:val="0"/>
        <w:rPr>
          <w:rFonts w:eastAsia="Times New Roman" w:cs="Times New Roman"/>
          <w:b/>
          <w:bCs/>
          <w:kern w:val="32"/>
          <w:szCs w:val="24"/>
          <w:lang w:eastAsia="lv-LV"/>
        </w:rPr>
      </w:pPr>
    </w:p>
    <w:p w:rsidR="00235663" w:rsidRPr="00235663" w:rsidRDefault="00235663" w:rsidP="00235663">
      <w:pPr>
        <w:keepNext/>
        <w:ind w:right="-1"/>
        <w:jc w:val="both"/>
        <w:outlineLvl w:val="0"/>
        <w:rPr>
          <w:rFonts w:eastAsia="Times New Roman" w:cs="Times New Roman"/>
          <w:bCs/>
          <w:kern w:val="32"/>
          <w:szCs w:val="24"/>
          <w:lang w:eastAsia="lv-LV"/>
        </w:rPr>
      </w:pPr>
      <w:r w:rsidRPr="00235663">
        <w:rPr>
          <w:rFonts w:eastAsia="Times New Roman" w:cs="Times New Roman"/>
          <w:bCs/>
          <w:kern w:val="32"/>
          <w:szCs w:val="24"/>
          <w:lang w:eastAsia="lv-LV"/>
        </w:rPr>
        <w:tab/>
      </w:r>
      <w:r w:rsidRPr="00235663">
        <w:rPr>
          <w:rFonts w:eastAsia="Times New Roman" w:cs="Times New Roman"/>
          <w:bCs/>
          <w:kern w:val="32"/>
          <w:szCs w:val="24"/>
          <w:lang w:eastAsia="lv-LV"/>
        </w:rPr>
        <w:tab/>
      </w:r>
      <w:r w:rsidRPr="00235663">
        <w:rPr>
          <w:rFonts w:eastAsia="Times New Roman" w:cs="Times New Roman"/>
          <w:bCs/>
          <w:kern w:val="32"/>
          <w:szCs w:val="24"/>
          <w:lang w:eastAsia="lv-LV"/>
        </w:rPr>
        <w:tab/>
      </w:r>
      <w:r w:rsidRPr="00235663">
        <w:rPr>
          <w:rFonts w:eastAsia="Times New Roman" w:cs="Times New Roman"/>
          <w:bCs/>
          <w:kern w:val="32"/>
          <w:szCs w:val="24"/>
          <w:lang w:eastAsia="lv-LV"/>
        </w:rPr>
        <w:tab/>
      </w:r>
      <w:r w:rsidRPr="00235663">
        <w:rPr>
          <w:rFonts w:eastAsia="Times New Roman" w:cs="Times New Roman"/>
          <w:bCs/>
          <w:kern w:val="32"/>
          <w:szCs w:val="24"/>
          <w:lang w:eastAsia="lv-LV"/>
        </w:rPr>
        <w:tab/>
      </w:r>
      <w:r w:rsidRPr="00235663">
        <w:rPr>
          <w:rFonts w:eastAsia="Times New Roman" w:cs="Times New Roman"/>
          <w:bCs/>
          <w:kern w:val="32"/>
          <w:szCs w:val="24"/>
          <w:lang w:eastAsia="lv-LV"/>
        </w:rPr>
        <w:tab/>
      </w:r>
      <w:r w:rsidRPr="00235663">
        <w:rPr>
          <w:rFonts w:eastAsia="Times New Roman" w:cs="Times New Roman"/>
          <w:bCs/>
          <w:kern w:val="32"/>
          <w:szCs w:val="24"/>
          <w:lang w:eastAsia="lv-LV"/>
        </w:rPr>
        <w:tab/>
      </w:r>
      <w:r w:rsidRPr="00235663">
        <w:rPr>
          <w:rFonts w:eastAsia="Times New Roman" w:cs="Times New Roman"/>
          <w:bCs/>
          <w:kern w:val="32"/>
          <w:szCs w:val="24"/>
          <w:lang w:eastAsia="lv-LV"/>
        </w:rPr>
        <w:tab/>
      </w:r>
      <w:r w:rsidRPr="00235663">
        <w:rPr>
          <w:rFonts w:eastAsia="Times New Roman" w:cs="Times New Roman"/>
          <w:bCs/>
          <w:kern w:val="32"/>
          <w:szCs w:val="24"/>
          <w:lang w:eastAsia="lv-LV"/>
        </w:rPr>
        <w:tab/>
        <w:t>Pielikums</w:t>
      </w:r>
    </w:p>
    <w:p w:rsidR="00235663" w:rsidRPr="00235663" w:rsidRDefault="00235663" w:rsidP="00235663">
      <w:pPr>
        <w:keepNext/>
        <w:ind w:right="-1"/>
        <w:jc w:val="both"/>
        <w:outlineLvl w:val="0"/>
        <w:rPr>
          <w:rFonts w:eastAsia="Times New Roman" w:cs="Times New Roman"/>
          <w:bCs/>
          <w:kern w:val="32"/>
          <w:sz w:val="20"/>
          <w:szCs w:val="20"/>
          <w:lang w:eastAsia="lv-LV"/>
        </w:rPr>
      </w:pPr>
      <w:r w:rsidRPr="00235663">
        <w:rPr>
          <w:rFonts w:eastAsia="Times New Roman" w:cs="Times New Roman"/>
          <w:bCs/>
          <w:kern w:val="32"/>
          <w:sz w:val="20"/>
          <w:szCs w:val="20"/>
          <w:lang w:eastAsia="lv-LV"/>
        </w:rPr>
        <w:tab/>
      </w:r>
      <w:r w:rsidRPr="00235663">
        <w:rPr>
          <w:rFonts w:eastAsia="Times New Roman" w:cs="Times New Roman"/>
          <w:bCs/>
          <w:kern w:val="32"/>
          <w:sz w:val="20"/>
          <w:szCs w:val="20"/>
          <w:lang w:eastAsia="lv-LV"/>
        </w:rPr>
        <w:tab/>
      </w:r>
      <w:r w:rsidRPr="00235663">
        <w:rPr>
          <w:rFonts w:eastAsia="Times New Roman" w:cs="Times New Roman"/>
          <w:bCs/>
          <w:kern w:val="32"/>
          <w:sz w:val="20"/>
          <w:szCs w:val="20"/>
          <w:lang w:eastAsia="lv-LV"/>
        </w:rPr>
        <w:tab/>
      </w:r>
      <w:r w:rsidRPr="00235663">
        <w:rPr>
          <w:rFonts w:eastAsia="Times New Roman" w:cs="Times New Roman"/>
          <w:bCs/>
          <w:kern w:val="32"/>
          <w:sz w:val="20"/>
          <w:szCs w:val="20"/>
          <w:lang w:eastAsia="lv-LV"/>
        </w:rPr>
        <w:tab/>
      </w:r>
      <w:r w:rsidRPr="00235663">
        <w:rPr>
          <w:rFonts w:eastAsia="Times New Roman" w:cs="Times New Roman"/>
          <w:bCs/>
          <w:kern w:val="32"/>
          <w:sz w:val="20"/>
          <w:szCs w:val="20"/>
          <w:lang w:eastAsia="lv-LV"/>
        </w:rPr>
        <w:tab/>
      </w:r>
      <w:r w:rsidRPr="00235663">
        <w:rPr>
          <w:rFonts w:eastAsia="Times New Roman" w:cs="Times New Roman"/>
          <w:bCs/>
          <w:kern w:val="32"/>
          <w:sz w:val="20"/>
          <w:szCs w:val="20"/>
          <w:lang w:eastAsia="lv-LV"/>
        </w:rPr>
        <w:tab/>
      </w:r>
      <w:r w:rsidRPr="00235663">
        <w:rPr>
          <w:rFonts w:eastAsia="Times New Roman" w:cs="Times New Roman"/>
          <w:bCs/>
          <w:kern w:val="32"/>
          <w:sz w:val="20"/>
          <w:szCs w:val="20"/>
          <w:lang w:eastAsia="lv-LV"/>
        </w:rPr>
        <w:tab/>
      </w:r>
      <w:r w:rsidRPr="00235663">
        <w:rPr>
          <w:rFonts w:eastAsia="Times New Roman" w:cs="Times New Roman"/>
          <w:bCs/>
          <w:kern w:val="32"/>
          <w:sz w:val="20"/>
          <w:szCs w:val="20"/>
          <w:lang w:eastAsia="lv-LV"/>
        </w:rPr>
        <w:tab/>
      </w:r>
      <w:r w:rsidRPr="00235663">
        <w:rPr>
          <w:rFonts w:eastAsia="Times New Roman" w:cs="Times New Roman"/>
          <w:bCs/>
          <w:kern w:val="32"/>
          <w:sz w:val="20"/>
          <w:szCs w:val="20"/>
          <w:lang w:eastAsia="lv-LV"/>
        </w:rPr>
        <w:tab/>
        <w:t>Tukuma novada Domes</w:t>
      </w:r>
      <w:proofErr w:type="gramStart"/>
      <w:r w:rsidRPr="00235663">
        <w:rPr>
          <w:rFonts w:eastAsia="Times New Roman" w:cs="Times New Roman"/>
          <w:bCs/>
          <w:kern w:val="32"/>
          <w:sz w:val="20"/>
          <w:szCs w:val="20"/>
          <w:lang w:eastAsia="lv-LV"/>
        </w:rPr>
        <w:t xml:space="preserve"> .</w:t>
      </w:r>
      <w:proofErr w:type="gramEnd"/>
      <w:r w:rsidRPr="00235663">
        <w:rPr>
          <w:rFonts w:eastAsia="Times New Roman" w:cs="Times New Roman"/>
          <w:bCs/>
          <w:kern w:val="32"/>
          <w:sz w:val="20"/>
          <w:szCs w:val="20"/>
          <w:lang w:eastAsia="lv-LV"/>
        </w:rPr>
        <w:t>..09.2016.</w:t>
      </w:r>
    </w:p>
    <w:p w:rsidR="00235663" w:rsidRPr="00235663" w:rsidRDefault="00235663" w:rsidP="00235663">
      <w:pPr>
        <w:keepNext/>
        <w:ind w:right="-1"/>
        <w:jc w:val="both"/>
        <w:outlineLvl w:val="0"/>
        <w:rPr>
          <w:rFonts w:eastAsia="Times New Roman" w:cs="Times New Roman"/>
          <w:bCs/>
          <w:kern w:val="32"/>
          <w:sz w:val="20"/>
          <w:szCs w:val="20"/>
          <w:lang w:eastAsia="lv-LV"/>
        </w:rPr>
      </w:pPr>
      <w:r w:rsidRPr="00235663">
        <w:rPr>
          <w:rFonts w:eastAsia="Times New Roman" w:cs="Times New Roman"/>
          <w:bCs/>
          <w:kern w:val="32"/>
          <w:sz w:val="20"/>
          <w:szCs w:val="20"/>
          <w:lang w:eastAsia="lv-LV"/>
        </w:rPr>
        <w:tab/>
      </w:r>
      <w:r w:rsidRPr="00235663">
        <w:rPr>
          <w:rFonts w:eastAsia="Times New Roman" w:cs="Times New Roman"/>
          <w:bCs/>
          <w:kern w:val="32"/>
          <w:sz w:val="20"/>
          <w:szCs w:val="20"/>
          <w:lang w:eastAsia="lv-LV"/>
        </w:rPr>
        <w:tab/>
      </w:r>
      <w:r w:rsidRPr="00235663">
        <w:rPr>
          <w:rFonts w:eastAsia="Times New Roman" w:cs="Times New Roman"/>
          <w:bCs/>
          <w:kern w:val="32"/>
          <w:sz w:val="20"/>
          <w:szCs w:val="20"/>
          <w:lang w:eastAsia="lv-LV"/>
        </w:rPr>
        <w:tab/>
      </w:r>
      <w:r w:rsidRPr="00235663">
        <w:rPr>
          <w:rFonts w:eastAsia="Times New Roman" w:cs="Times New Roman"/>
          <w:bCs/>
          <w:kern w:val="32"/>
          <w:sz w:val="20"/>
          <w:szCs w:val="20"/>
          <w:lang w:eastAsia="lv-LV"/>
        </w:rPr>
        <w:tab/>
      </w:r>
      <w:r w:rsidRPr="00235663">
        <w:rPr>
          <w:rFonts w:eastAsia="Times New Roman" w:cs="Times New Roman"/>
          <w:bCs/>
          <w:kern w:val="32"/>
          <w:sz w:val="20"/>
          <w:szCs w:val="20"/>
          <w:lang w:eastAsia="lv-LV"/>
        </w:rPr>
        <w:tab/>
      </w:r>
      <w:r w:rsidRPr="00235663">
        <w:rPr>
          <w:rFonts w:eastAsia="Times New Roman" w:cs="Times New Roman"/>
          <w:bCs/>
          <w:kern w:val="32"/>
          <w:sz w:val="20"/>
          <w:szCs w:val="20"/>
          <w:lang w:eastAsia="lv-LV"/>
        </w:rPr>
        <w:tab/>
      </w:r>
      <w:r w:rsidRPr="00235663">
        <w:rPr>
          <w:rFonts w:eastAsia="Times New Roman" w:cs="Times New Roman"/>
          <w:bCs/>
          <w:kern w:val="32"/>
          <w:sz w:val="20"/>
          <w:szCs w:val="20"/>
          <w:lang w:eastAsia="lv-LV"/>
        </w:rPr>
        <w:tab/>
      </w:r>
      <w:r w:rsidRPr="00235663">
        <w:rPr>
          <w:rFonts w:eastAsia="Times New Roman" w:cs="Times New Roman"/>
          <w:bCs/>
          <w:kern w:val="32"/>
          <w:sz w:val="20"/>
          <w:szCs w:val="20"/>
          <w:lang w:eastAsia="lv-LV"/>
        </w:rPr>
        <w:tab/>
      </w:r>
      <w:r w:rsidRPr="00235663">
        <w:rPr>
          <w:rFonts w:eastAsia="Times New Roman" w:cs="Times New Roman"/>
          <w:bCs/>
          <w:kern w:val="32"/>
          <w:sz w:val="20"/>
          <w:szCs w:val="20"/>
          <w:lang w:eastAsia="lv-LV"/>
        </w:rPr>
        <w:tab/>
        <w:t>lēmumam (prot6.Nr..</w:t>
      </w:r>
      <w:proofErr w:type="gramStart"/>
      <w:r w:rsidRPr="00235663">
        <w:rPr>
          <w:rFonts w:eastAsia="Times New Roman" w:cs="Times New Roman"/>
          <w:bCs/>
          <w:kern w:val="32"/>
          <w:sz w:val="20"/>
          <w:szCs w:val="20"/>
          <w:lang w:eastAsia="lv-LV"/>
        </w:rPr>
        <w:t>,.</w:t>
      </w:r>
      <w:proofErr w:type="gramEnd"/>
      <w:r w:rsidRPr="00235663">
        <w:rPr>
          <w:rFonts w:eastAsia="Times New Roman" w:cs="Times New Roman"/>
          <w:bCs/>
          <w:kern w:val="32"/>
          <w:sz w:val="20"/>
          <w:szCs w:val="20"/>
          <w:lang w:eastAsia="lv-LV"/>
        </w:rPr>
        <w:t>..§.)</w:t>
      </w:r>
    </w:p>
    <w:p w:rsidR="00235663" w:rsidRPr="00235663" w:rsidRDefault="00235663" w:rsidP="00235663">
      <w:pPr>
        <w:keepNext/>
        <w:ind w:right="-1"/>
        <w:jc w:val="left"/>
        <w:outlineLvl w:val="0"/>
        <w:rPr>
          <w:rFonts w:eastAsia="Times New Roman" w:cs="Times New Roman"/>
          <w:b/>
          <w:bCs/>
          <w:kern w:val="32"/>
          <w:szCs w:val="24"/>
          <w:lang w:eastAsia="lv-LV"/>
        </w:rPr>
      </w:pPr>
    </w:p>
    <w:p w:rsidR="00235663" w:rsidRPr="00235663" w:rsidRDefault="00235663" w:rsidP="00235663">
      <w:pPr>
        <w:keepNext/>
        <w:ind w:right="-1"/>
        <w:jc w:val="left"/>
        <w:outlineLvl w:val="0"/>
        <w:rPr>
          <w:rFonts w:eastAsia="Times New Roman" w:cs="Times New Roman"/>
          <w:b/>
          <w:bCs/>
          <w:kern w:val="32"/>
          <w:szCs w:val="24"/>
          <w:lang w:eastAsia="lv-LV"/>
        </w:rPr>
      </w:pPr>
      <w:r w:rsidRPr="00235663">
        <w:rPr>
          <w:rFonts w:eastAsia="Times New Roman" w:cs="Times New Roman"/>
          <w:b/>
          <w:bCs/>
          <w:kern w:val="32"/>
          <w:szCs w:val="24"/>
          <w:lang w:eastAsia="lv-LV"/>
        </w:rPr>
        <w:t xml:space="preserve">Precizējums Tukuma novada Domes 2016.gada 26.maija </w:t>
      </w:r>
    </w:p>
    <w:p w:rsidR="00235663" w:rsidRPr="00235663" w:rsidRDefault="00235663" w:rsidP="00235663">
      <w:pPr>
        <w:keepNext/>
        <w:ind w:right="-1"/>
        <w:jc w:val="left"/>
        <w:outlineLvl w:val="0"/>
        <w:rPr>
          <w:rFonts w:eastAsia="Times New Roman" w:cs="Times New Roman"/>
          <w:b/>
          <w:bCs/>
          <w:kern w:val="32"/>
          <w:szCs w:val="24"/>
          <w:lang w:eastAsia="lv-LV"/>
        </w:rPr>
      </w:pPr>
      <w:r w:rsidRPr="00235663">
        <w:rPr>
          <w:rFonts w:eastAsia="Times New Roman" w:cs="Times New Roman"/>
          <w:b/>
          <w:bCs/>
          <w:kern w:val="32"/>
          <w:szCs w:val="24"/>
          <w:lang w:eastAsia="lv-LV"/>
        </w:rPr>
        <w:t>saistošajos noteikumos Nr.16 „Par</w:t>
      </w:r>
      <w:r w:rsidRPr="00235663">
        <w:rPr>
          <w:rFonts w:eastAsia="Times New Roman" w:cs="Arial"/>
          <w:b/>
          <w:bCs/>
          <w:kern w:val="32"/>
          <w:szCs w:val="24"/>
          <w:lang w:eastAsia="lv-LV"/>
        </w:rPr>
        <w:t xml:space="preserve"> licencēto makšķerēšanu </w:t>
      </w:r>
      <w:proofErr w:type="spellStart"/>
      <w:r w:rsidRPr="00235663">
        <w:rPr>
          <w:rFonts w:eastAsia="Times New Roman" w:cs="Arial"/>
          <w:b/>
          <w:bCs/>
          <w:kern w:val="32"/>
          <w:szCs w:val="24"/>
          <w:lang w:eastAsia="lv-LV"/>
        </w:rPr>
        <w:t>Kliģu</w:t>
      </w:r>
      <w:proofErr w:type="spellEnd"/>
      <w:r w:rsidRPr="00235663">
        <w:rPr>
          <w:rFonts w:eastAsia="Times New Roman" w:cs="Arial"/>
          <w:b/>
          <w:bCs/>
          <w:kern w:val="32"/>
          <w:szCs w:val="24"/>
          <w:lang w:eastAsia="lv-LV"/>
        </w:rPr>
        <w:t xml:space="preserve"> ezerā</w:t>
      </w:r>
      <w:r w:rsidRPr="00235663">
        <w:rPr>
          <w:rFonts w:eastAsia="Times New Roman" w:cs="Times New Roman"/>
          <w:b/>
          <w:bCs/>
          <w:kern w:val="32"/>
          <w:szCs w:val="24"/>
          <w:lang w:eastAsia="lv-LV"/>
        </w:rPr>
        <w:t>”</w:t>
      </w:r>
    </w:p>
    <w:p w:rsidR="00235663" w:rsidRPr="00235663" w:rsidRDefault="00235663" w:rsidP="00235663">
      <w:pPr>
        <w:keepNext/>
        <w:ind w:right="-1"/>
        <w:jc w:val="left"/>
        <w:outlineLvl w:val="0"/>
        <w:rPr>
          <w:rFonts w:eastAsia="Times New Roman" w:cs="Times New Roman"/>
          <w:b/>
          <w:bCs/>
          <w:kern w:val="32"/>
          <w:szCs w:val="24"/>
          <w:lang w:eastAsia="lv-LV"/>
        </w:rPr>
      </w:pPr>
      <w:r w:rsidRPr="00235663">
        <w:rPr>
          <w:rFonts w:eastAsia="Times New Roman" w:cs="Times New Roman"/>
          <w:b/>
          <w:bCs/>
          <w:kern w:val="32"/>
          <w:szCs w:val="24"/>
          <w:lang w:eastAsia="lv-LV"/>
        </w:rPr>
        <w:t>un pamatojums VARAM atzinumā minēto norādījumu neizpildei</w:t>
      </w:r>
    </w:p>
    <w:p w:rsidR="00235663" w:rsidRPr="00235663" w:rsidRDefault="00235663" w:rsidP="00235663">
      <w:pPr>
        <w:widowControl w:val="0"/>
        <w:autoSpaceDE w:val="0"/>
        <w:autoSpaceDN w:val="0"/>
        <w:adjustRightInd w:val="0"/>
        <w:ind w:left="5760" w:right="-1"/>
        <w:jc w:val="left"/>
        <w:rPr>
          <w:rFonts w:eastAsia="Calibri" w:cs="Times New Roman"/>
          <w:b/>
          <w:bCs/>
          <w:sz w:val="22"/>
        </w:rPr>
      </w:pPr>
    </w:p>
    <w:p w:rsidR="00235663" w:rsidRPr="00235663" w:rsidRDefault="00235663" w:rsidP="00235663">
      <w:pPr>
        <w:widowControl w:val="0"/>
        <w:autoSpaceDE w:val="0"/>
        <w:autoSpaceDN w:val="0"/>
        <w:adjustRightInd w:val="0"/>
        <w:ind w:left="5760" w:right="-1"/>
        <w:jc w:val="left"/>
        <w:rPr>
          <w:rFonts w:eastAsia="Calibri" w:cs="Times New Roman"/>
          <w:b/>
          <w:bCs/>
          <w:sz w:val="22"/>
        </w:rPr>
      </w:pPr>
    </w:p>
    <w:p w:rsidR="00235663" w:rsidRPr="00235663" w:rsidRDefault="00235663" w:rsidP="00235663">
      <w:pPr>
        <w:widowControl w:val="0"/>
        <w:shd w:val="clear" w:color="auto" w:fill="FFFFFF"/>
        <w:tabs>
          <w:tab w:val="left" w:pos="730"/>
        </w:tabs>
        <w:autoSpaceDE w:val="0"/>
        <w:autoSpaceDN w:val="0"/>
        <w:adjustRightInd w:val="0"/>
        <w:ind w:left="900" w:right="-1" w:hanging="900"/>
        <w:jc w:val="center"/>
        <w:rPr>
          <w:rFonts w:eastAsia="Calibri" w:cs="Times New Roman"/>
          <w:b/>
          <w:sz w:val="22"/>
        </w:rPr>
      </w:pPr>
    </w:p>
    <w:p w:rsidR="00235663" w:rsidRPr="00235663" w:rsidRDefault="00235663" w:rsidP="00235663">
      <w:pPr>
        <w:keepNext/>
        <w:ind w:right="-1" w:firstLine="720"/>
        <w:jc w:val="both"/>
        <w:outlineLvl w:val="0"/>
        <w:rPr>
          <w:rFonts w:eastAsia="Times New Roman" w:cs="Times New Roman"/>
          <w:bCs/>
          <w:kern w:val="32"/>
          <w:szCs w:val="24"/>
          <w:lang w:eastAsia="lv-LV"/>
        </w:rPr>
      </w:pPr>
      <w:r w:rsidRPr="00235663">
        <w:rPr>
          <w:rFonts w:eastAsia="Times New Roman" w:cs="Times New Roman"/>
          <w:bCs/>
          <w:kern w:val="32"/>
          <w:szCs w:val="24"/>
          <w:lang w:eastAsia="lv-LV"/>
        </w:rPr>
        <w:t>Pamatojoties uz likuma „Par pašvaldībām” 45.panta ceturto daļu, precizēt Tukuma novada Domes 2016.gada 26.maija saistošos noteikumus Nr.16 „Par</w:t>
      </w:r>
      <w:r w:rsidRPr="00235663">
        <w:rPr>
          <w:rFonts w:eastAsia="Times New Roman" w:cs="Arial"/>
          <w:b/>
          <w:bCs/>
          <w:kern w:val="32"/>
          <w:sz w:val="32"/>
          <w:szCs w:val="32"/>
          <w:lang w:eastAsia="lv-LV"/>
        </w:rPr>
        <w:t xml:space="preserve"> </w:t>
      </w:r>
      <w:r w:rsidRPr="00235663">
        <w:rPr>
          <w:rFonts w:eastAsia="Times New Roman" w:cs="Arial"/>
          <w:bCs/>
          <w:kern w:val="32"/>
          <w:szCs w:val="24"/>
          <w:lang w:eastAsia="lv-LV"/>
        </w:rPr>
        <w:t xml:space="preserve">licencēto makšķerēšanu </w:t>
      </w:r>
      <w:proofErr w:type="spellStart"/>
      <w:r w:rsidRPr="00235663">
        <w:rPr>
          <w:rFonts w:eastAsia="Times New Roman" w:cs="Arial"/>
          <w:bCs/>
          <w:kern w:val="32"/>
          <w:szCs w:val="24"/>
          <w:lang w:eastAsia="lv-LV"/>
        </w:rPr>
        <w:t>Kliģu</w:t>
      </w:r>
      <w:proofErr w:type="spellEnd"/>
      <w:r w:rsidRPr="00235663">
        <w:rPr>
          <w:rFonts w:eastAsia="Times New Roman" w:cs="Arial"/>
          <w:bCs/>
          <w:kern w:val="32"/>
          <w:szCs w:val="24"/>
          <w:lang w:eastAsia="lv-LV"/>
        </w:rPr>
        <w:t xml:space="preserve"> ezerā</w:t>
      </w:r>
      <w:r w:rsidRPr="00235663">
        <w:rPr>
          <w:rFonts w:eastAsia="Times New Roman" w:cs="Times New Roman"/>
          <w:bCs/>
          <w:kern w:val="32"/>
          <w:szCs w:val="24"/>
          <w:lang w:eastAsia="lv-LV"/>
        </w:rPr>
        <w:t>” (turpmāk – Saistošie noteikumi Nr.16), veicot tajos šādu precizējumu:</w:t>
      </w:r>
    </w:p>
    <w:p w:rsidR="00235663" w:rsidRPr="00235663" w:rsidRDefault="00235663" w:rsidP="00235663">
      <w:pPr>
        <w:ind w:right="-1"/>
        <w:jc w:val="left"/>
        <w:rPr>
          <w:rFonts w:ascii="Calibri" w:eastAsia="Calibri" w:hAnsi="Calibri" w:cs="Times New Roman"/>
          <w:sz w:val="22"/>
          <w:lang w:eastAsia="lv-LV"/>
        </w:rPr>
      </w:pPr>
    </w:p>
    <w:p w:rsidR="00235663" w:rsidRPr="00235663" w:rsidRDefault="00235663" w:rsidP="00235663">
      <w:pPr>
        <w:ind w:right="-1" w:firstLine="567"/>
        <w:jc w:val="both"/>
        <w:rPr>
          <w:rFonts w:eastAsia="Times New Roman" w:cs="Times New Roman"/>
          <w:bCs/>
          <w:color w:val="000000"/>
          <w:szCs w:val="24"/>
          <w:lang w:val="de-DE"/>
        </w:rPr>
      </w:pPr>
      <w:r w:rsidRPr="00235663">
        <w:rPr>
          <w:rFonts w:eastAsia="Times New Roman" w:cs="Times New Roman"/>
          <w:bCs/>
          <w:color w:val="000000"/>
          <w:szCs w:val="24"/>
        </w:rPr>
        <w:t xml:space="preserve">1. </w:t>
      </w:r>
      <w:r w:rsidRPr="00235663">
        <w:rPr>
          <w:rFonts w:eastAsia="Times New Roman" w:cs="Times New Roman"/>
          <w:bCs/>
          <w:color w:val="000000"/>
          <w:szCs w:val="24"/>
          <w:lang w:val="de-DE"/>
        </w:rPr>
        <w:t>Svītrot Saistošo noteikumu Nr.16 tiesiskajā pamatojumā atsauci uz Ministru kabineta 2015.gada 22.decembra noteikumu Nr.799 „Licencētās makšķerēšanas, vēžošanas un zemūdens medību kārtība“ 15.punktu.</w:t>
      </w:r>
    </w:p>
    <w:p w:rsidR="00235663" w:rsidRPr="00235663" w:rsidRDefault="00235663" w:rsidP="00235663">
      <w:pPr>
        <w:ind w:left="1505" w:right="-1"/>
        <w:jc w:val="both"/>
        <w:rPr>
          <w:rFonts w:eastAsia="Times New Roman" w:cs="Times New Roman"/>
          <w:bCs/>
          <w:color w:val="000000"/>
          <w:szCs w:val="24"/>
          <w:lang w:val="de-DE"/>
        </w:rPr>
      </w:pPr>
    </w:p>
    <w:p w:rsidR="00235663" w:rsidRPr="00235663" w:rsidRDefault="00235663" w:rsidP="00235663">
      <w:pPr>
        <w:autoSpaceDE w:val="0"/>
        <w:autoSpaceDN w:val="0"/>
        <w:adjustRightInd w:val="0"/>
        <w:ind w:right="-1" w:firstLine="567"/>
        <w:contextualSpacing/>
        <w:jc w:val="both"/>
        <w:rPr>
          <w:rFonts w:eastAsia="Calibri" w:cs="Times New Roman"/>
          <w:bCs/>
          <w:color w:val="000000"/>
          <w:szCs w:val="24"/>
          <w:lang w:val="de-DE"/>
        </w:rPr>
      </w:pPr>
      <w:r w:rsidRPr="00235663">
        <w:rPr>
          <w:rFonts w:eastAsia="Calibri" w:cs="Times New Roman"/>
          <w:bCs/>
          <w:color w:val="000000"/>
          <w:szCs w:val="24"/>
          <w:lang w:val="de-DE"/>
        </w:rPr>
        <w:t>2. Noraidīt Vides aizsardzības un reģionālās attīstības ministrijas (turpmāk – VARAM) 12.08.2016. vēstules Nr.18-6/6067 „Par saistošajiem noteikumiem Nr.16“ (turpmāk – Atzinums) 2.punktā izteikto lūgumu precizēt Saistošo noteikumu Nr.16 pielikuma 9.1.apakšpunktu „</w:t>
      </w:r>
      <w:r w:rsidRPr="00235663">
        <w:rPr>
          <w:rFonts w:eastAsia="Times New Roman" w:cs="Times New Roman"/>
          <w:i/>
          <w:szCs w:val="24"/>
          <w:lang w:eastAsia="lv-LV"/>
        </w:rPr>
        <w:t xml:space="preserve">Kontroli par licencētās makšķerēšanas un vides aizsardzības noteikumu ievērošanu </w:t>
      </w:r>
      <w:proofErr w:type="spellStart"/>
      <w:r w:rsidRPr="00235663">
        <w:rPr>
          <w:rFonts w:eastAsia="Times New Roman" w:cs="Times New Roman"/>
          <w:i/>
          <w:szCs w:val="24"/>
          <w:lang w:eastAsia="lv-LV"/>
        </w:rPr>
        <w:t>Kliģu</w:t>
      </w:r>
      <w:proofErr w:type="spellEnd"/>
      <w:r w:rsidRPr="00235663">
        <w:rPr>
          <w:rFonts w:eastAsia="Times New Roman" w:cs="Times New Roman"/>
          <w:i/>
          <w:szCs w:val="24"/>
          <w:lang w:eastAsia="lv-LV"/>
        </w:rPr>
        <w:t xml:space="preserve"> ezerā veic Valsts vides dienesta un Dabas aizsardzības pārvaldes inspektori, licencētās makšķerēšanas organizētājs un Tukuma novada pašvaldības policija</w:t>
      </w:r>
      <w:r w:rsidRPr="00235663">
        <w:rPr>
          <w:rFonts w:eastAsia="Calibri" w:cs="Times New Roman"/>
          <w:bCs/>
          <w:color w:val="000000"/>
          <w:szCs w:val="24"/>
          <w:lang w:val="de-DE"/>
        </w:rPr>
        <w:t>“ un atstāt šo apakšpunktu negrozītu. Apakšunkts ir informatīvs, iekļauts nolikumā tā vieglākai izpratnei un nav uztverams kā pašvaldības pilnvarojums Valsts vides dienestam vai Dabas aizsardzības pārvaldei, kuras darbojas saskaņā ar saviem nolikumiem un citiem normatīvajiem aktiem. Latvijas Administratīvo pārkāpumu kodeksa (turpmāk – LAPK) 247.panta</w:t>
      </w:r>
      <w:r w:rsidRPr="00235663">
        <w:rPr>
          <w:rFonts w:eastAsia="Calibri" w:cs="Times New Roman"/>
          <w:bCs/>
          <w:color w:val="000000"/>
          <w:szCs w:val="24"/>
          <w:vertAlign w:val="superscript"/>
          <w:lang w:val="de-DE"/>
        </w:rPr>
        <w:t xml:space="preserve"> </w:t>
      </w:r>
      <w:r w:rsidRPr="00235663">
        <w:rPr>
          <w:rFonts w:eastAsia="Calibri" w:cs="Times New Roman"/>
          <w:bCs/>
          <w:color w:val="000000"/>
          <w:szCs w:val="24"/>
          <w:lang w:val="de-DE"/>
        </w:rPr>
        <w:t xml:space="preserve">otrajā daļā noteiktais </w:t>
      </w:r>
      <w:r w:rsidRPr="00235663">
        <w:rPr>
          <w:rFonts w:eastAsia="Calibri" w:cs="Times New Roman"/>
          <w:szCs w:val="24"/>
        </w:rPr>
        <w:t xml:space="preserve"> </w:t>
      </w:r>
      <w:r w:rsidRPr="00235663">
        <w:rPr>
          <w:rFonts w:eastAsia="Calibri" w:cs="Times New Roman"/>
          <w:i/>
          <w:szCs w:val="24"/>
        </w:rPr>
        <w:t xml:space="preserve">(protokolu ir tiesīgas sastādīt arī attiecīgi pilnvarotas pašvaldību amatpersonas) </w:t>
      </w:r>
      <w:r w:rsidRPr="00235663">
        <w:rPr>
          <w:rFonts w:eastAsia="Calibri" w:cs="Times New Roman"/>
          <w:szCs w:val="24"/>
        </w:rPr>
        <w:t>9.1.apakšpunktā netiek dublēts</w:t>
      </w:r>
      <w:r w:rsidRPr="00235663">
        <w:rPr>
          <w:rFonts w:eastAsia="Calibri" w:cs="Times New Roman"/>
          <w:bCs/>
          <w:i/>
          <w:color w:val="000000"/>
          <w:szCs w:val="24"/>
          <w:lang w:val="de-DE"/>
        </w:rPr>
        <w:t>.</w:t>
      </w:r>
      <w:r w:rsidRPr="00235663">
        <w:rPr>
          <w:rFonts w:eastAsia="Calibri" w:cs="Times New Roman"/>
          <w:bCs/>
          <w:color w:val="000000"/>
          <w:szCs w:val="24"/>
          <w:lang w:val="de-DE"/>
        </w:rPr>
        <w:t xml:space="preserve"> Nav saprotama VARAM norāde uz LAPK 247.panta otro daļu, kas neliedz pašvaldībai jebkurā brīdī pilnvarot jebkuru tās amatpersonu administratīvā pārkāpuma fiksēšanai administratīvā pārkāpuma protokolā. 9.1.apakšunkts Kliģu ezera licencētās makšķerēšanas nolikumā, kas ir pielikums Saistošajiem noteikumiem Nr.16, nav iejaukšanās iepriekš minēto valsts pārvaldes iestāžu kompetencē. </w:t>
      </w:r>
    </w:p>
    <w:p w:rsidR="00235663" w:rsidRPr="00235663" w:rsidRDefault="00235663" w:rsidP="00235663">
      <w:pPr>
        <w:autoSpaceDE w:val="0"/>
        <w:autoSpaceDN w:val="0"/>
        <w:adjustRightInd w:val="0"/>
        <w:ind w:right="-1" w:firstLine="567"/>
        <w:contextualSpacing/>
        <w:jc w:val="both"/>
        <w:rPr>
          <w:rFonts w:eastAsia="Calibri" w:cs="Times New Roman"/>
          <w:bCs/>
          <w:color w:val="000000"/>
          <w:szCs w:val="24"/>
          <w:lang w:val="de-DE"/>
        </w:rPr>
      </w:pPr>
      <w:r w:rsidRPr="00235663">
        <w:rPr>
          <w:rFonts w:eastAsia="Calibri" w:cs="Times New Roman"/>
          <w:bCs/>
          <w:color w:val="000000"/>
          <w:szCs w:val="24"/>
          <w:lang w:val="de-DE"/>
        </w:rPr>
        <w:t>VARAM Atzinumā nav pamatots 9.1.apakšpunkta prettiesiskums saskaņā ar likuma „Par pašvaldībām“ 45.panta ceturtajā daļā noteikto.</w:t>
      </w:r>
      <w:r w:rsidRPr="00235663">
        <w:rPr>
          <w:rFonts w:eastAsia="Calibri" w:cs="Times New Roman"/>
          <w:szCs w:val="24"/>
        </w:rPr>
        <w:t xml:space="preserve"> </w:t>
      </w:r>
      <w:r w:rsidRPr="00235663">
        <w:rPr>
          <w:rFonts w:eastAsia="Calibri" w:cs="Times New Roman"/>
          <w:bCs/>
          <w:color w:val="000000"/>
          <w:szCs w:val="24"/>
          <w:lang w:val="de-DE"/>
        </w:rPr>
        <w:t xml:space="preserve">Lielākajā daļā spēkā esošo licencētās makšķerēšanas nolikumu, kas, domājams, ir saskaņoti VARAM, sadaļās par nolikumu ievērošanas kontroli ir pieminētas valsts pārvaldes institūcijas, piemēram, nolikumos par licencēto makšķerēšanu Ežezerā un Dagdas ezerā (Dagdas novads), Tērvetes ūdenskrātuvē (Tērvetes novads), Mērsraga kanālā (Mērsraga novads), Brutuļu dzirnavezerā (Smiltenes novads), Lielā Stropu ezerā (Daugavpils), Kāla ezerā (Madonas novads), Ventas upes posmā (Kuldīgas novads), Salacas upes posmā (Alojas novads), Kaņiera ezerā (Engures novads), Burtnieka ezerā (Burtnieku novads), Lielupē, Mūsā un Mēmelē (Bauskas, Jelgavas, Rundāles un Ozolnieku novadi), Usmas ezerā (Ventspils novads) un daudzos citos. Tukuma novada pašvaldība tiesiski paļaujas, ka attiecībā uz tās izdotiem normatīviem aktiem VARAM nepiemēro kādus īpašus izņēmumus un prasības, kas ir atšķirīgas no pārējās Latvijas teritorijas. </w:t>
      </w:r>
    </w:p>
    <w:p w:rsidR="00235663" w:rsidRPr="00235663" w:rsidRDefault="00235663" w:rsidP="00235663">
      <w:pPr>
        <w:autoSpaceDE w:val="0"/>
        <w:autoSpaceDN w:val="0"/>
        <w:adjustRightInd w:val="0"/>
        <w:ind w:right="-1" w:firstLine="720"/>
        <w:contextualSpacing/>
        <w:jc w:val="both"/>
        <w:rPr>
          <w:rFonts w:eastAsia="Calibri" w:cs="Times New Roman"/>
          <w:bCs/>
          <w:color w:val="000000"/>
          <w:szCs w:val="24"/>
          <w:lang w:val="de-DE"/>
        </w:rPr>
      </w:pPr>
    </w:p>
    <w:p w:rsidR="00235663" w:rsidRPr="00235663" w:rsidRDefault="00235663" w:rsidP="00235663">
      <w:pPr>
        <w:ind w:right="-1" w:firstLine="567"/>
        <w:jc w:val="both"/>
        <w:rPr>
          <w:rFonts w:eastAsia="Calibri" w:cs="Times New Roman"/>
          <w:color w:val="000000"/>
          <w:szCs w:val="24"/>
        </w:rPr>
      </w:pPr>
      <w:r w:rsidRPr="00235663">
        <w:rPr>
          <w:rFonts w:eastAsia="Calibri" w:cs="Times New Roman"/>
          <w:bCs/>
          <w:color w:val="000000"/>
          <w:szCs w:val="24"/>
          <w:lang w:val="de-DE"/>
        </w:rPr>
        <w:t>3. Noraidīt VARAM Atzinuma 3.punktā izteikto lūgumu svītrot Saistošo noteikumu Nr.16 pielikuma 11.1.apakšpunkta otro teikumu</w:t>
      </w:r>
      <w:r w:rsidRPr="00235663">
        <w:rPr>
          <w:rFonts w:eastAsia="Calibri" w:cs="Times New Roman"/>
          <w:szCs w:val="24"/>
        </w:rPr>
        <w:t xml:space="preserve"> „</w:t>
      </w:r>
      <w:r w:rsidRPr="00235663">
        <w:rPr>
          <w:rFonts w:eastAsia="Calibri" w:cs="Times New Roman"/>
          <w:i/>
          <w:szCs w:val="24"/>
        </w:rPr>
        <w:t>Minētā atbildība neatbrīvo pārkāpējus no pienākuma atlīdzināt zivju resursiem un dabai nodarīto kaitējumu</w:t>
      </w:r>
      <w:r w:rsidRPr="00235663">
        <w:rPr>
          <w:rFonts w:eastAsia="Calibri" w:cs="Times New Roman"/>
          <w:szCs w:val="24"/>
        </w:rPr>
        <w:t xml:space="preserve">”, jo tas it kā dublē LAPK 39.pantu. </w:t>
      </w:r>
      <w:r w:rsidRPr="00235663">
        <w:rPr>
          <w:rFonts w:eastAsia="Calibri" w:cs="Times New Roman"/>
          <w:bCs/>
          <w:color w:val="000000"/>
          <w:szCs w:val="24"/>
          <w:lang w:val="de-DE"/>
        </w:rPr>
        <w:t xml:space="preserve">Teikums nav prettiesisks un nolikumā atstājams tā lietotāju ērtībai. Teikums nav LAPK 39.panta citāts, tas preventīvi brīdina par atbildību, kāda iestājas, neievērojot nolikumu. Nolikums izstrādāts tā, lai to </w:t>
      </w:r>
      <w:r w:rsidRPr="00235663">
        <w:rPr>
          <w:rFonts w:eastAsia="Calibri" w:cs="Times New Roman"/>
          <w:bCs/>
          <w:color w:val="000000"/>
          <w:szCs w:val="24"/>
          <w:lang w:val="de-DE"/>
        </w:rPr>
        <w:lastRenderedPageBreak/>
        <w:t xml:space="preserve">saprastu ne tikai personu loks, kas orientējas spēkā esošajā likumdošanā, bet visi, kas nodarbojas ar licencēto makšķerēšanu Kliģu ezerā. Teikums 11.1.apakšpunktā atstājams negrozīts, jo nepadara Saistošos noteikumus Nr.16 par prettiesiskiem. Saistošie noteikumi saskaņoti ar </w:t>
      </w:r>
      <w:r w:rsidRPr="00235663">
        <w:rPr>
          <w:rFonts w:eastAsia="Calibri" w:cs="Times New Roman"/>
          <w:color w:val="000000"/>
          <w:szCs w:val="24"/>
        </w:rPr>
        <w:t xml:space="preserve">Zemkopības ministriju, Pārtikas drošības, dzīvnieku veselības un vides zinātnisko institūtu “BIOR”” un Valsts vides dienestu. Neviena no minētajām institūcijām nav iebildusi pret 11.1.apakšpunkta formulējumu Saistošo noteikumu Nr.16 pielikumā. </w:t>
      </w:r>
    </w:p>
    <w:p w:rsidR="00235663" w:rsidRPr="00235663" w:rsidRDefault="00235663" w:rsidP="00235663">
      <w:pPr>
        <w:ind w:right="-1"/>
        <w:jc w:val="both"/>
        <w:rPr>
          <w:rFonts w:eastAsia="Calibri" w:cs="Times New Roman"/>
          <w:color w:val="000000"/>
          <w:szCs w:val="24"/>
        </w:rPr>
      </w:pPr>
    </w:p>
    <w:p w:rsidR="00235663" w:rsidRPr="00235663" w:rsidRDefault="00235663" w:rsidP="00235663">
      <w:pPr>
        <w:ind w:right="-1"/>
        <w:jc w:val="both"/>
        <w:rPr>
          <w:rFonts w:eastAsia="Calibri" w:cs="Times New Roman"/>
          <w:color w:val="000000"/>
          <w:szCs w:val="24"/>
        </w:rPr>
      </w:pPr>
    </w:p>
    <w:p w:rsidR="00235663" w:rsidRPr="00235663" w:rsidRDefault="00235663" w:rsidP="00235663">
      <w:pPr>
        <w:ind w:right="-1"/>
        <w:jc w:val="both"/>
        <w:rPr>
          <w:rFonts w:eastAsia="Calibri" w:cs="Times New Roman"/>
          <w:color w:val="000000"/>
          <w:szCs w:val="24"/>
        </w:rPr>
      </w:pPr>
    </w:p>
    <w:p w:rsidR="00235663" w:rsidRPr="00235663" w:rsidRDefault="00235663" w:rsidP="00235663">
      <w:pPr>
        <w:ind w:right="-1"/>
        <w:jc w:val="both"/>
        <w:rPr>
          <w:rFonts w:eastAsia="Calibri" w:cs="Times New Roman"/>
          <w:bCs/>
          <w:color w:val="000000"/>
          <w:szCs w:val="24"/>
          <w:lang w:val="de-DE"/>
        </w:rPr>
      </w:pPr>
    </w:p>
    <w:p w:rsidR="00235663" w:rsidRPr="00235663" w:rsidRDefault="00235663" w:rsidP="00235663">
      <w:pPr>
        <w:ind w:right="-1"/>
        <w:jc w:val="both"/>
        <w:rPr>
          <w:rFonts w:eastAsia="Calibri" w:cs="Times New Roman"/>
          <w:bCs/>
          <w:color w:val="000000"/>
          <w:szCs w:val="24"/>
          <w:lang w:val="de-DE"/>
        </w:rPr>
      </w:pPr>
    </w:p>
    <w:p w:rsidR="00235663" w:rsidRPr="00235663" w:rsidRDefault="00235663" w:rsidP="00235663">
      <w:pPr>
        <w:spacing w:after="160" w:line="259" w:lineRule="auto"/>
        <w:ind w:right="-1"/>
        <w:jc w:val="left"/>
        <w:rPr>
          <w:rFonts w:eastAsia="Calibri" w:cs="Times New Roman"/>
          <w:b/>
          <w:i/>
          <w:color w:val="C00000"/>
          <w:sz w:val="22"/>
        </w:rPr>
      </w:pPr>
      <w:r w:rsidRPr="00235663">
        <w:rPr>
          <w:rFonts w:eastAsia="Calibri" w:cs="Times New Roman"/>
          <w:b/>
          <w:i/>
          <w:color w:val="C00000"/>
          <w:sz w:val="22"/>
        </w:rPr>
        <w:br w:type="page"/>
      </w:r>
    </w:p>
    <w:p w:rsidR="00235663" w:rsidRPr="00235663" w:rsidRDefault="00235663" w:rsidP="00235663">
      <w:pPr>
        <w:jc w:val="left"/>
        <w:rPr>
          <w:rFonts w:eastAsia="Calibri" w:cs="Times New Roman"/>
          <w:b/>
          <w:i/>
          <w:color w:val="C00000"/>
          <w:sz w:val="22"/>
        </w:rPr>
      </w:pPr>
      <w:r w:rsidRPr="00235663">
        <w:rPr>
          <w:rFonts w:eastAsia="Calibri" w:cs="Times New Roman"/>
          <w:b/>
          <w:i/>
          <w:color w:val="C00000"/>
          <w:sz w:val="22"/>
        </w:rPr>
        <w:lastRenderedPageBreak/>
        <w:t>Kurus precizē</w:t>
      </w:r>
    </w:p>
    <w:p w:rsidR="00235663" w:rsidRPr="00235663" w:rsidRDefault="00235663" w:rsidP="00235663">
      <w:pPr>
        <w:jc w:val="left"/>
        <w:rPr>
          <w:rFonts w:eastAsia="Calibri" w:cs="Times New Roman"/>
          <w:b/>
          <w:i/>
          <w:color w:val="C00000"/>
          <w:sz w:val="22"/>
        </w:rPr>
      </w:pPr>
    </w:p>
    <w:p w:rsidR="00235663" w:rsidRPr="00235663" w:rsidRDefault="00235663" w:rsidP="00235663">
      <w:pPr>
        <w:tabs>
          <w:tab w:val="left" w:pos="9214"/>
        </w:tabs>
        <w:jc w:val="center"/>
        <w:rPr>
          <w:rFonts w:eastAsia="Calibri" w:cs="Times New Roman"/>
          <w:b/>
          <w:sz w:val="48"/>
          <w:szCs w:val="48"/>
        </w:rPr>
      </w:pPr>
      <w:r w:rsidRPr="00235663">
        <w:rPr>
          <w:rFonts w:eastAsia="Calibri" w:cs="Times New Roman"/>
          <w:noProof/>
          <w:sz w:val="20"/>
          <w:szCs w:val="20"/>
          <w:lang w:eastAsia="lv-LV"/>
        </w:rPr>
        <w:drawing>
          <wp:anchor distT="0" distB="0" distL="114300" distR="114300" simplePos="0" relativeHeight="251671552" behindDoc="1" locked="0" layoutInCell="1" allowOverlap="1" wp14:anchorId="79D2B1D1" wp14:editId="22FC89B3">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pic:spPr>
                </pic:pic>
              </a:graphicData>
            </a:graphic>
            <wp14:sizeRelH relativeFrom="page">
              <wp14:pctWidth>0</wp14:pctWidth>
            </wp14:sizeRelH>
            <wp14:sizeRelV relativeFrom="page">
              <wp14:pctHeight>0</wp14:pctHeight>
            </wp14:sizeRelV>
          </wp:anchor>
        </w:drawing>
      </w:r>
      <w:r w:rsidRPr="00235663">
        <w:rPr>
          <w:rFonts w:eastAsia="Calibri" w:cs="Times New Roman"/>
          <w:b/>
          <w:sz w:val="48"/>
          <w:szCs w:val="48"/>
        </w:rPr>
        <w:t>TUKUMA NOVADA DOME</w:t>
      </w:r>
    </w:p>
    <w:p w:rsidR="00235663" w:rsidRPr="00235663" w:rsidRDefault="00235663" w:rsidP="00235663">
      <w:pPr>
        <w:tabs>
          <w:tab w:val="left" w:pos="9214"/>
        </w:tabs>
        <w:jc w:val="center"/>
        <w:rPr>
          <w:rFonts w:eastAsia="Calibri" w:cs="Times New Roman"/>
          <w:sz w:val="22"/>
        </w:rPr>
      </w:pPr>
      <w:r w:rsidRPr="00235663">
        <w:rPr>
          <w:rFonts w:eastAsia="Calibri" w:cs="Times New Roman"/>
          <w:sz w:val="22"/>
        </w:rPr>
        <w:t>Reģistrācijas Nr.90000050975</w:t>
      </w:r>
    </w:p>
    <w:p w:rsidR="00235663" w:rsidRPr="00235663" w:rsidRDefault="00235663" w:rsidP="00235663">
      <w:pPr>
        <w:tabs>
          <w:tab w:val="left" w:pos="9214"/>
        </w:tabs>
        <w:jc w:val="center"/>
        <w:rPr>
          <w:rFonts w:eastAsia="Calibri" w:cs="Times New Roman"/>
          <w:color w:val="1C1C1C"/>
          <w:sz w:val="22"/>
        </w:rPr>
      </w:pPr>
      <w:r w:rsidRPr="00235663">
        <w:rPr>
          <w:rFonts w:eastAsia="Calibri" w:cs="Times New Roman"/>
          <w:color w:val="1C1C1C"/>
          <w:sz w:val="22"/>
        </w:rPr>
        <w:t>Talsu iela 4, Tukums, Tukuma novads, LV-3101,</w:t>
      </w:r>
    </w:p>
    <w:p w:rsidR="00235663" w:rsidRPr="00235663" w:rsidRDefault="00235663" w:rsidP="00235663">
      <w:pPr>
        <w:tabs>
          <w:tab w:val="left" w:pos="9214"/>
        </w:tabs>
        <w:jc w:val="center"/>
        <w:rPr>
          <w:rFonts w:eastAsia="Calibri" w:cs="Times New Roman"/>
          <w:color w:val="1C1C1C"/>
          <w:sz w:val="22"/>
        </w:rPr>
      </w:pPr>
      <w:r w:rsidRPr="00235663">
        <w:rPr>
          <w:rFonts w:eastAsia="Calibri" w:cs="Times New Roman"/>
          <w:color w:val="1C1C1C"/>
          <w:sz w:val="22"/>
        </w:rPr>
        <w:t>tālrunis 63122707, fakss 63107243, mobilais tālrunis 26603299, 29288876</w:t>
      </w:r>
    </w:p>
    <w:p w:rsidR="00235663" w:rsidRPr="00235663" w:rsidRDefault="00D456BA" w:rsidP="00235663">
      <w:pPr>
        <w:tabs>
          <w:tab w:val="left" w:pos="9214"/>
        </w:tabs>
        <w:jc w:val="center"/>
        <w:rPr>
          <w:rFonts w:eastAsia="Calibri" w:cs="Times New Roman"/>
          <w:sz w:val="22"/>
        </w:rPr>
      </w:pPr>
      <w:hyperlink r:id="rId11" w:history="1">
        <w:r w:rsidR="00235663" w:rsidRPr="00235663">
          <w:rPr>
            <w:rFonts w:eastAsia="Calibri" w:cs="Times New Roman"/>
            <w:color w:val="1C1C1C"/>
            <w:sz w:val="22"/>
            <w:u w:val="single"/>
          </w:rPr>
          <w:t>www.tukums.lv</w:t>
        </w:r>
      </w:hyperlink>
      <w:r w:rsidR="00235663" w:rsidRPr="00235663">
        <w:rPr>
          <w:rFonts w:eastAsia="Calibri" w:cs="Times New Roman"/>
          <w:color w:val="1C1C1C"/>
          <w:sz w:val="22"/>
        </w:rPr>
        <w:t xml:space="preserve"> e-pasts: </w:t>
      </w:r>
      <w:hyperlink r:id="rId12" w:history="1">
        <w:r w:rsidR="00235663" w:rsidRPr="00235663">
          <w:rPr>
            <w:rFonts w:eastAsia="Calibri" w:cs="Times New Roman"/>
            <w:color w:val="0000FF"/>
            <w:sz w:val="22"/>
            <w:u w:val="single"/>
          </w:rPr>
          <w:t>dome@tukums.lv</w:t>
        </w:r>
      </w:hyperlink>
    </w:p>
    <w:p w:rsidR="00235663" w:rsidRPr="00235663" w:rsidRDefault="00235663" w:rsidP="00235663">
      <w:pPr>
        <w:tabs>
          <w:tab w:val="left" w:pos="9214"/>
        </w:tabs>
        <w:jc w:val="center"/>
        <w:rPr>
          <w:rFonts w:eastAsia="Calibri" w:cs="Times New Roman"/>
          <w:color w:val="1C1C1C"/>
          <w:sz w:val="22"/>
        </w:rPr>
      </w:pPr>
      <w:r w:rsidRPr="00235663">
        <w:rPr>
          <w:rFonts w:eastAsia="Calibri" w:cs="Times New Roman"/>
          <w:noProof/>
          <w:sz w:val="20"/>
          <w:szCs w:val="20"/>
          <w:lang w:eastAsia="lv-LV"/>
        </w:rPr>
        <mc:AlternateContent>
          <mc:Choice Requires="wps">
            <w:drawing>
              <wp:anchor distT="0" distB="0" distL="114300" distR="114300" simplePos="0" relativeHeight="251670528" behindDoc="0" locked="0" layoutInCell="1" allowOverlap="1" wp14:anchorId="4D3B6BB9" wp14:editId="7BA06DEC">
                <wp:simplePos x="0" y="0"/>
                <wp:positionH relativeFrom="column">
                  <wp:posOffset>-28575</wp:posOffset>
                </wp:positionH>
                <wp:positionV relativeFrom="paragraph">
                  <wp:posOffset>125095</wp:posOffset>
                </wp:positionV>
                <wp:extent cx="6127115" cy="0"/>
                <wp:effectExtent l="28575" t="29845" r="26035" b="2730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A62B63" id="Straight Connector 2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9.85pt" to="480.2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" strokeweight="3.25pt">
                <v:stroke linestyle="thickThin"/>
              </v:line>
            </w:pict>
          </mc:Fallback>
        </mc:AlternateContent>
      </w:r>
    </w:p>
    <w:p w:rsidR="00235663" w:rsidRPr="00235663" w:rsidRDefault="00235663" w:rsidP="00235663">
      <w:pPr>
        <w:jc w:val="center"/>
        <w:rPr>
          <w:rFonts w:eastAsia="Calibri" w:cs="Times New Roman"/>
          <w:b/>
          <w:sz w:val="22"/>
        </w:rPr>
      </w:pPr>
    </w:p>
    <w:p w:rsidR="00235663" w:rsidRPr="00235663" w:rsidRDefault="00235663" w:rsidP="00235663">
      <w:pPr>
        <w:jc w:val="both"/>
        <w:rPr>
          <w:rFonts w:eastAsia="Calibri" w:cs="Times New Roman"/>
          <w:sz w:val="20"/>
          <w:szCs w:val="20"/>
        </w:rPr>
      </w:pPr>
      <w:r w:rsidRPr="00235663">
        <w:rPr>
          <w:rFonts w:eastAsia="Calibri" w:cs="Times New Roman"/>
          <w:sz w:val="20"/>
          <w:szCs w:val="20"/>
        </w:rPr>
        <w:tab/>
      </w:r>
      <w:r w:rsidRPr="00235663">
        <w:rPr>
          <w:rFonts w:eastAsia="Calibri" w:cs="Times New Roman"/>
          <w:sz w:val="20"/>
          <w:szCs w:val="20"/>
        </w:rPr>
        <w:tab/>
      </w:r>
      <w:r w:rsidRPr="00235663">
        <w:rPr>
          <w:rFonts w:eastAsia="Calibri" w:cs="Times New Roman"/>
          <w:sz w:val="20"/>
          <w:szCs w:val="20"/>
        </w:rPr>
        <w:tab/>
      </w:r>
      <w:r w:rsidRPr="00235663">
        <w:rPr>
          <w:rFonts w:eastAsia="Calibri" w:cs="Times New Roman"/>
          <w:sz w:val="20"/>
          <w:szCs w:val="20"/>
        </w:rPr>
        <w:tab/>
      </w:r>
      <w:r w:rsidRPr="00235663">
        <w:rPr>
          <w:rFonts w:eastAsia="Calibri" w:cs="Times New Roman"/>
          <w:sz w:val="20"/>
          <w:szCs w:val="20"/>
        </w:rPr>
        <w:tab/>
      </w:r>
      <w:r w:rsidRPr="00235663">
        <w:rPr>
          <w:rFonts w:eastAsia="Calibri" w:cs="Times New Roman"/>
          <w:sz w:val="20"/>
          <w:szCs w:val="20"/>
        </w:rPr>
        <w:tab/>
      </w:r>
      <w:r w:rsidRPr="00235663">
        <w:rPr>
          <w:rFonts w:eastAsia="Calibri" w:cs="Times New Roman"/>
          <w:sz w:val="20"/>
          <w:szCs w:val="20"/>
        </w:rPr>
        <w:tab/>
      </w:r>
      <w:r w:rsidRPr="00235663">
        <w:rPr>
          <w:rFonts w:eastAsia="Calibri" w:cs="Times New Roman"/>
          <w:sz w:val="20"/>
          <w:szCs w:val="20"/>
        </w:rPr>
        <w:tab/>
      </w:r>
      <w:r w:rsidRPr="00235663">
        <w:rPr>
          <w:rFonts w:eastAsia="Calibri" w:cs="Times New Roman"/>
          <w:sz w:val="20"/>
          <w:szCs w:val="20"/>
        </w:rPr>
        <w:tab/>
        <w:t>APSTIPRINĀTI</w:t>
      </w:r>
    </w:p>
    <w:p w:rsidR="00235663" w:rsidRPr="00235663" w:rsidRDefault="00235663" w:rsidP="00235663">
      <w:pPr>
        <w:jc w:val="both"/>
        <w:rPr>
          <w:rFonts w:eastAsia="Calibri" w:cs="Times New Roman"/>
          <w:sz w:val="20"/>
          <w:szCs w:val="20"/>
        </w:rPr>
      </w:pPr>
      <w:r w:rsidRPr="00235663">
        <w:rPr>
          <w:rFonts w:eastAsia="Calibri" w:cs="Times New Roman"/>
          <w:sz w:val="20"/>
          <w:szCs w:val="20"/>
        </w:rPr>
        <w:tab/>
      </w:r>
      <w:r w:rsidRPr="00235663">
        <w:rPr>
          <w:rFonts w:eastAsia="Calibri" w:cs="Times New Roman"/>
          <w:sz w:val="20"/>
          <w:szCs w:val="20"/>
        </w:rPr>
        <w:tab/>
      </w:r>
      <w:r w:rsidRPr="00235663">
        <w:rPr>
          <w:rFonts w:eastAsia="Calibri" w:cs="Times New Roman"/>
          <w:sz w:val="20"/>
          <w:szCs w:val="20"/>
        </w:rPr>
        <w:tab/>
      </w:r>
      <w:r w:rsidRPr="00235663">
        <w:rPr>
          <w:rFonts w:eastAsia="Calibri" w:cs="Times New Roman"/>
          <w:sz w:val="20"/>
          <w:szCs w:val="20"/>
        </w:rPr>
        <w:tab/>
      </w:r>
      <w:r w:rsidRPr="00235663">
        <w:rPr>
          <w:rFonts w:eastAsia="Calibri" w:cs="Times New Roman"/>
          <w:sz w:val="20"/>
          <w:szCs w:val="20"/>
        </w:rPr>
        <w:tab/>
      </w:r>
      <w:r w:rsidRPr="00235663">
        <w:rPr>
          <w:rFonts w:eastAsia="Calibri" w:cs="Times New Roman"/>
          <w:sz w:val="20"/>
          <w:szCs w:val="20"/>
        </w:rPr>
        <w:tab/>
      </w:r>
      <w:r w:rsidRPr="00235663">
        <w:rPr>
          <w:rFonts w:eastAsia="Calibri" w:cs="Times New Roman"/>
          <w:sz w:val="20"/>
          <w:szCs w:val="20"/>
        </w:rPr>
        <w:tab/>
      </w:r>
      <w:r w:rsidRPr="00235663">
        <w:rPr>
          <w:rFonts w:eastAsia="Calibri" w:cs="Times New Roman"/>
          <w:sz w:val="20"/>
          <w:szCs w:val="20"/>
        </w:rPr>
        <w:tab/>
      </w:r>
      <w:r w:rsidRPr="00235663">
        <w:rPr>
          <w:rFonts w:eastAsia="Calibri" w:cs="Times New Roman"/>
          <w:sz w:val="20"/>
          <w:szCs w:val="20"/>
        </w:rPr>
        <w:tab/>
        <w:t>ar Tukuma novada Domes 26.05.2016.</w:t>
      </w:r>
    </w:p>
    <w:p w:rsidR="00235663" w:rsidRPr="00235663" w:rsidRDefault="00235663" w:rsidP="00235663">
      <w:pPr>
        <w:jc w:val="both"/>
        <w:rPr>
          <w:rFonts w:eastAsia="Calibri" w:cs="Times New Roman"/>
          <w:sz w:val="20"/>
          <w:szCs w:val="20"/>
        </w:rPr>
      </w:pPr>
      <w:r w:rsidRPr="00235663">
        <w:rPr>
          <w:rFonts w:eastAsia="Calibri" w:cs="Times New Roman"/>
          <w:sz w:val="20"/>
          <w:szCs w:val="20"/>
        </w:rPr>
        <w:tab/>
      </w:r>
      <w:r w:rsidRPr="00235663">
        <w:rPr>
          <w:rFonts w:eastAsia="Calibri" w:cs="Times New Roman"/>
          <w:sz w:val="20"/>
          <w:szCs w:val="20"/>
        </w:rPr>
        <w:tab/>
      </w:r>
      <w:r w:rsidRPr="00235663">
        <w:rPr>
          <w:rFonts w:eastAsia="Calibri" w:cs="Times New Roman"/>
          <w:sz w:val="20"/>
          <w:szCs w:val="20"/>
        </w:rPr>
        <w:tab/>
      </w:r>
      <w:r w:rsidRPr="00235663">
        <w:rPr>
          <w:rFonts w:eastAsia="Calibri" w:cs="Times New Roman"/>
          <w:sz w:val="20"/>
          <w:szCs w:val="20"/>
        </w:rPr>
        <w:tab/>
      </w:r>
      <w:r w:rsidRPr="00235663">
        <w:rPr>
          <w:rFonts w:eastAsia="Calibri" w:cs="Times New Roman"/>
          <w:sz w:val="20"/>
          <w:szCs w:val="20"/>
        </w:rPr>
        <w:tab/>
      </w:r>
      <w:r w:rsidRPr="00235663">
        <w:rPr>
          <w:rFonts w:eastAsia="Calibri" w:cs="Times New Roman"/>
          <w:sz w:val="20"/>
          <w:szCs w:val="20"/>
        </w:rPr>
        <w:tab/>
      </w:r>
      <w:r w:rsidRPr="00235663">
        <w:rPr>
          <w:rFonts w:eastAsia="Calibri" w:cs="Times New Roman"/>
          <w:sz w:val="20"/>
          <w:szCs w:val="20"/>
        </w:rPr>
        <w:tab/>
      </w:r>
      <w:r w:rsidRPr="00235663">
        <w:rPr>
          <w:rFonts w:eastAsia="Calibri" w:cs="Times New Roman"/>
          <w:sz w:val="20"/>
          <w:szCs w:val="20"/>
        </w:rPr>
        <w:tab/>
      </w:r>
      <w:r w:rsidRPr="00235663">
        <w:rPr>
          <w:rFonts w:eastAsia="Calibri" w:cs="Times New Roman"/>
          <w:sz w:val="20"/>
          <w:szCs w:val="20"/>
        </w:rPr>
        <w:tab/>
        <w:t>lēmumu (prot.Nr.8, 4.§.)</w:t>
      </w:r>
    </w:p>
    <w:p w:rsidR="00235663" w:rsidRPr="00235663" w:rsidRDefault="00235663" w:rsidP="00235663">
      <w:pPr>
        <w:jc w:val="center"/>
        <w:rPr>
          <w:rFonts w:eastAsia="Calibri" w:cs="Times New Roman"/>
          <w:b/>
          <w:sz w:val="22"/>
        </w:rPr>
      </w:pPr>
      <w:r w:rsidRPr="00235663">
        <w:rPr>
          <w:rFonts w:eastAsia="Calibri" w:cs="Times New Roman"/>
          <w:b/>
          <w:sz w:val="22"/>
        </w:rPr>
        <w:t>SAISTOŠIE NOTEIKUMI</w:t>
      </w:r>
    </w:p>
    <w:p w:rsidR="00235663" w:rsidRPr="00235663" w:rsidRDefault="00235663" w:rsidP="00235663">
      <w:pPr>
        <w:jc w:val="center"/>
        <w:rPr>
          <w:rFonts w:eastAsia="Calibri" w:cs="Times New Roman"/>
          <w:sz w:val="22"/>
        </w:rPr>
      </w:pPr>
      <w:r w:rsidRPr="00235663">
        <w:rPr>
          <w:rFonts w:eastAsia="Calibri" w:cs="Times New Roman"/>
          <w:sz w:val="22"/>
        </w:rPr>
        <w:t>Tukumā</w:t>
      </w:r>
    </w:p>
    <w:p w:rsidR="00235663" w:rsidRPr="00235663" w:rsidRDefault="00235663" w:rsidP="00235663">
      <w:pPr>
        <w:jc w:val="both"/>
        <w:rPr>
          <w:rFonts w:eastAsia="Calibri" w:cs="Times New Roman"/>
          <w:szCs w:val="24"/>
        </w:rPr>
      </w:pPr>
      <w:proofErr w:type="gramStart"/>
      <w:r w:rsidRPr="00235663">
        <w:rPr>
          <w:rFonts w:eastAsia="Calibri" w:cs="Times New Roman"/>
          <w:szCs w:val="24"/>
        </w:rPr>
        <w:t>2016.gada</w:t>
      </w:r>
      <w:proofErr w:type="gramEnd"/>
      <w:r w:rsidRPr="00235663">
        <w:rPr>
          <w:rFonts w:eastAsia="Calibri" w:cs="Times New Roman"/>
          <w:szCs w:val="24"/>
        </w:rPr>
        <w:t xml:space="preserve"> 26.maijā                                                                                                                </w:t>
      </w:r>
      <w:r w:rsidRPr="00235663">
        <w:rPr>
          <w:rFonts w:eastAsia="Calibri" w:cs="Times New Roman"/>
          <w:b/>
          <w:szCs w:val="24"/>
        </w:rPr>
        <w:t>Nr.16</w:t>
      </w:r>
    </w:p>
    <w:p w:rsidR="00235663" w:rsidRPr="00235663" w:rsidRDefault="00235663" w:rsidP="00235663">
      <w:pPr>
        <w:rPr>
          <w:rFonts w:eastAsia="Calibri" w:cs="Times New Roman"/>
          <w:szCs w:val="24"/>
        </w:rPr>
      </w:pPr>
      <w:r w:rsidRPr="00235663">
        <w:rPr>
          <w:rFonts w:eastAsia="Calibri" w:cs="Times New Roman"/>
          <w:szCs w:val="24"/>
        </w:rPr>
        <w:t xml:space="preserve"> </w:t>
      </w:r>
      <w:r w:rsidRPr="00235663">
        <w:rPr>
          <w:rFonts w:eastAsia="Calibri" w:cs="Times New Roman"/>
          <w:szCs w:val="24"/>
        </w:rPr>
        <w:tab/>
      </w:r>
      <w:r w:rsidRPr="00235663">
        <w:rPr>
          <w:rFonts w:eastAsia="Calibri" w:cs="Times New Roman"/>
          <w:sz w:val="22"/>
        </w:rPr>
        <w:tab/>
      </w:r>
      <w:r w:rsidRPr="00235663">
        <w:rPr>
          <w:rFonts w:eastAsia="Calibri" w:cs="Times New Roman"/>
          <w:sz w:val="22"/>
        </w:rPr>
        <w:tab/>
      </w:r>
      <w:r w:rsidRPr="00235663">
        <w:rPr>
          <w:rFonts w:eastAsia="Calibri" w:cs="Times New Roman"/>
          <w:sz w:val="22"/>
        </w:rPr>
        <w:tab/>
      </w:r>
      <w:r w:rsidRPr="00235663">
        <w:rPr>
          <w:rFonts w:eastAsia="Calibri" w:cs="Times New Roman"/>
          <w:sz w:val="22"/>
        </w:rPr>
        <w:tab/>
      </w:r>
      <w:r w:rsidRPr="00235663">
        <w:rPr>
          <w:rFonts w:eastAsia="Calibri" w:cs="Times New Roman"/>
          <w:sz w:val="22"/>
        </w:rPr>
        <w:tab/>
      </w:r>
      <w:r w:rsidRPr="00235663">
        <w:rPr>
          <w:rFonts w:eastAsia="Calibri" w:cs="Times New Roman"/>
          <w:sz w:val="22"/>
        </w:rPr>
        <w:tab/>
      </w:r>
      <w:r w:rsidRPr="00235663">
        <w:rPr>
          <w:rFonts w:eastAsia="Calibri" w:cs="Times New Roman"/>
          <w:sz w:val="22"/>
        </w:rPr>
        <w:tab/>
      </w:r>
      <w:r w:rsidRPr="00235663">
        <w:rPr>
          <w:rFonts w:eastAsia="Calibri" w:cs="Times New Roman"/>
          <w:szCs w:val="24"/>
        </w:rPr>
        <w:tab/>
      </w:r>
      <w:r w:rsidRPr="00235663">
        <w:rPr>
          <w:rFonts w:eastAsia="Calibri" w:cs="Times New Roman"/>
          <w:szCs w:val="24"/>
        </w:rPr>
        <w:tab/>
        <w:t xml:space="preserve">     (prot.Nr.8, 4.§) </w:t>
      </w:r>
    </w:p>
    <w:p w:rsidR="00235663" w:rsidRPr="00235663" w:rsidRDefault="00235663" w:rsidP="00235663">
      <w:pPr>
        <w:jc w:val="both"/>
        <w:rPr>
          <w:rFonts w:eastAsia="Calibri" w:cs="Times New Roman"/>
          <w:szCs w:val="24"/>
        </w:rPr>
      </w:pPr>
    </w:p>
    <w:p w:rsidR="00235663" w:rsidRPr="00235663" w:rsidRDefault="00235663" w:rsidP="00235663">
      <w:pPr>
        <w:jc w:val="both"/>
        <w:rPr>
          <w:rFonts w:eastAsia="Calibri" w:cs="Times New Roman"/>
          <w:sz w:val="20"/>
          <w:szCs w:val="20"/>
        </w:rPr>
      </w:pPr>
      <w:r w:rsidRPr="00235663">
        <w:rPr>
          <w:rFonts w:eastAsia="Calibri" w:cs="Times New Roman"/>
          <w:sz w:val="20"/>
          <w:szCs w:val="20"/>
        </w:rPr>
        <w:t xml:space="preserve">                                                                                                </w:t>
      </w:r>
    </w:p>
    <w:p w:rsidR="00235663" w:rsidRPr="00235663" w:rsidRDefault="00235663" w:rsidP="00235663">
      <w:pPr>
        <w:ind w:left="5040" w:firstLine="720"/>
        <w:jc w:val="both"/>
        <w:rPr>
          <w:rFonts w:eastAsia="Calibri" w:cs="Times New Roman"/>
          <w:sz w:val="20"/>
          <w:szCs w:val="20"/>
        </w:rPr>
      </w:pPr>
      <w:r w:rsidRPr="00235663">
        <w:rPr>
          <w:rFonts w:eastAsia="Calibri" w:cs="Times New Roman"/>
          <w:sz w:val="20"/>
          <w:szCs w:val="20"/>
        </w:rPr>
        <w:t xml:space="preserve">Izdoti saskaņā ar Zvejniecības likuma </w:t>
      </w:r>
    </w:p>
    <w:p w:rsidR="00235663" w:rsidRPr="00235663" w:rsidRDefault="00235663" w:rsidP="00235663">
      <w:pPr>
        <w:ind w:left="5760"/>
        <w:jc w:val="both"/>
        <w:rPr>
          <w:rFonts w:eastAsia="Calibri" w:cs="Times New Roman"/>
          <w:strike/>
          <w:color w:val="C00000"/>
          <w:sz w:val="20"/>
          <w:szCs w:val="20"/>
        </w:rPr>
      </w:pPr>
      <w:r w:rsidRPr="00235663">
        <w:rPr>
          <w:rFonts w:eastAsia="Calibri" w:cs="Times New Roman"/>
          <w:sz w:val="20"/>
          <w:szCs w:val="20"/>
        </w:rPr>
        <w:t xml:space="preserve">10.panta piekto daļu </w:t>
      </w:r>
      <w:r w:rsidRPr="00235663">
        <w:rPr>
          <w:rFonts w:eastAsia="Calibri" w:cs="Times New Roman"/>
          <w:strike/>
          <w:color w:val="C00000"/>
          <w:sz w:val="20"/>
          <w:szCs w:val="20"/>
        </w:rPr>
        <w:t xml:space="preserve">un Ministru kabineta </w:t>
      </w:r>
    </w:p>
    <w:p w:rsidR="00235663" w:rsidRPr="00235663" w:rsidRDefault="00235663" w:rsidP="00235663">
      <w:pPr>
        <w:ind w:left="5040" w:firstLine="720"/>
        <w:jc w:val="both"/>
        <w:rPr>
          <w:rFonts w:eastAsia="Calibri" w:cs="Times New Roman"/>
          <w:strike/>
          <w:color w:val="C00000"/>
          <w:sz w:val="20"/>
          <w:szCs w:val="20"/>
        </w:rPr>
      </w:pPr>
      <w:r w:rsidRPr="00235663">
        <w:rPr>
          <w:rFonts w:eastAsia="Calibri" w:cs="Times New Roman"/>
          <w:strike/>
          <w:color w:val="C00000"/>
          <w:sz w:val="20"/>
          <w:szCs w:val="20"/>
        </w:rPr>
        <w:t>2015.gada 22.decembra noteikumu Nr.799</w:t>
      </w:r>
    </w:p>
    <w:p w:rsidR="00235663" w:rsidRPr="00235663" w:rsidRDefault="00235663" w:rsidP="00235663">
      <w:pPr>
        <w:ind w:left="5040" w:firstLine="720"/>
        <w:jc w:val="both"/>
        <w:rPr>
          <w:rFonts w:eastAsia="Calibri" w:cs="Times New Roman"/>
          <w:strike/>
          <w:color w:val="C00000"/>
          <w:sz w:val="20"/>
          <w:szCs w:val="20"/>
        </w:rPr>
      </w:pPr>
      <w:r w:rsidRPr="00235663">
        <w:rPr>
          <w:rFonts w:eastAsia="Calibri" w:cs="Times New Roman"/>
          <w:strike/>
          <w:color w:val="C00000"/>
          <w:sz w:val="20"/>
          <w:szCs w:val="20"/>
        </w:rPr>
        <w:t xml:space="preserve">„Licencētās makšķerēšanas, vēžošanas </w:t>
      </w:r>
    </w:p>
    <w:p w:rsidR="00235663" w:rsidRPr="00235663" w:rsidRDefault="00235663" w:rsidP="00235663">
      <w:pPr>
        <w:ind w:left="5040" w:firstLine="720"/>
        <w:jc w:val="both"/>
        <w:rPr>
          <w:rFonts w:eastAsia="Calibri" w:cs="Times New Roman"/>
          <w:sz w:val="20"/>
          <w:szCs w:val="20"/>
        </w:rPr>
      </w:pPr>
      <w:r w:rsidRPr="00235663">
        <w:rPr>
          <w:rFonts w:eastAsia="Calibri" w:cs="Times New Roman"/>
          <w:strike/>
          <w:color w:val="C00000"/>
          <w:sz w:val="20"/>
          <w:szCs w:val="20"/>
        </w:rPr>
        <w:t>un zemūdens medību kārtība” 15.punktu</w:t>
      </w:r>
    </w:p>
    <w:p w:rsidR="00235663" w:rsidRPr="00235663" w:rsidRDefault="00235663" w:rsidP="00235663">
      <w:pPr>
        <w:jc w:val="both"/>
        <w:rPr>
          <w:rFonts w:eastAsia="Calibri" w:cs="Times New Roman"/>
          <w:sz w:val="22"/>
        </w:rPr>
      </w:pPr>
    </w:p>
    <w:p w:rsidR="00235663" w:rsidRPr="00235663" w:rsidRDefault="00235663" w:rsidP="00235663">
      <w:pPr>
        <w:jc w:val="both"/>
        <w:rPr>
          <w:rFonts w:eastAsia="Calibri" w:cs="Times New Roman"/>
          <w:b/>
          <w:sz w:val="22"/>
        </w:rPr>
      </w:pPr>
      <w:r w:rsidRPr="00235663">
        <w:rPr>
          <w:rFonts w:eastAsia="Calibri" w:cs="Times New Roman"/>
          <w:b/>
          <w:sz w:val="22"/>
        </w:rPr>
        <w:t xml:space="preserve">Par licencēto makšķerēšanu </w:t>
      </w:r>
      <w:proofErr w:type="spellStart"/>
      <w:r w:rsidRPr="00235663">
        <w:rPr>
          <w:rFonts w:eastAsia="Calibri" w:cs="Times New Roman"/>
          <w:b/>
          <w:sz w:val="22"/>
        </w:rPr>
        <w:t>Kliģu</w:t>
      </w:r>
      <w:proofErr w:type="spellEnd"/>
      <w:r w:rsidRPr="00235663">
        <w:rPr>
          <w:rFonts w:eastAsia="Calibri" w:cs="Times New Roman"/>
          <w:b/>
          <w:sz w:val="22"/>
        </w:rPr>
        <w:t xml:space="preserve"> ezerā</w:t>
      </w:r>
    </w:p>
    <w:p w:rsidR="00235663" w:rsidRPr="00235663" w:rsidRDefault="00235663" w:rsidP="00235663">
      <w:pPr>
        <w:jc w:val="both"/>
        <w:rPr>
          <w:rFonts w:eastAsia="Calibri" w:cs="Times New Roman"/>
          <w:b/>
          <w:sz w:val="22"/>
        </w:rPr>
      </w:pPr>
    </w:p>
    <w:p w:rsidR="00235663" w:rsidRPr="00235663" w:rsidRDefault="00235663" w:rsidP="00235663">
      <w:pPr>
        <w:jc w:val="left"/>
        <w:rPr>
          <w:rFonts w:eastAsia="Calibri" w:cs="Times New Roman"/>
          <w:b/>
          <w:sz w:val="22"/>
        </w:rPr>
      </w:pPr>
    </w:p>
    <w:p w:rsidR="00235663" w:rsidRPr="00235663" w:rsidRDefault="00235663" w:rsidP="00235663">
      <w:pPr>
        <w:ind w:firstLine="720"/>
        <w:jc w:val="both"/>
        <w:rPr>
          <w:rFonts w:eastAsia="Calibri" w:cs="Times New Roman"/>
          <w:szCs w:val="24"/>
        </w:rPr>
      </w:pPr>
      <w:r w:rsidRPr="00235663">
        <w:rPr>
          <w:rFonts w:eastAsia="Calibri" w:cs="Times New Roman"/>
          <w:szCs w:val="24"/>
        </w:rPr>
        <w:t xml:space="preserve">1. 2016. gada 26. maija saistošie noteikumi Nr.16 “Par licencēto makšķerēšanu </w:t>
      </w:r>
      <w:proofErr w:type="spellStart"/>
      <w:r w:rsidRPr="00235663">
        <w:rPr>
          <w:rFonts w:eastAsia="Calibri" w:cs="Times New Roman"/>
          <w:szCs w:val="24"/>
        </w:rPr>
        <w:t>Kliģu</w:t>
      </w:r>
      <w:proofErr w:type="spellEnd"/>
      <w:r w:rsidRPr="00235663">
        <w:rPr>
          <w:rFonts w:eastAsia="Calibri" w:cs="Times New Roman"/>
          <w:szCs w:val="24"/>
        </w:rPr>
        <w:t xml:space="preserve"> ezerā” (turpmāk – Saistošie noteikumi) regulē licencētās makšķerēšanas kārtību Tukuma novada Lestenes pagasta teritorijā esošajā </w:t>
      </w:r>
      <w:proofErr w:type="spellStart"/>
      <w:r w:rsidRPr="00235663">
        <w:rPr>
          <w:rFonts w:eastAsia="Calibri" w:cs="Times New Roman"/>
          <w:szCs w:val="24"/>
        </w:rPr>
        <w:t>Kliģu</w:t>
      </w:r>
      <w:proofErr w:type="spellEnd"/>
      <w:r w:rsidRPr="00235663">
        <w:rPr>
          <w:rFonts w:eastAsia="Calibri" w:cs="Times New Roman"/>
          <w:szCs w:val="24"/>
        </w:rPr>
        <w:t xml:space="preserve"> ezerā, kurā noteikta makšķerēšanas tiesību izmantošana ar īpašām makšķerēšanas atļaujām (licencēm). </w:t>
      </w:r>
    </w:p>
    <w:p w:rsidR="00235663" w:rsidRPr="00235663" w:rsidRDefault="00235663" w:rsidP="00235663">
      <w:pPr>
        <w:jc w:val="both"/>
        <w:rPr>
          <w:rFonts w:eastAsia="Calibri" w:cs="Times New Roman"/>
          <w:szCs w:val="24"/>
        </w:rPr>
      </w:pPr>
    </w:p>
    <w:p w:rsidR="00235663" w:rsidRPr="00235663" w:rsidRDefault="00235663" w:rsidP="00235663">
      <w:pPr>
        <w:ind w:firstLine="720"/>
        <w:jc w:val="both"/>
        <w:rPr>
          <w:rFonts w:eastAsia="Calibri" w:cs="Times New Roman"/>
          <w:szCs w:val="24"/>
        </w:rPr>
      </w:pPr>
      <w:r w:rsidRPr="00235663">
        <w:rPr>
          <w:rFonts w:eastAsia="Calibri" w:cs="Times New Roman"/>
          <w:szCs w:val="24"/>
        </w:rPr>
        <w:t xml:space="preserve">2. Ar Saistošajiem noteikumiem ir apstiprināts </w:t>
      </w:r>
      <w:proofErr w:type="spellStart"/>
      <w:r w:rsidRPr="00235663">
        <w:rPr>
          <w:rFonts w:eastAsia="Calibri" w:cs="Times New Roman"/>
          <w:szCs w:val="24"/>
        </w:rPr>
        <w:t>Kliģu</w:t>
      </w:r>
      <w:proofErr w:type="spellEnd"/>
      <w:r w:rsidRPr="00235663">
        <w:rPr>
          <w:rFonts w:eastAsia="Calibri" w:cs="Times New Roman"/>
          <w:szCs w:val="24"/>
        </w:rPr>
        <w:t xml:space="preserve"> ezera licencētās makšķerēšanas nolikums (pielikumā).</w:t>
      </w:r>
    </w:p>
    <w:p w:rsidR="00235663" w:rsidRPr="00235663" w:rsidRDefault="00235663" w:rsidP="00235663">
      <w:pPr>
        <w:jc w:val="both"/>
        <w:rPr>
          <w:rFonts w:eastAsia="Calibri" w:cs="Times New Roman"/>
          <w:sz w:val="22"/>
        </w:rPr>
      </w:pPr>
    </w:p>
    <w:p w:rsidR="00235663" w:rsidRPr="00235663" w:rsidRDefault="00235663" w:rsidP="00235663">
      <w:pPr>
        <w:jc w:val="both"/>
        <w:rPr>
          <w:rFonts w:eastAsia="Calibri" w:cs="Times New Roman"/>
          <w:sz w:val="22"/>
        </w:rPr>
      </w:pPr>
    </w:p>
    <w:p w:rsidR="00235663" w:rsidRPr="00235663" w:rsidRDefault="00235663" w:rsidP="00235663">
      <w:pPr>
        <w:jc w:val="both"/>
        <w:rPr>
          <w:rFonts w:eastAsia="Calibri" w:cs="Times New Roman"/>
          <w:sz w:val="22"/>
        </w:rPr>
      </w:pPr>
    </w:p>
    <w:p w:rsidR="00235663" w:rsidRPr="00235663" w:rsidRDefault="00235663" w:rsidP="00235663">
      <w:pPr>
        <w:jc w:val="both"/>
        <w:rPr>
          <w:rFonts w:eastAsia="Calibri" w:cs="Times New Roman"/>
          <w:sz w:val="22"/>
        </w:rPr>
      </w:pPr>
    </w:p>
    <w:p w:rsidR="00235663" w:rsidRPr="00235663" w:rsidRDefault="00235663" w:rsidP="00235663">
      <w:pPr>
        <w:jc w:val="both"/>
        <w:rPr>
          <w:rFonts w:eastAsia="Calibri" w:cs="Times New Roman"/>
          <w:szCs w:val="24"/>
        </w:rPr>
      </w:pPr>
    </w:p>
    <w:p w:rsidR="00235663" w:rsidRPr="00235663" w:rsidRDefault="00235663" w:rsidP="00235663">
      <w:pPr>
        <w:jc w:val="both"/>
        <w:rPr>
          <w:rFonts w:eastAsia="Calibri" w:cs="Times New Roman"/>
          <w:sz w:val="22"/>
        </w:rPr>
      </w:pPr>
    </w:p>
    <w:p w:rsidR="00235663" w:rsidRPr="00235663" w:rsidRDefault="00235663" w:rsidP="00235663">
      <w:pPr>
        <w:jc w:val="both"/>
        <w:rPr>
          <w:rFonts w:eastAsia="Calibri" w:cs="Times New Roman"/>
          <w:sz w:val="22"/>
        </w:rPr>
      </w:pPr>
    </w:p>
    <w:p w:rsidR="00235663" w:rsidRPr="00235663" w:rsidRDefault="00235663" w:rsidP="00235663">
      <w:pPr>
        <w:jc w:val="both"/>
        <w:rPr>
          <w:rFonts w:eastAsia="Calibri" w:cs="Times New Roman"/>
          <w:sz w:val="22"/>
        </w:rPr>
      </w:pPr>
    </w:p>
    <w:p w:rsidR="00235663" w:rsidRPr="00235663" w:rsidRDefault="00235663" w:rsidP="00235663">
      <w:pPr>
        <w:jc w:val="both"/>
        <w:rPr>
          <w:rFonts w:eastAsia="Calibri" w:cs="Times New Roman"/>
          <w:sz w:val="22"/>
        </w:rPr>
      </w:pPr>
    </w:p>
    <w:p w:rsidR="00235663" w:rsidRPr="00235663" w:rsidRDefault="00235663" w:rsidP="00235663">
      <w:pPr>
        <w:spacing w:after="200" w:line="276" w:lineRule="auto"/>
        <w:jc w:val="left"/>
        <w:rPr>
          <w:rFonts w:eastAsia="Times New Roman" w:cs="Times New Roman"/>
          <w:sz w:val="22"/>
          <w:lang w:eastAsia="lv-LV"/>
        </w:rPr>
      </w:pPr>
      <w:r w:rsidRPr="00235663">
        <w:rPr>
          <w:rFonts w:eastAsia="Times New Roman" w:cs="Times New Roman"/>
          <w:sz w:val="22"/>
          <w:lang w:eastAsia="lv-LV"/>
        </w:rPr>
        <w:br w:type="page"/>
      </w:r>
    </w:p>
    <w:p w:rsidR="00235663" w:rsidRPr="00235663" w:rsidRDefault="00235663" w:rsidP="00235663">
      <w:pPr>
        <w:rPr>
          <w:rFonts w:eastAsia="Times New Roman" w:cs="Times New Roman"/>
          <w:sz w:val="22"/>
          <w:lang w:eastAsia="lv-LV"/>
        </w:rPr>
      </w:pPr>
      <w:r w:rsidRPr="00235663">
        <w:rPr>
          <w:rFonts w:eastAsia="Times New Roman" w:cs="Times New Roman"/>
          <w:sz w:val="22"/>
          <w:lang w:eastAsia="lv-LV"/>
        </w:rPr>
        <w:lastRenderedPageBreak/>
        <w:t xml:space="preserve">Pielikums </w:t>
      </w:r>
    </w:p>
    <w:p w:rsidR="00235663" w:rsidRPr="00235663" w:rsidRDefault="00235663" w:rsidP="00235663">
      <w:pPr>
        <w:rPr>
          <w:rFonts w:eastAsia="Calibri" w:cs="Times New Roman"/>
          <w:sz w:val="20"/>
          <w:szCs w:val="20"/>
        </w:rPr>
      </w:pPr>
      <w:r w:rsidRPr="00235663">
        <w:rPr>
          <w:rFonts w:eastAsia="Calibri" w:cs="Times New Roman"/>
          <w:sz w:val="20"/>
          <w:szCs w:val="20"/>
        </w:rPr>
        <w:t xml:space="preserve">2016. gada 26. maija saistošajiem noteikumiem Nr.16 </w:t>
      </w:r>
    </w:p>
    <w:p w:rsidR="00235663" w:rsidRPr="00235663" w:rsidRDefault="00235663" w:rsidP="00235663">
      <w:pPr>
        <w:rPr>
          <w:rFonts w:eastAsia="Times New Roman" w:cs="Times New Roman"/>
          <w:sz w:val="22"/>
          <w:lang w:eastAsia="lv-LV"/>
        </w:rPr>
      </w:pPr>
      <w:r w:rsidRPr="00235663">
        <w:rPr>
          <w:rFonts w:eastAsia="Calibri" w:cs="Times New Roman"/>
          <w:sz w:val="20"/>
          <w:szCs w:val="20"/>
        </w:rPr>
        <w:t xml:space="preserve">“Par licencēto makšķerēšanu </w:t>
      </w:r>
      <w:proofErr w:type="spellStart"/>
      <w:r w:rsidRPr="00235663">
        <w:rPr>
          <w:rFonts w:eastAsia="Calibri" w:cs="Times New Roman"/>
          <w:sz w:val="20"/>
          <w:szCs w:val="20"/>
        </w:rPr>
        <w:t>Kliģu</w:t>
      </w:r>
      <w:proofErr w:type="spellEnd"/>
      <w:r w:rsidRPr="00235663">
        <w:rPr>
          <w:rFonts w:eastAsia="Calibri" w:cs="Times New Roman"/>
          <w:sz w:val="20"/>
          <w:szCs w:val="20"/>
        </w:rPr>
        <w:t xml:space="preserve"> ezerā”</w:t>
      </w:r>
    </w:p>
    <w:p w:rsidR="00235663" w:rsidRPr="00235663" w:rsidRDefault="00235663" w:rsidP="00235663">
      <w:pPr>
        <w:rPr>
          <w:rFonts w:eastAsia="Times New Roman" w:cs="Times New Roman"/>
          <w:b/>
          <w:szCs w:val="24"/>
          <w:lang w:eastAsia="lv-LV"/>
        </w:rPr>
      </w:pPr>
    </w:p>
    <w:p w:rsidR="00235663" w:rsidRPr="00235663" w:rsidRDefault="00235663" w:rsidP="00235663">
      <w:pPr>
        <w:rPr>
          <w:rFonts w:eastAsia="Times New Roman" w:cs="Times New Roman"/>
          <w:szCs w:val="24"/>
          <w:lang w:eastAsia="lv-LV"/>
        </w:rPr>
      </w:pPr>
      <w:r w:rsidRPr="00235663">
        <w:rPr>
          <w:rFonts w:eastAsia="Times New Roman" w:cs="Times New Roman"/>
          <w:szCs w:val="24"/>
          <w:lang w:eastAsia="lv-LV"/>
        </w:rPr>
        <w:t xml:space="preserve"> </w:t>
      </w:r>
    </w:p>
    <w:p w:rsidR="00235663" w:rsidRPr="00235663" w:rsidRDefault="00235663" w:rsidP="00235663">
      <w:pPr>
        <w:jc w:val="center"/>
        <w:rPr>
          <w:rFonts w:eastAsia="Times New Roman" w:cs="Times New Roman"/>
          <w:b/>
          <w:szCs w:val="24"/>
          <w:lang w:eastAsia="lv-LV"/>
        </w:rPr>
      </w:pPr>
      <w:proofErr w:type="spellStart"/>
      <w:r w:rsidRPr="00235663">
        <w:rPr>
          <w:rFonts w:eastAsia="Times New Roman" w:cs="Times New Roman"/>
          <w:b/>
          <w:szCs w:val="24"/>
          <w:lang w:eastAsia="lv-LV"/>
        </w:rPr>
        <w:t>Kliģu</w:t>
      </w:r>
      <w:proofErr w:type="spellEnd"/>
      <w:r w:rsidRPr="00235663">
        <w:rPr>
          <w:rFonts w:eastAsia="Times New Roman" w:cs="Times New Roman"/>
          <w:b/>
          <w:szCs w:val="24"/>
          <w:lang w:eastAsia="lv-LV"/>
        </w:rPr>
        <w:t xml:space="preserve"> ezera licencētās makšķerēšanas nolikums </w:t>
      </w:r>
    </w:p>
    <w:p w:rsidR="00235663" w:rsidRPr="00235663" w:rsidRDefault="00235663" w:rsidP="00235663">
      <w:pPr>
        <w:jc w:val="center"/>
        <w:rPr>
          <w:rFonts w:eastAsia="Times New Roman" w:cs="Times New Roman"/>
          <w:b/>
          <w:szCs w:val="24"/>
          <w:lang w:eastAsia="lv-LV"/>
        </w:rPr>
      </w:pPr>
    </w:p>
    <w:p w:rsidR="00235663" w:rsidRPr="00235663" w:rsidRDefault="00235663" w:rsidP="00235663">
      <w:pPr>
        <w:jc w:val="both"/>
        <w:rPr>
          <w:rFonts w:eastAsia="Times New Roman" w:cs="Times New Roman"/>
          <w:szCs w:val="24"/>
          <w:lang w:eastAsia="lv-LV"/>
        </w:rPr>
      </w:pPr>
    </w:p>
    <w:p w:rsidR="00235663" w:rsidRPr="00235663" w:rsidRDefault="00235663" w:rsidP="00235663">
      <w:pPr>
        <w:autoSpaceDE w:val="0"/>
        <w:autoSpaceDN w:val="0"/>
        <w:adjustRightInd w:val="0"/>
        <w:jc w:val="center"/>
        <w:rPr>
          <w:rFonts w:eastAsia="Times New Roman" w:cs="Times New Roman"/>
          <w:b/>
          <w:bCs/>
          <w:szCs w:val="24"/>
          <w:lang w:eastAsia="lv-LV"/>
        </w:rPr>
      </w:pPr>
      <w:r w:rsidRPr="00235663">
        <w:rPr>
          <w:rFonts w:eastAsia="Times New Roman" w:cs="Times New Roman"/>
          <w:b/>
          <w:bCs/>
          <w:szCs w:val="24"/>
          <w:lang w:eastAsia="lv-LV"/>
        </w:rPr>
        <w:t>1. Vispārīgie</w:t>
      </w:r>
      <w:r w:rsidRPr="00235663">
        <w:rPr>
          <w:rFonts w:eastAsia="Times New Roman" w:cs="Times New Roman"/>
          <w:szCs w:val="24"/>
          <w:lang w:eastAsia="lv-LV"/>
        </w:rPr>
        <w:t xml:space="preserve"> </w:t>
      </w:r>
      <w:r w:rsidRPr="00235663">
        <w:rPr>
          <w:rFonts w:eastAsia="Times New Roman" w:cs="Times New Roman"/>
          <w:b/>
          <w:bCs/>
          <w:szCs w:val="24"/>
          <w:lang w:eastAsia="lv-LV"/>
        </w:rPr>
        <w:t>jautājumi</w:t>
      </w:r>
    </w:p>
    <w:p w:rsidR="00235663" w:rsidRPr="00235663" w:rsidRDefault="00235663" w:rsidP="00235663">
      <w:pPr>
        <w:autoSpaceDE w:val="0"/>
        <w:autoSpaceDN w:val="0"/>
        <w:adjustRightInd w:val="0"/>
        <w:jc w:val="center"/>
        <w:rPr>
          <w:rFonts w:eastAsia="Times New Roman" w:cs="Times New Roman"/>
          <w:i/>
          <w:szCs w:val="24"/>
          <w:lang w:eastAsia="lv-LV"/>
        </w:rPr>
      </w:pPr>
    </w:p>
    <w:p w:rsidR="00235663" w:rsidRPr="00235663" w:rsidRDefault="00235663" w:rsidP="00235663">
      <w:pPr>
        <w:ind w:firstLine="720"/>
        <w:jc w:val="both"/>
        <w:rPr>
          <w:rFonts w:eastAsia="Times New Roman" w:cs="Times New Roman"/>
          <w:szCs w:val="24"/>
          <w:lang w:eastAsia="lv-LV"/>
        </w:rPr>
      </w:pPr>
      <w:r w:rsidRPr="00235663">
        <w:rPr>
          <w:rFonts w:eastAsia="Times New Roman" w:cs="Times New Roman"/>
          <w:szCs w:val="24"/>
          <w:lang w:eastAsia="lv-LV"/>
        </w:rPr>
        <w:t xml:space="preserve">1.1. </w:t>
      </w:r>
      <w:proofErr w:type="spellStart"/>
      <w:r w:rsidRPr="00235663">
        <w:rPr>
          <w:rFonts w:eastAsia="Times New Roman" w:cs="Times New Roman"/>
          <w:szCs w:val="24"/>
          <w:lang w:eastAsia="lv-LV"/>
        </w:rPr>
        <w:t>Kliģu</w:t>
      </w:r>
      <w:proofErr w:type="spellEnd"/>
      <w:r w:rsidRPr="00235663">
        <w:rPr>
          <w:rFonts w:eastAsia="Times New Roman" w:cs="Times New Roman"/>
          <w:szCs w:val="24"/>
          <w:lang w:eastAsia="lv-LV"/>
        </w:rPr>
        <w:t xml:space="preserve"> ezers atrodas Tukuma novada Lestenes pagastā ar kadastra apzīmējumu 9068 002 0137. </w:t>
      </w:r>
      <w:proofErr w:type="spellStart"/>
      <w:r w:rsidRPr="00235663">
        <w:rPr>
          <w:rFonts w:eastAsia="Times New Roman" w:cs="Times New Roman"/>
          <w:szCs w:val="24"/>
          <w:lang w:eastAsia="lv-LV"/>
        </w:rPr>
        <w:t>Kliģu</w:t>
      </w:r>
      <w:proofErr w:type="spellEnd"/>
      <w:r w:rsidRPr="00235663">
        <w:rPr>
          <w:rFonts w:eastAsia="Times New Roman" w:cs="Times New Roman"/>
          <w:szCs w:val="24"/>
          <w:lang w:eastAsia="lv-LV"/>
        </w:rPr>
        <w:t xml:space="preserve"> ezers aizņem 21,8 ha platību.</w:t>
      </w:r>
    </w:p>
    <w:p w:rsidR="00235663" w:rsidRPr="00235663" w:rsidRDefault="00235663" w:rsidP="00235663">
      <w:pPr>
        <w:jc w:val="both"/>
        <w:rPr>
          <w:rFonts w:eastAsia="Times New Roman" w:cs="Times New Roman"/>
          <w:szCs w:val="24"/>
          <w:lang w:eastAsia="lv-LV"/>
        </w:rPr>
      </w:pPr>
    </w:p>
    <w:p w:rsidR="00235663" w:rsidRPr="00235663" w:rsidRDefault="00235663" w:rsidP="00235663">
      <w:pPr>
        <w:ind w:firstLine="720"/>
        <w:contextualSpacing/>
        <w:jc w:val="both"/>
        <w:rPr>
          <w:rFonts w:eastAsia="Times New Roman" w:cs="Times New Roman"/>
          <w:szCs w:val="24"/>
          <w:lang w:eastAsia="lv-LV"/>
        </w:rPr>
      </w:pPr>
      <w:r w:rsidRPr="00235663">
        <w:rPr>
          <w:rFonts w:eastAsia="Times New Roman" w:cs="Times New Roman"/>
          <w:szCs w:val="24"/>
          <w:lang w:eastAsia="lv-LV"/>
        </w:rPr>
        <w:t xml:space="preserve">1.2. Atbilstīgi Civillikuma 1102. pantam, </w:t>
      </w:r>
      <w:proofErr w:type="spellStart"/>
      <w:r w:rsidRPr="00235663">
        <w:rPr>
          <w:rFonts w:eastAsia="Times New Roman" w:cs="Times New Roman"/>
          <w:szCs w:val="24"/>
          <w:lang w:eastAsia="lv-LV"/>
        </w:rPr>
        <w:t>Kliģu</w:t>
      </w:r>
      <w:proofErr w:type="spellEnd"/>
      <w:r w:rsidRPr="00235663">
        <w:rPr>
          <w:rFonts w:eastAsia="Times New Roman" w:cs="Times New Roman"/>
          <w:szCs w:val="24"/>
          <w:lang w:eastAsia="lv-LV"/>
        </w:rPr>
        <w:t xml:space="preserve"> ezers ir privāts ezers, uz to ir nostiprinātas īpašuma tiesības Tukuma novada pašvaldībai. Saskaņā ar Civillikuma II. pielikuma 204. punktu, zvejas tiesības </w:t>
      </w:r>
      <w:proofErr w:type="spellStart"/>
      <w:r w:rsidRPr="00235663">
        <w:rPr>
          <w:rFonts w:eastAsia="Times New Roman" w:cs="Times New Roman"/>
          <w:szCs w:val="24"/>
          <w:lang w:eastAsia="lv-LV"/>
        </w:rPr>
        <w:t>Kliģu</w:t>
      </w:r>
      <w:proofErr w:type="spellEnd"/>
      <w:r w:rsidRPr="00235663">
        <w:rPr>
          <w:rFonts w:eastAsia="Times New Roman" w:cs="Times New Roman"/>
          <w:szCs w:val="24"/>
          <w:lang w:eastAsia="lv-LV"/>
        </w:rPr>
        <w:t xml:space="preserve"> ezerā pieder valstij.</w:t>
      </w:r>
    </w:p>
    <w:p w:rsidR="00235663" w:rsidRPr="00235663" w:rsidRDefault="00235663" w:rsidP="00235663">
      <w:pPr>
        <w:contextualSpacing/>
        <w:jc w:val="both"/>
        <w:rPr>
          <w:rFonts w:eastAsia="Times New Roman" w:cs="Times New Roman"/>
          <w:szCs w:val="24"/>
          <w:lang w:eastAsia="lv-LV"/>
        </w:rPr>
      </w:pPr>
    </w:p>
    <w:p w:rsidR="00235663" w:rsidRPr="00235663" w:rsidRDefault="00235663" w:rsidP="00235663">
      <w:pPr>
        <w:ind w:firstLine="720"/>
        <w:contextualSpacing/>
        <w:jc w:val="both"/>
        <w:rPr>
          <w:rFonts w:eastAsia="Times New Roman" w:cs="Times New Roman"/>
          <w:szCs w:val="24"/>
          <w:lang w:eastAsia="lv-LV"/>
        </w:rPr>
      </w:pPr>
      <w:r w:rsidRPr="00235663">
        <w:rPr>
          <w:rFonts w:eastAsia="Times New Roman" w:cs="Times New Roman"/>
          <w:szCs w:val="24"/>
          <w:lang w:eastAsia="lv-LV"/>
        </w:rPr>
        <w:t xml:space="preserve">1.3. Licencētā makšķerēšana </w:t>
      </w:r>
      <w:proofErr w:type="spellStart"/>
      <w:r w:rsidRPr="00235663">
        <w:rPr>
          <w:rFonts w:eastAsia="Times New Roman" w:cs="Times New Roman"/>
          <w:szCs w:val="24"/>
          <w:lang w:eastAsia="lv-LV"/>
        </w:rPr>
        <w:t>Kliģu</w:t>
      </w:r>
      <w:proofErr w:type="spellEnd"/>
      <w:r w:rsidRPr="00235663">
        <w:rPr>
          <w:rFonts w:eastAsia="Times New Roman" w:cs="Times New Roman"/>
          <w:szCs w:val="24"/>
          <w:lang w:eastAsia="lv-LV"/>
        </w:rPr>
        <w:t xml:space="preserve"> ezerā tiek ieviesta saskaņā ar Ministru kabineta 2015. gada 22. decembra noteikumu Nr. 799 „Licencētās makšķerēšanas, vēžošanas un zemūdens medību kārtība” 5.3.apakšpunktu ar nolūku nodrošināt racionālu zivju krājumu izmantošanu un iegūt līdzekļus zivju resursu regulārai pavairošanai </w:t>
      </w:r>
      <w:proofErr w:type="spellStart"/>
      <w:r w:rsidRPr="00235663">
        <w:rPr>
          <w:rFonts w:eastAsia="Times New Roman" w:cs="Times New Roman"/>
          <w:szCs w:val="24"/>
          <w:lang w:eastAsia="lv-LV"/>
        </w:rPr>
        <w:t>Kliģu</w:t>
      </w:r>
      <w:proofErr w:type="spellEnd"/>
      <w:r w:rsidRPr="00235663">
        <w:rPr>
          <w:rFonts w:eastAsia="Times New Roman" w:cs="Times New Roman"/>
          <w:szCs w:val="24"/>
          <w:lang w:eastAsia="lv-LV"/>
        </w:rPr>
        <w:t xml:space="preserve"> ezerā.</w:t>
      </w:r>
    </w:p>
    <w:p w:rsidR="00235663" w:rsidRPr="00235663" w:rsidRDefault="00235663" w:rsidP="00235663">
      <w:pPr>
        <w:contextualSpacing/>
        <w:jc w:val="both"/>
        <w:rPr>
          <w:rFonts w:eastAsia="Times New Roman" w:cs="Times New Roman"/>
          <w:szCs w:val="24"/>
          <w:lang w:eastAsia="lv-LV"/>
        </w:rPr>
      </w:pPr>
    </w:p>
    <w:p w:rsidR="00235663" w:rsidRPr="00235663" w:rsidRDefault="00235663" w:rsidP="00235663">
      <w:pPr>
        <w:ind w:firstLine="720"/>
        <w:contextualSpacing/>
        <w:jc w:val="both"/>
        <w:rPr>
          <w:rFonts w:eastAsia="Times New Roman" w:cs="Times New Roman"/>
          <w:szCs w:val="24"/>
          <w:lang w:eastAsia="lv-LV"/>
        </w:rPr>
      </w:pPr>
      <w:r w:rsidRPr="00235663">
        <w:rPr>
          <w:rFonts w:eastAsia="Times New Roman" w:cs="Times New Roman"/>
          <w:szCs w:val="24"/>
          <w:lang w:eastAsia="lv-LV"/>
        </w:rPr>
        <w:t xml:space="preserve">1.4. Licencēto makšķerēšanu </w:t>
      </w:r>
      <w:proofErr w:type="spellStart"/>
      <w:r w:rsidRPr="00235663">
        <w:rPr>
          <w:rFonts w:eastAsia="Times New Roman" w:cs="Times New Roman"/>
          <w:szCs w:val="24"/>
          <w:lang w:eastAsia="lv-LV"/>
        </w:rPr>
        <w:t>Kliģu</w:t>
      </w:r>
      <w:proofErr w:type="spellEnd"/>
      <w:r w:rsidRPr="00235663">
        <w:rPr>
          <w:rFonts w:eastAsia="Times New Roman" w:cs="Times New Roman"/>
          <w:szCs w:val="24"/>
          <w:lang w:eastAsia="lv-LV"/>
        </w:rPr>
        <w:t xml:space="preserve"> ezerā organizē Tukuma novada Domes pilnvarots nomnieks</w:t>
      </w:r>
      <w:r w:rsidRPr="00235663">
        <w:rPr>
          <w:rFonts w:eastAsia="Times New Roman" w:cs="Times New Roman"/>
          <w:i/>
          <w:iCs/>
          <w:szCs w:val="24"/>
          <w:lang w:eastAsia="lv-LV"/>
        </w:rPr>
        <w:t xml:space="preserve"> </w:t>
      </w:r>
      <w:r w:rsidRPr="00235663">
        <w:rPr>
          <w:rFonts w:eastAsia="Times New Roman" w:cs="Times New Roman"/>
          <w:szCs w:val="24"/>
          <w:lang w:eastAsia="lv-LV"/>
        </w:rPr>
        <w:t>SIA „Dobeles biznesa centrs Pils”. Pamatojoties uz Tukuma novada Domes 2010. gada 27. maija lēmumu „Par īpašuma „</w:t>
      </w:r>
      <w:proofErr w:type="spellStart"/>
      <w:r w:rsidRPr="00235663">
        <w:rPr>
          <w:rFonts w:eastAsia="Times New Roman" w:cs="Times New Roman"/>
          <w:szCs w:val="24"/>
          <w:lang w:eastAsia="lv-LV"/>
        </w:rPr>
        <w:t>Kliģu</w:t>
      </w:r>
      <w:proofErr w:type="spellEnd"/>
      <w:r w:rsidRPr="00235663">
        <w:rPr>
          <w:rFonts w:eastAsia="Times New Roman" w:cs="Times New Roman"/>
          <w:szCs w:val="24"/>
          <w:lang w:eastAsia="lv-LV"/>
        </w:rPr>
        <w:t xml:space="preserve"> ezers” iznomāšanu” (prot.Nr.6, 46.§.), ar SIA „Dobeles biznesa centrs Pils” 2010. gada 27. septembrī noslēgts Nekustamā īpašuma nomas līgums Nr.54-2010-18/N </w:t>
      </w:r>
      <w:r w:rsidRPr="00235663">
        <w:rPr>
          <w:rFonts w:eastAsia="Times New Roman" w:cs="Times New Roman"/>
          <w:i/>
          <w:szCs w:val="24"/>
          <w:lang w:eastAsia="lv-LV"/>
        </w:rPr>
        <w:t xml:space="preserve">par </w:t>
      </w:r>
      <w:proofErr w:type="spellStart"/>
      <w:r w:rsidRPr="00235663">
        <w:rPr>
          <w:rFonts w:eastAsia="Times New Roman" w:cs="Times New Roman"/>
          <w:i/>
          <w:szCs w:val="24"/>
          <w:lang w:eastAsia="lv-LV"/>
        </w:rPr>
        <w:t>Kliģu</w:t>
      </w:r>
      <w:proofErr w:type="spellEnd"/>
      <w:r w:rsidRPr="00235663">
        <w:rPr>
          <w:rFonts w:eastAsia="Times New Roman" w:cs="Times New Roman"/>
          <w:i/>
          <w:szCs w:val="24"/>
          <w:lang w:eastAsia="lv-LV"/>
        </w:rPr>
        <w:t xml:space="preserve"> ezera nomu</w:t>
      </w:r>
      <w:r w:rsidRPr="00235663">
        <w:rPr>
          <w:rFonts w:eastAsia="Times New Roman" w:cs="Times New Roman"/>
          <w:szCs w:val="24"/>
          <w:lang w:eastAsia="lv-LV"/>
        </w:rPr>
        <w:t xml:space="preserve"> (turpmāk – Līgums). Līgums ir spēkā līdz 2020. gada 26. septembrim.</w:t>
      </w:r>
    </w:p>
    <w:p w:rsidR="00235663" w:rsidRPr="00235663" w:rsidRDefault="00235663" w:rsidP="00235663">
      <w:pPr>
        <w:autoSpaceDE w:val="0"/>
        <w:autoSpaceDN w:val="0"/>
        <w:adjustRightInd w:val="0"/>
        <w:jc w:val="both"/>
        <w:rPr>
          <w:rFonts w:eastAsia="Times New Roman" w:cs="Times New Roman"/>
          <w:szCs w:val="24"/>
          <w:lang w:eastAsia="lv-LV"/>
        </w:rPr>
      </w:pPr>
    </w:p>
    <w:p w:rsidR="00235663" w:rsidRPr="00235663" w:rsidRDefault="00235663" w:rsidP="00235663">
      <w:pPr>
        <w:autoSpaceDE w:val="0"/>
        <w:autoSpaceDN w:val="0"/>
        <w:adjustRightInd w:val="0"/>
        <w:ind w:firstLine="720"/>
        <w:jc w:val="both"/>
        <w:rPr>
          <w:rFonts w:eastAsia="Times New Roman" w:cs="Times New Roman"/>
          <w:szCs w:val="24"/>
          <w:lang w:eastAsia="lv-LV"/>
        </w:rPr>
      </w:pPr>
      <w:r w:rsidRPr="00235663">
        <w:rPr>
          <w:rFonts w:eastAsia="Times New Roman" w:cs="Times New Roman"/>
          <w:szCs w:val="24"/>
          <w:lang w:eastAsia="lv-LV"/>
        </w:rPr>
        <w:t xml:space="preserve">1.5. Ziņas par licencētās makšķerēšanas organizētāju (turpmāk – Organizētājs): SIA „Dobeles biznesa centrs Pils”, reģistrācijas Nr.48503014030, juridiskā adrese Brīvības iela 10 B, Dobele, Dobeles novads, LV-3701, tālrunis +371 63722099, e-pasts: </w:t>
      </w:r>
      <w:hyperlink r:id="rId13" w:history="1">
        <w:r w:rsidRPr="00235663">
          <w:rPr>
            <w:rFonts w:eastAsia="Times New Roman" w:cs="Times New Roman"/>
            <w:color w:val="0000FF"/>
            <w:szCs w:val="24"/>
            <w:u w:val="single"/>
            <w:lang w:eastAsia="lv-LV"/>
          </w:rPr>
          <w:t>info@agroholding.lv</w:t>
        </w:r>
      </w:hyperlink>
    </w:p>
    <w:p w:rsidR="00235663" w:rsidRPr="00235663" w:rsidRDefault="00235663" w:rsidP="00235663">
      <w:pPr>
        <w:autoSpaceDE w:val="0"/>
        <w:autoSpaceDN w:val="0"/>
        <w:adjustRightInd w:val="0"/>
        <w:jc w:val="center"/>
        <w:rPr>
          <w:rFonts w:eastAsia="Times New Roman" w:cs="Times New Roman"/>
          <w:szCs w:val="24"/>
          <w:lang w:eastAsia="lv-LV"/>
        </w:rPr>
      </w:pPr>
      <w:r w:rsidRPr="00235663">
        <w:rPr>
          <w:rFonts w:eastAsia="Times New Roman" w:cs="Times New Roman"/>
          <w:szCs w:val="24"/>
          <w:lang w:eastAsia="lv-LV"/>
        </w:rPr>
        <w:t xml:space="preserve"> </w:t>
      </w:r>
    </w:p>
    <w:p w:rsidR="00235663" w:rsidRPr="00235663" w:rsidRDefault="00235663" w:rsidP="00235663">
      <w:pPr>
        <w:autoSpaceDE w:val="0"/>
        <w:autoSpaceDN w:val="0"/>
        <w:adjustRightInd w:val="0"/>
        <w:jc w:val="center"/>
        <w:rPr>
          <w:rFonts w:eastAsia="Calibri" w:cs="Times New Roman"/>
          <w:szCs w:val="24"/>
          <w:lang w:eastAsia="lv-LV"/>
        </w:rPr>
      </w:pPr>
      <w:r w:rsidRPr="00235663">
        <w:rPr>
          <w:rFonts w:eastAsia="Calibri" w:cs="Times New Roman"/>
          <w:b/>
          <w:szCs w:val="24"/>
          <w:lang w:eastAsia="lv-LV"/>
        </w:rPr>
        <w:t>2. Licencētās</w:t>
      </w:r>
      <w:r w:rsidRPr="00235663">
        <w:rPr>
          <w:rFonts w:eastAsia="Calibri" w:cs="Times New Roman"/>
          <w:b/>
          <w:bCs/>
          <w:szCs w:val="24"/>
          <w:lang w:eastAsia="lv-LV"/>
        </w:rPr>
        <w:t xml:space="preserve"> </w:t>
      </w:r>
      <w:r w:rsidRPr="00235663">
        <w:rPr>
          <w:rFonts w:eastAsia="Calibri" w:cs="Times New Roman"/>
          <w:b/>
          <w:szCs w:val="24"/>
          <w:lang w:eastAsia="lv-LV"/>
        </w:rPr>
        <w:t>makšķerēšanas noteikumi</w:t>
      </w:r>
    </w:p>
    <w:p w:rsidR="00235663" w:rsidRPr="00235663" w:rsidRDefault="00235663" w:rsidP="00235663">
      <w:pPr>
        <w:autoSpaceDE w:val="0"/>
        <w:autoSpaceDN w:val="0"/>
        <w:adjustRightInd w:val="0"/>
        <w:spacing w:line="274" w:lineRule="exact"/>
        <w:jc w:val="both"/>
        <w:rPr>
          <w:rFonts w:eastAsia="Calibri" w:cs="Times New Roman"/>
          <w:szCs w:val="24"/>
          <w:u w:val="single"/>
          <w:lang w:eastAsia="lv-LV"/>
        </w:rPr>
      </w:pPr>
    </w:p>
    <w:p w:rsidR="00235663" w:rsidRPr="00235663" w:rsidRDefault="00235663" w:rsidP="00235663">
      <w:pPr>
        <w:autoSpaceDE w:val="0"/>
        <w:autoSpaceDN w:val="0"/>
        <w:adjustRightInd w:val="0"/>
        <w:spacing w:line="274" w:lineRule="exact"/>
        <w:ind w:firstLine="720"/>
        <w:jc w:val="both"/>
        <w:rPr>
          <w:rFonts w:eastAsia="Times New Roman" w:cs="Times New Roman"/>
          <w:b/>
          <w:bCs/>
          <w:szCs w:val="24"/>
        </w:rPr>
      </w:pPr>
      <w:r w:rsidRPr="00235663">
        <w:rPr>
          <w:rFonts w:eastAsia="Calibri" w:cs="Times New Roman"/>
          <w:bCs/>
          <w:szCs w:val="24"/>
          <w:lang w:eastAsia="lv-LV"/>
        </w:rPr>
        <w:t>2.1.</w:t>
      </w:r>
      <w:r w:rsidRPr="00235663">
        <w:rPr>
          <w:rFonts w:eastAsia="Times New Roman" w:cs="Times New Roman"/>
          <w:b/>
          <w:bCs/>
          <w:szCs w:val="24"/>
        </w:rPr>
        <w:t xml:space="preserve"> </w:t>
      </w:r>
      <w:r w:rsidRPr="00235663">
        <w:rPr>
          <w:rFonts w:eastAsia="Times New Roman" w:cs="Times New Roman"/>
          <w:b/>
          <w:bCs/>
          <w:szCs w:val="24"/>
          <w:u w:val="single"/>
        </w:rPr>
        <w:t>Licencētās</w:t>
      </w:r>
      <w:r w:rsidRPr="00235663">
        <w:rPr>
          <w:rFonts w:eastAsia="Times New Roman" w:cs="Times New Roman"/>
          <w:b/>
          <w:szCs w:val="24"/>
          <w:u w:val="single"/>
        </w:rPr>
        <w:t xml:space="preserve"> </w:t>
      </w:r>
      <w:r w:rsidRPr="00235663">
        <w:rPr>
          <w:rFonts w:eastAsia="Times New Roman" w:cs="Times New Roman"/>
          <w:b/>
          <w:bCs/>
          <w:szCs w:val="24"/>
          <w:u w:val="single"/>
        </w:rPr>
        <w:t>makšķerēšanas vieta, rīki un veidi:</w:t>
      </w:r>
    </w:p>
    <w:p w:rsidR="00235663" w:rsidRPr="00235663" w:rsidRDefault="00235663" w:rsidP="00235663">
      <w:pPr>
        <w:autoSpaceDE w:val="0"/>
        <w:autoSpaceDN w:val="0"/>
        <w:adjustRightInd w:val="0"/>
        <w:spacing w:line="259" w:lineRule="exact"/>
        <w:jc w:val="both"/>
        <w:rPr>
          <w:rFonts w:eastAsia="Times New Roman" w:cs="Times New Roman"/>
          <w:szCs w:val="24"/>
          <w:lang w:eastAsia="lv-LV"/>
        </w:rPr>
      </w:pPr>
      <w:r w:rsidRPr="00235663">
        <w:rPr>
          <w:rFonts w:eastAsia="Times New Roman" w:cs="Times New Roman"/>
          <w:szCs w:val="24"/>
          <w:lang w:eastAsia="lv-LV"/>
        </w:rPr>
        <w:tab/>
        <w:t xml:space="preserve">2.1.1. Licencētā makšķerēšana tiek noteikta visā </w:t>
      </w:r>
      <w:proofErr w:type="spellStart"/>
      <w:r w:rsidRPr="00235663">
        <w:rPr>
          <w:rFonts w:eastAsia="Times New Roman" w:cs="Times New Roman"/>
          <w:szCs w:val="24"/>
          <w:lang w:eastAsia="lv-LV"/>
        </w:rPr>
        <w:t>Kliģu</w:t>
      </w:r>
      <w:proofErr w:type="spellEnd"/>
      <w:r w:rsidRPr="00235663">
        <w:rPr>
          <w:rFonts w:eastAsia="Times New Roman" w:cs="Times New Roman"/>
          <w:szCs w:val="24"/>
          <w:lang w:eastAsia="lv-LV"/>
        </w:rPr>
        <w:t xml:space="preserve"> ezera teritorijā - makšķerēšanai uz ledus, no krasta, no speciāli ierīkotām laipām un no Organizētāja izīrētām laivām, kā arī piekrastes zemes īpašniekiem piederošām laivām, kas nav aprīkotas ar iekšdedzes dzinēju. Saņemot Organizētāja mutisku atļauju, drīkst makšķerēt arī, izmantojot makšķerniekiem piederošas reģistrētas laivas, kas nav aprīkotas ar iekšdedzes dzinēju;</w:t>
      </w:r>
    </w:p>
    <w:p w:rsidR="00235663" w:rsidRPr="00235663" w:rsidRDefault="00235663" w:rsidP="00235663">
      <w:pPr>
        <w:autoSpaceDE w:val="0"/>
        <w:autoSpaceDN w:val="0"/>
        <w:adjustRightInd w:val="0"/>
        <w:spacing w:line="259" w:lineRule="exact"/>
        <w:jc w:val="both"/>
        <w:rPr>
          <w:rFonts w:eastAsia="Times New Roman" w:cs="Times New Roman"/>
          <w:szCs w:val="24"/>
          <w:lang w:eastAsia="lv-LV"/>
        </w:rPr>
      </w:pPr>
      <w:r w:rsidRPr="00235663">
        <w:rPr>
          <w:rFonts w:eastAsia="Times New Roman" w:cs="Times New Roman"/>
          <w:szCs w:val="24"/>
          <w:lang w:eastAsia="lv-LV"/>
        </w:rPr>
        <w:tab/>
        <w:t xml:space="preserve">2.1.2. Atļautie makšķerēšanas rīki un veidi, loma lielums un citi ierobežojumi </w:t>
      </w:r>
      <w:proofErr w:type="spellStart"/>
      <w:r w:rsidRPr="00235663">
        <w:rPr>
          <w:rFonts w:eastAsia="Times New Roman" w:cs="Times New Roman"/>
          <w:szCs w:val="24"/>
          <w:lang w:eastAsia="lv-LV"/>
        </w:rPr>
        <w:t>Kliģu</w:t>
      </w:r>
      <w:proofErr w:type="spellEnd"/>
      <w:r w:rsidRPr="00235663">
        <w:rPr>
          <w:rFonts w:eastAsia="Times New Roman" w:cs="Times New Roman"/>
          <w:szCs w:val="24"/>
          <w:lang w:eastAsia="lv-LV"/>
        </w:rPr>
        <w:t xml:space="preserve"> ezerā noteikti atbilstoši Ministru kabineta 2015. gada 22. decembra noteikumiem Nr.800 „Makšķerēšanas, vēžošanas un zemūdens medību noteikumi”, ievērojot šādus papildus nosacījumus:</w:t>
      </w:r>
    </w:p>
    <w:p w:rsidR="00235663" w:rsidRPr="00235663" w:rsidRDefault="00235663" w:rsidP="00235663">
      <w:pPr>
        <w:autoSpaceDE w:val="0"/>
        <w:autoSpaceDN w:val="0"/>
        <w:adjustRightInd w:val="0"/>
        <w:jc w:val="both"/>
        <w:rPr>
          <w:rFonts w:eastAsia="Times New Roman" w:cs="Times New Roman"/>
          <w:strike/>
          <w:szCs w:val="24"/>
        </w:rPr>
      </w:pPr>
      <w:r w:rsidRPr="00235663">
        <w:rPr>
          <w:rFonts w:eastAsia="Times New Roman" w:cs="Times New Roman"/>
          <w:szCs w:val="24"/>
        </w:rPr>
        <w:tab/>
        <w:t>2.1.2.1. makšķerēšana no laivas atļauta tikai diennakts gaišajā laikā. Makšķerēšana no laivas diennakts tumšajā laikā atļauta, informējot Organizētāju;</w:t>
      </w:r>
    </w:p>
    <w:p w:rsidR="00235663" w:rsidRPr="00235663" w:rsidRDefault="00235663" w:rsidP="00235663">
      <w:pPr>
        <w:autoSpaceDE w:val="0"/>
        <w:autoSpaceDN w:val="0"/>
        <w:adjustRightInd w:val="0"/>
        <w:jc w:val="both"/>
        <w:rPr>
          <w:rFonts w:eastAsia="Times New Roman" w:cs="Times New Roman"/>
          <w:szCs w:val="24"/>
        </w:rPr>
      </w:pPr>
      <w:r w:rsidRPr="00235663">
        <w:rPr>
          <w:rFonts w:eastAsia="Times New Roman" w:cs="Times New Roman"/>
          <w:szCs w:val="24"/>
        </w:rPr>
        <w:tab/>
        <w:t>2.1.2.2. vienā makšķerēšanas reizē vienam makšķerniekam lomā atļauts uzglabāt un paturēt ne vairāk</w:t>
      </w:r>
      <w:r w:rsidRPr="00235663">
        <w:rPr>
          <w:rFonts w:eastAsia="Times New Roman" w:cs="Times New Roman"/>
          <w:i/>
          <w:szCs w:val="24"/>
        </w:rPr>
        <w:t xml:space="preserve"> </w:t>
      </w:r>
      <w:r w:rsidRPr="00235663">
        <w:rPr>
          <w:rFonts w:eastAsia="Times New Roman" w:cs="Times New Roman"/>
          <w:szCs w:val="24"/>
        </w:rPr>
        <w:t>kā 3 (trīs) karpas un katras karpas svars nedrīkst pārsniegt 3 (trīs) kg. Karpas, kuru svars ir lielāks par 3 (trīs) kg, ir jāatlaiž dzīvas atpakaļ ūdenī.</w:t>
      </w:r>
    </w:p>
    <w:p w:rsidR="00235663" w:rsidRPr="00235663" w:rsidRDefault="00235663" w:rsidP="00235663">
      <w:pPr>
        <w:autoSpaceDE w:val="0"/>
        <w:autoSpaceDN w:val="0"/>
        <w:adjustRightInd w:val="0"/>
        <w:spacing w:before="58" w:line="274" w:lineRule="exact"/>
        <w:jc w:val="both"/>
        <w:rPr>
          <w:rFonts w:eastAsia="Times New Roman" w:cs="Times New Roman"/>
          <w:szCs w:val="24"/>
        </w:rPr>
      </w:pPr>
    </w:p>
    <w:p w:rsidR="00235663" w:rsidRPr="00235663" w:rsidRDefault="00235663" w:rsidP="00235663">
      <w:pPr>
        <w:autoSpaceDE w:val="0"/>
        <w:autoSpaceDN w:val="0"/>
        <w:adjustRightInd w:val="0"/>
        <w:spacing w:before="58" w:line="274" w:lineRule="exact"/>
        <w:ind w:firstLine="720"/>
        <w:jc w:val="both"/>
        <w:rPr>
          <w:rFonts w:eastAsia="Times New Roman" w:cs="Times New Roman"/>
          <w:b/>
          <w:bCs/>
          <w:szCs w:val="24"/>
        </w:rPr>
      </w:pPr>
      <w:r w:rsidRPr="00235663">
        <w:rPr>
          <w:rFonts w:eastAsia="Times New Roman" w:cs="Times New Roman"/>
          <w:szCs w:val="24"/>
        </w:rPr>
        <w:t xml:space="preserve">2.2. </w:t>
      </w:r>
      <w:r w:rsidRPr="00235663">
        <w:rPr>
          <w:rFonts w:eastAsia="Times New Roman" w:cs="Times New Roman"/>
          <w:b/>
          <w:bCs/>
          <w:szCs w:val="24"/>
          <w:u w:val="single"/>
        </w:rPr>
        <w:t>Makšķerēšanas sezonas un laiks:</w:t>
      </w:r>
    </w:p>
    <w:p w:rsidR="00235663" w:rsidRPr="00235663" w:rsidRDefault="00235663" w:rsidP="00235663">
      <w:pPr>
        <w:autoSpaceDE w:val="0"/>
        <w:autoSpaceDN w:val="0"/>
        <w:adjustRightInd w:val="0"/>
        <w:spacing w:before="34"/>
        <w:jc w:val="left"/>
        <w:rPr>
          <w:rFonts w:eastAsia="Times New Roman" w:cs="Times New Roman"/>
          <w:szCs w:val="24"/>
          <w:lang w:eastAsia="lv-LV"/>
        </w:rPr>
      </w:pPr>
      <w:r w:rsidRPr="00235663">
        <w:rPr>
          <w:rFonts w:eastAsia="Times New Roman" w:cs="Times New Roman"/>
          <w:szCs w:val="24"/>
          <w:lang w:eastAsia="lv-LV"/>
        </w:rPr>
        <w:tab/>
        <w:t>2.2.1. pavasara/vasaras sezona: no 1. aprīļa līdz 30. novembrim,</w:t>
      </w:r>
    </w:p>
    <w:p w:rsidR="00235663" w:rsidRPr="00235663" w:rsidRDefault="00235663" w:rsidP="00235663">
      <w:pPr>
        <w:autoSpaceDE w:val="0"/>
        <w:autoSpaceDN w:val="0"/>
        <w:adjustRightInd w:val="0"/>
        <w:ind w:firstLine="720"/>
        <w:jc w:val="left"/>
        <w:rPr>
          <w:rFonts w:eastAsia="Times New Roman" w:cs="Times New Roman"/>
          <w:szCs w:val="24"/>
          <w:lang w:eastAsia="lv-LV"/>
        </w:rPr>
      </w:pPr>
      <w:r w:rsidRPr="00235663">
        <w:rPr>
          <w:rFonts w:eastAsia="Times New Roman" w:cs="Times New Roman"/>
          <w:szCs w:val="24"/>
          <w:lang w:eastAsia="lv-LV"/>
        </w:rPr>
        <w:lastRenderedPageBreak/>
        <w:t>2.2.2. ziemas sezona: no 1. decembra līdz 31. martam.</w:t>
      </w:r>
    </w:p>
    <w:p w:rsidR="00235663" w:rsidRPr="00235663" w:rsidRDefault="00235663" w:rsidP="00235663">
      <w:pPr>
        <w:autoSpaceDE w:val="0"/>
        <w:autoSpaceDN w:val="0"/>
        <w:adjustRightInd w:val="0"/>
        <w:spacing w:before="43" w:line="274" w:lineRule="exact"/>
        <w:jc w:val="both"/>
        <w:rPr>
          <w:rFonts w:eastAsia="Times New Roman" w:cs="Times New Roman"/>
          <w:szCs w:val="24"/>
        </w:rPr>
      </w:pPr>
      <w:r w:rsidRPr="00235663">
        <w:rPr>
          <w:rFonts w:eastAsia="Times New Roman" w:cs="Times New Roman"/>
          <w:szCs w:val="24"/>
        </w:rPr>
        <w:tab/>
      </w:r>
    </w:p>
    <w:p w:rsidR="00235663" w:rsidRPr="00235663" w:rsidRDefault="00235663" w:rsidP="00235663">
      <w:pPr>
        <w:autoSpaceDE w:val="0"/>
        <w:autoSpaceDN w:val="0"/>
        <w:adjustRightInd w:val="0"/>
        <w:spacing w:before="43" w:line="274" w:lineRule="exact"/>
        <w:ind w:firstLine="720"/>
        <w:jc w:val="both"/>
        <w:rPr>
          <w:rFonts w:eastAsia="Times New Roman" w:cs="Times New Roman"/>
          <w:b/>
          <w:bCs/>
          <w:szCs w:val="24"/>
        </w:rPr>
      </w:pPr>
      <w:r w:rsidRPr="00235663">
        <w:rPr>
          <w:rFonts w:eastAsia="Times New Roman" w:cs="Times New Roman"/>
          <w:szCs w:val="24"/>
        </w:rPr>
        <w:t xml:space="preserve">2.3. </w:t>
      </w:r>
      <w:r w:rsidRPr="00235663">
        <w:rPr>
          <w:rFonts w:eastAsia="Times New Roman" w:cs="Times New Roman"/>
          <w:b/>
          <w:bCs/>
          <w:szCs w:val="24"/>
          <w:u w:val="single"/>
        </w:rPr>
        <w:t>Makšķerēšanas tiesības:</w:t>
      </w:r>
    </w:p>
    <w:p w:rsidR="00235663" w:rsidRPr="00235663" w:rsidRDefault="00235663" w:rsidP="00235663">
      <w:pPr>
        <w:autoSpaceDE w:val="0"/>
        <w:autoSpaceDN w:val="0"/>
        <w:adjustRightInd w:val="0"/>
        <w:spacing w:line="274" w:lineRule="exact"/>
        <w:jc w:val="both"/>
        <w:rPr>
          <w:rFonts w:eastAsia="Times New Roman" w:cs="Times New Roman"/>
          <w:szCs w:val="24"/>
        </w:rPr>
      </w:pPr>
      <w:r w:rsidRPr="00235663">
        <w:rPr>
          <w:rFonts w:eastAsia="Times New Roman" w:cs="Times New Roman"/>
          <w:szCs w:val="24"/>
        </w:rPr>
        <w:tab/>
        <w:t xml:space="preserve">2.3.1. Makšķerēt </w:t>
      </w:r>
      <w:proofErr w:type="spellStart"/>
      <w:r w:rsidRPr="00235663">
        <w:rPr>
          <w:rFonts w:eastAsia="Times New Roman" w:cs="Times New Roman"/>
          <w:szCs w:val="24"/>
        </w:rPr>
        <w:t>Kliģu</w:t>
      </w:r>
      <w:proofErr w:type="spellEnd"/>
      <w:r w:rsidRPr="00235663">
        <w:rPr>
          <w:rFonts w:eastAsia="Times New Roman" w:cs="Times New Roman"/>
          <w:szCs w:val="24"/>
        </w:rPr>
        <w:t xml:space="preserve"> ezerā atļauts tikai tad, ja makšķerniekam zivju ieguves laikā ir klāt </w:t>
      </w:r>
      <w:proofErr w:type="spellStart"/>
      <w:r w:rsidRPr="00235663">
        <w:rPr>
          <w:rFonts w:eastAsia="Times New Roman" w:cs="Times New Roman"/>
          <w:szCs w:val="24"/>
          <w:lang w:eastAsia="lv-LV"/>
        </w:rPr>
        <w:t>Kliģu</w:t>
      </w:r>
      <w:proofErr w:type="spellEnd"/>
      <w:r w:rsidRPr="00235663">
        <w:rPr>
          <w:rFonts w:eastAsia="Times New Roman" w:cs="Times New Roman"/>
          <w:szCs w:val="24"/>
          <w:lang w:eastAsia="lv-LV"/>
        </w:rPr>
        <w:t xml:space="preserve"> ezera licencētās makšķerēšanas nolikuma (turpmāk – Nolikums)</w:t>
      </w:r>
      <w:r w:rsidRPr="00235663">
        <w:rPr>
          <w:rFonts w:eastAsia="Times New Roman" w:cs="Times New Roman"/>
          <w:szCs w:val="24"/>
        </w:rPr>
        <w:t xml:space="preserve"> 3.1.punktā noteiktā attiecīgajā laika periodā derīga</w:t>
      </w:r>
      <w:r w:rsidRPr="00235663">
        <w:rPr>
          <w:rFonts w:eastAsia="Times New Roman" w:cs="Times New Roman"/>
          <w:i/>
          <w:iCs/>
          <w:szCs w:val="24"/>
        </w:rPr>
        <w:t xml:space="preserve"> </w:t>
      </w:r>
      <w:r w:rsidRPr="00235663">
        <w:rPr>
          <w:rFonts w:eastAsia="Times New Roman" w:cs="Times New Roman"/>
          <w:szCs w:val="24"/>
        </w:rPr>
        <w:t>makšķerēšanas licence un personu apliecinošs dokuments, bet personām vecumā no 16 līdz 65 gadiem (izņemot personas ar invaliditāti) – arī makšķerēšanas karte (no 01.01.2017. – makšķerēšanas, vēžošanas un zemūdens medību karte). Makšķerēšanas licences tiek izsniegtas uz konkrētas personas vārda un tās aizliegts nodot citām personām.</w:t>
      </w:r>
    </w:p>
    <w:p w:rsidR="00235663" w:rsidRPr="00235663" w:rsidRDefault="00235663" w:rsidP="00235663">
      <w:pPr>
        <w:tabs>
          <w:tab w:val="left" w:pos="408"/>
        </w:tabs>
        <w:autoSpaceDE w:val="0"/>
        <w:autoSpaceDN w:val="0"/>
        <w:adjustRightInd w:val="0"/>
        <w:spacing w:line="274" w:lineRule="exact"/>
        <w:jc w:val="both"/>
        <w:rPr>
          <w:rFonts w:eastAsia="Times New Roman" w:cs="Times New Roman"/>
          <w:b/>
          <w:bCs/>
          <w:szCs w:val="24"/>
        </w:rPr>
      </w:pPr>
    </w:p>
    <w:p w:rsidR="00235663" w:rsidRPr="00235663" w:rsidRDefault="00235663" w:rsidP="00235663">
      <w:pPr>
        <w:autoSpaceDE w:val="0"/>
        <w:autoSpaceDN w:val="0"/>
        <w:adjustRightInd w:val="0"/>
        <w:jc w:val="center"/>
        <w:rPr>
          <w:rFonts w:eastAsia="Times New Roman" w:cs="Times New Roman"/>
          <w:b/>
          <w:bCs/>
          <w:szCs w:val="24"/>
          <w:lang w:eastAsia="lv-LV"/>
        </w:rPr>
      </w:pPr>
      <w:r w:rsidRPr="00235663">
        <w:rPr>
          <w:rFonts w:eastAsia="Times New Roman" w:cs="Times New Roman"/>
          <w:b/>
          <w:bCs/>
          <w:szCs w:val="24"/>
          <w:lang w:eastAsia="lv-LV"/>
        </w:rPr>
        <w:t>3. Makšķerēšanas licenču veidi, skaits un maksa par licencēm</w:t>
      </w:r>
    </w:p>
    <w:p w:rsidR="00235663" w:rsidRPr="00235663" w:rsidRDefault="00235663" w:rsidP="00235663">
      <w:pPr>
        <w:autoSpaceDE w:val="0"/>
        <w:autoSpaceDN w:val="0"/>
        <w:adjustRightInd w:val="0"/>
        <w:jc w:val="center"/>
        <w:rPr>
          <w:rFonts w:eastAsia="Times New Roman" w:cs="Times New Roman"/>
          <w:b/>
          <w:bCs/>
          <w:szCs w:val="24"/>
          <w:lang w:eastAsia="lv-LV"/>
        </w:rPr>
      </w:pPr>
    </w:p>
    <w:p w:rsidR="00235663" w:rsidRPr="00235663" w:rsidRDefault="00235663" w:rsidP="00235663">
      <w:pPr>
        <w:autoSpaceDE w:val="0"/>
        <w:autoSpaceDN w:val="0"/>
        <w:adjustRightInd w:val="0"/>
        <w:ind w:firstLine="720"/>
        <w:jc w:val="both"/>
        <w:rPr>
          <w:rFonts w:eastAsia="Times New Roman" w:cs="Times New Roman"/>
          <w:bCs/>
          <w:szCs w:val="24"/>
          <w:lang w:eastAsia="lv-LV"/>
        </w:rPr>
      </w:pPr>
      <w:r w:rsidRPr="00235663">
        <w:rPr>
          <w:rFonts w:eastAsia="Times New Roman" w:cs="Times New Roman"/>
          <w:bCs/>
          <w:szCs w:val="24"/>
          <w:lang w:eastAsia="lv-LV"/>
        </w:rPr>
        <w:t xml:space="preserve">3.1. Makšķerēšana </w:t>
      </w:r>
      <w:proofErr w:type="spellStart"/>
      <w:r w:rsidRPr="00235663">
        <w:rPr>
          <w:rFonts w:eastAsia="Times New Roman" w:cs="Times New Roman"/>
          <w:bCs/>
          <w:szCs w:val="24"/>
          <w:lang w:eastAsia="lv-LV"/>
        </w:rPr>
        <w:t>Kliģu</w:t>
      </w:r>
      <w:proofErr w:type="spellEnd"/>
      <w:r w:rsidRPr="00235663">
        <w:rPr>
          <w:rFonts w:eastAsia="Times New Roman" w:cs="Times New Roman"/>
          <w:bCs/>
          <w:szCs w:val="24"/>
          <w:lang w:eastAsia="lv-LV"/>
        </w:rPr>
        <w:t xml:space="preserve"> ezerā atļauta tikai, iegādājoties vai saņemot kādu no šādām licencēm:</w:t>
      </w:r>
    </w:p>
    <w:tbl>
      <w:tblPr>
        <w:tblW w:w="9348" w:type="dxa"/>
        <w:jc w:val="center"/>
        <w:tblLayout w:type="fixed"/>
        <w:tblCellMar>
          <w:left w:w="40" w:type="dxa"/>
          <w:right w:w="40" w:type="dxa"/>
        </w:tblCellMar>
        <w:tblLook w:val="04A0" w:firstRow="1" w:lastRow="0" w:firstColumn="1" w:lastColumn="0" w:noHBand="0" w:noVBand="1"/>
      </w:tblPr>
      <w:tblGrid>
        <w:gridCol w:w="6938"/>
        <w:gridCol w:w="1134"/>
        <w:gridCol w:w="1276"/>
      </w:tblGrid>
      <w:tr w:rsidR="00235663" w:rsidRPr="00235663" w:rsidTr="004458D8">
        <w:trPr>
          <w:trHeight w:val="577"/>
          <w:jc w:val="center"/>
        </w:trPr>
        <w:tc>
          <w:tcPr>
            <w:tcW w:w="6938" w:type="dxa"/>
            <w:tcBorders>
              <w:top w:val="single" w:sz="6" w:space="0" w:color="auto"/>
              <w:left w:val="single" w:sz="6" w:space="0" w:color="auto"/>
              <w:bottom w:val="single" w:sz="6" w:space="0" w:color="auto"/>
              <w:right w:val="single" w:sz="6" w:space="0" w:color="auto"/>
            </w:tcBorders>
            <w:hideMark/>
          </w:tcPr>
          <w:p w:rsidR="00235663" w:rsidRPr="00235663" w:rsidRDefault="00235663" w:rsidP="00235663">
            <w:pPr>
              <w:autoSpaceDE w:val="0"/>
              <w:autoSpaceDN w:val="0"/>
              <w:adjustRightInd w:val="0"/>
              <w:spacing w:line="276" w:lineRule="exact"/>
              <w:jc w:val="center"/>
              <w:rPr>
                <w:rFonts w:eastAsia="Times New Roman" w:cs="Times New Roman"/>
                <w:b/>
                <w:bCs/>
                <w:szCs w:val="24"/>
              </w:rPr>
            </w:pPr>
            <w:r w:rsidRPr="00235663">
              <w:rPr>
                <w:rFonts w:eastAsia="Times New Roman" w:cs="Times New Roman"/>
                <w:b/>
                <w:bCs/>
                <w:szCs w:val="24"/>
              </w:rPr>
              <w:t>Licences veids</w:t>
            </w:r>
          </w:p>
        </w:tc>
        <w:tc>
          <w:tcPr>
            <w:tcW w:w="1134" w:type="dxa"/>
            <w:tcBorders>
              <w:top w:val="single" w:sz="6" w:space="0" w:color="auto"/>
              <w:left w:val="single" w:sz="6" w:space="0" w:color="auto"/>
              <w:bottom w:val="single" w:sz="6" w:space="0" w:color="auto"/>
              <w:right w:val="single" w:sz="6" w:space="0" w:color="auto"/>
            </w:tcBorders>
          </w:tcPr>
          <w:p w:rsidR="00235663" w:rsidRPr="00235663" w:rsidRDefault="00235663" w:rsidP="00235663">
            <w:pPr>
              <w:autoSpaceDE w:val="0"/>
              <w:autoSpaceDN w:val="0"/>
              <w:adjustRightInd w:val="0"/>
              <w:spacing w:line="256" w:lineRule="auto"/>
              <w:jc w:val="center"/>
              <w:rPr>
                <w:rFonts w:eastAsia="Times New Roman" w:cs="Times New Roman"/>
                <w:b/>
                <w:bCs/>
                <w:color w:val="000000"/>
                <w:szCs w:val="24"/>
              </w:rPr>
            </w:pPr>
            <w:r w:rsidRPr="00235663">
              <w:rPr>
                <w:rFonts w:eastAsia="Times New Roman" w:cs="Times New Roman"/>
                <w:b/>
                <w:bCs/>
                <w:color w:val="000000"/>
                <w:szCs w:val="24"/>
              </w:rPr>
              <w:t>Maksa</w:t>
            </w:r>
          </w:p>
          <w:p w:rsidR="00235663" w:rsidRPr="00235663" w:rsidRDefault="00235663" w:rsidP="00235663">
            <w:pPr>
              <w:autoSpaceDE w:val="0"/>
              <w:autoSpaceDN w:val="0"/>
              <w:adjustRightInd w:val="0"/>
              <w:spacing w:line="256" w:lineRule="auto"/>
              <w:jc w:val="center"/>
              <w:rPr>
                <w:rFonts w:eastAsia="Times New Roman" w:cs="Times New Roman"/>
                <w:b/>
                <w:bCs/>
                <w:color w:val="000000"/>
                <w:szCs w:val="24"/>
                <w:lang w:eastAsia="lv-LV"/>
              </w:rPr>
            </w:pPr>
            <w:r w:rsidRPr="00235663">
              <w:rPr>
                <w:rFonts w:eastAsia="Times New Roman" w:cs="Times New Roman"/>
                <w:b/>
                <w:bCs/>
                <w:color w:val="000000"/>
                <w:szCs w:val="24"/>
              </w:rPr>
              <w:t>EUR</w:t>
            </w:r>
          </w:p>
        </w:tc>
        <w:tc>
          <w:tcPr>
            <w:tcW w:w="1276" w:type="dxa"/>
            <w:tcBorders>
              <w:top w:val="single" w:sz="6" w:space="0" w:color="auto"/>
              <w:left w:val="single" w:sz="6" w:space="0" w:color="auto"/>
              <w:bottom w:val="single" w:sz="6" w:space="0" w:color="auto"/>
              <w:right w:val="single" w:sz="6" w:space="0" w:color="auto"/>
            </w:tcBorders>
            <w:hideMark/>
          </w:tcPr>
          <w:p w:rsidR="00235663" w:rsidRPr="00235663" w:rsidRDefault="00235663" w:rsidP="00235663">
            <w:pPr>
              <w:autoSpaceDE w:val="0"/>
              <w:autoSpaceDN w:val="0"/>
              <w:adjustRightInd w:val="0"/>
              <w:spacing w:line="256" w:lineRule="auto"/>
              <w:jc w:val="center"/>
              <w:rPr>
                <w:rFonts w:eastAsia="Times New Roman" w:cs="Times New Roman"/>
                <w:b/>
                <w:bCs/>
                <w:szCs w:val="24"/>
              </w:rPr>
            </w:pPr>
            <w:r w:rsidRPr="00235663">
              <w:rPr>
                <w:rFonts w:eastAsia="Times New Roman" w:cs="Times New Roman"/>
                <w:b/>
                <w:bCs/>
                <w:szCs w:val="24"/>
              </w:rPr>
              <w:t>Skaits,</w:t>
            </w:r>
          </w:p>
          <w:p w:rsidR="00235663" w:rsidRPr="00235663" w:rsidRDefault="00235663" w:rsidP="00235663">
            <w:pPr>
              <w:autoSpaceDE w:val="0"/>
              <w:autoSpaceDN w:val="0"/>
              <w:adjustRightInd w:val="0"/>
              <w:spacing w:line="256" w:lineRule="auto"/>
              <w:jc w:val="center"/>
              <w:rPr>
                <w:rFonts w:eastAsia="Times New Roman" w:cs="Times New Roman"/>
                <w:b/>
                <w:bCs/>
                <w:szCs w:val="24"/>
                <w:lang w:eastAsia="lv-LV"/>
              </w:rPr>
            </w:pPr>
            <w:r w:rsidRPr="00235663">
              <w:rPr>
                <w:rFonts w:eastAsia="Times New Roman" w:cs="Times New Roman"/>
                <w:b/>
                <w:bCs/>
                <w:szCs w:val="24"/>
              </w:rPr>
              <w:t>gab.</w:t>
            </w:r>
            <w:r w:rsidRPr="00235663">
              <w:rPr>
                <w:rFonts w:eastAsia="Times New Roman" w:cs="Times New Roman"/>
                <w:b/>
                <w:bCs/>
                <w:szCs w:val="24"/>
                <w:lang w:eastAsia="lv-LV"/>
              </w:rPr>
              <w:t xml:space="preserve"> </w:t>
            </w:r>
            <w:r w:rsidRPr="00235663">
              <w:rPr>
                <w:rFonts w:eastAsia="Times New Roman" w:cs="Times New Roman"/>
                <w:b/>
                <w:bCs/>
                <w:szCs w:val="24"/>
              </w:rPr>
              <w:t>gadā</w:t>
            </w:r>
          </w:p>
        </w:tc>
      </w:tr>
      <w:tr w:rsidR="00235663" w:rsidRPr="00235663" w:rsidTr="004458D8">
        <w:trPr>
          <w:jc w:val="center"/>
        </w:trPr>
        <w:tc>
          <w:tcPr>
            <w:tcW w:w="6938" w:type="dxa"/>
            <w:tcBorders>
              <w:top w:val="single" w:sz="6" w:space="0" w:color="auto"/>
              <w:left w:val="single" w:sz="6" w:space="0" w:color="auto"/>
              <w:bottom w:val="single" w:sz="6" w:space="0" w:color="auto"/>
              <w:right w:val="single" w:sz="6" w:space="0" w:color="auto"/>
            </w:tcBorders>
            <w:hideMark/>
          </w:tcPr>
          <w:p w:rsidR="00235663" w:rsidRPr="00235663" w:rsidRDefault="00235663" w:rsidP="00235663">
            <w:pPr>
              <w:autoSpaceDE w:val="0"/>
              <w:autoSpaceDN w:val="0"/>
              <w:adjustRightInd w:val="0"/>
              <w:spacing w:line="256" w:lineRule="auto"/>
              <w:jc w:val="both"/>
              <w:rPr>
                <w:rFonts w:eastAsia="Times New Roman" w:cs="Times New Roman"/>
                <w:szCs w:val="24"/>
                <w:lang w:eastAsia="lv-LV"/>
              </w:rPr>
            </w:pPr>
            <w:r w:rsidRPr="00235663">
              <w:rPr>
                <w:rFonts w:eastAsia="Times New Roman" w:cs="Times New Roman"/>
                <w:szCs w:val="24"/>
              </w:rPr>
              <w:t xml:space="preserve">3.1.1.Pavasara/vasaras sezonas licence makšķerēšanai </w:t>
            </w:r>
            <w:proofErr w:type="spellStart"/>
            <w:r w:rsidRPr="00235663">
              <w:rPr>
                <w:rFonts w:eastAsia="Times New Roman" w:cs="Times New Roman"/>
                <w:szCs w:val="24"/>
              </w:rPr>
              <w:t>Kliģu</w:t>
            </w:r>
            <w:proofErr w:type="spellEnd"/>
            <w:r w:rsidRPr="00235663">
              <w:rPr>
                <w:rFonts w:eastAsia="Times New Roman" w:cs="Times New Roman"/>
                <w:szCs w:val="24"/>
              </w:rPr>
              <w:t xml:space="preserve"> ezerā</w:t>
            </w:r>
          </w:p>
        </w:tc>
        <w:tc>
          <w:tcPr>
            <w:tcW w:w="1134" w:type="dxa"/>
            <w:tcBorders>
              <w:top w:val="single" w:sz="6" w:space="0" w:color="auto"/>
              <w:left w:val="single" w:sz="6" w:space="0" w:color="auto"/>
              <w:bottom w:val="single" w:sz="6" w:space="0" w:color="auto"/>
              <w:right w:val="single" w:sz="6" w:space="0" w:color="auto"/>
            </w:tcBorders>
            <w:hideMark/>
          </w:tcPr>
          <w:p w:rsidR="00235663" w:rsidRPr="00235663" w:rsidRDefault="00235663" w:rsidP="00235663">
            <w:pPr>
              <w:autoSpaceDE w:val="0"/>
              <w:autoSpaceDN w:val="0"/>
              <w:adjustRightInd w:val="0"/>
              <w:spacing w:line="256" w:lineRule="auto"/>
              <w:jc w:val="center"/>
              <w:rPr>
                <w:rFonts w:eastAsia="Times New Roman" w:cs="Times New Roman"/>
                <w:color w:val="000000"/>
                <w:szCs w:val="24"/>
                <w:lang w:eastAsia="lv-LV"/>
              </w:rPr>
            </w:pPr>
            <w:r w:rsidRPr="00235663">
              <w:rPr>
                <w:rFonts w:eastAsia="Times New Roman" w:cs="Times New Roman"/>
                <w:color w:val="000000"/>
                <w:szCs w:val="24"/>
              </w:rPr>
              <w:t>28,00</w:t>
            </w:r>
          </w:p>
        </w:tc>
        <w:tc>
          <w:tcPr>
            <w:tcW w:w="1276" w:type="dxa"/>
            <w:tcBorders>
              <w:top w:val="single" w:sz="6" w:space="0" w:color="auto"/>
              <w:left w:val="single" w:sz="6" w:space="0" w:color="auto"/>
              <w:bottom w:val="single" w:sz="6" w:space="0" w:color="auto"/>
              <w:right w:val="single" w:sz="6" w:space="0" w:color="auto"/>
            </w:tcBorders>
            <w:hideMark/>
          </w:tcPr>
          <w:p w:rsidR="00235663" w:rsidRPr="00235663" w:rsidRDefault="00235663" w:rsidP="00235663">
            <w:pPr>
              <w:autoSpaceDE w:val="0"/>
              <w:autoSpaceDN w:val="0"/>
              <w:adjustRightInd w:val="0"/>
              <w:spacing w:line="256" w:lineRule="auto"/>
              <w:jc w:val="center"/>
              <w:rPr>
                <w:rFonts w:eastAsia="Times New Roman" w:cs="Times New Roman"/>
                <w:szCs w:val="24"/>
                <w:lang w:eastAsia="lv-LV"/>
              </w:rPr>
            </w:pPr>
            <w:r w:rsidRPr="00235663">
              <w:rPr>
                <w:rFonts w:eastAsia="Times New Roman" w:cs="Times New Roman"/>
                <w:szCs w:val="24"/>
              </w:rPr>
              <w:t>50</w:t>
            </w:r>
          </w:p>
        </w:tc>
      </w:tr>
      <w:tr w:rsidR="00235663" w:rsidRPr="00235663" w:rsidTr="004458D8">
        <w:trPr>
          <w:jc w:val="center"/>
        </w:trPr>
        <w:tc>
          <w:tcPr>
            <w:tcW w:w="6938" w:type="dxa"/>
            <w:tcBorders>
              <w:top w:val="single" w:sz="6" w:space="0" w:color="auto"/>
              <w:left w:val="single" w:sz="6" w:space="0" w:color="auto"/>
              <w:bottom w:val="single" w:sz="6" w:space="0" w:color="auto"/>
              <w:right w:val="single" w:sz="6" w:space="0" w:color="auto"/>
            </w:tcBorders>
            <w:hideMark/>
          </w:tcPr>
          <w:p w:rsidR="00235663" w:rsidRPr="00235663" w:rsidRDefault="00235663" w:rsidP="00235663">
            <w:pPr>
              <w:spacing w:line="256" w:lineRule="auto"/>
              <w:jc w:val="both"/>
              <w:rPr>
                <w:rFonts w:eastAsia="Times New Roman" w:cs="Times New Roman"/>
                <w:szCs w:val="24"/>
                <w:lang w:eastAsia="lv-LV"/>
              </w:rPr>
            </w:pPr>
            <w:r w:rsidRPr="00235663">
              <w:rPr>
                <w:rFonts w:eastAsia="Times New Roman" w:cs="Times New Roman"/>
                <w:szCs w:val="24"/>
              </w:rPr>
              <w:t xml:space="preserve">3.1.2. Ziemas sezonas licence makšķerēšanai </w:t>
            </w:r>
            <w:proofErr w:type="spellStart"/>
            <w:r w:rsidRPr="00235663">
              <w:rPr>
                <w:rFonts w:eastAsia="Times New Roman" w:cs="Times New Roman"/>
                <w:szCs w:val="24"/>
              </w:rPr>
              <w:t>Kliģu</w:t>
            </w:r>
            <w:proofErr w:type="spellEnd"/>
            <w:r w:rsidRPr="00235663">
              <w:rPr>
                <w:rFonts w:eastAsia="Times New Roman" w:cs="Times New Roman"/>
                <w:szCs w:val="24"/>
              </w:rPr>
              <w:t xml:space="preserve"> ezerā</w:t>
            </w:r>
          </w:p>
        </w:tc>
        <w:tc>
          <w:tcPr>
            <w:tcW w:w="1134" w:type="dxa"/>
            <w:tcBorders>
              <w:top w:val="single" w:sz="6" w:space="0" w:color="auto"/>
              <w:left w:val="single" w:sz="6" w:space="0" w:color="auto"/>
              <w:bottom w:val="single" w:sz="6" w:space="0" w:color="auto"/>
              <w:right w:val="single" w:sz="6" w:space="0" w:color="auto"/>
            </w:tcBorders>
            <w:hideMark/>
          </w:tcPr>
          <w:p w:rsidR="00235663" w:rsidRPr="00235663" w:rsidRDefault="00235663" w:rsidP="00235663">
            <w:pPr>
              <w:autoSpaceDE w:val="0"/>
              <w:autoSpaceDN w:val="0"/>
              <w:adjustRightInd w:val="0"/>
              <w:spacing w:line="256" w:lineRule="auto"/>
              <w:jc w:val="center"/>
              <w:rPr>
                <w:rFonts w:eastAsia="Times New Roman" w:cs="Times New Roman"/>
                <w:color w:val="000000"/>
                <w:szCs w:val="24"/>
                <w:lang w:eastAsia="lv-LV"/>
              </w:rPr>
            </w:pPr>
            <w:r w:rsidRPr="00235663">
              <w:rPr>
                <w:rFonts w:eastAsia="Times New Roman" w:cs="Times New Roman"/>
                <w:color w:val="000000"/>
                <w:szCs w:val="24"/>
              </w:rPr>
              <w:t>14,00</w:t>
            </w:r>
          </w:p>
        </w:tc>
        <w:tc>
          <w:tcPr>
            <w:tcW w:w="1276" w:type="dxa"/>
            <w:tcBorders>
              <w:top w:val="single" w:sz="6" w:space="0" w:color="auto"/>
              <w:left w:val="single" w:sz="6" w:space="0" w:color="auto"/>
              <w:bottom w:val="single" w:sz="6" w:space="0" w:color="auto"/>
              <w:right w:val="single" w:sz="6" w:space="0" w:color="auto"/>
            </w:tcBorders>
            <w:hideMark/>
          </w:tcPr>
          <w:p w:rsidR="00235663" w:rsidRPr="00235663" w:rsidRDefault="00235663" w:rsidP="00235663">
            <w:pPr>
              <w:spacing w:line="256" w:lineRule="auto"/>
              <w:jc w:val="center"/>
              <w:rPr>
                <w:rFonts w:eastAsia="Calibri" w:cs="Times New Roman"/>
                <w:sz w:val="22"/>
              </w:rPr>
            </w:pPr>
          </w:p>
        </w:tc>
      </w:tr>
      <w:tr w:rsidR="00235663" w:rsidRPr="00235663" w:rsidTr="004458D8">
        <w:trPr>
          <w:trHeight w:val="320"/>
          <w:jc w:val="center"/>
        </w:trPr>
        <w:tc>
          <w:tcPr>
            <w:tcW w:w="6938" w:type="dxa"/>
            <w:tcBorders>
              <w:top w:val="single" w:sz="6" w:space="0" w:color="auto"/>
              <w:left w:val="single" w:sz="6" w:space="0" w:color="auto"/>
              <w:bottom w:val="single" w:sz="4" w:space="0" w:color="auto"/>
              <w:right w:val="single" w:sz="6" w:space="0" w:color="auto"/>
            </w:tcBorders>
            <w:hideMark/>
          </w:tcPr>
          <w:p w:rsidR="00235663" w:rsidRPr="00235663" w:rsidRDefault="00235663" w:rsidP="00235663">
            <w:pPr>
              <w:widowControl w:val="0"/>
              <w:autoSpaceDE w:val="0"/>
              <w:autoSpaceDN w:val="0"/>
              <w:adjustRightInd w:val="0"/>
              <w:spacing w:line="256" w:lineRule="auto"/>
              <w:jc w:val="both"/>
              <w:rPr>
                <w:rFonts w:eastAsia="Times New Roman" w:cs="Times New Roman"/>
                <w:szCs w:val="24"/>
              </w:rPr>
            </w:pPr>
            <w:r w:rsidRPr="00235663">
              <w:rPr>
                <w:rFonts w:eastAsia="Times New Roman" w:cs="Times New Roman"/>
                <w:szCs w:val="24"/>
              </w:rPr>
              <w:t xml:space="preserve">3.1.3. Vienas dienas licence makšķerēšanai </w:t>
            </w:r>
            <w:proofErr w:type="spellStart"/>
            <w:r w:rsidRPr="00235663">
              <w:rPr>
                <w:rFonts w:eastAsia="Times New Roman" w:cs="Times New Roman"/>
                <w:szCs w:val="24"/>
              </w:rPr>
              <w:t>Kliģu</w:t>
            </w:r>
            <w:proofErr w:type="spellEnd"/>
            <w:r w:rsidRPr="00235663">
              <w:rPr>
                <w:rFonts w:eastAsia="Times New Roman" w:cs="Times New Roman"/>
                <w:szCs w:val="24"/>
              </w:rPr>
              <w:t xml:space="preserve"> ezerā </w:t>
            </w:r>
          </w:p>
          <w:p w:rsidR="00235663" w:rsidRPr="00235663" w:rsidRDefault="00235663" w:rsidP="00235663">
            <w:pPr>
              <w:widowControl w:val="0"/>
              <w:autoSpaceDE w:val="0"/>
              <w:autoSpaceDN w:val="0"/>
              <w:adjustRightInd w:val="0"/>
              <w:spacing w:line="256" w:lineRule="auto"/>
              <w:jc w:val="both"/>
              <w:rPr>
                <w:rFonts w:eastAsia="Times New Roman" w:cs="Times New Roman"/>
                <w:szCs w:val="24"/>
                <w:lang w:eastAsia="lv-LV"/>
              </w:rPr>
            </w:pPr>
            <w:r w:rsidRPr="00235663">
              <w:rPr>
                <w:rFonts w:eastAsia="Times New Roman" w:cs="Times New Roman"/>
                <w:szCs w:val="24"/>
              </w:rPr>
              <w:t>pavasara/vasaras sezonā</w:t>
            </w:r>
          </w:p>
        </w:tc>
        <w:tc>
          <w:tcPr>
            <w:tcW w:w="1134" w:type="dxa"/>
            <w:tcBorders>
              <w:top w:val="single" w:sz="6" w:space="0" w:color="auto"/>
              <w:left w:val="single" w:sz="6" w:space="0" w:color="auto"/>
              <w:bottom w:val="single" w:sz="4" w:space="0" w:color="auto"/>
              <w:right w:val="single" w:sz="6" w:space="0" w:color="auto"/>
            </w:tcBorders>
            <w:hideMark/>
          </w:tcPr>
          <w:p w:rsidR="00235663" w:rsidRPr="00235663" w:rsidRDefault="00235663" w:rsidP="00235663">
            <w:pPr>
              <w:autoSpaceDE w:val="0"/>
              <w:autoSpaceDN w:val="0"/>
              <w:adjustRightInd w:val="0"/>
              <w:spacing w:line="256" w:lineRule="auto"/>
              <w:jc w:val="center"/>
              <w:rPr>
                <w:rFonts w:eastAsia="Times New Roman" w:cs="Times New Roman"/>
                <w:color w:val="000000"/>
                <w:szCs w:val="24"/>
                <w:lang w:eastAsia="lv-LV"/>
              </w:rPr>
            </w:pPr>
            <w:r w:rsidRPr="00235663">
              <w:rPr>
                <w:rFonts w:eastAsia="Times New Roman" w:cs="Times New Roman"/>
                <w:color w:val="000000"/>
                <w:szCs w:val="24"/>
              </w:rPr>
              <w:t>6,00</w:t>
            </w:r>
          </w:p>
        </w:tc>
        <w:tc>
          <w:tcPr>
            <w:tcW w:w="1276" w:type="dxa"/>
            <w:tcBorders>
              <w:top w:val="single" w:sz="6" w:space="0" w:color="auto"/>
              <w:left w:val="single" w:sz="6" w:space="0" w:color="auto"/>
              <w:bottom w:val="single" w:sz="4" w:space="0" w:color="auto"/>
              <w:right w:val="single" w:sz="6" w:space="0" w:color="auto"/>
            </w:tcBorders>
            <w:hideMark/>
          </w:tcPr>
          <w:p w:rsidR="00235663" w:rsidRPr="00235663" w:rsidRDefault="00235663" w:rsidP="00235663">
            <w:pPr>
              <w:autoSpaceDE w:val="0"/>
              <w:autoSpaceDN w:val="0"/>
              <w:adjustRightInd w:val="0"/>
              <w:spacing w:line="256" w:lineRule="auto"/>
              <w:jc w:val="center"/>
              <w:rPr>
                <w:rFonts w:eastAsia="Times New Roman" w:cs="Times New Roman"/>
                <w:szCs w:val="24"/>
                <w:lang w:eastAsia="lv-LV"/>
              </w:rPr>
            </w:pPr>
            <w:r w:rsidRPr="00235663">
              <w:rPr>
                <w:rFonts w:eastAsia="Times New Roman" w:cs="Times New Roman"/>
                <w:szCs w:val="24"/>
              </w:rPr>
              <w:t>2000</w:t>
            </w:r>
          </w:p>
        </w:tc>
      </w:tr>
      <w:tr w:rsidR="00235663" w:rsidRPr="00235663" w:rsidTr="004458D8">
        <w:trPr>
          <w:trHeight w:val="270"/>
          <w:jc w:val="center"/>
        </w:trPr>
        <w:tc>
          <w:tcPr>
            <w:tcW w:w="6938" w:type="dxa"/>
            <w:tcBorders>
              <w:top w:val="single" w:sz="4" w:space="0" w:color="auto"/>
              <w:left w:val="single" w:sz="6" w:space="0" w:color="auto"/>
              <w:bottom w:val="single" w:sz="6" w:space="0" w:color="auto"/>
              <w:right w:val="single" w:sz="6" w:space="0" w:color="auto"/>
            </w:tcBorders>
            <w:hideMark/>
          </w:tcPr>
          <w:p w:rsidR="00235663" w:rsidRPr="00235663" w:rsidRDefault="00235663" w:rsidP="00235663">
            <w:pPr>
              <w:widowControl w:val="0"/>
              <w:autoSpaceDE w:val="0"/>
              <w:autoSpaceDN w:val="0"/>
              <w:adjustRightInd w:val="0"/>
              <w:spacing w:line="256" w:lineRule="auto"/>
              <w:jc w:val="both"/>
              <w:rPr>
                <w:rFonts w:eastAsia="Times New Roman" w:cs="Times New Roman"/>
                <w:szCs w:val="24"/>
              </w:rPr>
            </w:pPr>
            <w:r w:rsidRPr="00235663">
              <w:rPr>
                <w:rFonts w:eastAsia="Times New Roman" w:cs="Times New Roman"/>
                <w:szCs w:val="24"/>
              </w:rPr>
              <w:t xml:space="preserve">3.1.4. Vienas dienas licence makšķerēšanai </w:t>
            </w:r>
            <w:proofErr w:type="spellStart"/>
            <w:r w:rsidRPr="00235663">
              <w:rPr>
                <w:rFonts w:eastAsia="Times New Roman" w:cs="Times New Roman"/>
                <w:szCs w:val="24"/>
              </w:rPr>
              <w:t>Kliģu</w:t>
            </w:r>
            <w:proofErr w:type="spellEnd"/>
            <w:r w:rsidRPr="00235663">
              <w:rPr>
                <w:rFonts w:eastAsia="Times New Roman" w:cs="Times New Roman"/>
                <w:szCs w:val="24"/>
              </w:rPr>
              <w:t xml:space="preserve"> ezerā ziemas sezonā</w:t>
            </w:r>
          </w:p>
        </w:tc>
        <w:tc>
          <w:tcPr>
            <w:tcW w:w="1134" w:type="dxa"/>
            <w:tcBorders>
              <w:top w:val="single" w:sz="4" w:space="0" w:color="auto"/>
              <w:left w:val="single" w:sz="6" w:space="0" w:color="auto"/>
              <w:bottom w:val="single" w:sz="6" w:space="0" w:color="auto"/>
              <w:right w:val="single" w:sz="6" w:space="0" w:color="auto"/>
            </w:tcBorders>
            <w:hideMark/>
          </w:tcPr>
          <w:p w:rsidR="00235663" w:rsidRPr="00235663" w:rsidRDefault="00235663" w:rsidP="00235663">
            <w:pPr>
              <w:widowControl w:val="0"/>
              <w:autoSpaceDE w:val="0"/>
              <w:autoSpaceDN w:val="0"/>
              <w:adjustRightInd w:val="0"/>
              <w:spacing w:line="256" w:lineRule="auto"/>
              <w:jc w:val="center"/>
              <w:rPr>
                <w:rFonts w:eastAsia="Times New Roman" w:cs="Times New Roman"/>
                <w:color w:val="000000"/>
                <w:szCs w:val="24"/>
                <w:lang w:eastAsia="lv-LV"/>
              </w:rPr>
            </w:pPr>
            <w:r w:rsidRPr="00235663">
              <w:rPr>
                <w:rFonts w:eastAsia="Times New Roman" w:cs="Times New Roman"/>
                <w:color w:val="000000"/>
                <w:szCs w:val="24"/>
              </w:rPr>
              <w:t>2,00</w:t>
            </w:r>
          </w:p>
        </w:tc>
        <w:tc>
          <w:tcPr>
            <w:tcW w:w="1276" w:type="dxa"/>
            <w:tcBorders>
              <w:top w:val="single" w:sz="4" w:space="0" w:color="auto"/>
              <w:left w:val="single" w:sz="6" w:space="0" w:color="auto"/>
              <w:bottom w:val="single" w:sz="6" w:space="0" w:color="auto"/>
              <w:right w:val="single" w:sz="6" w:space="0" w:color="auto"/>
            </w:tcBorders>
            <w:hideMark/>
          </w:tcPr>
          <w:p w:rsidR="00235663" w:rsidRPr="00235663" w:rsidRDefault="00235663" w:rsidP="00235663">
            <w:pPr>
              <w:widowControl w:val="0"/>
              <w:autoSpaceDE w:val="0"/>
              <w:autoSpaceDN w:val="0"/>
              <w:adjustRightInd w:val="0"/>
              <w:spacing w:line="256" w:lineRule="auto"/>
              <w:jc w:val="center"/>
              <w:rPr>
                <w:rFonts w:eastAsia="Times New Roman" w:cs="Times New Roman"/>
                <w:szCs w:val="24"/>
                <w:lang w:eastAsia="lv-LV"/>
              </w:rPr>
            </w:pPr>
            <w:r w:rsidRPr="00235663">
              <w:rPr>
                <w:rFonts w:eastAsia="Times New Roman" w:cs="Times New Roman"/>
                <w:szCs w:val="24"/>
              </w:rPr>
              <w:t>2000</w:t>
            </w:r>
          </w:p>
        </w:tc>
      </w:tr>
      <w:tr w:rsidR="00235663" w:rsidRPr="00235663" w:rsidTr="004458D8">
        <w:trPr>
          <w:jc w:val="center"/>
        </w:trPr>
        <w:tc>
          <w:tcPr>
            <w:tcW w:w="6938" w:type="dxa"/>
            <w:tcBorders>
              <w:top w:val="single" w:sz="6" w:space="0" w:color="auto"/>
              <w:left w:val="single" w:sz="6" w:space="0" w:color="auto"/>
              <w:bottom w:val="single" w:sz="6" w:space="0" w:color="auto"/>
              <w:right w:val="single" w:sz="6" w:space="0" w:color="auto"/>
            </w:tcBorders>
            <w:hideMark/>
          </w:tcPr>
          <w:p w:rsidR="00235663" w:rsidRPr="00235663" w:rsidRDefault="00235663" w:rsidP="00235663">
            <w:pPr>
              <w:autoSpaceDE w:val="0"/>
              <w:autoSpaceDN w:val="0"/>
              <w:adjustRightInd w:val="0"/>
              <w:spacing w:line="256" w:lineRule="auto"/>
              <w:jc w:val="both"/>
              <w:rPr>
                <w:rFonts w:eastAsia="Times New Roman" w:cs="Times New Roman"/>
                <w:szCs w:val="24"/>
              </w:rPr>
            </w:pPr>
            <w:r w:rsidRPr="00235663">
              <w:rPr>
                <w:rFonts w:eastAsia="Times New Roman" w:cs="Times New Roman"/>
                <w:szCs w:val="24"/>
              </w:rPr>
              <w:t xml:space="preserve">3.1.5. Samazinātās maksas vienas dienas licence makšķerēšanai </w:t>
            </w:r>
            <w:proofErr w:type="spellStart"/>
            <w:r w:rsidRPr="00235663">
              <w:rPr>
                <w:rFonts w:eastAsia="Times New Roman" w:cs="Times New Roman"/>
                <w:szCs w:val="24"/>
              </w:rPr>
              <w:t>Kliģu</w:t>
            </w:r>
            <w:proofErr w:type="spellEnd"/>
            <w:r w:rsidRPr="00235663">
              <w:rPr>
                <w:rFonts w:eastAsia="Times New Roman" w:cs="Times New Roman"/>
                <w:szCs w:val="24"/>
              </w:rPr>
              <w:t xml:space="preserve"> ezerā pavasara/vasaras sezonā</w:t>
            </w:r>
          </w:p>
        </w:tc>
        <w:tc>
          <w:tcPr>
            <w:tcW w:w="1134" w:type="dxa"/>
            <w:tcBorders>
              <w:top w:val="single" w:sz="6" w:space="0" w:color="auto"/>
              <w:left w:val="single" w:sz="6" w:space="0" w:color="auto"/>
              <w:bottom w:val="single" w:sz="6" w:space="0" w:color="auto"/>
              <w:right w:val="single" w:sz="6" w:space="0" w:color="auto"/>
            </w:tcBorders>
            <w:hideMark/>
          </w:tcPr>
          <w:p w:rsidR="00235663" w:rsidRPr="00235663" w:rsidRDefault="00235663" w:rsidP="00235663">
            <w:pPr>
              <w:autoSpaceDE w:val="0"/>
              <w:autoSpaceDN w:val="0"/>
              <w:adjustRightInd w:val="0"/>
              <w:spacing w:line="256" w:lineRule="auto"/>
              <w:jc w:val="center"/>
              <w:rPr>
                <w:rFonts w:eastAsia="Times New Roman" w:cs="Times New Roman"/>
                <w:color w:val="000000"/>
                <w:szCs w:val="24"/>
                <w:lang w:eastAsia="lv-LV"/>
              </w:rPr>
            </w:pPr>
            <w:r w:rsidRPr="00235663">
              <w:rPr>
                <w:rFonts w:eastAsia="Times New Roman" w:cs="Times New Roman"/>
                <w:color w:val="000000"/>
                <w:szCs w:val="24"/>
              </w:rPr>
              <w:t>3,00</w:t>
            </w:r>
          </w:p>
        </w:tc>
        <w:tc>
          <w:tcPr>
            <w:tcW w:w="1276" w:type="dxa"/>
            <w:tcBorders>
              <w:top w:val="single" w:sz="6" w:space="0" w:color="auto"/>
              <w:left w:val="single" w:sz="6" w:space="0" w:color="auto"/>
              <w:bottom w:val="single" w:sz="6" w:space="0" w:color="auto"/>
              <w:right w:val="single" w:sz="6" w:space="0" w:color="auto"/>
            </w:tcBorders>
            <w:hideMark/>
          </w:tcPr>
          <w:p w:rsidR="00235663" w:rsidRPr="00235663" w:rsidRDefault="00235663" w:rsidP="00235663">
            <w:pPr>
              <w:autoSpaceDE w:val="0"/>
              <w:autoSpaceDN w:val="0"/>
              <w:adjustRightInd w:val="0"/>
              <w:spacing w:line="256" w:lineRule="auto"/>
              <w:jc w:val="center"/>
              <w:rPr>
                <w:rFonts w:eastAsia="Times New Roman" w:cs="Times New Roman"/>
                <w:szCs w:val="24"/>
                <w:lang w:eastAsia="lv-LV"/>
              </w:rPr>
            </w:pPr>
            <w:r w:rsidRPr="00235663">
              <w:rPr>
                <w:rFonts w:eastAsia="Times New Roman" w:cs="Times New Roman"/>
                <w:szCs w:val="24"/>
              </w:rPr>
              <w:t>100</w:t>
            </w:r>
          </w:p>
        </w:tc>
      </w:tr>
      <w:tr w:rsidR="00235663" w:rsidRPr="00235663" w:rsidTr="004458D8">
        <w:trPr>
          <w:jc w:val="center"/>
        </w:trPr>
        <w:tc>
          <w:tcPr>
            <w:tcW w:w="6938" w:type="dxa"/>
            <w:tcBorders>
              <w:top w:val="single" w:sz="6" w:space="0" w:color="auto"/>
              <w:left w:val="single" w:sz="6" w:space="0" w:color="auto"/>
              <w:bottom w:val="single" w:sz="6" w:space="0" w:color="auto"/>
              <w:right w:val="single" w:sz="6" w:space="0" w:color="auto"/>
            </w:tcBorders>
            <w:hideMark/>
          </w:tcPr>
          <w:p w:rsidR="00235663" w:rsidRPr="00235663" w:rsidRDefault="00235663" w:rsidP="00235663">
            <w:pPr>
              <w:autoSpaceDE w:val="0"/>
              <w:autoSpaceDN w:val="0"/>
              <w:adjustRightInd w:val="0"/>
              <w:spacing w:line="256" w:lineRule="auto"/>
              <w:jc w:val="both"/>
              <w:rPr>
                <w:rFonts w:eastAsia="Times New Roman" w:cs="Times New Roman"/>
                <w:szCs w:val="24"/>
              </w:rPr>
            </w:pPr>
            <w:r w:rsidRPr="00235663">
              <w:rPr>
                <w:rFonts w:eastAsia="Times New Roman" w:cs="Times New Roman"/>
                <w:szCs w:val="24"/>
              </w:rPr>
              <w:t xml:space="preserve">3.1.6. Samazinātās maksas vienas dienas licence makšķerēšanai </w:t>
            </w:r>
            <w:proofErr w:type="spellStart"/>
            <w:r w:rsidRPr="00235663">
              <w:rPr>
                <w:rFonts w:eastAsia="Times New Roman" w:cs="Times New Roman"/>
                <w:szCs w:val="24"/>
              </w:rPr>
              <w:t>Kliģu</w:t>
            </w:r>
            <w:proofErr w:type="spellEnd"/>
            <w:r w:rsidRPr="00235663">
              <w:rPr>
                <w:rFonts w:eastAsia="Times New Roman" w:cs="Times New Roman"/>
                <w:szCs w:val="24"/>
              </w:rPr>
              <w:t xml:space="preserve"> ezerā ziemas sezonā</w:t>
            </w:r>
          </w:p>
        </w:tc>
        <w:tc>
          <w:tcPr>
            <w:tcW w:w="1134" w:type="dxa"/>
            <w:tcBorders>
              <w:top w:val="single" w:sz="6" w:space="0" w:color="auto"/>
              <w:left w:val="single" w:sz="6" w:space="0" w:color="auto"/>
              <w:bottom w:val="single" w:sz="6" w:space="0" w:color="auto"/>
              <w:right w:val="single" w:sz="6" w:space="0" w:color="auto"/>
            </w:tcBorders>
            <w:hideMark/>
          </w:tcPr>
          <w:p w:rsidR="00235663" w:rsidRPr="00235663" w:rsidRDefault="00235663" w:rsidP="00235663">
            <w:pPr>
              <w:autoSpaceDE w:val="0"/>
              <w:autoSpaceDN w:val="0"/>
              <w:adjustRightInd w:val="0"/>
              <w:spacing w:line="256" w:lineRule="auto"/>
              <w:jc w:val="center"/>
              <w:rPr>
                <w:rFonts w:eastAsia="Times New Roman" w:cs="Times New Roman"/>
                <w:color w:val="000000"/>
                <w:szCs w:val="24"/>
              </w:rPr>
            </w:pPr>
            <w:r w:rsidRPr="00235663">
              <w:rPr>
                <w:rFonts w:eastAsia="Times New Roman" w:cs="Times New Roman"/>
                <w:color w:val="000000"/>
                <w:szCs w:val="24"/>
              </w:rPr>
              <w:t>1,00</w:t>
            </w:r>
          </w:p>
        </w:tc>
        <w:tc>
          <w:tcPr>
            <w:tcW w:w="1276" w:type="dxa"/>
            <w:tcBorders>
              <w:top w:val="single" w:sz="6" w:space="0" w:color="auto"/>
              <w:left w:val="single" w:sz="6" w:space="0" w:color="auto"/>
              <w:bottom w:val="single" w:sz="6" w:space="0" w:color="auto"/>
              <w:right w:val="single" w:sz="6" w:space="0" w:color="auto"/>
            </w:tcBorders>
            <w:hideMark/>
          </w:tcPr>
          <w:p w:rsidR="00235663" w:rsidRPr="00235663" w:rsidRDefault="00235663" w:rsidP="00235663">
            <w:pPr>
              <w:autoSpaceDE w:val="0"/>
              <w:autoSpaceDN w:val="0"/>
              <w:adjustRightInd w:val="0"/>
              <w:spacing w:line="256" w:lineRule="auto"/>
              <w:jc w:val="center"/>
              <w:rPr>
                <w:rFonts w:eastAsia="Times New Roman" w:cs="Times New Roman"/>
                <w:szCs w:val="24"/>
              </w:rPr>
            </w:pPr>
            <w:r w:rsidRPr="00235663">
              <w:rPr>
                <w:rFonts w:eastAsia="Times New Roman" w:cs="Times New Roman"/>
                <w:szCs w:val="24"/>
              </w:rPr>
              <w:t>100</w:t>
            </w:r>
          </w:p>
        </w:tc>
      </w:tr>
      <w:tr w:rsidR="00235663" w:rsidRPr="00235663" w:rsidTr="004458D8">
        <w:trPr>
          <w:trHeight w:val="280"/>
          <w:jc w:val="center"/>
        </w:trPr>
        <w:tc>
          <w:tcPr>
            <w:tcW w:w="6938" w:type="dxa"/>
            <w:tcBorders>
              <w:top w:val="single" w:sz="6" w:space="0" w:color="auto"/>
              <w:left w:val="single" w:sz="6" w:space="0" w:color="auto"/>
              <w:bottom w:val="single" w:sz="6" w:space="0" w:color="auto"/>
              <w:right w:val="single" w:sz="6" w:space="0" w:color="auto"/>
            </w:tcBorders>
            <w:hideMark/>
          </w:tcPr>
          <w:p w:rsidR="00235663" w:rsidRPr="00235663" w:rsidRDefault="00235663" w:rsidP="00235663">
            <w:pPr>
              <w:autoSpaceDE w:val="0"/>
              <w:autoSpaceDN w:val="0"/>
              <w:adjustRightInd w:val="0"/>
              <w:spacing w:line="256" w:lineRule="auto"/>
              <w:jc w:val="both"/>
              <w:rPr>
                <w:rFonts w:eastAsia="Times New Roman" w:cs="Times New Roman"/>
                <w:szCs w:val="24"/>
                <w:lang w:eastAsia="lv-LV"/>
              </w:rPr>
            </w:pPr>
            <w:r w:rsidRPr="00235663">
              <w:rPr>
                <w:rFonts w:eastAsia="Times New Roman" w:cs="Times New Roman"/>
                <w:szCs w:val="24"/>
              </w:rPr>
              <w:t xml:space="preserve">3.1.7. Gada bezmaksas licence makšķerēšanai </w:t>
            </w:r>
            <w:proofErr w:type="spellStart"/>
            <w:r w:rsidRPr="00235663">
              <w:rPr>
                <w:rFonts w:eastAsia="Times New Roman" w:cs="Times New Roman"/>
                <w:szCs w:val="24"/>
              </w:rPr>
              <w:t>Kliģu</w:t>
            </w:r>
            <w:proofErr w:type="spellEnd"/>
            <w:r w:rsidRPr="00235663">
              <w:rPr>
                <w:rFonts w:eastAsia="Times New Roman" w:cs="Times New Roman"/>
                <w:szCs w:val="24"/>
              </w:rPr>
              <w:t xml:space="preserve"> ezerā</w:t>
            </w:r>
          </w:p>
        </w:tc>
        <w:tc>
          <w:tcPr>
            <w:tcW w:w="1134" w:type="dxa"/>
            <w:tcBorders>
              <w:top w:val="single" w:sz="6" w:space="0" w:color="auto"/>
              <w:left w:val="single" w:sz="6" w:space="0" w:color="auto"/>
              <w:bottom w:val="single" w:sz="6" w:space="0" w:color="auto"/>
              <w:right w:val="single" w:sz="6" w:space="0" w:color="auto"/>
            </w:tcBorders>
            <w:hideMark/>
          </w:tcPr>
          <w:p w:rsidR="00235663" w:rsidRPr="00235663" w:rsidRDefault="00235663" w:rsidP="00235663">
            <w:pPr>
              <w:autoSpaceDE w:val="0"/>
              <w:autoSpaceDN w:val="0"/>
              <w:adjustRightInd w:val="0"/>
              <w:spacing w:line="256" w:lineRule="auto"/>
              <w:jc w:val="center"/>
              <w:rPr>
                <w:rFonts w:eastAsia="Times New Roman" w:cs="Times New Roman"/>
                <w:color w:val="000000"/>
                <w:szCs w:val="24"/>
                <w:lang w:eastAsia="lv-LV"/>
              </w:rPr>
            </w:pPr>
            <w:r w:rsidRPr="00235663">
              <w:rPr>
                <w:rFonts w:eastAsia="Times New Roman" w:cs="Times New Roman"/>
                <w:color w:val="000000"/>
                <w:szCs w:val="24"/>
              </w:rPr>
              <w:t>-</w:t>
            </w:r>
          </w:p>
        </w:tc>
        <w:tc>
          <w:tcPr>
            <w:tcW w:w="1276" w:type="dxa"/>
            <w:tcBorders>
              <w:top w:val="single" w:sz="6" w:space="0" w:color="auto"/>
              <w:left w:val="single" w:sz="6" w:space="0" w:color="auto"/>
              <w:bottom w:val="single" w:sz="6" w:space="0" w:color="auto"/>
              <w:right w:val="single" w:sz="6" w:space="0" w:color="auto"/>
            </w:tcBorders>
            <w:hideMark/>
          </w:tcPr>
          <w:p w:rsidR="00235663" w:rsidRPr="00235663" w:rsidRDefault="00235663" w:rsidP="00235663">
            <w:pPr>
              <w:autoSpaceDE w:val="0"/>
              <w:autoSpaceDN w:val="0"/>
              <w:adjustRightInd w:val="0"/>
              <w:spacing w:line="256" w:lineRule="auto"/>
              <w:jc w:val="center"/>
              <w:rPr>
                <w:rFonts w:eastAsia="Times New Roman" w:cs="Times New Roman"/>
                <w:i/>
                <w:szCs w:val="24"/>
                <w:lang w:eastAsia="lv-LV"/>
              </w:rPr>
            </w:pPr>
            <w:r w:rsidRPr="00235663">
              <w:rPr>
                <w:rFonts w:eastAsia="Times New Roman" w:cs="Times New Roman"/>
                <w:szCs w:val="24"/>
              </w:rPr>
              <w:t>30</w:t>
            </w:r>
          </w:p>
        </w:tc>
      </w:tr>
    </w:tbl>
    <w:p w:rsidR="00235663" w:rsidRPr="00235663" w:rsidRDefault="00235663" w:rsidP="00235663">
      <w:pPr>
        <w:autoSpaceDE w:val="0"/>
        <w:autoSpaceDN w:val="0"/>
        <w:adjustRightInd w:val="0"/>
        <w:spacing w:line="274" w:lineRule="exact"/>
        <w:jc w:val="both"/>
        <w:rPr>
          <w:rFonts w:eastAsia="Times New Roman" w:cs="Times New Roman"/>
          <w:b/>
          <w:bCs/>
          <w:szCs w:val="24"/>
        </w:rPr>
      </w:pPr>
    </w:p>
    <w:p w:rsidR="00235663" w:rsidRPr="00235663" w:rsidRDefault="00235663" w:rsidP="00235663">
      <w:pPr>
        <w:autoSpaceDE w:val="0"/>
        <w:autoSpaceDN w:val="0"/>
        <w:adjustRightInd w:val="0"/>
        <w:spacing w:line="274" w:lineRule="exact"/>
        <w:jc w:val="center"/>
        <w:rPr>
          <w:rFonts w:eastAsia="Times New Roman" w:cs="Times New Roman"/>
          <w:bCs/>
          <w:szCs w:val="24"/>
          <w:lang w:val="de-DE"/>
        </w:rPr>
      </w:pPr>
      <w:r w:rsidRPr="00235663">
        <w:rPr>
          <w:rFonts w:eastAsia="Times New Roman" w:cs="Times New Roman"/>
          <w:b/>
          <w:bCs/>
          <w:szCs w:val="24"/>
          <w:lang w:val="de-DE"/>
        </w:rPr>
        <w:t>4. Makšķerēšanas licenču maksas atlaižu piemērošana</w:t>
      </w:r>
    </w:p>
    <w:p w:rsidR="00235663" w:rsidRPr="00235663" w:rsidRDefault="00235663" w:rsidP="00235663">
      <w:pPr>
        <w:autoSpaceDE w:val="0"/>
        <w:autoSpaceDN w:val="0"/>
        <w:adjustRightInd w:val="0"/>
        <w:spacing w:line="274" w:lineRule="exact"/>
        <w:jc w:val="center"/>
        <w:rPr>
          <w:rFonts w:eastAsia="Times New Roman" w:cs="Times New Roman"/>
          <w:bCs/>
          <w:szCs w:val="24"/>
          <w:lang w:val="de-DE"/>
        </w:rPr>
      </w:pPr>
    </w:p>
    <w:p w:rsidR="00235663" w:rsidRPr="00235663" w:rsidRDefault="00235663" w:rsidP="00235663">
      <w:pPr>
        <w:autoSpaceDE w:val="0"/>
        <w:autoSpaceDN w:val="0"/>
        <w:adjustRightInd w:val="0"/>
        <w:ind w:firstLine="720"/>
        <w:jc w:val="both"/>
        <w:rPr>
          <w:rFonts w:eastAsia="Times New Roman" w:cs="Times New Roman"/>
          <w:szCs w:val="24"/>
        </w:rPr>
      </w:pPr>
      <w:r w:rsidRPr="00235663">
        <w:rPr>
          <w:rFonts w:eastAsia="Times New Roman" w:cs="Times New Roman"/>
          <w:bCs/>
          <w:szCs w:val="24"/>
          <w:lang w:val="de-DE" w:eastAsia="lv-LV"/>
        </w:rPr>
        <w:t>4.1. Samazinātās</w:t>
      </w:r>
      <w:r w:rsidRPr="00235663">
        <w:rPr>
          <w:rFonts w:eastAsia="Times New Roman" w:cs="Times New Roman"/>
          <w:szCs w:val="24"/>
          <w:lang w:val="de-DE" w:eastAsia="lv-LV"/>
        </w:rPr>
        <w:t xml:space="preserve"> maksas 1 (vienas) dienas </w:t>
      </w:r>
      <w:r w:rsidRPr="00235663">
        <w:rPr>
          <w:rFonts w:eastAsia="Times New Roman" w:cs="Times New Roman"/>
          <w:bCs/>
          <w:szCs w:val="24"/>
          <w:lang w:val="de-DE" w:eastAsia="lv-LV"/>
        </w:rPr>
        <w:t xml:space="preserve">licences </w:t>
      </w:r>
      <w:r w:rsidRPr="00235663">
        <w:rPr>
          <w:rFonts w:eastAsia="Times New Roman" w:cs="Times New Roman"/>
          <w:szCs w:val="24"/>
        </w:rPr>
        <w:t xml:space="preserve">makšķerēšanai </w:t>
      </w:r>
      <w:proofErr w:type="spellStart"/>
      <w:r w:rsidRPr="00235663">
        <w:rPr>
          <w:rFonts w:eastAsia="Times New Roman" w:cs="Times New Roman"/>
          <w:szCs w:val="24"/>
        </w:rPr>
        <w:t>Kliģu</w:t>
      </w:r>
      <w:proofErr w:type="spellEnd"/>
      <w:r w:rsidRPr="00235663">
        <w:rPr>
          <w:rFonts w:eastAsia="Times New Roman" w:cs="Times New Roman"/>
          <w:szCs w:val="24"/>
        </w:rPr>
        <w:t xml:space="preserve"> ezerā</w:t>
      </w:r>
      <w:r w:rsidRPr="00235663">
        <w:rPr>
          <w:rFonts w:eastAsia="Times New Roman" w:cs="Times New Roman"/>
          <w:bCs/>
          <w:szCs w:val="24"/>
          <w:lang w:val="de-DE" w:eastAsia="lv-LV"/>
        </w:rPr>
        <w:t xml:space="preserve"> ir tiesīgi iegādāties:</w:t>
      </w:r>
    </w:p>
    <w:p w:rsidR="00235663" w:rsidRPr="00235663" w:rsidRDefault="00235663" w:rsidP="00235663">
      <w:pPr>
        <w:autoSpaceDE w:val="0"/>
        <w:autoSpaceDN w:val="0"/>
        <w:adjustRightInd w:val="0"/>
        <w:ind w:firstLine="720"/>
        <w:jc w:val="both"/>
        <w:rPr>
          <w:rFonts w:eastAsia="Times New Roman" w:cs="Times New Roman"/>
          <w:szCs w:val="24"/>
          <w:lang w:eastAsia="lv-LV"/>
        </w:rPr>
      </w:pPr>
      <w:r w:rsidRPr="00235663">
        <w:rPr>
          <w:rFonts w:eastAsia="Times New Roman" w:cs="Times New Roman"/>
          <w:bCs/>
          <w:szCs w:val="24"/>
          <w:lang w:eastAsia="lv-LV"/>
        </w:rPr>
        <w:t>4.1.1. personas ar invaliditāti un politiski represētās personas (uzrādot atbilstošas apliecības);</w:t>
      </w:r>
    </w:p>
    <w:p w:rsidR="00235663" w:rsidRPr="00235663" w:rsidRDefault="00235663" w:rsidP="00235663">
      <w:pPr>
        <w:autoSpaceDE w:val="0"/>
        <w:autoSpaceDN w:val="0"/>
        <w:adjustRightInd w:val="0"/>
        <w:jc w:val="both"/>
        <w:rPr>
          <w:rFonts w:eastAsia="Times New Roman" w:cs="Times New Roman"/>
          <w:bCs/>
          <w:szCs w:val="24"/>
          <w:lang w:eastAsia="lv-LV"/>
        </w:rPr>
      </w:pPr>
      <w:r w:rsidRPr="00235663">
        <w:rPr>
          <w:rFonts w:eastAsia="Times New Roman" w:cs="Times New Roman"/>
          <w:bCs/>
          <w:szCs w:val="24"/>
          <w:lang w:eastAsia="lv-LV"/>
        </w:rPr>
        <w:tab/>
        <w:t>4.1.2. bērni un pusaudži vecumā līdz 16 gadiem (uzrādot personu apliecinošu dokumentu);</w:t>
      </w:r>
    </w:p>
    <w:p w:rsidR="00235663" w:rsidRPr="00235663" w:rsidRDefault="00235663" w:rsidP="00235663">
      <w:pPr>
        <w:autoSpaceDE w:val="0"/>
        <w:autoSpaceDN w:val="0"/>
        <w:adjustRightInd w:val="0"/>
        <w:jc w:val="both"/>
        <w:rPr>
          <w:rFonts w:eastAsia="Times New Roman" w:cs="Times New Roman"/>
          <w:szCs w:val="24"/>
          <w:lang w:eastAsia="lv-LV"/>
        </w:rPr>
      </w:pPr>
      <w:r w:rsidRPr="00235663">
        <w:rPr>
          <w:rFonts w:eastAsia="Times New Roman" w:cs="Times New Roman"/>
          <w:bCs/>
          <w:szCs w:val="24"/>
          <w:lang w:eastAsia="lv-LV"/>
        </w:rPr>
        <w:tab/>
        <w:t>4.1.3. personas vecumā virs 65 gadiem (uzrādot personu apliecinošu dokumentu).</w:t>
      </w:r>
    </w:p>
    <w:p w:rsidR="00235663" w:rsidRPr="00235663" w:rsidRDefault="00235663" w:rsidP="00235663">
      <w:pPr>
        <w:autoSpaceDE w:val="0"/>
        <w:autoSpaceDN w:val="0"/>
        <w:adjustRightInd w:val="0"/>
        <w:jc w:val="both"/>
        <w:rPr>
          <w:rFonts w:eastAsia="Times New Roman" w:cs="Times New Roman"/>
          <w:szCs w:val="24"/>
          <w:lang w:eastAsia="lv-LV"/>
        </w:rPr>
      </w:pPr>
    </w:p>
    <w:p w:rsidR="00235663" w:rsidRPr="00235663" w:rsidRDefault="00235663" w:rsidP="00235663">
      <w:pPr>
        <w:autoSpaceDE w:val="0"/>
        <w:autoSpaceDN w:val="0"/>
        <w:adjustRightInd w:val="0"/>
        <w:ind w:firstLine="720"/>
        <w:jc w:val="both"/>
        <w:rPr>
          <w:rFonts w:eastAsia="Times New Roman" w:cs="Times New Roman"/>
          <w:szCs w:val="24"/>
          <w:lang w:eastAsia="lv-LV"/>
        </w:rPr>
      </w:pPr>
      <w:r w:rsidRPr="00235663">
        <w:rPr>
          <w:rFonts w:eastAsia="Times New Roman" w:cs="Times New Roman"/>
          <w:bCs/>
          <w:szCs w:val="24"/>
          <w:lang w:eastAsia="lv-LV"/>
        </w:rPr>
        <w:t xml:space="preserve">4.2. Gada bezmaksas licences </w:t>
      </w:r>
      <w:r w:rsidRPr="00235663">
        <w:rPr>
          <w:rFonts w:eastAsia="Times New Roman" w:cs="Times New Roman"/>
          <w:szCs w:val="24"/>
        </w:rPr>
        <w:t xml:space="preserve">makšķerēšanai </w:t>
      </w:r>
      <w:proofErr w:type="spellStart"/>
      <w:r w:rsidRPr="00235663">
        <w:rPr>
          <w:rFonts w:eastAsia="Times New Roman" w:cs="Times New Roman"/>
          <w:szCs w:val="24"/>
        </w:rPr>
        <w:t>Kliģu</w:t>
      </w:r>
      <w:proofErr w:type="spellEnd"/>
      <w:r w:rsidRPr="00235663">
        <w:rPr>
          <w:rFonts w:eastAsia="Times New Roman" w:cs="Times New Roman"/>
          <w:szCs w:val="24"/>
        </w:rPr>
        <w:t xml:space="preserve"> ezerā</w:t>
      </w:r>
      <w:r w:rsidRPr="00235663">
        <w:rPr>
          <w:rFonts w:eastAsia="Times New Roman" w:cs="Times New Roman"/>
          <w:bCs/>
          <w:szCs w:val="24"/>
          <w:lang w:eastAsia="lv-LV"/>
        </w:rPr>
        <w:t xml:space="preserve"> ir tiesīgi saņemt:</w:t>
      </w:r>
    </w:p>
    <w:p w:rsidR="00235663" w:rsidRPr="00235663" w:rsidRDefault="00235663" w:rsidP="00235663">
      <w:pPr>
        <w:autoSpaceDE w:val="0"/>
        <w:autoSpaceDN w:val="0"/>
        <w:adjustRightInd w:val="0"/>
        <w:jc w:val="both"/>
        <w:rPr>
          <w:rFonts w:eastAsia="Times New Roman" w:cs="Times New Roman"/>
          <w:szCs w:val="24"/>
          <w:lang w:eastAsia="lv-LV"/>
        </w:rPr>
      </w:pPr>
      <w:r w:rsidRPr="00235663">
        <w:rPr>
          <w:rFonts w:eastAsia="Times New Roman" w:cs="Times New Roman"/>
          <w:bCs/>
          <w:szCs w:val="24"/>
          <w:lang w:eastAsia="lv-LV"/>
        </w:rPr>
        <w:tab/>
        <w:t xml:space="preserve">4.2.1. makšķernieku biedrību biedri, kuri devuši ieguldījumu </w:t>
      </w:r>
      <w:proofErr w:type="spellStart"/>
      <w:r w:rsidRPr="00235663">
        <w:rPr>
          <w:rFonts w:eastAsia="Times New Roman" w:cs="Times New Roman"/>
          <w:bCs/>
          <w:szCs w:val="24"/>
          <w:lang w:eastAsia="lv-LV"/>
        </w:rPr>
        <w:t>Kliģu</w:t>
      </w:r>
      <w:proofErr w:type="spellEnd"/>
      <w:r w:rsidRPr="00235663">
        <w:rPr>
          <w:rFonts w:eastAsia="Times New Roman" w:cs="Times New Roman"/>
          <w:bCs/>
          <w:szCs w:val="24"/>
          <w:lang w:eastAsia="lv-LV"/>
        </w:rPr>
        <w:t xml:space="preserve"> ezera zivju resursu papildināšanā, dabas aizsardzībā un saglabāšanā saskaņā ar Organizētāja sastādītu sarakstu, kas rakstveidā saskaņots ar Tukuma novada Domi; </w:t>
      </w:r>
    </w:p>
    <w:p w:rsidR="00235663" w:rsidRPr="00235663" w:rsidRDefault="00235663" w:rsidP="00235663">
      <w:pPr>
        <w:autoSpaceDE w:val="0"/>
        <w:autoSpaceDN w:val="0"/>
        <w:adjustRightInd w:val="0"/>
        <w:jc w:val="both"/>
        <w:rPr>
          <w:rFonts w:eastAsia="Times New Roman" w:cs="Times New Roman"/>
          <w:szCs w:val="24"/>
          <w:lang w:eastAsia="lv-LV"/>
        </w:rPr>
      </w:pPr>
      <w:r w:rsidRPr="00235663">
        <w:rPr>
          <w:rFonts w:eastAsia="Times New Roman" w:cs="Times New Roman"/>
          <w:bCs/>
          <w:szCs w:val="24"/>
          <w:lang w:eastAsia="lv-LV"/>
        </w:rPr>
        <w:tab/>
        <w:t xml:space="preserve">4.2.2. </w:t>
      </w:r>
      <w:proofErr w:type="spellStart"/>
      <w:r w:rsidRPr="00235663">
        <w:rPr>
          <w:rFonts w:eastAsia="Times New Roman" w:cs="Times New Roman"/>
          <w:bCs/>
          <w:szCs w:val="24"/>
          <w:lang w:eastAsia="lv-LV"/>
        </w:rPr>
        <w:t>Kliģu</w:t>
      </w:r>
      <w:proofErr w:type="spellEnd"/>
      <w:r w:rsidRPr="00235663">
        <w:rPr>
          <w:rFonts w:eastAsia="Times New Roman" w:cs="Times New Roman"/>
          <w:bCs/>
          <w:szCs w:val="24"/>
          <w:lang w:eastAsia="lv-LV"/>
        </w:rPr>
        <w:t xml:space="preserve"> ezera krastu zemju īpašnieki un viņu ģimenes locekļi (uzrādot īpašumtiesības apliecinošu dokumentu), bet ne vairāk kā 3 (trīs) licences uz vienu īpašumu. </w:t>
      </w:r>
    </w:p>
    <w:p w:rsidR="00235663" w:rsidRPr="00235663" w:rsidRDefault="00235663" w:rsidP="00235663">
      <w:pPr>
        <w:jc w:val="both"/>
        <w:textAlignment w:val="baseline"/>
        <w:rPr>
          <w:rFonts w:eastAsia="Times New Roman" w:cs="Times New Roman"/>
          <w:color w:val="000000"/>
          <w:szCs w:val="24"/>
          <w:lang w:eastAsia="lv-LV"/>
        </w:rPr>
      </w:pPr>
      <w:r w:rsidRPr="00235663">
        <w:rPr>
          <w:rFonts w:eastAsia="Times New Roman" w:cs="Times New Roman"/>
          <w:bCs/>
          <w:szCs w:val="24"/>
          <w:lang w:eastAsia="lv-LV"/>
        </w:rPr>
        <w:tab/>
        <w:t xml:space="preserve">4.3. </w:t>
      </w:r>
      <w:r w:rsidRPr="00235663">
        <w:rPr>
          <w:rFonts w:eastAsia="Times New Roman" w:cs="Times New Roman"/>
          <w:color w:val="000000"/>
          <w:szCs w:val="24"/>
          <w:lang w:eastAsia="lv-LV"/>
        </w:rPr>
        <w:t>Pēc Nolikuma 4.1. un 4.2.punktā minēto licenču kopējā limita izmantošanas, papildus bezmaksas licences netiek izsniegtas un makšķerniekam vispārējā kārtībā jāiegādājas attiecīgajā termiņā derīga licence.</w:t>
      </w:r>
    </w:p>
    <w:p w:rsidR="00235663" w:rsidRPr="00235663" w:rsidRDefault="00235663" w:rsidP="00235663">
      <w:pPr>
        <w:jc w:val="both"/>
        <w:textAlignment w:val="baseline"/>
        <w:rPr>
          <w:rFonts w:eastAsia="Times New Roman" w:cs="Times New Roman"/>
          <w:szCs w:val="24"/>
          <w:lang w:eastAsia="lv-LV"/>
        </w:rPr>
      </w:pPr>
    </w:p>
    <w:p w:rsidR="00235663" w:rsidRPr="00235663" w:rsidRDefault="00235663" w:rsidP="00235663">
      <w:pPr>
        <w:jc w:val="center"/>
        <w:rPr>
          <w:rFonts w:eastAsia="Times New Roman" w:cs="Times New Roman"/>
          <w:szCs w:val="24"/>
        </w:rPr>
      </w:pPr>
      <w:r w:rsidRPr="00235663">
        <w:rPr>
          <w:rFonts w:eastAsia="Times New Roman" w:cs="Times New Roman"/>
          <w:b/>
          <w:bCs/>
          <w:szCs w:val="24"/>
        </w:rPr>
        <w:t>5. Licenču noformējums, pārdošanas un izsniegšanas vieta</w:t>
      </w:r>
    </w:p>
    <w:p w:rsidR="00235663" w:rsidRPr="00235663" w:rsidRDefault="00235663" w:rsidP="00235663">
      <w:pPr>
        <w:autoSpaceDE w:val="0"/>
        <w:autoSpaceDN w:val="0"/>
        <w:adjustRightInd w:val="0"/>
        <w:jc w:val="left"/>
        <w:rPr>
          <w:rFonts w:eastAsia="Times New Roman" w:cs="Times New Roman"/>
          <w:szCs w:val="24"/>
        </w:rPr>
      </w:pPr>
    </w:p>
    <w:p w:rsidR="00235663" w:rsidRPr="00235663" w:rsidRDefault="00235663" w:rsidP="00235663">
      <w:pPr>
        <w:autoSpaceDE w:val="0"/>
        <w:autoSpaceDN w:val="0"/>
        <w:adjustRightInd w:val="0"/>
        <w:ind w:firstLine="720"/>
        <w:jc w:val="left"/>
        <w:rPr>
          <w:rFonts w:eastAsia="Times New Roman" w:cs="Times New Roman"/>
          <w:szCs w:val="24"/>
        </w:rPr>
      </w:pPr>
      <w:r w:rsidRPr="00235663">
        <w:rPr>
          <w:rFonts w:eastAsia="Times New Roman" w:cs="Times New Roman"/>
          <w:szCs w:val="24"/>
        </w:rPr>
        <w:t>5.1. Licenču noformēšana:</w:t>
      </w:r>
    </w:p>
    <w:p w:rsidR="00235663" w:rsidRPr="00235663" w:rsidRDefault="00235663" w:rsidP="00235663">
      <w:pPr>
        <w:autoSpaceDE w:val="0"/>
        <w:autoSpaceDN w:val="0"/>
        <w:adjustRightInd w:val="0"/>
        <w:jc w:val="both"/>
        <w:rPr>
          <w:rFonts w:eastAsia="Times New Roman" w:cs="Times New Roman"/>
          <w:szCs w:val="24"/>
          <w:lang w:eastAsia="lv-LV"/>
        </w:rPr>
      </w:pPr>
      <w:r w:rsidRPr="00235663">
        <w:rPr>
          <w:rFonts w:eastAsia="Times New Roman" w:cs="Times New Roman"/>
          <w:szCs w:val="24"/>
          <w:lang w:eastAsia="lv-LV"/>
        </w:rPr>
        <w:tab/>
        <w:t xml:space="preserve">5.1.1. katra licence satur šādus rekvizītus: kārtas numuru, cenu, derīguma termiņu, organizētāja rekvizītus, licences saņēmēja vārdu, uzvārdu un personas kodu, licences izsniedzēja un </w:t>
      </w:r>
      <w:r w:rsidRPr="00235663">
        <w:rPr>
          <w:rFonts w:eastAsia="Times New Roman" w:cs="Times New Roman"/>
          <w:szCs w:val="24"/>
          <w:lang w:eastAsia="lv-LV"/>
        </w:rPr>
        <w:lastRenderedPageBreak/>
        <w:t xml:space="preserve">saņēmēja parakstus, izsniegšanas datumu. Visu veidu 1 (vienas) dienas licencēs tās izmantošanas datumu ieraksta licences izsniedzējs. Licences ar labojumiem uzskatāmas par nederīgām. </w:t>
      </w:r>
    </w:p>
    <w:p w:rsidR="00235663" w:rsidRPr="00235663" w:rsidRDefault="00235663" w:rsidP="00235663">
      <w:pPr>
        <w:autoSpaceDE w:val="0"/>
        <w:autoSpaceDN w:val="0"/>
        <w:adjustRightInd w:val="0"/>
        <w:jc w:val="both"/>
        <w:rPr>
          <w:rFonts w:eastAsia="Times New Roman" w:cs="Times New Roman"/>
          <w:szCs w:val="24"/>
          <w:lang w:eastAsia="lv-LV"/>
        </w:rPr>
      </w:pPr>
      <w:r w:rsidRPr="00235663">
        <w:rPr>
          <w:rFonts w:eastAsia="Times New Roman" w:cs="Times New Roman"/>
          <w:szCs w:val="24"/>
          <w:lang w:eastAsia="lv-LV"/>
        </w:rPr>
        <w:tab/>
        <w:t>5.1.2. licenču noformējums parādīts Nolikuma pielikumos Nr.2.A, 2.B, 2.C, 2.D, 2.E, 2.F, 2.G.</w:t>
      </w:r>
    </w:p>
    <w:p w:rsidR="00235663" w:rsidRPr="00235663" w:rsidRDefault="00235663" w:rsidP="00235663">
      <w:pPr>
        <w:autoSpaceDE w:val="0"/>
        <w:autoSpaceDN w:val="0"/>
        <w:adjustRightInd w:val="0"/>
        <w:ind w:firstLine="720"/>
        <w:jc w:val="both"/>
        <w:rPr>
          <w:rFonts w:eastAsia="Times New Roman" w:cs="Times New Roman"/>
          <w:szCs w:val="24"/>
        </w:rPr>
      </w:pPr>
      <w:r w:rsidRPr="00235663">
        <w:rPr>
          <w:rFonts w:eastAsia="Times New Roman" w:cs="Times New Roman"/>
          <w:szCs w:val="24"/>
        </w:rPr>
        <w:t xml:space="preserve">5.2. Makšķerēšanas licenci var iegādāties vai saņemt Organizētāja struktūrvienībā – </w:t>
      </w:r>
      <w:proofErr w:type="spellStart"/>
      <w:r w:rsidRPr="00235663">
        <w:rPr>
          <w:rFonts w:eastAsia="Times New Roman" w:cs="Times New Roman"/>
          <w:szCs w:val="24"/>
        </w:rPr>
        <w:t>Kliģu</w:t>
      </w:r>
      <w:proofErr w:type="spellEnd"/>
      <w:r w:rsidRPr="00235663">
        <w:rPr>
          <w:rFonts w:eastAsia="Times New Roman" w:cs="Times New Roman"/>
          <w:szCs w:val="24"/>
        </w:rPr>
        <w:t xml:space="preserve"> atpūtas bāzē, Pienavā, Džūkstes pagastā, Tukuma novadā, LV-3147, iepriekš sazinoties pa tālruni + 371 63155030 vai 29228454., e-pasts: </w:t>
      </w:r>
      <w:hyperlink r:id="rId14" w:history="1">
        <w:r w:rsidRPr="00235663">
          <w:rPr>
            <w:rFonts w:eastAsia="Times New Roman" w:cs="Times New Roman"/>
            <w:color w:val="0000FF"/>
            <w:szCs w:val="24"/>
            <w:u w:val="single"/>
          </w:rPr>
          <w:t>kligi@kligi.lv</w:t>
        </w:r>
      </w:hyperlink>
      <w:r w:rsidRPr="00235663">
        <w:rPr>
          <w:rFonts w:eastAsia="Times New Roman" w:cs="Times New Roman"/>
          <w:szCs w:val="24"/>
          <w:lang w:eastAsia="lv-LV"/>
        </w:rPr>
        <w:t xml:space="preserve"> </w:t>
      </w:r>
    </w:p>
    <w:p w:rsidR="00235663" w:rsidRPr="00235663" w:rsidRDefault="00235663" w:rsidP="00235663">
      <w:pPr>
        <w:tabs>
          <w:tab w:val="left" w:pos="240"/>
        </w:tabs>
        <w:autoSpaceDE w:val="0"/>
        <w:autoSpaceDN w:val="0"/>
        <w:adjustRightInd w:val="0"/>
        <w:spacing w:line="274" w:lineRule="exact"/>
        <w:jc w:val="both"/>
        <w:rPr>
          <w:rFonts w:eastAsia="Times New Roman" w:cs="Times New Roman"/>
          <w:szCs w:val="24"/>
        </w:rPr>
      </w:pPr>
    </w:p>
    <w:p w:rsidR="00235663" w:rsidRPr="00235663" w:rsidRDefault="00235663" w:rsidP="00235663">
      <w:pPr>
        <w:autoSpaceDE w:val="0"/>
        <w:autoSpaceDN w:val="0"/>
        <w:adjustRightInd w:val="0"/>
        <w:spacing w:line="274" w:lineRule="exact"/>
        <w:jc w:val="center"/>
        <w:rPr>
          <w:rFonts w:eastAsia="Times New Roman" w:cs="Times New Roman"/>
          <w:b/>
          <w:bCs/>
          <w:szCs w:val="24"/>
        </w:rPr>
      </w:pPr>
      <w:r w:rsidRPr="00235663">
        <w:rPr>
          <w:rFonts w:eastAsia="Times New Roman" w:cs="Times New Roman"/>
          <w:b/>
          <w:szCs w:val="24"/>
        </w:rPr>
        <w:t xml:space="preserve">6. </w:t>
      </w:r>
      <w:r w:rsidRPr="00235663">
        <w:rPr>
          <w:rFonts w:eastAsia="Times New Roman" w:cs="Times New Roman"/>
          <w:b/>
          <w:bCs/>
          <w:szCs w:val="24"/>
        </w:rPr>
        <w:t>Lomu uzskaite</w:t>
      </w:r>
    </w:p>
    <w:p w:rsidR="00235663" w:rsidRPr="00235663" w:rsidRDefault="00235663" w:rsidP="00235663">
      <w:pPr>
        <w:tabs>
          <w:tab w:val="left" w:pos="240"/>
        </w:tabs>
        <w:autoSpaceDE w:val="0"/>
        <w:autoSpaceDN w:val="0"/>
        <w:adjustRightInd w:val="0"/>
        <w:spacing w:line="274" w:lineRule="exact"/>
        <w:jc w:val="both"/>
        <w:rPr>
          <w:rFonts w:eastAsia="Times New Roman" w:cs="Times New Roman"/>
          <w:szCs w:val="24"/>
        </w:rPr>
      </w:pPr>
    </w:p>
    <w:p w:rsidR="00235663" w:rsidRPr="00235663" w:rsidRDefault="00235663" w:rsidP="00235663">
      <w:pPr>
        <w:autoSpaceDE w:val="0"/>
        <w:autoSpaceDN w:val="0"/>
        <w:adjustRightInd w:val="0"/>
        <w:spacing w:line="274" w:lineRule="exact"/>
        <w:ind w:firstLine="720"/>
        <w:jc w:val="both"/>
        <w:rPr>
          <w:rFonts w:eastAsia="Times New Roman" w:cs="Times New Roman"/>
          <w:szCs w:val="24"/>
        </w:rPr>
      </w:pPr>
      <w:r w:rsidRPr="00235663">
        <w:rPr>
          <w:rFonts w:eastAsia="Times New Roman" w:cs="Times New Roman"/>
          <w:szCs w:val="24"/>
        </w:rPr>
        <w:t>6.1. Lomu uzskaiti veic Organizētājs.</w:t>
      </w:r>
    </w:p>
    <w:p w:rsidR="00235663" w:rsidRPr="00235663" w:rsidRDefault="00235663" w:rsidP="00235663">
      <w:pPr>
        <w:autoSpaceDE w:val="0"/>
        <w:autoSpaceDN w:val="0"/>
        <w:adjustRightInd w:val="0"/>
        <w:spacing w:line="274" w:lineRule="exact"/>
        <w:ind w:firstLine="720"/>
        <w:jc w:val="both"/>
        <w:rPr>
          <w:rFonts w:eastAsia="Times New Roman" w:cs="Times New Roman"/>
          <w:b/>
          <w:bCs/>
          <w:szCs w:val="24"/>
        </w:rPr>
      </w:pPr>
      <w:r w:rsidRPr="00235663">
        <w:rPr>
          <w:rFonts w:eastAsia="Times New Roman" w:cs="Times New Roman"/>
          <w:szCs w:val="24"/>
        </w:rPr>
        <w:t>6.2. Makšķernieka pienākums ir 5 (piecu) darba dienu laikā pēc licences derīguma termiņa beigām licenci nodot Nolikuma 5.2.punktā</w:t>
      </w:r>
      <w:r w:rsidRPr="00235663">
        <w:rPr>
          <w:rFonts w:eastAsia="Times New Roman" w:cs="Times New Roman"/>
          <w:i/>
          <w:iCs/>
          <w:szCs w:val="24"/>
        </w:rPr>
        <w:t xml:space="preserve"> </w:t>
      </w:r>
      <w:r w:rsidRPr="00235663">
        <w:rPr>
          <w:rFonts w:eastAsia="Times New Roman" w:cs="Times New Roman"/>
          <w:szCs w:val="24"/>
        </w:rPr>
        <w:t>minētajā licences iegādes vai saņemšanas vietā vai nosūtīt Organizētājam uz licencē norādīto adresi, aizpildot licencē paredzēto makšķernieka lomu uzskaites tabulu (3.pielikums). Organizētājam ir tiesības turpmāk neizsniegt makšķerniekiem licences uz kārtējo</w:t>
      </w:r>
      <w:r w:rsidRPr="00235663">
        <w:rPr>
          <w:rFonts w:eastAsia="Times New Roman" w:cs="Times New Roman"/>
          <w:i/>
          <w:iCs/>
          <w:szCs w:val="24"/>
        </w:rPr>
        <w:t xml:space="preserve"> </w:t>
      </w:r>
      <w:r w:rsidRPr="00235663">
        <w:rPr>
          <w:rFonts w:eastAsia="Times New Roman" w:cs="Times New Roman"/>
          <w:szCs w:val="24"/>
        </w:rPr>
        <w:t>un nākamo gadu, ja netiek ievērotas šā punkta prasības.</w:t>
      </w:r>
    </w:p>
    <w:p w:rsidR="00235663" w:rsidRPr="00235663" w:rsidRDefault="00235663" w:rsidP="00235663">
      <w:pPr>
        <w:suppressAutoHyphens/>
        <w:ind w:firstLine="720"/>
        <w:jc w:val="both"/>
        <w:rPr>
          <w:rFonts w:eastAsia="Times New Roman" w:cs="Times New Roman"/>
          <w:color w:val="000000"/>
          <w:spacing w:val="-5"/>
          <w:szCs w:val="24"/>
          <w:lang w:eastAsia="lv-LV"/>
        </w:rPr>
      </w:pPr>
      <w:r w:rsidRPr="00235663">
        <w:rPr>
          <w:rFonts w:eastAsia="Times New Roman" w:cs="Times New Roman"/>
          <w:szCs w:val="24"/>
          <w:lang w:eastAsia="lv-LV"/>
        </w:rPr>
        <w:t>6.3. Licences ar aizpildītu lomu uzskaites tabulu katru gadu līdz 1. februārim Organizētājs iesniedz Pārtikas</w:t>
      </w:r>
      <w:r w:rsidRPr="00235663">
        <w:rPr>
          <w:rFonts w:eastAsia="Times New Roman" w:cs="Times New Roman"/>
          <w:i/>
          <w:iCs/>
          <w:szCs w:val="24"/>
          <w:lang w:eastAsia="lv-LV"/>
        </w:rPr>
        <w:t xml:space="preserve"> </w:t>
      </w:r>
      <w:r w:rsidRPr="00235663">
        <w:rPr>
          <w:rFonts w:eastAsia="Times New Roman" w:cs="Times New Roman"/>
          <w:szCs w:val="24"/>
          <w:lang w:eastAsia="lv-LV"/>
        </w:rPr>
        <w:t xml:space="preserve">drošības, dzīvnieku veselības un vides zinātniskajam institūtam „BIOR”. </w:t>
      </w:r>
    </w:p>
    <w:p w:rsidR="00235663" w:rsidRPr="00235663" w:rsidRDefault="00235663" w:rsidP="00235663">
      <w:pPr>
        <w:tabs>
          <w:tab w:val="left" w:pos="418"/>
        </w:tabs>
        <w:autoSpaceDE w:val="0"/>
        <w:autoSpaceDN w:val="0"/>
        <w:adjustRightInd w:val="0"/>
        <w:jc w:val="left"/>
        <w:rPr>
          <w:rFonts w:eastAsia="Times New Roman" w:cs="Times New Roman"/>
          <w:strike/>
          <w:szCs w:val="24"/>
        </w:rPr>
      </w:pPr>
    </w:p>
    <w:p w:rsidR="00235663" w:rsidRPr="00235663" w:rsidRDefault="00235663" w:rsidP="00235663">
      <w:pPr>
        <w:autoSpaceDE w:val="0"/>
        <w:autoSpaceDN w:val="0"/>
        <w:adjustRightInd w:val="0"/>
        <w:spacing w:before="86" w:line="274" w:lineRule="exact"/>
        <w:jc w:val="center"/>
        <w:rPr>
          <w:rFonts w:eastAsia="Times New Roman" w:cs="Times New Roman"/>
          <w:szCs w:val="24"/>
        </w:rPr>
      </w:pPr>
      <w:r w:rsidRPr="00235663">
        <w:rPr>
          <w:rFonts w:eastAsia="Times New Roman" w:cs="Times New Roman"/>
          <w:b/>
          <w:bCs/>
          <w:szCs w:val="24"/>
        </w:rPr>
        <w:t>7. No licenču realizācijas iegūto līdzekļu izlietojums</w:t>
      </w:r>
    </w:p>
    <w:p w:rsidR="00235663" w:rsidRPr="00235663" w:rsidRDefault="00235663" w:rsidP="00235663">
      <w:pPr>
        <w:autoSpaceDE w:val="0"/>
        <w:autoSpaceDN w:val="0"/>
        <w:adjustRightInd w:val="0"/>
        <w:spacing w:before="14"/>
        <w:jc w:val="left"/>
        <w:rPr>
          <w:rFonts w:eastAsia="Times New Roman" w:cs="Times New Roman"/>
          <w:szCs w:val="24"/>
          <w:lang w:eastAsia="lv-LV"/>
        </w:rPr>
      </w:pPr>
    </w:p>
    <w:p w:rsidR="00235663" w:rsidRPr="00235663" w:rsidRDefault="00235663" w:rsidP="00235663">
      <w:pPr>
        <w:autoSpaceDE w:val="0"/>
        <w:autoSpaceDN w:val="0"/>
        <w:adjustRightInd w:val="0"/>
        <w:ind w:firstLine="720"/>
        <w:jc w:val="left"/>
        <w:rPr>
          <w:rFonts w:eastAsia="Times New Roman" w:cs="Times New Roman"/>
          <w:szCs w:val="24"/>
          <w:lang w:eastAsia="lv-LV"/>
        </w:rPr>
      </w:pPr>
      <w:r w:rsidRPr="00235663">
        <w:rPr>
          <w:rFonts w:eastAsia="Times New Roman" w:cs="Times New Roman"/>
          <w:szCs w:val="24"/>
          <w:lang w:eastAsia="lv-LV"/>
        </w:rPr>
        <w:t>7.1. No makšķerēšanas licenču pārdošanas iegūtos līdzekļus sadala šādi:</w:t>
      </w:r>
    </w:p>
    <w:p w:rsidR="00235663" w:rsidRPr="00235663" w:rsidRDefault="00235663" w:rsidP="00235663">
      <w:pPr>
        <w:autoSpaceDE w:val="0"/>
        <w:autoSpaceDN w:val="0"/>
        <w:adjustRightInd w:val="0"/>
        <w:jc w:val="both"/>
        <w:rPr>
          <w:rFonts w:eastAsia="Times New Roman" w:cs="Times New Roman"/>
          <w:szCs w:val="24"/>
          <w:lang w:eastAsia="lv-LV"/>
        </w:rPr>
      </w:pPr>
      <w:r w:rsidRPr="00235663">
        <w:rPr>
          <w:rFonts w:eastAsia="Times New Roman" w:cs="Times New Roman"/>
          <w:szCs w:val="24"/>
          <w:lang w:eastAsia="lv-LV"/>
        </w:rPr>
        <w:tab/>
        <w:t>7.1.1. valsts pamatbudžetā Zivju fonda dotācijas ieņēmumu</w:t>
      </w:r>
      <w:r w:rsidRPr="00235663">
        <w:rPr>
          <w:rFonts w:eastAsia="Times New Roman" w:cs="Times New Roman"/>
          <w:i/>
          <w:iCs/>
          <w:szCs w:val="24"/>
          <w:lang w:eastAsia="lv-LV"/>
        </w:rPr>
        <w:t xml:space="preserve"> </w:t>
      </w:r>
      <w:r w:rsidRPr="00235663">
        <w:rPr>
          <w:rFonts w:eastAsia="Times New Roman" w:cs="Times New Roman"/>
          <w:szCs w:val="24"/>
          <w:lang w:eastAsia="lv-LV"/>
        </w:rPr>
        <w:t>veidošanai – 20%;</w:t>
      </w:r>
    </w:p>
    <w:p w:rsidR="00235663" w:rsidRPr="00235663" w:rsidRDefault="00235663" w:rsidP="00235663">
      <w:pPr>
        <w:autoSpaceDE w:val="0"/>
        <w:autoSpaceDN w:val="0"/>
        <w:adjustRightInd w:val="0"/>
        <w:jc w:val="both"/>
        <w:rPr>
          <w:rFonts w:eastAsia="Times New Roman" w:cs="Times New Roman"/>
          <w:szCs w:val="24"/>
          <w:lang w:eastAsia="lv-LV"/>
        </w:rPr>
      </w:pPr>
      <w:r w:rsidRPr="00235663">
        <w:rPr>
          <w:rFonts w:eastAsia="Times New Roman" w:cs="Times New Roman"/>
          <w:szCs w:val="24"/>
          <w:lang w:eastAsia="lv-LV"/>
        </w:rPr>
        <w:tab/>
        <w:t>7.1.2. Organizētājam – 80%.</w:t>
      </w:r>
    </w:p>
    <w:p w:rsidR="00235663" w:rsidRPr="00235663" w:rsidRDefault="00235663" w:rsidP="00235663">
      <w:pPr>
        <w:autoSpaceDE w:val="0"/>
        <w:autoSpaceDN w:val="0"/>
        <w:adjustRightInd w:val="0"/>
        <w:ind w:firstLine="720"/>
        <w:jc w:val="both"/>
        <w:rPr>
          <w:rFonts w:eastAsia="Times New Roman" w:cs="Times New Roman"/>
          <w:szCs w:val="24"/>
          <w:lang w:eastAsia="lv-LV"/>
        </w:rPr>
      </w:pPr>
      <w:r w:rsidRPr="00235663">
        <w:rPr>
          <w:rFonts w:eastAsia="Times New Roman" w:cs="Times New Roman"/>
          <w:szCs w:val="24"/>
          <w:lang w:eastAsia="lv-LV"/>
        </w:rPr>
        <w:t xml:space="preserve">7.2. Organizētājs savu līdzekļu daļu izlieto </w:t>
      </w:r>
      <w:proofErr w:type="spellStart"/>
      <w:r w:rsidRPr="00235663">
        <w:rPr>
          <w:rFonts w:eastAsia="Times New Roman" w:cs="Times New Roman"/>
          <w:szCs w:val="24"/>
          <w:lang w:eastAsia="lv-LV"/>
        </w:rPr>
        <w:t>Kliģu</w:t>
      </w:r>
      <w:proofErr w:type="spellEnd"/>
      <w:r w:rsidRPr="00235663">
        <w:rPr>
          <w:rFonts w:eastAsia="Times New Roman" w:cs="Times New Roman"/>
          <w:szCs w:val="24"/>
          <w:lang w:eastAsia="lv-LV"/>
        </w:rPr>
        <w:t xml:space="preserve"> ezera zivju resursu pavairošanai, vides un zivju aizsardzības nodrošināšanai, licencētās makšķerēšanas organizēšanai un tai nepieciešamās infrastruktūras izveidošanai un uzturēšanai.</w:t>
      </w:r>
    </w:p>
    <w:p w:rsidR="00235663" w:rsidRPr="00235663" w:rsidRDefault="00235663" w:rsidP="00235663">
      <w:pPr>
        <w:autoSpaceDE w:val="0"/>
        <w:autoSpaceDN w:val="0"/>
        <w:adjustRightInd w:val="0"/>
        <w:spacing w:line="240" w:lineRule="exact"/>
        <w:jc w:val="both"/>
        <w:rPr>
          <w:rFonts w:eastAsia="Times New Roman" w:cs="Times New Roman"/>
          <w:szCs w:val="24"/>
        </w:rPr>
      </w:pPr>
    </w:p>
    <w:p w:rsidR="00235663" w:rsidRPr="00235663" w:rsidRDefault="00235663" w:rsidP="00235663">
      <w:pPr>
        <w:autoSpaceDE w:val="0"/>
        <w:autoSpaceDN w:val="0"/>
        <w:adjustRightInd w:val="0"/>
        <w:spacing w:before="53" w:line="259" w:lineRule="exact"/>
        <w:jc w:val="center"/>
        <w:rPr>
          <w:rFonts w:eastAsia="Times New Roman" w:cs="Times New Roman"/>
          <w:b/>
          <w:bCs/>
          <w:szCs w:val="24"/>
        </w:rPr>
      </w:pPr>
      <w:r w:rsidRPr="00235663">
        <w:rPr>
          <w:rFonts w:eastAsia="Times New Roman" w:cs="Times New Roman"/>
          <w:b/>
          <w:bCs/>
          <w:szCs w:val="24"/>
        </w:rPr>
        <w:t>8. Vides un</w:t>
      </w:r>
      <w:r w:rsidRPr="00235663">
        <w:rPr>
          <w:rFonts w:eastAsia="Times New Roman" w:cs="Times New Roman"/>
          <w:szCs w:val="24"/>
        </w:rPr>
        <w:t xml:space="preserve"> </w:t>
      </w:r>
      <w:r w:rsidRPr="00235663">
        <w:rPr>
          <w:rFonts w:eastAsia="Times New Roman" w:cs="Times New Roman"/>
          <w:b/>
          <w:bCs/>
          <w:szCs w:val="24"/>
        </w:rPr>
        <w:t>dabas resursu aizsardzības prasības</w:t>
      </w:r>
    </w:p>
    <w:p w:rsidR="00235663" w:rsidRPr="00235663" w:rsidRDefault="00235663" w:rsidP="00235663">
      <w:pPr>
        <w:tabs>
          <w:tab w:val="left" w:pos="408"/>
        </w:tabs>
        <w:autoSpaceDE w:val="0"/>
        <w:autoSpaceDN w:val="0"/>
        <w:adjustRightInd w:val="0"/>
        <w:spacing w:line="259" w:lineRule="exact"/>
        <w:jc w:val="left"/>
        <w:rPr>
          <w:rFonts w:eastAsia="Times New Roman" w:cs="Times New Roman"/>
          <w:b/>
          <w:bCs/>
          <w:szCs w:val="24"/>
        </w:rPr>
      </w:pPr>
    </w:p>
    <w:p w:rsidR="00235663" w:rsidRPr="00235663" w:rsidRDefault="00235663" w:rsidP="00235663">
      <w:pPr>
        <w:autoSpaceDE w:val="0"/>
        <w:autoSpaceDN w:val="0"/>
        <w:adjustRightInd w:val="0"/>
        <w:ind w:firstLine="720"/>
        <w:jc w:val="left"/>
        <w:rPr>
          <w:rFonts w:eastAsia="Times New Roman" w:cs="Times New Roman"/>
          <w:szCs w:val="24"/>
        </w:rPr>
      </w:pPr>
      <w:r w:rsidRPr="00235663">
        <w:rPr>
          <w:rFonts w:eastAsia="Times New Roman" w:cs="Times New Roman"/>
          <w:bCs/>
          <w:szCs w:val="24"/>
        </w:rPr>
        <w:t>8.1.</w:t>
      </w:r>
      <w:r w:rsidRPr="00235663">
        <w:rPr>
          <w:rFonts w:eastAsia="Times New Roman" w:cs="Times New Roman"/>
          <w:b/>
          <w:bCs/>
          <w:szCs w:val="24"/>
        </w:rPr>
        <w:t xml:space="preserve"> </w:t>
      </w:r>
      <w:proofErr w:type="spellStart"/>
      <w:r w:rsidRPr="00235663">
        <w:rPr>
          <w:rFonts w:eastAsia="Times New Roman" w:cs="Times New Roman"/>
          <w:szCs w:val="24"/>
        </w:rPr>
        <w:t>Kliģu</w:t>
      </w:r>
      <w:proofErr w:type="spellEnd"/>
      <w:r w:rsidRPr="00235663">
        <w:rPr>
          <w:rFonts w:eastAsia="Times New Roman" w:cs="Times New Roman"/>
          <w:szCs w:val="24"/>
        </w:rPr>
        <w:t xml:space="preserve"> ezerā un tā tuvumā aizliegts:</w:t>
      </w:r>
    </w:p>
    <w:p w:rsidR="00235663" w:rsidRPr="00235663" w:rsidRDefault="00235663" w:rsidP="00235663">
      <w:pPr>
        <w:autoSpaceDE w:val="0"/>
        <w:autoSpaceDN w:val="0"/>
        <w:adjustRightInd w:val="0"/>
        <w:ind w:firstLine="720"/>
        <w:jc w:val="both"/>
        <w:rPr>
          <w:rFonts w:eastAsia="Times New Roman" w:cs="Times New Roman"/>
          <w:szCs w:val="24"/>
          <w:lang w:eastAsia="lv-LV"/>
        </w:rPr>
      </w:pPr>
      <w:r w:rsidRPr="00235663">
        <w:rPr>
          <w:rFonts w:eastAsia="Times New Roman" w:cs="Times New Roman"/>
          <w:szCs w:val="24"/>
          <w:lang w:eastAsia="lv-LV"/>
        </w:rPr>
        <w:t>8.1.1. trokšņot;</w:t>
      </w:r>
    </w:p>
    <w:p w:rsidR="00235663" w:rsidRPr="00235663" w:rsidRDefault="00235663" w:rsidP="00235663">
      <w:pPr>
        <w:autoSpaceDE w:val="0"/>
        <w:autoSpaceDN w:val="0"/>
        <w:adjustRightInd w:val="0"/>
        <w:ind w:firstLine="720"/>
        <w:jc w:val="both"/>
        <w:rPr>
          <w:rFonts w:eastAsia="Times New Roman" w:cs="Times New Roman"/>
          <w:szCs w:val="24"/>
          <w:lang w:eastAsia="lv-LV"/>
        </w:rPr>
      </w:pPr>
      <w:r w:rsidRPr="00235663">
        <w:rPr>
          <w:rFonts w:eastAsia="Times New Roman" w:cs="Times New Roman"/>
          <w:szCs w:val="24"/>
          <w:lang w:eastAsia="lv-LV"/>
        </w:rPr>
        <w:t>8.1.2. kurināt ugunskurus (izņemot speciāli šim nolūkam ierīkotās vietās);</w:t>
      </w:r>
    </w:p>
    <w:p w:rsidR="00235663" w:rsidRPr="00235663" w:rsidRDefault="00235663" w:rsidP="00235663">
      <w:pPr>
        <w:autoSpaceDE w:val="0"/>
        <w:autoSpaceDN w:val="0"/>
        <w:adjustRightInd w:val="0"/>
        <w:ind w:firstLine="720"/>
        <w:jc w:val="both"/>
        <w:rPr>
          <w:rFonts w:eastAsia="Times New Roman" w:cs="Times New Roman"/>
          <w:szCs w:val="24"/>
          <w:lang w:eastAsia="lv-LV"/>
        </w:rPr>
      </w:pPr>
      <w:r w:rsidRPr="00235663">
        <w:rPr>
          <w:rFonts w:eastAsia="Times New Roman" w:cs="Times New Roman"/>
          <w:szCs w:val="24"/>
          <w:lang w:eastAsia="lv-LV"/>
        </w:rPr>
        <w:t>8.1.3. izmest atkritumus ārpus tam paredzētām vietām;</w:t>
      </w:r>
    </w:p>
    <w:p w:rsidR="00235663" w:rsidRPr="00235663" w:rsidRDefault="00235663" w:rsidP="00235663">
      <w:pPr>
        <w:autoSpaceDE w:val="0"/>
        <w:autoSpaceDN w:val="0"/>
        <w:adjustRightInd w:val="0"/>
        <w:ind w:firstLine="720"/>
        <w:jc w:val="both"/>
        <w:rPr>
          <w:rFonts w:eastAsia="Times New Roman" w:cs="Times New Roman"/>
          <w:szCs w:val="24"/>
          <w:lang w:eastAsia="lv-LV"/>
        </w:rPr>
      </w:pPr>
      <w:r w:rsidRPr="00235663">
        <w:rPr>
          <w:rFonts w:eastAsia="Times New Roman" w:cs="Times New Roman"/>
          <w:szCs w:val="24"/>
          <w:lang w:eastAsia="lv-LV"/>
        </w:rPr>
        <w:t>8.1.4. novietot transportlīdzekļus ārpus tam speciāli ierīkotām un nozīmētām vietām;</w:t>
      </w:r>
    </w:p>
    <w:p w:rsidR="00235663" w:rsidRPr="00235663" w:rsidRDefault="00235663" w:rsidP="00235663">
      <w:pPr>
        <w:autoSpaceDE w:val="0"/>
        <w:autoSpaceDN w:val="0"/>
        <w:adjustRightInd w:val="0"/>
        <w:ind w:firstLine="720"/>
        <w:jc w:val="both"/>
        <w:rPr>
          <w:rFonts w:eastAsia="Times New Roman" w:cs="Times New Roman"/>
          <w:szCs w:val="24"/>
          <w:lang w:eastAsia="lv-LV"/>
        </w:rPr>
      </w:pPr>
      <w:r w:rsidRPr="00235663">
        <w:rPr>
          <w:rFonts w:eastAsia="Times New Roman" w:cs="Times New Roman"/>
          <w:szCs w:val="24"/>
          <w:lang w:eastAsia="lv-LV"/>
        </w:rPr>
        <w:t>8.1.5. izmantot citus peldlīdzekļus, kas nav izīrēti no Organizētāja, vai arī kuru izmantošana nav saskaņota ar Organizētāju, izņemot piekrastes zemes īpašniekiem piederošo laivu, kuras nav aprīkotas ar iekšdedzes dzinēju, izmantošanu;</w:t>
      </w:r>
    </w:p>
    <w:p w:rsidR="00235663" w:rsidRPr="00235663" w:rsidRDefault="00235663" w:rsidP="00235663">
      <w:pPr>
        <w:autoSpaceDE w:val="0"/>
        <w:autoSpaceDN w:val="0"/>
        <w:adjustRightInd w:val="0"/>
        <w:spacing w:line="269" w:lineRule="exact"/>
        <w:ind w:firstLine="720"/>
        <w:jc w:val="both"/>
        <w:rPr>
          <w:rFonts w:eastAsia="Times New Roman" w:cs="Times New Roman"/>
          <w:szCs w:val="24"/>
        </w:rPr>
      </w:pPr>
      <w:r w:rsidRPr="00235663">
        <w:rPr>
          <w:rFonts w:eastAsia="Times New Roman" w:cs="Times New Roman"/>
          <w:szCs w:val="24"/>
        </w:rPr>
        <w:t>8.1.6. iznīcināt vai bojāt biotopu un savvaļas augus, nogalināt dzīvniekus;</w:t>
      </w:r>
    </w:p>
    <w:p w:rsidR="00235663" w:rsidRPr="00235663" w:rsidRDefault="00235663" w:rsidP="00235663">
      <w:pPr>
        <w:autoSpaceDE w:val="0"/>
        <w:autoSpaceDN w:val="0"/>
        <w:adjustRightInd w:val="0"/>
        <w:spacing w:line="269" w:lineRule="exact"/>
        <w:ind w:firstLine="720"/>
        <w:jc w:val="both"/>
        <w:rPr>
          <w:rFonts w:eastAsia="Times New Roman" w:cs="Times New Roman"/>
          <w:szCs w:val="24"/>
        </w:rPr>
      </w:pPr>
      <w:r w:rsidRPr="00235663">
        <w:rPr>
          <w:rFonts w:eastAsia="Times New Roman" w:cs="Times New Roman"/>
          <w:szCs w:val="24"/>
        </w:rPr>
        <w:t xml:space="preserve">8.1.7. pārvietot visa veida zivis, augus un citas dzīvotnes no </w:t>
      </w:r>
      <w:proofErr w:type="spellStart"/>
      <w:r w:rsidRPr="00235663">
        <w:rPr>
          <w:rFonts w:eastAsia="Times New Roman" w:cs="Times New Roman"/>
          <w:szCs w:val="24"/>
        </w:rPr>
        <w:t>Kliģu</w:t>
      </w:r>
      <w:proofErr w:type="spellEnd"/>
      <w:r w:rsidRPr="00235663">
        <w:rPr>
          <w:rFonts w:eastAsia="Times New Roman" w:cs="Times New Roman"/>
          <w:szCs w:val="24"/>
        </w:rPr>
        <w:t xml:space="preserve"> ezera</w:t>
      </w:r>
      <w:r w:rsidRPr="00235663">
        <w:rPr>
          <w:rFonts w:eastAsia="Times New Roman" w:cs="Times New Roman"/>
          <w:i/>
          <w:szCs w:val="24"/>
        </w:rPr>
        <w:t xml:space="preserve"> </w:t>
      </w:r>
      <w:r w:rsidRPr="00235663">
        <w:rPr>
          <w:rFonts w:eastAsia="Times New Roman" w:cs="Times New Roman"/>
          <w:szCs w:val="24"/>
        </w:rPr>
        <w:t xml:space="preserve">uz citām ūdenskrātuvēm, kā arī no citām ūdenstilpnēm uz </w:t>
      </w:r>
      <w:proofErr w:type="spellStart"/>
      <w:r w:rsidRPr="00235663">
        <w:rPr>
          <w:rFonts w:eastAsia="Times New Roman" w:cs="Times New Roman"/>
          <w:szCs w:val="24"/>
        </w:rPr>
        <w:t>Kliģu</w:t>
      </w:r>
      <w:proofErr w:type="spellEnd"/>
      <w:r w:rsidRPr="00235663">
        <w:rPr>
          <w:rFonts w:eastAsia="Times New Roman" w:cs="Times New Roman"/>
          <w:szCs w:val="24"/>
        </w:rPr>
        <w:t xml:space="preserve"> ezeru.</w:t>
      </w:r>
    </w:p>
    <w:p w:rsidR="00235663" w:rsidRPr="00235663" w:rsidRDefault="00235663" w:rsidP="00235663">
      <w:pPr>
        <w:autoSpaceDE w:val="0"/>
        <w:autoSpaceDN w:val="0"/>
        <w:adjustRightInd w:val="0"/>
        <w:ind w:firstLine="720"/>
        <w:jc w:val="both"/>
        <w:rPr>
          <w:rFonts w:eastAsia="Times New Roman" w:cs="Times New Roman"/>
          <w:szCs w:val="24"/>
        </w:rPr>
      </w:pPr>
      <w:r w:rsidRPr="00235663">
        <w:rPr>
          <w:rFonts w:eastAsia="Times New Roman" w:cs="Times New Roman"/>
          <w:szCs w:val="24"/>
        </w:rPr>
        <w:t xml:space="preserve">8.2. Makšķerniekiem atļauts brīvi pārvietoties gar </w:t>
      </w:r>
      <w:proofErr w:type="spellStart"/>
      <w:r w:rsidRPr="00235663">
        <w:rPr>
          <w:rFonts w:eastAsia="Times New Roman" w:cs="Times New Roman"/>
          <w:szCs w:val="24"/>
        </w:rPr>
        <w:t>Kliģu</w:t>
      </w:r>
      <w:proofErr w:type="spellEnd"/>
      <w:r w:rsidRPr="00235663">
        <w:rPr>
          <w:rFonts w:eastAsia="Times New Roman" w:cs="Times New Roman"/>
          <w:szCs w:val="24"/>
        </w:rPr>
        <w:t xml:space="preserve"> ezeru un makšķerēt no krasta, izmantojot tauvas joslu, kuras platums ir 4 m.</w:t>
      </w:r>
    </w:p>
    <w:p w:rsidR="00235663" w:rsidRPr="00235663" w:rsidRDefault="00235663" w:rsidP="00235663">
      <w:pPr>
        <w:autoSpaceDE w:val="0"/>
        <w:autoSpaceDN w:val="0"/>
        <w:adjustRightInd w:val="0"/>
        <w:ind w:firstLine="720"/>
        <w:jc w:val="both"/>
        <w:rPr>
          <w:rFonts w:eastAsia="Times New Roman" w:cs="Times New Roman"/>
          <w:szCs w:val="24"/>
        </w:rPr>
      </w:pPr>
      <w:r w:rsidRPr="00235663">
        <w:rPr>
          <w:rFonts w:eastAsia="Times New Roman" w:cs="Times New Roman"/>
          <w:szCs w:val="24"/>
        </w:rPr>
        <w:t>8.3. Makšķerniekiem ir saistoši vispārējie normatīvie akti, kuros noteiktas vides aizsardzības prasības.</w:t>
      </w:r>
    </w:p>
    <w:p w:rsidR="00235663" w:rsidRPr="00235663" w:rsidRDefault="00235663" w:rsidP="00235663">
      <w:pPr>
        <w:autoSpaceDE w:val="0"/>
        <w:autoSpaceDN w:val="0"/>
        <w:adjustRightInd w:val="0"/>
        <w:jc w:val="both"/>
        <w:rPr>
          <w:rFonts w:eastAsia="Times New Roman" w:cs="Times New Roman"/>
          <w:b/>
          <w:bCs/>
          <w:szCs w:val="24"/>
        </w:rPr>
      </w:pPr>
    </w:p>
    <w:p w:rsidR="00235663" w:rsidRPr="00235663" w:rsidRDefault="00235663" w:rsidP="00235663">
      <w:pPr>
        <w:autoSpaceDE w:val="0"/>
        <w:autoSpaceDN w:val="0"/>
        <w:adjustRightInd w:val="0"/>
        <w:jc w:val="center"/>
        <w:rPr>
          <w:rFonts w:eastAsia="Times New Roman" w:cs="Times New Roman"/>
          <w:b/>
          <w:bCs/>
          <w:szCs w:val="24"/>
        </w:rPr>
      </w:pPr>
      <w:r w:rsidRPr="00235663">
        <w:rPr>
          <w:rFonts w:eastAsia="Times New Roman" w:cs="Times New Roman"/>
          <w:b/>
          <w:bCs/>
          <w:szCs w:val="24"/>
        </w:rPr>
        <w:t>9. Licencētās makšķerēšanas un vides aizsardzības prasību kontrole</w:t>
      </w:r>
    </w:p>
    <w:p w:rsidR="00235663" w:rsidRPr="00235663" w:rsidRDefault="00235663" w:rsidP="00235663">
      <w:pPr>
        <w:autoSpaceDE w:val="0"/>
        <w:autoSpaceDN w:val="0"/>
        <w:adjustRightInd w:val="0"/>
        <w:jc w:val="both"/>
        <w:rPr>
          <w:rFonts w:eastAsia="Times New Roman" w:cs="Times New Roman"/>
          <w:szCs w:val="24"/>
          <w:lang w:eastAsia="lv-LV"/>
        </w:rPr>
      </w:pPr>
    </w:p>
    <w:p w:rsidR="00235663" w:rsidRPr="00235663" w:rsidRDefault="00235663" w:rsidP="00235663">
      <w:pPr>
        <w:autoSpaceDE w:val="0"/>
        <w:autoSpaceDN w:val="0"/>
        <w:adjustRightInd w:val="0"/>
        <w:ind w:firstLine="720"/>
        <w:jc w:val="both"/>
        <w:rPr>
          <w:rFonts w:eastAsia="Times New Roman" w:cs="Times New Roman"/>
          <w:szCs w:val="24"/>
          <w:lang w:eastAsia="lv-LV"/>
        </w:rPr>
      </w:pPr>
      <w:r w:rsidRPr="00235663">
        <w:rPr>
          <w:rFonts w:eastAsia="Times New Roman" w:cs="Times New Roman"/>
          <w:szCs w:val="24"/>
          <w:lang w:eastAsia="lv-LV"/>
        </w:rPr>
        <w:t xml:space="preserve">9.1. Kontroli par licencētās makšķerēšanas un vides aizsardzības noteikumu ievērošanu </w:t>
      </w:r>
      <w:proofErr w:type="spellStart"/>
      <w:r w:rsidRPr="00235663">
        <w:rPr>
          <w:rFonts w:eastAsia="Times New Roman" w:cs="Times New Roman"/>
          <w:szCs w:val="24"/>
          <w:lang w:eastAsia="lv-LV"/>
        </w:rPr>
        <w:t>Kliģu</w:t>
      </w:r>
      <w:proofErr w:type="spellEnd"/>
      <w:r w:rsidRPr="00235663">
        <w:rPr>
          <w:rFonts w:eastAsia="Times New Roman" w:cs="Times New Roman"/>
          <w:szCs w:val="24"/>
          <w:lang w:eastAsia="lv-LV"/>
        </w:rPr>
        <w:t xml:space="preserve"> ezerā veic Valsts vides dienesta un Dabas aizsardzības pārvaldes inspektori, licencētās makšķerēšanas organizētājs un Tukuma novada pašvaldības policija.</w:t>
      </w:r>
    </w:p>
    <w:p w:rsidR="00235663" w:rsidRPr="00235663" w:rsidRDefault="00235663" w:rsidP="00235663">
      <w:pPr>
        <w:autoSpaceDE w:val="0"/>
        <w:autoSpaceDN w:val="0"/>
        <w:adjustRightInd w:val="0"/>
        <w:spacing w:line="259" w:lineRule="exact"/>
        <w:ind w:firstLine="720"/>
        <w:jc w:val="both"/>
        <w:rPr>
          <w:rFonts w:eastAsia="Times New Roman" w:cs="Times New Roman"/>
          <w:szCs w:val="24"/>
          <w:lang w:eastAsia="lv-LV"/>
        </w:rPr>
      </w:pPr>
      <w:r w:rsidRPr="00235663">
        <w:rPr>
          <w:rFonts w:eastAsia="Times New Roman" w:cs="Times New Roman"/>
          <w:szCs w:val="24"/>
          <w:lang w:eastAsia="lv-LV"/>
        </w:rPr>
        <w:lastRenderedPageBreak/>
        <w:t xml:space="preserve">9.2. Nolikumā un licencēto </w:t>
      </w:r>
      <w:r w:rsidRPr="00235663">
        <w:rPr>
          <w:rFonts w:eastAsia="Calibri" w:cs="Times New Roman"/>
          <w:szCs w:val="24"/>
          <w:lang w:eastAsia="lv-LV"/>
        </w:rPr>
        <w:t>makšķerēšanu regulējošos normatīvajos aktos paredzēto licencētās makšķerēšanas Organizētāja pienākumu ievērošanu un izpildi atbilstoši kompetencei uzrauga Tukuma novada pašvaldība.</w:t>
      </w:r>
    </w:p>
    <w:p w:rsidR="00235663" w:rsidRPr="00235663" w:rsidRDefault="00235663" w:rsidP="00235663">
      <w:pPr>
        <w:autoSpaceDE w:val="0"/>
        <w:autoSpaceDN w:val="0"/>
        <w:adjustRightInd w:val="0"/>
        <w:spacing w:line="240" w:lineRule="exact"/>
        <w:jc w:val="both"/>
        <w:rPr>
          <w:rFonts w:eastAsia="Times New Roman" w:cs="Times New Roman"/>
          <w:szCs w:val="24"/>
        </w:rPr>
      </w:pPr>
    </w:p>
    <w:p w:rsidR="00235663" w:rsidRPr="00235663" w:rsidRDefault="00235663" w:rsidP="00235663">
      <w:pPr>
        <w:autoSpaceDE w:val="0"/>
        <w:autoSpaceDN w:val="0"/>
        <w:adjustRightInd w:val="0"/>
        <w:spacing w:before="10" w:line="274" w:lineRule="exact"/>
        <w:jc w:val="center"/>
        <w:rPr>
          <w:rFonts w:eastAsia="Times New Roman" w:cs="Times New Roman"/>
          <w:b/>
          <w:bCs/>
          <w:szCs w:val="24"/>
        </w:rPr>
      </w:pPr>
      <w:r w:rsidRPr="00235663">
        <w:rPr>
          <w:rFonts w:eastAsia="Times New Roman" w:cs="Times New Roman"/>
          <w:b/>
          <w:bCs/>
          <w:szCs w:val="24"/>
        </w:rPr>
        <w:t>10. Organizētāja pienākumi</w:t>
      </w:r>
    </w:p>
    <w:p w:rsidR="00235663" w:rsidRPr="00235663" w:rsidRDefault="00235663" w:rsidP="00235663">
      <w:pPr>
        <w:autoSpaceDE w:val="0"/>
        <w:autoSpaceDN w:val="0"/>
        <w:adjustRightInd w:val="0"/>
        <w:jc w:val="left"/>
        <w:rPr>
          <w:rFonts w:eastAsia="Times New Roman" w:cs="Times New Roman"/>
          <w:szCs w:val="24"/>
        </w:rPr>
      </w:pPr>
    </w:p>
    <w:p w:rsidR="00235663" w:rsidRPr="00235663" w:rsidRDefault="00235663" w:rsidP="00235663">
      <w:pPr>
        <w:autoSpaceDE w:val="0"/>
        <w:autoSpaceDN w:val="0"/>
        <w:adjustRightInd w:val="0"/>
        <w:ind w:firstLine="720"/>
        <w:jc w:val="both"/>
        <w:rPr>
          <w:rFonts w:eastAsia="Times New Roman" w:cs="Times New Roman"/>
          <w:szCs w:val="24"/>
        </w:rPr>
      </w:pPr>
      <w:r w:rsidRPr="00235663">
        <w:rPr>
          <w:rFonts w:eastAsia="Times New Roman" w:cs="Times New Roman"/>
          <w:szCs w:val="24"/>
        </w:rPr>
        <w:t xml:space="preserve">10.1. Sadarbībā ar Tukuma novada pašvaldību ik gadu sniegt plašsaziņas informācijas līdzekļos informāciju par licencētās makšķerēšanas kārtību </w:t>
      </w:r>
      <w:proofErr w:type="spellStart"/>
      <w:r w:rsidRPr="00235663">
        <w:rPr>
          <w:rFonts w:eastAsia="Times New Roman" w:cs="Times New Roman"/>
          <w:szCs w:val="24"/>
        </w:rPr>
        <w:t>Kliģu</w:t>
      </w:r>
      <w:proofErr w:type="spellEnd"/>
      <w:r w:rsidRPr="00235663">
        <w:rPr>
          <w:rFonts w:eastAsia="Times New Roman" w:cs="Times New Roman"/>
          <w:szCs w:val="24"/>
        </w:rPr>
        <w:t xml:space="preserve"> ezerā un izvietot norādes zīmes pie šīs teritorijas.</w:t>
      </w:r>
    </w:p>
    <w:p w:rsidR="00235663" w:rsidRPr="00235663" w:rsidRDefault="00235663" w:rsidP="00235663">
      <w:pPr>
        <w:autoSpaceDE w:val="0"/>
        <w:autoSpaceDN w:val="0"/>
        <w:adjustRightInd w:val="0"/>
        <w:ind w:firstLine="720"/>
        <w:jc w:val="both"/>
        <w:rPr>
          <w:rFonts w:eastAsia="Times New Roman" w:cs="Times New Roman"/>
          <w:szCs w:val="24"/>
        </w:rPr>
      </w:pPr>
      <w:r w:rsidRPr="00235663">
        <w:rPr>
          <w:rFonts w:eastAsia="Times New Roman" w:cs="Times New Roman"/>
          <w:szCs w:val="24"/>
        </w:rPr>
        <w:t>10.2. Nodrošināt makšķerēšanas licenču pieejamību un realizāciju makšķerēšanai atļautajā laikā saskaņā ar Nolikuma 5.2.punktu.</w:t>
      </w:r>
    </w:p>
    <w:p w:rsidR="00235663" w:rsidRPr="00235663" w:rsidRDefault="00235663" w:rsidP="00235663">
      <w:pPr>
        <w:autoSpaceDE w:val="0"/>
        <w:autoSpaceDN w:val="0"/>
        <w:adjustRightInd w:val="0"/>
        <w:ind w:firstLine="720"/>
        <w:jc w:val="both"/>
        <w:rPr>
          <w:rFonts w:eastAsia="Times New Roman" w:cs="Times New Roman"/>
          <w:szCs w:val="24"/>
        </w:rPr>
      </w:pPr>
      <w:r w:rsidRPr="00235663">
        <w:rPr>
          <w:rFonts w:eastAsia="Times New Roman" w:cs="Times New Roman"/>
          <w:szCs w:val="24"/>
        </w:rPr>
        <w:t>10.3. Reģistrēt izsniegtās makšķerēšanas licences Licenču uzskaites žurnālā, kas atrodas licenču izsniegšanas un tirdzniecības vietā.</w:t>
      </w:r>
    </w:p>
    <w:p w:rsidR="00235663" w:rsidRPr="00235663" w:rsidRDefault="00235663" w:rsidP="00235663">
      <w:pPr>
        <w:autoSpaceDE w:val="0"/>
        <w:autoSpaceDN w:val="0"/>
        <w:adjustRightInd w:val="0"/>
        <w:ind w:firstLine="720"/>
        <w:jc w:val="both"/>
        <w:rPr>
          <w:rFonts w:eastAsia="Times New Roman" w:cs="Times New Roman"/>
          <w:szCs w:val="24"/>
        </w:rPr>
      </w:pPr>
      <w:r w:rsidRPr="00235663">
        <w:rPr>
          <w:rFonts w:eastAsia="Times New Roman" w:cs="Times New Roman"/>
          <w:szCs w:val="24"/>
        </w:rPr>
        <w:t>10.4. Uzskaitīt un realizēt makšķerēšanas licences atbilstoši normatīvajos aktos noteiktām prasībām.</w:t>
      </w:r>
    </w:p>
    <w:p w:rsidR="00235663" w:rsidRPr="00235663" w:rsidRDefault="00235663" w:rsidP="00235663">
      <w:pPr>
        <w:autoSpaceDE w:val="0"/>
        <w:autoSpaceDN w:val="0"/>
        <w:adjustRightInd w:val="0"/>
        <w:ind w:firstLine="720"/>
        <w:jc w:val="both"/>
        <w:rPr>
          <w:rFonts w:eastAsia="Times New Roman" w:cs="Times New Roman"/>
          <w:szCs w:val="24"/>
        </w:rPr>
      </w:pPr>
      <w:r w:rsidRPr="00235663">
        <w:rPr>
          <w:rFonts w:eastAsia="Times New Roman" w:cs="Times New Roman"/>
          <w:szCs w:val="24"/>
        </w:rPr>
        <w:t>10.5. Nodrošināt naudas līdzekļu, kas iegūti, pārdodot makšķerēšanas licences, izlietošanu atbilstīgi Nolikuma 7.punktam.</w:t>
      </w:r>
    </w:p>
    <w:p w:rsidR="00235663" w:rsidRPr="00235663" w:rsidRDefault="00235663" w:rsidP="00235663">
      <w:pPr>
        <w:ind w:firstLine="720"/>
        <w:jc w:val="both"/>
        <w:rPr>
          <w:rFonts w:eastAsia="Calibri" w:cs="Times New Roman"/>
          <w:szCs w:val="24"/>
          <w:lang w:eastAsia="lv-LV"/>
        </w:rPr>
      </w:pPr>
      <w:r w:rsidRPr="00235663">
        <w:rPr>
          <w:rFonts w:eastAsia="Times New Roman" w:cs="Times New Roman"/>
          <w:szCs w:val="24"/>
          <w:lang w:eastAsia="lv-LV"/>
        </w:rPr>
        <w:t xml:space="preserve">10.6. </w:t>
      </w:r>
      <w:r w:rsidRPr="00235663">
        <w:rPr>
          <w:rFonts w:eastAsia="Calibri" w:cs="Times New Roman"/>
          <w:szCs w:val="24"/>
          <w:lang w:eastAsia="lv-LV"/>
        </w:rPr>
        <w:t>Organizēt vides un zivju resursu aizsardzības un uzraudzības pasākumus.</w:t>
      </w:r>
    </w:p>
    <w:p w:rsidR="00235663" w:rsidRPr="00235663" w:rsidRDefault="00235663" w:rsidP="00235663">
      <w:pPr>
        <w:ind w:firstLine="720"/>
        <w:jc w:val="both"/>
        <w:rPr>
          <w:rFonts w:eastAsia="Calibri" w:cs="Times New Roman"/>
          <w:szCs w:val="24"/>
          <w:lang w:eastAsia="lv-LV"/>
        </w:rPr>
      </w:pPr>
      <w:r w:rsidRPr="00235663">
        <w:rPr>
          <w:rFonts w:eastAsia="Calibri" w:cs="Times New Roman"/>
          <w:szCs w:val="24"/>
          <w:lang w:eastAsia="lv-LV"/>
        </w:rPr>
        <w:t>10.7. Pirms makšķerēšanas uzsākšanas, iepazīstināt makšķerniekus ar Nolikumu.</w:t>
      </w:r>
    </w:p>
    <w:p w:rsidR="00235663" w:rsidRPr="00235663" w:rsidRDefault="00235663" w:rsidP="00235663">
      <w:pPr>
        <w:autoSpaceDE w:val="0"/>
        <w:autoSpaceDN w:val="0"/>
        <w:adjustRightInd w:val="0"/>
        <w:ind w:firstLine="720"/>
        <w:jc w:val="both"/>
        <w:rPr>
          <w:rFonts w:eastAsia="Times New Roman" w:cs="Times New Roman"/>
          <w:szCs w:val="24"/>
        </w:rPr>
      </w:pPr>
      <w:r w:rsidRPr="00235663">
        <w:rPr>
          <w:rFonts w:eastAsia="Calibri" w:cs="Times New Roman"/>
          <w:szCs w:val="24"/>
        </w:rPr>
        <w:t>10.8. Iesniegt Lauku atbalsta dienestā (Republikas laukums 2, Rīga, LV-1981) pārskatu par realizēto makšķerēšanas licenču skaitu un licenču veidiem, iegūtajiem naudas līdzekļiem un to izlietojumu 2 (divas) reizes gadā – par katru iepriekšējo pusgadu – attiecīgi līdz 15. jūlijam un 15. janvārim un veikt pārskaitījumu valsts budžetā Zivju fonda dotācijas ieņēmumu veidošanai līdz 10. jūlijam par pirmo pusgadu un līdz 10. janvārim par otro pusgadu.</w:t>
      </w:r>
    </w:p>
    <w:p w:rsidR="00235663" w:rsidRPr="00235663" w:rsidRDefault="00235663" w:rsidP="00235663">
      <w:pPr>
        <w:autoSpaceDE w:val="0"/>
        <w:autoSpaceDN w:val="0"/>
        <w:adjustRightInd w:val="0"/>
        <w:spacing w:before="5"/>
        <w:ind w:firstLine="720"/>
        <w:jc w:val="left"/>
        <w:rPr>
          <w:rFonts w:eastAsia="Times New Roman" w:cs="Times New Roman"/>
          <w:szCs w:val="24"/>
        </w:rPr>
      </w:pPr>
      <w:r w:rsidRPr="00235663">
        <w:rPr>
          <w:rFonts w:eastAsia="Times New Roman" w:cs="Times New Roman"/>
          <w:szCs w:val="24"/>
        </w:rPr>
        <w:t xml:space="preserve">10.9. Papildināt zivju krājumus ūdenstilpē, atbilstoši Līgumā noteiktajam. </w:t>
      </w:r>
    </w:p>
    <w:p w:rsidR="00235663" w:rsidRPr="00235663" w:rsidRDefault="00235663" w:rsidP="00235663">
      <w:pPr>
        <w:autoSpaceDE w:val="0"/>
        <w:autoSpaceDN w:val="0"/>
        <w:adjustRightInd w:val="0"/>
        <w:spacing w:before="5"/>
        <w:ind w:firstLine="720"/>
        <w:jc w:val="left"/>
        <w:rPr>
          <w:rFonts w:eastAsia="Times New Roman" w:cs="Times New Roman"/>
          <w:szCs w:val="24"/>
        </w:rPr>
      </w:pPr>
      <w:r w:rsidRPr="00235663">
        <w:rPr>
          <w:rFonts w:eastAsia="Times New Roman" w:cs="Times New Roman"/>
          <w:szCs w:val="24"/>
        </w:rPr>
        <w:t xml:space="preserve">10.10. </w:t>
      </w:r>
      <w:r w:rsidRPr="00235663">
        <w:rPr>
          <w:rFonts w:eastAsia="Calibri" w:cs="Times New Roman"/>
          <w:szCs w:val="24"/>
        </w:rPr>
        <w:t>Veikt makšķerēšanas vietu labiekārtošanu un uzturēšanu</w:t>
      </w:r>
      <w:r w:rsidRPr="00235663">
        <w:rPr>
          <w:rFonts w:eastAsia="Times New Roman" w:cs="Times New Roman"/>
          <w:szCs w:val="24"/>
        </w:rPr>
        <w:t>, iznomāt laivas.</w:t>
      </w:r>
    </w:p>
    <w:p w:rsidR="00235663" w:rsidRPr="00235663" w:rsidRDefault="00235663" w:rsidP="00235663">
      <w:pPr>
        <w:ind w:firstLine="720"/>
        <w:jc w:val="both"/>
        <w:rPr>
          <w:rFonts w:eastAsia="Calibri" w:cs="Times New Roman"/>
          <w:szCs w:val="24"/>
          <w:lang w:eastAsia="lv-LV"/>
        </w:rPr>
      </w:pPr>
      <w:r w:rsidRPr="00235663">
        <w:rPr>
          <w:rFonts w:eastAsia="Times New Roman" w:cs="Times New Roman"/>
          <w:szCs w:val="24"/>
          <w:lang w:eastAsia="lv-LV"/>
        </w:rPr>
        <w:t>10.11.</w:t>
      </w:r>
      <w:r w:rsidRPr="00235663">
        <w:rPr>
          <w:rFonts w:eastAsia="Calibri" w:cs="Times New Roman"/>
          <w:szCs w:val="24"/>
          <w:lang w:eastAsia="lv-LV"/>
        </w:rPr>
        <w:t xml:space="preserve"> Noteikt atbildīgo personu, kura pēc Valsts vides dienesta pilnvarotās personas statusa iegūšanas piedalās vides un zivju resursu aizsardzības un uzraudzības pasākumos, kā arī katru gadu līdz 31. decembrim iesniedz Valsts vides dienestā un Tukuma novada pašvaldībā, informāciju par veiktajiem pasākumiem </w:t>
      </w:r>
      <w:proofErr w:type="spellStart"/>
      <w:r w:rsidRPr="00235663">
        <w:rPr>
          <w:rFonts w:eastAsia="Calibri" w:cs="Times New Roman"/>
          <w:szCs w:val="24"/>
          <w:lang w:eastAsia="lv-LV"/>
        </w:rPr>
        <w:t>Kliģu</w:t>
      </w:r>
      <w:proofErr w:type="spellEnd"/>
      <w:r w:rsidRPr="00235663">
        <w:rPr>
          <w:rFonts w:eastAsia="Calibri" w:cs="Times New Roman"/>
          <w:szCs w:val="24"/>
          <w:lang w:eastAsia="lv-LV"/>
        </w:rPr>
        <w:t xml:space="preserve"> ezera apsaimniekošanā, zivju resursu papildināšanā un licencētās makšķerēšanas organizēšanai nepieciešamās infrastruktūras izveidošanā un uzturēšanā.</w:t>
      </w:r>
    </w:p>
    <w:p w:rsidR="00235663" w:rsidRPr="00235663" w:rsidRDefault="00235663" w:rsidP="00235663">
      <w:pPr>
        <w:ind w:firstLine="720"/>
        <w:jc w:val="both"/>
        <w:rPr>
          <w:rFonts w:eastAsia="Times New Roman" w:cs="Times New Roman"/>
          <w:szCs w:val="24"/>
          <w:lang w:eastAsia="lv-LV"/>
        </w:rPr>
      </w:pPr>
      <w:r w:rsidRPr="00235663">
        <w:rPr>
          <w:rFonts w:eastAsia="Calibri" w:cs="Times New Roman"/>
          <w:szCs w:val="24"/>
          <w:lang w:eastAsia="lv-LV"/>
        </w:rPr>
        <w:t>10.12. Veikt makšķernieku lomu uzskaiti atbilstoši Nolikuma 6. punktam un 3. pielikumam un</w:t>
      </w:r>
      <w:r w:rsidRPr="00235663">
        <w:rPr>
          <w:rFonts w:eastAsia="Times New Roman" w:cs="Times New Roman"/>
          <w:szCs w:val="24"/>
          <w:lang w:eastAsia="lv-LV"/>
        </w:rPr>
        <w:t xml:space="preserve"> iesniegt licences ar lomu uzskaites tabulām par iepriekšējo gadu līdz nākama gada 1. februārim valsts zinātniskajam institūtam Pārtikas drošības, dzīvnieku veselības un vides zinātniskais institūts „BIOR” zivju krājumu novērtēšanai.</w:t>
      </w:r>
    </w:p>
    <w:p w:rsidR="00235663" w:rsidRPr="00235663" w:rsidRDefault="00235663" w:rsidP="00235663">
      <w:pPr>
        <w:ind w:firstLine="720"/>
        <w:jc w:val="both"/>
        <w:rPr>
          <w:rFonts w:eastAsia="Times New Roman" w:cs="Times New Roman"/>
          <w:szCs w:val="24"/>
          <w:lang w:eastAsia="lv-LV"/>
        </w:rPr>
      </w:pPr>
      <w:r w:rsidRPr="00235663">
        <w:rPr>
          <w:rFonts w:eastAsia="Times New Roman" w:cs="Times New Roman"/>
          <w:szCs w:val="24"/>
          <w:lang w:eastAsia="lv-LV"/>
        </w:rPr>
        <w:t>10.13. Reģistrēt makšķerniekus, kuri pārkāpuši Nolikumā noteikto lomu uzskaites kārtību, un atteikt tiem turpmāku licenču izsniegšanu kārtējā un arī nākamajā gadā.</w:t>
      </w:r>
    </w:p>
    <w:p w:rsidR="00235663" w:rsidRPr="00235663" w:rsidRDefault="00235663" w:rsidP="00235663">
      <w:pPr>
        <w:keepNext/>
        <w:spacing w:before="62" w:after="60"/>
        <w:jc w:val="center"/>
        <w:outlineLvl w:val="2"/>
        <w:rPr>
          <w:rFonts w:eastAsia="Calibri" w:cs="Times New Roman"/>
          <w:b/>
          <w:szCs w:val="24"/>
          <w:lang w:eastAsia="lv-LV"/>
        </w:rPr>
      </w:pPr>
      <w:r w:rsidRPr="00235663">
        <w:rPr>
          <w:rFonts w:eastAsia="Calibri" w:cs="Times New Roman"/>
          <w:b/>
          <w:szCs w:val="24"/>
          <w:lang w:eastAsia="lv-LV"/>
        </w:rPr>
        <w:t>11. Atbildība</w:t>
      </w:r>
    </w:p>
    <w:p w:rsidR="00235663" w:rsidRPr="00235663" w:rsidRDefault="00235663" w:rsidP="00235663">
      <w:pPr>
        <w:ind w:firstLine="720"/>
        <w:jc w:val="both"/>
        <w:rPr>
          <w:rFonts w:eastAsia="Calibri" w:cs="Times New Roman"/>
          <w:szCs w:val="24"/>
          <w:lang w:eastAsia="lv-LV"/>
        </w:rPr>
      </w:pPr>
      <w:r w:rsidRPr="00235663">
        <w:rPr>
          <w:rFonts w:eastAsia="Calibri" w:cs="Times New Roman"/>
          <w:szCs w:val="24"/>
          <w:lang w:eastAsia="lv-LV"/>
        </w:rPr>
        <w:t xml:space="preserve">11.1. Nolikuma pārkāpēji saucami pie administratīvās atbildības vai kriminālatbildības normatīvajos aktos noteiktajā kārtībā. Minētā atbildība neatbrīvo pārkāpējus no pienākuma atlīdzināt zivju resursiem un dabai nodarīto kaitējumu. </w:t>
      </w:r>
    </w:p>
    <w:p w:rsidR="00235663" w:rsidRPr="00235663" w:rsidRDefault="00235663" w:rsidP="00235663">
      <w:pPr>
        <w:autoSpaceDE w:val="0"/>
        <w:autoSpaceDN w:val="0"/>
        <w:adjustRightInd w:val="0"/>
        <w:ind w:firstLine="720"/>
        <w:jc w:val="both"/>
        <w:rPr>
          <w:rFonts w:eastAsia="Calibri" w:cs="Times New Roman"/>
          <w:szCs w:val="24"/>
          <w:lang w:eastAsia="lv-LV"/>
        </w:rPr>
      </w:pPr>
      <w:r w:rsidRPr="00235663">
        <w:rPr>
          <w:rFonts w:eastAsia="Calibri" w:cs="Times New Roman"/>
          <w:szCs w:val="24"/>
          <w:lang w:eastAsia="lv-LV"/>
        </w:rPr>
        <w:t>11.2. Organizētājs ir atbildīgs par naudas līdzekļu apmēra aprēķināšanu un pārskaitīšanu valsts pamatbudžetā Zivju fonda veidošanai.</w:t>
      </w:r>
    </w:p>
    <w:p w:rsidR="00235663" w:rsidRPr="00235663" w:rsidRDefault="00235663" w:rsidP="00235663">
      <w:pPr>
        <w:autoSpaceDE w:val="0"/>
        <w:autoSpaceDN w:val="0"/>
        <w:adjustRightInd w:val="0"/>
        <w:jc w:val="both"/>
        <w:rPr>
          <w:rFonts w:eastAsia="Times New Roman" w:cs="Times New Roman"/>
          <w:b/>
          <w:bCs/>
          <w:szCs w:val="24"/>
        </w:rPr>
      </w:pPr>
    </w:p>
    <w:p w:rsidR="00235663" w:rsidRPr="00235663" w:rsidRDefault="00235663" w:rsidP="00235663">
      <w:pPr>
        <w:autoSpaceDE w:val="0"/>
        <w:autoSpaceDN w:val="0"/>
        <w:adjustRightInd w:val="0"/>
        <w:spacing w:before="86" w:line="274" w:lineRule="exact"/>
        <w:jc w:val="center"/>
        <w:rPr>
          <w:rFonts w:eastAsia="Times New Roman" w:cs="Times New Roman"/>
          <w:b/>
          <w:bCs/>
          <w:szCs w:val="24"/>
        </w:rPr>
      </w:pPr>
      <w:r w:rsidRPr="00235663">
        <w:rPr>
          <w:rFonts w:eastAsia="Times New Roman" w:cs="Times New Roman"/>
          <w:b/>
          <w:bCs/>
          <w:szCs w:val="24"/>
        </w:rPr>
        <w:t>12. Nolikuma spēkā stāšanās laiks un darbības ilgums</w:t>
      </w:r>
    </w:p>
    <w:p w:rsidR="00235663" w:rsidRPr="00235663" w:rsidRDefault="00235663" w:rsidP="00235663">
      <w:pPr>
        <w:autoSpaceDE w:val="0"/>
        <w:autoSpaceDN w:val="0"/>
        <w:adjustRightInd w:val="0"/>
        <w:spacing w:line="240" w:lineRule="exact"/>
        <w:jc w:val="both"/>
        <w:rPr>
          <w:rFonts w:eastAsia="Times New Roman" w:cs="Times New Roman"/>
          <w:szCs w:val="24"/>
          <w:lang w:eastAsia="lv-LV"/>
        </w:rPr>
      </w:pPr>
    </w:p>
    <w:p w:rsidR="00235663" w:rsidRPr="00235663" w:rsidRDefault="00235663" w:rsidP="00235663">
      <w:pPr>
        <w:ind w:firstLine="720"/>
        <w:jc w:val="both"/>
        <w:rPr>
          <w:rFonts w:eastAsia="Times New Roman" w:cs="Times New Roman"/>
          <w:szCs w:val="24"/>
          <w:lang w:eastAsia="lv-LV"/>
        </w:rPr>
      </w:pPr>
      <w:r w:rsidRPr="00235663">
        <w:rPr>
          <w:rFonts w:eastAsia="Times New Roman" w:cs="Times New Roman"/>
          <w:szCs w:val="24"/>
          <w:lang w:eastAsia="lv-LV"/>
        </w:rPr>
        <w:t xml:space="preserve">12.1. Nolikums stājas spēkā pēc tā saskaņošanas saskaņojuma lapā (4.pielikums) norādītajās institūcijās un publicēšanas </w:t>
      </w:r>
      <w:r w:rsidRPr="00235663">
        <w:rPr>
          <w:rFonts w:eastAsia="Calibri" w:cs="Times New Roman"/>
          <w:szCs w:val="24"/>
          <w:lang w:eastAsia="lv-LV"/>
        </w:rPr>
        <w:t>Tukuma novada Domes bezmaksas informatīvajā izdevumā „Tukuma Laiks”.</w:t>
      </w:r>
    </w:p>
    <w:p w:rsidR="00235663" w:rsidRPr="00235663" w:rsidRDefault="00235663" w:rsidP="00235663">
      <w:pPr>
        <w:ind w:firstLine="720"/>
        <w:jc w:val="both"/>
        <w:rPr>
          <w:rFonts w:eastAsia="Times New Roman" w:cs="Times New Roman"/>
          <w:szCs w:val="24"/>
          <w:lang w:eastAsia="lv-LV"/>
        </w:rPr>
      </w:pPr>
      <w:r w:rsidRPr="00235663">
        <w:rPr>
          <w:rFonts w:eastAsia="Times New Roman" w:cs="Times New Roman"/>
          <w:szCs w:val="24"/>
          <w:lang w:eastAsia="lv-LV"/>
        </w:rPr>
        <w:t>12.2. Nolikums ir spēkā līdz 2020. gada 26. septembrim.</w:t>
      </w:r>
    </w:p>
    <w:p w:rsidR="00235663" w:rsidRPr="00235663" w:rsidRDefault="00235663" w:rsidP="00235663">
      <w:pPr>
        <w:autoSpaceDE w:val="0"/>
        <w:autoSpaceDN w:val="0"/>
        <w:adjustRightInd w:val="0"/>
        <w:spacing w:before="86" w:line="274" w:lineRule="exact"/>
        <w:jc w:val="center"/>
        <w:rPr>
          <w:rFonts w:eastAsia="Times New Roman" w:cs="Times New Roman"/>
          <w:b/>
          <w:bCs/>
          <w:szCs w:val="24"/>
        </w:rPr>
      </w:pPr>
    </w:p>
    <w:p w:rsidR="00235663" w:rsidRPr="00235663" w:rsidRDefault="00235663" w:rsidP="00235663">
      <w:pPr>
        <w:autoSpaceDE w:val="0"/>
        <w:autoSpaceDN w:val="0"/>
        <w:adjustRightInd w:val="0"/>
        <w:spacing w:before="86" w:line="274" w:lineRule="exact"/>
        <w:jc w:val="center"/>
        <w:rPr>
          <w:rFonts w:eastAsia="Times New Roman" w:cs="Times New Roman"/>
          <w:b/>
          <w:bCs/>
          <w:szCs w:val="24"/>
        </w:rPr>
      </w:pPr>
      <w:r w:rsidRPr="00235663">
        <w:rPr>
          <w:rFonts w:eastAsia="Times New Roman" w:cs="Times New Roman"/>
          <w:b/>
          <w:bCs/>
          <w:szCs w:val="24"/>
        </w:rPr>
        <w:lastRenderedPageBreak/>
        <w:t>13. Nolikuma pielikumi</w:t>
      </w:r>
    </w:p>
    <w:p w:rsidR="00235663" w:rsidRPr="00235663" w:rsidRDefault="00235663" w:rsidP="00235663">
      <w:pPr>
        <w:tabs>
          <w:tab w:val="left" w:pos="499"/>
        </w:tabs>
        <w:autoSpaceDE w:val="0"/>
        <w:autoSpaceDN w:val="0"/>
        <w:adjustRightInd w:val="0"/>
        <w:spacing w:before="19" w:line="211" w:lineRule="exact"/>
        <w:jc w:val="left"/>
        <w:rPr>
          <w:rFonts w:eastAsia="Times New Roman" w:cs="Times New Roman"/>
          <w:szCs w:val="24"/>
        </w:rPr>
      </w:pPr>
    </w:p>
    <w:p w:rsidR="00235663" w:rsidRPr="00235663" w:rsidRDefault="00235663" w:rsidP="00235663">
      <w:pPr>
        <w:tabs>
          <w:tab w:val="left" w:pos="499"/>
        </w:tabs>
        <w:autoSpaceDE w:val="0"/>
        <w:autoSpaceDN w:val="0"/>
        <w:adjustRightInd w:val="0"/>
        <w:spacing w:before="19" w:line="211" w:lineRule="exact"/>
        <w:jc w:val="left"/>
        <w:rPr>
          <w:rFonts w:eastAsia="Times New Roman" w:cs="Times New Roman"/>
          <w:szCs w:val="24"/>
        </w:rPr>
      </w:pPr>
      <w:r w:rsidRPr="00235663">
        <w:rPr>
          <w:rFonts w:eastAsia="Times New Roman" w:cs="Times New Roman"/>
          <w:szCs w:val="24"/>
        </w:rPr>
        <w:t xml:space="preserve">13.1. </w:t>
      </w:r>
      <w:proofErr w:type="spellStart"/>
      <w:r w:rsidRPr="00235663">
        <w:rPr>
          <w:rFonts w:eastAsia="Times New Roman" w:cs="Times New Roman"/>
          <w:szCs w:val="24"/>
        </w:rPr>
        <w:t>Kliģu</w:t>
      </w:r>
      <w:proofErr w:type="spellEnd"/>
      <w:r w:rsidRPr="00235663">
        <w:rPr>
          <w:rFonts w:eastAsia="Times New Roman" w:cs="Times New Roman"/>
          <w:szCs w:val="24"/>
        </w:rPr>
        <w:t xml:space="preserve"> ezera robežu shēma – 1.pielikums;</w:t>
      </w:r>
    </w:p>
    <w:p w:rsidR="00235663" w:rsidRPr="00235663" w:rsidRDefault="00235663" w:rsidP="00235663">
      <w:pPr>
        <w:tabs>
          <w:tab w:val="left" w:pos="499"/>
        </w:tabs>
        <w:autoSpaceDE w:val="0"/>
        <w:autoSpaceDN w:val="0"/>
        <w:adjustRightInd w:val="0"/>
        <w:spacing w:before="29"/>
        <w:jc w:val="left"/>
        <w:rPr>
          <w:rFonts w:eastAsia="Times New Roman" w:cs="Times New Roman"/>
          <w:szCs w:val="24"/>
        </w:rPr>
      </w:pPr>
      <w:r w:rsidRPr="00235663">
        <w:rPr>
          <w:rFonts w:eastAsia="Times New Roman" w:cs="Times New Roman"/>
          <w:szCs w:val="24"/>
        </w:rPr>
        <w:t>13.2. Makšķerēšanas licenču paraugi – pielikumi 2.A, 2.B, 2.C, 2.D, 2.E, 2.F, 2.G;</w:t>
      </w:r>
    </w:p>
    <w:p w:rsidR="00235663" w:rsidRPr="00235663" w:rsidRDefault="00235663" w:rsidP="00235663">
      <w:pPr>
        <w:tabs>
          <w:tab w:val="left" w:pos="499"/>
        </w:tabs>
        <w:autoSpaceDE w:val="0"/>
        <w:autoSpaceDN w:val="0"/>
        <w:adjustRightInd w:val="0"/>
        <w:spacing w:line="283" w:lineRule="exact"/>
        <w:jc w:val="left"/>
        <w:rPr>
          <w:rFonts w:eastAsia="Times New Roman" w:cs="Times New Roman"/>
          <w:szCs w:val="24"/>
        </w:rPr>
      </w:pPr>
      <w:r w:rsidRPr="00235663">
        <w:rPr>
          <w:rFonts w:eastAsia="Times New Roman" w:cs="Times New Roman"/>
          <w:szCs w:val="24"/>
        </w:rPr>
        <w:t>13.3. Makšķernieku lomu uzskaites tabula – 3.pielikums;</w:t>
      </w:r>
    </w:p>
    <w:p w:rsidR="00235663" w:rsidRPr="00235663" w:rsidRDefault="00235663" w:rsidP="00235663">
      <w:pPr>
        <w:jc w:val="left"/>
        <w:rPr>
          <w:rFonts w:eastAsia="Times New Roman" w:cs="Times New Roman"/>
          <w:szCs w:val="24"/>
        </w:rPr>
      </w:pPr>
      <w:r w:rsidRPr="00235663">
        <w:rPr>
          <w:rFonts w:eastAsia="Times New Roman" w:cs="Times New Roman"/>
          <w:szCs w:val="24"/>
        </w:rPr>
        <w:t xml:space="preserve">13.4. </w:t>
      </w:r>
      <w:r w:rsidRPr="00235663">
        <w:rPr>
          <w:rFonts w:eastAsia="Times New Roman" w:cs="Times New Roman"/>
          <w:szCs w:val="24"/>
          <w:u w:val="single"/>
          <w:lang w:eastAsia="lv-LV"/>
        </w:rPr>
        <w:t xml:space="preserve">Saskaņojumu lapa </w:t>
      </w:r>
      <w:proofErr w:type="spellStart"/>
      <w:r w:rsidRPr="00235663">
        <w:rPr>
          <w:rFonts w:eastAsia="Times New Roman" w:cs="Times New Roman"/>
          <w:szCs w:val="24"/>
          <w:u w:val="single"/>
          <w:lang w:eastAsia="lv-LV"/>
        </w:rPr>
        <w:t>Kliģu</w:t>
      </w:r>
      <w:proofErr w:type="spellEnd"/>
      <w:r w:rsidRPr="00235663">
        <w:rPr>
          <w:rFonts w:eastAsia="Times New Roman" w:cs="Times New Roman"/>
          <w:szCs w:val="24"/>
          <w:u w:val="single"/>
          <w:lang w:eastAsia="lv-LV"/>
        </w:rPr>
        <w:t xml:space="preserve"> ezera licencētās makšķerēšanas nolikumam</w:t>
      </w:r>
      <w:r w:rsidRPr="00235663">
        <w:rPr>
          <w:rFonts w:eastAsia="Times New Roman" w:cs="Times New Roman"/>
          <w:szCs w:val="24"/>
        </w:rPr>
        <w:t xml:space="preserve"> (4.pielikums);</w:t>
      </w:r>
    </w:p>
    <w:p w:rsidR="00235663" w:rsidRPr="00235663" w:rsidRDefault="00235663" w:rsidP="00235663">
      <w:pPr>
        <w:jc w:val="both"/>
        <w:rPr>
          <w:rFonts w:eastAsia="Calibri" w:cs="Times New Roman"/>
          <w:szCs w:val="24"/>
        </w:rPr>
      </w:pPr>
      <w:r w:rsidRPr="00235663">
        <w:rPr>
          <w:rFonts w:eastAsia="Times New Roman" w:cs="Times New Roman"/>
          <w:szCs w:val="24"/>
          <w:lang w:eastAsia="lv-LV"/>
        </w:rPr>
        <w:t xml:space="preserve">13.5. </w:t>
      </w:r>
      <w:proofErr w:type="spellStart"/>
      <w:r w:rsidRPr="00235663">
        <w:rPr>
          <w:rFonts w:eastAsia="Calibri" w:cs="Times New Roman"/>
          <w:szCs w:val="24"/>
        </w:rPr>
        <w:t>Kliģu</w:t>
      </w:r>
      <w:proofErr w:type="spellEnd"/>
      <w:r w:rsidRPr="00235663">
        <w:rPr>
          <w:rFonts w:eastAsia="Calibri" w:cs="Times New Roman"/>
          <w:szCs w:val="24"/>
        </w:rPr>
        <w:t xml:space="preserve"> ezera apsaimniekošanas plāns 2016. - 2020. gadam (5.pielikums).</w:t>
      </w:r>
    </w:p>
    <w:p w:rsidR="00235663" w:rsidRPr="00235663" w:rsidRDefault="00235663" w:rsidP="00235663">
      <w:pPr>
        <w:jc w:val="both"/>
        <w:rPr>
          <w:rFonts w:eastAsia="Times New Roman" w:cs="Times New Roman"/>
          <w:color w:val="FF0000"/>
          <w:szCs w:val="24"/>
          <w:lang w:eastAsia="lv-LV"/>
        </w:rPr>
      </w:pPr>
    </w:p>
    <w:p w:rsidR="00235663" w:rsidRPr="00235663" w:rsidRDefault="00235663" w:rsidP="00235663">
      <w:pPr>
        <w:jc w:val="both"/>
        <w:rPr>
          <w:rFonts w:eastAsia="Times New Roman" w:cs="Times New Roman"/>
          <w:szCs w:val="24"/>
          <w:lang w:eastAsia="lv-LV"/>
        </w:rPr>
      </w:pPr>
    </w:p>
    <w:p w:rsidR="00235663" w:rsidRPr="00235663" w:rsidRDefault="00235663" w:rsidP="00235663">
      <w:pPr>
        <w:jc w:val="both"/>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r w:rsidRPr="00235663">
        <w:rPr>
          <w:rFonts w:eastAsia="Times New Roman" w:cs="Times New Roman"/>
          <w:szCs w:val="24"/>
          <w:lang w:eastAsia="lv-LV"/>
        </w:rPr>
        <w:t xml:space="preserve">        </w:t>
      </w:r>
    </w:p>
    <w:p w:rsidR="00235663" w:rsidRPr="00235663" w:rsidRDefault="00235663" w:rsidP="00235663">
      <w:pPr>
        <w:jc w:val="both"/>
        <w:rPr>
          <w:rFonts w:eastAsia="Times New Roman" w:cs="Times New Roman"/>
          <w:szCs w:val="24"/>
          <w:lang w:eastAsia="lv-LV"/>
        </w:rPr>
      </w:pPr>
    </w:p>
    <w:p w:rsidR="00235663" w:rsidRPr="00235663" w:rsidRDefault="00235663" w:rsidP="00235663">
      <w:pPr>
        <w:jc w:val="both"/>
        <w:rPr>
          <w:rFonts w:eastAsia="Times New Roman" w:cs="Times New Roman"/>
          <w:szCs w:val="24"/>
          <w:lang w:eastAsia="lv-LV"/>
        </w:rPr>
      </w:pPr>
    </w:p>
    <w:p w:rsidR="00235663" w:rsidRPr="00235663" w:rsidRDefault="00235663" w:rsidP="00235663">
      <w:pPr>
        <w:jc w:val="both"/>
        <w:rPr>
          <w:rFonts w:eastAsia="Times New Roman" w:cs="Times New Roman"/>
          <w:szCs w:val="24"/>
          <w:lang w:eastAsia="lv-LV"/>
        </w:rPr>
      </w:pPr>
    </w:p>
    <w:p w:rsidR="00235663" w:rsidRPr="00235663" w:rsidRDefault="00235663" w:rsidP="00235663">
      <w:pPr>
        <w:jc w:val="both"/>
        <w:rPr>
          <w:rFonts w:eastAsia="Times New Roman" w:cs="Times New Roman"/>
          <w:szCs w:val="24"/>
          <w:lang w:eastAsia="lv-LV"/>
        </w:rPr>
      </w:pPr>
    </w:p>
    <w:p w:rsidR="00235663" w:rsidRPr="00235663" w:rsidRDefault="00235663" w:rsidP="00235663">
      <w:pPr>
        <w:jc w:val="both"/>
        <w:rPr>
          <w:rFonts w:eastAsia="Times New Roman" w:cs="Times New Roman"/>
          <w:szCs w:val="24"/>
          <w:lang w:eastAsia="lv-LV"/>
        </w:rPr>
      </w:pPr>
    </w:p>
    <w:p w:rsidR="00235663" w:rsidRPr="00235663" w:rsidRDefault="00235663" w:rsidP="00235663">
      <w:pPr>
        <w:jc w:val="both"/>
        <w:rPr>
          <w:rFonts w:eastAsia="Times New Roman" w:cs="Times New Roman"/>
          <w:szCs w:val="24"/>
          <w:lang w:eastAsia="lv-LV"/>
        </w:rPr>
      </w:pPr>
    </w:p>
    <w:p w:rsidR="00235663" w:rsidRPr="00235663" w:rsidRDefault="00235663" w:rsidP="00235663">
      <w:pPr>
        <w:jc w:val="both"/>
        <w:rPr>
          <w:rFonts w:eastAsia="Times New Roman" w:cs="Times New Roman"/>
          <w:szCs w:val="24"/>
          <w:lang w:eastAsia="lv-LV"/>
        </w:rPr>
      </w:pPr>
    </w:p>
    <w:p w:rsidR="00235663" w:rsidRPr="00235663" w:rsidRDefault="00235663" w:rsidP="00235663">
      <w:pPr>
        <w:jc w:val="both"/>
        <w:rPr>
          <w:rFonts w:eastAsia="Times New Roman" w:cs="Times New Roman"/>
          <w:szCs w:val="24"/>
          <w:lang w:eastAsia="lv-LV"/>
        </w:rPr>
      </w:pPr>
    </w:p>
    <w:p w:rsidR="00235663" w:rsidRPr="00235663" w:rsidRDefault="00235663" w:rsidP="00235663">
      <w:pPr>
        <w:jc w:val="both"/>
        <w:rPr>
          <w:rFonts w:eastAsia="Times New Roman" w:cs="Times New Roman"/>
          <w:szCs w:val="24"/>
          <w:lang w:eastAsia="lv-LV"/>
        </w:rPr>
      </w:pPr>
    </w:p>
    <w:p w:rsidR="00235663" w:rsidRPr="00235663" w:rsidRDefault="00235663" w:rsidP="00235663">
      <w:pPr>
        <w:jc w:val="both"/>
        <w:rPr>
          <w:rFonts w:eastAsia="Times New Roman" w:cs="Times New Roman"/>
          <w:szCs w:val="24"/>
          <w:lang w:eastAsia="lv-LV"/>
        </w:rPr>
      </w:pPr>
    </w:p>
    <w:p w:rsidR="00235663" w:rsidRPr="00235663" w:rsidRDefault="00235663" w:rsidP="00235663">
      <w:pPr>
        <w:jc w:val="both"/>
        <w:rPr>
          <w:rFonts w:eastAsia="Times New Roman" w:cs="Times New Roman"/>
          <w:szCs w:val="24"/>
          <w:lang w:eastAsia="lv-LV"/>
        </w:rPr>
      </w:pPr>
    </w:p>
    <w:p w:rsidR="00235663" w:rsidRPr="00235663" w:rsidRDefault="00235663" w:rsidP="00235663">
      <w:pPr>
        <w:jc w:val="both"/>
        <w:rPr>
          <w:rFonts w:eastAsia="Times New Roman" w:cs="Times New Roman"/>
          <w:szCs w:val="24"/>
          <w:lang w:eastAsia="lv-LV"/>
        </w:rPr>
      </w:pPr>
    </w:p>
    <w:p w:rsidR="00235663" w:rsidRPr="00235663" w:rsidRDefault="00235663" w:rsidP="00235663">
      <w:pPr>
        <w:jc w:val="both"/>
        <w:rPr>
          <w:rFonts w:eastAsia="Times New Roman" w:cs="Times New Roman"/>
          <w:szCs w:val="24"/>
          <w:lang w:eastAsia="lv-LV"/>
        </w:rPr>
      </w:pPr>
    </w:p>
    <w:p w:rsidR="00235663" w:rsidRPr="00235663" w:rsidRDefault="00235663" w:rsidP="00235663">
      <w:pPr>
        <w:jc w:val="both"/>
        <w:rPr>
          <w:rFonts w:eastAsia="Times New Roman" w:cs="Times New Roman"/>
          <w:szCs w:val="24"/>
          <w:lang w:eastAsia="lv-LV"/>
        </w:rPr>
      </w:pPr>
    </w:p>
    <w:p w:rsidR="00235663" w:rsidRPr="00235663" w:rsidRDefault="00235663" w:rsidP="00235663">
      <w:pPr>
        <w:jc w:val="both"/>
        <w:rPr>
          <w:rFonts w:eastAsia="Times New Roman" w:cs="Times New Roman"/>
          <w:szCs w:val="24"/>
          <w:lang w:eastAsia="lv-LV"/>
        </w:rPr>
      </w:pPr>
    </w:p>
    <w:p w:rsidR="00235663" w:rsidRPr="00235663" w:rsidRDefault="00235663" w:rsidP="00235663">
      <w:pPr>
        <w:jc w:val="both"/>
        <w:rPr>
          <w:rFonts w:eastAsia="Times New Roman" w:cs="Times New Roman"/>
          <w:szCs w:val="24"/>
          <w:lang w:eastAsia="lv-LV"/>
        </w:rPr>
      </w:pPr>
    </w:p>
    <w:p w:rsidR="00235663" w:rsidRPr="00235663" w:rsidRDefault="00235663" w:rsidP="00235663">
      <w:pPr>
        <w:jc w:val="both"/>
        <w:rPr>
          <w:rFonts w:eastAsia="Times New Roman" w:cs="Times New Roman"/>
          <w:szCs w:val="24"/>
          <w:lang w:eastAsia="lv-LV"/>
        </w:rPr>
      </w:pPr>
    </w:p>
    <w:p w:rsidR="00235663" w:rsidRPr="00235663" w:rsidRDefault="00235663" w:rsidP="00235663">
      <w:pPr>
        <w:jc w:val="both"/>
        <w:rPr>
          <w:rFonts w:eastAsia="Times New Roman" w:cs="Times New Roman"/>
          <w:szCs w:val="24"/>
          <w:lang w:eastAsia="lv-LV"/>
        </w:rPr>
      </w:pPr>
    </w:p>
    <w:p w:rsidR="00235663" w:rsidRPr="00235663" w:rsidRDefault="00235663" w:rsidP="00235663">
      <w:pPr>
        <w:spacing w:after="200" w:line="276" w:lineRule="auto"/>
        <w:jc w:val="left"/>
        <w:rPr>
          <w:rFonts w:eastAsia="Times New Roman" w:cs="Times New Roman"/>
          <w:szCs w:val="24"/>
          <w:lang w:eastAsia="lv-LV"/>
        </w:rPr>
      </w:pPr>
      <w:r w:rsidRPr="00235663">
        <w:rPr>
          <w:rFonts w:eastAsia="Times New Roman" w:cs="Times New Roman"/>
          <w:szCs w:val="24"/>
          <w:lang w:eastAsia="lv-LV"/>
        </w:rPr>
        <w:br w:type="page"/>
      </w:r>
    </w:p>
    <w:p w:rsidR="00235663" w:rsidRPr="00235663" w:rsidRDefault="00235663" w:rsidP="00235663">
      <w:pPr>
        <w:rPr>
          <w:rFonts w:eastAsia="Times New Roman" w:cs="Times New Roman"/>
          <w:szCs w:val="24"/>
          <w:lang w:eastAsia="lv-LV"/>
        </w:rPr>
      </w:pPr>
      <w:r w:rsidRPr="00235663">
        <w:rPr>
          <w:rFonts w:eastAsia="Times New Roman" w:cs="Times New Roman"/>
          <w:szCs w:val="24"/>
          <w:lang w:eastAsia="lv-LV"/>
        </w:rPr>
        <w:lastRenderedPageBreak/>
        <w:t>1.pielikums</w:t>
      </w:r>
    </w:p>
    <w:p w:rsidR="00235663" w:rsidRPr="00235663" w:rsidRDefault="00235663" w:rsidP="00235663">
      <w:pPr>
        <w:rPr>
          <w:rFonts w:eastAsia="Times New Roman" w:cs="Times New Roman"/>
          <w:sz w:val="20"/>
          <w:szCs w:val="20"/>
          <w:lang w:eastAsia="lv-LV"/>
        </w:rPr>
      </w:pPr>
      <w:r w:rsidRPr="00235663">
        <w:rPr>
          <w:rFonts w:eastAsia="Times New Roman" w:cs="Times New Roman"/>
          <w:sz w:val="20"/>
          <w:szCs w:val="20"/>
          <w:lang w:eastAsia="lv-LV"/>
        </w:rPr>
        <w:t xml:space="preserve"> </w:t>
      </w:r>
      <w:proofErr w:type="spellStart"/>
      <w:r w:rsidRPr="00235663">
        <w:rPr>
          <w:rFonts w:eastAsia="Times New Roman" w:cs="Times New Roman"/>
          <w:sz w:val="20"/>
          <w:szCs w:val="20"/>
          <w:lang w:eastAsia="lv-LV"/>
        </w:rPr>
        <w:t>Kliģu</w:t>
      </w:r>
      <w:proofErr w:type="spellEnd"/>
      <w:r w:rsidRPr="00235663">
        <w:rPr>
          <w:rFonts w:eastAsia="Times New Roman" w:cs="Times New Roman"/>
          <w:sz w:val="20"/>
          <w:szCs w:val="20"/>
          <w:lang w:eastAsia="lv-LV"/>
        </w:rPr>
        <w:t xml:space="preserve"> ezera licencētās makšķerēšanas nolikumam</w:t>
      </w:r>
    </w:p>
    <w:p w:rsidR="00235663" w:rsidRPr="00235663" w:rsidRDefault="00235663" w:rsidP="00235663">
      <w:pPr>
        <w:rPr>
          <w:rFonts w:eastAsia="Times New Roman" w:cs="Times New Roman"/>
          <w:szCs w:val="24"/>
          <w:lang w:eastAsia="lv-LV"/>
        </w:rPr>
      </w:pPr>
    </w:p>
    <w:p w:rsidR="00235663" w:rsidRPr="00235663" w:rsidRDefault="00235663" w:rsidP="00235663">
      <w:pPr>
        <w:jc w:val="center"/>
        <w:rPr>
          <w:rFonts w:eastAsia="Times New Roman" w:cs="Times New Roman"/>
          <w:b/>
          <w:szCs w:val="24"/>
          <w:lang w:eastAsia="lv-LV"/>
        </w:rPr>
      </w:pPr>
      <w:proofErr w:type="spellStart"/>
      <w:r w:rsidRPr="00235663">
        <w:rPr>
          <w:rFonts w:eastAsia="Times New Roman" w:cs="Times New Roman"/>
          <w:b/>
          <w:szCs w:val="24"/>
        </w:rPr>
        <w:t>Kliģu</w:t>
      </w:r>
      <w:proofErr w:type="spellEnd"/>
      <w:r w:rsidRPr="00235663">
        <w:rPr>
          <w:rFonts w:eastAsia="Times New Roman" w:cs="Times New Roman"/>
          <w:b/>
          <w:szCs w:val="24"/>
        </w:rPr>
        <w:t xml:space="preserve"> ezera robežu shēma</w:t>
      </w:r>
    </w:p>
    <w:p w:rsidR="00235663" w:rsidRPr="00235663" w:rsidRDefault="00235663" w:rsidP="00235663">
      <w:pPr>
        <w:jc w:val="both"/>
        <w:rPr>
          <w:rFonts w:eastAsia="Times New Roman" w:cs="Times New Roman"/>
          <w:szCs w:val="24"/>
          <w:lang w:val="en-US" w:eastAsia="lv-LV"/>
        </w:rPr>
      </w:pPr>
      <w:r w:rsidRPr="00235663">
        <w:rPr>
          <w:rFonts w:eastAsia="Times New Roman" w:cs="Times New Roman"/>
          <w:noProof/>
          <w:szCs w:val="24"/>
          <w:lang w:eastAsia="lv-LV"/>
        </w:rPr>
        <w:drawing>
          <wp:inline distT="0" distB="0" distL="0" distR="0" wp14:anchorId="54A5EF25" wp14:editId="7CD43461">
            <wp:extent cx="5274310" cy="6814652"/>
            <wp:effectExtent l="0" t="0" r="2540" b="5715"/>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74310" cy="6814652"/>
                    </a:xfrm>
                    <a:prstGeom prst="rect">
                      <a:avLst/>
                    </a:prstGeom>
                    <a:noFill/>
                    <a:ln>
                      <a:noFill/>
                    </a:ln>
                  </pic:spPr>
                </pic:pic>
              </a:graphicData>
            </a:graphic>
          </wp:inline>
        </w:drawing>
      </w:r>
    </w:p>
    <w:p w:rsidR="00235663" w:rsidRPr="00235663" w:rsidRDefault="00235663" w:rsidP="00235663">
      <w:pPr>
        <w:jc w:val="both"/>
        <w:rPr>
          <w:rFonts w:eastAsia="Times New Roman" w:cs="Times New Roman"/>
          <w:szCs w:val="24"/>
          <w:lang w:val="en-US" w:eastAsia="lv-LV"/>
        </w:rPr>
      </w:pPr>
    </w:p>
    <w:p w:rsidR="00235663" w:rsidRPr="00235663" w:rsidRDefault="00235663" w:rsidP="00235663">
      <w:pPr>
        <w:jc w:val="both"/>
        <w:rPr>
          <w:rFonts w:eastAsia="Times New Roman" w:cs="Times New Roman"/>
          <w:szCs w:val="24"/>
          <w:lang w:val="en-US" w:eastAsia="lv-LV"/>
        </w:rPr>
      </w:pPr>
    </w:p>
    <w:p w:rsidR="00235663" w:rsidRPr="00235663" w:rsidRDefault="00235663" w:rsidP="00235663">
      <w:pPr>
        <w:jc w:val="both"/>
        <w:rPr>
          <w:rFonts w:eastAsia="Times New Roman" w:cs="Times New Roman"/>
          <w:szCs w:val="24"/>
          <w:lang w:val="en-US" w:eastAsia="lv-LV"/>
        </w:rPr>
      </w:pPr>
    </w:p>
    <w:p w:rsidR="00235663" w:rsidRPr="00235663" w:rsidRDefault="00235663" w:rsidP="00235663">
      <w:pPr>
        <w:jc w:val="both"/>
        <w:rPr>
          <w:rFonts w:eastAsia="Times New Roman" w:cs="Times New Roman"/>
          <w:szCs w:val="24"/>
          <w:lang w:val="en-US" w:eastAsia="lv-LV"/>
        </w:rPr>
      </w:pPr>
    </w:p>
    <w:p w:rsidR="00235663" w:rsidRPr="00235663" w:rsidRDefault="00235663" w:rsidP="00235663">
      <w:pPr>
        <w:jc w:val="both"/>
        <w:rPr>
          <w:rFonts w:eastAsia="Times New Roman" w:cs="Times New Roman"/>
          <w:szCs w:val="24"/>
          <w:lang w:val="en-US" w:eastAsia="lv-LV"/>
        </w:rPr>
      </w:pPr>
    </w:p>
    <w:p w:rsidR="00235663" w:rsidRPr="00235663" w:rsidRDefault="00235663" w:rsidP="00235663">
      <w:pPr>
        <w:jc w:val="both"/>
        <w:rPr>
          <w:rFonts w:eastAsia="Times New Roman" w:cs="Times New Roman"/>
          <w:szCs w:val="24"/>
          <w:lang w:val="en-US" w:eastAsia="lv-LV"/>
        </w:rPr>
      </w:pPr>
    </w:p>
    <w:p w:rsidR="00235663" w:rsidRPr="00235663" w:rsidRDefault="00235663" w:rsidP="00235663">
      <w:pPr>
        <w:jc w:val="both"/>
        <w:rPr>
          <w:rFonts w:eastAsia="Times New Roman" w:cs="Times New Roman"/>
          <w:szCs w:val="24"/>
          <w:lang w:val="en-US" w:eastAsia="lv-LV"/>
        </w:rPr>
      </w:pPr>
    </w:p>
    <w:p w:rsidR="00235663" w:rsidRPr="00235663" w:rsidRDefault="00235663" w:rsidP="00235663">
      <w:pPr>
        <w:spacing w:after="200" w:line="276" w:lineRule="auto"/>
        <w:jc w:val="left"/>
        <w:rPr>
          <w:rFonts w:eastAsia="Times New Roman" w:cs="Times New Roman"/>
          <w:szCs w:val="24"/>
          <w:lang w:eastAsia="lv-LV"/>
        </w:rPr>
      </w:pPr>
      <w:r w:rsidRPr="00235663">
        <w:rPr>
          <w:rFonts w:eastAsia="Times New Roman" w:cs="Times New Roman"/>
          <w:szCs w:val="24"/>
          <w:lang w:eastAsia="lv-LV"/>
        </w:rPr>
        <w:br w:type="page"/>
      </w:r>
    </w:p>
    <w:p w:rsidR="00235663" w:rsidRPr="00235663" w:rsidRDefault="00235663" w:rsidP="00235663">
      <w:pPr>
        <w:rPr>
          <w:rFonts w:eastAsia="Times New Roman" w:cs="Times New Roman"/>
          <w:szCs w:val="24"/>
          <w:lang w:eastAsia="lv-LV"/>
        </w:rPr>
      </w:pPr>
      <w:r w:rsidRPr="00235663">
        <w:rPr>
          <w:rFonts w:eastAsia="Times New Roman" w:cs="Times New Roman"/>
          <w:szCs w:val="24"/>
          <w:lang w:eastAsia="lv-LV"/>
        </w:rPr>
        <w:lastRenderedPageBreak/>
        <w:t>2.A pielikums</w:t>
      </w:r>
    </w:p>
    <w:p w:rsidR="00235663" w:rsidRPr="00235663" w:rsidRDefault="00235663" w:rsidP="00235663">
      <w:pPr>
        <w:rPr>
          <w:rFonts w:eastAsia="Times New Roman" w:cs="Times New Roman"/>
          <w:szCs w:val="24"/>
          <w:lang w:eastAsia="lv-LV"/>
        </w:rPr>
      </w:pPr>
      <w:proofErr w:type="spellStart"/>
      <w:r w:rsidRPr="00235663">
        <w:rPr>
          <w:rFonts w:eastAsia="Times New Roman" w:cs="Times New Roman"/>
          <w:sz w:val="20"/>
          <w:szCs w:val="20"/>
          <w:lang w:eastAsia="lv-LV"/>
        </w:rPr>
        <w:t>Kliģu</w:t>
      </w:r>
      <w:proofErr w:type="spellEnd"/>
      <w:r w:rsidRPr="00235663">
        <w:rPr>
          <w:rFonts w:eastAsia="Times New Roman" w:cs="Times New Roman"/>
          <w:sz w:val="20"/>
          <w:szCs w:val="20"/>
          <w:lang w:eastAsia="lv-LV"/>
        </w:rPr>
        <w:t xml:space="preserve"> ezera licencētās makšķerēšanas nolikumam</w:t>
      </w:r>
    </w:p>
    <w:p w:rsidR="00235663" w:rsidRPr="00235663" w:rsidRDefault="00235663" w:rsidP="00235663">
      <w:pPr>
        <w:rPr>
          <w:rFonts w:eastAsia="Times New Roman" w:cs="Times New Roman"/>
          <w:sz w:val="18"/>
          <w:szCs w:val="18"/>
          <w:lang w:eastAsia="lv-LV"/>
        </w:rPr>
      </w:pPr>
    </w:p>
    <w:p w:rsidR="00235663" w:rsidRPr="00235663" w:rsidRDefault="00235663" w:rsidP="00235663">
      <w:pPr>
        <w:rPr>
          <w:rFonts w:eastAsia="Times New Roman" w:cs="Times New Roman"/>
          <w:sz w:val="18"/>
          <w:szCs w:val="18"/>
          <w:lang w:eastAsia="lv-LV"/>
        </w:rPr>
      </w:pPr>
    </w:p>
    <w:p w:rsidR="00235663" w:rsidRPr="00235663" w:rsidRDefault="00235663" w:rsidP="00235663">
      <w:pPr>
        <w:rPr>
          <w:rFonts w:eastAsia="Times New Roman" w:cs="Times New Roman"/>
          <w:sz w:val="18"/>
          <w:szCs w:val="18"/>
          <w:lang w:eastAsia="lv-LV"/>
        </w:rPr>
      </w:pPr>
      <w:r w:rsidRPr="00235663">
        <w:rPr>
          <w:rFonts w:eastAsia="Calibri" w:cs="Times New Roman"/>
          <w:noProof/>
          <w:sz w:val="22"/>
          <w:lang w:eastAsia="lv-LV"/>
        </w:rPr>
        <mc:AlternateContent>
          <mc:Choice Requires="wps">
            <w:drawing>
              <wp:anchor distT="0" distB="0" distL="114300" distR="114300" simplePos="0" relativeHeight="251663360" behindDoc="1" locked="0" layoutInCell="1" allowOverlap="1" wp14:anchorId="73EA7A8D" wp14:editId="056C633F">
                <wp:simplePos x="0" y="0"/>
                <wp:positionH relativeFrom="column">
                  <wp:posOffset>573405</wp:posOffset>
                </wp:positionH>
                <wp:positionV relativeFrom="paragraph">
                  <wp:posOffset>86995</wp:posOffset>
                </wp:positionV>
                <wp:extent cx="4720590" cy="6360795"/>
                <wp:effectExtent l="0" t="0" r="22860" b="20955"/>
                <wp:wrapSquare wrapText="bothSides"/>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0590" cy="6360795"/>
                        </a:xfrm>
                        <a:prstGeom prst="rect">
                          <a:avLst/>
                        </a:prstGeom>
                        <a:solidFill>
                          <a:srgbClr val="FFFFFF"/>
                        </a:solidFill>
                        <a:ln w="9525">
                          <a:solidFill>
                            <a:srgbClr val="000000"/>
                          </a:solidFill>
                          <a:miter lim="800000"/>
                          <a:headEnd/>
                          <a:tailEnd/>
                        </a:ln>
                      </wps:spPr>
                      <wps:txbx>
                        <w:txbxContent>
                          <w:p w:rsidR="00D456BA" w:rsidRDefault="00D456BA" w:rsidP="00235663">
                            <w:pPr>
                              <w:jc w:val="center"/>
                              <w:rPr>
                                <w:rStyle w:val="FontStyle22"/>
                                <w:rFonts w:eastAsia="Calibri"/>
                                <w:b/>
                                <w:bCs/>
                              </w:rPr>
                            </w:pPr>
                            <w:r>
                              <w:rPr>
                                <w:rStyle w:val="FontStyle17"/>
                                <w:b/>
                                <w:bCs/>
                                <w:szCs w:val="24"/>
                              </w:rPr>
                              <w:t>Licencētās makšķerēšanas organizētājs</w:t>
                            </w:r>
                          </w:p>
                          <w:p w:rsidR="00D456BA" w:rsidRDefault="00D456BA" w:rsidP="00235663">
                            <w:pPr>
                              <w:jc w:val="center"/>
                              <w:rPr>
                                <w:rStyle w:val="FontStyle22"/>
                                <w:rFonts w:eastAsia="Calibri"/>
                                <w:b/>
                                <w:bCs/>
                              </w:rPr>
                            </w:pPr>
                            <w:r>
                              <w:rPr>
                                <w:rStyle w:val="FontStyle22"/>
                                <w:rFonts w:eastAsia="Calibri"/>
                                <w:b/>
                                <w:bCs/>
                              </w:rPr>
                              <w:t xml:space="preserve">SIA </w:t>
                            </w:r>
                            <w:r>
                              <w:rPr>
                                <w:rStyle w:val="FontStyle22"/>
                                <w:rFonts w:eastAsia="Calibri"/>
                                <w:b/>
                                <w:bCs/>
                              </w:rPr>
                              <w:t>„</w:t>
                            </w:r>
                            <w:r>
                              <w:rPr>
                                <w:rStyle w:val="FontStyle22"/>
                                <w:rFonts w:eastAsia="Calibri"/>
                                <w:b/>
                                <w:bCs/>
                              </w:rPr>
                              <w:t>Dobeles biznesa centrs Pils</w:t>
                            </w:r>
                            <w:r>
                              <w:rPr>
                                <w:rStyle w:val="FontStyle22"/>
                                <w:rFonts w:eastAsia="Calibri"/>
                                <w:b/>
                                <w:bCs/>
                              </w:rPr>
                              <w:t>”</w:t>
                            </w:r>
                          </w:p>
                          <w:p w:rsidR="00D456BA" w:rsidRDefault="00D456BA" w:rsidP="00235663">
                            <w:pPr>
                              <w:jc w:val="center"/>
                              <w:rPr>
                                <w:rStyle w:val="FontStyle22"/>
                                <w:rFonts w:eastAsia="Calibri"/>
                              </w:rPr>
                            </w:pPr>
                            <w:r>
                              <w:rPr>
                                <w:rStyle w:val="FontStyle22"/>
                                <w:rFonts w:eastAsia="Calibri"/>
                              </w:rPr>
                              <w:t>Re</w:t>
                            </w:r>
                            <w:r>
                              <w:rPr>
                                <w:rStyle w:val="FontStyle22"/>
                                <w:rFonts w:eastAsia="Calibri"/>
                              </w:rPr>
                              <w:t>ģ</w:t>
                            </w:r>
                            <w:r>
                              <w:rPr>
                                <w:rStyle w:val="FontStyle22"/>
                                <w:rFonts w:eastAsia="Calibri"/>
                              </w:rPr>
                              <w:t>istr</w:t>
                            </w:r>
                            <w:r>
                              <w:rPr>
                                <w:rStyle w:val="FontStyle22"/>
                                <w:rFonts w:eastAsia="Calibri"/>
                              </w:rPr>
                              <w:t>ā</w:t>
                            </w:r>
                            <w:r>
                              <w:rPr>
                                <w:rStyle w:val="FontStyle22"/>
                                <w:rFonts w:eastAsia="Calibri"/>
                              </w:rPr>
                              <w:t>cijas Nr.48503014030, Br</w:t>
                            </w:r>
                            <w:r>
                              <w:rPr>
                                <w:rStyle w:val="FontStyle22"/>
                                <w:rFonts w:eastAsia="Calibri"/>
                              </w:rPr>
                              <w:t>ī</w:t>
                            </w:r>
                            <w:r>
                              <w:rPr>
                                <w:rStyle w:val="FontStyle22"/>
                                <w:rFonts w:eastAsia="Calibri"/>
                              </w:rPr>
                              <w:t>v</w:t>
                            </w:r>
                            <w:r>
                              <w:rPr>
                                <w:rStyle w:val="FontStyle22"/>
                                <w:rFonts w:eastAsia="Calibri"/>
                              </w:rPr>
                              <w:t>ī</w:t>
                            </w:r>
                            <w:r>
                              <w:rPr>
                                <w:rStyle w:val="FontStyle22"/>
                                <w:rFonts w:eastAsia="Calibri"/>
                              </w:rPr>
                              <w:t>bas iela 10 B, Dobele, LV-3701</w:t>
                            </w:r>
                          </w:p>
                          <w:p w:rsidR="00D456BA" w:rsidRDefault="00D456BA" w:rsidP="00235663">
                            <w:pPr>
                              <w:jc w:val="center"/>
                              <w:rPr>
                                <w:szCs w:val="20"/>
                              </w:rPr>
                            </w:pPr>
                          </w:p>
                          <w:p w:rsidR="00D456BA" w:rsidRDefault="00D456BA" w:rsidP="00235663">
                            <w:pPr>
                              <w:jc w:val="center"/>
                              <w:rPr>
                                <w:rStyle w:val="FontStyle17"/>
                                <w:b/>
                                <w:bCs/>
                                <w:sz w:val="32"/>
                                <w:szCs w:val="32"/>
                              </w:rPr>
                            </w:pPr>
                            <w:r>
                              <w:rPr>
                                <w:rStyle w:val="FontStyle17"/>
                                <w:b/>
                                <w:bCs/>
                                <w:sz w:val="32"/>
                                <w:szCs w:val="32"/>
                              </w:rPr>
                              <w:t>Pavasara/vasaras sezonas licence</w:t>
                            </w:r>
                          </w:p>
                          <w:p w:rsidR="00D456BA" w:rsidRDefault="00D456BA" w:rsidP="00235663">
                            <w:pPr>
                              <w:jc w:val="center"/>
                              <w:rPr>
                                <w:rStyle w:val="FontStyle17"/>
                                <w:b/>
                                <w:bCs/>
                                <w:sz w:val="32"/>
                                <w:szCs w:val="32"/>
                              </w:rPr>
                            </w:pPr>
                            <w:r>
                              <w:rPr>
                                <w:rStyle w:val="FontStyle17"/>
                                <w:b/>
                                <w:bCs/>
                                <w:sz w:val="32"/>
                                <w:szCs w:val="32"/>
                              </w:rPr>
                              <w:t xml:space="preserve">makšķerēšanai </w:t>
                            </w:r>
                            <w:proofErr w:type="spellStart"/>
                            <w:r>
                              <w:rPr>
                                <w:rStyle w:val="FontStyle17"/>
                                <w:b/>
                                <w:bCs/>
                                <w:sz w:val="32"/>
                                <w:szCs w:val="32"/>
                              </w:rPr>
                              <w:t>Kliģu</w:t>
                            </w:r>
                            <w:proofErr w:type="spellEnd"/>
                            <w:r>
                              <w:rPr>
                                <w:rStyle w:val="FontStyle17"/>
                                <w:b/>
                                <w:bCs/>
                                <w:sz w:val="32"/>
                                <w:szCs w:val="32"/>
                              </w:rPr>
                              <w:t xml:space="preserve"> ezerā Nr._____</w:t>
                            </w:r>
                          </w:p>
                          <w:p w:rsidR="00D456BA" w:rsidRDefault="00D456BA" w:rsidP="00235663">
                            <w:pPr>
                              <w:jc w:val="center"/>
                              <w:rPr>
                                <w:rStyle w:val="FontStyle17"/>
                                <w:b/>
                                <w:bCs/>
                                <w:color w:val="000000"/>
                              </w:rPr>
                            </w:pPr>
                            <w:r>
                              <w:rPr>
                                <w:rStyle w:val="FontStyle17"/>
                                <w:b/>
                                <w:bCs/>
                                <w:color w:val="000000"/>
                              </w:rPr>
                              <w:t xml:space="preserve">Cena 28,00 </w:t>
                            </w:r>
                            <w:proofErr w:type="spellStart"/>
                            <w:r>
                              <w:rPr>
                                <w:rStyle w:val="FontStyle17"/>
                                <w:b/>
                                <w:bCs/>
                                <w:i/>
                                <w:color w:val="000000"/>
                              </w:rPr>
                              <w:t>euro</w:t>
                            </w:r>
                            <w:proofErr w:type="spellEnd"/>
                            <w:proofErr w:type="gramStart"/>
                            <w:r>
                              <w:rPr>
                                <w:rStyle w:val="FontStyle17"/>
                                <w:b/>
                                <w:bCs/>
                                <w:color w:val="000000"/>
                              </w:rPr>
                              <w:t xml:space="preserve">  </w:t>
                            </w:r>
                            <w:proofErr w:type="gramEnd"/>
                          </w:p>
                          <w:p w:rsidR="00D456BA" w:rsidRDefault="00D456BA" w:rsidP="00235663">
                            <w:pPr>
                              <w:jc w:val="center"/>
                              <w:rPr>
                                <w:rStyle w:val="FontStyle17"/>
                                <w:b/>
                                <w:bCs/>
                                <w:color w:val="000000"/>
                                <w:szCs w:val="24"/>
                              </w:rPr>
                            </w:pPr>
                          </w:p>
                          <w:p w:rsidR="00D456BA" w:rsidRDefault="00D456BA" w:rsidP="00235663">
                            <w:pPr>
                              <w:jc w:val="center"/>
                              <w:rPr>
                                <w:rStyle w:val="FontStyle17"/>
                                <w:b/>
                                <w:bCs/>
                              </w:rPr>
                            </w:pPr>
                            <w:r>
                              <w:rPr>
                                <w:rStyle w:val="FontStyle17"/>
                                <w:b/>
                                <w:bCs/>
                              </w:rPr>
                              <w:t>Licence derīga</w:t>
                            </w:r>
                            <w:r>
                              <w:rPr>
                                <w:rStyle w:val="FontStyle17"/>
                                <w:b/>
                                <w:bCs/>
                                <w:i/>
                                <w:iCs/>
                              </w:rPr>
                              <w:t xml:space="preserve"> </w:t>
                            </w:r>
                            <w:r>
                              <w:rPr>
                                <w:rStyle w:val="FontStyle17"/>
                                <w:b/>
                                <w:bCs/>
                              </w:rPr>
                              <w:t>no 20</w:t>
                            </w:r>
                            <w:r>
                              <w:rPr>
                                <w:rStyle w:val="FontStyle17"/>
                                <w:b/>
                                <w:bCs/>
                                <w:i/>
                                <w:iCs/>
                              </w:rPr>
                              <w:t>__.___</w:t>
                            </w:r>
                            <w:r>
                              <w:rPr>
                                <w:rStyle w:val="FontStyle17"/>
                                <w:b/>
                                <w:bCs/>
                              </w:rPr>
                              <w:t>.</w:t>
                            </w:r>
                            <w:r>
                              <w:rPr>
                                <w:rStyle w:val="FontStyle17"/>
                                <w:b/>
                                <w:bCs/>
                                <w:i/>
                                <w:iCs/>
                              </w:rPr>
                              <w:t xml:space="preserve"> _________</w:t>
                            </w:r>
                            <w:r>
                              <w:rPr>
                                <w:rStyle w:val="FontStyle17"/>
                                <w:b/>
                                <w:bCs/>
                              </w:rPr>
                              <w:t xml:space="preserve"> līdz 20__.gada ___._________</w:t>
                            </w:r>
                          </w:p>
                          <w:p w:rsidR="00D456BA" w:rsidRDefault="00D456BA" w:rsidP="00235663">
                            <w:pPr>
                              <w:jc w:val="center"/>
                              <w:rPr>
                                <w:rStyle w:val="FontStyle17"/>
                                <w:b/>
                                <w:bCs/>
                              </w:rPr>
                            </w:pPr>
                            <w:r>
                              <w:rPr>
                                <w:rStyle w:val="FontStyle17"/>
                                <w:b/>
                                <w:bCs/>
                              </w:rPr>
                              <w:t>Licence izsniegta 20__.gada ___.___________</w:t>
                            </w:r>
                          </w:p>
                          <w:p w:rsidR="00D456BA" w:rsidRDefault="00D456BA" w:rsidP="00235663">
                            <w:pPr>
                              <w:jc w:val="center"/>
                              <w:rPr>
                                <w:rStyle w:val="FontStyle17"/>
                                <w:b/>
                                <w:bCs/>
                              </w:rPr>
                            </w:pPr>
                          </w:p>
                          <w:p w:rsidR="00D456BA" w:rsidRDefault="00D456BA" w:rsidP="00235663">
                            <w:pPr>
                              <w:tabs>
                                <w:tab w:val="left" w:pos="1134"/>
                                <w:tab w:val="left" w:pos="4536"/>
                              </w:tabs>
                              <w:rPr>
                                <w:rStyle w:val="FontStyle17"/>
                                <w:b/>
                                <w:bCs/>
                                <w:szCs w:val="24"/>
                              </w:rPr>
                            </w:pPr>
                            <w:r>
                              <w:rPr>
                                <w:rStyle w:val="FontStyle17"/>
                                <w:b/>
                                <w:bCs/>
                              </w:rPr>
                              <w:tab/>
                              <w:t>Licences saņēmējs</w:t>
                            </w:r>
                            <w:r>
                              <w:rPr>
                                <w:rStyle w:val="FontStyle17"/>
                                <w:b/>
                                <w:bCs/>
                              </w:rPr>
                              <w:tab/>
                              <w:t>Licences izsniedzējs</w:t>
                            </w:r>
                          </w:p>
                          <w:tbl>
                            <w:tblPr>
                              <w:tblW w:w="7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73"/>
                              <w:gridCol w:w="3573"/>
                            </w:tblGrid>
                            <w:tr w:rsidR="00D456BA">
                              <w:trPr>
                                <w:jc w:val="center"/>
                              </w:trPr>
                              <w:tc>
                                <w:tcPr>
                                  <w:tcW w:w="3573" w:type="dxa"/>
                                  <w:tcBorders>
                                    <w:top w:val="single" w:sz="4" w:space="0" w:color="auto"/>
                                    <w:left w:val="single" w:sz="4" w:space="0" w:color="auto"/>
                                    <w:bottom w:val="single" w:sz="4" w:space="0" w:color="auto"/>
                                    <w:right w:val="single" w:sz="4" w:space="0" w:color="auto"/>
                                  </w:tcBorders>
                                </w:tcPr>
                                <w:p w:rsidR="00D456BA" w:rsidRDefault="00D456BA">
                                  <w:pPr>
                                    <w:spacing w:line="256" w:lineRule="auto"/>
                                    <w:jc w:val="center"/>
                                    <w:rPr>
                                      <w:rStyle w:val="FontStyle17"/>
                                      <w:b/>
                                      <w:bCs/>
                                      <w:szCs w:val="24"/>
                                    </w:rPr>
                                  </w:pPr>
                                  <w:r>
                                    <w:rPr>
                                      <w:rStyle w:val="FontStyle17"/>
                                      <w:b/>
                                      <w:bCs/>
                                    </w:rPr>
                                    <w:t>Ar licencētās makšķerēšanas noteikumiem iepazinos:</w:t>
                                  </w:r>
                                </w:p>
                                <w:p w:rsidR="00D456BA" w:rsidRDefault="00D456BA">
                                  <w:pPr>
                                    <w:spacing w:line="256" w:lineRule="auto"/>
                                    <w:jc w:val="center"/>
                                    <w:rPr>
                                      <w:rStyle w:val="FontStyle17"/>
                                      <w:i/>
                                      <w:iCs/>
                                    </w:rPr>
                                  </w:pPr>
                                </w:p>
                                <w:p w:rsidR="00D456BA" w:rsidRDefault="00D456BA">
                                  <w:pPr>
                                    <w:spacing w:line="256" w:lineRule="auto"/>
                                    <w:jc w:val="center"/>
                                    <w:rPr>
                                      <w:rStyle w:val="FontStyle17"/>
                                      <w:i/>
                                      <w:iCs/>
                                      <w:szCs w:val="24"/>
                                      <w:lang w:val="de-DE"/>
                                    </w:rPr>
                                  </w:pPr>
                                  <w:r>
                                    <w:rPr>
                                      <w:rStyle w:val="FontStyle17"/>
                                      <w:i/>
                                      <w:iCs/>
                                    </w:rPr>
                                    <w:t>Makšķernieka vārds, uzvārds</w:t>
                                  </w:r>
                                </w:p>
                              </w:tc>
                              <w:tc>
                                <w:tcPr>
                                  <w:tcW w:w="3573" w:type="dxa"/>
                                  <w:tcBorders>
                                    <w:top w:val="single" w:sz="4" w:space="0" w:color="auto"/>
                                    <w:left w:val="single" w:sz="4" w:space="0" w:color="auto"/>
                                    <w:bottom w:val="single" w:sz="4" w:space="0" w:color="auto"/>
                                    <w:right w:val="single" w:sz="4" w:space="0" w:color="auto"/>
                                  </w:tcBorders>
                                </w:tcPr>
                                <w:p w:rsidR="00D456BA" w:rsidRDefault="00D456BA">
                                  <w:pPr>
                                    <w:spacing w:line="256" w:lineRule="auto"/>
                                    <w:jc w:val="center"/>
                                    <w:rPr>
                                      <w:rStyle w:val="FontStyle17"/>
                                      <w:i/>
                                      <w:iCs/>
                                      <w:szCs w:val="24"/>
                                      <w:lang w:val="de-DE"/>
                                    </w:rPr>
                                  </w:pPr>
                                </w:p>
                                <w:p w:rsidR="00D456BA" w:rsidRDefault="00D456BA">
                                  <w:pPr>
                                    <w:spacing w:line="256" w:lineRule="auto"/>
                                    <w:jc w:val="center"/>
                                    <w:rPr>
                                      <w:rStyle w:val="FontStyle17"/>
                                      <w:i/>
                                      <w:iCs/>
                                    </w:rPr>
                                  </w:pPr>
                                </w:p>
                                <w:p w:rsidR="00D456BA" w:rsidRDefault="00D456BA">
                                  <w:pPr>
                                    <w:spacing w:before="240" w:line="256" w:lineRule="auto"/>
                                    <w:jc w:val="center"/>
                                    <w:rPr>
                                      <w:rStyle w:val="FontStyle17"/>
                                      <w:i/>
                                      <w:iCs/>
                                      <w:szCs w:val="24"/>
                                      <w:lang w:val="de-DE"/>
                                    </w:rPr>
                                  </w:pPr>
                                  <w:r>
                                    <w:rPr>
                                      <w:rStyle w:val="FontStyle17"/>
                                      <w:i/>
                                      <w:iCs/>
                                    </w:rPr>
                                    <w:t>Izsniedzēja vārds, uzvārds</w:t>
                                  </w:r>
                                </w:p>
                              </w:tc>
                            </w:tr>
                            <w:tr w:rsidR="00D456BA">
                              <w:trPr>
                                <w:jc w:val="center"/>
                              </w:trPr>
                              <w:tc>
                                <w:tcPr>
                                  <w:tcW w:w="3573" w:type="dxa"/>
                                  <w:tcBorders>
                                    <w:top w:val="single" w:sz="4" w:space="0" w:color="auto"/>
                                    <w:left w:val="single" w:sz="4" w:space="0" w:color="auto"/>
                                    <w:bottom w:val="single" w:sz="4" w:space="0" w:color="auto"/>
                                    <w:right w:val="single" w:sz="4" w:space="0" w:color="auto"/>
                                  </w:tcBorders>
                                </w:tcPr>
                                <w:p w:rsidR="00D456BA" w:rsidRDefault="00D456BA">
                                  <w:pPr>
                                    <w:spacing w:line="256" w:lineRule="auto"/>
                                    <w:jc w:val="center"/>
                                    <w:rPr>
                                      <w:rStyle w:val="FontStyle17"/>
                                      <w:i/>
                                      <w:iCs/>
                                      <w:szCs w:val="24"/>
                                      <w:lang w:val="de-DE"/>
                                    </w:rPr>
                                  </w:pPr>
                                </w:p>
                                <w:p w:rsidR="00D456BA" w:rsidRDefault="00D456BA">
                                  <w:pPr>
                                    <w:spacing w:line="256" w:lineRule="auto"/>
                                    <w:jc w:val="center"/>
                                    <w:rPr>
                                      <w:rStyle w:val="FontStyle17"/>
                                      <w:i/>
                                      <w:iCs/>
                                      <w:szCs w:val="24"/>
                                      <w:lang w:val="de-DE"/>
                                    </w:rPr>
                                  </w:pPr>
                                  <w:r>
                                    <w:rPr>
                                      <w:rStyle w:val="FontStyle17"/>
                                      <w:i/>
                                      <w:iCs/>
                                    </w:rPr>
                                    <w:t>Makšķernieka paraksts</w:t>
                                  </w:r>
                                </w:p>
                              </w:tc>
                              <w:tc>
                                <w:tcPr>
                                  <w:tcW w:w="3573" w:type="dxa"/>
                                  <w:tcBorders>
                                    <w:top w:val="single" w:sz="4" w:space="0" w:color="auto"/>
                                    <w:left w:val="single" w:sz="4" w:space="0" w:color="auto"/>
                                    <w:bottom w:val="single" w:sz="4" w:space="0" w:color="auto"/>
                                    <w:right w:val="single" w:sz="4" w:space="0" w:color="auto"/>
                                  </w:tcBorders>
                                </w:tcPr>
                                <w:p w:rsidR="00D456BA" w:rsidRDefault="00D456BA">
                                  <w:pPr>
                                    <w:spacing w:line="256" w:lineRule="auto"/>
                                    <w:jc w:val="center"/>
                                    <w:rPr>
                                      <w:rStyle w:val="FontStyle17"/>
                                      <w:i/>
                                      <w:iCs/>
                                      <w:szCs w:val="24"/>
                                      <w:lang w:val="de-DE"/>
                                    </w:rPr>
                                  </w:pPr>
                                </w:p>
                                <w:p w:rsidR="00D456BA" w:rsidRDefault="00D456BA">
                                  <w:pPr>
                                    <w:spacing w:line="256" w:lineRule="auto"/>
                                    <w:jc w:val="center"/>
                                    <w:rPr>
                                      <w:rStyle w:val="FontStyle17"/>
                                      <w:i/>
                                      <w:iCs/>
                                    </w:rPr>
                                  </w:pPr>
                                  <w:r>
                                    <w:rPr>
                                      <w:rStyle w:val="FontStyle17"/>
                                      <w:i/>
                                      <w:iCs/>
                                    </w:rPr>
                                    <w:t>Izsniedzēja paraksts</w:t>
                                  </w:r>
                                </w:p>
                                <w:p w:rsidR="00D456BA" w:rsidRDefault="00D456BA">
                                  <w:pPr>
                                    <w:spacing w:line="256" w:lineRule="auto"/>
                                    <w:jc w:val="center"/>
                                    <w:rPr>
                                      <w:rStyle w:val="FontStyle17"/>
                                      <w:i/>
                                      <w:iCs/>
                                      <w:szCs w:val="24"/>
                                      <w:lang w:val="de-DE"/>
                                    </w:rPr>
                                  </w:pPr>
                                </w:p>
                              </w:tc>
                            </w:tr>
                          </w:tbl>
                          <w:p w:rsidR="00D456BA" w:rsidRDefault="00D456BA" w:rsidP="00235663">
                            <w:pPr>
                              <w:jc w:val="center"/>
                              <w:rPr>
                                <w:rStyle w:val="FontStyle17"/>
                                <w:b/>
                                <w:bCs/>
                                <w:lang w:val="de-DE"/>
                              </w:rPr>
                            </w:pPr>
                          </w:p>
                          <w:p w:rsidR="00D456BA" w:rsidRDefault="00D456BA" w:rsidP="00235663">
                            <w:pPr>
                              <w:jc w:val="center"/>
                              <w:rPr>
                                <w:sz w:val="32"/>
                                <w:szCs w:val="32"/>
                              </w:rPr>
                            </w:pPr>
                          </w:p>
                          <w:p w:rsidR="00D456BA" w:rsidRDefault="00D456BA" w:rsidP="00235663">
                            <w:pPr>
                              <w:jc w:val="center"/>
                              <w:rPr>
                                <w:szCs w:val="20"/>
                              </w:rPr>
                            </w:pPr>
                          </w:p>
                          <w:p w:rsidR="00D456BA" w:rsidRDefault="00D456BA" w:rsidP="00235663">
                            <w:pPr>
                              <w:jc w:val="center"/>
                            </w:pPr>
                          </w:p>
                          <w:p w:rsidR="00D456BA" w:rsidRDefault="00D456BA" w:rsidP="00235663">
                            <w:pPr>
                              <w:jc w:val="center"/>
                            </w:pPr>
                          </w:p>
                          <w:p w:rsidR="00D456BA" w:rsidRDefault="00D456BA" w:rsidP="0023566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A7A8D" id="Rectangle 25" o:spid="_x0000_s1026" style="position:absolute;left:0;text-align:left;margin-left:45.15pt;margin-top:6.85pt;width:371.7pt;height:500.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">
                <v:textbox>
                  <w:txbxContent>
                    <w:p w:rsidR="00D456BA" w:rsidRDefault="00D456BA" w:rsidP="00235663">
                      <w:pPr>
                        <w:jc w:val="center"/>
                        <w:rPr>
                          <w:rStyle w:val="FontStyle22"/>
                          <w:rFonts w:eastAsia="Calibri"/>
                          <w:b/>
                          <w:bCs/>
                        </w:rPr>
                      </w:pPr>
                      <w:r>
                        <w:rPr>
                          <w:rStyle w:val="FontStyle17"/>
                          <w:b/>
                          <w:bCs/>
                          <w:szCs w:val="24"/>
                        </w:rPr>
                        <w:t>Licencētās makšķerēšanas organizētājs</w:t>
                      </w:r>
                    </w:p>
                    <w:p w:rsidR="00D456BA" w:rsidRDefault="00D456BA" w:rsidP="00235663">
                      <w:pPr>
                        <w:jc w:val="center"/>
                        <w:rPr>
                          <w:rStyle w:val="FontStyle22"/>
                          <w:rFonts w:eastAsia="Calibri"/>
                          <w:b/>
                          <w:bCs/>
                        </w:rPr>
                      </w:pPr>
                      <w:r>
                        <w:rPr>
                          <w:rStyle w:val="FontStyle22"/>
                          <w:rFonts w:eastAsia="Calibri"/>
                          <w:b/>
                          <w:bCs/>
                        </w:rPr>
                        <w:t xml:space="preserve">SIA </w:t>
                      </w:r>
                      <w:r>
                        <w:rPr>
                          <w:rStyle w:val="FontStyle22"/>
                          <w:rFonts w:eastAsia="Calibri"/>
                          <w:b/>
                          <w:bCs/>
                        </w:rPr>
                        <w:t>„</w:t>
                      </w:r>
                      <w:r>
                        <w:rPr>
                          <w:rStyle w:val="FontStyle22"/>
                          <w:rFonts w:eastAsia="Calibri"/>
                          <w:b/>
                          <w:bCs/>
                        </w:rPr>
                        <w:t>Dobeles biznesa centrs Pils</w:t>
                      </w:r>
                      <w:r>
                        <w:rPr>
                          <w:rStyle w:val="FontStyle22"/>
                          <w:rFonts w:eastAsia="Calibri"/>
                          <w:b/>
                          <w:bCs/>
                        </w:rPr>
                        <w:t>”</w:t>
                      </w:r>
                    </w:p>
                    <w:p w:rsidR="00D456BA" w:rsidRDefault="00D456BA" w:rsidP="00235663">
                      <w:pPr>
                        <w:jc w:val="center"/>
                        <w:rPr>
                          <w:rStyle w:val="FontStyle22"/>
                          <w:rFonts w:eastAsia="Calibri"/>
                        </w:rPr>
                      </w:pPr>
                      <w:r>
                        <w:rPr>
                          <w:rStyle w:val="FontStyle22"/>
                          <w:rFonts w:eastAsia="Calibri"/>
                        </w:rPr>
                        <w:t>Re</w:t>
                      </w:r>
                      <w:r>
                        <w:rPr>
                          <w:rStyle w:val="FontStyle22"/>
                          <w:rFonts w:eastAsia="Calibri"/>
                        </w:rPr>
                        <w:t>ģ</w:t>
                      </w:r>
                      <w:r>
                        <w:rPr>
                          <w:rStyle w:val="FontStyle22"/>
                          <w:rFonts w:eastAsia="Calibri"/>
                        </w:rPr>
                        <w:t>istr</w:t>
                      </w:r>
                      <w:r>
                        <w:rPr>
                          <w:rStyle w:val="FontStyle22"/>
                          <w:rFonts w:eastAsia="Calibri"/>
                        </w:rPr>
                        <w:t>ā</w:t>
                      </w:r>
                      <w:r>
                        <w:rPr>
                          <w:rStyle w:val="FontStyle22"/>
                          <w:rFonts w:eastAsia="Calibri"/>
                        </w:rPr>
                        <w:t>cijas Nr.48503014030, Br</w:t>
                      </w:r>
                      <w:r>
                        <w:rPr>
                          <w:rStyle w:val="FontStyle22"/>
                          <w:rFonts w:eastAsia="Calibri"/>
                        </w:rPr>
                        <w:t>ī</w:t>
                      </w:r>
                      <w:r>
                        <w:rPr>
                          <w:rStyle w:val="FontStyle22"/>
                          <w:rFonts w:eastAsia="Calibri"/>
                        </w:rPr>
                        <w:t>v</w:t>
                      </w:r>
                      <w:r>
                        <w:rPr>
                          <w:rStyle w:val="FontStyle22"/>
                          <w:rFonts w:eastAsia="Calibri"/>
                        </w:rPr>
                        <w:t>ī</w:t>
                      </w:r>
                      <w:r>
                        <w:rPr>
                          <w:rStyle w:val="FontStyle22"/>
                          <w:rFonts w:eastAsia="Calibri"/>
                        </w:rPr>
                        <w:t>bas iela 10 B, Dobele, LV-3701</w:t>
                      </w:r>
                    </w:p>
                    <w:p w:rsidR="00D456BA" w:rsidRDefault="00D456BA" w:rsidP="00235663">
                      <w:pPr>
                        <w:jc w:val="center"/>
                        <w:rPr>
                          <w:szCs w:val="20"/>
                        </w:rPr>
                      </w:pPr>
                    </w:p>
                    <w:p w:rsidR="00D456BA" w:rsidRDefault="00D456BA" w:rsidP="00235663">
                      <w:pPr>
                        <w:jc w:val="center"/>
                        <w:rPr>
                          <w:rStyle w:val="FontStyle17"/>
                          <w:b/>
                          <w:bCs/>
                          <w:sz w:val="32"/>
                          <w:szCs w:val="32"/>
                        </w:rPr>
                      </w:pPr>
                      <w:r>
                        <w:rPr>
                          <w:rStyle w:val="FontStyle17"/>
                          <w:b/>
                          <w:bCs/>
                          <w:sz w:val="32"/>
                          <w:szCs w:val="32"/>
                        </w:rPr>
                        <w:t>Pavasara/vasaras sezonas licence</w:t>
                      </w:r>
                    </w:p>
                    <w:p w:rsidR="00D456BA" w:rsidRDefault="00D456BA" w:rsidP="00235663">
                      <w:pPr>
                        <w:jc w:val="center"/>
                        <w:rPr>
                          <w:rStyle w:val="FontStyle17"/>
                          <w:b/>
                          <w:bCs/>
                          <w:sz w:val="32"/>
                          <w:szCs w:val="32"/>
                        </w:rPr>
                      </w:pPr>
                      <w:r>
                        <w:rPr>
                          <w:rStyle w:val="FontStyle17"/>
                          <w:b/>
                          <w:bCs/>
                          <w:sz w:val="32"/>
                          <w:szCs w:val="32"/>
                        </w:rPr>
                        <w:t xml:space="preserve">makšķerēšanai </w:t>
                      </w:r>
                      <w:proofErr w:type="spellStart"/>
                      <w:r>
                        <w:rPr>
                          <w:rStyle w:val="FontStyle17"/>
                          <w:b/>
                          <w:bCs/>
                          <w:sz w:val="32"/>
                          <w:szCs w:val="32"/>
                        </w:rPr>
                        <w:t>Kliģu</w:t>
                      </w:r>
                      <w:proofErr w:type="spellEnd"/>
                      <w:r>
                        <w:rPr>
                          <w:rStyle w:val="FontStyle17"/>
                          <w:b/>
                          <w:bCs/>
                          <w:sz w:val="32"/>
                          <w:szCs w:val="32"/>
                        </w:rPr>
                        <w:t xml:space="preserve"> ezerā Nr._____</w:t>
                      </w:r>
                    </w:p>
                    <w:p w:rsidR="00D456BA" w:rsidRDefault="00D456BA" w:rsidP="00235663">
                      <w:pPr>
                        <w:jc w:val="center"/>
                        <w:rPr>
                          <w:rStyle w:val="FontStyle17"/>
                          <w:b/>
                          <w:bCs/>
                          <w:color w:val="000000"/>
                        </w:rPr>
                      </w:pPr>
                      <w:r>
                        <w:rPr>
                          <w:rStyle w:val="FontStyle17"/>
                          <w:b/>
                          <w:bCs/>
                          <w:color w:val="000000"/>
                        </w:rPr>
                        <w:t xml:space="preserve">Cena 28,00 </w:t>
                      </w:r>
                      <w:proofErr w:type="spellStart"/>
                      <w:r>
                        <w:rPr>
                          <w:rStyle w:val="FontStyle17"/>
                          <w:b/>
                          <w:bCs/>
                          <w:i/>
                          <w:color w:val="000000"/>
                        </w:rPr>
                        <w:t>euro</w:t>
                      </w:r>
                      <w:proofErr w:type="spellEnd"/>
                      <w:proofErr w:type="gramStart"/>
                      <w:r>
                        <w:rPr>
                          <w:rStyle w:val="FontStyle17"/>
                          <w:b/>
                          <w:bCs/>
                          <w:color w:val="000000"/>
                        </w:rPr>
                        <w:t xml:space="preserve">  </w:t>
                      </w:r>
                      <w:proofErr w:type="gramEnd"/>
                    </w:p>
                    <w:p w:rsidR="00D456BA" w:rsidRDefault="00D456BA" w:rsidP="00235663">
                      <w:pPr>
                        <w:jc w:val="center"/>
                        <w:rPr>
                          <w:rStyle w:val="FontStyle17"/>
                          <w:b/>
                          <w:bCs/>
                          <w:color w:val="000000"/>
                          <w:szCs w:val="24"/>
                        </w:rPr>
                      </w:pPr>
                    </w:p>
                    <w:p w:rsidR="00D456BA" w:rsidRDefault="00D456BA" w:rsidP="00235663">
                      <w:pPr>
                        <w:jc w:val="center"/>
                        <w:rPr>
                          <w:rStyle w:val="FontStyle17"/>
                          <w:b/>
                          <w:bCs/>
                        </w:rPr>
                      </w:pPr>
                      <w:r>
                        <w:rPr>
                          <w:rStyle w:val="FontStyle17"/>
                          <w:b/>
                          <w:bCs/>
                        </w:rPr>
                        <w:t>Licence derīga</w:t>
                      </w:r>
                      <w:r>
                        <w:rPr>
                          <w:rStyle w:val="FontStyle17"/>
                          <w:b/>
                          <w:bCs/>
                          <w:i/>
                          <w:iCs/>
                        </w:rPr>
                        <w:t xml:space="preserve"> </w:t>
                      </w:r>
                      <w:r>
                        <w:rPr>
                          <w:rStyle w:val="FontStyle17"/>
                          <w:b/>
                          <w:bCs/>
                        </w:rPr>
                        <w:t>no 20</w:t>
                      </w:r>
                      <w:r>
                        <w:rPr>
                          <w:rStyle w:val="FontStyle17"/>
                          <w:b/>
                          <w:bCs/>
                          <w:i/>
                          <w:iCs/>
                        </w:rPr>
                        <w:t>__.___</w:t>
                      </w:r>
                      <w:r>
                        <w:rPr>
                          <w:rStyle w:val="FontStyle17"/>
                          <w:b/>
                          <w:bCs/>
                        </w:rPr>
                        <w:t>.</w:t>
                      </w:r>
                      <w:r>
                        <w:rPr>
                          <w:rStyle w:val="FontStyle17"/>
                          <w:b/>
                          <w:bCs/>
                          <w:i/>
                          <w:iCs/>
                        </w:rPr>
                        <w:t xml:space="preserve"> _________</w:t>
                      </w:r>
                      <w:r>
                        <w:rPr>
                          <w:rStyle w:val="FontStyle17"/>
                          <w:b/>
                          <w:bCs/>
                        </w:rPr>
                        <w:t xml:space="preserve"> līdz 20__.gada ___._________</w:t>
                      </w:r>
                    </w:p>
                    <w:p w:rsidR="00D456BA" w:rsidRDefault="00D456BA" w:rsidP="00235663">
                      <w:pPr>
                        <w:jc w:val="center"/>
                        <w:rPr>
                          <w:rStyle w:val="FontStyle17"/>
                          <w:b/>
                          <w:bCs/>
                        </w:rPr>
                      </w:pPr>
                      <w:r>
                        <w:rPr>
                          <w:rStyle w:val="FontStyle17"/>
                          <w:b/>
                          <w:bCs/>
                        </w:rPr>
                        <w:t>Licence izsniegta 20__.gada ___.___________</w:t>
                      </w:r>
                    </w:p>
                    <w:p w:rsidR="00D456BA" w:rsidRDefault="00D456BA" w:rsidP="00235663">
                      <w:pPr>
                        <w:jc w:val="center"/>
                        <w:rPr>
                          <w:rStyle w:val="FontStyle17"/>
                          <w:b/>
                          <w:bCs/>
                        </w:rPr>
                      </w:pPr>
                    </w:p>
                    <w:p w:rsidR="00D456BA" w:rsidRDefault="00D456BA" w:rsidP="00235663">
                      <w:pPr>
                        <w:tabs>
                          <w:tab w:val="left" w:pos="1134"/>
                          <w:tab w:val="left" w:pos="4536"/>
                        </w:tabs>
                        <w:rPr>
                          <w:rStyle w:val="FontStyle17"/>
                          <w:b/>
                          <w:bCs/>
                          <w:szCs w:val="24"/>
                        </w:rPr>
                      </w:pPr>
                      <w:r>
                        <w:rPr>
                          <w:rStyle w:val="FontStyle17"/>
                          <w:b/>
                          <w:bCs/>
                        </w:rPr>
                        <w:tab/>
                        <w:t>Licences saņēmējs</w:t>
                      </w:r>
                      <w:r>
                        <w:rPr>
                          <w:rStyle w:val="FontStyle17"/>
                          <w:b/>
                          <w:bCs/>
                        </w:rPr>
                        <w:tab/>
                        <w:t>Licences izsniedzējs</w:t>
                      </w:r>
                    </w:p>
                    <w:tbl>
                      <w:tblPr>
                        <w:tblW w:w="7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73"/>
                        <w:gridCol w:w="3573"/>
                      </w:tblGrid>
                      <w:tr w:rsidR="00D456BA">
                        <w:trPr>
                          <w:jc w:val="center"/>
                        </w:trPr>
                        <w:tc>
                          <w:tcPr>
                            <w:tcW w:w="3573" w:type="dxa"/>
                            <w:tcBorders>
                              <w:top w:val="single" w:sz="4" w:space="0" w:color="auto"/>
                              <w:left w:val="single" w:sz="4" w:space="0" w:color="auto"/>
                              <w:bottom w:val="single" w:sz="4" w:space="0" w:color="auto"/>
                              <w:right w:val="single" w:sz="4" w:space="0" w:color="auto"/>
                            </w:tcBorders>
                          </w:tcPr>
                          <w:p w:rsidR="00D456BA" w:rsidRDefault="00D456BA">
                            <w:pPr>
                              <w:spacing w:line="256" w:lineRule="auto"/>
                              <w:jc w:val="center"/>
                              <w:rPr>
                                <w:rStyle w:val="FontStyle17"/>
                                <w:b/>
                                <w:bCs/>
                                <w:szCs w:val="24"/>
                              </w:rPr>
                            </w:pPr>
                            <w:r>
                              <w:rPr>
                                <w:rStyle w:val="FontStyle17"/>
                                <w:b/>
                                <w:bCs/>
                              </w:rPr>
                              <w:t>Ar licencētās makšķerēšanas noteikumiem iepazinos:</w:t>
                            </w:r>
                          </w:p>
                          <w:p w:rsidR="00D456BA" w:rsidRDefault="00D456BA">
                            <w:pPr>
                              <w:spacing w:line="256" w:lineRule="auto"/>
                              <w:jc w:val="center"/>
                              <w:rPr>
                                <w:rStyle w:val="FontStyle17"/>
                                <w:i/>
                                <w:iCs/>
                              </w:rPr>
                            </w:pPr>
                          </w:p>
                          <w:p w:rsidR="00D456BA" w:rsidRDefault="00D456BA">
                            <w:pPr>
                              <w:spacing w:line="256" w:lineRule="auto"/>
                              <w:jc w:val="center"/>
                              <w:rPr>
                                <w:rStyle w:val="FontStyle17"/>
                                <w:i/>
                                <w:iCs/>
                                <w:szCs w:val="24"/>
                                <w:lang w:val="de-DE"/>
                              </w:rPr>
                            </w:pPr>
                            <w:r>
                              <w:rPr>
                                <w:rStyle w:val="FontStyle17"/>
                                <w:i/>
                                <w:iCs/>
                              </w:rPr>
                              <w:t>Makšķernieka vārds, uzvārds</w:t>
                            </w:r>
                          </w:p>
                        </w:tc>
                        <w:tc>
                          <w:tcPr>
                            <w:tcW w:w="3573" w:type="dxa"/>
                            <w:tcBorders>
                              <w:top w:val="single" w:sz="4" w:space="0" w:color="auto"/>
                              <w:left w:val="single" w:sz="4" w:space="0" w:color="auto"/>
                              <w:bottom w:val="single" w:sz="4" w:space="0" w:color="auto"/>
                              <w:right w:val="single" w:sz="4" w:space="0" w:color="auto"/>
                            </w:tcBorders>
                          </w:tcPr>
                          <w:p w:rsidR="00D456BA" w:rsidRDefault="00D456BA">
                            <w:pPr>
                              <w:spacing w:line="256" w:lineRule="auto"/>
                              <w:jc w:val="center"/>
                              <w:rPr>
                                <w:rStyle w:val="FontStyle17"/>
                                <w:i/>
                                <w:iCs/>
                                <w:szCs w:val="24"/>
                                <w:lang w:val="de-DE"/>
                              </w:rPr>
                            </w:pPr>
                          </w:p>
                          <w:p w:rsidR="00D456BA" w:rsidRDefault="00D456BA">
                            <w:pPr>
                              <w:spacing w:line="256" w:lineRule="auto"/>
                              <w:jc w:val="center"/>
                              <w:rPr>
                                <w:rStyle w:val="FontStyle17"/>
                                <w:i/>
                                <w:iCs/>
                              </w:rPr>
                            </w:pPr>
                          </w:p>
                          <w:p w:rsidR="00D456BA" w:rsidRDefault="00D456BA">
                            <w:pPr>
                              <w:spacing w:before="240" w:line="256" w:lineRule="auto"/>
                              <w:jc w:val="center"/>
                              <w:rPr>
                                <w:rStyle w:val="FontStyle17"/>
                                <w:i/>
                                <w:iCs/>
                                <w:szCs w:val="24"/>
                                <w:lang w:val="de-DE"/>
                              </w:rPr>
                            </w:pPr>
                            <w:r>
                              <w:rPr>
                                <w:rStyle w:val="FontStyle17"/>
                                <w:i/>
                                <w:iCs/>
                              </w:rPr>
                              <w:t>Izsniedzēja vārds, uzvārds</w:t>
                            </w:r>
                          </w:p>
                        </w:tc>
                      </w:tr>
                      <w:tr w:rsidR="00D456BA">
                        <w:trPr>
                          <w:jc w:val="center"/>
                        </w:trPr>
                        <w:tc>
                          <w:tcPr>
                            <w:tcW w:w="3573" w:type="dxa"/>
                            <w:tcBorders>
                              <w:top w:val="single" w:sz="4" w:space="0" w:color="auto"/>
                              <w:left w:val="single" w:sz="4" w:space="0" w:color="auto"/>
                              <w:bottom w:val="single" w:sz="4" w:space="0" w:color="auto"/>
                              <w:right w:val="single" w:sz="4" w:space="0" w:color="auto"/>
                            </w:tcBorders>
                          </w:tcPr>
                          <w:p w:rsidR="00D456BA" w:rsidRDefault="00D456BA">
                            <w:pPr>
                              <w:spacing w:line="256" w:lineRule="auto"/>
                              <w:jc w:val="center"/>
                              <w:rPr>
                                <w:rStyle w:val="FontStyle17"/>
                                <w:i/>
                                <w:iCs/>
                                <w:szCs w:val="24"/>
                                <w:lang w:val="de-DE"/>
                              </w:rPr>
                            </w:pPr>
                          </w:p>
                          <w:p w:rsidR="00D456BA" w:rsidRDefault="00D456BA">
                            <w:pPr>
                              <w:spacing w:line="256" w:lineRule="auto"/>
                              <w:jc w:val="center"/>
                              <w:rPr>
                                <w:rStyle w:val="FontStyle17"/>
                                <w:i/>
                                <w:iCs/>
                                <w:szCs w:val="24"/>
                                <w:lang w:val="de-DE"/>
                              </w:rPr>
                            </w:pPr>
                            <w:r>
                              <w:rPr>
                                <w:rStyle w:val="FontStyle17"/>
                                <w:i/>
                                <w:iCs/>
                              </w:rPr>
                              <w:t>Makšķernieka paraksts</w:t>
                            </w:r>
                          </w:p>
                        </w:tc>
                        <w:tc>
                          <w:tcPr>
                            <w:tcW w:w="3573" w:type="dxa"/>
                            <w:tcBorders>
                              <w:top w:val="single" w:sz="4" w:space="0" w:color="auto"/>
                              <w:left w:val="single" w:sz="4" w:space="0" w:color="auto"/>
                              <w:bottom w:val="single" w:sz="4" w:space="0" w:color="auto"/>
                              <w:right w:val="single" w:sz="4" w:space="0" w:color="auto"/>
                            </w:tcBorders>
                          </w:tcPr>
                          <w:p w:rsidR="00D456BA" w:rsidRDefault="00D456BA">
                            <w:pPr>
                              <w:spacing w:line="256" w:lineRule="auto"/>
                              <w:jc w:val="center"/>
                              <w:rPr>
                                <w:rStyle w:val="FontStyle17"/>
                                <w:i/>
                                <w:iCs/>
                                <w:szCs w:val="24"/>
                                <w:lang w:val="de-DE"/>
                              </w:rPr>
                            </w:pPr>
                          </w:p>
                          <w:p w:rsidR="00D456BA" w:rsidRDefault="00D456BA">
                            <w:pPr>
                              <w:spacing w:line="256" w:lineRule="auto"/>
                              <w:jc w:val="center"/>
                              <w:rPr>
                                <w:rStyle w:val="FontStyle17"/>
                                <w:i/>
                                <w:iCs/>
                              </w:rPr>
                            </w:pPr>
                            <w:r>
                              <w:rPr>
                                <w:rStyle w:val="FontStyle17"/>
                                <w:i/>
                                <w:iCs/>
                              </w:rPr>
                              <w:t>Izsniedzēja paraksts</w:t>
                            </w:r>
                          </w:p>
                          <w:p w:rsidR="00D456BA" w:rsidRDefault="00D456BA">
                            <w:pPr>
                              <w:spacing w:line="256" w:lineRule="auto"/>
                              <w:jc w:val="center"/>
                              <w:rPr>
                                <w:rStyle w:val="FontStyle17"/>
                                <w:i/>
                                <w:iCs/>
                                <w:szCs w:val="24"/>
                                <w:lang w:val="de-DE"/>
                              </w:rPr>
                            </w:pPr>
                          </w:p>
                        </w:tc>
                      </w:tr>
                    </w:tbl>
                    <w:p w:rsidR="00D456BA" w:rsidRDefault="00D456BA" w:rsidP="00235663">
                      <w:pPr>
                        <w:jc w:val="center"/>
                        <w:rPr>
                          <w:rStyle w:val="FontStyle17"/>
                          <w:b/>
                          <w:bCs/>
                          <w:lang w:val="de-DE"/>
                        </w:rPr>
                      </w:pPr>
                    </w:p>
                    <w:p w:rsidR="00D456BA" w:rsidRDefault="00D456BA" w:rsidP="00235663">
                      <w:pPr>
                        <w:jc w:val="center"/>
                        <w:rPr>
                          <w:sz w:val="32"/>
                          <w:szCs w:val="32"/>
                        </w:rPr>
                      </w:pPr>
                    </w:p>
                    <w:p w:rsidR="00D456BA" w:rsidRDefault="00D456BA" w:rsidP="00235663">
                      <w:pPr>
                        <w:jc w:val="center"/>
                        <w:rPr>
                          <w:szCs w:val="20"/>
                        </w:rPr>
                      </w:pPr>
                    </w:p>
                    <w:p w:rsidR="00D456BA" w:rsidRDefault="00D456BA" w:rsidP="00235663">
                      <w:pPr>
                        <w:jc w:val="center"/>
                      </w:pPr>
                    </w:p>
                    <w:p w:rsidR="00D456BA" w:rsidRDefault="00D456BA" w:rsidP="00235663">
                      <w:pPr>
                        <w:jc w:val="center"/>
                      </w:pPr>
                    </w:p>
                    <w:p w:rsidR="00D456BA" w:rsidRDefault="00D456BA" w:rsidP="00235663">
                      <w:pPr>
                        <w:jc w:val="center"/>
                      </w:pPr>
                    </w:p>
                  </w:txbxContent>
                </v:textbox>
                <w10:wrap type="square"/>
              </v:rect>
            </w:pict>
          </mc:Fallback>
        </mc:AlternateContent>
      </w:r>
    </w:p>
    <w:p w:rsidR="00235663" w:rsidRPr="00235663" w:rsidRDefault="00235663" w:rsidP="00235663">
      <w:pPr>
        <w:rPr>
          <w:rFonts w:eastAsia="Times New Roman" w:cs="Times New Roman"/>
          <w:sz w:val="18"/>
          <w:szCs w:val="18"/>
          <w:lang w:eastAsia="lv-LV"/>
        </w:rPr>
      </w:pPr>
    </w:p>
    <w:p w:rsidR="00235663" w:rsidRPr="00235663" w:rsidRDefault="00235663" w:rsidP="00235663">
      <w:pPr>
        <w:rPr>
          <w:rFonts w:eastAsia="Times New Roman" w:cs="Times New Roman"/>
          <w:sz w:val="18"/>
          <w:szCs w:val="18"/>
          <w:lang w:eastAsia="lv-LV"/>
        </w:rPr>
      </w:pPr>
    </w:p>
    <w:p w:rsidR="00235663" w:rsidRPr="00235663" w:rsidRDefault="00235663" w:rsidP="00235663">
      <w:pPr>
        <w:rPr>
          <w:rFonts w:eastAsia="Times New Roman" w:cs="Times New Roman"/>
          <w:sz w:val="18"/>
          <w:szCs w:val="18"/>
          <w:lang w:eastAsia="lv-LV"/>
        </w:rPr>
      </w:pPr>
    </w:p>
    <w:p w:rsidR="00235663" w:rsidRPr="00235663" w:rsidRDefault="00235663" w:rsidP="00235663">
      <w:pPr>
        <w:rPr>
          <w:rFonts w:eastAsia="Times New Roman" w:cs="Times New Roman"/>
          <w:sz w:val="18"/>
          <w:szCs w:val="18"/>
          <w:lang w:eastAsia="lv-LV"/>
        </w:rPr>
      </w:pPr>
    </w:p>
    <w:p w:rsidR="00235663" w:rsidRPr="00235663" w:rsidRDefault="00235663" w:rsidP="00235663">
      <w:pPr>
        <w:rPr>
          <w:rFonts w:eastAsia="Times New Roman" w:cs="Times New Roman"/>
          <w:sz w:val="18"/>
          <w:szCs w:val="18"/>
          <w:lang w:eastAsia="lv-LV"/>
        </w:rPr>
      </w:pPr>
    </w:p>
    <w:p w:rsidR="00235663" w:rsidRPr="00235663" w:rsidRDefault="00235663" w:rsidP="00235663">
      <w:pPr>
        <w:rPr>
          <w:rFonts w:eastAsia="Times New Roman" w:cs="Times New Roman"/>
          <w:sz w:val="18"/>
          <w:szCs w:val="18"/>
          <w:lang w:eastAsia="lv-LV"/>
        </w:rPr>
      </w:pPr>
    </w:p>
    <w:p w:rsidR="00235663" w:rsidRPr="00235663" w:rsidRDefault="00235663" w:rsidP="00235663">
      <w:pPr>
        <w:rPr>
          <w:rFonts w:eastAsia="Times New Roman" w:cs="Times New Roman"/>
          <w:sz w:val="18"/>
          <w:szCs w:val="18"/>
          <w:lang w:eastAsia="lv-LV"/>
        </w:rPr>
      </w:pPr>
    </w:p>
    <w:p w:rsidR="00235663" w:rsidRPr="00235663" w:rsidRDefault="00235663" w:rsidP="00235663">
      <w:pPr>
        <w:rPr>
          <w:rFonts w:eastAsia="Times New Roman" w:cs="Times New Roman"/>
          <w:sz w:val="18"/>
          <w:szCs w:val="18"/>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r w:rsidRPr="00235663">
        <w:rPr>
          <w:rFonts w:eastAsia="Times New Roman" w:cs="Times New Roman"/>
          <w:szCs w:val="24"/>
          <w:lang w:eastAsia="lv-LV"/>
        </w:rPr>
        <w:lastRenderedPageBreak/>
        <w:t>2.B pielikums</w:t>
      </w:r>
    </w:p>
    <w:p w:rsidR="00235663" w:rsidRPr="00235663" w:rsidRDefault="00235663" w:rsidP="00235663">
      <w:pPr>
        <w:rPr>
          <w:rFonts w:eastAsia="Times New Roman" w:cs="Times New Roman"/>
          <w:szCs w:val="24"/>
          <w:lang w:eastAsia="lv-LV"/>
        </w:rPr>
      </w:pPr>
      <w:proofErr w:type="spellStart"/>
      <w:r w:rsidRPr="00235663">
        <w:rPr>
          <w:rFonts w:eastAsia="Times New Roman" w:cs="Times New Roman"/>
          <w:sz w:val="20"/>
          <w:szCs w:val="20"/>
          <w:lang w:eastAsia="lv-LV"/>
        </w:rPr>
        <w:t>Kliģu</w:t>
      </w:r>
      <w:proofErr w:type="spellEnd"/>
      <w:r w:rsidRPr="00235663">
        <w:rPr>
          <w:rFonts w:eastAsia="Times New Roman" w:cs="Times New Roman"/>
          <w:sz w:val="20"/>
          <w:szCs w:val="20"/>
          <w:lang w:eastAsia="lv-LV"/>
        </w:rPr>
        <w:t xml:space="preserve"> ezera licencētās makšķerēšanas nolikumam</w:t>
      </w:r>
    </w:p>
    <w:p w:rsidR="00235663" w:rsidRPr="00235663" w:rsidRDefault="00235663" w:rsidP="00235663">
      <w:pPr>
        <w:rPr>
          <w:rFonts w:eastAsia="Times New Roman" w:cs="Times New Roman"/>
          <w:sz w:val="18"/>
          <w:szCs w:val="18"/>
          <w:lang w:eastAsia="lv-LV"/>
        </w:rPr>
      </w:pPr>
    </w:p>
    <w:p w:rsidR="00235663" w:rsidRPr="00235663" w:rsidRDefault="00235663" w:rsidP="00235663">
      <w:pPr>
        <w:rPr>
          <w:rFonts w:eastAsia="Times New Roman" w:cs="Times New Roman"/>
          <w:sz w:val="18"/>
          <w:szCs w:val="18"/>
          <w:lang w:eastAsia="lv-LV"/>
        </w:rPr>
      </w:pPr>
    </w:p>
    <w:p w:rsidR="00235663" w:rsidRPr="00235663" w:rsidRDefault="00235663" w:rsidP="00235663">
      <w:pPr>
        <w:rPr>
          <w:rFonts w:eastAsia="Times New Roman" w:cs="Times New Roman"/>
          <w:sz w:val="18"/>
          <w:szCs w:val="18"/>
          <w:lang w:eastAsia="lv-LV"/>
        </w:rPr>
      </w:pPr>
      <w:r w:rsidRPr="00235663">
        <w:rPr>
          <w:rFonts w:eastAsia="Calibri" w:cs="Times New Roman"/>
          <w:noProof/>
          <w:sz w:val="22"/>
          <w:lang w:eastAsia="lv-LV"/>
        </w:rPr>
        <mc:AlternateContent>
          <mc:Choice Requires="wps">
            <w:drawing>
              <wp:anchor distT="0" distB="0" distL="114300" distR="114300" simplePos="0" relativeHeight="251664384" behindDoc="1" locked="0" layoutInCell="1" allowOverlap="1" wp14:anchorId="2A280A48" wp14:editId="5D1F2DF1">
                <wp:simplePos x="0" y="0"/>
                <wp:positionH relativeFrom="column">
                  <wp:posOffset>772160</wp:posOffset>
                </wp:positionH>
                <wp:positionV relativeFrom="paragraph">
                  <wp:posOffset>55245</wp:posOffset>
                </wp:positionV>
                <wp:extent cx="4720590" cy="7139940"/>
                <wp:effectExtent l="0" t="0" r="22860" b="22860"/>
                <wp:wrapTight wrapText="bothSides">
                  <wp:wrapPolygon edited="0">
                    <wp:start x="0" y="0"/>
                    <wp:lineTo x="0" y="21612"/>
                    <wp:lineTo x="21617" y="21612"/>
                    <wp:lineTo x="21617" y="0"/>
                    <wp:lineTo x="0" y="0"/>
                  </wp:wrapPolygon>
                </wp:wrapTight>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0590" cy="7139940"/>
                        </a:xfrm>
                        <a:prstGeom prst="rect">
                          <a:avLst/>
                        </a:prstGeom>
                        <a:solidFill>
                          <a:srgbClr val="FFFFFF"/>
                        </a:solidFill>
                        <a:ln w="9525">
                          <a:solidFill>
                            <a:srgbClr val="000000"/>
                          </a:solidFill>
                          <a:miter lim="800000"/>
                          <a:headEnd/>
                          <a:tailEnd/>
                        </a:ln>
                      </wps:spPr>
                      <wps:txbx>
                        <w:txbxContent>
                          <w:p w:rsidR="00D456BA" w:rsidRDefault="00D456BA" w:rsidP="00235663">
                            <w:pPr>
                              <w:jc w:val="center"/>
                              <w:rPr>
                                <w:rStyle w:val="FontStyle22"/>
                                <w:rFonts w:eastAsia="Calibri"/>
                                <w:b/>
                                <w:bCs/>
                              </w:rPr>
                            </w:pPr>
                            <w:r>
                              <w:rPr>
                                <w:rStyle w:val="FontStyle17"/>
                                <w:b/>
                                <w:bCs/>
                                <w:szCs w:val="24"/>
                              </w:rPr>
                              <w:t>Licencētās makšķerēšanas organizētājs</w:t>
                            </w:r>
                            <w:r>
                              <w:rPr>
                                <w:rStyle w:val="FontStyle22"/>
                                <w:rFonts w:eastAsia="Calibri"/>
                                <w:b/>
                                <w:bCs/>
                              </w:rPr>
                              <w:t xml:space="preserve"> </w:t>
                            </w:r>
                          </w:p>
                          <w:p w:rsidR="00D456BA" w:rsidRDefault="00D456BA" w:rsidP="00235663">
                            <w:pPr>
                              <w:jc w:val="center"/>
                              <w:rPr>
                                <w:rStyle w:val="FontStyle22"/>
                                <w:rFonts w:eastAsia="Calibri"/>
                                <w:b/>
                                <w:bCs/>
                              </w:rPr>
                            </w:pPr>
                            <w:r>
                              <w:rPr>
                                <w:rStyle w:val="FontStyle22"/>
                                <w:rFonts w:eastAsia="Calibri"/>
                                <w:b/>
                                <w:bCs/>
                              </w:rPr>
                              <w:t xml:space="preserve">SIA </w:t>
                            </w:r>
                            <w:r>
                              <w:rPr>
                                <w:rStyle w:val="FontStyle22"/>
                                <w:rFonts w:eastAsia="Calibri"/>
                                <w:b/>
                                <w:bCs/>
                              </w:rPr>
                              <w:t>„</w:t>
                            </w:r>
                            <w:r>
                              <w:rPr>
                                <w:rStyle w:val="FontStyle22"/>
                                <w:rFonts w:eastAsia="Calibri"/>
                                <w:b/>
                                <w:bCs/>
                              </w:rPr>
                              <w:t>Dobeles biznesa centrs Pils</w:t>
                            </w:r>
                            <w:r>
                              <w:rPr>
                                <w:rStyle w:val="FontStyle22"/>
                                <w:rFonts w:eastAsia="Calibri"/>
                                <w:b/>
                                <w:bCs/>
                              </w:rPr>
                              <w:t>”</w:t>
                            </w:r>
                          </w:p>
                          <w:p w:rsidR="00D456BA" w:rsidRDefault="00D456BA" w:rsidP="00235663">
                            <w:pPr>
                              <w:jc w:val="center"/>
                              <w:rPr>
                                <w:rStyle w:val="FontStyle22"/>
                                <w:rFonts w:eastAsia="Calibri"/>
                              </w:rPr>
                            </w:pPr>
                            <w:r>
                              <w:rPr>
                                <w:rStyle w:val="FontStyle22"/>
                                <w:rFonts w:eastAsia="Calibri"/>
                              </w:rPr>
                              <w:t>Re</w:t>
                            </w:r>
                            <w:r>
                              <w:rPr>
                                <w:rStyle w:val="FontStyle22"/>
                                <w:rFonts w:eastAsia="Calibri"/>
                              </w:rPr>
                              <w:t>ģ</w:t>
                            </w:r>
                            <w:r>
                              <w:rPr>
                                <w:rStyle w:val="FontStyle22"/>
                                <w:rFonts w:eastAsia="Calibri"/>
                              </w:rPr>
                              <w:t>istr</w:t>
                            </w:r>
                            <w:r>
                              <w:rPr>
                                <w:rStyle w:val="FontStyle22"/>
                                <w:rFonts w:eastAsia="Calibri"/>
                              </w:rPr>
                              <w:t>ā</w:t>
                            </w:r>
                            <w:r>
                              <w:rPr>
                                <w:rStyle w:val="FontStyle22"/>
                                <w:rFonts w:eastAsia="Calibri"/>
                              </w:rPr>
                              <w:t>cijas Nr. 48503014030, Br</w:t>
                            </w:r>
                            <w:r>
                              <w:rPr>
                                <w:rStyle w:val="FontStyle22"/>
                                <w:rFonts w:eastAsia="Calibri"/>
                              </w:rPr>
                              <w:t>ī</w:t>
                            </w:r>
                            <w:r>
                              <w:rPr>
                                <w:rStyle w:val="FontStyle22"/>
                                <w:rFonts w:eastAsia="Calibri"/>
                              </w:rPr>
                              <w:t>v</w:t>
                            </w:r>
                            <w:r>
                              <w:rPr>
                                <w:rStyle w:val="FontStyle22"/>
                                <w:rFonts w:eastAsia="Calibri"/>
                              </w:rPr>
                              <w:t>ī</w:t>
                            </w:r>
                            <w:r>
                              <w:rPr>
                                <w:rStyle w:val="FontStyle22"/>
                                <w:rFonts w:eastAsia="Calibri"/>
                              </w:rPr>
                              <w:t>bas iela 10 B, Dobele, LV-3701</w:t>
                            </w:r>
                          </w:p>
                          <w:p w:rsidR="00D456BA" w:rsidRDefault="00D456BA" w:rsidP="00235663">
                            <w:pPr>
                              <w:jc w:val="center"/>
                              <w:rPr>
                                <w:szCs w:val="20"/>
                              </w:rPr>
                            </w:pPr>
                          </w:p>
                          <w:p w:rsidR="00D456BA" w:rsidRDefault="00D456BA" w:rsidP="00235663">
                            <w:pPr>
                              <w:jc w:val="center"/>
                              <w:rPr>
                                <w:rStyle w:val="FontStyle17"/>
                                <w:b/>
                                <w:bCs/>
                                <w:sz w:val="32"/>
                                <w:szCs w:val="32"/>
                              </w:rPr>
                            </w:pPr>
                            <w:r>
                              <w:rPr>
                                <w:rStyle w:val="FontStyle17"/>
                                <w:b/>
                                <w:bCs/>
                                <w:sz w:val="32"/>
                                <w:szCs w:val="32"/>
                              </w:rPr>
                              <w:t xml:space="preserve">Ziemas sezonas licence </w:t>
                            </w:r>
                          </w:p>
                          <w:p w:rsidR="00D456BA" w:rsidRDefault="00D456BA" w:rsidP="00235663">
                            <w:pPr>
                              <w:jc w:val="center"/>
                              <w:rPr>
                                <w:rStyle w:val="FontStyle17"/>
                                <w:b/>
                                <w:bCs/>
                                <w:sz w:val="32"/>
                                <w:szCs w:val="32"/>
                              </w:rPr>
                            </w:pPr>
                            <w:r>
                              <w:rPr>
                                <w:rStyle w:val="FontStyle17"/>
                                <w:b/>
                                <w:bCs/>
                                <w:sz w:val="32"/>
                                <w:szCs w:val="32"/>
                              </w:rPr>
                              <w:t xml:space="preserve">makšķerēšanai </w:t>
                            </w:r>
                            <w:proofErr w:type="spellStart"/>
                            <w:r>
                              <w:rPr>
                                <w:rStyle w:val="FontStyle17"/>
                                <w:b/>
                                <w:bCs/>
                                <w:sz w:val="32"/>
                                <w:szCs w:val="32"/>
                              </w:rPr>
                              <w:t>Kliģu</w:t>
                            </w:r>
                            <w:proofErr w:type="spellEnd"/>
                            <w:r>
                              <w:rPr>
                                <w:rStyle w:val="FontStyle17"/>
                                <w:b/>
                                <w:bCs/>
                                <w:sz w:val="32"/>
                                <w:szCs w:val="32"/>
                              </w:rPr>
                              <w:t xml:space="preserve"> ezerā Nr._____</w:t>
                            </w:r>
                          </w:p>
                          <w:p w:rsidR="00D456BA" w:rsidRDefault="00D456BA" w:rsidP="00235663">
                            <w:pPr>
                              <w:jc w:val="center"/>
                              <w:rPr>
                                <w:rStyle w:val="FontStyle17"/>
                                <w:b/>
                                <w:bCs/>
                              </w:rPr>
                            </w:pPr>
                          </w:p>
                          <w:p w:rsidR="00D456BA" w:rsidRDefault="00D456BA" w:rsidP="00235663">
                            <w:pPr>
                              <w:jc w:val="center"/>
                              <w:rPr>
                                <w:rStyle w:val="FontStyle17"/>
                                <w:b/>
                                <w:bCs/>
                                <w:i/>
                                <w:color w:val="000000"/>
                              </w:rPr>
                            </w:pPr>
                            <w:r>
                              <w:rPr>
                                <w:rStyle w:val="FontStyle17"/>
                                <w:b/>
                                <w:bCs/>
                                <w:color w:val="000000"/>
                              </w:rPr>
                              <w:t xml:space="preserve">Cena 14,00 </w:t>
                            </w:r>
                            <w:proofErr w:type="spellStart"/>
                            <w:r>
                              <w:rPr>
                                <w:rStyle w:val="FontStyle17"/>
                                <w:b/>
                                <w:bCs/>
                                <w:i/>
                                <w:color w:val="000000"/>
                              </w:rPr>
                              <w:t>euro</w:t>
                            </w:r>
                            <w:proofErr w:type="spellEnd"/>
                          </w:p>
                          <w:p w:rsidR="00D456BA" w:rsidRDefault="00D456BA" w:rsidP="00235663">
                            <w:pPr>
                              <w:jc w:val="center"/>
                              <w:rPr>
                                <w:rStyle w:val="FontStyle17"/>
                                <w:b/>
                                <w:bCs/>
                                <w:color w:val="000000"/>
                              </w:rPr>
                            </w:pPr>
                            <w:r>
                              <w:rPr>
                                <w:rStyle w:val="FontStyle17"/>
                                <w:b/>
                                <w:bCs/>
                                <w:color w:val="000000"/>
                              </w:rPr>
                              <w:t xml:space="preserve"> </w:t>
                            </w:r>
                          </w:p>
                          <w:p w:rsidR="00D456BA" w:rsidRDefault="00D456BA" w:rsidP="00235663">
                            <w:pPr>
                              <w:jc w:val="center"/>
                              <w:rPr>
                                <w:rStyle w:val="FontStyle17"/>
                                <w:b/>
                                <w:bCs/>
                              </w:rPr>
                            </w:pPr>
                            <w:r>
                              <w:rPr>
                                <w:rStyle w:val="FontStyle17"/>
                                <w:b/>
                                <w:bCs/>
                              </w:rPr>
                              <w:t>Licence derīga</w:t>
                            </w:r>
                            <w:r>
                              <w:rPr>
                                <w:rStyle w:val="FontStyle17"/>
                                <w:b/>
                                <w:bCs/>
                                <w:i/>
                                <w:iCs/>
                              </w:rPr>
                              <w:t xml:space="preserve"> </w:t>
                            </w:r>
                            <w:r>
                              <w:rPr>
                                <w:rStyle w:val="FontStyle17"/>
                                <w:b/>
                                <w:bCs/>
                              </w:rPr>
                              <w:t>no 20</w:t>
                            </w:r>
                            <w:r>
                              <w:rPr>
                                <w:rStyle w:val="FontStyle17"/>
                                <w:b/>
                                <w:bCs/>
                                <w:i/>
                                <w:iCs/>
                              </w:rPr>
                              <w:t>__.___</w:t>
                            </w:r>
                            <w:r>
                              <w:rPr>
                                <w:rStyle w:val="FontStyle17"/>
                                <w:b/>
                                <w:bCs/>
                              </w:rPr>
                              <w:t>.</w:t>
                            </w:r>
                            <w:r>
                              <w:rPr>
                                <w:rStyle w:val="FontStyle17"/>
                                <w:b/>
                                <w:bCs/>
                                <w:i/>
                                <w:iCs/>
                              </w:rPr>
                              <w:t xml:space="preserve"> _________</w:t>
                            </w:r>
                            <w:r>
                              <w:rPr>
                                <w:rStyle w:val="FontStyle17"/>
                                <w:b/>
                                <w:bCs/>
                              </w:rPr>
                              <w:t xml:space="preserve"> līdz 20__.gada ___._________</w:t>
                            </w:r>
                          </w:p>
                          <w:p w:rsidR="00D456BA" w:rsidRDefault="00D456BA" w:rsidP="00235663">
                            <w:pPr>
                              <w:tabs>
                                <w:tab w:val="left" w:pos="1134"/>
                                <w:tab w:val="left" w:pos="4536"/>
                              </w:tabs>
                              <w:rPr>
                                <w:rStyle w:val="FontStyle17"/>
                                <w:b/>
                                <w:bCs/>
                              </w:rPr>
                            </w:pPr>
                            <w:r>
                              <w:rPr>
                                <w:rStyle w:val="FontStyle17"/>
                                <w:b/>
                                <w:bCs/>
                              </w:rPr>
                              <w:t>Licence izsniegta</w:t>
                            </w:r>
                            <w:proofErr w:type="gramStart"/>
                            <w:r>
                              <w:rPr>
                                <w:rStyle w:val="FontStyle17"/>
                                <w:b/>
                                <w:bCs/>
                              </w:rPr>
                              <w:t xml:space="preserve">  </w:t>
                            </w:r>
                            <w:proofErr w:type="gramEnd"/>
                            <w:r>
                              <w:rPr>
                                <w:rStyle w:val="FontStyle17"/>
                                <w:b/>
                                <w:bCs/>
                              </w:rPr>
                              <w:t>20__.gada ___.___________</w:t>
                            </w:r>
                            <w:r>
                              <w:rPr>
                                <w:rStyle w:val="FontStyle17"/>
                                <w:b/>
                                <w:bCs/>
                              </w:rPr>
                              <w:tab/>
                            </w:r>
                          </w:p>
                          <w:p w:rsidR="00D456BA" w:rsidRDefault="00D456BA" w:rsidP="00235663">
                            <w:pPr>
                              <w:tabs>
                                <w:tab w:val="left" w:pos="1134"/>
                                <w:tab w:val="left" w:pos="4536"/>
                              </w:tabs>
                              <w:rPr>
                                <w:rStyle w:val="FontStyle17"/>
                                <w:b/>
                                <w:bCs/>
                              </w:rPr>
                            </w:pPr>
                          </w:p>
                          <w:p w:rsidR="00D456BA" w:rsidRDefault="00D456BA" w:rsidP="00235663">
                            <w:pPr>
                              <w:tabs>
                                <w:tab w:val="left" w:pos="1134"/>
                                <w:tab w:val="left" w:pos="4536"/>
                              </w:tabs>
                              <w:rPr>
                                <w:rStyle w:val="FontStyle17"/>
                                <w:b/>
                                <w:bCs/>
                                <w:szCs w:val="24"/>
                              </w:rPr>
                            </w:pPr>
                            <w:r>
                              <w:rPr>
                                <w:rStyle w:val="FontStyle17"/>
                                <w:b/>
                                <w:bCs/>
                              </w:rPr>
                              <w:tab/>
                              <w:t>Licences saņēmējs</w:t>
                            </w:r>
                            <w:r>
                              <w:rPr>
                                <w:rStyle w:val="FontStyle17"/>
                                <w:b/>
                                <w:bCs/>
                              </w:rPr>
                              <w:tab/>
                              <w:t>Licences izsniedzējs</w:t>
                            </w:r>
                          </w:p>
                          <w:p w:rsidR="00D456BA" w:rsidRDefault="00D456BA" w:rsidP="00235663">
                            <w:pPr>
                              <w:tabs>
                                <w:tab w:val="left" w:pos="1134"/>
                                <w:tab w:val="left" w:pos="4536"/>
                              </w:tabs>
                              <w:rPr>
                                <w:rStyle w:val="FontStyle17"/>
                                <w:b/>
                                <w:bCs/>
                              </w:rPr>
                            </w:pPr>
                          </w:p>
                          <w:tbl>
                            <w:tblPr>
                              <w:tblW w:w="7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73"/>
                              <w:gridCol w:w="3573"/>
                            </w:tblGrid>
                            <w:tr w:rsidR="00D456BA">
                              <w:trPr>
                                <w:jc w:val="center"/>
                              </w:trPr>
                              <w:tc>
                                <w:tcPr>
                                  <w:tcW w:w="3573" w:type="dxa"/>
                                  <w:tcBorders>
                                    <w:top w:val="single" w:sz="4" w:space="0" w:color="auto"/>
                                    <w:left w:val="single" w:sz="4" w:space="0" w:color="auto"/>
                                    <w:bottom w:val="single" w:sz="4" w:space="0" w:color="auto"/>
                                    <w:right w:val="single" w:sz="4" w:space="0" w:color="auto"/>
                                  </w:tcBorders>
                                </w:tcPr>
                                <w:p w:rsidR="00D456BA" w:rsidRDefault="00D456BA">
                                  <w:pPr>
                                    <w:spacing w:line="256" w:lineRule="auto"/>
                                    <w:jc w:val="center"/>
                                    <w:rPr>
                                      <w:rStyle w:val="FontStyle17"/>
                                      <w:b/>
                                      <w:bCs/>
                                      <w:szCs w:val="24"/>
                                    </w:rPr>
                                  </w:pPr>
                                  <w:r>
                                    <w:rPr>
                                      <w:rStyle w:val="FontStyle17"/>
                                      <w:b/>
                                      <w:bCs/>
                                    </w:rPr>
                                    <w:t>Ar licencētās makšķerēšanas noteikumiem iepazinos:</w:t>
                                  </w:r>
                                </w:p>
                                <w:p w:rsidR="00D456BA" w:rsidRDefault="00D456BA">
                                  <w:pPr>
                                    <w:spacing w:line="256" w:lineRule="auto"/>
                                    <w:jc w:val="center"/>
                                    <w:rPr>
                                      <w:rStyle w:val="FontStyle17"/>
                                      <w:i/>
                                      <w:iCs/>
                                    </w:rPr>
                                  </w:pPr>
                                </w:p>
                                <w:p w:rsidR="00D456BA" w:rsidRDefault="00D456BA">
                                  <w:pPr>
                                    <w:spacing w:line="256" w:lineRule="auto"/>
                                    <w:jc w:val="center"/>
                                    <w:rPr>
                                      <w:rStyle w:val="FontStyle17"/>
                                      <w:i/>
                                      <w:iCs/>
                                      <w:szCs w:val="24"/>
                                      <w:lang w:val="de-DE"/>
                                    </w:rPr>
                                  </w:pPr>
                                  <w:r>
                                    <w:rPr>
                                      <w:rStyle w:val="FontStyle17"/>
                                      <w:i/>
                                      <w:iCs/>
                                    </w:rPr>
                                    <w:t>Makšķernieka vārds, uzvārds</w:t>
                                  </w:r>
                                </w:p>
                              </w:tc>
                              <w:tc>
                                <w:tcPr>
                                  <w:tcW w:w="3573" w:type="dxa"/>
                                  <w:tcBorders>
                                    <w:top w:val="single" w:sz="4" w:space="0" w:color="auto"/>
                                    <w:left w:val="single" w:sz="4" w:space="0" w:color="auto"/>
                                    <w:bottom w:val="single" w:sz="4" w:space="0" w:color="auto"/>
                                    <w:right w:val="single" w:sz="4" w:space="0" w:color="auto"/>
                                  </w:tcBorders>
                                </w:tcPr>
                                <w:p w:rsidR="00D456BA" w:rsidRDefault="00D456BA">
                                  <w:pPr>
                                    <w:spacing w:line="256" w:lineRule="auto"/>
                                    <w:jc w:val="center"/>
                                    <w:rPr>
                                      <w:rStyle w:val="FontStyle17"/>
                                      <w:i/>
                                      <w:iCs/>
                                      <w:szCs w:val="24"/>
                                      <w:lang w:val="de-DE"/>
                                    </w:rPr>
                                  </w:pPr>
                                </w:p>
                                <w:p w:rsidR="00D456BA" w:rsidRDefault="00D456BA">
                                  <w:pPr>
                                    <w:spacing w:line="256" w:lineRule="auto"/>
                                    <w:jc w:val="center"/>
                                    <w:rPr>
                                      <w:rStyle w:val="FontStyle17"/>
                                      <w:i/>
                                      <w:iCs/>
                                    </w:rPr>
                                  </w:pPr>
                                </w:p>
                                <w:p w:rsidR="00D456BA" w:rsidRDefault="00D456BA">
                                  <w:pPr>
                                    <w:spacing w:line="256" w:lineRule="auto"/>
                                    <w:jc w:val="center"/>
                                    <w:rPr>
                                      <w:rStyle w:val="FontStyle17"/>
                                      <w:i/>
                                      <w:iCs/>
                                    </w:rPr>
                                  </w:pPr>
                                </w:p>
                                <w:p w:rsidR="00D456BA" w:rsidRDefault="00D456BA">
                                  <w:pPr>
                                    <w:spacing w:line="256" w:lineRule="auto"/>
                                    <w:jc w:val="center"/>
                                    <w:rPr>
                                      <w:rStyle w:val="FontStyle17"/>
                                      <w:i/>
                                      <w:iCs/>
                                      <w:szCs w:val="24"/>
                                      <w:lang w:val="de-DE"/>
                                    </w:rPr>
                                  </w:pPr>
                                  <w:r>
                                    <w:rPr>
                                      <w:rStyle w:val="FontStyle17"/>
                                      <w:i/>
                                      <w:iCs/>
                                    </w:rPr>
                                    <w:t>Izsniedzēja vārds, uzvārds</w:t>
                                  </w:r>
                                </w:p>
                              </w:tc>
                            </w:tr>
                            <w:tr w:rsidR="00D456BA">
                              <w:trPr>
                                <w:jc w:val="center"/>
                              </w:trPr>
                              <w:tc>
                                <w:tcPr>
                                  <w:tcW w:w="3573" w:type="dxa"/>
                                  <w:tcBorders>
                                    <w:top w:val="single" w:sz="4" w:space="0" w:color="auto"/>
                                    <w:left w:val="single" w:sz="4" w:space="0" w:color="auto"/>
                                    <w:bottom w:val="single" w:sz="4" w:space="0" w:color="auto"/>
                                    <w:right w:val="single" w:sz="4" w:space="0" w:color="auto"/>
                                  </w:tcBorders>
                                </w:tcPr>
                                <w:p w:rsidR="00D456BA" w:rsidRDefault="00D456BA">
                                  <w:pPr>
                                    <w:spacing w:line="256" w:lineRule="auto"/>
                                    <w:jc w:val="center"/>
                                    <w:rPr>
                                      <w:rStyle w:val="FontStyle17"/>
                                      <w:i/>
                                      <w:iCs/>
                                      <w:szCs w:val="24"/>
                                      <w:lang w:val="de-DE"/>
                                    </w:rPr>
                                  </w:pPr>
                                </w:p>
                                <w:p w:rsidR="00D456BA" w:rsidRDefault="00D456BA">
                                  <w:pPr>
                                    <w:spacing w:line="256" w:lineRule="auto"/>
                                    <w:jc w:val="center"/>
                                    <w:rPr>
                                      <w:rStyle w:val="FontStyle17"/>
                                      <w:i/>
                                      <w:iCs/>
                                      <w:szCs w:val="24"/>
                                      <w:lang w:val="de-DE"/>
                                    </w:rPr>
                                  </w:pPr>
                                  <w:r>
                                    <w:rPr>
                                      <w:rStyle w:val="FontStyle17"/>
                                      <w:i/>
                                      <w:iCs/>
                                    </w:rPr>
                                    <w:t>Makšķernieka paraksts</w:t>
                                  </w:r>
                                </w:p>
                              </w:tc>
                              <w:tc>
                                <w:tcPr>
                                  <w:tcW w:w="3573" w:type="dxa"/>
                                  <w:tcBorders>
                                    <w:top w:val="single" w:sz="4" w:space="0" w:color="auto"/>
                                    <w:left w:val="single" w:sz="4" w:space="0" w:color="auto"/>
                                    <w:bottom w:val="single" w:sz="4" w:space="0" w:color="auto"/>
                                    <w:right w:val="single" w:sz="4" w:space="0" w:color="auto"/>
                                  </w:tcBorders>
                                </w:tcPr>
                                <w:p w:rsidR="00D456BA" w:rsidRDefault="00D456BA">
                                  <w:pPr>
                                    <w:spacing w:line="256" w:lineRule="auto"/>
                                    <w:jc w:val="center"/>
                                    <w:rPr>
                                      <w:rStyle w:val="FontStyle17"/>
                                      <w:i/>
                                      <w:iCs/>
                                      <w:szCs w:val="24"/>
                                      <w:lang w:val="de-DE"/>
                                    </w:rPr>
                                  </w:pPr>
                                </w:p>
                                <w:p w:rsidR="00D456BA" w:rsidRDefault="00D456BA">
                                  <w:pPr>
                                    <w:spacing w:line="256" w:lineRule="auto"/>
                                    <w:jc w:val="center"/>
                                    <w:rPr>
                                      <w:rStyle w:val="FontStyle17"/>
                                      <w:i/>
                                      <w:iCs/>
                                    </w:rPr>
                                  </w:pPr>
                                  <w:r>
                                    <w:rPr>
                                      <w:rStyle w:val="FontStyle17"/>
                                      <w:i/>
                                      <w:iCs/>
                                    </w:rPr>
                                    <w:t>Izsniedzēja paraksts</w:t>
                                  </w:r>
                                </w:p>
                                <w:p w:rsidR="00D456BA" w:rsidRDefault="00D456BA">
                                  <w:pPr>
                                    <w:spacing w:line="256" w:lineRule="auto"/>
                                    <w:jc w:val="center"/>
                                    <w:rPr>
                                      <w:rStyle w:val="FontStyle17"/>
                                      <w:i/>
                                      <w:iCs/>
                                      <w:szCs w:val="24"/>
                                      <w:lang w:val="de-DE"/>
                                    </w:rPr>
                                  </w:pPr>
                                </w:p>
                              </w:tc>
                            </w:tr>
                          </w:tbl>
                          <w:p w:rsidR="00D456BA" w:rsidRDefault="00D456BA" w:rsidP="00235663">
                            <w:pPr>
                              <w:jc w:val="center"/>
                              <w:rPr>
                                <w:rStyle w:val="FontStyle17"/>
                                <w:b/>
                                <w:bCs/>
                                <w:lang w:val="de-DE"/>
                              </w:rPr>
                            </w:pPr>
                          </w:p>
                          <w:p w:rsidR="00D456BA" w:rsidRDefault="00D456BA" w:rsidP="00235663">
                            <w:pPr>
                              <w:jc w:val="center"/>
                              <w:rPr>
                                <w:sz w:val="32"/>
                                <w:szCs w:val="32"/>
                              </w:rPr>
                            </w:pPr>
                          </w:p>
                          <w:p w:rsidR="00D456BA" w:rsidRDefault="00D456BA" w:rsidP="00235663">
                            <w:pPr>
                              <w:rPr>
                                <w:szCs w:val="20"/>
                              </w:rPr>
                            </w:pPr>
                          </w:p>
                          <w:p w:rsidR="00D456BA" w:rsidRDefault="00D456BA" w:rsidP="00235663"/>
                          <w:p w:rsidR="00D456BA" w:rsidRDefault="00D456BA" w:rsidP="00235663"/>
                          <w:p w:rsidR="00D456BA" w:rsidRDefault="00D456BA" w:rsidP="0023566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280A48" id="Rectangle 26" o:spid="_x0000_s1027" style="position:absolute;left:0;text-align:left;margin-left:60.8pt;margin-top:4.35pt;width:371.7pt;height:562.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">
                <v:textbox>
                  <w:txbxContent>
                    <w:p w:rsidR="00D456BA" w:rsidRDefault="00D456BA" w:rsidP="00235663">
                      <w:pPr>
                        <w:jc w:val="center"/>
                        <w:rPr>
                          <w:rStyle w:val="FontStyle22"/>
                          <w:rFonts w:eastAsia="Calibri"/>
                          <w:b/>
                          <w:bCs/>
                        </w:rPr>
                      </w:pPr>
                      <w:r>
                        <w:rPr>
                          <w:rStyle w:val="FontStyle17"/>
                          <w:b/>
                          <w:bCs/>
                          <w:szCs w:val="24"/>
                        </w:rPr>
                        <w:t>Licencētās makšķerēšanas organizētājs</w:t>
                      </w:r>
                      <w:r>
                        <w:rPr>
                          <w:rStyle w:val="FontStyle22"/>
                          <w:rFonts w:eastAsia="Calibri"/>
                          <w:b/>
                          <w:bCs/>
                        </w:rPr>
                        <w:t xml:space="preserve"> </w:t>
                      </w:r>
                    </w:p>
                    <w:p w:rsidR="00D456BA" w:rsidRDefault="00D456BA" w:rsidP="00235663">
                      <w:pPr>
                        <w:jc w:val="center"/>
                        <w:rPr>
                          <w:rStyle w:val="FontStyle22"/>
                          <w:rFonts w:eastAsia="Calibri"/>
                          <w:b/>
                          <w:bCs/>
                        </w:rPr>
                      </w:pPr>
                      <w:r>
                        <w:rPr>
                          <w:rStyle w:val="FontStyle22"/>
                          <w:rFonts w:eastAsia="Calibri"/>
                          <w:b/>
                          <w:bCs/>
                        </w:rPr>
                        <w:t xml:space="preserve">SIA </w:t>
                      </w:r>
                      <w:r>
                        <w:rPr>
                          <w:rStyle w:val="FontStyle22"/>
                          <w:rFonts w:eastAsia="Calibri"/>
                          <w:b/>
                          <w:bCs/>
                        </w:rPr>
                        <w:t>„</w:t>
                      </w:r>
                      <w:r>
                        <w:rPr>
                          <w:rStyle w:val="FontStyle22"/>
                          <w:rFonts w:eastAsia="Calibri"/>
                          <w:b/>
                          <w:bCs/>
                        </w:rPr>
                        <w:t>Dobeles biznesa centrs Pils</w:t>
                      </w:r>
                      <w:r>
                        <w:rPr>
                          <w:rStyle w:val="FontStyle22"/>
                          <w:rFonts w:eastAsia="Calibri"/>
                          <w:b/>
                          <w:bCs/>
                        </w:rPr>
                        <w:t>”</w:t>
                      </w:r>
                    </w:p>
                    <w:p w:rsidR="00D456BA" w:rsidRDefault="00D456BA" w:rsidP="00235663">
                      <w:pPr>
                        <w:jc w:val="center"/>
                        <w:rPr>
                          <w:rStyle w:val="FontStyle22"/>
                          <w:rFonts w:eastAsia="Calibri"/>
                        </w:rPr>
                      </w:pPr>
                      <w:r>
                        <w:rPr>
                          <w:rStyle w:val="FontStyle22"/>
                          <w:rFonts w:eastAsia="Calibri"/>
                        </w:rPr>
                        <w:t>Re</w:t>
                      </w:r>
                      <w:r>
                        <w:rPr>
                          <w:rStyle w:val="FontStyle22"/>
                          <w:rFonts w:eastAsia="Calibri"/>
                        </w:rPr>
                        <w:t>ģ</w:t>
                      </w:r>
                      <w:r>
                        <w:rPr>
                          <w:rStyle w:val="FontStyle22"/>
                          <w:rFonts w:eastAsia="Calibri"/>
                        </w:rPr>
                        <w:t>istr</w:t>
                      </w:r>
                      <w:r>
                        <w:rPr>
                          <w:rStyle w:val="FontStyle22"/>
                          <w:rFonts w:eastAsia="Calibri"/>
                        </w:rPr>
                        <w:t>ā</w:t>
                      </w:r>
                      <w:r>
                        <w:rPr>
                          <w:rStyle w:val="FontStyle22"/>
                          <w:rFonts w:eastAsia="Calibri"/>
                        </w:rPr>
                        <w:t>cijas Nr. 48503014030, Br</w:t>
                      </w:r>
                      <w:r>
                        <w:rPr>
                          <w:rStyle w:val="FontStyle22"/>
                          <w:rFonts w:eastAsia="Calibri"/>
                        </w:rPr>
                        <w:t>ī</w:t>
                      </w:r>
                      <w:r>
                        <w:rPr>
                          <w:rStyle w:val="FontStyle22"/>
                          <w:rFonts w:eastAsia="Calibri"/>
                        </w:rPr>
                        <w:t>v</w:t>
                      </w:r>
                      <w:r>
                        <w:rPr>
                          <w:rStyle w:val="FontStyle22"/>
                          <w:rFonts w:eastAsia="Calibri"/>
                        </w:rPr>
                        <w:t>ī</w:t>
                      </w:r>
                      <w:r>
                        <w:rPr>
                          <w:rStyle w:val="FontStyle22"/>
                          <w:rFonts w:eastAsia="Calibri"/>
                        </w:rPr>
                        <w:t>bas iela 10 B, Dobele, LV-3701</w:t>
                      </w:r>
                    </w:p>
                    <w:p w:rsidR="00D456BA" w:rsidRDefault="00D456BA" w:rsidP="00235663">
                      <w:pPr>
                        <w:jc w:val="center"/>
                        <w:rPr>
                          <w:szCs w:val="20"/>
                        </w:rPr>
                      </w:pPr>
                    </w:p>
                    <w:p w:rsidR="00D456BA" w:rsidRDefault="00D456BA" w:rsidP="00235663">
                      <w:pPr>
                        <w:jc w:val="center"/>
                        <w:rPr>
                          <w:rStyle w:val="FontStyle17"/>
                          <w:b/>
                          <w:bCs/>
                          <w:sz w:val="32"/>
                          <w:szCs w:val="32"/>
                        </w:rPr>
                      </w:pPr>
                      <w:r>
                        <w:rPr>
                          <w:rStyle w:val="FontStyle17"/>
                          <w:b/>
                          <w:bCs/>
                          <w:sz w:val="32"/>
                          <w:szCs w:val="32"/>
                        </w:rPr>
                        <w:t xml:space="preserve">Ziemas sezonas licence </w:t>
                      </w:r>
                    </w:p>
                    <w:p w:rsidR="00D456BA" w:rsidRDefault="00D456BA" w:rsidP="00235663">
                      <w:pPr>
                        <w:jc w:val="center"/>
                        <w:rPr>
                          <w:rStyle w:val="FontStyle17"/>
                          <w:b/>
                          <w:bCs/>
                          <w:sz w:val="32"/>
                          <w:szCs w:val="32"/>
                        </w:rPr>
                      </w:pPr>
                      <w:r>
                        <w:rPr>
                          <w:rStyle w:val="FontStyle17"/>
                          <w:b/>
                          <w:bCs/>
                          <w:sz w:val="32"/>
                          <w:szCs w:val="32"/>
                        </w:rPr>
                        <w:t xml:space="preserve">makšķerēšanai </w:t>
                      </w:r>
                      <w:proofErr w:type="spellStart"/>
                      <w:r>
                        <w:rPr>
                          <w:rStyle w:val="FontStyle17"/>
                          <w:b/>
                          <w:bCs/>
                          <w:sz w:val="32"/>
                          <w:szCs w:val="32"/>
                        </w:rPr>
                        <w:t>Kliģu</w:t>
                      </w:r>
                      <w:proofErr w:type="spellEnd"/>
                      <w:r>
                        <w:rPr>
                          <w:rStyle w:val="FontStyle17"/>
                          <w:b/>
                          <w:bCs/>
                          <w:sz w:val="32"/>
                          <w:szCs w:val="32"/>
                        </w:rPr>
                        <w:t xml:space="preserve"> ezerā Nr._____</w:t>
                      </w:r>
                    </w:p>
                    <w:p w:rsidR="00D456BA" w:rsidRDefault="00D456BA" w:rsidP="00235663">
                      <w:pPr>
                        <w:jc w:val="center"/>
                        <w:rPr>
                          <w:rStyle w:val="FontStyle17"/>
                          <w:b/>
                          <w:bCs/>
                        </w:rPr>
                      </w:pPr>
                    </w:p>
                    <w:p w:rsidR="00D456BA" w:rsidRDefault="00D456BA" w:rsidP="00235663">
                      <w:pPr>
                        <w:jc w:val="center"/>
                        <w:rPr>
                          <w:rStyle w:val="FontStyle17"/>
                          <w:b/>
                          <w:bCs/>
                          <w:i/>
                          <w:color w:val="000000"/>
                        </w:rPr>
                      </w:pPr>
                      <w:r>
                        <w:rPr>
                          <w:rStyle w:val="FontStyle17"/>
                          <w:b/>
                          <w:bCs/>
                          <w:color w:val="000000"/>
                        </w:rPr>
                        <w:t xml:space="preserve">Cena 14,00 </w:t>
                      </w:r>
                      <w:proofErr w:type="spellStart"/>
                      <w:r>
                        <w:rPr>
                          <w:rStyle w:val="FontStyle17"/>
                          <w:b/>
                          <w:bCs/>
                          <w:i/>
                          <w:color w:val="000000"/>
                        </w:rPr>
                        <w:t>euro</w:t>
                      </w:r>
                      <w:proofErr w:type="spellEnd"/>
                    </w:p>
                    <w:p w:rsidR="00D456BA" w:rsidRDefault="00D456BA" w:rsidP="00235663">
                      <w:pPr>
                        <w:jc w:val="center"/>
                        <w:rPr>
                          <w:rStyle w:val="FontStyle17"/>
                          <w:b/>
                          <w:bCs/>
                          <w:color w:val="000000"/>
                        </w:rPr>
                      </w:pPr>
                      <w:r>
                        <w:rPr>
                          <w:rStyle w:val="FontStyle17"/>
                          <w:b/>
                          <w:bCs/>
                          <w:color w:val="000000"/>
                        </w:rPr>
                        <w:t xml:space="preserve"> </w:t>
                      </w:r>
                    </w:p>
                    <w:p w:rsidR="00D456BA" w:rsidRDefault="00D456BA" w:rsidP="00235663">
                      <w:pPr>
                        <w:jc w:val="center"/>
                        <w:rPr>
                          <w:rStyle w:val="FontStyle17"/>
                          <w:b/>
                          <w:bCs/>
                        </w:rPr>
                      </w:pPr>
                      <w:r>
                        <w:rPr>
                          <w:rStyle w:val="FontStyle17"/>
                          <w:b/>
                          <w:bCs/>
                        </w:rPr>
                        <w:t>Licence derīga</w:t>
                      </w:r>
                      <w:r>
                        <w:rPr>
                          <w:rStyle w:val="FontStyle17"/>
                          <w:b/>
                          <w:bCs/>
                          <w:i/>
                          <w:iCs/>
                        </w:rPr>
                        <w:t xml:space="preserve"> </w:t>
                      </w:r>
                      <w:r>
                        <w:rPr>
                          <w:rStyle w:val="FontStyle17"/>
                          <w:b/>
                          <w:bCs/>
                        </w:rPr>
                        <w:t>no 20</w:t>
                      </w:r>
                      <w:r>
                        <w:rPr>
                          <w:rStyle w:val="FontStyle17"/>
                          <w:b/>
                          <w:bCs/>
                          <w:i/>
                          <w:iCs/>
                        </w:rPr>
                        <w:t>__.___</w:t>
                      </w:r>
                      <w:r>
                        <w:rPr>
                          <w:rStyle w:val="FontStyle17"/>
                          <w:b/>
                          <w:bCs/>
                        </w:rPr>
                        <w:t>.</w:t>
                      </w:r>
                      <w:r>
                        <w:rPr>
                          <w:rStyle w:val="FontStyle17"/>
                          <w:b/>
                          <w:bCs/>
                          <w:i/>
                          <w:iCs/>
                        </w:rPr>
                        <w:t xml:space="preserve"> _________</w:t>
                      </w:r>
                      <w:r>
                        <w:rPr>
                          <w:rStyle w:val="FontStyle17"/>
                          <w:b/>
                          <w:bCs/>
                        </w:rPr>
                        <w:t xml:space="preserve"> līdz 20__.gada ___._________</w:t>
                      </w:r>
                    </w:p>
                    <w:p w:rsidR="00D456BA" w:rsidRDefault="00D456BA" w:rsidP="00235663">
                      <w:pPr>
                        <w:tabs>
                          <w:tab w:val="left" w:pos="1134"/>
                          <w:tab w:val="left" w:pos="4536"/>
                        </w:tabs>
                        <w:rPr>
                          <w:rStyle w:val="FontStyle17"/>
                          <w:b/>
                          <w:bCs/>
                        </w:rPr>
                      </w:pPr>
                      <w:r>
                        <w:rPr>
                          <w:rStyle w:val="FontStyle17"/>
                          <w:b/>
                          <w:bCs/>
                        </w:rPr>
                        <w:t>Licence izsniegta</w:t>
                      </w:r>
                      <w:proofErr w:type="gramStart"/>
                      <w:r>
                        <w:rPr>
                          <w:rStyle w:val="FontStyle17"/>
                          <w:b/>
                          <w:bCs/>
                        </w:rPr>
                        <w:t xml:space="preserve">  </w:t>
                      </w:r>
                      <w:proofErr w:type="gramEnd"/>
                      <w:r>
                        <w:rPr>
                          <w:rStyle w:val="FontStyle17"/>
                          <w:b/>
                          <w:bCs/>
                        </w:rPr>
                        <w:t>20__.gada ___.___________</w:t>
                      </w:r>
                      <w:r>
                        <w:rPr>
                          <w:rStyle w:val="FontStyle17"/>
                          <w:b/>
                          <w:bCs/>
                        </w:rPr>
                        <w:tab/>
                      </w:r>
                    </w:p>
                    <w:p w:rsidR="00D456BA" w:rsidRDefault="00D456BA" w:rsidP="00235663">
                      <w:pPr>
                        <w:tabs>
                          <w:tab w:val="left" w:pos="1134"/>
                          <w:tab w:val="left" w:pos="4536"/>
                        </w:tabs>
                        <w:rPr>
                          <w:rStyle w:val="FontStyle17"/>
                          <w:b/>
                          <w:bCs/>
                        </w:rPr>
                      </w:pPr>
                    </w:p>
                    <w:p w:rsidR="00D456BA" w:rsidRDefault="00D456BA" w:rsidP="00235663">
                      <w:pPr>
                        <w:tabs>
                          <w:tab w:val="left" w:pos="1134"/>
                          <w:tab w:val="left" w:pos="4536"/>
                        </w:tabs>
                        <w:rPr>
                          <w:rStyle w:val="FontStyle17"/>
                          <w:b/>
                          <w:bCs/>
                          <w:szCs w:val="24"/>
                        </w:rPr>
                      </w:pPr>
                      <w:r>
                        <w:rPr>
                          <w:rStyle w:val="FontStyle17"/>
                          <w:b/>
                          <w:bCs/>
                        </w:rPr>
                        <w:tab/>
                        <w:t>Licences saņēmējs</w:t>
                      </w:r>
                      <w:r>
                        <w:rPr>
                          <w:rStyle w:val="FontStyle17"/>
                          <w:b/>
                          <w:bCs/>
                        </w:rPr>
                        <w:tab/>
                        <w:t>Licences izsniedzējs</w:t>
                      </w:r>
                    </w:p>
                    <w:p w:rsidR="00D456BA" w:rsidRDefault="00D456BA" w:rsidP="00235663">
                      <w:pPr>
                        <w:tabs>
                          <w:tab w:val="left" w:pos="1134"/>
                          <w:tab w:val="left" w:pos="4536"/>
                        </w:tabs>
                        <w:rPr>
                          <w:rStyle w:val="FontStyle17"/>
                          <w:b/>
                          <w:bCs/>
                        </w:rPr>
                      </w:pPr>
                    </w:p>
                    <w:tbl>
                      <w:tblPr>
                        <w:tblW w:w="7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73"/>
                        <w:gridCol w:w="3573"/>
                      </w:tblGrid>
                      <w:tr w:rsidR="00D456BA">
                        <w:trPr>
                          <w:jc w:val="center"/>
                        </w:trPr>
                        <w:tc>
                          <w:tcPr>
                            <w:tcW w:w="3573" w:type="dxa"/>
                            <w:tcBorders>
                              <w:top w:val="single" w:sz="4" w:space="0" w:color="auto"/>
                              <w:left w:val="single" w:sz="4" w:space="0" w:color="auto"/>
                              <w:bottom w:val="single" w:sz="4" w:space="0" w:color="auto"/>
                              <w:right w:val="single" w:sz="4" w:space="0" w:color="auto"/>
                            </w:tcBorders>
                          </w:tcPr>
                          <w:p w:rsidR="00D456BA" w:rsidRDefault="00D456BA">
                            <w:pPr>
                              <w:spacing w:line="256" w:lineRule="auto"/>
                              <w:jc w:val="center"/>
                              <w:rPr>
                                <w:rStyle w:val="FontStyle17"/>
                                <w:b/>
                                <w:bCs/>
                                <w:szCs w:val="24"/>
                              </w:rPr>
                            </w:pPr>
                            <w:r>
                              <w:rPr>
                                <w:rStyle w:val="FontStyle17"/>
                                <w:b/>
                                <w:bCs/>
                              </w:rPr>
                              <w:t>Ar licencētās makšķerēšanas noteikumiem iepazinos:</w:t>
                            </w:r>
                          </w:p>
                          <w:p w:rsidR="00D456BA" w:rsidRDefault="00D456BA">
                            <w:pPr>
                              <w:spacing w:line="256" w:lineRule="auto"/>
                              <w:jc w:val="center"/>
                              <w:rPr>
                                <w:rStyle w:val="FontStyle17"/>
                                <w:i/>
                                <w:iCs/>
                              </w:rPr>
                            </w:pPr>
                          </w:p>
                          <w:p w:rsidR="00D456BA" w:rsidRDefault="00D456BA">
                            <w:pPr>
                              <w:spacing w:line="256" w:lineRule="auto"/>
                              <w:jc w:val="center"/>
                              <w:rPr>
                                <w:rStyle w:val="FontStyle17"/>
                                <w:i/>
                                <w:iCs/>
                                <w:szCs w:val="24"/>
                                <w:lang w:val="de-DE"/>
                              </w:rPr>
                            </w:pPr>
                            <w:r>
                              <w:rPr>
                                <w:rStyle w:val="FontStyle17"/>
                                <w:i/>
                                <w:iCs/>
                              </w:rPr>
                              <w:t>Makšķernieka vārds, uzvārds</w:t>
                            </w:r>
                          </w:p>
                        </w:tc>
                        <w:tc>
                          <w:tcPr>
                            <w:tcW w:w="3573" w:type="dxa"/>
                            <w:tcBorders>
                              <w:top w:val="single" w:sz="4" w:space="0" w:color="auto"/>
                              <w:left w:val="single" w:sz="4" w:space="0" w:color="auto"/>
                              <w:bottom w:val="single" w:sz="4" w:space="0" w:color="auto"/>
                              <w:right w:val="single" w:sz="4" w:space="0" w:color="auto"/>
                            </w:tcBorders>
                          </w:tcPr>
                          <w:p w:rsidR="00D456BA" w:rsidRDefault="00D456BA">
                            <w:pPr>
                              <w:spacing w:line="256" w:lineRule="auto"/>
                              <w:jc w:val="center"/>
                              <w:rPr>
                                <w:rStyle w:val="FontStyle17"/>
                                <w:i/>
                                <w:iCs/>
                                <w:szCs w:val="24"/>
                                <w:lang w:val="de-DE"/>
                              </w:rPr>
                            </w:pPr>
                          </w:p>
                          <w:p w:rsidR="00D456BA" w:rsidRDefault="00D456BA">
                            <w:pPr>
                              <w:spacing w:line="256" w:lineRule="auto"/>
                              <w:jc w:val="center"/>
                              <w:rPr>
                                <w:rStyle w:val="FontStyle17"/>
                                <w:i/>
                                <w:iCs/>
                              </w:rPr>
                            </w:pPr>
                          </w:p>
                          <w:p w:rsidR="00D456BA" w:rsidRDefault="00D456BA">
                            <w:pPr>
                              <w:spacing w:line="256" w:lineRule="auto"/>
                              <w:jc w:val="center"/>
                              <w:rPr>
                                <w:rStyle w:val="FontStyle17"/>
                                <w:i/>
                                <w:iCs/>
                              </w:rPr>
                            </w:pPr>
                          </w:p>
                          <w:p w:rsidR="00D456BA" w:rsidRDefault="00D456BA">
                            <w:pPr>
                              <w:spacing w:line="256" w:lineRule="auto"/>
                              <w:jc w:val="center"/>
                              <w:rPr>
                                <w:rStyle w:val="FontStyle17"/>
                                <w:i/>
                                <w:iCs/>
                                <w:szCs w:val="24"/>
                                <w:lang w:val="de-DE"/>
                              </w:rPr>
                            </w:pPr>
                            <w:r>
                              <w:rPr>
                                <w:rStyle w:val="FontStyle17"/>
                                <w:i/>
                                <w:iCs/>
                              </w:rPr>
                              <w:t>Izsniedzēja vārds, uzvārds</w:t>
                            </w:r>
                          </w:p>
                        </w:tc>
                      </w:tr>
                      <w:tr w:rsidR="00D456BA">
                        <w:trPr>
                          <w:jc w:val="center"/>
                        </w:trPr>
                        <w:tc>
                          <w:tcPr>
                            <w:tcW w:w="3573" w:type="dxa"/>
                            <w:tcBorders>
                              <w:top w:val="single" w:sz="4" w:space="0" w:color="auto"/>
                              <w:left w:val="single" w:sz="4" w:space="0" w:color="auto"/>
                              <w:bottom w:val="single" w:sz="4" w:space="0" w:color="auto"/>
                              <w:right w:val="single" w:sz="4" w:space="0" w:color="auto"/>
                            </w:tcBorders>
                          </w:tcPr>
                          <w:p w:rsidR="00D456BA" w:rsidRDefault="00D456BA">
                            <w:pPr>
                              <w:spacing w:line="256" w:lineRule="auto"/>
                              <w:jc w:val="center"/>
                              <w:rPr>
                                <w:rStyle w:val="FontStyle17"/>
                                <w:i/>
                                <w:iCs/>
                                <w:szCs w:val="24"/>
                                <w:lang w:val="de-DE"/>
                              </w:rPr>
                            </w:pPr>
                          </w:p>
                          <w:p w:rsidR="00D456BA" w:rsidRDefault="00D456BA">
                            <w:pPr>
                              <w:spacing w:line="256" w:lineRule="auto"/>
                              <w:jc w:val="center"/>
                              <w:rPr>
                                <w:rStyle w:val="FontStyle17"/>
                                <w:i/>
                                <w:iCs/>
                                <w:szCs w:val="24"/>
                                <w:lang w:val="de-DE"/>
                              </w:rPr>
                            </w:pPr>
                            <w:r>
                              <w:rPr>
                                <w:rStyle w:val="FontStyle17"/>
                                <w:i/>
                                <w:iCs/>
                              </w:rPr>
                              <w:t>Makšķernieka paraksts</w:t>
                            </w:r>
                          </w:p>
                        </w:tc>
                        <w:tc>
                          <w:tcPr>
                            <w:tcW w:w="3573" w:type="dxa"/>
                            <w:tcBorders>
                              <w:top w:val="single" w:sz="4" w:space="0" w:color="auto"/>
                              <w:left w:val="single" w:sz="4" w:space="0" w:color="auto"/>
                              <w:bottom w:val="single" w:sz="4" w:space="0" w:color="auto"/>
                              <w:right w:val="single" w:sz="4" w:space="0" w:color="auto"/>
                            </w:tcBorders>
                          </w:tcPr>
                          <w:p w:rsidR="00D456BA" w:rsidRDefault="00D456BA">
                            <w:pPr>
                              <w:spacing w:line="256" w:lineRule="auto"/>
                              <w:jc w:val="center"/>
                              <w:rPr>
                                <w:rStyle w:val="FontStyle17"/>
                                <w:i/>
                                <w:iCs/>
                                <w:szCs w:val="24"/>
                                <w:lang w:val="de-DE"/>
                              </w:rPr>
                            </w:pPr>
                          </w:p>
                          <w:p w:rsidR="00D456BA" w:rsidRDefault="00D456BA">
                            <w:pPr>
                              <w:spacing w:line="256" w:lineRule="auto"/>
                              <w:jc w:val="center"/>
                              <w:rPr>
                                <w:rStyle w:val="FontStyle17"/>
                                <w:i/>
                                <w:iCs/>
                              </w:rPr>
                            </w:pPr>
                            <w:r>
                              <w:rPr>
                                <w:rStyle w:val="FontStyle17"/>
                                <w:i/>
                                <w:iCs/>
                              </w:rPr>
                              <w:t>Izsniedzēja paraksts</w:t>
                            </w:r>
                          </w:p>
                          <w:p w:rsidR="00D456BA" w:rsidRDefault="00D456BA">
                            <w:pPr>
                              <w:spacing w:line="256" w:lineRule="auto"/>
                              <w:jc w:val="center"/>
                              <w:rPr>
                                <w:rStyle w:val="FontStyle17"/>
                                <w:i/>
                                <w:iCs/>
                                <w:szCs w:val="24"/>
                                <w:lang w:val="de-DE"/>
                              </w:rPr>
                            </w:pPr>
                          </w:p>
                        </w:tc>
                      </w:tr>
                    </w:tbl>
                    <w:p w:rsidR="00D456BA" w:rsidRDefault="00D456BA" w:rsidP="00235663">
                      <w:pPr>
                        <w:jc w:val="center"/>
                        <w:rPr>
                          <w:rStyle w:val="FontStyle17"/>
                          <w:b/>
                          <w:bCs/>
                          <w:lang w:val="de-DE"/>
                        </w:rPr>
                      </w:pPr>
                    </w:p>
                    <w:p w:rsidR="00D456BA" w:rsidRDefault="00D456BA" w:rsidP="00235663">
                      <w:pPr>
                        <w:jc w:val="center"/>
                        <w:rPr>
                          <w:sz w:val="32"/>
                          <w:szCs w:val="32"/>
                        </w:rPr>
                      </w:pPr>
                    </w:p>
                    <w:p w:rsidR="00D456BA" w:rsidRDefault="00D456BA" w:rsidP="00235663">
                      <w:pPr>
                        <w:rPr>
                          <w:szCs w:val="20"/>
                        </w:rPr>
                      </w:pPr>
                    </w:p>
                    <w:p w:rsidR="00D456BA" w:rsidRDefault="00D456BA" w:rsidP="00235663"/>
                    <w:p w:rsidR="00D456BA" w:rsidRDefault="00D456BA" w:rsidP="00235663"/>
                    <w:p w:rsidR="00D456BA" w:rsidRDefault="00D456BA" w:rsidP="00235663"/>
                  </w:txbxContent>
                </v:textbox>
                <w10:wrap type="tight"/>
              </v:rect>
            </w:pict>
          </mc:Fallback>
        </mc:AlternateContent>
      </w:r>
    </w:p>
    <w:p w:rsidR="00235663" w:rsidRPr="00235663" w:rsidRDefault="00235663" w:rsidP="00235663">
      <w:pPr>
        <w:rPr>
          <w:rFonts w:eastAsia="Times New Roman" w:cs="Times New Roman"/>
          <w:sz w:val="18"/>
          <w:szCs w:val="18"/>
          <w:lang w:eastAsia="lv-LV"/>
        </w:rPr>
      </w:pPr>
    </w:p>
    <w:p w:rsidR="00235663" w:rsidRPr="00235663" w:rsidRDefault="00235663" w:rsidP="00235663">
      <w:pPr>
        <w:rPr>
          <w:rFonts w:eastAsia="Times New Roman" w:cs="Times New Roman"/>
          <w:sz w:val="18"/>
          <w:szCs w:val="18"/>
          <w:lang w:eastAsia="lv-LV"/>
        </w:rPr>
      </w:pPr>
    </w:p>
    <w:p w:rsidR="00235663" w:rsidRPr="00235663" w:rsidRDefault="00235663" w:rsidP="00235663">
      <w:pPr>
        <w:rPr>
          <w:rFonts w:eastAsia="Times New Roman" w:cs="Times New Roman"/>
          <w:sz w:val="18"/>
          <w:szCs w:val="18"/>
          <w:lang w:eastAsia="lv-LV"/>
        </w:rPr>
      </w:pPr>
    </w:p>
    <w:p w:rsidR="00235663" w:rsidRPr="00235663" w:rsidRDefault="00235663" w:rsidP="00235663">
      <w:pPr>
        <w:rPr>
          <w:rFonts w:eastAsia="Times New Roman" w:cs="Times New Roman"/>
          <w:sz w:val="18"/>
          <w:szCs w:val="18"/>
          <w:lang w:eastAsia="lv-LV"/>
        </w:rPr>
      </w:pPr>
    </w:p>
    <w:p w:rsidR="00235663" w:rsidRPr="00235663" w:rsidRDefault="00235663" w:rsidP="00235663">
      <w:pPr>
        <w:rPr>
          <w:rFonts w:eastAsia="Times New Roman" w:cs="Times New Roman"/>
          <w:sz w:val="18"/>
          <w:szCs w:val="18"/>
          <w:lang w:eastAsia="lv-LV"/>
        </w:rPr>
      </w:pPr>
    </w:p>
    <w:p w:rsidR="00235663" w:rsidRPr="00235663" w:rsidRDefault="00235663" w:rsidP="00235663">
      <w:pPr>
        <w:rPr>
          <w:rFonts w:eastAsia="Times New Roman" w:cs="Times New Roman"/>
          <w:sz w:val="18"/>
          <w:szCs w:val="18"/>
          <w:lang w:eastAsia="lv-LV"/>
        </w:rPr>
      </w:pPr>
    </w:p>
    <w:p w:rsidR="00235663" w:rsidRPr="00235663" w:rsidRDefault="00235663" w:rsidP="00235663">
      <w:pPr>
        <w:rPr>
          <w:rFonts w:eastAsia="Times New Roman" w:cs="Times New Roman"/>
          <w:sz w:val="18"/>
          <w:szCs w:val="18"/>
          <w:lang w:eastAsia="lv-LV"/>
        </w:rPr>
      </w:pPr>
    </w:p>
    <w:p w:rsidR="00235663" w:rsidRPr="00235663" w:rsidRDefault="00235663" w:rsidP="00235663">
      <w:pPr>
        <w:rPr>
          <w:rFonts w:eastAsia="Times New Roman" w:cs="Times New Roman"/>
          <w:sz w:val="18"/>
          <w:szCs w:val="18"/>
          <w:lang w:eastAsia="lv-LV"/>
        </w:rPr>
      </w:pPr>
    </w:p>
    <w:p w:rsidR="00235663" w:rsidRPr="00235663" w:rsidRDefault="00235663" w:rsidP="00235663">
      <w:pPr>
        <w:rPr>
          <w:rFonts w:eastAsia="Times New Roman" w:cs="Times New Roman"/>
          <w:sz w:val="18"/>
          <w:szCs w:val="18"/>
          <w:lang w:eastAsia="lv-LV"/>
        </w:rPr>
      </w:pPr>
    </w:p>
    <w:p w:rsidR="00235663" w:rsidRPr="00235663" w:rsidRDefault="00235663" w:rsidP="00235663">
      <w:pPr>
        <w:rPr>
          <w:rFonts w:eastAsia="Times New Roman" w:cs="Times New Roman"/>
          <w:sz w:val="18"/>
          <w:szCs w:val="18"/>
          <w:lang w:eastAsia="lv-LV"/>
        </w:rPr>
      </w:pPr>
    </w:p>
    <w:p w:rsidR="00235663" w:rsidRPr="00235663" w:rsidRDefault="00235663" w:rsidP="00235663">
      <w:pPr>
        <w:rPr>
          <w:rFonts w:eastAsia="Times New Roman" w:cs="Times New Roman"/>
          <w:sz w:val="18"/>
          <w:szCs w:val="18"/>
          <w:lang w:eastAsia="lv-LV"/>
        </w:rPr>
      </w:pPr>
    </w:p>
    <w:p w:rsidR="00235663" w:rsidRPr="00235663" w:rsidRDefault="00235663" w:rsidP="00235663">
      <w:pPr>
        <w:rPr>
          <w:rFonts w:eastAsia="Times New Roman" w:cs="Times New Roman"/>
          <w:sz w:val="18"/>
          <w:szCs w:val="18"/>
          <w:lang w:eastAsia="lv-LV"/>
        </w:rPr>
      </w:pPr>
    </w:p>
    <w:p w:rsidR="00235663" w:rsidRPr="00235663" w:rsidRDefault="00235663" w:rsidP="00235663">
      <w:pPr>
        <w:rPr>
          <w:rFonts w:eastAsia="Times New Roman" w:cs="Times New Roman"/>
          <w:sz w:val="18"/>
          <w:szCs w:val="18"/>
          <w:lang w:eastAsia="lv-LV"/>
        </w:rPr>
      </w:pPr>
    </w:p>
    <w:p w:rsidR="00235663" w:rsidRPr="00235663" w:rsidRDefault="00235663" w:rsidP="00235663">
      <w:pPr>
        <w:rPr>
          <w:rFonts w:eastAsia="Times New Roman" w:cs="Times New Roman"/>
          <w:sz w:val="18"/>
          <w:szCs w:val="18"/>
          <w:lang w:eastAsia="lv-LV"/>
        </w:rPr>
      </w:pPr>
    </w:p>
    <w:p w:rsidR="00235663" w:rsidRPr="00235663" w:rsidRDefault="00235663" w:rsidP="00235663">
      <w:pPr>
        <w:rPr>
          <w:rFonts w:eastAsia="Times New Roman" w:cs="Times New Roman"/>
          <w:sz w:val="18"/>
          <w:szCs w:val="18"/>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spacing w:after="200" w:line="276" w:lineRule="auto"/>
        <w:jc w:val="left"/>
        <w:rPr>
          <w:rFonts w:eastAsia="Times New Roman" w:cs="Times New Roman"/>
          <w:szCs w:val="24"/>
          <w:lang w:eastAsia="lv-LV"/>
        </w:rPr>
      </w:pPr>
      <w:r w:rsidRPr="00235663">
        <w:rPr>
          <w:rFonts w:eastAsia="Times New Roman" w:cs="Times New Roman"/>
          <w:szCs w:val="24"/>
          <w:lang w:eastAsia="lv-LV"/>
        </w:rPr>
        <w:br w:type="page"/>
      </w:r>
    </w:p>
    <w:p w:rsidR="00235663" w:rsidRPr="00235663" w:rsidRDefault="00235663" w:rsidP="00235663">
      <w:pPr>
        <w:rPr>
          <w:rFonts w:eastAsia="Times New Roman" w:cs="Times New Roman"/>
          <w:szCs w:val="24"/>
          <w:lang w:eastAsia="lv-LV"/>
        </w:rPr>
      </w:pPr>
      <w:r w:rsidRPr="00235663">
        <w:rPr>
          <w:rFonts w:eastAsia="Times New Roman" w:cs="Times New Roman"/>
          <w:szCs w:val="24"/>
          <w:lang w:eastAsia="lv-LV"/>
        </w:rPr>
        <w:lastRenderedPageBreak/>
        <w:t>2.C pielikums</w:t>
      </w:r>
    </w:p>
    <w:p w:rsidR="00235663" w:rsidRPr="00235663" w:rsidRDefault="00235663" w:rsidP="00235663">
      <w:pPr>
        <w:rPr>
          <w:rFonts w:eastAsia="Times New Roman" w:cs="Times New Roman"/>
          <w:szCs w:val="24"/>
          <w:lang w:eastAsia="lv-LV"/>
        </w:rPr>
      </w:pPr>
      <w:proofErr w:type="spellStart"/>
      <w:r w:rsidRPr="00235663">
        <w:rPr>
          <w:rFonts w:eastAsia="Times New Roman" w:cs="Times New Roman"/>
          <w:sz w:val="20"/>
          <w:szCs w:val="20"/>
          <w:lang w:eastAsia="lv-LV"/>
        </w:rPr>
        <w:t>Kliģu</w:t>
      </w:r>
      <w:proofErr w:type="spellEnd"/>
      <w:r w:rsidRPr="00235663">
        <w:rPr>
          <w:rFonts w:eastAsia="Times New Roman" w:cs="Times New Roman"/>
          <w:sz w:val="20"/>
          <w:szCs w:val="20"/>
          <w:lang w:eastAsia="lv-LV"/>
        </w:rPr>
        <w:t xml:space="preserve"> ezera licencētās makšķerēšanas nolikumam</w:t>
      </w:r>
    </w:p>
    <w:p w:rsidR="00235663" w:rsidRPr="00235663" w:rsidRDefault="00235663" w:rsidP="00235663">
      <w:pPr>
        <w:rPr>
          <w:rFonts w:eastAsia="Times New Roman" w:cs="Times New Roman"/>
          <w:sz w:val="18"/>
          <w:szCs w:val="18"/>
          <w:lang w:eastAsia="lv-LV"/>
        </w:rPr>
      </w:pPr>
    </w:p>
    <w:p w:rsidR="00235663" w:rsidRPr="00235663" w:rsidRDefault="00235663" w:rsidP="00235663">
      <w:pPr>
        <w:rPr>
          <w:rFonts w:eastAsia="Times New Roman" w:cs="Times New Roman"/>
          <w:sz w:val="18"/>
          <w:szCs w:val="18"/>
          <w:lang w:eastAsia="lv-LV"/>
        </w:rPr>
      </w:pPr>
    </w:p>
    <w:p w:rsidR="00235663" w:rsidRPr="00235663" w:rsidRDefault="00235663" w:rsidP="00235663">
      <w:pPr>
        <w:rPr>
          <w:rFonts w:eastAsia="Times New Roman" w:cs="Times New Roman"/>
          <w:sz w:val="18"/>
          <w:szCs w:val="18"/>
          <w:lang w:eastAsia="lv-LV"/>
        </w:rPr>
      </w:pPr>
    </w:p>
    <w:p w:rsidR="00235663" w:rsidRPr="00235663" w:rsidRDefault="00235663" w:rsidP="00235663">
      <w:pPr>
        <w:rPr>
          <w:rFonts w:eastAsia="Times New Roman" w:cs="Times New Roman"/>
          <w:sz w:val="18"/>
          <w:szCs w:val="18"/>
          <w:lang w:eastAsia="lv-LV"/>
        </w:rPr>
      </w:pPr>
      <w:r w:rsidRPr="00235663">
        <w:rPr>
          <w:rFonts w:eastAsia="Calibri" w:cs="Times New Roman"/>
          <w:noProof/>
          <w:sz w:val="22"/>
          <w:lang w:eastAsia="lv-LV"/>
        </w:rPr>
        <mc:AlternateContent>
          <mc:Choice Requires="wps">
            <w:drawing>
              <wp:anchor distT="0" distB="0" distL="114300" distR="114300" simplePos="0" relativeHeight="251665408" behindDoc="1" locked="0" layoutInCell="1" allowOverlap="1" wp14:anchorId="103262D3" wp14:editId="7805FE2F">
                <wp:simplePos x="0" y="0"/>
                <wp:positionH relativeFrom="column">
                  <wp:posOffset>621030</wp:posOffset>
                </wp:positionH>
                <wp:positionV relativeFrom="paragraph">
                  <wp:posOffset>10795</wp:posOffset>
                </wp:positionV>
                <wp:extent cx="4720590" cy="6830060"/>
                <wp:effectExtent l="0" t="0" r="22860" b="27940"/>
                <wp:wrapTight wrapText="bothSides">
                  <wp:wrapPolygon edited="0">
                    <wp:start x="0" y="0"/>
                    <wp:lineTo x="0" y="21628"/>
                    <wp:lineTo x="21617" y="21628"/>
                    <wp:lineTo x="21617" y="0"/>
                    <wp:lineTo x="0" y="0"/>
                  </wp:wrapPolygon>
                </wp:wrapTight>
                <wp:docPr id="123"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0590" cy="6830060"/>
                        </a:xfrm>
                        <a:prstGeom prst="rect">
                          <a:avLst/>
                        </a:prstGeom>
                        <a:solidFill>
                          <a:srgbClr val="FFFFFF"/>
                        </a:solidFill>
                        <a:ln w="9525">
                          <a:solidFill>
                            <a:srgbClr val="000000"/>
                          </a:solidFill>
                          <a:miter lim="800000"/>
                          <a:headEnd/>
                          <a:tailEnd/>
                        </a:ln>
                      </wps:spPr>
                      <wps:txbx>
                        <w:txbxContent>
                          <w:p w:rsidR="00D456BA" w:rsidRDefault="00D456BA" w:rsidP="00235663">
                            <w:pPr>
                              <w:jc w:val="center"/>
                              <w:rPr>
                                <w:rStyle w:val="FontStyle22"/>
                                <w:rFonts w:eastAsia="Calibri"/>
                                <w:b/>
                                <w:bCs/>
                              </w:rPr>
                            </w:pPr>
                            <w:r>
                              <w:rPr>
                                <w:rStyle w:val="FontStyle17"/>
                                <w:b/>
                                <w:bCs/>
                                <w:szCs w:val="24"/>
                              </w:rPr>
                              <w:t>Licencētās makšķerēšanas organizētājs</w:t>
                            </w:r>
                            <w:r>
                              <w:rPr>
                                <w:rStyle w:val="FontStyle22"/>
                                <w:rFonts w:eastAsia="Calibri"/>
                                <w:b/>
                                <w:bCs/>
                              </w:rPr>
                              <w:t xml:space="preserve"> </w:t>
                            </w:r>
                          </w:p>
                          <w:p w:rsidR="00D456BA" w:rsidRDefault="00D456BA" w:rsidP="00235663">
                            <w:pPr>
                              <w:jc w:val="center"/>
                              <w:rPr>
                                <w:rStyle w:val="FontStyle22"/>
                                <w:rFonts w:eastAsia="Calibri"/>
                                <w:b/>
                                <w:bCs/>
                              </w:rPr>
                            </w:pPr>
                            <w:r>
                              <w:rPr>
                                <w:rStyle w:val="FontStyle22"/>
                                <w:rFonts w:eastAsia="Calibri"/>
                                <w:b/>
                                <w:bCs/>
                              </w:rPr>
                              <w:t xml:space="preserve">SIA </w:t>
                            </w:r>
                            <w:r>
                              <w:rPr>
                                <w:rStyle w:val="FontStyle22"/>
                                <w:rFonts w:eastAsia="Calibri"/>
                                <w:b/>
                                <w:bCs/>
                              </w:rPr>
                              <w:t>„</w:t>
                            </w:r>
                            <w:r>
                              <w:rPr>
                                <w:rStyle w:val="FontStyle22"/>
                                <w:rFonts w:eastAsia="Calibri"/>
                                <w:b/>
                                <w:bCs/>
                              </w:rPr>
                              <w:t>Dobeles biznesa centrs Pils</w:t>
                            </w:r>
                            <w:r>
                              <w:rPr>
                                <w:rStyle w:val="FontStyle22"/>
                                <w:rFonts w:eastAsia="Calibri"/>
                                <w:b/>
                                <w:bCs/>
                              </w:rPr>
                              <w:t>”</w:t>
                            </w:r>
                          </w:p>
                          <w:p w:rsidR="00D456BA" w:rsidRDefault="00D456BA" w:rsidP="00235663">
                            <w:pPr>
                              <w:jc w:val="center"/>
                              <w:rPr>
                                <w:rStyle w:val="FontStyle22"/>
                                <w:rFonts w:eastAsia="Calibri"/>
                              </w:rPr>
                            </w:pPr>
                            <w:r>
                              <w:rPr>
                                <w:rStyle w:val="FontStyle22"/>
                                <w:rFonts w:eastAsia="Calibri"/>
                              </w:rPr>
                              <w:t>Re</w:t>
                            </w:r>
                            <w:r>
                              <w:rPr>
                                <w:rStyle w:val="FontStyle22"/>
                                <w:rFonts w:eastAsia="Calibri"/>
                              </w:rPr>
                              <w:t>ģ</w:t>
                            </w:r>
                            <w:r>
                              <w:rPr>
                                <w:rStyle w:val="FontStyle22"/>
                                <w:rFonts w:eastAsia="Calibri"/>
                              </w:rPr>
                              <w:t>istr</w:t>
                            </w:r>
                            <w:r>
                              <w:rPr>
                                <w:rStyle w:val="FontStyle22"/>
                                <w:rFonts w:eastAsia="Calibri"/>
                              </w:rPr>
                              <w:t>ā</w:t>
                            </w:r>
                            <w:r>
                              <w:rPr>
                                <w:rStyle w:val="FontStyle22"/>
                                <w:rFonts w:eastAsia="Calibri"/>
                              </w:rPr>
                              <w:t>cijas Nr.48503014030, Br</w:t>
                            </w:r>
                            <w:r>
                              <w:rPr>
                                <w:rStyle w:val="FontStyle22"/>
                                <w:rFonts w:eastAsia="Calibri"/>
                              </w:rPr>
                              <w:t>ī</w:t>
                            </w:r>
                            <w:r>
                              <w:rPr>
                                <w:rStyle w:val="FontStyle22"/>
                                <w:rFonts w:eastAsia="Calibri"/>
                              </w:rPr>
                              <w:t>v</w:t>
                            </w:r>
                            <w:r>
                              <w:rPr>
                                <w:rStyle w:val="FontStyle22"/>
                                <w:rFonts w:eastAsia="Calibri"/>
                              </w:rPr>
                              <w:t>ī</w:t>
                            </w:r>
                            <w:r>
                              <w:rPr>
                                <w:rStyle w:val="FontStyle22"/>
                                <w:rFonts w:eastAsia="Calibri"/>
                              </w:rPr>
                              <w:t>bas iela 10 B, Dobele, LV-3701</w:t>
                            </w:r>
                          </w:p>
                          <w:p w:rsidR="00D456BA" w:rsidRDefault="00D456BA" w:rsidP="00235663">
                            <w:pPr>
                              <w:jc w:val="center"/>
                              <w:rPr>
                                <w:szCs w:val="20"/>
                              </w:rPr>
                            </w:pPr>
                          </w:p>
                          <w:p w:rsidR="00D456BA" w:rsidRDefault="00D456BA" w:rsidP="00235663">
                            <w:pPr>
                              <w:jc w:val="center"/>
                              <w:rPr>
                                <w:rStyle w:val="FontStyle17"/>
                                <w:b/>
                                <w:bCs/>
                                <w:sz w:val="32"/>
                                <w:szCs w:val="32"/>
                              </w:rPr>
                            </w:pPr>
                            <w:r>
                              <w:rPr>
                                <w:rStyle w:val="FontStyle17"/>
                                <w:b/>
                                <w:bCs/>
                                <w:sz w:val="32"/>
                                <w:szCs w:val="32"/>
                              </w:rPr>
                              <w:t xml:space="preserve">Vienas dienas licence </w:t>
                            </w:r>
                          </w:p>
                          <w:p w:rsidR="00D456BA" w:rsidRDefault="00D456BA" w:rsidP="00235663">
                            <w:pPr>
                              <w:jc w:val="center"/>
                              <w:rPr>
                                <w:rStyle w:val="FontStyle17"/>
                                <w:b/>
                                <w:bCs/>
                                <w:sz w:val="32"/>
                                <w:szCs w:val="32"/>
                              </w:rPr>
                            </w:pPr>
                            <w:r>
                              <w:rPr>
                                <w:rStyle w:val="FontStyle17"/>
                                <w:b/>
                                <w:bCs/>
                                <w:sz w:val="32"/>
                                <w:szCs w:val="32"/>
                              </w:rPr>
                              <w:t xml:space="preserve">makšķerēšanai </w:t>
                            </w:r>
                            <w:proofErr w:type="spellStart"/>
                            <w:r>
                              <w:rPr>
                                <w:rStyle w:val="FontStyle17"/>
                                <w:b/>
                                <w:bCs/>
                                <w:sz w:val="32"/>
                                <w:szCs w:val="32"/>
                              </w:rPr>
                              <w:t>Kliģu</w:t>
                            </w:r>
                            <w:proofErr w:type="spellEnd"/>
                            <w:r>
                              <w:rPr>
                                <w:rStyle w:val="FontStyle17"/>
                                <w:b/>
                                <w:bCs/>
                                <w:sz w:val="32"/>
                                <w:szCs w:val="32"/>
                              </w:rPr>
                              <w:t xml:space="preserve"> ezerā Nr._____</w:t>
                            </w:r>
                          </w:p>
                          <w:p w:rsidR="00D456BA" w:rsidRDefault="00D456BA" w:rsidP="00235663">
                            <w:pPr>
                              <w:jc w:val="center"/>
                              <w:rPr>
                                <w:rStyle w:val="FontStyle17"/>
                                <w:b/>
                                <w:bCs/>
                                <w:sz w:val="32"/>
                                <w:szCs w:val="32"/>
                              </w:rPr>
                            </w:pPr>
                            <w:r>
                              <w:rPr>
                                <w:rStyle w:val="FontStyle17"/>
                                <w:b/>
                                <w:bCs/>
                                <w:sz w:val="32"/>
                                <w:szCs w:val="32"/>
                              </w:rPr>
                              <w:t>pavasara/vasaras sezonā</w:t>
                            </w:r>
                          </w:p>
                          <w:p w:rsidR="00D456BA" w:rsidRDefault="00D456BA" w:rsidP="00235663">
                            <w:pPr>
                              <w:jc w:val="center"/>
                              <w:rPr>
                                <w:rStyle w:val="FontStyle17"/>
                                <w:b/>
                                <w:bCs/>
                                <w:color w:val="000000"/>
                              </w:rPr>
                            </w:pPr>
                            <w:r>
                              <w:rPr>
                                <w:rStyle w:val="FontStyle17"/>
                                <w:b/>
                                <w:bCs/>
                                <w:color w:val="000000"/>
                              </w:rPr>
                              <w:t xml:space="preserve">Cena 6,00 </w:t>
                            </w:r>
                            <w:proofErr w:type="spellStart"/>
                            <w:r>
                              <w:rPr>
                                <w:rStyle w:val="FontStyle17"/>
                                <w:b/>
                                <w:bCs/>
                                <w:i/>
                                <w:color w:val="000000"/>
                              </w:rPr>
                              <w:t>euro</w:t>
                            </w:r>
                            <w:proofErr w:type="spellEnd"/>
                            <w:r>
                              <w:rPr>
                                <w:rStyle w:val="FontStyle17"/>
                                <w:b/>
                                <w:bCs/>
                                <w:color w:val="000000"/>
                              </w:rPr>
                              <w:t xml:space="preserve"> </w:t>
                            </w:r>
                          </w:p>
                          <w:p w:rsidR="00D456BA" w:rsidRDefault="00D456BA" w:rsidP="00235663">
                            <w:pPr>
                              <w:jc w:val="center"/>
                              <w:rPr>
                                <w:rStyle w:val="FontStyle17"/>
                                <w:b/>
                                <w:bCs/>
                                <w:color w:val="FF0000"/>
                              </w:rPr>
                            </w:pPr>
                          </w:p>
                          <w:p w:rsidR="00D456BA" w:rsidRDefault="00D456BA" w:rsidP="00235663">
                            <w:pPr>
                              <w:jc w:val="center"/>
                              <w:rPr>
                                <w:rStyle w:val="FontStyle17"/>
                                <w:b/>
                                <w:bCs/>
                              </w:rPr>
                            </w:pPr>
                            <w:r>
                              <w:rPr>
                                <w:rStyle w:val="FontStyle17"/>
                                <w:b/>
                                <w:bCs/>
                              </w:rPr>
                              <w:t>Licence derīga</w:t>
                            </w:r>
                            <w:r>
                              <w:rPr>
                                <w:rStyle w:val="FontStyle17"/>
                                <w:b/>
                                <w:bCs/>
                                <w:i/>
                                <w:iCs/>
                              </w:rPr>
                              <w:t xml:space="preserve"> </w:t>
                            </w:r>
                            <w:r>
                              <w:rPr>
                                <w:rStyle w:val="FontStyle17"/>
                                <w:b/>
                                <w:bCs/>
                              </w:rPr>
                              <w:t>20</w:t>
                            </w:r>
                            <w:r>
                              <w:rPr>
                                <w:rStyle w:val="FontStyle17"/>
                                <w:b/>
                                <w:bCs/>
                                <w:i/>
                                <w:iCs/>
                              </w:rPr>
                              <w:t>__.___</w:t>
                            </w:r>
                            <w:r>
                              <w:rPr>
                                <w:rStyle w:val="FontStyle17"/>
                                <w:b/>
                                <w:bCs/>
                              </w:rPr>
                              <w:t>.</w:t>
                            </w:r>
                            <w:r>
                              <w:rPr>
                                <w:rStyle w:val="FontStyle17"/>
                                <w:b/>
                                <w:bCs/>
                                <w:i/>
                                <w:iCs/>
                              </w:rPr>
                              <w:t xml:space="preserve"> _________</w:t>
                            </w:r>
                          </w:p>
                          <w:p w:rsidR="00D456BA" w:rsidRDefault="00D456BA" w:rsidP="00235663">
                            <w:pPr>
                              <w:tabs>
                                <w:tab w:val="left" w:pos="1134"/>
                                <w:tab w:val="left" w:pos="4536"/>
                              </w:tabs>
                              <w:jc w:val="center"/>
                              <w:rPr>
                                <w:rStyle w:val="FontStyle17"/>
                                <w:b/>
                                <w:bCs/>
                              </w:rPr>
                            </w:pPr>
                            <w:r>
                              <w:rPr>
                                <w:rStyle w:val="FontStyle17"/>
                                <w:b/>
                                <w:bCs/>
                              </w:rPr>
                              <w:t>Licence izsniegta 20__.gada ___.___________</w:t>
                            </w:r>
                          </w:p>
                          <w:p w:rsidR="00D456BA" w:rsidRDefault="00D456BA" w:rsidP="00235663">
                            <w:pPr>
                              <w:tabs>
                                <w:tab w:val="left" w:pos="1134"/>
                                <w:tab w:val="left" w:pos="4536"/>
                              </w:tabs>
                              <w:jc w:val="center"/>
                              <w:rPr>
                                <w:rStyle w:val="FontStyle17"/>
                                <w:b/>
                                <w:bCs/>
                              </w:rPr>
                            </w:pPr>
                          </w:p>
                          <w:p w:rsidR="00D456BA" w:rsidRDefault="00D456BA" w:rsidP="00235663">
                            <w:pPr>
                              <w:tabs>
                                <w:tab w:val="left" w:pos="1134"/>
                                <w:tab w:val="left" w:pos="4536"/>
                              </w:tabs>
                              <w:rPr>
                                <w:rStyle w:val="FontStyle17"/>
                                <w:b/>
                                <w:bCs/>
                                <w:szCs w:val="24"/>
                              </w:rPr>
                            </w:pPr>
                            <w:r>
                              <w:rPr>
                                <w:rStyle w:val="FontStyle17"/>
                                <w:b/>
                                <w:bCs/>
                              </w:rPr>
                              <w:tab/>
                              <w:t>Licences saņēmējs</w:t>
                            </w:r>
                            <w:r>
                              <w:rPr>
                                <w:rStyle w:val="FontStyle17"/>
                                <w:b/>
                                <w:bCs/>
                              </w:rPr>
                              <w:tab/>
                              <w:t>Licences izsniedzējs</w:t>
                            </w:r>
                          </w:p>
                          <w:p w:rsidR="00D456BA" w:rsidRDefault="00D456BA" w:rsidP="00235663">
                            <w:pPr>
                              <w:tabs>
                                <w:tab w:val="left" w:pos="1134"/>
                                <w:tab w:val="left" w:pos="4536"/>
                              </w:tabs>
                              <w:rPr>
                                <w:rStyle w:val="FontStyle17"/>
                                <w:b/>
                                <w:bCs/>
                              </w:rPr>
                            </w:pPr>
                          </w:p>
                          <w:tbl>
                            <w:tblPr>
                              <w:tblW w:w="7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73"/>
                              <w:gridCol w:w="3573"/>
                            </w:tblGrid>
                            <w:tr w:rsidR="00D456BA">
                              <w:trPr>
                                <w:jc w:val="center"/>
                              </w:trPr>
                              <w:tc>
                                <w:tcPr>
                                  <w:tcW w:w="3573" w:type="dxa"/>
                                  <w:tcBorders>
                                    <w:top w:val="single" w:sz="4" w:space="0" w:color="auto"/>
                                    <w:left w:val="single" w:sz="4" w:space="0" w:color="auto"/>
                                    <w:bottom w:val="single" w:sz="4" w:space="0" w:color="auto"/>
                                    <w:right w:val="single" w:sz="4" w:space="0" w:color="auto"/>
                                  </w:tcBorders>
                                </w:tcPr>
                                <w:p w:rsidR="00D456BA" w:rsidRDefault="00D456BA">
                                  <w:pPr>
                                    <w:spacing w:line="256" w:lineRule="auto"/>
                                    <w:jc w:val="center"/>
                                    <w:rPr>
                                      <w:rStyle w:val="FontStyle17"/>
                                      <w:b/>
                                      <w:bCs/>
                                      <w:szCs w:val="24"/>
                                    </w:rPr>
                                  </w:pPr>
                                  <w:r>
                                    <w:rPr>
                                      <w:rStyle w:val="FontStyle17"/>
                                      <w:b/>
                                      <w:bCs/>
                                    </w:rPr>
                                    <w:t>Ar licencētās makšķerēšanas noteikumiem iepazinos:</w:t>
                                  </w:r>
                                </w:p>
                                <w:p w:rsidR="00D456BA" w:rsidRDefault="00D456BA">
                                  <w:pPr>
                                    <w:spacing w:line="256" w:lineRule="auto"/>
                                    <w:jc w:val="center"/>
                                    <w:rPr>
                                      <w:rStyle w:val="FontStyle17"/>
                                      <w:i/>
                                      <w:iCs/>
                                    </w:rPr>
                                  </w:pPr>
                                </w:p>
                                <w:p w:rsidR="00D456BA" w:rsidRDefault="00D456BA">
                                  <w:pPr>
                                    <w:spacing w:line="256" w:lineRule="auto"/>
                                    <w:jc w:val="center"/>
                                    <w:rPr>
                                      <w:rStyle w:val="FontStyle17"/>
                                      <w:i/>
                                      <w:iCs/>
                                      <w:szCs w:val="24"/>
                                      <w:lang w:val="de-DE"/>
                                    </w:rPr>
                                  </w:pPr>
                                  <w:r>
                                    <w:rPr>
                                      <w:rStyle w:val="FontStyle17"/>
                                      <w:i/>
                                      <w:iCs/>
                                    </w:rPr>
                                    <w:t>Makšķernieka vārds, uzvārds</w:t>
                                  </w:r>
                                </w:p>
                              </w:tc>
                              <w:tc>
                                <w:tcPr>
                                  <w:tcW w:w="3573" w:type="dxa"/>
                                  <w:tcBorders>
                                    <w:top w:val="single" w:sz="4" w:space="0" w:color="auto"/>
                                    <w:left w:val="single" w:sz="4" w:space="0" w:color="auto"/>
                                    <w:bottom w:val="single" w:sz="4" w:space="0" w:color="auto"/>
                                    <w:right w:val="single" w:sz="4" w:space="0" w:color="auto"/>
                                  </w:tcBorders>
                                </w:tcPr>
                                <w:p w:rsidR="00D456BA" w:rsidRDefault="00D456BA">
                                  <w:pPr>
                                    <w:spacing w:line="256" w:lineRule="auto"/>
                                    <w:jc w:val="center"/>
                                    <w:rPr>
                                      <w:rStyle w:val="FontStyle17"/>
                                      <w:i/>
                                      <w:iCs/>
                                      <w:szCs w:val="24"/>
                                      <w:lang w:val="de-DE"/>
                                    </w:rPr>
                                  </w:pPr>
                                </w:p>
                                <w:p w:rsidR="00D456BA" w:rsidRDefault="00D456BA">
                                  <w:pPr>
                                    <w:spacing w:line="256" w:lineRule="auto"/>
                                    <w:jc w:val="center"/>
                                    <w:rPr>
                                      <w:rStyle w:val="FontStyle17"/>
                                      <w:i/>
                                      <w:iCs/>
                                    </w:rPr>
                                  </w:pPr>
                                </w:p>
                                <w:p w:rsidR="00D456BA" w:rsidRDefault="00D456BA">
                                  <w:pPr>
                                    <w:spacing w:line="256" w:lineRule="auto"/>
                                    <w:jc w:val="center"/>
                                    <w:rPr>
                                      <w:rStyle w:val="FontStyle17"/>
                                      <w:i/>
                                      <w:iCs/>
                                    </w:rPr>
                                  </w:pPr>
                                </w:p>
                                <w:p w:rsidR="00D456BA" w:rsidRDefault="00D456BA">
                                  <w:pPr>
                                    <w:spacing w:line="256" w:lineRule="auto"/>
                                    <w:jc w:val="center"/>
                                    <w:rPr>
                                      <w:rStyle w:val="FontStyle17"/>
                                      <w:i/>
                                      <w:iCs/>
                                      <w:szCs w:val="24"/>
                                      <w:lang w:val="de-DE"/>
                                    </w:rPr>
                                  </w:pPr>
                                  <w:r>
                                    <w:rPr>
                                      <w:rStyle w:val="FontStyle17"/>
                                      <w:i/>
                                      <w:iCs/>
                                    </w:rPr>
                                    <w:t>Izsniedzēja vārds, uzvārds</w:t>
                                  </w:r>
                                </w:p>
                              </w:tc>
                            </w:tr>
                            <w:tr w:rsidR="00D456BA">
                              <w:trPr>
                                <w:jc w:val="center"/>
                              </w:trPr>
                              <w:tc>
                                <w:tcPr>
                                  <w:tcW w:w="3573" w:type="dxa"/>
                                  <w:tcBorders>
                                    <w:top w:val="single" w:sz="4" w:space="0" w:color="auto"/>
                                    <w:left w:val="single" w:sz="4" w:space="0" w:color="auto"/>
                                    <w:bottom w:val="single" w:sz="4" w:space="0" w:color="auto"/>
                                    <w:right w:val="single" w:sz="4" w:space="0" w:color="auto"/>
                                  </w:tcBorders>
                                </w:tcPr>
                                <w:p w:rsidR="00D456BA" w:rsidRDefault="00D456BA">
                                  <w:pPr>
                                    <w:spacing w:line="256" w:lineRule="auto"/>
                                    <w:jc w:val="center"/>
                                    <w:rPr>
                                      <w:rStyle w:val="FontStyle17"/>
                                      <w:i/>
                                      <w:iCs/>
                                      <w:szCs w:val="24"/>
                                      <w:lang w:val="de-DE"/>
                                    </w:rPr>
                                  </w:pPr>
                                </w:p>
                                <w:p w:rsidR="00D456BA" w:rsidRDefault="00D456BA">
                                  <w:pPr>
                                    <w:spacing w:line="256" w:lineRule="auto"/>
                                    <w:jc w:val="center"/>
                                    <w:rPr>
                                      <w:rStyle w:val="FontStyle17"/>
                                      <w:i/>
                                      <w:iCs/>
                                    </w:rPr>
                                  </w:pPr>
                                  <w:r>
                                    <w:rPr>
                                      <w:rStyle w:val="FontStyle17"/>
                                      <w:i/>
                                      <w:iCs/>
                                    </w:rPr>
                                    <w:t>Makšķernieka paraksts</w:t>
                                  </w:r>
                                </w:p>
                                <w:p w:rsidR="00D456BA" w:rsidRDefault="00D456BA">
                                  <w:pPr>
                                    <w:spacing w:line="256" w:lineRule="auto"/>
                                    <w:jc w:val="center"/>
                                    <w:rPr>
                                      <w:rStyle w:val="FontStyle17"/>
                                      <w:i/>
                                      <w:iCs/>
                                      <w:szCs w:val="24"/>
                                      <w:lang w:val="de-DE"/>
                                    </w:rPr>
                                  </w:pPr>
                                </w:p>
                              </w:tc>
                              <w:tc>
                                <w:tcPr>
                                  <w:tcW w:w="3573" w:type="dxa"/>
                                  <w:tcBorders>
                                    <w:top w:val="single" w:sz="4" w:space="0" w:color="auto"/>
                                    <w:left w:val="single" w:sz="4" w:space="0" w:color="auto"/>
                                    <w:bottom w:val="single" w:sz="4" w:space="0" w:color="auto"/>
                                    <w:right w:val="single" w:sz="4" w:space="0" w:color="auto"/>
                                  </w:tcBorders>
                                </w:tcPr>
                                <w:p w:rsidR="00D456BA" w:rsidRDefault="00D456BA">
                                  <w:pPr>
                                    <w:spacing w:line="256" w:lineRule="auto"/>
                                    <w:jc w:val="center"/>
                                    <w:rPr>
                                      <w:rStyle w:val="FontStyle17"/>
                                      <w:i/>
                                      <w:iCs/>
                                      <w:szCs w:val="24"/>
                                      <w:lang w:val="de-DE"/>
                                    </w:rPr>
                                  </w:pPr>
                                </w:p>
                                <w:p w:rsidR="00D456BA" w:rsidRDefault="00D456BA">
                                  <w:pPr>
                                    <w:spacing w:line="256" w:lineRule="auto"/>
                                    <w:jc w:val="center"/>
                                    <w:rPr>
                                      <w:rStyle w:val="FontStyle17"/>
                                      <w:i/>
                                      <w:iCs/>
                                      <w:szCs w:val="24"/>
                                      <w:lang w:val="de-DE"/>
                                    </w:rPr>
                                  </w:pPr>
                                  <w:r>
                                    <w:rPr>
                                      <w:rStyle w:val="FontStyle17"/>
                                      <w:i/>
                                      <w:iCs/>
                                    </w:rPr>
                                    <w:t>Izsniedzēja paraksts</w:t>
                                  </w:r>
                                </w:p>
                              </w:tc>
                            </w:tr>
                          </w:tbl>
                          <w:p w:rsidR="00D456BA" w:rsidRDefault="00D456BA" w:rsidP="00235663">
                            <w:pPr>
                              <w:jc w:val="center"/>
                              <w:rPr>
                                <w:rStyle w:val="FontStyle17"/>
                                <w:b/>
                                <w:bCs/>
                                <w:lang w:val="de-DE"/>
                              </w:rPr>
                            </w:pPr>
                          </w:p>
                          <w:p w:rsidR="00D456BA" w:rsidRDefault="00D456BA" w:rsidP="00235663">
                            <w:pPr>
                              <w:rPr>
                                <w:rStyle w:val="FontStyle17"/>
                                <w:b/>
                                <w:bCs/>
                              </w:rPr>
                            </w:pPr>
                          </w:p>
                          <w:p w:rsidR="00D456BA" w:rsidRDefault="00D456BA" w:rsidP="00235663">
                            <w:pPr>
                              <w:jc w:val="center"/>
                              <w:rPr>
                                <w:sz w:val="32"/>
                                <w:szCs w:val="32"/>
                              </w:rPr>
                            </w:pPr>
                          </w:p>
                          <w:p w:rsidR="00D456BA" w:rsidRDefault="00D456BA" w:rsidP="00235663">
                            <w:pPr>
                              <w:rPr>
                                <w:szCs w:val="20"/>
                              </w:rPr>
                            </w:pPr>
                          </w:p>
                          <w:p w:rsidR="00D456BA" w:rsidRDefault="00D456BA" w:rsidP="00235663"/>
                          <w:p w:rsidR="00D456BA" w:rsidRDefault="00D456BA" w:rsidP="00235663"/>
                          <w:p w:rsidR="00D456BA" w:rsidRDefault="00D456BA" w:rsidP="0023566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3262D3" id="Rectangle 123" o:spid="_x0000_s1028" style="position:absolute;left:0;text-align:left;margin-left:48.9pt;margin-top:.85pt;width:371.7pt;height:537.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">
                <v:textbox>
                  <w:txbxContent>
                    <w:p w:rsidR="00D456BA" w:rsidRDefault="00D456BA" w:rsidP="00235663">
                      <w:pPr>
                        <w:jc w:val="center"/>
                        <w:rPr>
                          <w:rStyle w:val="FontStyle22"/>
                          <w:rFonts w:eastAsia="Calibri"/>
                          <w:b/>
                          <w:bCs/>
                        </w:rPr>
                      </w:pPr>
                      <w:r>
                        <w:rPr>
                          <w:rStyle w:val="FontStyle17"/>
                          <w:b/>
                          <w:bCs/>
                          <w:szCs w:val="24"/>
                        </w:rPr>
                        <w:t>Licencētās makšķerēšanas organizētājs</w:t>
                      </w:r>
                      <w:r>
                        <w:rPr>
                          <w:rStyle w:val="FontStyle22"/>
                          <w:rFonts w:eastAsia="Calibri"/>
                          <w:b/>
                          <w:bCs/>
                        </w:rPr>
                        <w:t xml:space="preserve"> </w:t>
                      </w:r>
                    </w:p>
                    <w:p w:rsidR="00D456BA" w:rsidRDefault="00D456BA" w:rsidP="00235663">
                      <w:pPr>
                        <w:jc w:val="center"/>
                        <w:rPr>
                          <w:rStyle w:val="FontStyle22"/>
                          <w:rFonts w:eastAsia="Calibri"/>
                          <w:b/>
                          <w:bCs/>
                        </w:rPr>
                      </w:pPr>
                      <w:r>
                        <w:rPr>
                          <w:rStyle w:val="FontStyle22"/>
                          <w:rFonts w:eastAsia="Calibri"/>
                          <w:b/>
                          <w:bCs/>
                        </w:rPr>
                        <w:t xml:space="preserve">SIA </w:t>
                      </w:r>
                      <w:r>
                        <w:rPr>
                          <w:rStyle w:val="FontStyle22"/>
                          <w:rFonts w:eastAsia="Calibri"/>
                          <w:b/>
                          <w:bCs/>
                        </w:rPr>
                        <w:t>„</w:t>
                      </w:r>
                      <w:r>
                        <w:rPr>
                          <w:rStyle w:val="FontStyle22"/>
                          <w:rFonts w:eastAsia="Calibri"/>
                          <w:b/>
                          <w:bCs/>
                        </w:rPr>
                        <w:t>Dobeles biznesa centrs Pils</w:t>
                      </w:r>
                      <w:r>
                        <w:rPr>
                          <w:rStyle w:val="FontStyle22"/>
                          <w:rFonts w:eastAsia="Calibri"/>
                          <w:b/>
                          <w:bCs/>
                        </w:rPr>
                        <w:t>”</w:t>
                      </w:r>
                    </w:p>
                    <w:p w:rsidR="00D456BA" w:rsidRDefault="00D456BA" w:rsidP="00235663">
                      <w:pPr>
                        <w:jc w:val="center"/>
                        <w:rPr>
                          <w:rStyle w:val="FontStyle22"/>
                          <w:rFonts w:eastAsia="Calibri"/>
                        </w:rPr>
                      </w:pPr>
                      <w:r>
                        <w:rPr>
                          <w:rStyle w:val="FontStyle22"/>
                          <w:rFonts w:eastAsia="Calibri"/>
                        </w:rPr>
                        <w:t>Re</w:t>
                      </w:r>
                      <w:r>
                        <w:rPr>
                          <w:rStyle w:val="FontStyle22"/>
                          <w:rFonts w:eastAsia="Calibri"/>
                        </w:rPr>
                        <w:t>ģ</w:t>
                      </w:r>
                      <w:r>
                        <w:rPr>
                          <w:rStyle w:val="FontStyle22"/>
                          <w:rFonts w:eastAsia="Calibri"/>
                        </w:rPr>
                        <w:t>istr</w:t>
                      </w:r>
                      <w:r>
                        <w:rPr>
                          <w:rStyle w:val="FontStyle22"/>
                          <w:rFonts w:eastAsia="Calibri"/>
                        </w:rPr>
                        <w:t>ā</w:t>
                      </w:r>
                      <w:r>
                        <w:rPr>
                          <w:rStyle w:val="FontStyle22"/>
                          <w:rFonts w:eastAsia="Calibri"/>
                        </w:rPr>
                        <w:t>cijas Nr.48503014030, Br</w:t>
                      </w:r>
                      <w:r>
                        <w:rPr>
                          <w:rStyle w:val="FontStyle22"/>
                          <w:rFonts w:eastAsia="Calibri"/>
                        </w:rPr>
                        <w:t>ī</w:t>
                      </w:r>
                      <w:r>
                        <w:rPr>
                          <w:rStyle w:val="FontStyle22"/>
                          <w:rFonts w:eastAsia="Calibri"/>
                        </w:rPr>
                        <w:t>v</w:t>
                      </w:r>
                      <w:r>
                        <w:rPr>
                          <w:rStyle w:val="FontStyle22"/>
                          <w:rFonts w:eastAsia="Calibri"/>
                        </w:rPr>
                        <w:t>ī</w:t>
                      </w:r>
                      <w:r>
                        <w:rPr>
                          <w:rStyle w:val="FontStyle22"/>
                          <w:rFonts w:eastAsia="Calibri"/>
                        </w:rPr>
                        <w:t>bas iela 10 B, Dobele, LV-3701</w:t>
                      </w:r>
                    </w:p>
                    <w:p w:rsidR="00D456BA" w:rsidRDefault="00D456BA" w:rsidP="00235663">
                      <w:pPr>
                        <w:jc w:val="center"/>
                        <w:rPr>
                          <w:szCs w:val="20"/>
                        </w:rPr>
                      </w:pPr>
                    </w:p>
                    <w:p w:rsidR="00D456BA" w:rsidRDefault="00D456BA" w:rsidP="00235663">
                      <w:pPr>
                        <w:jc w:val="center"/>
                        <w:rPr>
                          <w:rStyle w:val="FontStyle17"/>
                          <w:b/>
                          <w:bCs/>
                          <w:sz w:val="32"/>
                          <w:szCs w:val="32"/>
                        </w:rPr>
                      </w:pPr>
                      <w:r>
                        <w:rPr>
                          <w:rStyle w:val="FontStyle17"/>
                          <w:b/>
                          <w:bCs/>
                          <w:sz w:val="32"/>
                          <w:szCs w:val="32"/>
                        </w:rPr>
                        <w:t xml:space="preserve">Vienas dienas licence </w:t>
                      </w:r>
                    </w:p>
                    <w:p w:rsidR="00D456BA" w:rsidRDefault="00D456BA" w:rsidP="00235663">
                      <w:pPr>
                        <w:jc w:val="center"/>
                        <w:rPr>
                          <w:rStyle w:val="FontStyle17"/>
                          <w:b/>
                          <w:bCs/>
                          <w:sz w:val="32"/>
                          <w:szCs w:val="32"/>
                        </w:rPr>
                      </w:pPr>
                      <w:r>
                        <w:rPr>
                          <w:rStyle w:val="FontStyle17"/>
                          <w:b/>
                          <w:bCs/>
                          <w:sz w:val="32"/>
                          <w:szCs w:val="32"/>
                        </w:rPr>
                        <w:t xml:space="preserve">makšķerēšanai </w:t>
                      </w:r>
                      <w:proofErr w:type="spellStart"/>
                      <w:r>
                        <w:rPr>
                          <w:rStyle w:val="FontStyle17"/>
                          <w:b/>
                          <w:bCs/>
                          <w:sz w:val="32"/>
                          <w:szCs w:val="32"/>
                        </w:rPr>
                        <w:t>Kliģu</w:t>
                      </w:r>
                      <w:proofErr w:type="spellEnd"/>
                      <w:r>
                        <w:rPr>
                          <w:rStyle w:val="FontStyle17"/>
                          <w:b/>
                          <w:bCs/>
                          <w:sz w:val="32"/>
                          <w:szCs w:val="32"/>
                        </w:rPr>
                        <w:t xml:space="preserve"> ezerā Nr._____</w:t>
                      </w:r>
                    </w:p>
                    <w:p w:rsidR="00D456BA" w:rsidRDefault="00D456BA" w:rsidP="00235663">
                      <w:pPr>
                        <w:jc w:val="center"/>
                        <w:rPr>
                          <w:rStyle w:val="FontStyle17"/>
                          <w:b/>
                          <w:bCs/>
                          <w:sz w:val="32"/>
                          <w:szCs w:val="32"/>
                        </w:rPr>
                      </w:pPr>
                      <w:r>
                        <w:rPr>
                          <w:rStyle w:val="FontStyle17"/>
                          <w:b/>
                          <w:bCs/>
                          <w:sz w:val="32"/>
                          <w:szCs w:val="32"/>
                        </w:rPr>
                        <w:t>pavasara/vasaras sezonā</w:t>
                      </w:r>
                    </w:p>
                    <w:p w:rsidR="00D456BA" w:rsidRDefault="00D456BA" w:rsidP="00235663">
                      <w:pPr>
                        <w:jc w:val="center"/>
                        <w:rPr>
                          <w:rStyle w:val="FontStyle17"/>
                          <w:b/>
                          <w:bCs/>
                          <w:color w:val="000000"/>
                        </w:rPr>
                      </w:pPr>
                      <w:r>
                        <w:rPr>
                          <w:rStyle w:val="FontStyle17"/>
                          <w:b/>
                          <w:bCs/>
                          <w:color w:val="000000"/>
                        </w:rPr>
                        <w:t xml:space="preserve">Cena 6,00 </w:t>
                      </w:r>
                      <w:proofErr w:type="spellStart"/>
                      <w:r>
                        <w:rPr>
                          <w:rStyle w:val="FontStyle17"/>
                          <w:b/>
                          <w:bCs/>
                          <w:i/>
                          <w:color w:val="000000"/>
                        </w:rPr>
                        <w:t>euro</w:t>
                      </w:r>
                      <w:proofErr w:type="spellEnd"/>
                      <w:r>
                        <w:rPr>
                          <w:rStyle w:val="FontStyle17"/>
                          <w:b/>
                          <w:bCs/>
                          <w:color w:val="000000"/>
                        </w:rPr>
                        <w:t xml:space="preserve"> </w:t>
                      </w:r>
                    </w:p>
                    <w:p w:rsidR="00D456BA" w:rsidRDefault="00D456BA" w:rsidP="00235663">
                      <w:pPr>
                        <w:jc w:val="center"/>
                        <w:rPr>
                          <w:rStyle w:val="FontStyle17"/>
                          <w:b/>
                          <w:bCs/>
                          <w:color w:val="FF0000"/>
                        </w:rPr>
                      </w:pPr>
                    </w:p>
                    <w:p w:rsidR="00D456BA" w:rsidRDefault="00D456BA" w:rsidP="00235663">
                      <w:pPr>
                        <w:jc w:val="center"/>
                        <w:rPr>
                          <w:rStyle w:val="FontStyle17"/>
                          <w:b/>
                          <w:bCs/>
                        </w:rPr>
                      </w:pPr>
                      <w:r>
                        <w:rPr>
                          <w:rStyle w:val="FontStyle17"/>
                          <w:b/>
                          <w:bCs/>
                        </w:rPr>
                        <w:t>Licence derīga</w:t>
                      </w:r>
                      <w:r>
                        <w:rPr>
                          <w:rStyle w:val="FontStyle17"/>
                          <w:b/>
                          <w:bCs/>
                          <w:i/>
                          <w:iCs/>
                        </w:rPr>
                        <w:t xml:space="preserve"> </w:t>
                      </w:r>
                      <w:r>
                        <w:rPr>
                          <w:rStyle w:val="FontStyle17"/>
                          <w:b/>
                          <w:bCs/>
                        </w:rPr>
                        <w:t>20</w:t>
                      </w:r>
                      <w:r>
                        <w:rPr>
                          <w:rStyle w:val="FontStyle17"/>
                          <w:b/>
                          <w:bCs/>
                          <w:i/>
                          <w:iCs/>
                        </w:rPr>
                        <w:t>__.___</w:t>
                      </w:r>
                      <w:r>
                        <w:rPr>
                          <w:rStyle w:val="FontStyle17"/>
                          <w:b/>
                          <w:bCs/>
                        </w:rPr>
                        <w:t>.</w:t>
                      </w:r>
                      <w:r>
                        <w:rPr>
                          <w:rStyle w:val="FontStyle17"/>
                          <w:b/>
                          <w:bCs/>
                          <w:i/>
                          <w:iCs/>
                        </w:rPr>
                        <w:t xml:space="preserve"> _________</w:t>
                      </w:r>
                    </w:p>
                    <w:p w:rsidR="00D456BA" w:rsidRDefault="00D456BA" w:rsidP="00235663">
                      <w:pPr>
                        <w:tabs>
                          <w:tab w:val="left" w:pos="1134"/>
                          <w:tab w:val="left" w:pos="4536"/>
                        </w:tabs>
                        <w:jc w:val="center"/>
                        <w:rPr>
                          <w:rStyle w:val="FontStyle17"/>
                          <w:b/>
                          <w:bCs/>
                        </w:rPr>
                      </w:pPr>
                      <w:r>
                        <w:rPr>
                          <w:rStyle w:val="FontStyle17"/>
                          <w:b/>
                          <w:bCs/>
                        </w:rPr>
                        <w:t>Licence izsniegta 20__.gada ___.___________</w:t>
                      </w:r>
                    </w:p>
                    <w:p w:rsidR="00D456BA" w:rsidRDefault="00D456BA" w:rsidP="00235663">
                      <w:pPr>
                        <w:tabs>
                          <w:tab w:val="left" w:pos="1134"/>
                          <w:tab w:val="left" w:pos="4536"/>
                        </w:tabs>
                        <w:jc w:val="center"/>
                        <w:rPr>
                          <w:rStyle w:val="FontStyle17"/>
                          <w:b/>
                          <w:bCs/>
                        </w:rPr>
                      </w:pPr>
                    </w:p>
                    <w:p w:rsidR="00D456BA" w:rsidRDefault="00D456BA" w:rsidP="00235663">
                      <w:pPr>
                        <w:tabs>
                          <w:tab w:val="left" w:pos="1134"/>
                          <w:tab w:val="left" w:pos="4536"/>
                        </w:tabs>
                        <w:rPr>
                          <w:rStyle w:val="FontStyle17"/>
                          <w:b/>
                          <w:bCs/>
                          <w:szCs w:val="24"/>
                        </w:rPr>
                      </w:pPr>
                      <w:r>
                        <w:rPr>
                          <w:rStyle w:val="FontStyle17"/>
                          <w:b/>
                          <w:bCs/>
                        </w:rPr>
                        <w:tab/>
                        <w:t>Licences saņēmējs</w:t>
                      </w:r>
                      <w:r>
                        <w:rPr>
                          <w:rStyle w:val="FontStyle17"/>
                          <w:b/>
                          <w:bCs/>
                        </w:rPr>
                        <w:tab/>
                        <w:t>Licences izsniedzējs</w:t>
                      </w:r>
                    </w:p>
                    <w:p w:rsidR="00D456BA" w:rsidRDefault="00D456BA" w:rsidP="00235663">
                      <w:pPr>
                        <w:tabs>
                          <w:tab w:val="left" w:pos="1134"/>
                          <w:tab w:val="left" w:pos="4536"/>
                        </w:tabs>
                        <w:rPr>
                          <w:rStyle w:val="FontStyle17"/>
                          <w:b/>
                          <w:bCs/>
                        </w:rPr>
                      </w:pPr>
                    </w:p>
                    <w:tbl>
                      <w:tblPr>
                        <w:tblW w:w="7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73"/>
                        <w:gridCol w:w="3573"/>
                      </w:tblGrid>
                      <w:tr w:rsidR="00D456BA">
                        <w:trPr>
                          <w:jc w:val="center"/>
                        </w:trPr>
                        <w:tc>
                          <w:tcPr>
                            <w:tcW w:w="3573" w:type="dxa"/>
                            <w:tcBorders>
                              <w:top w:val="single" w:sz="4" w:space="0" w:color="auto"/>
                              <w:left w:val="single" w:sz="4" w:space="0" w:color="auto"/>
                              <w:bottom w:val="single" w:sz="4" w:space="0" w:color="auto"/>
                              <w:right w:val="single" w:sz="4" w:space="0" w:color="auto"/>
                            </w:tcBorders>
                          </w:tcPr>
                          <w:p w:rsidR="00D456BA" w:rsidRDefault="00D456BA">
                            <w:pPr>
                              <w:spacing w:line="256" w:lineRule="auto"/>
                              <w:jc w:val="center"/>
                              <w:rPr>
                                <w:rStyle w:val="FontStyle17"/>
                                <w:b/>
                                <w:bCs/>
                                <w:szCs w:val="24"/>
                              </w:rPr>
                            </w:pPr>
                            <w:r>
                              <w:rPr>
                                <w:rStyle w:val="FontStyle17"/>
                                <w:b/>
                                <w:bCs/>
                              </w:rPr>
                              <w:t>Ar licencētās makšķerēšanas noteikumiem iepazinos:</w:t>
                            </w:r>
                          </w:p>
                          <w:p w:rsidR="00D456BA" w:rsidRDefault="00D456BA">
                            <w:pPr>
                              <w:spacing w:line="256" w:lineRule="auto"/>
                              <w:jc w:val="center"/>
                              <w:rPr>
                                <w:rStyle w:val="FontStyle17"/>
                                <w:i/>
                                <w:iCs/>
                              </w:rPr>
                            </w:pPr>
                          </w:p>
                          <w:p w:rsidR="00D456BA" w:rsidRDefault="00D456BA">
                            <w:pPr>
                              <w:spacing w:line="256" w:lineRule="auto"/>
                              <w:jc w:val="center"/>
                              <w:rPr>
                                <w:rStyle w:val="FontStyle17"/>
                                <w:i/>
                                <w:iCs/>
                                <w:szCs w:val="24"/>
                                <w:lang w:val="de-DE"/>
                              </w:rPr>
                            </w:pPr>
                            <w:r>
                              <w:rPr>
                                <w:rStyle w:val="FontStyle17"/>
                                <w:i/>
                                <w:iCs/>
                              </w:rPr>
                              <w:t>Makšķernieka vārds, uzvārds</w:t>
                            </w:r>
                          </w:p>
                        </w:tc>
                        <w:tc>
                          <w:tcPr>
                            <w:tcW w:w="3573" w:type="dxa"/>
                            <w:tcBorders>
                              <w:top w:val="single" w:sz="4" w:space="0" w:color="auto"/>
                              <w:left w:val="single" w:sz="4" w:space="0" w:color="auto"/>
                              <w:bottom w:val="single" w:sz="4" w:space="0" w:color="auto"/>
                              <w:right w:val="single" w:sz="4" w:space="0" w:color="auto"/>
                            </w:tcBorders>
                          </w:tcPr>
                          <w:p w:rsidR="00D456BA" w:rsidRDefault="00D456BA">
                            <w:pPr>
                              <w:spacing w:line="256" w:lineRule="auto"/>
                              <w:jc w:val="center"/>
                              <w:rPr>
                                <w:rStyle w:val="FontStyle17"/>
                                <w:i/>
                                <w:iCs/>
                                <w:szCs w:val="24"/>
                                <w:lang w:val="de-DE"/>
                              </w:rPr>
                            </w:pPr>
                          </w:p>
                          <w:p w:rsidR="00D456BA" w:rsidRDefault="00D456BA">
                            <w:pPr>
                              <w:spacing w:line="256" w:lineRule="auto"/>
                              <w:jc w:val="center"/>
                              <w:rPr>
                                <w:rStyle w:val="FontStyle17"/>
                                <w:i/>
                                <w:iCs/>
                              </w:rPr>
                            </w:pPr>
                          </w:p>
                          <w:p w:rsidR="00D456BA" w:rsidRDefault="00D456BA">
                            <w:pPr>
                              <w:spacing w:line="256" w:lineRule="auto"/>
                              <w:jc w:val="center"/>
                              <w:rPr>
                                <w:rStyle w:val="FontStyle17"/>
                                <w:i/>
                                <w:iCs/>
                              </w:rPr>
                            </w:pPr>
                          </w:p>
                          <w:p w:rsidR="00D456BA" w:rsidRDefault="00D456BA">
                            <w:pPr>
                              <w:spacing w:line="256" w:lineRule="auto"/>
                              <w:jc w:val="center"/>
                              <w:rPr>
                                <w:rStyle w:val="FontStyle17"/>
                                <w:i/>
                                <w:iCs/>
                                <w:szCs w:val="24"/>
                                <w:lang w:val="de-DE"/>
                              </w:rPr>
                            </w:pPr>
                            <w:r>
                              <w:rPr>
                                <w:rStyle w:val="FontStyle17"/>
                                <w:i/>
                                <w:iCs/>
                              </w:rPr>
                              <w:t>Izsniedzēja vārds, uzvārds</w:t>
                            </w:r>
                          </w:p>
                        </w:tc>
                      </w:tr>
                      <w:tr w:rsidR="00D456BA">
                        <w:trPr>
                          <w:jc w:val="center"/>
                        </w:trPr>
                        <w:tc>
                          <w:tcPr>
                            <w:tcW w:w="3573" w:type="dxa"/>
                            <w:tcBorders>
                              <w:top w:val="single" w:sz="4" w:space="0" w:color="auto"/>
                              <w:left w:val="single" w:sz="4" w:space="0" w:color="auto"/>
                              <w:bottom w:val="single" w:sz="4" w:space="0" w:color="auto"/>
                              <w:right w:val="single" w:sz="4" w:space="0" w:color="auto"/>
                            </w:tcBorders>
                          </w:tcPr>
                          <w:p w:rsidR="00D456BA" w:rsidRDefault="00D456BA">
                            <w:pPr>
                              <w:spacing w:line="256" w:lineRule="auto"/>
                              <w:jc w:val="center"/>
                              <w:rPr>
                                <w:rStyle w:val="FontStyle17"/>
                                <w:i/>
                                <w:iCs/>
                                <w:szCs w:val="24"/>
                                <w:lang w:val="de-DE"/>
                              </w:rPr>
                            </w:pPr>
                          </w:p>
                          <w:p w:rsidR="00D456BA" w:rsidRDefault="00D456BA">
                            <w:pPr>
                              <w:spacing w:line="256" w:lineRule="auto"/>
                              <w:jc w:val="center"/>
                              <w:rPr>
                                <w:rStyle w:val="FontStyle17"/>
                                <w:i/>
                                <w:iCs/>
                              </w:rPr>
                            </w:pPr>
                            <w:r>
                              <w:rPr>
                                <w:rStyle w:val="FontStyle17"/>
                                <w:i/>
                                <w:iCs/>
                              </w:rPr>
                              <w:t>Makšķernieka paraksts</w:t>
                            </w:r>
                          </w:p>
                          <w:p w:rsidR="00D456BA" w:rsidRDefault="00D456BA">
                            <w:pPr>
                              <w:spacing w:line="256" w:lineRule="auto"/>
                              <w:jc w:val="center"/>
                              <w:rPr>
                                <w:rStyle w:val="FontStyle17"/>
                                <w:i/>
                                <w:iCs/>
                                <w:szCs w:val="24"/>
                                <w:lang w:val="de-DE"/>
                              </w:rPr>
                            </w:pPr>
                          </w:p>
                        </w:tc>
                        <w:tc>
                          <w:tcPr>
                            <w:tcW w:w="3573" w:type="dxa"/>
                            <w:tcBorders>
                              <w:top w:val="single" w:sz="4" w:space="0" w:color="auto"/>
                              <w:left w:val="single" w:sz="4" w:space="0" w:color="auto"/>
                              <w:bottom w:val="single" w:sz="4" w:space="0" w:color="auto"/>
                              <w:right w:val="single" w:sz="4" w:space="0" w:color="auto"/>
                            </w:tcBorders>
                          </w:tcPr>
                          <w:p w:rsidR="00D456BA" w:rsidRDefault="00D456BA">
                            <w:pPr>
                              <w:spacing w:line="256" w:lineRule="auto"/>
                              <w:jc w:val="center"/>
                              <w:rPr>
                                <w:rStyle w:val="FontStyle17"/>
                                <w:i/>
                                <w:iCs/>
                                <w:szCs w:val="24"/>
                                <w:lang w:val="de-DE"/>
                              </w:rPr>
                            </w:pPr>
                          </w:p>
                          <w:p w:rsidR="00D456BA" w:rsidRDefault="00D456BA">
                            <w:pPr>
                              <w:spacing w:line="256" w:lineRule="auto"/>
                              <w:jc w:val="center"/>
                              <w:rPr>
                                <w:rStyle w:val="FontStyle17"/>
                                <w:i/>
                                <w:iCs/>
                                <w:szCs w:val="24"/>
                                <w:lang w:val="de-DE"/>
                              </w:rPr>
                            </w:pPr>
                            <w:r>
                              <w:rPr>
                                <w:rStyle w:val="FontStyle17"/>
                                <w:i/>
                                <w:iCs/>
                              </w:rPr>
                              <w:t>Izsniedzēja paraksts</w:t>
                            </w:r>
                          </w:p>
                        </w:tc>
                      </w:tr>
                    </w:tbl>
                    <w:p w:rsidR="00D456BA" w:rsidRDefault="00D456BA" w:rsidP="00235663">
                      <w:pPr>
                        <w:jc w:val="center"/>
                        <w:rPr>
                          <w:rStyle w:val="FontStyle17"/>
                          <w:b/>
                          <w:bCs/>
                          <w:lang w:val="de-DE"/>
                        </w:rPr>
                      </w:pPr>
                    </w:p>
                    <w:p w:rsidR="00D456BA" w:rsidRDefault="00D456BA" w:rsidP="00235663">
                      <w:pPr>
                        <w:rPr>
                          <w:rStyle w:val="FontStyle17"/>
                          <w:b/>
                          <w:bCs/>
                        </w:rPr>
                      </w:pPr>
                    </w:p>
                    <w:p w:rsidR="00D456BA" w:rsidRDefault="00D456BA" w:rsidP="00235663">
                      <w:pPr>
                        <w:jc w:val="center"/>
                        <w:rPr>
                          <w:sz w:val="32"/>
                          <w:szCs w:val="32"/>
                        </w:rPr>
                      </w:pPr>
                    </w:p>
                    <w:p w:rsidR="00D456BA" w:rsidRDefault="00D456BA" w:rsidP="00235663">
                      <w:pPr>
                        <w:rPr>
                          <w:szCs w:val="20"/>
                        </w:rPr>
                      </w:pPr>
                    </w:p>
                    <w:p w:rsidR="00D456BA" w:rsidRDefault="00D456BA" w:rsidP="00235663"/>
                    <w:p w:rsidR="00D456BA" w:rsidRDefault="00D456BA" w:rsidP="00235663"/>
                    <w:p w:rsidR="00D456BA" w:rsidRDefault="00D456BA" w:rsidP="00235663"/>
                  </w:txbxContent>
                </v:textbox>
                <w10:wrap type="tight"/>
              </v:rect>
            </w:pict>
          </mc:Fallback>
        </mc:AlternateContent>
      </w:r>
    </w:p>
    <w:p w:rsidR="00235663" w:rsidRPr="00235663" w:rsidRDefault="00235663" w:rsidP="00235663">
      <w:pPr>
        <w:rPr>
          <w:rFonts w:eastAsia="Times New Roman" w:cs="Times New Roman"/>
          <w:sz w:val="18"/>
          <w:szCs w:val="18"/>
          <w:lang w:eastAsia="lv-LV"/>
        </w:rPr>
      </w:pPr>
    </w:p>
    <w:p w:rsidR="00235663" w:rsidRPr="00235663" w:rsidRDefault="00235663" w:rsidP="00235663">
      <w:pPr>
        <w:rPr>
          <w:rFonts w:eastAsia="Times New Roman" w:cs="Times New Roman"/>
          <w:sz w:val="18"/>
          <w:szCs w:val="18"/>
          <w:lang w:eastAsia="lv-LV"/>
        </w:rPr>
      </w:pPr>
    </w:p>
    <w:p w:rsidR="00235663" w:rsidRPr="00235663" w:rsidRDefault="00235663" w:rsidP="00235663">
      <w:pPr>
        <w:rPr>
          <w:rFonts w:eastAsia="Times New Roman" w:cs="Times New Roman"/>
          <w:sz w:val="18"/>
          <w:szCs w:val="18"/>
          <w:lang w:eastAsia="lv-LV"/>
        </w:rPr>
      </w:pPr>
    </w:p>
    <w:p w:rsidR="00235663" w:rsidRPr="00235663" w:rsidRDefault="00235663" w:rsidP="00235663">
      <w:pPr>
        <w:rPr>
          <w:rFonts w:eastAsia="Times New Roman" w:cs="Times New Roman"/>
          <w:sz w:val="18"/>
          <w:szCs w:val="18"/>
          <w:lang w:eastAsia="lv-LV"/>
        </w:rPr>
      </w:pPr>
    </w:p>
    <w:p w:rsidR="00235663" w:rsidRPr="00235663" w:rsidRDefault="00235663" w:rsidP="00235663">
      <w:pPr>
        <w:rPr>
          <w:rFonts w:eastAsia="Times New Roman" w:cs="Times New Roman"/>
          <w:sz w:val="18"/>
          <w:szCs w:val="18"/>
          <w:lang w:eastAsia="lv-LV"/>
        </w:rPr>
      </w:pPr>
    </w:p>
    <w:p w:rsidR="00235663" w:rsidRPr="00235663" w:rsidRDefault="00235663" w:rsidP="00235663">
      <w:pPr>
        <w:rPr>
          <w:rFonts w:eastAsia="Times New Roman" w:cs="Times New Roman"/>
          <w:sz w:val="18"/>
          <w:szCs w:val="18"/>
          <w:lang w:eastAsia="lv-LV"/>
        </w:rPr>
      </w:pPr>
    </w:p>
    <w:p w:rsidR="00235663" w:rsidRPr="00235663" w:rsidRDefault="00235663" w:rsidP="00235663">
      <w:pPr>
        <w:rPr>
          <w:rFonts w:eastAsia="Times New Roman" w:cs="Times New Roman"/>
          <w:sz w:val="18"/>
          <w:szCs w:val="18"/>
          <w:lang w:eastAsia="lv-LV"/>
        </w:rPr>
      </w:pPr>
    </w:p>
    <w:p w:rsidR="00235663" w:rsidRPr="00235663" w:rsidRDefault="00235663" w:rsidP="00235663">
      <w:pPr>
        <w:rPr>
          <w:rFonts w:eastAsia="Times New Roman" w:cs="Times New Roman"/>
          <w:sz w:val="18"/>
          <w:szCs w:val="18"/>
          <w:lang w:eastAsia="lv-LV"/>
        </w:rPr>
      </w:pPr>
    </w:p>
    <w:p w:rsidR="00235663" w:rsidRPr="00235663" w:rsidRDefault="00235663" w:rsidP="00235663">
      <w:pPr>
        <w:rPr>
          <w:rFonts w:eastAsia="Times New Roman" w:cs="Times New Roman"/>
          <w:sz w:val="18"/>
          <w:szCs w:val="18"/>
          <w:lang w:eastAsia="lv-LV"/>
        </w:rPr>
      </w:pPr>
    </w:p>
    <w:p w:rsidR="00235663" w:rsidRPr="00235663" w:rsidRDefault="00235663" w:rsidP="00235663">
      <w:pPr>
        <w:rPr>
          <w:rFonts w:eastAsia="Times New Roman" w:cs="Times New Roman"/>
          <w:sz w:val="18"/>
          <w:szCs w:val="18"/>
          <w:lang w:eastAsia="lv-LV"/>
        </w:rPr>
      </w:pPr>
    </w:p>
    <w:p w:rsidR="00235663" w:rsidRPr="00235663" w:rsidRDefault="00235663" w:rsidP="00235663">
      <w:pPr>
        <w:rPr>
          <w:rFonts w:eastAsia="Times New Roman" w:cs="Times New Roman"/>
          <w:sz w:val="18"/>
          <w:szCs w:val="18"/>
          <w:lang w:eastAsia="lv-LV"/>
        </w:rPr>
      </w:pPr>
    </w:p>
    <w:p w:rsidR="00235663" w:rsidRPr="00235663" w:rsidRDefault="00235663" w:rsidP="00235663">
      <w:pPr>
        <w:rPr>
          <w:rFonts w:eastAsia="Times New Roman" w:cs="Times New Roman"/>
          <w:sz w:val="18"/>
          <w:szCs w:val="18"/>
          <w:lang w:eastAsia="lv-LV"/>
        </w:rPr>
      </w:pPr>
    </w:p>
    <w:p w:rsidR="00235663" w:rsidRPr="00235663" w:rsidRDefault="00235663" w:rsidP="00235663">
      <w:pPr>
        <w:rPr>
          <w:rFonts w:eastAsia="Times New Roman" w:cs="Times New Roman"/>
          <w:sz w:val="18"/>
          <w:szCs w:val="18"/>
          <w:lang w:eastAsia="lv-LV"/>
        </w:rPr>
      </w:pPr>
    </w:p>
    <w:p w:rsidR="00235663" w:rsidRPr="00235663" w:rsidRDefault="00235663" w:rsidP="00235663">
      <w:pPr>
        <w:rPr>
          <w:rFonts w:eastAsia="Times New Roman" w:cs="Times New Roman"/>
          <w:sz w:val="18"/>
          <w:szCs w:val="18"/>
          <w:lang w:eastAsia="lv-LV"/>
        </w:rPr>
      </w:pPr>
    </w:p>
    <w:p w:rsidR="00235663" w:rsidRPr="00235663" w:rsidRDefault="00235663" w:rsidP="00235663">
      <w:pPr>
        <w:rPr>
          <w:rFonts w:eastAsia="Times New Roman" w:cs="Times New Roman"/>
          <w:sz w:val="18"/>
          <w:szCs w:val="18"/>
          <w:lang w:eastAsia="lv-LV"/>
        </w:rPr>
      </w:pPr>
    </w:p>
    <w:p w:rsidR="00235663" w:rsidRPr="00235663" w:rsidRDefault="00235663" w:rsidP="00235663">
      <w:pPr>
        <w:rPr>
          <w:rFonts w:eastAsia="Times New Roman" w:cs="Times New Roman"/>
          <w:sz w:val="18"/>
          <w:szCs w:val="18"/>
          <w:lang w:eastAsia="lv-LV"/>
        </w:rPr>
      </w:pPr>
    </w:p>
    <w:p w:rsidR="00235663" w:rsidRPr="00235663" w:rsidRDefault="00235663" w:rsidP="00235663">
      <w:pPr>
        <w:rPr>
          <w:rFonts w:eastAsia="Times New Roman" w:cs="Times New Roman"/>
          <w:sz w:val="18"/>
          <w:szCs w:val="18"/>
          <w:lang w:eastAsia="lv-LV"/>
        </w:rPr>
      </w:pPr>
    </w:p>
    <w:p w:rsidR="00235663" w:rsidRPr="00235663" w:rsidRDefault="00235663" w:rsidP="00235663">
      <w:pPr>
        <w:rPr>
          <w:rFonts w:eastAsia="Times New Roman" w:cs="Times New Roman"/>
          <w:sz w:val="18"/>
          <w:szCs w:val="18"/>
          <w:lang w:eastAsia="lv-LV"/>
        </w:rPr>
      </w:pPr>
    </w:p>
    <w:p w:rsidR="00235663" w:rsidRPr="00235663" w:rsidRDefault="00235663" w:rsidP="00235663">
      <w:pPr>
        <w:rPr>
          <w:rFonts w:eastAsia="Times New Roman" w:cs="Times New Roman"/>
          <w:sz w:val="18"/>
          <w:szCs w:val="18"/>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spacing w:after="200" w:line="276" w:lineRule="auto"/>
        <w:jc w:val="left"/>
        <w:rPr>
          <w:rFonts w:eastAsia="Times New Roman" w:cs="Times New Roman"/>
          <w:szCs w:val="24"/>
          <w:lang w:eastAsia="lv-LV"/>
        </w:rPr>
      </w:pPr>
      <w:r w:rsidRPr="00235663">
        <w:rPr>
          <w:rFonts w:eastAsia="Times New Roman" w:cs="Times New Roman"/>
          <w:szCs w:val="24"/>
          <w:lang w:eastAsia="lv-LV"/>
        </w:rPr>
        <w:br w:type="page"/>
      </w:r>
    </w:p>
    <w:p w:rsidR="00235663" w:rsidRPr="00235663" w:rsidRDefault="00235663" w:rsidP="00235663">
      <w:pPr>
        <w:rPr>
          <w:rFonts w:eastAsia="Times New Roman" w:cs="Times New Roman"/>
          <w:szCs w:val="24"/>
          <w:lang w:eastAsia="lv-LV"/>
        </w:rPr>
      </w:pPr>
      <w:r w:rsidRPr="00235663">
        <w:rPr>
          <w:rFonts w:eastAsia="Times New Roman" w:cs="Times New Roman"/>
          <w:szCs w:val="24"/>
          <w:lang w:eastAsia="lv-LV"/>
        </w:rPr>
        <w:lastRenderedPageBreak/>
        <w:t>2.D pielikums</w:t>
      </w:r>
    </w:p>
    <w:p w:rsidR="00235663" w:rsidRPr="00235663" w:rsidRDefault="00235663" w:rsidP="00235663">
      <w:pPr>
        <w:rPr>
          <w:rFonts w:eastAsia="Times New Roman" w:cs="Times New Roman"/>
          <w:szCs w:val="24"/>
          <w:lang w:eastAsia="lv-LV"/>
        </w:rPr>
      </w:pPr>
      <w:proofErr w:type="spellStart"/>
      <w:r w:rsidRPr="00235663">
        <w:rPr>
          <w:rFonts w:eastAsia="Times New Roman" w:cs="Times New Roman"/>
          <w:sz w:val="20"/>
          <w:szCs w:val="20"/>
          <w:lang w:eastAsia="lv-LV"/>
        </w:rPr>
        <w:t>Kliģu</w:t>
      </w:r>
      <w:proofErr w:type="spellEnd"/>
      <w:r w:rsidRPr="00235663">
        <w:rPr>
          <w:rFonts w:eastAsia="Times New Roman" w:cs="Times New Roman"/>
          <w:sz w:val="20"/>
          <w:szCs w:val="20"/>
          <w:lang w:eastAsia="lv-LV"/>
        </w:rPr>
        <w:t xml:space="preserve"> ezera licencētās makšķerēšanas nolikumam</w:t>
      </w:r>
    </w:p>
    <w:p w:rsidR="00235663" w:rsidRPr="00235663" w:rsidRDefault="00235663" w:rsidP="00235663">
      <w:pPr>
        <w:rPr>
          <w:rFonts w:eastAsia="Times New Roman" w:cs="Times New Roman"/>
          <w:sz w:val="18"/>
          <w:szCs w:val="18"/>
          <w:lang w:eastAsia="lv-LV"/>
        </w:rPr>
      </w:pPr>
    </w:p>
    <w:p w:rsidR="00235663" w:rsidRPr="00235663" w:rsidRDefault="00235663" w:rsidP="00235663">
      <w:pPr>
        <w:rPr>
          <w:rFonts w:eastAsia="Times New Roman" w:cs="Times New Roman"/>
          <w:sz w:val="18"/>
          <w:szCs w:val="18"/>
          <w:lang w:eastAsia="lv-LV"/>
        </w:rPr>
      </w:pPr>
      <w:r w:rsidRPr="00235663">
        <w:rPr>
          <w:rFonts w:eastAsia="Calibri" w:cs="Times New Roman"/>
          <w:noProof/>
          <w:sz w:val="22"/>
          <w:lang w:eastAsia="lv-LV"/>
        </w:rPr>
        <mc:AlternateContent>
          <mc:Choice Requires="wps">
            <w:drawing>
              <wp:anchor distT="0" distB="0" distL="114300" distR="114300" simplePos="0" relativeHeight="251666432" behindDoc="1" locked="0" layoutInCell="1" allowOverlap="1" wp14:anchorId="18F5407F" wp14:editId="13B7FF83">
                <wp:simplePos x="0" y="0"/>
                <wp:positionH relativeFrom="column">
                  <wp:posOffset>772160</wp:posOffset>
                </wp:positionH>
                <wp:positionV relativeFrom="paragraph">
                  <wp:posOffset>130810</wp:posOffset>
                </wp:positionV>
                <wp:extent cx="4720590" cy="7148195"/>
                <wp:effectExtent l="0" t="0" r="22860" b="14605"/>
                <wp:wrapTight wrapText="bothSides">
                  <wp:wrapPolygon edited="0">
                    <wp:start x="0" y="0"/>
                    <wp:lineTo x="0" y="21587"/>
                    <wp:lineTo x="21617" y="21587"/>
                    <wp:lineTo x="21617" y="0"/>
                    <wp:lineTo x="0" y="0"/>
                  </wp:wrapPolygon>
                </wp:wrapTight>
                <wp:docPr id="173"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0590" cy="7148195"/>
                        </a:xfrm>
                        <a:prstGeom prst="rect">
                          <a:avLst/>
                        </a:prstGeom>
                        <a:solidFill>
                          <a:srgbClr val="FFFFFF"/>
                        </a:solidFill>
                        <a:ln w="9525">
                          <a:solidFill>
                            <a:srgbClr val="000000"/>
                          </a:solidFill>
                          <a:miter lim="800000"/>
                          <a:headEnd/>
                          <a:tailEnd/>
                        </a:ln>
                      </wps:spPr>
                      <wps:txbx>
                        <w:txbxContent>
                          <w:p w:rsidR="00D456BA" w:rsidRDefault="00D456BA" w:rsidP="00235663">
                            <w:pPr>
                              <w:jc w:val="center"/>
                              <w:rPr>
                                <w:rStyle w:val="FontStyle22"/>
                                <w:rFonts w:eastAsia="Calibri"/>
                                <w:b/>
                                <w:bCs/>
                              </w:rPr>
                            </w:pPr>
                            <w:r>
                              <w:rPr>
                                <w:rStyle w:val="FontStyle17"/>
                                <w:b/>
                                <w:bCs/>
                                <w:szCs w:val="24"/>
                              </w:rPr>
                              <w:t>Licencētās makšķerēšanas organizētājs</w:t>
                            </w:r>
                            <w:r>
                              <w:rPr>
                                <w:rStyle w:val="FontStyle22"/>
                                <w:rFonts w:eastAsia="Calibri"/>
                                <w:b/>
                                <w:bCs/>
                              </w:rPr>
                              <w:t xml:space="preserve"> </w:t>
                            </w:r>
                          </w:p>
                          <w:p w:rsidR="00D456BA" w:rsidRDefault="00D456BA" w:rsidP="00235663">
                            <w:pPr>
                              <w:jc w:val="center"/>
                              <w:rPr>
                                <w:rStyle w:val="FontStyle22"/>
                                <w:rFonts w:eastAsia="Calibri"/>
                                <w:b/>
                                <w:bCs/>
                              </w:rPr>
                            </w:pPr>
                            <w:r>
                              <w:rPr>
                                <w:rStyle w:val="FontStyle22"/>
                                <w:rFonts w:eastAsia="Calibri"/>
                                <w:b/>
                                <w:bCs/>
                              </w:rPr>
                              <w:t xml:space="preserve">SIA </w:t>
                            </w:r>
                            <w:r>
                              <w:rPr>
                                <w:rStyle w:val="FontStyle22"/>
                                <w:rFonts w:eastAsia="Calibri"/>
                                <w:b/>
                                <w:bCs/>
                              </w:rPr>
                              <w:t>„</w:t>
                            </w:r>
                            <w:r>
                              <w:rPr>
                                <w:rStyle w:val="FontStyle22"/>
                                <w:rFonts w:eastAsia="Calibri"/>
                                <w:b/>
                                <w:bCs/>
                              </w:rPr>
                              <w:t>Dobeles biznesa centrs Pils</w:t>
                            </w:r>
                            <w:r>
                              <w:rPr>
                                <w:rStyle w:val="FontStyle22"/>
                                <w:rFonts w:eastAsia="Calibri"/>
                                <w:b/>
                                <w:bCs/>
                              </w:rPr>
                              <w:t>”</w:t>
                            </w:r>
                          </w:p>
                          <w:p w:rsidR="00D456BA" w:rsidRDefault="00D456BA" w:rsidP="00235663">
                            <w:pPr>
                              <w:jc w:val="center"/>
                              <w:rPr>
                                <w:rStyle w:val="FontStyle22"/>
                                <w:rFonts w:eastAsia="Calibri"/>
                              </w:rPr>
                            </w:pPr>
                            <w:r>
                              <w:rPr>
                                <w:rStyle w:val="FontStyle22"/>
                                <w:rFonts w:eastAsia="Calibri"/>
                              </w:rPr>
                              <w:t>Re</w:t>
                            </w:r>
                            <w:r>
                              <w:rPr>
                                <w:rStyle w:val="FontStyle22"/>
                                <w:rFonts w:eastAsia="Calibri"/>
                              </w:rPr>
                              <w:t>ģ</w:t>
                            </w:r>
                            <w:r>
                              <w:rPr>
                                <w:rStyle w:val="FontStyle22"/>
                                <w:rFonts w:eastAsia="Calibri"/>
                              </w:rPr>
                              <w:t>istr</w:t>
                            </w:r>
                            <w:r>
                              <w:rPr>
                                <w:rStyle w:val="FontStyle22"/>
                                <w:rFonts w:eastAsia="Calibri"/>
                              </w:rPr>
                              <w:t>ā</w:t>
                            </w:r>
                            <w:r>
                              <w:rPr>
                                <w:rStyle w:val="FontStyle22"/>
                                <w:rFonts w:eastAsia="Calibri"/>
                              </w:rPr>
                              <w:t>cijas Nr. 48503014030, Br</w:t>
                            </w:r>
                            <w:r>
                              <w:rPr>
                                <w:rStyle w:val="FontStyle22"/>
                                <w:rFonts w:eastAsia="Calibri"/>
                              </w:rPr>
                              <w:t>ī</w:t>
                            </w:r>
                            <w:r>
                              <w:rPr>
                                <w:rStyle w:val="FontStyle22"/>
                                <w:rFonts w:eastAsia="Calibri"/>
                              </w:rPr>
                              <w:t>v</w:t>
                            </w:r>
                            <w:r>
                              <w:rPr>
                                <w:rStyle w:val="FontStyle22"/>
                                <w:rFonts w:eastAsia="Calibri"/>
                              </w:rPr>
                              <w:t>ī</w:t>
                            </w:r>
                            <w:r>
                              <w:rPr>
                                <w:rStyle w:val="FontStyle22"/>
                                <w:rFonts w:eastAsia="Calibri"/>
                              </w:rPr>
                              <w:t>bas iela 10 B, Dobele, LV-3701</w:t>
                            </w:r>
                          </w:p>
                          <w:p w:rsidR="00D456BA" w:rsidRDefault="00D456BA" w:rsidP="00235663">
                            <w:pPr>
                              <w:jc w:val="center"/>
                              <w:rPr>
                                <w:szCs w:val="20"/>
                              </w:rPr>
                            </w:pPr>
                          </w:p>
                          <w:p w:rsidR="00D456BA" w:rsidRDefault="00D456BA" w:rsidP="00235663">
                            <w:pPr>
                              <w:jc w:val="center"/>
                              <w:rPr>
                                <w:rStyle w:val="FontStyle17"/>
                                <w:b/>
                                <w:bCs/>
                                <w:sz w:val="32"/>
                                <w:szCs w:val="32"/>
                              </w:rPr>
                            </w:pPr>
                            <w:r>
                              <w:rPr>
                                <w:rStyle w:val="FontStyle17"/>
                                <w:b/>
                                <w:bCs/>
                                <w:sz w:val="32"/>
                                <w:szCs w:val="32"/>
                              </w:rPr>
                              <w:t xml:space="preserve">Vienas dienas licence </w:t>
                            </w:r>
                          </w:p>
                          <w:p w:rsidR="00D456BA" w:rsidRDefault="00D456BA" w:rsidP="00235663">
                            <w:pPr>
                              <w:jc w:val="center"/>
                              <w:rPr>
                                <w:rStyle w:val="FontStyle17"/>
                                <w:b/>
                                <w:bCs/>
                                <w:sz w:val="32"/>
                                <w:szCs w:val="32"/>
                              </w:rPr>
                            </w:pPr>
                            <w:r>
                              <w:rPr>
                                <w:rStyle w:val="FontStyle17"/>
                                <w:b/>
                                <w:bCs/>
                                <w:sz w:val="32"/>
                                <w:szCs w:val="32"/>
                              </w:rPr>
                              <w:t xml:space="preserve">makšķerēšanai </w:t>
                            </w:r>
                            <w:proofErr w:type="spellStart"/>
                            <w:r>
                              <w:rPr>
                                <w:rStyle w:val="FontStyle17"/>
                                <w:b/>
                                <w:bCs/>
                                <w:sz w:val="32"/>
                                <w:szCs w:val="32"/>
                              </w:rPr>
                              <w:t>Kliģu</w:t>
                            </w:r>
                            <w:proofErr w:type="spellEnd"/>
                            <w:r>
                              <w:rPr>
                                <w:rStyle w:val="FontStyle17"/>
                                <w:b/>
                                <w:bCs/>
                                <w:sz w:val="32"/>
                                <w:szCs w:val="32"/>
                              </w:rPr>
                              <w:t xml:space="preserve"> ezerā Nr._____</w:t>
                            </w:r>
                          </w:p>
                          <w:p w:rsidR="00D456BA" w:rsidRDefault="00D456BA" w:rsidP="00235663">
                            <w:pPr>
                              <w:jc w:val="center"/>
                              <w:rPr>
                                <w:rStyle w:val="FontStyle17"/>
                                <w:b/>
                                <w:bCs/>
                                <w:sz w:val="32"/>
                                <w:szCs w:val="32"/>
                              </w:rPr>
                            </w:pPr>
                            <w:r>
                              <w:rPr>
                                <w:rStyle w:val="FontStyle17"/>
                                <w:b/>
                                <w:bCs/>
                                <w:sz w:val="32"/>
                                <w:szCs w:val="32"/>
                              </w:rPr>
                              <w:t>ziemas sezonā</w:t>
                            </w:r>
                          </w:p>
                          <w:p w:rsidR="00D456BA" w:rsidRDefault="00D456BA" w:rsidP="00235663">
                            <w:pPr>
                              <w:jc w:val="center"/>
                              <w:rPr>
                                <w:rStyle w:val="FontStyle17"/>
                                <w:b/>
                                <w:bCs/>
                                <w:color w:val="000000"/>
                              </w:rPr>
                            </w:pPr>
                            <w:r>
                              <w:rPr>
                                <w:rStyle w:val="FontStyle17"/>
                                <w:b/>
                                <w:bCs/>
                                <w:color w:val="000000"/>
                              </w:rPr>
                              <w:t xml:space="preserve">Cena 2,00 </w:t>
                            </w:r>
                            <w:proofErr w:type="spellStart"/>
                            <w:r>
                              <w:rPr>
                                <w:rStyle w:val="FontStyle17"/>
                                <w:b/>
                                <w:bCs/>
                                <w:i/>
                                <w:color w:val="000000"/>
                              </w:rPr>
                              <w:t>euro</w:t>
                            </w:r>
                            <w:proofErr w:type="spellEnd"/>
                            <w:r>
                              <w:rPr>
                                <w:rStyle w:val="FontStyle17"/>
                                <w:b/>
                                <w:bCs/>
                                <w:color w:val="000000"/>
                              </w:rPr>
                              <w:t xml:space="preserve"> </w:t>
                            </w:r>
                          </w:p>
                          <w:p w:rsidR="00D456BA" w:rsidRDefault="00D456BA" w:rsidP="00235663">
                            <w:pPr>
                              <w:jc w:val="center"/>
                              <w:rPr>
                                <w:rStyle w:val="FontStyle17"/>
                                <w:b/>
                                <w:bCs/>
                                <w:color w:val="FF0000"/>
                              </w:rPr>
                            </w:pPr>
                          </w:p>
                          <w:p w:rsidR="00D456BA" w:rsidRDefault="00D456BA" w:rsidP="00235663">
                            <w:pPr>
                              <w:rPr>
                                <w:rStyle w:val="FontStyle17"/>
                                <w:b/>
                                <w:bCs/>
                              </w:rPr>
                            </w:pPr>
                            <w:r>
                              <w:rPr>
                                <w:rStyle w:val="FontStyle17"/>
                                <w:b/>
                                <w:bCs/>
                              </w:rPr>
                              <w:t>Licence derīga</w:t>
                            </w:r>
                            <w:r>
                              <w:rPr>
                                <w:rStyle w:val="FontStyle17"/>
                                <w:b/>
                                <w:bCs/>
                                <w:i/>
                                <w:iCs/>
                              </w:rPr>
                              <w:t xml:space="preserve"> </w:t>
                            </w:r>
                            <w:r>
                              <w:rPr>
                                <w:rStyle w:val="FontStyle17"/>
                                <w:b/>
                                <w:bCs/>
                              </w:rPr>
                              <w:t>20</w:t>
                            </w:r>
                            <w:r>
                              <w:rPr>
                                <w:rStyle w:val="FontStyle17"/>
                                <w:b/>
                                <w:bCs/>
                                <w:i/>
                                <w:iCs/>
                              </w:rPr>
                              <w:t>__.___</w:t>
                            </w:r>
                            <w:r>
                              <w:rPr>
                                <w:rStyle w:val="FontStyle17"/>
                                <w:b/>
                                <w:bCs/>
                              </w:rPr>
                              <w:t>.</w:t>
                            </w:r>
                            <w:r>
                              <w:rPr>
                                <w:rStyle w:val="FontStyle17"/>
                                <w:b/>
                                <w:bCs/>
                                <w:i/>
                                <w:iCs/>
                              </w:rPr>
                              <w:t xml:space="preserve"> _________</w:t>
                            </w:r>
                            <w:r>
                              <w:rPr>
                                <w:rStyle w:val="FontStyle17"/>
                                <w:b/>
                                <w:bCs/>
                              </w:rPr>
                              <w:t xml:space="preserve"> </w:t>
                            </w:r>
                          </w:p>
                          <w:p w:rsidR="00D456BA" w:rsidRDefault="00D456BA" w:rsidP="00235663">
                            <w:pPr>
                              <w:tabs>
                                <w:tab w:val="left" w:pos="1134"/>
                                <w:tab w:val="left" w:pos="4536"/>
                              </w:tabs>
                              <w:rPr>
                                <w:rStyle w:val="FontStyle17"/>
                                <w:b/>
                                <w:bCs/>
                              </w:rPr>
                            </w:pPr>
                            <w:r>
                              <w:rPr>
                                <w:rStyle w:val="FontStyle17"/>
                                <w:b/>
                                <w:bCs/>
                              </w:rPr>
                              <w:t>Licence izsniegta 20__.gada ___.___________</w:t>
                            </w:r>
                            <w:r>
                              <w:rPr>
                                <w:rStyle w:val="FontStyle17"/>
                                <w:b/>
                                <w:bCs/>
                              </w:rPr>
                              <w:tab/>
                            </w:r>
                          </w:p>
                          <w:p w:rsidR="00D456BA" w:rsidRDefault="00D456BA" w:rsidP="00235663">
                            <w:pPr>
                              <w:tabs>
                                <w:tab w:val="left" w:pos="1134"/>
                                <w:tab w:val="left" w:pos="4536"/>
                              </w:tabs>
                              <w:rPr>
                                <w:rStyle w:val="FontStyle17"/>
                                <w:b/>
                                <w:bCs/>
                              </w:rPr>
                            </w:pPr>
                          </w:p>
                          <w:p w:rsidR="00D456BA" w:rsidRDefault="00D456BA" w:rsidP="00235663">
                            <w:pPr>
                              <w:tabs>
                                <w:tab w:val="left" w:pos="1134"/>
                                <w:tab w:val="left" w:pos="4536"/>
                              </w:tabs>
                              <w:rPr>
                                <w:rStyle w:val="FontStyle17"/>
                                <w:b/>
                                <w:bCs/>
                              </w:rPr>
                            </w:pPr>
                          </w:p>
                          <w:p w:rsidR="00D456BA" w:rsidRDefault="00D456BA" w:rsidP="00235663">
                            <w:pPr>
                              <w:tabs>
                                <w:tab w:val="left" w:pos="1134"/>
                                <w:tab w:val="left" w:pos="4536"/>
                              </w:tabs>
                              <w:rPr>
                                <w:rStyle w:val="FontStyle17"/>
                                <w:b/>
                                <w:bCs/>
                              </w:rPr>
                            </w:pPr>
                            <w:r>
                              <w:rPr>
                                <w:rStyle w:val="FontStyle17"/>
                                <w:b/>
                                <w:bCs/>
                              </w:rPr>
                              <w:t xml:space="preserve">                  Licences saņēmējs</w:t>
                            </w:r>
                            <w:r>
                              <w:rPr>
                                <w:rStyle w:val="FontStyle17"/>
                                <w:b/>
                                <w:bCs/>
                              </w:rPr>
                              <w:tab/>
                              <w:t>Licences izsniedzējs</w:t>
                            </w:r>
                          </w:p>
                          <w:p w:rsidR="00D456BA" w:rsidRDefault="00D456BA" w:rsidP="00235663">
                            <w:pPr>
                              <w:tabs>
                                <w:tab w:val="left" w:pos="1134"/>
                                <w:tab w:val="left" w:pos="4536"/>
                              </w:tabs>
                              <w:rPr>
                                <w:rStyle w:val="FontStyle17"/>
                                <w:b/>
                                <w:bCs/>
                              </w:rPr>
                            </w:pPr>
                            <w:r>
                              <w:rPr>
                                <w:rStyle w:val="FontStyle17"/>
                                <w:b/>
                                <w:bCs/>
                              </w:rPr>
                              <w:tab/>
                            </w:r>
                          </w:p>
                          <w:tbl>
                            <w:tblPr>
                              <w:tblW w:w="7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73"/>
                              <w:gridCol w:w="3573"/>
                            </w:tblGrid>
                            <w:tr w:rsidR="00D456BA">
                              <w:trPr>
                                <w:jc w:val="center"/>
                              </w:trPr>
                              <w:tc>
                                <w:tcPr>
                                  <w:tcW w:w="3573" w:type="dxa"/>
                                  <w:tcBorders>
                                    <w:top w:val="single" w:sz="4" w:space="0" w:color="auto"/>
                                    <w:left w:val="single" w:sz="4" w:space="0" w:color="auto"/>
                                    <w:bottom w:val="single" w:sz="4" w:space="0" w:color="auto"/>
                                    <w:right w:val="single" w:sz="4" w:space="0" w:color="auto"/>
                                  </w:tcBorders>
                                </w:tcPr>
                                <w:p w:rsidR="00D456BA" w:rsidRDefault="00D456BA">
                                  <w:pPr>
                                    <w:spacing w:line="256" w:lineRule="auto"/>
                                    <w:jc w:val="center"/>
                                    <w:rPr>
                                      <w:rStyle w:val="FontStyle17"/>
                                      <w:b/>
                                      <w:bCs/>
                                      <w:szCs w:val="24"/>
                                    </w:rPr>
                                  </w:pPr>
                                  <w:r>
                                    <w:rPr>
                                      <w:rStyle w:val="FontStyle17"/>
                                      <w:b/>
                                      <w:bCs/>
                                    </w:rPr>
                                    <w:t>Ar licencētās makšķerēšanas noteikumiem iepazinos:</w:t>
                                  </w:r>
                                </w:p>
                                <w:p w:rsidR="00D456BA" w:rsidRDefault="00D456BA">
                                  <w:pPr>
                                    <w:spacing w:line="256" w:lineRule="auto"/>
                                    <w:jc w:val="center"/>
                                    <w:rPr>
                                      <w:rStyle w:val="FontStyle17"/>
                                      <w:i/>
                                      <w:iCs/>
                                    </w:rPr>
                                  </w:pPr>
                                </w:p>
                                <w:p w:rsidR="00D456BA" w:rsidRDefault="00D456BA">
                                  <w:pPr>
                                    <w:spacing w:line="256" w:lineRule="auto"/>
                                    <w:jc w:val="center"/>
                                    <w:rPr>
                                      <w:rStyle w:val="FontStyle17"/>
                                      <w:i/>
                                      <w:iCs/>
                                      <w:szCs w:val="24"/>
                                      <w:lang w:val="de-DE"/>
                                    </w:rPr>
                                  </w:pPr>
                                  <w:r>
                                    <w:rPr>
                                      <w:rStyle w:val="FontStyle17"/>
                                      <w:i/>
                                      <w:iCs/>
                                    </w:rPr>
                                    <w:t>Makšķernieka vārds, uzvārds</w:t>
                                  </w:r>
                                </w:p>
                              </w:tc>
                              <w:tc>
                                <w:tcPr>
                                  <w:tcW w:w="3573" w:type="dxa"/>
                                  <w:tcBorders>
                                    <w:top w:val="single" w:sz="4" w:space="0" w:color="auto"/>
                                    <w:left w:val="single" w:sz="4" w:space="0" w:color="auto"/>
                                    <w:bottom w:val="single" w:sz="4" w:space="0" w:color="auto"/>
                                    <w:right w:val="single" w:sz="4" w:space="0" w:color="auto"/>
                                  </w:tcBorders>
                                </w:tcPr>
                                <w:p w:rsidR="00D456BA" w:rsidRDefault="00D456BA">
                                  <w:pPr>
                                    <w:spacing w:line="256" w:lineRule="auto"/>
                                    <w:jc w:val="center"/>
                                    <w:rPr>
                                      <w:rStyle w:val="FontStyle17"/>
                                      <w:i/>
                                      <w:iCs/>
                                      <w:szCs w:val="24"/>
                                      <w:lang w:val="de-DE"/>
                                    </w:rPr>
                                  </w:pPr>
                                </w:p>
                                <w:p w:rsidR="00D456BA" w:rsidRDefault="00D456BA">
                                  <w:pPr>
                                    <w:spacing w:line="256" w:lineRule="auto"/>
                                    <w:jc w:val="center"/>
                                    <w:rPr>
                                      <w:rStyle w:val="FontStyle17"/>
                                      <w:i/>
                                      <w:iCs/>
                                    </w:rPr>
                                  </w:pPr>
                                </w:p>
                                <w:p w:rsidR="00D456BA" w:rsidRDefault="00D456BA">
                                  <w:pPr>
                                    <w:spacing w:line="256" w:lineRule="auto"/>
                                    <w:jc w:val="center"/>
                                    <w:rPr>
                                      <w:rStyle w:val="FontStyle17"/>
                                      <w:i/>
                                      <w:iCs/>
                                    </w:rPr>
                                  </w:pPr>
                                </w:p>
                                <w:p w:rsidR="00D456BA" w:rsidRDefault="00D456BA">
                                  <w:pPr>
                                    <w:spacing w:line="256" w:lineRule="auto"/>
                                    <w:jc w:val="center"/>
                                    <w:rPr>
                                      <w:rStyle w:val="FontStyle17"/>
                                      <w:i/>
                                      <w:iCs/>
                                      <w:szCs w:val="24"/>
                                      <w:lang w:val="de-DE"/>
                                    </w:rPr>
                                  </w:pPr>
                                  <w:r>
                                    <w:rPr>
                                      <w:rStyle w:val="FontStyle17"/>
                                      <w:i/>
                                      <w:iCs/>
                                    </w:rPr>
                                    <w:t>Izsniedzēja vārds, uzvārds</w:t>
                                  </w:r>
                                </w:p>
                              </w:tc>
                            </w:tr>
                            <w:tr w:rsidR="00D456BA">
                              <w:trPr>
                                <w:jc w:val="center"/>
                              </w:trPr>
                              <w:tc>
                                <w:tcPr>
                                  <w:tcW w:w="3573" w:type="dxa"/>
                                  <w:tcBorders>
                                    <w:top w:val="single" w:sz="4" w:space="0" w:color="auto"/>
                                    <w:left w:val="single" w:sz="4" w:space="0" w:color="auto"/>
                                    <w:bottom w:val="single" w:sz="4" w:space="0" w:color="auto"/>
                                    <w:right w:val="single" w:sz="4" w:space="0" w:color="auto"/>
                                  </w:tcBorders>
                                </w:tcPr>
                                <w:p w:rsidR="00D456BA" w:rsidRDefault="00D456BA">
                                  <w:pPr>
                                    <w:spacing w:line="256" w:lineRule="auto"/>
                                    <w:jc w:val="center"/>
                                    <w:rPr>
                                      <w:rStyle w:val="FontStyle17"/>
                                      <w:i/>
                                      <w:iCs/>
                                      <w:szCs w:val="24"/>
                                      <w:lang w:val="de-DE"/>
                                    </w:rPr>
                                  </w:pPr>
                                </w:p>
                                <w:p w:rsidR="00D456BA" w:rsidRDefault="00D456BA">
                                  <w:pPr>
                                    <w:spacing w:line="256" w:lineRule="auto"/>
                                    <w:jc w:val="center"/>
                                    <w:rPr>
                                      <w:rStyle w:val="FontStyle17"/>
                                      <w:i/>
                                      <w:iCs/>
                                      <w:szCs w:val="24"/>
                                      <w:lang w:val="de-DE"/>
                                    </w:rPr>
                                  </w:pPr>
                                  <w:r>
                                    <w:rPr>
                                      <w:rStyle w:val="FontStyle17"/>
                                      <w:i/>
                                      <w:iCs/>
                                    </w:rPr>
                                    <w:t>Makšķernieka paraksts</w:t>
                                  </w:r>
                                </w:p>
                              </w:tc>
                              <w:tc>
                                <w:tcPr>
                                  <w:tcW w:w="3573" w:type="dxa"/>
                                  <w:tcBorders>
                                    <w:top w:val="single" w:sz="4" w:space="0" w:color="auto"/>
                                    <w:left w:val="single" w:sz="4" w:space="0" w:color="auto"/>
                                    <w:bottom w:val="single" w:sz="4" w:space="0" w:color="auto"/>
                                    <w:right w:val="single" w:sz="4" w:space="0" w:color="auto"/>
                                  </w:tcBorders>
                                </w:tcPr>
                                <w:p w:rsidR="00D456BA" w:rsidRDefault="00D456BA">
                                  <w:pPr>
                                    <w:spacing w:line="256" w:lineRule="auto"/>
                                    <w:jc w:val="center"/>
                                    <w:rPr>
                                      <w:rStyle w:val="FontStyle17"/>
                                      <w:i/>
                                      <w:iCs/>
                                      <w:szCs w:val="24"/>
                                      <w:lang w:val="de-DE"/>
                                    </w:rPr>
                                  </w:pPr>
                                </w:p>
                                <w:p w:rsidR="00D456BA" w:rsidRDefault="00D456BA">
                                  <w:pPr>
                                    <w:spacing w:line="256" w:lineRule="auto"/>
                                    <w:jc w:val="center"/>
                                    <w:rPr>
                                      <w:rStyle w:val="FontStyle17"/>
                                      <w:i/>
                                      <w:iCs/>
                                    </w:rPr>
                                  </w:pPr>
                                  <w:r>
                                    <w:rPr>
                                      <w:rStyle w:val="FontStyle17"/>
                                      <w:i/>
                                      <w:iCs/>
                                    </w:rPr>
                                    <w:t>Izsniedzēja paraksts</w:t>
                                  </w:r>
                                </w:p>
                                <w:p w:rsidR="00D456BA" w:rsidRDefault="00D456BA">
                                  <w:pPr>
                                    <w:spacing w:line="256" w:lineRule="auto"/>
                                    <w:jc w:val="center"/>
                                    <w:rPr>
                                      <w:rStyle w:val="FontStyle17"/>
                                      <w:i/>
                                      <w:iCs/>
                                      <w:szCs w:val="24"/>
                                      <w:lang w:val="de-DE"/>
                                    </w:rPr>
                                  </w:pPr>
                                </w:p>
                              </w:tc>
                            </w:tr>
                          </w:tbl>
                          <w:p w:rsidR="00D456BA" w:rsidRDefault="00D456BA" w:rsidP="00235663">
                            <w:pPr>
                              <w:jc w:val="center"/>
                              <w:rPr>
                                <w:rStyle w:val="FontStyle17"/>
                                <w:b/>
                                <w:bCs/>
                                <w:lang w:val="de-DE"/>
                              </w:rPr>
                            </w:pPr>
                          </w:p>
                          <w:p w:rsidR="00D456BA" w:rsidRDefault="00D456BA" w:rsidP="00235663">
                            <w:pPr>
                              <w:rPr>
                                <w:rStyle w:val="FontStyle17"/>
                                <w:b/>
                                <w:bCs/>
                              </w:rPr>
                            </w:pPr>
                          </w:p>
                          <w:p w:rsidR="00D456BA" w:rsidRDefault="00D456BA" w:rsidP="00235663">
                            <w:pPr>
                              <w:jc w:val="center"/>
                              <w:rPr>
                                <w:sz w:val="32"/>
                                <w:szCs w:val="32"/>
                              </w:rPr>
                            </w:pPr>
                          </w:p>
                          <w:p w:rsidR="00D456BA" w:rsidRDefault="00D456BA" w:rsidP="00235663">
                            <w:pPr>
                              <w:rPr>
                                <w:szCs w:val="20"/>
                              </w:rPr>
                            </w:pPr>
                          </w:p>
                          <w:p w:rsidR="00D456BA" w:rsidRDefault="00D456BA" w:rsidP="00235663"/>
                          <w:p w:rsidR="00D456BA" w:rsidRDefault="00D456BA" w:rsidP="00235663"/>
                          <w:p w:rsidR="00D456BA" w:rsidRDefault="00D456BA" w:rsidP="0023566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F5407F" id="Rectangle 173" o:spid="_x0000_s1029" style="position:absolute;left:0;text-align:left;margin-left:60.8pt;margin-top:10.3pt;width:371.7pt;height:562.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">
                <v:textbox>
                  <w:txbxContent>
                    <w:p w:rsidR="00D456BA" w:rsidRDefault="00D456BA" w:rsidP="00235663">
                      <w:pPr>
                        <w:jc w:val="center"/>
                        <w:rPr>
                          <w:rStyle w:val="FontStyle22"/>
                          <w:rFonts w:eastAsia="Calibri"/>
                          <w:b/>
                          <w:bCs/>
                        </w:rPr>
                      </w:pPr>
                      <w:r>
                        <w:rPr>
                          <w:rStyle w:val="FontStyle17"/>
                          <w:b/>
                          <w:bCs/>
                          <w:szCs w:val="24"/>
                        </w:rPr>
                        <w:t>Licencētās makšķerēšanas organizētājs</w:t>
                      </w:r>
                      <w:r>
                        <w:rPr>
                          <w:rStyle w:val="FontStyle22"/>
                          <w:rFonts w:eastAsia="Calibri"/>
                          <w:b/>
                          <w:bCs/>
                        </w:rPr>
                        <w:t xml:space="preserve"> </w:t>
                      </w:r>
                    </w:p>
                    <w:p w:rsidR="00D456BA" w:rsidRDefault="00D456BA" w:rsidP="00235663">
                      <w:pPr>
                        <w:jc w:val="center"/>
                        <w:rPr>
                          <w:rStyle w:val="FontStyle22"/>
                          <w:rFonts w:eastAsia="Calibri"/>
                          <w:b/>
                          <w:bCs/>
                        </w:rPr>
                      </w:pPr>
                      <w:r>
                        <w:rPr>
                          <w:rStyle w:val="FontStyle22"/>
                          <w:rFonts w:eastAsia="Calibri"/>
                          <w:b/>
                          <w:bCs/>
                        </w:rPr>
                        <w:t xml:space="preserve">SIA </w:t>
                      </w:r>
                      <w:r>
                        <w:rPr>
                          <w:rStyle w:val="FontStyle22"/>
                          <w:rFonts w:eastAsia="Calibri"/>
                          <w:b/>
                          <w:bCs/>
                        </w:rPr>
                        <w:t>„</w:t>
                      </w:r>
                      <w:r>
                        <w:rPr>
                          <w:rStyle w:val="FontStyle22"/>
                          <w:rFonts w:eastAsia="Calibri"/>
                          <w:b/>
                          <w:bCs/>
                        </w:rPr>
                        <w:t>Dobeles biznesa centrs Pils</w:t>
                      </w:r>
                      <w:r>
                        <w:rPr>
                          <w:rStyle w:val="FontStyle22"/>
                          <w:rFonts w:eastAsia="Calibri"/>
                          <w:b/>
                          <w:bCs/>
                        </w:rPr>
                        <w:t>”</w:t>
                      </w:r>
                    </w:p>
                    <w:p w:rsidR="00D456BA" w:rsidRDefault="00D456BA" w:rsidP="00235663">
                      <w:pPr>
                        <w:jc w:val="center"/>
                        <w:rPr>
                          <w:rStyle w:val="FontStyle22"/>
                          <w:rFonts w:eastAsia="Calibri"/>
                        </w:rPr>
                      </w:pPr>
                      <w:r>
                        <w:rPr>
                          <w:rStyle w:val="FontStyle22"/>
                          <w:rFonts w:eastAsia="Calibri"/>
                        </w:rPr>
                        <w:t>Re</w:t>
                      </w:r>
                      <w:r>
                        <w:rPr>
                          <w:rStyle w:val="FontStyle22"/>
                          <w:rFonts w:eastAsia="Calibri"/>
                        </w:rPr>
                        <w:t>ģ</w:t>
                      </w:r>
                      <w:r>
                        <w:rPr>
                          <w:rStyle w:val="FontStyle22"/>
                          <w:rFonts w:eastAsia="Calibri"/>
                        </w:rPr>
                        <w:t>istr</w:t>
                      </w:r>
                      <w:r>
                        <w:rPr>
                          <w:rStyle w:val="FontStyle22"/>
                          <w:rFonts w:eastAsia="Calibri"/>
                        </w:rPr>
                        <w:t>ā</w:t>
                      </w:r>
                      <w:r>
                        <w:rPr>
                          <w:rStyle w:val="FontStyle22"/>
                          <w:rFonts w:eastAsia="Calibri"/>
                        </w:rPr>
                        <w:t>cijas Nr. 48503014030, Br</w:t>
                      </w:r>
                      <w:r>
                        <w:rPr>
                          <w:rStyle w:val="FontStyle22"/>
                          <w:rFonts w:eastAsia="Calibri"/>
                        </w:rPr>
                        <w:t>ī</w:t>
                      </w:r>
                      <w:r>
                        <w:rPr>
                          <w:rStyle w:val="FontStyle22"/>
                          <w:rFonts w:eastAsia="Calibri"/>
                        </w:rPr>
                        <w:t>v</w:t>
                      </w:r>
                      <w:r>
                        <w:rPr>
                          <w:rStyle w:val="FontStyle22"/>
                          <w:rFonts w:eastAsia="Calibri"/>
                        </w:rPr>
                        <w:t>ī</w:t>
                      </w:r>
                      <w:r>
                        <w:rPr>
                          <w:rStyle w:val="FontStyle22"/>
                          <w:rFonts w:eastAsia="Calibri"/>
                        </w:rPr>
                        <w:t>bas iela 10 B, Dobele, LV-3701</w:t>
                      </w:r>
                    </w:p>
                    <w:p w:rsidR="00D456BA" w:rsidRDefault="00D456BA" w:rsidP="00235663">
                      <w:pPr>
                        <w:jc w:val="center"/>
                        <w:rPr>
                          <w:szCs w:val="20"/>
                        </w:rPr>
                      </w:pPr>
                    </w:p>
                    <w:p w:rsidR="00D456BA" w:rsidRDefault="00D456BA" w:rsidP="00235663">
                      <w:pPr>
                        <w:jc w:val="center"/>
                        <w:rPr>
                          <w:rStyle w:val="FontStyle17"/>
                          <w:b/>
                          <w:bCs/>
                          <w:sz w:val="32"/>
                          <w:szCs w:val="32"/>
                        </w:rPr>
                      </w:pPr>
                      <w:r>
                        <w:rPr>
                          <w:rStyle w:val="FontStyle17"/>
                          <w:b/>
                          <w:bCs/>
                          <w:sz w:val="32"/>
                          <w:szCs w:val="32"/>
                        </w:rPr>
                        <w:t xml:space="preserve">Vienas dienas licence </w:t>
                      </w:r>
                    </w:p>
                    <w:p w:rsidR="00D456BA" w:rsidRDefault="00D456BA" w:rsidP="00235663">
                      <w:pPr>
                        <w:jc w:val="center"/>
                        <w:rPr>
                          <w:rStyle w:val="FontStyle17"/>
                          <w:b/>
                          <w:bCs/>
                          <w:sz w:val="32"/>
                          <w:szCs w:val="32"/>
                        </w:rPr>
                      </w:pPr>
                      <w:r>
                        <w:rPr>
                          <w:rStyle w:val="FontStyle17"/>
                          <w:b/>
                          <w:bCs/>
                          <w:sz w:val="32"/>
                          <w:szCs w:val="32"/>
                        </w:rPr>
                        <w:t xml:space="preserve">makšķerēšanai </w:t>
                      </w:r>
                      <w:proofErr w:type="spellStart"/>
                      <w:r>
                        <w:rPr>
                          <w:rStyle w:val="FontStyle17"/>
                          <w:b/>
                          <w:bCs/>
                          <w:sz w:val="32"/>
                          <w:szCs w:val="32"/>
                        </w:rPr>
                        <w:t>Kliģu</w:t>
                      </w:r>
                      <w:proofErr w:type="spellEnd"/>
                      <w:r>
                        <w:rPr>
                          <w:rStyle w:val="FontStyle17"/>
                          <w:b/>
                          <w:bCs/>
                          <w:sz w:val="32"/>
                          <w:szCs w:val="32"/>
                        </w:rPr>
                        <w:t xml:space="preserve"> ezerā Nr._____</w:t>
                      </w:r>
                    </w:p>
                    <w:p w:rsidR="00D456BA" w:rsidRDefault="00D456BA" w:rsidP="00235663">
                      <w:pPr>
                        <w:jc w:val="center"/>
                        <w:rPr>
                          <w:rStyle w:val="FontStyle17"/>
                          <w:b/>
                          <w:bCs/>
                          <w:sz w:val="32"/>
                          <w:szCs w:val="32"/>
                        </w:rPr>
                      </w:pPr>
                      <w:r>
                        <w:rPr>
                          <w:rStyle w:val="FontStyle17"/>
                          <w:b/>
                          <w:bCs/>
                          <w:sz w:val="32"/>
                          <w:szCs w:val="32"/>
                        </w:rPr>
                        <w:t>ziemas sezonā</w:t>
                      </w:r>
                    </w:p>
                    <w:p w:rsidR="00D456BA" w:rsidRDefault="00D456BA" w:rsidP="00235663">
                      <w:pPr>
                        <w:jc w:val="center"/>
                        <w:rPr>
                          <w:rStyle w:val="FontStyle17"/>
                          <w:b/>
                          <w:bCs/>
                          <w:color w:val="000000"/>
                        </w:rPr>
                      </w:pPr>
                      <w:r>
                        <w:rPr>
                          <w:rStyle w:val="FontStyle17"/>
                          <w:b/>
                          <w:bCs/>
                          <w:color w:val="000000"/>
                        </w:rPr>
                        <w:t xml:space="preserve">Cena 2,00 </w:t>
                      </w:r>
                      <w:proofErr w:type="spellStart"/>
                      <w:r>
                        <w:rPr>
                          <w:rStyle w:val="FontStyle17"/>
                          <w:b/>
                          <w:bCs/>
                          <w:i/>
                          <w:color w:val="000000"/>
                        </w:rPr>
                        <w:t>euro</w:t>
                      </w:r>
                      <w:proofErr w:type="spellEnd"/>
                      <w:r>
                        <w:rPr>
                          <w:rStyle w:val="FontStyle17"/>
                          <w:b/>
                          <w:bCs/>
                          <w:color w:val="000000"/>
                        </w:rPr>
                        <w:t xml:space="preserve"> </w:t>
                      </w:r>
                    </w:p>
                    <w:p w:rsidR="00D456BA" w:rsidRDefault="00D456BA" w:rsidP="00235663">
                      <w:pPr>
                        <w:jc w:val="center"/>
                        <w:rPr>
                          <w:rStyle w:val="FontStyle17"/>
                          <w:b/>
                          <w:bCs/>
                          <w:color w:val="FF0000"/>
                        </w:rPr>
                      </w:pPr>
                    </w:p>
                    <w:p w:rsidR="00D456BA" w:rsidRDefault="00D456BA" w:rsidP="00235663">
                      <w:pPr>
                        <w:rPr>
                          <w:rStyle w:val="FontStyle17"/>
                          <w:b/>
                          <w:bCs/>
                        </w:rPr>
                      </w:pPr>
                      <w:r>
                        <w:rPr>
                          <w:rStyle w:val="FontStyle17"/>
                          <w:b/>
                          <w:bCs/>
                        </w:rPr>
                        <w:t>Licence derīga</w:t>
                      </w:r>
                      <w:r>
                        <w:rPr>
                          <w:rStyle w:val="FontStyle17"/>
                          <w:b/>
                          <w:bCs/>
                          <w:i/>
                          <w:iCs/>
                        </w:rPr>
                        <w:t xml:space="preserve"> </w:t>
                      </w:r>
                      <w:r>
                        <w:rPr>
                          <w:rStyle w:val="FontStyle17"/>
                          <w:b/>
                          <w:bCs/>
                        </w:rPr>
                        <w:t>20</w:t>
                      </w:r>
                      <w:r>
                        <w:rPr>
                          <w:rStyle w:val="FontStyle17"/>
                          <w:b/>
                          <w:bCs/>
                          <w:i/>
                          <w:iCs/>
                        </w:rPr>
                        <w:t>__.___</w:t>
                      </w:r>
                      <w:r>
                        <w:rPr>
                          <w:rStyle w:val="FontStyle17"/>
                          <w:b/>
                          <w:bCs/>
                        </w:rPr>
                        <w:t>.</w:t>
                      </w:r>
                      <w:r>
                        <w:rPr>
                          <w:rStyle w:val="FontStyle17"/>
                          <w:b/>
                          <w:bCs/>
                          <w:i/>
                          <w:iCs/>
                        </w:rPr>
                        <w:t xml:space="preserve"> _________</w:t>
                      </w:r>
                      <w:r>
                        <w:rPr>
                          <w:rStyle w:val="FontStyle17"/>
                          <w:b/>
                          <w:bCs/>
                        </w:rPr>
                        <w:t xml:space="preserve"> </w:t>
                      </w:r>
                    </w:p>
                    <w:p w:rsidR="00D456BA" w:rsidRDefault="00D456BA" w:rsidP="00235663">
                      <w:pPr>
                        <w:tabs>
                          <w:tab w:val="left" w:pos="1134"/>
                          <w:tab w:val="left" w:pos="4536"/>
                        </w:tabs>
                        <w:rPr>
                          <w:rStyle w:val="FontStyle17"/>
                          <w:b/>
                          <w:bCs/>
                        </w:rPr>
                      </w:pPr>
                      <w:r>
                        <w:rPr>
                          <w:rStyle w:val="FontStyle17"/>
                          <w:b/>
                          <w:bCs/>
                        </w:rPr>
                        <w:t>Licence izsniegta 20__.gada ___.___________</w:t>
                      </w:r>
                      <w:r>
                        <w:rPr>
                          <w:rStyle w:val="FontStyle17"/>
                          <w:b/>
                          <w:bCs/>
                        </w:rPr>
                        <w:tab/>
                      </w:r>
                    </w:p>
                    <w:p w:rsidR="00D456BA" w:rsidRDefault="00D456BA" w:rsidP="00235663">
                      <w:pPr>
                        <w:tabs>
                          <w:tab w:val="left" w:pos="1134"/>
                          <w:tab w:val="left" w:pos="4536"/>
                        </w:tabs>
                        <w:rPr>
                          <w:rStyle w:val="FontStyle17"/>
                          <w:b/>
                          <w:bCs/>
                        </w:rPr>
                      </w:pPr>
                    </w:p>
                    <w:p w:rsidR="00D456BA" w:rsidRDefault="00D456BA" w:rsidP="00235663">
                      <w:pPr>
                        <w:tabs>
                          <w:tab w:val="left" w:pos="1134"/>
                          <w:tab w:val="left" w:pos="4536"/>
                        </w:tabs>
                        <w:rPr>
                          <w:rStyle w:val="FontStyle17"/>
                          <w:b/>
                          <w:bCs/>
                        </w:rPr>
                      </w:pPr>
                    </w:p>
                    <w:p w:rsidR="00D456BA" w:rsidRDefault="00D456BA" w:rsidP="00235663">
                      <w:pPr>
                        <w:tabs>
                          <w:tab w:val="left" w:pos="1134"/>
                          <w:tab w:val="left" w:pos="4536"/>
                        </w:tabs>
                        <w:rPr>
                          <w:rStyle w:val="FontStyle17"/>
                          <w:b/>
                          <w:bCs/>
                        </w:rPr>
                      </w:pPr>
                      <w:r>
                        <w:rPr>
                          <w:rStyle w:val="FontStyle17"/>
                          <w:b/>
                          <w:bCs/>
                        </w:rPr>
                        <w:t xml:space="preserve">                  Licences saņēmējs</w:t>
                      </w:r>
                      <w:r>
                        <w:rPr>
                          <w:rStyle w:val="FontStyle17"/>
                          <w:b/>
                          <w:bCs/>
                        </w:rPr>
                        <w:tab/>
                        <w:t>Licences izsniedzējs</w:t>
                      </w:r>
                    </w:p>
                    <w:p w:rsidR="00D456BA" w:rsidRDefault="00D456BA" w:rsidP="00235663">
                      <w:pPr>
                        <w:tabs>
                          <w:tab w:val="left" w:pos="1134"/>
                          <w:tab w:val="left" w:pos="4536"/>
                        </w:tabs>
                        <w:rPr>
                          <w:rStyle w:val="FontStyle17"/>
                          <w:b/>
                          <w:bCs/>
                        </w:rPr>
                      </w:pPr>
                      <w:r>
                        <w:rPr>
                          <w:rStyle w:val="FontStyle17"/>
                          <w:b/>
                          <w:bCs/>
                        </w:rPr>
                        <w:tab/>
                      </w:r>
                    </w:p>
                    <w:tbl>
                      <w:tblPr>
                        <w:tblW w:w="7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73"/>
                        <w:gridCol w:w="3573"/>
                      </w:tblGrid>
                      <w:tr w:rsidR="00D456BA">
                        <w:trPr>
                          <w:jc w:val="center"/>
                        </w:trPr>
                        <w:tc>
                          <w:tcPr>
                            <w:tcW w:w="3573" w:type="dxa"/>
                            <w:tcBorders>
                              <w:top w:val="single" w:sz="4" w:space="0" w:color="auto"/>
                              <w:left w:val="single" w:sz="4" w:space="0" w:color="auto"/>
                              <w:bottom w:val="single" w:sz="4" w:space="0" w:color="auto"/>
                              <w:right w:val="single" w:sz="4" w:space="0" w:color="auto"/>
                            </w:tcBorders>
                          </w:tcPr>
                          <w:p w:rsidR="00D456BA" w:rsidRDefault="00D456BA">
                            <w:pPr>
                              <w:spacing w:line="256" w:lineRule="auto"/>
                              <w:jc w:val="center"/>
                              <w:rPr>
                                <w:rStyle w:val="FontStyle17"/>
                                <w:b/>
                                <w:bCs/>
                                <w:szCs w:val="24"/>
                              </w:rPr>
                            </w:pPr>
                            <w:r>
                              <w:rPr>
                                <w:rStyle w:val="FontStyle17"/>
                                <w:b/>
                                <w:bCs/>
                              </w:rPr>
                              <w:t>Ar licencētās makšķerēšanas noteikumiem iepazinos:</w:t>
                            </w:r>
                          </w:p>
                          <w:p w:rsidR="00D456BA" w:rsidRDefault="00D456BA">
                            <w:pPr>
                              <w:spacing w:line="256" w:lineRule="auto"/>
                              <w:jc w:val="center"/>
                              <w:rPr>
                                <w:rStyle w:val="FontStyle17"/>
                                <w:i/>
                                <w:iCs/>
                              </w:rPr>
                            </w:pPr>
                          </w:p>
                          <w:p w:rsidR="00D456BA" w:rsidRDefault="00D456BA">
                            <w:pPr>
                              <w:spacing w:line="256" w:lineRule="auto"/>
                              <w:jc w:val="center"/>
                              <w:rPr>
                                <w:rStyle w:val="FontStyle17"/>
                                <w:i/>
                                <w:iCs/>
                                <w:szCs w:val="24"/>
                                <w:lang w:val="de-DE"/>
                              </w:rPr>
                            </w:pPr>
                            <w:r>
                              <w:rPr>
                                <w:rStyle w:val="FontStyle17"/>
                                <w:i/>
                                <w:iCs/>
                              </w:rPr>
                              <w:t>Makšķernieka vārds, uzvārds</w:t>
                            </w:r>
                          </w:p>
                        </w:tc>
                        <w:tc>
                          <w:tcPr>
                            <w:tcW w:w="3573" w:type="dxa"/>
                            <w:tcBorders>
                              <w:top w:val="single" w:sz="4" w:space="0" w:color="auto"/>
                              <w:left w:val="single" w:sz="4" w:space="0" w:color="auto"/>
                              <w:bottom w:val="single" w:sz="4" w:space="0" w:color="auto"/>
                              <w:right w:val="single" w:sz="4" w:space="0" w:color="auto"/>
                            </w:tcBorders>
                          </w:tcPr>
                          <w:p w:rsidR="00D456BA" w:rsidRDefault="00D456BA">
                            <w:pPr>
                              <w:spacing w:line="256" w:lineRule="auto"/>
                              <w:jc w:val="center"/>
                              <w:rPr>
                                <w:rStyle w:val="FontStyle17"/>
                                <w:i/>
                                <w:iCs/>
                                <w:szCs w:val="24"/>
                                <w:lang w:val="de-DE"/>
                              </w:rPr>
                            </w:pPr>
                          </w:p>
                          <w:p w:rsidR="00D456BA" w:rsidRDefault="00D456BA">
                            <w:pPr>
                              <w:spacing w:line="256" w:lineRule="auto"/>
                              <w:jc w:val="center"/>
                              <w:rPr>
                                <w:rStyle w:val="FontStyle17"/>
                                <w:i/>
                                <w:iCs/>
                              </w:rPr>
                            </w:pPr>
                          </w:p>
                          <w:p w:rsidR="00D456BA" w:rsidRDefault="00D456BA">
                            <w:pPr>
                              <w:spacing w:line="256" w:lineRule="auto"/>
                              <w:jc w:val="center"/>
                              <w:rPr>
                                <w:rStyle w:val="FontStyle17"/>
                                <w:i/>
                                <w:iCs/>
                              </w:rPr>
                            </w:pPr>
                          </w:p>
                          <w:p w:rsidR="00D456BA" w:rsidRDefault="00D456BA">
                            <w:pPr>
                              <w:spacing w:line="256" w:lineRule="auto"/>
                              <w:jc w:val="center"/>
                              <w:rPr>
                                <w:rStyle w:val="FontStyle17"/>
                                <w:i/>
                                <w:iCs/>
                                <w:szCs w:val="24"/>
                                <w:lang w:val="de-DE"/>
                              </w:rPr>
                            </w:pPr>
                            <w:r>
                              <w:rPr>
                                <w:rStyle w:val="FontStyle17"/>
                                <w:i/>
                                <w:iCs/>
                              </w:rPr>
                              <w:t>Izsniedzēja vārds, uzvārds</w:t>
                            </w:r>
                          </w:p>
                        </w:tc>
                      </w:tr>
                      <w:tr w:rsidR="00D456BA">
                        <w:trPr>
                          <w:jc w:val="center"/>
                        </w:trPr>
                        <w:tc>
                          <w:tcPr>
                            <w:tcW w:w="3573" w:type="dxa"/>
                            <w:tcBorders>
                              <w:top w:val="single" w:sz="4" w:space="0" w:color="auto"/>
                              <w:left w:val="single" w:sz="4" w:space="0" w:color="auto"/>
                              <w:bottom w:val="single" w:sz="4" w:space="0" w:color="auto"/>
                              <w:right w:val="single" w:sz="4" w:space="0" w:color="auto"/>
                            </w:tcBorders>
                          </w:tcPr>
                          <w:p w:rsidR="00D456BA" w:rsidRDefault="00D456BA">
                            <w:pPr>
                              <w:spacing w:line="256" w:lineRule="auto"/>
                              <w:jc w:val="center"/>
                              <w:rPr>
                                <w:rStyle w:val="FontStyle17"/>
                                <w:i/>
                                <w:iCs/>
                                <w:szCs w:val="24"/>
                                <w:lang w:val="de-DE"/>
                              </w:rPr>
                            </w:pPr>
                          </w:p>
                          <w:p w:rsidR="00D456BA" w:rsidRDefault="00D456BA">
                            <w:pPr>
                              <w:spacing w:line="256" w:lineRule="auto"/>
                              <w:jc w:val="center"/>
                              <w:rPr>
                                <w:rStyle w:val="FontStyle17"/>
                                <w:i/>
                                <w:iCs/>
                                <w:szCs w:val="24"/>
                                <w:lang w:val="de-DE"/>
                              </w:rPr>
                            </w:pPr>
                            <w:r>
                              <w:rPr>
                                <w:rStyle w:val="FontStyle17"/>
                                <w:i/>
                                <w:iCs/>
                              </w:rPr>
                              <w:t>Makšķernieka paraksts</w:t>
                            </w:r>
                          </w:p>
                        </w:tc>
                        <w:tc>
                          <w:tcPr>
                            <w:tcW w:w="3573" w:type="dxa"/>
                            <w:tcBorders>
                              <w:top w:val="single" w:sz="4" w:space="0" w:color="auto"/>
                              <w:left w:val="single" w:sz="4" w:space="0" w:color="auto"/>
                              <w:bottom w:val="single" w:sz="4" w:space="0" w:color="auto"/>
                              <w:right w:val="single" w:sz="4" w:space="0" w:color="auto"/>
                            </w:tcBorders>
                          </w:tcPr>
                          <w:p w:rsidR="00D456BA" w:rsidRDefault="00D456BA">
                            <w:pPr>
                              <w:spacing w:line="256" w:lineRule="auto"/>
                              <w:jc w:val="center"/>
                              <w:rPr>
                                <w:rStyle w:val="FontStyle17"/>
                                <w:i/>
                                <w:iCs/>
                                <w:szCs w:val="24"/>
                                <w:lang w:val="de-DE"/>
                              </w:rPr>
                            </w:pPr>
                          </w:p>
                          <w:p w:rsidR="00D456BA" w:rsidRDefault="00D456BA">
                            <w:pPr>
                              <w:spacing w:line="256" w:lineRule="auto"/>
                              <w:jc w:val="center"/>
                              <w:rPr>
                                <w:rStyle w:val="FontStyle17"/>
                                <w:i/>
                                <w:iCs/>
                              </w:rPr>
                            </w:pPr>
                            <w:r>
                              <w:rPr>
                                <w:rStyle w:val="FontStyle17"/>
                                <w:i/>
                                <w:iCs/>
                              </w:rPr>
                              <w:t>Izsniedzēja paraksts</w:t>
                            </w:r>
                          </w:p>
                          <w:p w:rsidR="00D456BA" w:rsidRDefault="00D456BA">
                            <w:pPr>
                              <w:spacing w:line="256" w:lineRule="auto"/>
                              <w:jc w:val="center"/>
                              <w:rPr>
                                <w:rStyle w:val="FontStyle17"/>
                                <w:i/>
                                <w:iCs/>
                                <w:szCs w:val="24"/>
                                <w:lang w:val="de-DE"/>
                              </w:rPr>
                            </w:pPr>
                          </w:p>
                        </w:tc>
                      </w:tr>
                    </w:tbl>
                    <w:p w:rsidR="00D456BA" w:rsidRDefault="00D456BA" w:rsidP="00235663">
                      <w:pPr>
                        <w:jc w:val="center"/>
                        <w:rPr>
                          <w:rStyle w:val="FontStyle17"/>
                          <w:b/>
                          <w:bCs/>
                          <w:lang w:val="de-DE"/>
                        </w:rPr>
                      </w:pPr>
                    </w:p>
                    <w:p w:rsidR="00D456BA" w:rsidRDefault="00D456BA" w:rsidP="00235663">
                      <w:pPr>
                        <w:rPr>
                          <w:rStyle w:val="FontStyle17"/>
                          <w:b/>
                          <w:bCs/>
                        </w:rPr>
                      </w:pPr>
                    </w:p>
                    <w:p w:rsidR="00D456BA" w:rsidRDefault="00D456BA" w:rsidP="00235663">
                      <w:pPr>
                        <w:jc w:val="center"/>
                        <w:rPr>
                          <w:sz w:val="32"/>
                          <w:szCs w:val="32"/>
                        </w:rPr>
                      </w:pPr>
                    </w:p>
                    <w:p w:rsidR="00D456BA" w:rsidRDefault="00D456BA" w:rsidP="00235663">
                      <w:pPr>
                        <w:rPr>
                          <w:szCs w:val="20"/>
                        </w:rPr>
                      </w:pPr>
                    </w:p>
                    <w:p w:rsidR="00D456BA" w:rsidRDefault="00D456BA" w:rsidP="00235663"/>
                    <w:p w:rsidR="00D456BA" w:rsidRDefault="00D456BA" w:rsidP="00235663"/>
                    <w:p w:rsidR="00D456BA" w:rsidRDefault="00D456BA" w:rsidP="00235663"/>
                  </w:txbxContent>
                </v:textbox>
                <w10:wrap type="tight"/>
              </v:rect>
            </w:pict>
          </mc:Fallback>
        </mc:AlternateContent>
      </w:r>
    </w:p>
    <w:p w:rsidR="00235663" w:rsidRPr="00235663" w:rsidRDefault="00235663" w:rsidP="00235663">
      <w:pPr>
        <w:rPr>
          <w:rFonts w:eastAsia="Times New Roman" w:cs="Times New Roman"/>
          <w:sz w:val="18"/>
          <w:szCs w:val="18"/>
          <w:lang w:eastAsia="lv-LV"/>
        </w:rPr>
      </w:pPr>
    </w:p>
    <w:p w:rsidR="00235663" w:rsidRPr="00235663" w:rsidRDefault="00235663" w:rsidP="00235663">
      <w:pPr>
        <w:jc w:val="left"/>
        <w:rPr>
          <w:rFonts w:eastAsia="Times New Roman" w:cs="Times New Roman"/>
          <w:szCs w:val="20"/>
          <w:lang w:eastAsia="lv-LV"/>
        </w:rPr>
      </w:pPr>
    </w:p>
    <w:p w:rsidR="00235663" w:rsidRPr="00235663" w:rsidRDefault="00235663" w:rsidP="00235663">
      <w:pPr>
        <w:jc w:val="left"/>
        <w:rPr>
          <w:rFonts w:eastAsia="Times New Roman" w:cs="Times New Roman"/>
          <w:szCs w:val="24"/>
          <w:lang w:eastAsia="lv-LV"/>
        </w:rPr>
      </w:pPr>
    </w:p>
    <w:p w:rsidR="00235663" w:rsidRPr="00235663" w:rsidRDefault="00235663" w:rsidP="00235663">
      <w:pPr>
        <w:jc w:val="left"/>
        <w:rPr>
          <w:rFonts w:eastAsia="Times New Roman" w:cs="Times New Roman"/>
          <w:szCs w:val="24"/>
          <w:lang w:eastAsia="lv-LV"/>
        </w:rPr>
      </w:pPr>
    </w:p>
    <w:p w:rsidR="00235663" w:rsidRPr="00235663" w:rsidRDefault="00235663" w:rsidP="00235663">
      <w:pPr>
        <w:jc w:val="left"/>
        <w:rPr>
          <w:rFonts w:eastAsia="Times New Roman" w:cs="Times New Roman"/>
          <w:szCs w:val="24"/>
          <w:lang w:eastAsia="lv-LV"/>
        </w:rPr>
      </w:pPr>
    </w:p>
    <w:p w:rsidR="00235663" w:rsidRPr="00235663" w:rsidRDefault="00235663" w:rsidP="00235663">
      <w:pPr>
        <w:jc w:val="left"/>
        <w:rPr>
          <w:rFonts w:eastAsia="Times New Roman" w:cs="Times New Roman"/>
          <w:szCs w:val="24"/>
          <w:lang w:eastAsia="lv-LV"/>
        </w:rPr>
      </w:pPr>
    </w:p>
    <w:p w:rsidR="00235663" w:rsidRPr="00235663" w:rsidRDefault="00235663" w:rsidP="00235663">
      <w:pPr>
        <w:jc w:val="left"/>
        <w:rPr>
          <w:rFonts w:eastAsia="Times New Roman" w:cs="Times New Roman"/>
          <w:szCs w:val="24"/>
          <w:lang w:eastAsia="lv-LV"/>
        </w:rPr>
      </w:pPr>
    </w:p>
    <w:p w:rsidR="00235663" w:rsidRPr="00235663" w:rsidRDefault="00235663" w:rsidP="00235663">
      <w:pPr>
        <w:jc w:val="left"/>
        <w:rPr>
          <w:rFonts w:eastAsia="Times New Roman" w:cs="Times New Roman"/>
          <w:szCs w:val="24"/>
          <w:lang w:eastAsia="lv-LV"/>
        </w:rPr>
      </w:pPr>
    </w:p>
    <w:p w:rsidR="00235663" w:rsidRPr="00235663" w:rsidRDefault="00235663" w:rsidP="00235663">
      <w:pPr>
        <w:jc w:val="left"/>
        <w:rPr>
          <w:rFonts w:eastAsia="Times New Roman" w:cs="Times New Roman"/>
          <w:szCs w:val="24"/>
          <w:lang w:eastAsia="lv-LV"/>
        </w:rPr>
      </w:pPr>
    </w:p>
    <w:p w:rsidR="00235663" w:rsidRPr="00235663" w:rsidRDefault="00235663" w:rsidP="00235663">
      <w:pPr>
        <w:jc w:val="left"/>
        <w:rPr>
          <w:rFonts w:eastAsia="Times New Roman" w:cs="Times New Roman"/>
          <w:szCs w:val="24"/>
          <w:lang w:eastAsia="lv-LV"/>
        </w:rPr>
      </w:pPr>
    </w:p>
    <w:p w:rsidR="00235663" w:rsidRPr="00235663" w:rsidRDefault="00235663" w:rsidP="00235663">
      <w:pPr>
        <w:jc w:val="left"/>
        <w:rPr>
          <w:rFonts w:eastAsia="Times New Roman" w:cs="Times New Roman"/>
          <w:szCs w:val="24"/>
          <w:lang w:eastAsia="lv-LV"/>
        </w:rPr>
      </w:pPr>
    </w:p>
    <w:p w:rsidR="00235663" w:rsidRPr="00235663" w:rsidRDefault="00235663" w:rsidP="00235663">
      <w:pPr>
        <w:jc w:val="left"/>
        <w:rPr>
          <w:rFonts w:eastAsia="Times New Roman" w:cs="Times New Roman"/>
          <w:szCs w:val="24"/>
          <w:lang w:eastAsia="lv-LV"/>
        </w:rPr>
      </w:pPr>
    </w:p>
    <w:p w:rsidR="00235663" w:rsidRPr="00235663" w:rsidRDefault="00235663" w:rsidP="00235663">
      <w:pPr>
        <w:jc w:val="left"/>
        <w:rPr>
          <w:rFonts w:eastAsia="Times New Roman" w:cs="Times New Roman"/>
          <w:szCs w:val="24"/>
          <w:lang w:eastAsia="lv-LV"/>
        </w:rPr>
      </w:pPr>
    </w:p>
    <w:p w:rsidR="00235663" w:rsidRPr="00235663" w:rsidRDefault="00235663" w:rsidP="00235663">
      <w:pPr>
        <w:jc w:val="left"/>
        <w:rPr>
          <w:rFonts w:eastAsia="Times New Roman" w:cs="Times New Roman"/>
          <w:szCs w:val="24"/>
          <w:lang w:eastAsia="lv-LV"/>
        </w:rPr>
      </w:pPr>
    </w:p>
    <w:p w:rsidR="00235663" w:rsidRPr="00235663" w:rsidRDefault="00235663" w:rsidP="00235663">
      <w:pPr>
        <w:jc w:val="left"/>
        <w:rPr>
          <w:rFonts w:eastAsia="Times New Roman" w:cs="Times New Roman"/>
          <w:szCs w:val="24"/>
          <w:lang w:eastAsia="lv-LV"/>
        </w:rPr>
      </w:pPr>
    </w:p>
    <w:p w:rsidR="00235663" w:rsidRPr="00235663" w:rsidRDefault="00235663" w:rsidP="00235663">
      <w:pPr>
        <w:jc w:val="left"/>
        <w:rPr>
          <w:rFonts w:eastAsia="Times New Roman" w:cs="Times New Roman"/>
          <w:szCs w:val="24"/>
          <w:lang w:eastAsia="lv-LV"/>
        </w:rPr>
      </w:pPr>
    </w:p>
    <w:p w:rsidR="00235663" w:rsidRPr="00235663" w:rsidRDefault="00235663" w:rsidP="00235663">
      <w:pPr>
        <w:jc w:val="left"/>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spacing w:after="200" w:line="276" w:lineRule="auto"/>
        <w:jc w:val="left"/>
        <w:rPr>
          <w:rFonts w:eastAsia="Times New Roman" w:cs="Times New Roman"/>
          <w:szCs w:val="24"/>
          <w:lang w:eastAsia="lv-LV"/>
        </w:rPr>
      </w:pPr>
      <w:r w:rsidRPr="00235663">
        <w:rPr>
          <w:rFonts w:eastAsia="Times New Roman" w:cs="Times New Roman"/>
          <w:szCs w:val="24"/>
          <w:lang w:eastAsia="lv-LV"/>
        </w:rPr>
        <w:br w:type="page"/>
      </w:r>
    </w:p>
    <w:p w:rsidR="00235663" w:rsidRPr="00235663" w:rsidRDefault="00235663" w:rsidP="00235663">
      <w:pPr>
        <w:rPr>
          <w:rFonts w:eastAsia="Times New Roman" w:cs="Times New Roman"/>
          <w:szCs w:val="24"/>
          <w:lang w:eastAsia="lv-LV"/>
        </w:rPr>
      </w:pPr>
      <w:r w:rsidRPr="00235663">
        <w:rPr>
          <w:rFonts w:eastAsia="Times New Roman" w:cs="Times New Roman"/>
          <w:szCs w:val="24"/>
          <w:lang w:eastAsia="lv-LV"/>
        </w:rPr>
        <w:lastRenderedPageBreak/>
        <w:t>2.E pielikums</w:t>
      </w:r>
    </w:p>
    <w:p w:rsidR="00235663" w:rsidRPr="00235663" w:rsidRDefault="00235663" w:rsidP="00235663">
      <w:pPr>
        <w:rPr>
          <w:rFonts w:eastAsia="Times New Roman" w:cs="Times New Roman"/>
          <w:szCs w:val="24"/>
          <w:lang w:eastAsia="lv-LV"/>
        </w:rPr>
      </w:pPr>
      <w:proofErr w:type="spellStart"/>
      <w:r w:rsidRPr="00235663">
        <w:rPr>
          <w:rFonts w:eastAsia="Times New Roman" w:cs="Times New Roman"/>
          <w:sz w:val="20"/>
          <w:szCs w:val="20"/>
          <w:lang w:eastAsia="lv-LV"/>
        </w:rPr>
        <w:t>Kliģu</w:t>
      </w:r>
      <w:proofErr w:type="spellEnd"/>
      <w:r w:rsidRPr="00235663">
        <w:rPr>
          <w:rFonts w:eastAsia="Times New Roman" w:cs="Times New Roman"/>
          <w:sz w:val="20"/>
          <w:szCs w:val="20"/>
          <w:lang w:eastAsia="lv-LV"/>
        </w:rPr>
        <w:t xml:space="preserve"> ezera licencētās makšķerēšanas nolikumam</w:t>
      </w:r>
    </w:p>
    <w:p w:rsidR="00235663" w:rsidRPr="00235663" w:rsidRDefault="00235663" w:rsidP="00235663">
      <w:pPr>
        <w:rPr>
          <w:rFonts w:eastAsia="Times New Roman" w:cs="Times New Roman"/>
          <w:sz w:val="18"/>
          <w:szCs w:val="18"/>
          <w:lang w:eastAsia="lv-LV"/>
        </w:rPr>
      </w:pPr>
    </w:p>
    <w:p w:rsidR="00235663" w:rsidRPr="00235663" w:rsidRDefault="00235663" w:rsidP="00235663">
      <w:pPr>
        <w:rPr>
          <w:rFonts w:eastAsia="Times New Roman" w:cs="Times New Roman"/>
          <w:sz w:val="18"/>
          <w:szCs w:val="18"/>
          <w:lang w:eastAsia="lv-LV"/>
        </w:rPr>
      </w:pPr>
      <w:r w:rsidRPr="00235663">
        <w:rPr>
          <w:rFonts w:eastAsia="Calibri" w:cs="Times New Roman"/>
          <w:noProof/>
          <w:sz w:val="22"/>
          <w:lang w:eastAsia="lv-LV"/>
        </w:rPr>
        <mc:AlternateContent>
          <mc:Choice Requires="wps">
            <w:drawing>
              <wp:anchor distT="0" distB="0" distL="114300" distR="114300" simplePos="0" relativeHeight="251667456" behindDoc="1" locked="0" layoutInCell="1" allowOverlap="1" wp14:anchorId="14D200FC" wp14:editId="577C8675">
                <wp:simplePos x="0" y="0"/>
                <wp:positionH relativeFrom="column">
                  <wp:posOffset>772160</wp:posOffset>
                </wp:positionH>
                <wp:positionV relativeFrom="paragraph">
                  <wp:posOffset>3810</wp:posOffset>
                </wp:positionV>
                <wp:extent cx="4720590" cy="7004685"/>
                <wp:effectExtent l="0" t="0" r="22860" b="24765"/>
                <wp:wrapTight wrapText="bothSides">
                  <wp:wrapPolygon edited="0">
                    <wp:start x="0" y="0"/>
                    <wp:lineTo x="0" y="21618"/>
                    <wp:lineTo x="21617" y="21618"/>
                    <wp:lineTo x="21617" y="0"/>
                    <wp:lineTo x="0" y="0"/>
                  </wp:wrapPolygon>
                </wp:wrapTight>
                <wp:docPr id="175"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0590" cy="7004685"/>
                        </a:xfrm>
                        <a:prstGeom prst="rect">
                          <a:avLst/>
                        </a:prstGeom>
                        <a:solidFill>
                          <a:srgbClr val="FFFFFF"/>
                        </a:solidFill>
                        <a:ln w="9525">
                          <a:solidFill>
                            <a:srgbClr val="000000"/>
                          </a:solidFill>
                          <a:miter lim="800000"/>
                          <a:headEnd/>
                          <a:tailEnd/>
                        </a:ln>
                      </wps:spPr>
                      <wps:txbx>
                        <w:txbxContent>
                          <w:p w:rsidR="00D456BA" w:rsidRDefault="00D456BA" w:rsidP="00235663">
                            <w:pPr>
                              <w:jc w:val="center"/>
                              <w:rPr>
                                <w:rStyle w:val="FontStyle22"/>
                                <w:rFonts w:eastAsia="Calibri"/>
                                <w:b/>
                                <w:bCs/>
                              </w:rPr>
                            </w:pPr>
                            <w:r>
                              <w:rPr>
                                <w:rStyle w:val="FontStyle17"/>
                                <w:b/>
                                <w:bCs/>
                                <w:szCs w:val="24"/>
                              </w:rPr>
                              <w:t>Licencētās makšķerēšanas organizētājs</w:t>
                            </w:r>
                            <w:r>
                              <w:rPr>
                                <w:rStyle w:val="FontStyle22"/>
                                <w:rFonts w:eastAsia="Calibri"/>
                                <w:b/>
                                <w:bCs/>
                              </w:rPr>
                              <w:t xml:space="preserve"> </w:t>
                            </w:r>
                          </w:p>
                          <w:p w:rsidR="00D456BA" w:rsidRDefault="00D456BA" w:rsidP="00235663">
                            <w:pPr>
                              <w:jc w:val="center"/>
                              <w:rPr>
                                <w:rStyle w:val="FontStyle22"/>
                                <w:rFonts w:eastAsia="Calibri"/>
                                <w:b/>
                                <w:bCs/>
                              </w:rPr>
                            </w:pPr>
                            <w:r>
                              <w:rPr>
                                <w:rStyle w:val="FontStyle22"/>
                                <w:rFonts w:eastAsia="Calibri"/>
                                <w:b/>
                                <w:bCs/>
                              </w:rPr>
                              <w:t xml:space="preserve">SIA </w:t>
                            </w:r>
                            <w:r>
                              <w:rPr>
                                <w:rStyle w:val="FontStyle22"/>
                                <w:rFonts w:eastAsia="Calibri"/>
                                <w:b/>
                                <w:bCs/>
                              </w:rPr>
                              <w:t>„</w:t>
                            </w:r>
                            <w:r>
                              <w:rPr>
                                <w:rStyle w:val="FontStyle22"/>
                                <w:rFonts w:eastAsia="Calibri"/>
                                <w:b/>
                                <w:bCs/>
                              </w:rPr>
                              <w:t>Dobeles biznesa centrs Pils</w:t>
                            </w:r>
                            <w:r>
                              <w:rPr>
                                <w:rStyle w:val="FontStyle22"/>
                                <w:rFonts w:eastAsia="Calibri"/>
                                <w:b/>
                                <w:bCs/>
                              </w:rPr>
                              <w:t>”</w:t>
                            </w:r>
                          </w:p>
                          <w:p w:rsidR="00D456BA" w:rsidRDefault="00D456BA" w:rsidP="00235663">
                            <w:pPr>
                              <w:jc w:val="center"/>
                              <w:rPr>
                                <w:rStyle w:val="FontStyle22"/>
                                <w:rFonts w:eastAsia="Calibri"/>
                              </w:rPr>
                            </w:pPr>
                            <w:r>
                              <w:rPr>
                                <w:rStyle w:val="FontStyle22"/>
                                <w:rFonts w:eastAsia="Calibri"/>
                              </w:rPr>
                              <w:t>Re</w:t>
                            </w:r>
                            <w:r>
                              <w:rPr>
                                <w:rStyle w:val="FontStyle22"/>
                                <w:rFonts w:eastAsia="Calibri"/>
                              </w:rPr>
                              <w:t>ģ</w:t>
                            </w:r>
                            <w:r>
                              <w:rPr>
                                <w:rStyle w:val="FontStyle22"/>
                                <w:rFonts w:eastAsia="Calibri"/>
                              </w:rPr>
                              <w:t>istr</w:t>
                            </w:r>
                            <w:r>
                              <w:rPr>
                                <w:rStyle w:val="FontStyle22"/>
                                <w:rFonts w:eastAsia="Calibri"/>
                              </w:rPr>
                              <w:t>ā</w:t>
                            </w:r>
                            <w:r>
                              <w:rPr>
                                <w:rStyle w:val="FontStyle22"/>
                                <w:rFonts w:eastAsia="Calibri"/>
                              </w:rPr>
                              <w:t>cijas Nr. 48503014030, Br</w:t>
                            </w:r>
                            <w:r>
                              <w:rPr>
                                <w:rStyle w:val="FontStyle22"/>
                                <w:rFonts w:eastAsia="Calibri"/>
                              </w:rPr>
                              <w:t>ī</w:t>
                            </w:r>
                            <w:r>
                              <w:rPr>
                                <w:rStyle w:val="FontStyle22"/>
                                <w:rFonts w:eastAsia="Calibri"/>
                              </w:rPr>
                              <w:t>v</w:t>
                            </w:r>
                            <w:r>
                              <w:rPr>
                                <w:rStyle w:val="FontStyle22"/>
                                <w:rFonts w:eastAsia="Calibri"/>
                              </w:rPr>
                              <w:t>ī</w:t>
                            </w:r>
                            <w:r>
                              <w:rPr>
                                <w:rStyle w:val="FontStyle22"/>
                                <w:rFonts w:eastAsia="Calibri"/>
                              </w:rPr>
                              <w:t>bas iela 10 B, Dobele, LV-3701</w:t>
                            </w:r>
                          </w:p>
                          <w:p w:rsidR="00D456BA" w:rsidRDefault="00D456BA" w:rsidP="00235663">
                            <w:pPr>
                              <w:jc w:val="center"/>
                              <w:rPr>
                                <w:szCs w:val="20"/>
                              </w:rPr>
                            </w:pPr>
                          </w:p>
                          <w:p w:rsidR="00D456BA" w:rsidRDefault="00D456BA" w:rsidP="00235663">
                            <w:pPr>
                              <w:jc w:val="center"/>
                              <w:rPr>
                                <w:rStyle w:val="FontStyle17"/>
                                <w:b/>
                                <w:bCs/>
                                <w:sz w:val="32"/>
                                <w:szCs w:val="32"/>
                              </w:rPr>
                            </w:pPr>
                            <w:r>
                              <w:rPr>
                                <w:rStyle w:val="FontStyle17"/>
                                <w:b/>
                                <w:bCs/>
                                <w:sz w:val="32"/>
                                <w:szCs w:val="32"/>
                              </w:rPr>
                              <w:t>Samazinātās maksas</w:t>
                            </w:r>
                          </w:p>
                          <w:p w:rsidR="00D456BA" w:rsidRDefault="00D456BA" w:rsidP="00235663">
                            <w:pPr>
                              <w:jc w:val="center"/>
                              <w:rPr>
                                <w:rStyle w:val="FontStyle17"/>
                                <w:b/>
                                <w:bCs/>
                                <w:sz w:val="32"/>
                                <w:szCs w:val="32"/>
                              </w:rPr>
                            </w:pPr>
                            <w:r>
                              <w:rPr>
                                <w:rStyle w:val="FontStyle17"/>
                                <w:b/>
                                <w:bCs/>
                                <w:sz w:val="32"/>
                                <w:szCs w:val="32"/>
                              </w:rPr>
                              <w:t xml:space="preserve">vienas dienas licence </w:t>
                            </w:r>
                          </w:p>
                          <w:p w:rsidR="00D456BA" w:rsidRDefault="00D456BA" w:rsidP="00235663">
                            <w:pPr>
                              <w:jc w:val="center"/>
                              <w:rPr>
                                <w:rStyle w:val="FontStyle17"/>
                                <w:b/>
                                <w:bCs/>
                                <w:sz w:val="32"/>
                                <w:szCs w:val="32"/>
                              </w:rPr>
                            </w:pPr>
                            <w:r>
                              <w:rPr>
                                <w:rStyle w:val="FontStyle17"/>
                                <w:b/>
                                <w:bCs/>
                                <w:sz w:val="32"/>
                                <w:szCs w:val="32"/>
                              </w:rPr>
                              <w:t xml:space="preserve">makšķerēšanai </w:t>
                            </w:r>
                            <w:proofErr w:type="spellStart"/>
                            <w:r>
                              <w:rPr>
                                <w:rStyle w:val="FontStyle17"/>
                                <w:b/>
                                <w:bCs/>
                                <w:sz w:val="32"/>
                                <w:szCs w:val="32"/>
                              </w:rPr>
                              <w:t>Kliģu</w:t>
                            </w:r>
                            <w:proofErr w:type="spellEnd"/>
                            <w:r>
                              <w:rPr>
                                <w:rStyle w:val="FontStyle17"/>
                                <w:b/>
                                <w:bCs/>
                                <w:sz w:val="32"/>
                                <w:szCs w:val="32"/>
                              </w:rPr>
                              <w:t xml:space="preserve"> ezerā Nr._____</w:t>
                            </w:r>
                          </w:p>
                          <w:p w:rsidR="00D456BA" w:rsidRDefault="00D456BA" w:rsidP="00235663">
                            <w:pPr>
                              <w:jc w:val="center"/>
                              <w:rPr>
                                <w:rStyle w:val="FontStyle17"/>
                                <w:b/>
                                <w:bCs/>
                                <w:sz w:val="32"/>
                                <w:szCs w:val="32"/>
                              </w:rPr>
                            </w:pPr>
                            <w:r>
                              <w:rPr>
                                <w:rStyle w:val="FontStyle17"/>
                                <w:b/>
                                <w:bCs/>
                                <w:sz w:val="32"/>
                                <w:szCs w:val="32"/>
                              </w:rPr>
                              <w:t>pavasara/vasaras sezonā</w:t>
                            </w:r>
                          </w:p>
                          <w:p w:rsidR="00D456BA" w:rsidRDefault="00D456BA" w:rsidP="00235663">
                            <w:pPr>
                              <w:jc w:val="center"/>
                              <w:rPr>
                                <w:rStyle w:val="FontStyle17"/>
                                <w:b/>
                                <w:bCs/>
                                <w:color w:val="000000"/>
                              </w:rPr>
                            </w:pPr>
                            <w:r>
                              <w:rPr>
                                <w:rStyle w:val="FontStyle17"/>
                                <w:b/>
                                <w:bCs/>
                                <w:color w:val="000000"/>
                              </w:rPr>
                              <w:t xml:space="preserve">Cena 3,00 </w:t>
                            </w:r>
                            <w:proofErr w:type="spellStart"/>
                            <w:r>
                              <w:rPr>
                                <w:rStyle w:val="FontStyle17"/>
                                <w:b/>
                                <w:bCs/>
                                <w:i/>
                                <w:color w:val="000000"/>
                              </w:rPr>
                              <w:t>euro</w:t>
                            </w:r>
                            <w:proofErr w:type="spellEnd"/>
                            <w:r>
                              <w:rPr>
                                <w:rStyle w:val="FontStyle17"/>
                                <w:b/>
                                <w:bCs/>
                                <w:color w:val="000000"/>
                              </w:rPr>
                              <w:t xml:space="preserve"> </w:t>
                            </w:r>
                          </w:p>
                          <w:p w:rsidR="00D456BA" w:rsidRDefault="00D456BA" w:rsidP="00235663">
                            <w:pPr>
                              <w:jc w:val="center"/>
                              <w:rPr>
                                <w:rStyle w:val="FontStyle17"/>
                                <w:b/>
                                <w:bCs/>
                                <w:color w:val="FF0000"/>
                              </w:rPr>
                            </w:pPr>
                          </w:p>
                          <w:p w:rsidR="00D456BA" w:rsidRDefault="00D456BA" w:rsidP="00235663">
                            <w:pPr>
                              <w:rPr>
                                <w:rStyle w:val="FontStyle17"/>
                                <w:b/>
                                <w:bCs/>
                              </w:rPr>
                            </w:pPr>
                            <w:r>
                              <w:rPr>
                                <w:rStyle w:val="FontStyle17"/>
                                <w:b/>
                                <w:bCs/>
                              </w:rPr>
                              <w:t>Licence derīga</w:t>
                            </w:r>
                            <w:r>
                              <w:rPr>
                                <w:rStyle w:val="FontStyle17"/>
                                <w:b/>
                                <w:bCs/>
                                <w:i/>
                                <w:iCs/>
                              </w:rPr>
                              <w:t xml:space="preserve"> </w:t>
                            </w:r>
                            <w:r>
                              <w:rPr>
                                <w:rStyle w:val="FontStyle17"/>
                                <w:b/>
                                <w:bCs/>
                              </w:rPr>
                              <w:t>20</w:t>
                            </w:r>
                            <w:r>
                              <w:rPr>
                                <w:rStyle w:val="FontStyle17"/>
                                <w:b/>
                                <w:bCs/>
                                <w:i/>
                                <w:iCs/>
                              </w:rPr>
                              <w:t>__.___</w:t>
                            </w:r>
                            <w:r>
                              <w:rPr>
                                <w:rStyle w:val="FontStyle17"/>
                                <w:b/>
                                <w:bCs/>
                              </w:rPr>
                              <w:t>.</w:t>
                            </w:r>
                            <w:r>
                              <w:rPr>
                                <w:rStyle w:val="FontStyle17"/>
                                <w:b/>
                                <w:bCs/>
                                <w:i/>
                                <w:iCs/>
                              </w:rPr>
                              <w:t xml:space="preserve"> _________</w:t>
                            </w:r>
                            <w:r>
                              <w:rPr>
                                <w:rStyle w:val="FontStyle17"/>
                                <w:b/>
                                <w:bCs/>
                              </w:rPr>
                              <w:t xml:space="preserve"> </w:t>
                            </w:r>
                          </w:p>
                          <w:p w:rsidR="00D456BA" w:rsidRDefault="00D456BA" w:rsidP="00235663">
                            <w:pPr>
                              <w:tabs>
                                <w:tab w:val="left" w:pos="1134"/>
                                <w:tab w:val="left" w:pos="4536"/>
                              </w:tabs>
                              <w:rPr>
                                <w:rStyle w:val="FontStyle17"/>
                                <w:b/>
                                <w:bCs/>
                              </w:rPr>
                            </w:pPr>
                            <w:r>
                              <w:rPr>
                                <w:rStyle w:val="FontStyle17"/>
                                <w:b/>
                                <w:bCs/>
                              </w:rPr>
                              <w:t>Licence izsniegta 20__.gada ___.___________</w:t>
                            </w:r>
                            <w:r>
                              <w:rPr>
                                <w:rStyle w:val="FontStyle17"/>
                                <w:b/>
                                <w:bCs/>
                              </w:rPr>
                              <w:tab/>
                            </w:r>
                          </w:p>
                          <w:p w:rsidR="00D456BA" w:rsidRDefault="00D456BA" w:rsidP="00235663">
                            <w:pPr>
                              <w:tabs>
                                <w:tab w:val="left" w:pos="1134"/>
                                <w:tab w:val="left" w:pos="4536"/>
                              </w:tabs>
                              <w:rPr>
                                <w:rStyle w:val="FontStyle17"/>
                                <w:b/>
                                <w:bCs/>
                              </w:rPr>
                            </w:pPr>
                          </w:p>
                          <w:p w:rsidR="00D456BA" w:rsidRDefault="00D456BA" w:rsidP="00235663">
                            <w:pPr>
                              <w:tabs>
                                <w:tab w:val="left" w:pos="1134"/>
                                <w:tab w:val="left" w:pos="4536"/>
                              </w:tabs>
                              <w:rPr>
                                <w:rStyle w:val="FontStyle17"/>
                                <w:b/>
                                <w:bCs/>
                              </w:rPr>
                            </w:pPr>
                            <w:r>
                              <w:rPr>
                                <w:rStyle w:val="FontStyle17"/>
                                <w:b/>
                                <w:bCs/>
                              </w:rPr>
                              <w:t xml:space="preserve">                  Licences saņēmējs</w:t>
                            </w:r>
                            <w:r>
                              <w:rPr>
                                <w:rStyle w:val="FontStyle17"/>
                                <w:b/>
                                <w:bCs/>
                              </w:rPr>
                              <w:tab/>
                              <w:t>Licences izsniedzējs</w:t>
                            </w:r>
                          </w:p>
                          <w:p w:rsidR="00D456BA" w:rsidRDefault="00D456BA" w:rsidP="00235663">
                            <w:pPr>
                              <w:tabs>
                                <w:tab w:val="left" w:pos="1134"/>
                                <w:tab w:val="left" w:pos="4536"/>
                              </w:tabs>
                              <w:rPr>
                                <w:rStyle w:val="FontStyle17"/>
                                <w:b/>
                                <w:bCs/>
                              </w:rPr>
                            </w:pPr>
                            <w:r>
                              <w:rPr>
                                <w:rStyle w:val="FontStyle17"/>
                                <w:b/>
                                <w:bCs/>
                              </w:rPr>
                              <w:tab/>
                            </w:r>
                          </w:p>
                          <w:tbl>
                            <w:tblPr>
                              <w:tblW w:w="7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73"/>
                              <w:gridCol w:w="3573"/>
                            </w:tblGrid>
                            <w:tr w:rsidR="00D456BA">
                              <w:trPr>
                                <w:jc w:val="center"/>
                              </w:trPr>
                              <w:tc>
                                <w:tcPr>
                                  <w:tcW w:w="3573" w:type="dxa"/>
                                  <w:tcBorders>
                                    <w:top w:val="single" w:sz="4" w:space="0" w:color="auto"/>
                                    <w:left w:val="single" w:sz="4" w:space="0" w:color="auto"/>
                                    <w:bottom w:val="single" w:sz="4" w:space="0" w:color="auto"/>
                                    <w:right w:val="single" w:sz="4" w:space="0" w:color="auto"/>
                                  </w:tcBorders>
                                </w:tcPr>
                                <w:p w:rsidR="00D456BA" w:rsidRDefault="00D456BA">
                                  <w:pPr>
                                    <w:spacing w:line="256" w:lineRule="auto"/>
                                    <w:jc w:val="center"/>
                                    <w:rPr>
                                      <w:rStyle w:val="FontStyle17"/>
                                      <w:b/>
                                      <w:bCs/>
                                      <w:szCs w:val="24"/>
                                    </w:rPr>
                                  </w:pPr>
                                  <w:r>
                                    <w:rPr>
                                      <w:rStyle w:val="FontStyle17"/>
                                      <w:b/>
                                      <w:bCs/>
                                    </w:rPr>
                                    <w:t>Ar licencētās makšķerēšanas noteikumiem iepazinos:</w:t>
                                  </w:r>
                                </w:p>
                                <w:p w:rsidR="00D456BA" w:rsidRDefault="00D456BA">
                                  <w:pPr>
                                    <w:spacing w:line="256" w:lineRule="auto"/>
                                    <w:jc w:val="center"/>
                                    <w:rPr>
                                      <w:rStyle w:val="FontStyle17"/>
                                      <w:i/>
                                      <w:iCs/>
                                    </w:rPr>
                                  </w:pPr>
                                </w:p>
                                <w:p w:rsidR="00D456BA" w:rsidRDefault="00D456BA">
                                  <w:pPr>
                                    <w:spacing w:line="256" w:lineRule="auto"/>
                                    <w:jc w:val="center"/>
                                    <w:rPr>
                                      <w:rStyle w:val="FontStyle17"/>
                                      <w:i/>
                                      <w:iCs/>
                                      <w:szCs w:val="24"/>
                                      <w:lang w:val="de-DE"/>
                                    </w:rPr>
                                  </w:pPr>
                                  <w:r>
                                    <w:rPr>
                                      <w:rStyle w:val="FontStyle17"/>
                                      <w:i/>
                                      <w:iCs/>
                                    </w:rPr>
                                    <w:t>Makšķernieka vārds, uzvārds</w:t>
                                  </w:r>
                                </w:p>
                              </w:tc>
                              <w:tc>
                                <w:tcPr>
                                  <w:tcW w:w="3573" w:type="dxa"/>
                                  <w:tcBorders>
                                    <w:top w:val="single" w:sz="4" w:space="0" w:color="auto"/>
                                    <w:left w:val="single" w:sz="4" w:space="0" w:color="auto"/>
                                    <w:bottom w:val="single" w:sz="4" w:space="0" w:color="auto"/>
                                    <w:right w:val="single" w:sz="4" w:space="0" w:color="auto"/>
                                  </w:tcBorders>
                                </w:tcPr>
                                <w:p w:rsidR="00D456BA" w:rsidRDefault="00D456BA">
                                  <w:pPr>
                                    <w:spacing w:line="256" w:lineRule="auto"/>
                                    <w:jc w:val="center"/>
                                    <w:rPr>
                                      <w:rStyle w:val="FontStyle17"/>
                                      <w:i/>
                                      <w:iCs/>
                                      <w:szCs w:val="24"/>
                                      <w:lang w:val="de-DE"/>
                                    </w:rPr>
                                  </w:pPr>
                                </w:p>
                                <w:p w:rsidR="00D456BA" w:rsidRDefault="00D456BA">
                                  <w:pPr>
                                    <w:spacing w:line="256" w:lineRule="auto"/>
                                    <w:jc w:val="center"/>
                                    <w:rPr>
                                      <w:rStyle w:val="FontStyle17"/>
                                      <w:i/>
                                      <w:iCs/>
                                    </w:rPr>
                                  </w:pPr>
                                </w:p>
                                <w:p w:rsidR="00D456BA" w:rsidRDefault="00D456BA">
                                  <w:pPr>
                                    <w:spacing w:line="256" w:lineRule="auto"/>
                                    <w:jc w:val="center"/>
                                    <w:rPr>
                                      <w:rStyle w:val="FontStyle17"/>
                                      <w:i/>
                                      <w:iCs/>
                                    </w:rPr>
                                  </w:pPr>
                                </w:p>
                                <w:p w:rsidR="00D456BA" w:rsidRDefault="00D456BA">
                                  <w:pPr>
                                    <w:spacing w:line="256" w:lineRule="auto"/>
                                    <w:jc w:val="center"/>
                                    <w:rPr>
                                      <w:rStyle w:val="FontStyle17"/>
                                      <w:i/>
                                      <w:iCs/>
                                      <w:szCs w:val="24"/>
                                      <w:lang w:val="de-DE"/>
                                    </w:rPr>
                                  </w:pPr>
                                  <w:r>
                                    <w:rPr>
                                      <w:rStyle w:val="FontStyle17"/>
                                      <w:i/>
                                      <w:iCs/>
                                    </w:rPr>
                                    <w:t>Izsniedzēja vārds, uzvārds</w:t>
                                  </w:r>
                                </w:p>
                              </w:tc>
                            </w:tr>
                            <w:tr w:rsidR="00D456BA">
                              <w:trPr>
                                <w:jc w:val="center"/>
                              </w:trPr>
                              <w:tc>
                                <w:tcPr>
                                  <w:tcW w:w="3573" w:type="dxa"/>
                                  <w:tcBorders>
                                    <w:top w:val="single" w:sz="4" w:space="0" w:color="auto"/>
                                    <w:left w:val="single" w:sz="4" w:space="0" w:color="auto"/>
                                    <w:bottom w:val="single" w:sz="4" w:space="0" w:color="auto"/>
                                    <w:right w:val="single" w:sz="4" w:space="0" w:color="auto"/>
                                  </w:tcBorders>
                                </w:tcPr>
                                <w:p w:rsidR="00D456BA" w:rsidRDefault="00D456BA">
                                  <w:pPr>
                                    <w:spacing w:line="256" w:lineRule="auto"/>
                                    <w:jc w:val="center"/>
                                    <w:rPr>
                                      <w:rStyle w:val="FontStyle17"/>
                                      <w:i/>
                                      <w:iCs/>
                                      <w:szCs w:val="24"/>
                                      <w:lang w:val="de-DE"/>
                                    </w:rPr>
                                  </w:pPr>
                                </w:p>
                                <w:p w:rsidR="00D456BA" w:rsidRDefault="00D456BA">
                                  <w:pPr>
                                    <w:spacing w:line="256" w:lineRule="auto"/>
                                    <w:jc w:val="center"/>
                                    <w:rPr>
                                      <w:rStyle w:val="FontStyle17"/>
                                      <w:i/>
                                      <w:iCs/>
                                      <w:szCs w:val="24"/>
                                      <w:lang w:val="de-DE"/>
                                    </w:rPr>
                                  </w:pPr>
                                  <w:r>
                                    <w:rPr>
                                      <w:rStyle w:val="FontStyle17"/>
                                      <w:i/>
                                      <w:iCs/>
                                    </w:rPr>
                                    <w:t>Makšķernieka paraksts</w:t>
                                  </w:r>
                                </w:p>
                              </w:tc>
                              <w:tc>
                                <w:tcPr>
                                  <w:tcW w:w="3573" w:type="dxa"/>
                                  <w:tcBorders>
                                    <w:top w:val="single" w:sz="4" w:space="0" w:color="auto"/>
                                    <w:left w:val="single" w:sz="4" w:space="0" w:color="auto"/>
                                    <w:bottom w:val="single" w:sz="4" w:space="0" w:color="auto"/>
                                    <w:right w:val="single" w:sz="4" w:space="0" w:color="auto"/>
                                  </w:tcBorders>
                                </w:tcPr>
                                <w:p w:rsidR="00D456BA" w:rsidRDefault="00D456BA">
                                  <w:pPr>
                                    <w:spacing w:line="256" w:lineRule="auto"/>
                                    <w:jc w:val="center"/>
                                    <w:rPr>
                                      <w:rStyle w:val="FontStyle17"/>
                                      <w:i/>
                                      <w:iCs/>
                                      <w:szCs w:val="24"/>
                                      <w:lang w:val="de-DE"/>
                                    </w:rPr>
                                  </w:pPr>
                                </w:p>
                                <w:p w:rsidR="00D456BA" w:rsidRDefault="00D456BA">
                                  <w:pPr>
                                    <w:spacing w:line="256" w:lineRule="auto"/>
                                    <w:jc w:val="center"/>
                                    <w:rPr>
                                      <w:rStyle w:val="FontStyle17"/>
                                      <w:i/>
                                      <w:iCs/>
                                    </w:rPr>
                                  </w:pPr>
                                  <w:r>
                                    <w:rPr>
                                      <w:rStyle w:val="FontStyle17"/>
                                      <w:i/>
                                      <w:iCs/>
                                    </w:rPr>
                                    <w:t>Izsniedzēja paraksts</w:t>
                                  </w:r>
                                </w:p>
                                <w:p w:rsidR="00D456BA" w:rsidRDefault="00D456BA">
                                  <w:pPr>
                                    <w:spacing w:line="256" w:lineRule="auto"/>
                                    <w:jc w:val="center"/>
                                    <w:rPr>
                                      <w:rStyle w:val="FontStyle17"/>
                                      <w:i/>
                                      <w:iCs/>
                                      <w:szCs w:val="24"/>
                                      <w:lang w:val="de-DE"/>
                                    </w:rPr>
                                  </w:pPr>
                                </w:p>
                              </w:tc>
                            </w:tr>
                          </w:tbl>
                          <w:p w:rsidR="00D456BA" w:rsidRDefault="00D456BA" w:rsidP="00235663">
                            <w:pPr>
                              <w:jc w:val="center"/>
                              <w:rPr>
                                <w:rStyle w:val="FontStyle17"/>
                                <w:b/>
                                <w:bCs/>
                                <w:lang w:val="de-DE"/>
                              </w:rPr>
                            </w:pPr>
                          </w:p>
                          <w:p w:rsidR="00D456BA" w:rsidRDefault="00D456BA" w:rsidP="00235663">
                            <w:pPr>
                              <w:rPr>
                                <w:rStyle w:val="FontStyle17"/>
                                <w:b/>
                                <w:bCs/>
                              </w:rPr>
                            </w:pPr>
                          </w:p>
                          <w:p w:rsidR="00D456BA" w:rsidRDefault="00D456BA" w:rsidP="00235663">
                            <w:pPr>
                              <w:jc w:val="center"/>
                              <w:rPr>
                                <w:sz w:val="32"/>
                                <w:szCs w:val="32"/>
                              </w:rPr>
                            </w:pPr>
                          </w:p>
                          <w:p w:rsidR="00D456BA" w:rsidRDefault="00D456BA" w:rsidP="00235663">
                            <w:pPr>
                              <w:rPr>
                                <w:szCs w:val="20"/>
                              </w:rPr>
                            </w:pPr>
                          </w:p>
                          <w:p w:rsidR="00D456BA" w:rsidRDefault="00D456BA" w:rsidP="00235663"/>
                          <w:p w:rsidR="00D456BA" w:rsidRDefault="00D456BA" w:rsidP="00235663"/>
                          <w:p w:rsidR="00D456BA" w:rsidRDefault="00D456BA" w:rsidP="0023566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D200FC" id="Rectangle 175" o:spid="_x0000_s1030" style="position:absolute;left:0;text-align:left;margin-left:60.8pt;margin-top:.3pt;width:371.7pt;height:551.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">
                <v:textbox>
                  <w:txbxContent>
                    <w:p w:rsidR="00D456BA" w:rsidRDefault="00D456BA" w:rsidP="00235663">
                      <w:pPr>
                        <w:jc w:val="center"/>
                        <w:rPr>
                          <w:rStyle w:val="FontStyle22"/>
                          <w:rFonts w:eastAsia="Calibri"/>
                          <w:b/>
                          <w:bCs/>
                        </w:rPr>
                      </w:pPr>
                      <w:r>
                        <w:rPr>
                          <w:rStyle w:val="FontStyle17"/>
                          <w:b/>
                          <w:bCs/>
                          <w:szCs w:val="24"/>
                        </w:rPr>
                        <w:t>Licencētās makšķerēšanas organizētājs</w:t>
                      </w:r>
                      <w:r>
                        <w:rPr>
                          <w:rStyle w:val="FontStyle22"/>
                          <w:rFonts w:eastAsia="Calibri"/>
                          <w:b/>
                          <w:bCs/>
                        </w:rPr>
                        <w:t xml:space="preserve"> </w:t>
                      </w:r>
                    </w:p>
                    <w:p w:rsidR="00D456BA" w:rsidRDefault="00D456BA" w:rsidP="00235663">
                      <w:pPr>
                        <w:jc w:val="center"/>
                        <w:rPr>
                          <w:rStyle w:val="FontStyle22"/>
                          <w:rFonts w:eastAsia="Calibri"/>
                          <w:b/>
                          <w:bCs/>
                        </w:rPr>
                      </w:pPr>
                      <w:r>
                        <w:rPr>
                          <w:rStyle w:val="FontStyle22"/>
                          <w:rFonts w:eastAsia="Calibri"/>
                          <w:b/>
                          <w:bCs/>
                        </w:rPr>
                        <w:t xml:space="preserve">SIA </w:t>
                      </w:r>
                      <w:r>
                        <w:rPr>
                          <w:rStyle w:val="FontStyle22"/>
                          <w:rFonts w:eastAsia="Calibri"/>
                          <w:b/>
                          <w:bCs/>
                        </w:rPr>
                        <w:t>„</w:t>
                      </w:r>
                      <w:r>
                        <w:rPr>
                          <w:rStyle w:val="FontStyle22"/>
                          <w:rFonts w:eastAsia="Calibri"/>
                          <w:b/>
                          <w:bCs/>
                        </w:rPr>
                        <w:t>Dobeles biznesa centrs Pils</w:t>
                      </w:r>
                      <w:r>
                        <w:rPr>
                          <w:rStyle w:val="FontStyle22"/>
                          <w:rFonts w:eastAsia="Calibri"/>
                          <w:b/>
                          <w:bCs/>
                        </w:rPr>
                        <w:t>”</w:t>
                      </w:r>
                    </w:p>
                    <w:p w:rsidR="00D456BA" w:rsidRDefault="00D456BA" w:rsidP="00235663">
                      <w:pPr>
                        <w:jc w:val="center"/>
                        <w:rPr>
                          <w:rStyle w:val="FontStyle22"/>
                          <w:rFonts w:eastAsia="Calibri"/>
                        </w:rPr>
                      </w:pPr>
                      <w:r>
                        <w:rPr>
                          <w:rStyle w:val="FontStyle22"/>
                          <w:rFonts w:eastAsia="Calibri"/>
                        </w:rPr>
                        <w:t>Re</w:t>
                      </w:r>
                      <w:r>
                        <w:rPr>
                          <w:rStyle w:val="FontStyle22"/>
                          <w:rFonts w:eastAsia="Calibri"/>
                        </w:rPr>
                        <w:t>ģ</w:t>
                      </w:r>
                      <w:r>
                        <w:rPr>
                          <w:rStyle w:val="FontStyle22"/>
                          <w:rFonts w:eastAsia="Calibri"/>
                        </w:rPr>
                        <w:t>istr</w:t>
                      </w:r>
                      <w:r>
                        <w:rPr>
                          <w:rStyle w:val="FontStyle22"/>
                          <w:rFonts w:eastAsia="Calibri"/>
                        </w:rPr>
                        <w:t>ā</w:t>
                      </w:r>
                      <w:r>
                        <w:rPr>
                          <w:rStyle w:val="FontStyle22"/>
                          <w:rFonts w:eastAsia="Calibri"/>
                        </w:rPr>
                        <w:t>cijas Nr. 48503014030, Br</w:t>
                      </w:r>
                      <w:r>
                        <w:rPr>
                          <w:rStyle w:val="FontStyle22"/>
                          <w:rFonts w:eastAsia="Calibri"/>
                        </w:rPr>
                        <w:t>ī</w:t>
                      </w:r>
                      <w:r>
                        <w:rPr>
                          <w:rStyle w:val="FontStyle22"/>
                          <w:rFonts w:eastAsia="Calibri"/>
                        </w:rPr>
                        <w:t>v</w:t>
                      </w:r>
                      <w:r>
                        <w:rPr>
                          <w:rStyle w:val="FontStyle22"/>
                          <w:rFonts w:eastAsia="Calibri"/>
                        </w:rPr>
                        <w:t>ī</w:t>
                      </w:r>
                      <w:r>
                        <w:rPr>
                          <w:rStyle w:val="FontStyle22"/>
                          <w:rFonts w:eastAsia="Calibri"/>
                        </w:rPr>
                        <w:t>bas iela 10 B, Dobele, LV-3701</w:t>
                      </w:r>
                    </w:p>
                    <w:p w:rsidR="00D456BA" w:rsidRDefault="00D456BA" w:rsidP="00235663">
                      <w:pPr>
                        <w:jc w:val="center"/>
                        <w:rPr>
                          <w:szCs w:val="20"/>
                        </w:rPr>
                      </w:pPr>
                    </w:p>
                    <w:p w:rsidR="00D456BA" w:rsidRDefault="00D456BA" w:rsidP="00235663">
                      <w:pPr>
                        <w:jc w:val="center"/>
                        <w:rPr>
                          <w:rStyle w:val="FontStyle17"/>
                          <w:b/>
                          <w:bCs/>
                          <w:sz w:val="32"/>
                          <w:szCs w:val="32"/>
                        </w:rPr>
                      </w:pPr>
                      <w:r>
                        <w:rPr>
                          <w:rStyle w:val="FontStyle17"/>
                          <w:b/>
                          <w:bCs/>
                          <w:sz w:val="32"/>
                          <w:szCs w:val="32"/>
                        </w:rPr>
                        <w:t>Samazinātās maksas</w:t>
                      </w:r>
                    </w:p>
                    <w:p w:rsidR="00D456BA" w:rsidRDefault="00D456BA" w:rsidP="00235663">
                      <w:pPr>
                        <w:jc w:val="center"/>
                        <w:rPr>
                          <w:rStyle w:val="FontStyle17"/>
                          <w:b/>
                          <w:bCs/>
                          <w:sz w:val="32"/>
                          <w:szCs w:val="32"/>
                        </w:rPr>
                      </w:pPr>
                      <w:r>
                        <w:rPr>
                          <w:rStyle w:val="FontStyle17"/>
                          <w:b/>
                          <w:bCs/>
                          <w:sz w:val="32"/>
                          <w:szCs w:val="32"/>
                        </w:rPr>
                        <w:t xml:space="preserve">vienas dienas licence </w:t>
                      </w:r>
                    </w:p>
                    <w:p w:rsidR="00D456BA" w:rsidRDefault="00D456BA" w:rsidP="00235663">
                      <w:pPr>
                        <w:jc w:val="center"/>
                        <w:rPr>
                          <w:rStyle w:val="FontStyle17"/>
                          <w:b/>
                          <w:bCs/>
                          <w:sz w:val="32"/>
                          <w:szCs w:val="32"/>
                        </w:rPr>
                      </w:pPr>
                      <w:r>
                        <w:rPr>
                          <w:rStyle w:val="FontStyle17"/>
                          <w:b/>
                          <w:bCs/>
                          <w:sz w:val="32"/>
                          <w:szCs w:val="32"/>
                        </w:rPr>
                        <w:t xml:space="preserve">makšķerēšanai </w:t>
                      </w:r>
                      <w:proofErr w:type="spellStart"/>
                      <w:r>
                        <w:rPr>
                          <w:rStyle w:val="FontStyle17"/>
                          <w:b/>
                          <w:bCs/>
                          <w:sz w:val="32"/>
                          <w:szCs w:val="32"/>
                        </w:rPr>
                        <w:t>Kliģu</w:t>
                      </w:r>
                      <w:proofErr w:type="spellEnd"/>
                      <w:r>
                        <w:rPr>
                          <w:rStyle w:val="FontStyle17"/>
                          <w:b/>
                          <w:bCs/>
                          <w:sz w:val="32"/>
                          <w:szCs w:val="32"/>
                        </w:rPr>
                        <w:t xml:space="preserve"> ezerā Nr._____</w:t>
                      </w:r>
                    </w:p>
                    <w:p w:rsidR="00D456BA" w:rsidRDefault="00D456BA" w:rsidP="00235663">
                      <w:pPr>
                        <w:jc w:val="center"/>
                        <w:rPr>
                          <w:rStyle w:val="FontStyle17"/>
                          <w:b/>
                          <w:bCs/>
                          <w:sz w:val="32"/>
                          <w:szCs w:val="32"/>
                        </w:rPr>
                      </w:pPr>
                      <w:r>
                        <w:rPr>
                          <w:rStyle w:val="FontStyle17"/>
                          <w:b/>
                          <w:bCs/>
                          <w:sz w:val="32"/>
                          <w:szCs w:val="32"/>
                        </w:rPr>
                        <w:t>pavasara/vasaras sezonā</w:t>
                      </w:r>
                    </w:p>
                    <w:p w:rsidR="00D456BA" w:rsidRDefault="00D456BA" w:rsidP="00235663">
                      <w:pPr>
                        <w:jc w:val="center"/>
                        <w:rPr>
                          <w:rStyle w:val="FontStyle17"/>
                          <w:b/>
                          <w:bCs/>
                          <w:color w:val="000000"/>
                        </w:rPr>
                      </w:pPr>
                      <w:r>
                        <w:rPr>
                          <w:rStyle w:val="FontStyle17"/>
                          <w:b/>
                          <w:bCs/>
                          <w:color w:val="000000"/>
                        </w:rPr>
                        <w:t xml:space="preserve">Cena 3,00 </w:t>
                      </w:r>
                      <w:proofErr w:type="spellStart"/>
                      <w:r>
                        <w:rPr>
                          <w:rStyle w:val="FontStyle17"/>
                          <w:b/>
                          <w:bCs/>
                          <w:i/>
                          <w:color w:val="000000"/>
                        </w:rPr>
                        <w:t>euro</w:t>
                      </w:r>
                      <w:proofErr w:type="spellEnd"/>
                      <w:r>
                        <w:rPr>
                          <w:rStyle w:val="FontStyle17"/>
                          <w:b/>
                          <w:bCs/>
                          <w:color w:val="000000"/>
                        </w:rPr>
                        <w:t xml:space="preserve"> </w:t>
                      </w:r>
                    </w:p>
                    <w:p w:rsidR="00D456BA" w:rsidRDefault="00D456BA" w:rsidP="00235663">
                      <w:pPr>
                        <w:jc w:val="center"/>
                        <w:rPr>
                          <w:rStyle w:val="FontStyle17"/>
                          <w:b/>
                          <w:bCs/>
                          <w:color w:val="FF0000"/>
                        </w:rPr>
                      </w:pPr>
                    </w:p>
                    <w:p w:rsidR="00D456BA" w:rsidRDefault="00D456BA" w:rsidP="00235663">
                      <w:pPr>
                        <w:rPr>
                          <w:rStyle w:val="FontStyle17"/>
                          <w:b/>
                          <w:bCs/>
                        </w:rPr>
                      </w:pPr>
                      <w:r>
                        <w:rPr>
                          <w:rStyle w:val="FontStyle17"/>
                          <w:b/>
                          <w:bCs/>
                        </w:rPr>
                        <w:t>Licence derīga</w:t>
                      </w:r>
                      <w:r>
                        <w:rPr>
                          <w:rStyle w:val="FontStyle17"/>
                          <w:b/>
                          <w:bCs/>
                          <w:i/>
                          <w:iCs/>
                        </w:rPr>
                        <w:t xml:space="preserve"> </w:t>
                      </w:r>
                      <w:r>
                        <w:rPr>
                          <w:rStyle w:val="FontStyle17"/>
                          <w:b/>
                          <w:bCs/>
                        </w:rPr>
                        <w:t>20</w:t>
                      </w:r>
                      <w:r>
                        <w:rPr>
                          <w:rStyle w:val="FontStyle17"/>
                          <w:b/>
                          <w:bCs/>
                          <w:i/>
                          <w:iCs/>
                        </w:rPr>
                        <w:t>__.___</w:t>
                      </w:r>
                      <w:r>
                        <w:rPr>
                          <w:rStyle w:val="FontStyle17"/>
                          <w:b/>
                          <w:bCs/>
                        </w:rPr>
                        <w:t>.</w:t>
                      </w:r>
                      <w:r>
                        <w:rPr>
                          <w:rStyle w:val="FontStyle17"/>
                          <w:b/>
                          <w:bCs/>
                          <w:i/>
                          <w:iCs/>
                        </w:rPr>
                        <w:t xml:space="preserve"> _________</w:t>
                      </w:r>
                      <w:r>
                        <w:rPr>
                          <w:rStyle w:val="FontStyle17"/>
                          <w:b/>
                          <w:bCs/>
                        </w:rPr>
                        <w:t xml:space="preserve"> </w:t>
                      </w:r>
                    </w:p>
                    <w:p w:rsidR="00D456BA" w:rsidRDefault="00D456BA" w:rsidP="00235663">
                      <w:pPr>
                        <w:tabs>
                          <w:tab w:val="left" w:pos="1134"/>
                          <w:tab w:val="left" w:pos="4536"/>
                        </w:tabs>
                        <w:rPr>
                          <w:rStyle w:val="FontStyle17"/>
                          <w:b/>
                          <w:bCs/>
                        </w:rPr>
                      </w:pPr>
                      <w:r>
                        <w:rPr>
                          <w:rStyle w:val="FontStyle17"/>
                          <w:b/>
                          <w:bCs/>
                        </w:rPr>
                        <w:t>Licence izsniegta 20__.gada ___.___________</w:t>
                      </w:r>
                      <w:r>
                        <w:rPr>
                          <w:rStyle w:val="FontStyle17"/>
                          <w:b/>
                          <w:bCs/>
                        </w:rPr>
                        <w:tab/>
                      </w:r>
                    </w:p>
                    <w:p w:rsidR="00D456BA" w:rsidRDefault="00D456BA" w:rsidP="00235663">
                      <w:pPr>
                        <w:tabs>
                          <w:tab w:val="left" w:pos="1134"/>
                          <w:tab w:val="left" w:pos="4536"/>
                        </w:tabs>
                        <w:rPr>
                          <w:rStyle w:val="FontStyle17"/>
                          <w:b/>
                          <w:bCs/>
                        </w:rPr>
                      </w:pPr>
                    </w:p>
                    <w:p w:rsidR="00D456BA" w:rsidRDefault="00D456BA" w:rsidP="00235663">
                      <w:pPr>
                        <w:tabs>
                          <w:tab w:val="left" w:pos="1134"/>
                          <w:tab w:val="left" w:pos="4536"/>
                        </w:tabs>
                        <w:rPr>
                          <w:rStyle w:val="FontStyle17"/>
                          <w:b/>
                          <w:bCs/>
                        </w:rPr>
                      </w:pPr>
                      <w:r>
                        <w:rPr>
                          <w:rStyle w:val="FontStyle17"/>
                          <w:b/>
                          <w:bCs/>
                        </w:rPr>
                        <w:t xml:space="preserve">                  Licences saņēmējs</w:t>
                      </w:r>
                      <w:r>
                        <w:rPr>
                          <w:rStyle w:val="FontStyle17"/>
                          <w:b/>
                          <w:bCs/>
                        </w:rPr>
                        <w:tab/>
                        <w:t>Licences izsniedzējs</w:t>
                      </w:r>
                    </w:p>
                    <w:p w:rsidR="00D456BA" w:rsidRDefault="00D456BA" w:rsidP="00235663">
                      <w:pPr>
                        <w:tabs>
                          <w:tab w:val="left" w:pos="1134"/>
                          <w:tab w:val="left" w:pos="4536"/>
                        </w:tabs>
                        <w:rPr>
                          <w:rStyle w:val="FontStyle17"/>
                          <w:b/>
                          <w:bCs/>
                        </w:rPr>
                      </w:pPr>
                      <w:r>
                        <w:rPr>
                          <w:rStyle w:val="FontStyle17"/>
                          <w:b/>
                          <w:bCs/>
                        </w:rPr>
                        <w:tab/>
                      </w:r>
                    </w:p>
                    <w:tbl>
                      <w:tblPr>
                        <w:tblW w:w="7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73"/>
                        <w:gridCol w:w="3573"/>
                      </w:tblGrid>
                      <w:tr w:rsidR="00D456BA">
                        <w:trPr>
                          <w:jc w:val="center"/>
                        </w:trPr>
                        <w:tc>
                          <w:tcPr>
                            <w:tcW w:w="3573" w:type="dxa"/>
                            <w:tcBorders>
                              <w:top w:val="single" w:sz="4" w:space="0" w:color="auto"/>
                              <w:left w:val="single" w:sz="4" w:space="0" w:color="auto"/>
                              <w:bottom w:val="single" w:sz="4" w:space="0" w:color="auto"/>
                              <w:right w:val="single" w:sz="4" w:space="0" w:color="auto"/>
                            </w:tcBorders>
                          </w:tcPr>
                          <w:p w:rsidR="00D456BA" w:rsidRDefault="00D456BA">
                            <w:pPr>
                              <w:spacing w:line="256" w:lineRule="auto"/>
                              <w:jc w:val="center"/>
                              <w:rPr>
                                <w:rStyle w:val="FontStyle17"/>
                                <w:b/>
                                <w:bCs/>
                                <w:szCs w:val="24"/>
                              </w:rPr>
                            </w:pPr>
                            <w:r>
                              <w:rPr>
                                <w:rStyle w:val="FontStyle17"/>
                                <w:b/>
                                <w:bCs/>
                              </w:rPr>
                              <w:t>Ar licencētās makšķerēšanas noteikumiem iepazinos:</w:t>
                            </w:r>
                          </w:p>
                          <w:p w:rsidR="00D456BA" w:rsidRDefault="00D456BA">
                            <w:pPr>
                              <w:spacing w:line="256" w:lineRule="auto"/>
                              <w:jc w:val="center"/>
                              <w:rPr>
                                <w:rStyle w:val="FontStyle17"/>
                                <w:i/>
                                <w:iCs/>
                              </w:rPr>
                            </w:pPr>
                          </w:p>
                          <w:p w:rsidR="00D456BA" w:rsidRDefault="00D456BA">
                            <w:pPr>
                              <w:spacing w:line="256" w:lineRule="auto"/>
                              <w:jc w:val="center"/>
                              <w:rPr>
                                <w:rStyle w:val="FontStyle17"/>
                                <w:i/>
                                <w:iCs/>
                                <w:szCs w:val="24"/>
                                <w:lang w:val="de-DE"/>
                              </w:rPr>
                            </w:pPr>
                            <w:r>
                              <w:rPr>
                                <w:rStyle w:val="FontStyle17"/>
                                <w:i/>
                                <w:iCs/>
                              </w:rPr>
                              <w:t>Makšķernieka vārds, uzvārds</w:t>
                            </w:r>
                          </w:p>
                        </w:tc>
                        <w:tc>
                          <w:tcPr>
                            <w:tcW w:w="3573" w:type="dxa"/>
                            <w:tcBorders>
                              <w:top w:val="single" w:sz="4" w:space="0" w:color="auto"/>
                              <w:left w:val="single" w:sz="4" w:space="0" w:color="auto"/>
                              <w:bottom w:val="single" w:sz="4" w:space="0" w:color="auto"/>
                              <w:right w:val="single" w:sz="4" w:space="0" w:color="auto"/>
                            </w:tcBorders>
                          </w:tcPr>
                          <w:p w:rsidR="00D456BA" w:rsidRDefault="00D456BA">
                            <w:pPr>
                              <w:spacing w:line="256" w:lineRule="auto"/>
                              <w:jc w:val="center"/>
                              <w:rPr>
                                <w:rStyle w:val="FontStyle17"/>
                                <w:i/>
                                <w:iCs/>
                                <w:szCs w:val="24"/>
                                <w:lang w:val="de-DE"/>
                              </w:rPr>
                            </w:pPr>
                          </w:p>
                          <w:p w:rsidR="00D456BA" w:rsidRDefault="00D456BA">
                            <w:pPr>
                              <w:spacing w:line="256" w:lineRule="auto"/>
                              <w:jc w:val="center"/>
                              <w:rPr>
                                <w:rStyle w:val="FontStyle17"/>
                                <w:i/>
                                <w:iCs/>
                              </w:rPr>
                            </w:pPr>
                          </w:p>
                          <w:p w:rsidR="00D456BA" w:rsidRDefault="00D456BA">
                            <w:pPr>
                              <w:spacing w:line="256" w:lineRule="auto"/>
                              <w:jc w:val="center"/>
                              <w:rPr>
                                <w:rStyle w:val="FontStyle17"/>
                                <w:i/>
                                <w:iCs/>
                              </w:rPr>
                            </w:pPr>
                          </w:p>
                          <w:p w:rsidR="00D456BA" w:rsidRDefault="00D456BA">
                            <w:pPr>
                              <w:spacing w:line="256" w:lineRule="auto"/>
                              <w:jc w:val="center"/>
                              <w:rPr>
                                <w:rStyle w:val="FontStyle17"/>
                                <w:i/>
                                <w:iCs/>
                                <w:szCs w:val="24"/>
                                <w:lang w:val="de-DE"/>
                              </w:rPr>
                            </w:pPr>
                            <w:r>
                              <w:rPr>
                                <w:rStyle w:val="FontStyle17"/>
                                <w:i/>
                                <w:iCs/>
                              </w:rPr>
                              <w:t>Izsniedzēja vārds, uzvārds</w:t>
                            </w:r>
                          </w:p>
                        </w:tc>
                      </w:tr>
                      <w:tr w:rsidR="00D456BA">
                        <w:trPr>
                          <w:jc w:val="center"/>
                        </w:trPr>
                        <w:tc>
                          <w:tcPr>
                            <w:tcW w:w="3573" w:type="dxa"/>
                            <w:tcBorders>
                              <w:top w:val="single" w:sz="4" w:space="0" w:color="auto"/>
                              <w:left w:val="single" w:sz="4" w:space="0" w:color="auto"/>
                              <w:bottom w:val="single" w:sz="4" w:space="0" w:color="auto"/>
                              <w:right w:val="single" w:sz="4" w:space="0" w:color="auto"/>
                            </w:tcBorders>
                          </w:tcPr>
                          <w:p w:rsidR="00D456BA" w:rsidRDefault="00D456BA">
                            <w:pPr>
                              <w:spacing w:line="256" w:lineRule="auto"/>
                              <w:jc w:val="center"/>
                              <w:rPr>
                                <w:rStyle w:val="FontStyle17"/>
                                <w:i/>
                                <w:iCs/>
                                <w:szCs w:val="24"/>
                                <w:lang w:val="de-DE"/>
                              </w:rPr>
                            </w:pPr>
                          </w:p>
                          <w:p w:rsidR="00D456BA" w:rsidRDefault="00D456BA">
                            <w:pPr>
                              <w:spacing w:line="256" w:lineRule="auto"/>
                              <w:jc w:val="center"/>
                              <w:rPr>
                                <w:rStyle w:val="FontStyle17"/>
                                <w:i/>
                                <w:iCs/>
                                <w:szCs w:val="24"/>
                                <w:lang w:val="de-DE"/>
                              </w:rPr>
                            </w:pPr>
                            <w:r>
                              <w:rPr>
                                <w:rStyle w:val="FontStyle17"/>
                                <w:i/>
                                <w:iCs/>
                              </w:rPr>
                              <w:t>Makšķernieka paraksts</w:t>
                            </w:r>
                          </w:p>
                        </w:tc>
                        <w:tc>
                          <w:tcPr>
                            <w:tcW w:w="3573" w:type="dxa"/>
                            <w:tcBorders>
                              <w:top w:val="single" w:sz="4" w:space="0" w:color="auto"/>
                              <w:left w:val="single" w:sz="4" w:space="0" w:color="auto"/>
                              <w:bottom w:val="single" w:sz="4" w:space="0" w:color="auto"/>
                              <w:right w:val="single" w:sz="4" w:space="0" w:color="auto"/>
                            </w:tcBorders>
                          </w:tcPr>
                          <w:p w:rsidR="00D456BA" w:rsidRDefault="00D456BA">
                            <w:pPr>
                              <w:spacing w:line="256" w:lineRule="auto"/>
                              <w:jc w:val="center"/>
                              <w:rPr>
                                <w:rStyle w:val="FontStyle17"/>
                                <w:i/>
                                <w:iCs/>
                                <w:szCs w:val="24"/>
                                <w:lang w:val="de-DE"/>
                              </w:rPr>
                            </w:pPr>
                          </w:p>
                          <w:p w:rsidR="00D456BA" w:rsidRDefault="00D456BA">
                            <w:pPr>
                              <w:spacing w:line="256" w:lineRule="auto"/>
                              <w:jc w:val="center"/>
                              <w:rPr>
                                <w:rStyle w:val="FontStyle17"/>
                                <w:i/>
                                <w:iCs/>
                              </w:rPr>
                            </w:pPr>
                            <w:r>
                              <w:rPr>
                                <w:rStyle w:val="FontStyle17"/>
                                <w:i/>
                                <w:iCs/>
                              </w:rPr>
                              <w:t>Izsniedzēja paraksts</w:t>
                            </w:r>
                          </w:p>
                          <w:p w:rsidR="00D456BA" w:rsidRDefault="00D456BA">
                            <w:pPr>
                              <w:spacing w:line="256" w:lineRule="auto"/>
                              <w:jc w:val="center"/>
                              <w:rPr>
                                <w:rStyle w:val="FontStyle17"/>
                                <w:i/>
                                <w:iCs/>
                                <w:szCs w:val="24"/>
                                <w:lang w:val="de-DE"/>
                              </w:rPr>
                            </w:pPr>
                          </w:p>
                        </w:tc>
                      </w:tr>
                    </w:tbl>
                    <w:p w:rsidR="00D456BA" w:rsidRDefault="00D456BA" w:rsidP="00235663">
                      <w:pPr>
                        <w:jc w:val="center"/>
                        <w:rPr>
                          <w:rStyle w:val="FontStyle17"/>
                          <w:b/>
                          <w:bCs/>
                          <w:lang w:val="de-DE"/>
                        </w:rPr>
                      </w:pPr>
                    </w:p>
                    <w:p w:rsidR="00D456BA" w:rsidRDefault="00D456BA" w:rsidP="00235663">
                      <w:pPr>
                        <w:rPr>
                          <w:rStyle w:val="FontStyle17"/>
                          <w:b/>
                          <w:bCs/>
                        </w:rPr>
                      </w:pPr>
                    </w:p>
                    <w:p w:rsidR="00D456BA" w:rsidRDefault="00D456BA" w:rsidP="00235663">
                      <w:pPr>
                        <w:jc w:val="center"/>
                        <w:rPr>
                          <w:sz w:val="32"/>
                          <w:szCs w:val="32"/>
                        </w:rPr>
                      </w:pPr>
                    </w:p>
                    <w:p w:rsidR="00D456BA" w:rsidRDefault="00D456BA" w:rsidP="00235663">
                      <w:pPr>
                        <w:rPr>
                          <w:szCs w:val="20"/>
                        </w:rPr>
                      </w:pPr>
                    </w:p>
                    <w:p w:rsidR="00D456BA" w:rsidRDefault="00D456BA" w:rsidP="00235663"/>
                    <w:p w:rsidR="00D456BA" w:rsidRDefault="00D456BA" w:rsidP="00235663"/>
                    <w:p w:rsidR="00D456BA" w:rsidRDefault="00D456BA" w:rsidP="00235663"/>
                  </w:txbxContent>
                </v:textbox>
                <w10:wrap type="tight"/>
              </v:rect>
            </w:pict>
          </mc:Fallback>
        </mc:AlternateContent>
      </w:r>
    </w:p>
    <w:p w:rsidR="00235663" w:rsidRPr="00235663" w:rsidRDefault="00235663" w:rsidP="00235663">
      <w:pPr>
        <w:jc w:val="left"/>
        <w:rPr>
          <w:rFonts w:eastAsia="Times New Roman" w:cs="Times New Roman"/>
          <w:szCs w:val="20"/>
          <w:lang w:eastAsia="lv-LV"/>
        </w:rPr>
      </w:pPr>
    </w:p>
    <w:p w:rsidR="00235663" w:rsidRPr="00235663" w:rsidRDefault="00235663" w:rsidP="00235663">
      <w:pPr>
        <w:jc w:val="left"/>
        <w:rPr>
          <w:rFonts w:eastAsia="Times New Roman" w:cs="Times New Roman"/>
          <w:szCs w:val="24"/>
          <w:lang w:eastAsia="lv-LV"/>
        </w:rPr>
      </w:pPr>
    </w:p>
    <w:p w:rsidR="00235663" w:rsidRPr="00235663" w:rsidRDefault="00235663" w:rsidP="00235663">
      <w:pPr>
        <w:jc w:val="left"/>
        <w:rPr>
          <w:rFonts w:eastAsia="Times New Roman" w:cs="Times New Roman"/>
          <w:szCs w:val="24"/>
          <w:lang w:eastAsia="lv-LV"/>
        </w:rPr>
      </w:pPr>
    </w:p>
    <w:p w:rsidR="00235663" w:rsidRPr="00235663" w:rsidRDefault="00235663" w:rsidP="00235663">
      <w:pPr>
        <w:jc w:val="left"/>
        <w:rPr>
          <w:rFonts w:eastAsia="Times New Roman" w:cs="Times New Roman"/>
          <w:szCs w:val="24"/>
          <w:lang w:eastAsia="lv-LV"/>
        </w:rPr>
      </w:pPr>
    </w:p>
    <w:p w:rsidR="00235663" w:rsidRPr="00235663" w:rsidRDefault="00235663" w:rsidP="00235663">
      <w:pPr>
        <w:jc w:val="left"/>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r w:rsidRPr="00235663">
        <w:rPr>
          <w:rFonts w:eastAsia="Times New Roman" w:cs="Times New Roman"/>
          <w:szCs w:val="24"/>
          <w:lang w:eastAsia="lv-LV"/>
        </w:rPr>
        <w:t xml:space="preserve">  </w:t>
      </w: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r w:rsidRPr="00235663">
        <w:rPr>
          <w:rFonts w:eastAsia="Times New Roman" w:cs="Times New Roman"/>
          <w:szCs w:val="24"/>
          <w:lang w:eastAsia="lv-LV"/>
        </w:rPr>
        <w:lastRenderedPageBreak/>
        <w:t>2.F pielikums</w:t>
      </w:r>
    </w:p>
    <w:p w:rsidR="00235663" w:rsidRPr="00235663" w:rsidRDefault="00235663" w:rsidP="00235663">
      <w:pPr>
        <w:rPr>
          <w:rFonts w:eastAsia="Times New Roman" w:cs="Times New Roman"/>
          <w:szCs w:val="24"/>
          <w:lang w:eastAsia="lv-LV"/>
        </w:rPr>
      </w:pPr>
      <w:proofErr w:type="spellStart"/>
      <w:r w:rsidRPr="00235663">
        <w:rPr>
          <w:rFonts w:eastAsia="Times New Roman" w:cs="Times New Roman"/>
          <w:sz w:val="20"/>
          <w:szCs w:val="20"/>
          <w:lang w:eastAsia="lv-LV"/>
        </w:rPr>
        <w:t>Kliģu</w:t>
      </w:r>
      <w:proofErr w:type="spellEnd"/>
      <w:r w:rsidRPr="00235663">
        <w:rPr>
          <w:rFonts w:eastAsia="Times New Roman" w:cs="Times New Roman"/>
          <w:sz w:val="20"/>
          <w:szCs w:val="20"/>
          <w:lang w:eastAsia="lv-LV"/>
        </w:rPr>
        <w:t xml:space="preserve"> ezera licencētās makšķerēšanas nolikumam</w:t>
      </w:r>
    </w:p>
    <w:p w:rsidR="00235663" w:rsidRPr="00235663" w:rsidRDefault="00235663" w:rsidP="00235663">
      <w:pPr>
        <w:rPr>
          <w:rFonts w:eastAsia="Times New Roman" w:cs="Times New Roman"/>
          <w:sz w:val="18"/>
          <w:szCs w:val="18"/>
          <w:lang w:eastAsia="lv-LV"/>
        </w:rPr>
      </w:pPr>
    </w:p>
    <w:p w:rsidR="00235663" w:rsidRPr="00235663" w:rsidRDefault="00235663" w:rsidP="00235663">
      <w:pPr>
        <w:rPr>
          <w:rFonts w:eastAsia="Times New Roman" w:cs="Times New Roman"/>
          <w:sz w:val="18"/>
          <w:szCs w:val="18"/>
          <w:lang w:eastAsia="lv-LV"/>
        </w:rPr>
      </w:pPr>
      <w:r w:rsidRPr="00235663">
        <w:rPr>
          <w:rFonts w:eastAsia="Calibri" w:cs="Times New Roman"/>
          <w:noProof/>
          <w:sz w:val="22"/>
          <w:lang w:eastAsia="lv-LV"/>
        </w:rPr>
        <mc:AlternateContent>
          <mc:Choice Requires="wps">
            <w:drawing>
              <wp:anchor distT="0" distB="0" distL="114300" distR="114300" simplePos="0" relativeHeight="251668480" behindDoc="1" locked="0" layoutInCell="1" allowOverlap="1" wp14:anchorId="5F3F1835" wp14:editId="1290A411">
                <wp:simplePos x="0" y="0"/>
                <wp:positionH relativeFrom="column">
                  <wp:posOffset>772160</wp:posOffset>
                </wp:positionH>
                <wp:positionV relativeFrom="paragraph">
                  <wp:posOffset>133985</wp:posOffset>
                </wp:positionV>
                <wp:extent cx="4720590" cy="7561580"/>
                <wp:effectExtent l="0" t="0" r="22860" b="20320"/>
                <wp:wrapTight wrapText="bothSides">
                  <wp:wrapPolygon edited="0">
                    <wp:start x="0" y="0"/>
                    <wp:lineTo x="0" y="21604"/>
                    <wp:lineTo x="21617" y="21604"/>
                    <wp:lineTo x="21617" y="0"/>
                    <wp:lineTo x="0" y="0"/>
                  </wp:wrapPolygon>
                </wp:wrapTight>
                <wp:docPr id="176"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0590" cy="7561580"/>
                        </a:xfrm>
                        <a:prstGeom prst="rect">
                          <a:avLst/>
                        </a:prstGeom>
                        <a:solidFill>
                          <a:srgbClr val="FFFFFF"/>
                        </a:solidFill>
                        <a:ln w="9525">
                          <a:solidFill>
                            <a:srgbClr val="000000"/>
                          </a:solidFill>
                          <a:miter lim="800000"/>
                          <a:headEnd/>
                          <a:tailEnd/>
                        </a:ln>
                      </wps:spPr>
                      <wps:txbx>
                        <w:txbxContent>
                          <w:p w:rsidR="00D456BA" w:rsidRDefault="00D456BA" w:rsidP="00235663">
                            <w:pPr>
                              <w:jc w:val="center"/>
                              <w:rPr>
                                <w:rStyle w:val="FontStyle22"/>
                                <w:rFonts w:eastAsia="Calibri"/>
                                <w:b/>
                                <w:bCs/>
                              </w:rPr>
                            </w:pPr>
                            <w:r>
                              <w:rPr>
                                <w:rStyle w:val="FontStyle17"/>
                                <w:b/>
                                <w:bCs/>
                                <w:szCs w:val="24"/>
                              </w:rPr>
                              <w:t>Licencētās makšķerēšanas organizētājs</w:t>
                            </w:r>
                            <w:r>
                              <w:rPr>
                                <w:rStyle w:val="FontStyle22"/>
                                <w:rFonts w:eastAsia="Calibri"/>
                                <w:b/>
                                <w:bCs/>
                              </w:rPr>
                              <w:t xml:space="preserve"> </w:t>
                            </w:r>
                          </w:p>
                          <w:p w:rsidR="00D456BA" w:rsidRDefault="00D456BA" w:rsidP="00235663">
                            <w:pPr>
                              <w:jc w:val="center"/>
                              <w:rPr>
                                <w:rStyle w:val="FontStyle22"/>
                                <w:rFonts w:eastAsia="Calibri"/>
                                <w:b/>
                                <w:bCs/>
                              </w:rPr>
                            </w:pPr>
                            <w:r>
                              <w:rPr>
                                <w:rStyle w:val="FontStyle22"/>
                                <w:rFonts w:eastAsia="Calibri"/>
                                <w:b/>
                                <w:bCs/>
                              </w:rPr>
                              <w:t xml:space="preserve">SIA </w:t>
                            </w:r>
                            <w:r>
                              <w:rPr>
                                <w:rStyle w:val="FontStyle22"/>
                                <w:rFonts w:eastAsia="Calibri"/>
                                <w:b/>
                                <w:bCs/>
                              </w:rPr>
                              <w:t>„</w:t>
                            </w:r>
                            <w:r>
                              <w:rPr>
                                <w:rStyle w:val="FontStyle22"/>
                                <w:rFonts w:eastAsia="Calibri"/>
                                <w:b/>
                                <w:bCs/>
                              </w:rPr>
                              <w:t>Dobeles biznesa centrs Pils</w:t>
                            </w:r>
                            <w:r>
                              <w:rPr>
                                <w:rStyle w:val="FontStyle22"/>
                                <w:rFonts w:eastAsia="Calibri"/>
                                <w:b/>
                                <w:bCs/>
                              </w:rPr>
                              <w:t>”</w:t>
                            </w:r>
                          </w:p>
                          <w:p w:rsidR="00D456BA" w:rsidRDefault="00D456BA" w:rsidP="00235663">
                            <w:pPr>
                              <w:jc w:val="center"/>
                              <w:rPr>
                                <w:rStyle w:val="FontStyle22"/>
                                <w:rFonts w:eastAsia="Calibri"/>
                              </w:rPr>
                            </w:pPr>
                            <w:r>
                              <w:rPr>
                                <w:rStyle w:val="FontStyle22"/>
                                <w:rFonts w:eastAsia="Calibri"/>
                              </w:rPr>
                              <w:t>Re</w:t>
                            </w:r>
                            <w:r>
                              <w:rPr>
                                <w:rStyle w:val="FontStyle22"/>
                                <w:rFonts w:eastAsia="Calibri"/>
                              </w:rPr>
                              <w:t>ģ</w:t>
                            </w:r>
                            <w:r>
                              <w:rPr>
                                <w:rStyle w:val="FontStyle22"/>
                                <w:rFonts w:eastAsia="Calibri"/>
                              </w:rPr>
                              <w:t>istr</w:t>
                            </w:r>
                            <w:r>
                              <w:rPr>
                                <w:rStyle w:val="FontStyle22"/>
                                <w:rFonts w:eastAsia="Calibri"/>
                              </w:rPr>
                              <w:t>ā</w:t>
                            </w:r>
                            <w:r>
                              <w:rPr>
                                <w:rStyle w:val="FontStyle22"/>
                                <w:rFonts w:eastAsia="Calibri"/>
                              </w:rPr>
                              <w:t>cijas Nr. 48503014030, Br</w:t>
                            </w:r>
                            <w:r>
                              <w:rPr>
                                <w:rStyle w:val="FontStyle22"/>
                                <w:rFonts w:eastAsia="Calibri"/>
                              </w:rPr>
                              <w:t>ī</w:t>
                            </w:r>
                            <w:r>
                              <w:rPr>
                                <w:rStyle w:val="FontStyle22"/>
                                <w:rFonts w:eastAsia="Calibri"/>
                              </w:rPr>
                              <w:t>v</w:t>
                            </w:r>
                            <w:r>
                              <w:rPr>
                                <w:rStyle w:val="FontStyle22"/>
                                <w:rFonts w:eastAsia="Calibri"/>
                              </w:rPr>
                              <w:t>ī</w:t>
                            </w:r>
                            <w:r>
                              <w:rPr>
                                <w:rStyle w:val="FontStyle22"/>
                                <w:rFonts w:eastAsia="Calibri"/>
                              </w:rPr>
                              <w:t>bas iela 10 B, Dobele, LV-3701</w:t>
                            </w:r>
                          </w:p>
                          <w:p w:rsidR="00D456BA" w:rsidRDefault="00D456BA" w:rsidP="00235663">
                            <w:pPr>
                              <w:jc w:val="center"/>
                              <w:rPr>
                                <w:szCs w:val="20"/>
                              </w:rPr>
                            </w:pPr>
                          </w:p>
                          <w:p w:rsidR="00D456BA" w:rsidRDefault="00D456BA" w:rsidP="00235663">
                            <w:pPr>
                              <w:jc w:val="center"/>
                              <w:rPr>
                                <w:rStyle w:val="FontStyle17"/>
                                <w:b/>
                                <w:bCs/>
                                <w:sz w:val="32"/>
                                <w:szCs w:val="32"/>
                              </w:rPr>
                            </w:pPr>
                            <w:r>
                              <w:rPr>
                                <w:rStyle w:val="FontStyle17"/>
                                <w:b/>
                                <w:bCs/>
                                <w:sz w:val="32"/>
                                <w:szCs w:val="32"/>
                              </w:rPr>
                              <w:t>Samazinātās maksas</w:t>
                            </w:r>
                          </w:p>
                          <w:p w:rsidR="00D456BA" w:rsidRDefault="00D456BA" w:rsidP="00235663">
                            <w:pPr>
                              <w:jc w:val="center"/>
                              <w:rPr>
                                <w:rStyle w:val="FontStyle17"/>
                                <w:b/>
                                <w:bCs/>
                                <w:sz w:val="32"/>
                                <w:szCs w:val="32"/>
                              </w:rPr>
                            </w:pPr>
                            <w:r>
                              <w:rPr>
                                <w:rStyle w:val="FontStyle17"/>
                                <w:b/>
                                <w:bCs/>
                                <w:sz w:val="32"/>
                                <w:szCs w:val="32"/>
                              </w:rPr>
                              <w:t xml:space="preserve">vienas dienas licence </w:t>
                            </w:r>
                          </w:p>
                          <w:p w:rsidR="00D456BA" w:rsidRDefault="00D456BA" w:rsidP="00235663">
                            <w:pPr>
                              <w:jc w:val="center"/>
                              <w:rPr>
                                <w:rStyle w:val="FontStyle17"/>
                                <w:b/>
                                <w:bCs/>
                                <w:sz w:val="32"/>
                                <w:szCs w:val="32"/>
                              </w:rPr>
                            </w:pPr>
                            <w:r>
                              <w:rPr>
                                <w:rStyle w:val="FontStyle17"/>
                                <w:b/>
                                <w:bCs/>
                                <w:sz w:val="32"/>
                                <w:szCs w:val="32"/>
                              </w:rPr>
                              <w:t xml:space="preserve">makšķerēšanai </w:t>
                            </w:r>
                            <w:proofErr w:type="spellStart"/>
                            <w:r>
                              <w:rPr>
                                <w:rStyle w:val="FontStyle17"/>
                                <w:b/>
                                <w:bCs/>
                                <w:sz w:val="32"/>
                                <w:szCs w:val="32"/>
                              </w:rPr>
                              <w:t>Kliģu</w:t>
                            </w:r>
                            <w:proofErr w:type="spellEnd"/>
                            <w:r>
                              <w:rPr>
                                <w:rStyle w:val="FontStyle17"/>
                                <w:b/>
                                <w:bCs/>
                                <w:sz w:val="32"/>
                                <w:szCs w:val="32"/>
                              </w:rPr>
                              <w:t xml:space="preserve"> ezerā Nr._____</w:t>
                            </w:r>
                          </w:p>
                          <w:p w:rsidR="00D456BA" w:rsidRDefault="00D456BA" w:rsidP="00235663">
                            <w:pPr>
                              <w:jc w:val="center"/>
                              <w:rPr>
                                <w:rStyle w:val="FontStyle17"/>
                                <w:b/>
                                <w:bCs/>
                                <w:sz w:val="32"/>
                                <w:szCs w:val="32"/>
                              </w:rPr>
                            </w:pPr>
                            <w:r>
                              <w:rPr>
                                <w:rStyle w:val="FontStyle17"/>
                                <w:b/>
                                <w:bCs/>
                                <w:sz w:val="32"/>
                                <w:szCs w:val="32"/>
                              </w:rPr>
                              <w:t>ziemas sezonā</w:t>
                            </w:r>
                          </w:p>
                          <w:p w:rsidR="00D456BA" w:rsidRDefault="00D456BA" w:rsidP="00235663">
                            <w:pPr>
                              <w:jc w:val="center"/>
                              <w:rPr>
                                <w:rStyle w:val="FontStyle17"/>
                                <w:b/>
                                <w:bCs/>
                                <w:color w:val="000000"/>
                              </w:rPr>
                            </w:pPr>
                            <w:r>
                              <w:rPr>
                                <w:rStyle w:val="FontStyle17"/>
                                <w:b/>
                                <w:bCs/>
                                <w:color w:val="000000"/>
                              </w:rPr>
                              <w:t xml:space="preserve">Cena 1,00 </w:t>
                            </w:r>
                            <w:proofErr w:type="spellStart"/>
                            <w:r>
                              <w:rPr>
                                <w:rStyle w:val="FontStyle17"/>
                                <w:b/>
                                <w:bCs/>
                                <w:i/>
                                <w:color w:val="000000"/>
                              </w:rPr>
                              <w:t>euro</w:t>
                            </w:r>
                            <w:proofErr w:type="spellEnd"/>
                            <w:r>
                              <w:rPr>
                                <w:rStyle w:val="FontStyle17"/>
                                <w:b/>
                                <w:bCs/>
                                <w:color w:val="000000"/>
                              </w:rPr>
                              <w:t xml:space="preserve"> </w:t>
                            </w:r>
                          </w:p>
                          <w:p w:rsidR="00D456BA" w:rsidRDefault="00D456BA" w:rsidP="00235663">
                            <w:pPr>
                              <w:jc w:val="center"/>
                              <w:rPr>
                                <w:rStyle w:val="FontStyle17"/>
                                <w:b/>
                                <w:bCs/>
                                <w:color w:val="FF0000"/>
                              </w:rPr>
                            </w:pPr>
                          </w:p>
                          <w:p w:rsidR="00D456BA" w:rsidRDefault="00D456BA" w:rsidP="00235663">
                            <w:pPr>
                              <w:rPr>
                                <w:rStyle w:val="FontStyle17"/>
                                <w:b/>
                                <w:bCs/>
                              </w:rPr>
                            </w:pPr>
                            <w:r>
                              <w:rPr>
                                <w:rStyle w:val="FontStyle17"/>
                                <w:b/>
                                <w:bCs/>
                              </w:rPr>
                              <w:t>Licence derīga</w:t>
                            </w:r>
                            <w:r>
                              <w:rPr>
                                <w:rStyle w:val="FontStyle17"/>
                                <w:b/>
                                <w:bCs/>
                                <w:i/>
                                <w:iCs/>
                              </w:rPr>
                              <w:t xml:space="preserve"> </w:t>
                            </w:r>
                            <w:r>
                              <w:rPr>
                                <w:rStyle w:val="FontStyle17"/>
                                <w:b/>
                                <w:bCs/>
                              </w:rPr>
                              <w:t>20</w:t>
                            </w:r>
                            <w:r>
                              <w:rPr>
                                <w:rStyle w:val="FontStyle17"/>
                                <w:b/>
                                <w:bCs/>
                                <w:i/>
                                <w:iCs/>
                              </w:rPr>
                              <w:t>__.___</w:t>
                            </w:r>
                            <w:r>
                              <w:rPr>
                                <w:rStyle w:val="FontStyle17"/>
                                <w:b/>
                                <w:bCs/>
                              </w:rPr>
                              <w:t>.</w:t>
                            </w:r>
                            <w:r>
                              <w:rPr>
                                <w:rStyle w:val="FontStyle17"/>
                                <w:b/>
                                <w:bCs/>
                                <w:i/>
                                <w:iCs/>
                              </w:rPr>
                              <w:t xml:space="preserve"> _________</w:t>
                            </w:r>
                            <w:r>
                              <w:rPr>
                                <w:rStyle w:val="FontStyle17"/>
                                <w:b/>
                                <w:bCs/>
                              </w:rPr>
                              <w:t xml:space="preserve"> </w:t>
                            </w:r>
                          </w:p>
                          <w:p w:rsidR="00D456BA" w:rsidRDefault="00D456BA" w:rsidP="00235663">
                            <w:pPr>
                              <w:tabs>
                                <w:tab w:val="left" w:pos="1134"/>
                                <w:tab w:val="left" w:pos="4536"/>
                              </w:tabs>
                              <w:rPr>
                                <w:rStyle w:val="FontStyle17"/>
                                <w:b/>
                                <w:bCs/>
                              </w:rPr>
                            </w:pPr>
                            <w:r>
                              <w:rPr>
                                <w:rStyle w:val="FontStyle17"/>
                                <w:b/>
                                <w:bCs/>
                              </w:rPr>
                              <w:t>Licence izsniegta 20__.gada ___.___________</w:t>
                            </w:r>
                            <w:r>
                              <w:rPr>
                                <w:rStyle w:val="FontStyle17"/>
                                <w:b/>
                                <w:bCs/>
                              </w:rPr>
                              <w:tab/>
                            </w:r>
                          </w:p>
                          <w:p w:rsidR="00D456BA" w:rsidRDefault="00D456BA" w:rsidP="00235663">
                            <w:pPr>
                              <w:tabs>
                                <w:tab w:val="left" w:pos="1134"/>
                                <w:tab w:val="left" w:pos="4536"/>
                              </w:tabs>
                              <w:rPr>
                                <w:rStyle w:val="FontStyle17"/>
                                <w:b/>
                                <w:bCs/>
                              </w:rPr>
                            </w:pPr>
                          </w:p>
                          <w:p w:rsidR="00D456BA" w:rsidRDefault="00D456BA" w:rsidP="00235663">
                            <w:pPr>
                              <w:tabs>
                                <w:tab w:val="left" w:pos="1134"/>
                                <w:tab w:val="left" w:pos="4536"/>
                              </w:tabs>
                              <w:rPr>
                                <w:rStyle w:val="FontStyle17"/>
                                <w:b/>
                                <w:bCs/>
                              </w:rPr>
                            </w:pPr>
                            <w:r>
                              <w:rPr>
                                <w:rStyle w:val="FontStyle17"/>
                                <w:b/>
                                <w:bCs/>
                              </w:rPr>
                              <w:t xml:space="preserve">                  Licences saņēmējs</w:t>
                            </w:r>
                            <w:r>
                              <w:rPr>
                                <w:rStyle w:val="FontStyle17"/>
                                <w:b/>
                                <w:bCs/>
                              </w:rPr>
                              <w:tab/>
                              <w:t>Licences izsniedzējs</w:t>
                            </w:r>
                          </w:p>
                          <w:p w:rsidR="00D456BA" w:rsidRDefault="00D456BA" w:rsidP="00235663">
                            <w:pPr>
                              <w:tabs>
                                <w:tab w:val="left" w:pos="1134"/>
                                <w:tab w:val="left" w:pos="4536"/>
                              </w:tabs>
                              <w:rPr>
                                <w:rStyle w:val="FontStyle17"/>
                                <w:b/>
                                <w:bCs/>
                              </w:rPr>
                            </w:pPr>
                            <w:r>
                              <w:rPr>
                                <w:rStyle w:val="FontStyle17"/>
                                <w:b/>
                                <w:bCs/>
                              </w:rPr>
                              <w:tab/>
                            </w:r>
                          </w:p>
                          <w:tbl>
                            <w:tblPr>
                              <w:tblW w:w="7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73"/>
                              <w:gridCol w:w="3573"/>
                            </w:tblGrid>
                            <w:tr w:rsidR="00D456BA">
                              <w:trPr>
                                <w:jc w:val="center"/>
                              </w:trPr>
                              <w:tc>
                                <w:tcPr>
                                  <w:tcW w:w="3573" w:type="dxa"/>
                                  <w:tcBorders>
                                    <w:top w:val="single" w:sz="4" w:space="0" w:color="auto"/>
                                    <w:left w:val="single" w:sz="4" w:space="0" w:color="auto"/>
                                    <w:bottom w:val="single" w:sz="4" w:space="0" w:color="auto"/>
                                    <w:right w:val="single" w:sz="4" w:space="0" w:color="auto"/>
                                  </w:tcBorders>
                                </w:tcPr>
                                <w:p w:rsidR="00D456BA" w:rsidRDefault="00D456BA">
                                  <w:pPr>
                                    <w:spacing w:line="256" w:lineRule="auto"/>
                                    <w:jc w:val="center"/>
                                    <w:rPr>
                                      <w:rStyle w:val="FontStyle17"/>
                                      <w:b/>
                                      <w:bCs/>
                                      <w:szCs w:val="24"/>
                                    </w:rPr>
                                  </w:pPr>
                                  <w:r>
                                    <w:rPr>
                                      <w:rStyle w:val="FontStyle17"/>
                                      <w:b/>
                                      <w:bCs/>
                                    </w:rPr>
                                    <w:t>Ar licencētās makšķerēšanas noteikumiem iepazinos:</w:t>
                                  </w:r>
                                </w:p>
                                <w:p w:rsidR="00D456BA" w:rsidRDefault="00D456BA">
                                  <w:pPr>
                                    <w:spacing w:line="256" w:lineRule="auto"/>
                                    <w:jc w:val="center"/>
                                    <w:rPr>
                                      <w:rStyle w:val="FontStyle17"/>
                                      <w:i/>
                                      <w:iCs/>
                                    </w:rPr>
                                  </w:pPr>
                                </w:p>
                                <w:p w:rsidR="00D456BA" w:rsidRDefault="00D456BA">
                                  <w:pPr>
                                    <w:spacing w:line="256" w:lineRule="auto"/>
                                    <w:jc w:val="center"/>
                                    <w:rPr>
                                      <w:rStyle w:val="FontStyle17"/>
                                      <w:i/>
                                      <w:iCs/>
                                      <w:szCs w:val="24"/>
                                      <w:lang w:val="de-DE"/>
                                    </w:rPr>
                                  </w:pPr>
                                  <w:r>
                                    <w:rPr>
                                      <w:rStyle w:val="FontStyle17"/>
                                      <w:i/>
                                      <w:iCs/>
                                    </w:rPr>
                                    <w:t>Makšķernieka vārds, uzvārds</w:t>
                                  </w:r>
                                </w:p>
                              </w:tc>
                              <w:tc>
                                <w:tcPr>
                                  <w:tcW w:w="3573" w:type="dxa"/>
                                  <w:tcBorders>
                                    <w:top w:val="single" w:sz="4" w:space="0" w:color="auto"/>
                                    <w:left w:val="single" w:sz="4" w:space="0" w:color="auto"/>
                                    <w:bottom w:val="single" w:sz="4" w:space="0" w:color="auto"/>
                                    <w:right w:val="single" w:sz="4" w:space="0" w:color="auto"/>
                                  </w:tcBorders>
                                </w:tcPr>
                                <w:p w:rsidR="00D456BA" w:rsidRDefault="00D456BA">
                                  <w:pPr>
                                    <w:spacing w:line="256" w:lineRule="auto"/>
                                    <w:jc w:val="center"/>
                                    <w:rPr>
                                      <w:rStyle w:val="FontStyle17"/>
                                      <w:i/>
                                      <w:iCs/>
                                      <w:szCs w:val="24"/>
                                      <w:lang w:val="de-DE"/>
                                    </w:rPr>
                                  </w:pPr>
                                </w:p>
                                <w:p w:rsidR="00D456BA" w:rsidRDefault="00D456BA">
                                  <w:pPr>
                                    <w:spacing w:line="256" w:lineRule="auto"/>
                                    <w:jc w:val="center"/>
                                    <w:rPr>
                                      <w:rStyle w:val="FontStyle17"/>
                                      <w:i/>
                                      <w:iCs/>
                                    </w:rPr>
                                  </w:pPr>
                                </w:p>
                                <w:p w:rsidR="00D456BA" w:rsidRDefault="00D456BA">
                                  <w:pPr>
                                    <w:spacing w:line="256" w:lineRule="auto"/>
                                    <w:jc w:val="center"/>
                                    <w:rPr>
                                      <w:rStyle w:val="FontStyle17"/>
                                      <w:i/>
                                      <w:iCs/>
                                    </w:rPr>
                                  </w:pPr>
                                </w:p>
                                <w:p w:rsidR="00D456BA" w:rsidRDefault="00D456BA">
                                  <w:pPr>
                                    <w:spacing w:line="256" w:lineRule="auto"/>
                                    <w:jc w:val="center"/>
                                    <w:rPr>
                                      <w:rStyle w:val="FontStyle17"/>
                                      <w:i/>
                                      <w:iCs/>
                                      <w:szCs w:val="24"/>
                                      <w:lang w:val="de-DE"/>
                                    </w:rPr>
                                  </w:pPr>
                                  <w:r>
                                    <w:rPr>
                                      <w:rStyle w:val="FontStyle17"/>
                                      <w:i/>
                                      <w:iCs/>
                                    </w:rPr>
                                    <w:t>Izsniedzēja vārds, uzvārds</w:t>
                                  </w:r>
                                </w:p>
                              </w:tc>
                            </w:tr>
                            <w:tr w:rsidR="00D456BA">
                              <w:trPr>
                                <w:jc w:val="center"/>
                              </w:trPr>
                              <w:tc>
                                <w:tcPr>
                                  <w:tcW w:w="3573" w:type="dxa"/>
                                  <w:tcBorders>
                                    <w:top w:val="single" w:sz="4" w:space="0" w:color="auto"/>
                                    <w:left w:val="single" w:sz="4" w:space="0" w:color="auto"/>
                                    <w:bottom w:val="single" w:sz="4" w:space="0" w:color="auto"/>
                                    <w:right w:val="single" w:sz="4" w:space="0" w:color="auto"/>
                                  </w:tcBorders>
                                </w:tcPr>
                                <w:p w:rsidR="00D456BA" w:rsidRDefault="00D456BA">
                                  <w:pPr>
                                    <w:spacing w:line="256" w:lineRule="auto"/>
                                    <w:jc w:val="center"/>
                                    <w:rPr>
                                      <w:rStyle w:val="FontStyle17"/>
                                      <w:i/>
                                      <w:iCs/>
                                      <w:szCs w:val="24"/>
                                      <w:lang w:val="de-DE"/>
                                    </w:rPr>
                                  </w:pPr>
                                </w:p>
                                <w:p w:rsidR="00D456BA" w:rsidRDefault="00D456BA">
                                  <w:pPr>
                                    <w:spacing w:line="256" w:lineRule="auto"/>
                                    <w:jc w:val="center"/>
                                    <w:rPr>
                                      <w:rStyle w:val="FontStyle17"/>
                                      <w:i/>
                                      <w:iCs/>
                                      <w:szCs w:val="24"/>
                                      <w:lang w:val="de-DE"/>
                                    </w:rPr>
                                  </w:pPr>
                                  <w:r>
                                    <w:rPr>
                                      <w:rStyle w:val="FontStyle17"/>
                                      <w:i/>
                                      <w:iCs/>
                                    </w:rPr>
                                    <w:t>Makšķernieka paraksts</w:t>
                                  </w:r>
                                </w:p>
                              </w:tc>
                              <w:tc>
                                <w:tcPr>
                                  <w:tcW w:w="3573" w:type="dxa"/>
                                  <w:tcBorders>
                                    <w:top w:val="single" w:sz="4" w:space="0" w:color="auto"/>
                                    <w:left w:val="single" w:sz="4" w:space="0" w:color="auto"/>
                                    <w:bottom w:val="single" w:sz="4" w:space="0" w:color="auto"/>
                                    <w:right w:val="single" w:sz="4" w:space="0" w:color="auto"/>
                                  </w:tcBorders>
                                </w:tcPr>
                                <w:p w:rsidR="00D456BA" w:rsidRDefault="00D456BA">
                                  <w:pPr>
                                    <w:spacing w:line="256" w:lineRule="auto"/>
                                    <w:jc w:val="center"/>
                                    <w:rPr>
                                      <w:rStyle w:val="FontStyle17"/>
                                      <w:i/>
                                      <w:iCs/>
                                      <w:szCs w:val="24"/>
                                      <w:lang w:val="de-DE"/>
                                    </w:rPr>
                                  </w:pPr>
                                </w:p>
                                <w:p w:rsidR="00D456BA" w:rsidRDefault="00D456BA">
                                  <w:pPr>
                                    <w:spacing w:line="256" w:lineRule="auto"/>
                                    <w:jc w:val="center"/>
                                    <w:rPr>
                                      <w:rStyle w:val="FontStyle17"/>
                                      <w:i/>
                                      <w:iCs/>
                                    </w:rPr>
                                  </w:pPr>
                                  <w:r>
                                    <w:rPr>
                                      <w:rStyle w:val="FontStyle17"/>
                                      <w:i/>
                                      <w:iCs/>
                                    </w:rPr>
                                    <w:t>Izsniedzēja paraksts</w:t>
                                  </w:r>
                                </w:p>
                                <w:p w:rsidR="00D456BA" w:rsidRDefault="00D456BA">
                                  <w:pPr>
                                    <w:spacing w:line="256" w:lineRule="auto"/>
                                    <w:jc w:val="center"/>
                                    <w:rPr>
                                      <w:rStyle w:val="FontStyle17"/>
                                      <w:i/>
                                      <w:iCs/>
                                    </w:rPr>
                                  </w:pPr>
                                </w:p>
                                <w:p w:rsidR="00D456BA" w:rsidRDefault="00D456BA">
                                  <w:pPr>
                                    <w:spacing w:line="256" w:lineRule="auto"/>
                                    <w:jc w:val="center"/>
                                    <w:rPr>
                                      <w:rStyle w:val="FontStyle17"/>
                                      <w:i/>
                                      <w:iCs/>
                                    </w:rPr>
                                  </w:pPr>
                                </w:p>
                                <w:p w:rsidR="00D456BA" w:rsidRDefault="00D456BA">
                                  <w:pPr>
                                    <w:spacing w:line="256" w:lineRule="auto"/>
                                    <w:jc w:val="center"/>
                                    <w:rPr>
                                      <w:rStyle w:val="FontStyle17"/>
                                      <w:i/>
                                      <w:iCs/>
                                      <w:szCs w:val="24"/>
                                      <w:lang w:val="de-DE"/>
                                    </w:rPr>
                                  </w:pPr>
                                </w:p>
                              </w:tc>
                            </w:tr>
                          </w:tbl>
                          <w:p w:rsidR="00D456BA" w:rsidRDefault="00D456BA" w:rsidP="00235663">
                            <w:pPr>
                              <w:jc w:val="center"/>
                              <w:rPr>
                                <w:rStyle w:val="FontStyle17"/>
                                <w:b/>
                                <w:bCs/>
                                <w:lang w:val="de-DE"/>
                              </w:rPr>
                            </w:pPr>
                          </w:p>
                          <w:p w:rsidR="00D456BA" w:rsidRDefault="00D456BA" w:rsidP="00235663">
                            <w:pPr>
                              <w:rPr>
                                <w:rStyle w:val="FontStyle17"/>
                                <w:b/>
                                <w:bCs/>
                              </w:rPr>
                            </w:pPr>
                          </w:p>
                          <w:p w:rsidR="00D456BA" w:rsidRDefault="00D456BA" w:rsidP="00235663">
                            <w:pPr>
                              <w:jc w:val="center"/>
                              <w:rPr>
                                <w:sz w:val="32"/>
                                <w:szCs w:val="32"/>
                              </w:rPr>
                            </w:pPr>
                          </w:p>
                          <w:p w:rsidR="00D456BA" w:rsidRDefault="00D456BA" w:rsidP="00235663">
                            <w:pPr>
                              <w:rPr>
                                <w:szCs w:val="20"/>
                              </w:rPr>
                            </w:pPr>
                          </w:p>
                          <w:p w:rsidR="00D456BA" w:rsidRDefault="00D456BA" w:rsidP="00235663"/>
                          <w:p w:rsidR="00D456BA" w:rsidRDefault="00D456BA" w:rsidP="00235663"/>
                          <w:p w:rsidR="00D456BA" w:rsidRDefault="00D456BA" w:rsidP="0023566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3F1835" id="Rectangle 176" o:spid="_x0000_s1031" style="position:absolute;left:0;text-align:left;margin-left:60.8pt;margin-top:10.55pt;width:371.7pt;height:595.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">
                <v:textbox>
                  <w:txbxContent>
                    <w:p w:rsidR="00D456BA" w:rsidRDefault="00D456BA" w:rsidP="00235663">
                      <w:pPr>
                        <w:jc w:val="center"/>
                        <w:rPr>
                          <w:rStyle w:val="FontStyle22"/>
                          <w:rFonts w:eastAsia="Calibri"/>
                          <w:b/>
                          <w:bCs/>
                        </w:rPr>
                      </w:pPr>
                      <w:r>
                        <w:rPr>
                          <w:rStyle w:val="FontStyle17"/>
                          <w:b/>
                          <w:bCs/>
                          <w:szCs w:val="24"/>
                        </w:rPr>
                        <w:t>Licencētās makšķerēšanas organizētājs</w:t>
                      </w:r>
                      <w:r>
                        <w:rPr>
                          <w:rStyle w:val="FontStyle22"/>
                          <w:rFonts w:eastAsia="Calibri"/>
                          <w:b/>
                          <w:bCs/>
                        </w:rPr>
                        <w:t xml:space="preserve"> </w:t>
                      </w:r>
                    </w:p>
                    <w:p w:rsidR="00D456BA" w:rsidRDefault="00D456BA" w:rsidP="00235663">
                      <w:pPr>
                        <w:jc w:val="center"/>
                        <w:rPr>
                          <w:rStyle w:val="FontStyle22"/>
                          <w:rFonts w:eastAsia="Calibri"/>
                          <w:b/>
                          <w:bCs/>
                        </w:rPr>
                      </w:pPr>
                      <w:r>
                        <w:rPr>
                          <w:rStyle w:val="FontStyle22"/>
                          <w:rFonts w:eastAsia="Calibri"/>
                          <w:b/>
                          <w:bCs/>
                        </w:rPr>
                        <w:t xml:space="preserve">SIA </w:t>
                      </w:r>
                      <w:r>
                        <w:rPr>
                          <w:rStyle w:val="FontStyle22"/>
                          <w:rFonts w:eastAsia="Calibri"/>
                          <w:b/>
                          <w:bCs/>
                        </w:rPr>
                        <w:t>„</w:t>
                      </w:r>
                      <w:r>
                        <w:rPr>
                          <w:rStyle w:val="FontStyle22"/>
                          <w:rFonts w:eastAsia="Calibri"/>
                          <w:b/>
                          <w:bCs/>
                        </w:rPr>
                        <w:t>Dobeles biznesa centrs Pils</w:t>
                      </w:r>
                      <w:r>
                        <w:rPr>
                          <w:rStyle w:val="FontStyle22"/>
                          <w:rFonts w:eastAsia="Calibri"/>
                          <w:b/>
                          <w:bCs/>
                        </w:rPr>
                        <w:t>”</w:t>
                      </w:r>
                    </w:p>
                    <w:p w:rsidR="00D456BA" w:rsidRDefault="00D456BA" w:rsidP="00235663">
                      <w:pPr>
                        <w:jc w:val="center"/>
                        <w:rPr>
                          <w:rStyle w:val="FontStyle22"/>
                          <w:rFonts w:eastAsia="Calibri"/>
                        </w:rPr>
                      </w:pPr>
                      <w:r>
                        <w:rPr>
                          <w:rStyle w:val="FontStyle22"/>
                          <w:rFonts w:eastAsia="Calibri"/>
                        </w:rPr>
                        <w:t>Re</w:t>
                      </w:r>
                      <w:r>
                        <w:rPr>
                          <w:rStyle w:val="FontStyle22"/>
                          <w:rFonts w:eastAsia="Calibri"/>
                        </w:rPr>
                        <w:t>ģ</w:t>
                      </w:r>
                      <w:r>
                        <w:rPr>
                          <w:rStyle w:val="FontStyle22"/>
                          <w:rFonts w:eastAsia="Calibri"/>
                        </w:rPr>
                        <w:t>istr</w:t>
                      </w:r>
                      <w:r>
                        <w:rPr>
                          <w:rStyle w:val="FontStyle22"/>
                          <w:rFonts w:eastAsia="Calibri"/>
                        </w:rPr>
                        <w:t>ā</w:t>
                      </w:r>
                      <w:r>
                        <w:rPr>
                          <w:rStyle w:val="FontStyle22"/>
                          <w:rFonts w:eastAsia="Calibri"/>
                        </w:rPr>
                        <w:t>cijas Nr. 48503014030, Br</w:t>
                      </w:r>
                      <w:r>
                        <w:rPr>
                          <w:rStyle w:val="FontStyle22"/>
                          <w:rFonts w:eastAsia="Calibri"/>
                        </w:rPr>
                        <w:t>ī</w:t>
                      </w:r>
                      <w:r>
                        <w:rPr>
                          <w:rStyle w:val="FontStyle22"/>
                          <w:rFonts w:eastAsia="Calibri"/>
                        </w:rPr>
                        <w:t>v</w:t>
                      </w:r>
                      <w:r>
                        <w:rPr>
                          <w:rStyle w:val="FontStyle22"/>
                          <w:rFonts w:eastAsia="Calibri"/>
                        </w:rPr>
                        <w:t>ī</w:t>
                      </w:r>
                      <w:r>
                        <w:rPr>
                          <w:rStyle w:val="FontStyle22"/>
                          <w:rFonts w:eastAsia="Calibri"/>
                        </w:rPr>
                        <w:t>bas iela 10 B, Dobele, LV-3701</w:t>
                      </w:r>
                    </w:p>
                    <w:p w:rsidR="00D456BA" w:rsidRDefault="00D456BA" w:rsidP="00235663">
                      <w:pPr>
                        <w:jc w:val="center"/>
                        <w:rPr>
                          <w:szCs w:val="20"/>
                        </w:rPr>
                      </w:pPr>
                    </w:p>
                    <w:p w:rsidR="00D456BA" w:rsidRDefault="00D456BA" w:rsidP="00235663">
                      <w:pPr>
                        <w:jc w:val="center"/>
                        <w:rPr>
                          <w:rStyle w:val="FontStyle17"/>
                          <w:b/>
                          <w:bCs/>
                          <w:sz w:val="32"/>
                          <w:szCs w:val="32"/>
                        </w:rPr>
                      </w:pPr>
                      <w:r>
                        <w:rPr>
                          <w:rStyle w:val="FontStyle17"/>
                          <w:b/>
                          <w:bCs/>
                          <w:sz w:val="32"/>
                          <w:szCs w:val="32"/>
                        </w:rPr>
                        <w:t>Samazinātās maksas</w:t>
                      </w:r>
                    </w:p>
                    <w:p w:rsidR="00D456BA" w:rsidRDefault="00D456BA" w:rsidP="00235663">
                      <w:pPr>
                        <w:jc w:val="center"/>
                        <w:rPr>
                          <w:rStyle w:val="FontStyle17"/>
                          <w:b/>
                          <w:bCs/>
                          <w:sz w:val="32"/>
                          <w:szCs w:val="32"/>
                        </w:rPr>
                      </w:pPr>
                      <w:r>
                        <w:rPr>
                          <w:rStyle w:val="FontStyle17"/>
                          <w:b/>
                          <w:bCs/>
                          <w:sz w:val="32"/>
                          <w:szCs w:val="32"/>
                        </w:rPr>
                        <w:t xml:space="preserve">vienas dienas licence </w:t>
                      </w:r>
                    </w:p>
                    <w:p w:rsidR="00D456BA" w:rsidRDefault="00D456BA" w:rsidP="00235663">
                      <w:pPr>
                        <w:jc w:val="center"/>
                        <w:rPr>
                          <w:rStyle w:val="FontStyle17"/>
                          <w:b/>
                          <w:bCs/>
                          <w:sz w:val="32"/>
                          <w:szCs w:val="32"/>
                        </w:rPr>
                      </w:pPr>
                      <w:r>
                        <w:rPr>
                          <w:rStyle w:val="FontStyle17"/>
                          <w:b/>
                          <w:bCs/>
                          <w:sz w:val="32"/>
                          <w:szCs w:val="32"/>
                        </w:rPr>
                        <w:t xml:space="preserve">makšķerēšanai </w:t>
                      </w:r>
                      <w:proofErr w:type="spellStart"/>
                      <w:r>
                        <w:rPr>
                          <w:rStyle w:val="FontStyle17"/>
                          <w:b/>
                          <w:bCs/>
                          <w:sz w:val="32"/>
                          <w:szCs w:val="32"/>
                        </w:rPr>
                        <w:t>Kliģu</w:t>
                      </w:r>
                      <w:proofErr w:type="spellEnd"/>
                      <w:r>
                        <w:rPr>
                          <w:rStyle w:val="FontStyle17"/>
                          <w:b/>
                          <w:bCs/>
                          <w:sz w:val="32"/>
                          <w:szCs w:val="32"/>
                        </w:rPr>
                        <w:t xml:space="preserve"> ezerā Nr._____</w:t>
                      </w:r>
                    </w:p>
                    <w:p w:rsidR="00D456BA" w:rsidRDefault="00D456BA" w:rsidP="00235663">
                      <w:pPr>
                        <w:jc w:val="center"/>
                        <w:rPr>
                          <w:rStyle w:val="FontStyle17"/>
                          <w:b/>
                          <w:bCs/>
                          <w:sz w:val="32"/>
                          <w:szCs w:val="32"/>
                        </w:rPr>
                      </w:pPr>
                      <w:r>
                        <w:rPr>
                          <w:rStyle w:val="FontStyle17"/>
                          <w:b/>
                          <w:bCs/>
                          <w:sz w:val="32"/>
                          <w:szCs w:val="32"/>
                        </w:rPr>
                        <w:t>ziemas sezonā</w:t>
                      </w:r>
                    </w:p>
                    <w:p w:rsidR="00D456BA" w:rsidRDefault="00D456BA" w:rsidP="00235663">
                      <w:pPr>
                        <w:jc w:val="center"/>
                        <w:rPr>
                          <w:rStyle w:val="FontStyle17"/>
                          <w:b/>
                          <w:bCs/>
                          <w:color w:val="000000"/>
                        </w:rPr>
                      </w:pPr>
                      <w:r>
                        <w:rPr>
                          <w:rStyle w:val="FontStyle17"/>
                          <w:b/>
                          <w:bCs/>
                          <w:color w:val="000000"/>
                        </w:rPr>
                        <w:t xml:space="preserve">Cena 1,00 </w:t>
                      </w:r>
                      <w:proofErr w:type="spellStart"/>
                      <w:r>
                        <w:rPr>
                          <w:rStyle w:val="FontStyle17"/>
                          <w:b/>
                          <w:bCs/>
                          <w:i/>
                          <w:color w:val="000000"/>
                        </w:rPr>
                        <w:t>euro</w:t>
                      </w:r>
                      <w:proofErr w:type="spellEnd"/>
                      <w:r>
                        <w:rPr>
                          <w:rStyle w:val="FontStyle17"/>
                          <w:b/>
                          <w:bCs/>
                          <w:color w:val="000000"/>
                        </w:rPr>
                        <w:t xml:space="preserve"> </w:t>
                      </w:r>
                    </w:p>
                    <w:p w:rsidR="00D456BA" w:rsidRDefault="00D456BA" w:rsidP="00235663">
                      <w:pPr>
                        <w:jc w:val="center"/>
                        <w:rPr>
                          <w:rStyle w:val="FontStyle17"/>
                          <w:b/>
                          <w:bCs/>
                          <w:color w:val="FF0000"/>
                        </w:rPr>
                      </w:pPr>
                    </w:p>
                    <w:p w:rsidR="00D456BA" w:rsidRDefault="00D456BA" w:rsidP="00235663">
                      <w:pPr>
                        <w:rPr>
                          <w:rStyle w:val="FontStyle17"/>
                          <w:b/>
                          <w:bCs/>
                        </w:rPr>
                      </w:pPr>
                      <w:r>
                        <w:rPr>
                          <w:rStyle w:val="FontStyle17"/>
                          <w:b/>
                          <w:bCs/>
                        </w:rPr>
                        <w:t>Licence derīga</w:t>
                      </w:r>
                      <w:r>
                        <w:rPr>
                          <w:rStyle w:val="FontStyle17"/>
                          <w:b/>
                          <w:bCs/>
                          <w:i/>
                          <w:iCs/>
                        </w:rPr>
                        <w:t xml:space="preserve"> </w:t>
                      </w:r>
                      <w:r>
                        <w:rPr>
                          <w:rStyle w:val="FontStyle17"/>
                          <w:b/>
                          <w:bCs/>
                        </w:rPr>
                        <w:t>20</w:t>
                      </w:r>
                      <w:r>
                        <w:rPr>
                          <w:rStyle w:val="FontStyle17"/>
                          <w:b/>
                          <w:bCs/>
                          <w:i/>
                          <w:iCs/>
                        </w:rPr>
                        <w:t>__.___</w:t>
                      </w:r>
                      <w:r>
                        <w:rPr>
                          <w:rStyle w:val="FontStyle17"/>
                          <w:b/>
                          <w:bCs/>
                        </w:rPr>
                        <w:t>.</w:t>
                      </w:r>
                      <w:r>
                        <w:rPr>
                          <w:rStyle w:val="FontStyle17"/>
                          <w:b/>
                          <w:bCs/>
                          <w:i/>
                          <w:iCs/>
                        </w:rPr>
                        <w:t xml:space="preserve"> _________</w:t>
                      </w:r>
                      <w:r>
                        <w:rPr>
                          <w:rStyle w:val="FontStyle17"/>
                          <w:b/>
                          <w:bCs/>
                        </w:rPr>
                        <w:t xml:space="preserve"> </w:t>
                      </w:r>
                    </w:p>
                    <w:p w:rsidR="00D456BA" w:rsidRDefault="00D456BA" w:rsidP="00235663">
                      <w:pPr>
                        <w:tabs>
                          <w:tab w:val="left" w:pos="1134"/>
                          <w:tab w:val="left" w:pos="4536"/>
                        </w:tabs>
                        <w:rPr>
                          <w:rStyle w:val="FontStyle17"/>
                          <w:b/>
                          <w:bCs/>
                        </w:rPr>
                      </w:pPr>
                      <w:r>
                        <w:rPr>
                          <w:rStyle w:val="FontStyle17"/>
                          <w:b/>
                          <w:bCs/>
                        </w:rPr>
                        <w:t>Licence izsniegta 20__.gada ___.___________</w:t>
                      </w:r>
                      <w:r>
                        <w:rPr>
                          <w:rStyle w:val="FontStyle17"/>
                          <w:b/>
                          <w:bCs/>
                        </w:rPr>
                        <w:tab/>
                      </w:r>
                    </w:p>
                    <w:p w:rsidR="00D456BA" w:rsidRDefault="00D456BA" w:rsidP="00235663">
                      <w:pPr>
                        <w:tabs>
                          <w:tab w:val="left" w:pos="1134"/>
                          <w:tab w:val="left" w:pos="4536"/>
                        </w:tabs>
                        <w:rPr>
                          <w:rStyle w:val="FontStyle17"/>
                          <w:b/>
                          <w:bCs/>
                        </w:rPr>
                      </w:pPr>
                    </w:p>
                    <w:p w:rsidR="00D456BA" w:rsidRDefault="00D456BA" w:rsidP="00235663">
                      <w:pPr>
                        <w:tabs>
                          <w:tab w:val="left" w:pos="1134"/>
                          <w:tab w:val="left" w:pos="4536"/>
                        </w:tabs>
                        <w:rPr>
                          <w:rStyle w:val="FontStyle17"/>
                          <w:b/>
                          <w:bCs/>
                        </w:rPr>
                      </w:pPr>
                      <w:r>
                        <w:rPr>
                          <w:rStyle w:val="FontStyle17"/>
                          <w:b/>
                          <w:bCs/>
                        </w:rPr>
                        <w:t xml:space="preserve">                  Licences saņēmējs</w:t>
                      </w:r>
                      <w:r>
                        <w:rPr>
                          <w:rStyle w:val="FontStyle17"/>
                          <w:b/>
                          <w:bCs/>
                        </w:rPr>
                        <w:tab/>
                        <w:t>Licences izsniedzējs</w:t>
                      </w:r>
                    </w:p>
                    <w:p w:rsidR="00D456BA" w:rsidRDefault="00D456BA" w:rsidP="00235663">
                      <w:pPr>
                        <w:tabs>
                          <w:tab w:val="left" w:pos="1134"/>
                          <w:tab w:val="left" w:pos="4536"/>
                        </w:tabs>
                        <w:rPr>
                          <w:rStyle w:val="FontStyle17"/>
                          <w:b/>
                          <w:bCs/>
                        </w:rPr>
                      </w:pPr>
                      <w:r>
                        <w:rPr>
                          <w:rStyle w:val="FontStyle17"/>
                          <w:b/>
                          <w:bCs/>
                        </w:rPr>
                        <w:tab/>
                      </w:r>
                    </w:p>
                    <w:tbl>
                      <w:tblPr>
                        <w:tblW w:w="7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73"/>
                        <w:gridCol w:w="3573"/>
                      </w:tblGrid>
                      <w:tr w:rsidR="00D456BA">
                        <w:trPr>
                          <w:jc w:val="center"/>
                        </w:trPr>
                        <w:tc>
                          <w:tcPr>
                            <w:tcW w:w="3573" w:type="dxa"/>
                            <w:tcBorders>
                              <w:top w:val="single" w:sz="4" w:space="0" w:color="auto"/>
                              <w:left w:val="single" w:sz="4" w:space="0" w:color="auto"/>
                              <w:bottom w:val="single" w:sz="4" w:space="0" w:color="auto"/>
                              <w:right w:val="single" w:sz="4" w:space="0" w:color="auto"/>
                            </w:tcBorders>
                          </w:tcPr>
                          <w:p w:rsidR="00D456BA" w:rsidRDefault="00D456BA">
                            <w:pPr>
                              <w:spacing w:line="256" w:lineRule="auto"/>
                              <w:jc w:val="center"/>
                              <w:rPr>
                                <w:rStyle w:val="FontStyle17"/>
                                <w:b/>
                                <w:bCs/>
                                <w:szCs w:val="24"/>
                              </w:rPr>
                            </w:pPr>
                            <w:r>
                              <w:rPr>
                                <w:rStyle w:val="FontStyle17"/>
                                <w:b/>
                                <w:bCs/>
                              </w:rPr>
                              <w:t>Ar licencētās makšķerēšanas noteikumiem iepazinos:</w:t>
                            </w:r>
                          </w:p>
                          <w:p w:rsidR="00D456BA" w:rsidRDefault="00D456BA">
                            <w:pPr>
                              <w:spacing w:line="256" w:lineRule="auto"/>
                              <w:jc w:val="center"/>
                              <w:rPr>
                                <w:rStyle w:val="FontStyle17"/>
                                <w:i/>
                                <w:iCs/>
                              </w:rPr>
                            </w:pPr>
                          </w:p>
                          <w:p w:rsidR="00D456BA" w:rsidRDefault="00D456BA">
                            <w:pPr>
                              <w:spacing w:line="256" w:lineRule="auto"/>
                              <w:jc w:val="center"/>
                              <w:rPr>
                                <w:rStyle w:val="FontStyle17"/>
                                <w:i/>
                                <w:iCs/>
                                <w:szCs w:val="24"/>
                                <w:lang w:val="de-DE"/>
                              </w:rPr>
                            </w:pPr>
                            <w:r>
                              <w:rPr>
                                <w:rStyle w:val="FontStyle17"/>
                                <w:i/>
                                <w:iCs/>
                              </w:rPr>
                              <w:t>Makšķernieka vārds, uzvārds</w:t>
                            </w:r>
                          </w:p>
                        </w:tc>
                        <w:tc>
                          <w:tcPr>
                            <w:tcW w:w="3573" w:type="dxa"/>
                            <w:tcBorders>
                              <w:top w:val="single" w:sz="4" w:space="0" w:color="auto"/>
                              <w:left w:val="single" w:sz="4" w:space="0" w:color="auto"/>
                              <w:bottom w:val="single" w:sz="4" w:space="0" w:color="auto"/>
                              <w:right w:val="single" w:sz="4" w:space="0" w:color="auto"/>
                            </w:tcBorders>
                          </w:tcPr>
                          <w:p w:rsidR="00D456BA" w:rsidRDefault="00D456BA">
                            <w:pPr>
                              <w:spacing w:line="256" w:lineRule="auto"/>
                              <w:jc w:val="center"/>
                              <w:rPr>
                                <w:rStyle w:val="FontStyle17"/>
                                <w:i/>
                                <w:iCs/>
                                <w:szCs w:val="24"/>
                                <w:lang w:val="de-DE"/>
                              </w:rPr>
                            </w:pPr>
                          </w:p>
                          <w:p w:rsidR="00D456BA" w:rsidRDefault="00D456BA">
                            <w:pPr>
                              <w:spacing w:line="256" w:lineRule="auto"/>
                              <w:jc w:val="center"/>
                              <w:rPr>
                                <w:rStyle w:val="FontStyle17"/>
                                <w:i/>
                                <w:iCs/>
                              </w:rPr>
                            </w:pPr>
                          </w:p>
                          <w:p w:rsidR="00D456BA" w:rsidRDefault="00D456BA">
                            <w:pPr>
                              <w:spacing w:line="256" w:lineRule="auto"/>
                              <w:jc w:val="center"/>
                              <w:rPr>
                                <w:rStyle w:val="FontStyle17"/>
                                <w:i/>
                                <w:iCs/>
                              </w:rPr>
                            </w:pPr>
                          </w:p>
                          <w:p w:rsidR="00D456BA" w:rsidRDefault="00D456BA">
                            <w:pPr>
                              <w:spacing w:line="256" w:lineRule="auto"/>
                              <w:jc w:val="center"/>
                              <w:rPr>
                                <w:rStyle w:val="FontStyle17"/>
                                <w:i/>
                                <w:iCs/>
                                <w:szCs w:val="24"/>
                                <w:lang w:val="de-DE"/>
                              </w:rPr>
                            </w:pPr>
                            <w:r>
                              <w:rPr>
                                <w:rStyle w:val="FontStyle17"/>
                                <w:i/>
                                <w:iCs/>
                              </w:rPr>
                              <w:t>Izsniedzēja vārds, uzvārds</w:t>
                            </w:r>
                          </w:p>
                        </w:tc>
                      </w:tr>
                      <w:tr w:rsidR="00D456BA">
                        <w:trPr>
                          <w:jc w:val="center"/>
                        </w:trPr>
                        <w:tc>
                          <w:tcPr>
                            <w:tcW w:w="3573" w:type="dxa"/>
                            <w:tcBorders>
                              <w:top w:val="single" w:sz="4" w:space="0" w:color="auto"/>
                              <w:left w:val="single" w:sz="4" w:space="0" w:color="auto"/>
                              <w:bottom w:val="single" w:sz="4" w:space="0" w:color="auto"/>
                              <w:right w:val="single" w:sz="4" w:space="0" w:color="auto"/>
                            </w:tcBorders>
                          </w:tcPr>
                          <w:p w:rsidR="00D456BA" w:rsidRDefault="00D456BA">
                            <w:pPr>
                              <w:spacing w:line="256" w:lineRule="auto"/>
                              <w:jc w:val="center"/>
                              <w:rPr>
                                <w:rStyle w:val="FontStyle17"/>
                                <w:i/>
                                <w:iCs/>
                                <w:szCs w:val="24"/>
                                <w:lang w:val="de-DE"/>
                              </w:rPr>
                            </w:pPr>
                          </w:p>
                          <w:p w:rsidR="00D456BA" w:rsidRDefault="00D456BA">
                            <w:pPr>
                              <w:spacing w:line="256" w:lineRule="auto"/>
                              <w:jc w:val="center"/>
                              <w:rPr>
                                <w:rStyle w:val="FontStyle17"/>
                                <w:i/>
                                <w:iCs/>
                                <w:szCs w:val="24"/>
                                <w:lang w:val="de-DE"/>
                              </w:rPr>
                            </w:pPr>
                            <w:r>
                              <w:rPr>
                                <w:rStyle w:val="FontStyle17"/>
                                <w:i/>
                                <w:iCs/>
                              </w:rPr>
                              <w:t>Makšķernieka paraksts</w:t>
                            </w:r>
                          </w:p>
                        </w:tc>
                        <w:tc>
                          <w:tcPr>
                            <w:tcW w:w="3573" w:type="dxa"/>
                            <w:tcBorders>
                              <w:top w:val="single" w:sz="4" w:space="0" w:color="auto"/>
                              <w:left w:val="single" w:sz="4" w:space="0" w:color="auto"/>
                              <w:bottom w:val="single" w:sz="4" w:space="0" w:color="auto"/>
                              <w:right w:val="single" w:sz="4" w:space="0" w:color="auto"/>
                            </w:tcBorders>
                          </w:tcPr>
                          <w:p w:rsidR="00D456BA" w:rsidRDefault="00D456BA">
                            <w:pPr>
                              <w:spacing w:line="256" w:lineRule="auto"/>
                              <w:jc w:val="center"/>
                              <w:rPr>
                                <w:rStyle w:val="FontStyle17"/>
                                <w:i/>
                                <w:iCs/>
                                <w:szCs w:val="24"/>
                                <w:lang w:val="de-DE"/>
                              </w:rPr>
                            </w:pPr>
                          </w:p>
                          <w:p w:rsidR="00D456BA" w:rsidRDefault="00D456BA">
                            <w:pPr>
                              <w:spacing w:line="256" w:lineRule="auto"/>
                              <w:jc w:val="center"/>
                              <w:rPr>
                                <w:rStyle w:val="FontStyle17"/>
                                <w:i/>
                                <w:iCs/>
                              </w:rPr>
                            </w:pPr>
                            <w:r>
                              <w:rPr>
                                <w:rStyle w:val="FontStyle17"/>
                                <w:i/>
                                <w:iCs/>
                              </w:rPr>
                              <w:t>Izsniedzēja paraksts</w:t>
                            </w:r>
                          </w:p>
                          <w:p w:rsidR="00D456BA" w:rsidRDefault="00D456BA">
                            <w:pPr>
                              <w:spacing w:line="256" w:lineRule="auto"/>
                              <w:jc w:val="center"/>
                              <w:rPr>
                                <w:rStyle w:val="FontStyle17"/>
                                <w:i/>
                                <w:iCs/>
                              </w:rPr>
                            </w:pPr>
                          </w:p>
                          <w:p w:rsidR="00D456BA" w:rsidRDefault="00D456BA">
                            <w:pPr>
                              <w:spacing w:line="256" w:lineRule="auto"/>
                              <w:jc w:val="center"/>
                              <w:rPr>
                                <w:rStyle w:val="FontStyle17"/>
                                <w:i/>
                                <w:iCs/>
                              </w:rPr>
                            </w:pPr>
                          </w:p>
                          <w:p w:rsidR="00D456BA" w:rsidRDefault="00D456BA">
                            <w:pPr>
                              <w:spacing w:line="256" w:lineRule="auto"/>
                              <w:jc w:val="center"/>
                              <w:rPr>
                                <w:rStyle w:val="FontStyle17"/>
                                <w:i/>
                                <w:iCs/>
                                <w:szCs w:val="24"/>
                                <w:lang w:val="de-DE"/>
                              </w:rPr>
                            </w:pPr>
                          </w:p>
                        </w:tc>
                      </w:tr>
                    </w:tbl>
                    <w:p w:rsidR="00D456BA" w:rsidRDefault="00D456BA" w:rsidP="00235663">
                      <w:pPr>
                        <w:jc w:val="center"/>
                        <w:rPr>
                          <w:rStyle w:val="FontStyle17"/>
                          <w:b/>
                          <w:bCs/>
                          <w:lang w:val="de-DE"/>
                        </w:rPr>
                      </w:pPr>
                    </w:p>
                    <w:p w:rsidR="00D456BA" w:rsidRDefault="00D456BA" w:rsidP="00235663">
                      <w:pPr>
                        <w:rPr>
                          <w:rStyle w:val="FontStyle17"/>
                          <w:b/>
                          <w:bCs/>
                        </w:rPr>
                      </w:pPr>
                    </w:p>
                    <w:p w:rsidR="00D456BA" w:rsidRDefault="00D456BA" w:rsidP="00235663">
                      <w:pPr>
                        <w:jc w:val="center"/>
                        <w:rPr>
                          <w:sz w:val="32"/>
                          <w:szCs w:val="32"/>
                        </w:rPr>
                      </w:pPr>
                    </w:p>
                    <w:p w:rsidR="00D456BA" w:rsidRDefault="00D456BA" w:rsidP="00235663">
                      <w:pPr>
                        <w:rPr>
                          <w:szCs w:val="20"/>
                        </w:rPr>
                      </w:pPr>
                    </w:p>
                    <w:p w:rsidR="00D456BA" w:rsidRDefault="00D456BA" w:rsidP="00235663"/>
                    <w:p w:rsidR="00D456BA" w:rsidRDefault="00D456BA" w:rsidP="00235663"/>
                    <w:p w:rsidR="00D456BA" w:rsidRDefault="00D456BA" w:rsidP="00235663"/>
                  </w:txbxContent>
                </v:textbox>
                <w10:wrap type="tight"/>
              </v:rect>
            </w:pict>
          </mc:Fallback>
        </mc:AlternateContent>
      </w:r>
    </w:p>
    <w:p w:rsidR="00235663" w:rsidRPr="00235663" w:rsidRDefault="00235663" w:rsidP="00235663">
      <w:pPr>
        <w:rPr>
          <w:rFonts w:eastAsia="Times New Roman" w:cs="Times New Roman"/>
          <w:sz w:val="18"/>
          <w:szCs w:val="18"/>
          <w:lang w:eastAsia="lv-LV"/>
        </w:rPr>
      </w:pPr>
    </w:p>
    <w:p w:rsidR="00235663" w:rsidRPr="00235663" w:rsidRDefault="00235663" w:rsidP="00235663">
      <w:pPr>
        <w:jc w:val="left"/>
        <w:rPr>
          <w:rFonts w:eastAsia="Times New Roman" w:cs="Times New Roman"/>
          <w:szCs w:val="20"/>
          <w:lang w:eastAsia="lv-LV"/>
        </w:rPr>
      </w:pPr>
    </w:p>
    <w:p w:rsidR="00235663" w:rsidRPr="00235663" w:rsidRDefault="00235663" w:rsidP="00235663">
      <w:pPr>
        <w:jc w:val="left"/>
        <w:rPr>
          <w:rFonts w:eastAsia="Times New Roman" w:cs="Times New Roman"/>
          <w:szCs w:val="24"/>
          <w:lang w:eastAsia="lv-LV"/>
        </w:rPr>
      </w:pPr>
    </w:p>
    <w:p w:rsidR="00235663" w:rsidRPr="00235663" w:rsidRDefault="00235663" w:rsidP="00235663">
      <w:pPr>
        <w:jc w:val="left"/>
        <w:rPr>
          <w:rFonts w:eastAsia="Times New Roman" w:cs="Times New Roman"/>
          <w:szCs w:val="24"/>
          <w:lang w:eastAsia="lv-LV"/>
        </w:rPr>
      </w:pPr>
    </w:p>
    <w:p w:rsidR="00235663" w:rsidRPr="00235663" w:rsidRDefault="00235663" w:rsidP="00235663">
      <w:pPr>
        <w:jc w:val="left"/>
        <w:rPr>
          <w:rFonts w:eastAsia="Times New Roman" w:cs="Times New Roman"/>
          <w:szCs w:val="24"/>
          <w:lang w:eastAsia="lv-LV"/>
        </w:rPr>
      </w:pPr>
    </w:p>
    <w:p w:rsidR="00235663" w:rsidRPr="00235663" w:rsidRDefault="00235663" w:rsidP="00235663">
      <w:pPr>
        <w:jc w:val="left"/>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spacing w:after="200" w:line="276" w:lineRule="auto"/>
        <w:jc w:val="left"/>
        <w:rPr>
          <w:rFonts w:eastAsia="Times New Roman" w:cs="Times New Roman"/>
          <w:szCs w:val="24"/>
          <w:lang w:eastAsia="lv-LV"/>
        </w:rPr>
      </w:pPr>
      <w:r w:rsidRPr="00235663">
        <w:rPr>
          <w:rFonts w:eastAsia="Times New Roman" w:cs="Times New Roman"/>
          <w:szCs w:val="24"/>
          <w:lang w:eastAsia="lv-LV"/>
        </w:rPr>
        <w:br w:type="page"/>
      </w:r>
    </w:p>
    <w:p w:rsidR="00235663" w:rsidRPr="00235663" w:rsidRDefault="00235663" w:rsidP="00235663">
      <w:pPr>
        <w:rPr>
          <w:rFonts w:eastAsia="Times New Roman" w:cs="Times New Roman"/>
          <w:szCs w:val="24"/>
          <w:lang w:eastAsia="lv-LV"/>
        </w:rPr>
      </w:pPr>
      <w:r w:rsidRPr="00235663">
        <w:rPr>
          <w:rFonts w:eastAsia="Times New Roman" w:cs="Times New Roman"/>
          <w:szCs w:val="24"/>
          <w:lang w:eastAsia="lv-LV"/>
        </w:rPr>
        <w:lastRenderedPageBreak/>
        <w:t>2.G pielikums</w:t>
      </w:r>
    </w:p>
    <w:p w:rsidR="00235663" w:rsidRPr="00235663" w:rsidRDefault="00235663" w:rsidP="00235663">
      <w:pPr>
        <w:rPr>
          <w:rFonts w:eastAsia="Times New Roman" w:cs="Times New Roman"/>
          <w:szCs w:val="24"/>
          <w:lang w:eastAsia="lv-LV"/>
        </w:rPr>
      </w:pPr>
      <w:proofErr w:type="spellStart"/>
      <w:r w:rsidRPr="00235663">
        <w:rPr>
          <w:rFonts w:eastAsia="Times New Roman" w:cs="Times New Roman"/>
          <w:sz w:val="20"/>
          <w:szCs w:val="20"/>
          <w:lang w:eastAsia="lv-LV"/>
        </w:rPr>
        <w:t>Kliģu</w:t>
      </w:r>
      <w:proofErr w:type="spellEnd"/>
      <w:r w:rsidRPr="00235663">
        <w:rPr>
          <w:rFonts w:eastAsia="Times New Roman" w:cs="Times New Roman"/>
          <w:sz w:val="20"/>
          <w:szCs w:val="20"/>
          <w:lang w:eastAsia="lv-LV"/>
        </w:rPr>
        <w:t xml:space="preserve"> ezera licencētās makšķerēšanas nolikumam</w:t>
      </w:r>
    </w:p>
    <w:p w:rsidR="00235663" w:rsidRPr="00235663" w:rsidRDefault="00235663" w:rsidP="00235663">
      <w:pPr>
        <w:rPr>
          <w:rFonts w:eastAsia="Times New Roman" w:cs="Times New Roman"/>
          <w:sz w:val="18"/>
          <w:szCs w:val="18"/>
          <w:lang w:eastAsia="lv-LV"/>
        </w:rPr>
      </w:pPr>
    </w:p>
    <w:p w:rsidR="00235663" w:rsidRPr="00235663" w:rsidRDefault="00235663" w:rsidP="00235663">
      <w:pPr>
        <w:rPr>
          <w:rFonts w:eastAsia="Times New Roman" w:cs="Times New Roman"/>
          <w:sz w:val="18"/>
          <w:szCs w:val="18"/>
          <w:lang w:eastAsia="lv-LV"/>
        </w:rPr>
      </w:pPr>
      <w:r w:rsidRPr="00235663">
        <w:rPr>
          <w:rFonts w:eastAsia="Calibri" w:cs="Times New Roman"/>
          <w:noProof/>
          <w:sz w:val="22"/>
          <w:lang w:eastAsia="lv-LV"/>
        </w:rPr>
        <mc:AlternateContent>
          <mc:Choice Requires="wps">
            <w:drawing>
              <wp:anchor distT="0" distB="0" distL="114300" distR="114300" simplePos="0" relativeHeight="251669504" behindDoc="1" locked="0" layoutInCell="1" allowOverlap="1" wp14:anchorId="51F2C87D" wp14:editId="6A02329B">
                <wp:simplePos x="0" y="0"/>
                <wp:positionH relativeFrom="column">
                  <wp:posOffset>772160</wp:posOffset>
                </wp:positionH>
                <wp:positionV relativeFrom="paragraph">
                  <wp:posOffset>130810</wp:posOffset>
                </wp:positionV>
                <wp:extent cx="4752340" cy="7124065"/>
                <wp:effectExtent l="0" t="0" r="10160" b="19685"/>
                <wp:wrapTight wrapText="bothSides">
                  <wp:wrapPolygon edited="0">
                    <wp:start x="0" y="0"/>
                    <wp:lineTo x="0" y="21602"/>
                    <wp:lineTo x="21560" y="21602"/>
                    <wp:lineTo x="21560" y="0"/>
                    <wp:lineTo x="0" y="0"/>
                  </wp:wrapPolygon>
                </wp:wrapTight>
                <wp:docPr id="177"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2340" cy="7124065"/>
                        </a:xfrm>
                        <a:prstGeom prst="rect">
                          <a:avLst/>
                        </a:prstGeom>
                        <a:solidFill>
                          <a:srgbClr val="FFFFFF"/>
                        </a:solidFill>
                        <a:ln w="9525">
                          <a:solidFill>
                            <a:srgbClr val="000000"/>
                          </a:solidFill>
                          <a:miter lim="800000"/>
                          <a:headEnd/>
                          <a:tailEnd/>
                        </a:ln>
                      </wps:spPr>
                      <wps:txbx>
                        <w:txbxContent>
                          <w:p w:rsidR="00D456BA" w:rsidRDefault="00D456BA" w:rsidP="00235663">
                            <w:pPr>
                              <w:jc w:val="center"/>
                              <w:rPr>
                                <w:rStyle w:val="FontStyle22"/>
                                <w:rFonts w:eastAsia="Calibri"/>
                                <w:b/>
                                <w:bCs/>
                              </w:rPr>
                            </w:pPr>
                            <w:r>
                              <w:rPr>
                                <w:rStyle w:val="FontStyle17"/>
                                <w:b/>
                                <w:bCs/>
                                <w:szCs w:val="24"/>
                              </w:rPr>
                              <w:t>Licencētās makšķerēšanas organizētājs</w:t>
                            </w:r>
                            <w:r>
                              <w:rPr>
                                <w:rStyle w:val="FontStyle22"/>
                                <w:rFonts w:eastAsia="Calibri"/>
                                <w:b/>
                                <w:bCs/>
                              </w:rPr>
                              <w:t xml:space="preserve"> </w:t>
                            </w:r>
                          </w:p>
                          <w:p w:rsidR="00D456BA" w:rsidRDefault="00D456BA" w:rsidP="00235663">
                            <w:pPr>
                              <w:jc w:val="center"/>
                              <w:rPr>
                                <w:rStyle w:val="FontStyle22"/>
                                <w:rFonts w:eastAsia="Calibri"/>
                                <w:b/>
                                <w:bCs/>
                              </w:rPr>
                            </w:pPr>
                            <w:r>
                              <w:rPr>
                                <w:rStyle w:val="FontStyle22"/>
                                <w:rFonts w:eastAsia="Calibri"/>
                                <w:b/>
                                <w:bCs/>
                              </w:rPr>
                              <w:t xml:space="preserve">SIA </w:t>
                            </w:r>
                            <w:r>
                              <w:rPr>
                                <w:rStyle w:val="FontStyle22"/>
                                <w:rFonts w:eastAsia="Calibri"/>
                                <w:b/>
                                <w:bCs/>
                              </w:rPr>
                              <w:t>„</w:t>
                            </w:r>
                            <w:r>
                              <w:rPr>
                                <w:rStyle w:val="FontStyle22"/>
                                <w:rFonts w:eastAsia="Calibri"/>
                                <w:b/>
                                <w:bCs/>
                              </w:rPr>
                              <w:t>Dobeles biznesa centrs Pils</w:t>
                            </w:r>
                            <w:r>
                              <w:rPr>
                                <w:rStyle w:val="FontStyle22"/>
                                <w:rFonts w:eastAsia="Calibri"/>
                                <w:b/>
                                <w:bCs/>
                              </w:rPr>
                              <w:t>”</w:t>
                            </w:r>
                          </w:p>
                          <w:p w:rsidR="00D456BA" w:rsidRDefault="00D456BA" w:rsidP="00235663">
                            <w:pPr>
                              <w:jc w:val="center"/>
                              <w:rPr>
                                <w:rStyle w:val="FontStyle22"/>
                                <w:rFonts w:eastAsia="Calibri"/>
                              </w:rPr>
                            </w:pPr>
                            <w:r>
                              <w:rPr>
                                <w:rStyle w:val="FontStyle22"/>
                                <w:rFonts w:eastAsia="Calibri"/>
                              </w:rPr>
                              <w:t>Re</w:t>
                            </w:r>
                            <w:r>
                              <w:rPr>
                                <w:rStyle w:val="FontStyle22"/>
                                <w:rFonts w:eastAsia="Calibri"/>
                              </w:rPr>
                              <w:t>ģ</w:t>
                            </w:r>
                            <w:r>
                              <w:rPr>
                                <w:rStyle w:val="FontStyle22"/>
                                <w:rFonts w:eastAsia="Calibri"/>
                              </w:rPr>
                              <w:t>istr</w:t>
                            </w:r>
                            <w:r>
                              <w:rPr>
                                <w:rStyle w:val="FontStyle22"/>
                                <w:rFonts w:eastAsia="Calibri"/>
                              </w:rPr>
                              <w:t>ā</w:t>
                            </w:r>
                            <w:r>
                              <w:rPr>
                                <w:rStyle w:val="FontStyle22"/>
                                <w:rFonts w:eastAsia="Calibri"/>
                              </w:rPr>
                              <w:t>cijas Nr. 48503014030, Br</w:t>
                            </w:r>
                            <w:r>
                              <w:rPr>
                                <w:rStyle w:val="FontStyle22"/>
                                <w:rFonts w:eastAsia="Calibri"/>
                              </w:rPr>
                              <w:t>ī</w:t>
                            </w:r>
                            <w:r>
                              <w:rPr>
                                <w:rStyle w:val="FontStyle22"/>
                                <w:rFonts w:eastAsia="Calibri"/>
                              </w:rPr>
                              <w:t>v</w:t>
                            </w:r>
                            <w:r>
                              <w:rPr>
                                <w:rStyle w:val="FontStyle22"/>
                                <w:rFonts w:eastAsia="Calibri"/>
                              </w:rPr>
                              <w:t>ī</w:t>
                            </w:r>
                            <w:r>
                              <w:rPr>
                                <w:rStyle w:val="FontStyle22"/>
                                <w:rFonts w:eastAsia="Calibri"/>
                              </w:rPr>
                              <w:t>bas iela 10 B, Dobele, LV-3701</w:t>
                            </w:r>
                          </w:p>
                          <w:p w:rsidR="00D456BA" w:rsidRDefault="00D456BA" w:rsidP="00235663">
                            <w:pPr>
                              <w:jc w:val="center"/>
                              <w:rPr>
                                <w:szCs w:val="20"/>
                              </w:rPr>
                            </w:pPr>
                          </w:p>
                          <w:p w:rsidR="00D456BA" w:rsidRDefault="00D456BA" w:rsidP="00235663">
                            <w:pPr>
                              <w:jc w:val="center"/>
                              <w:rPr>
                                <w:rStyle w:val="FontStyle17"/>
                                <w:b/>
                                <w:bCs/>
                                <w:sz w:val="32"/>
                                <w:szCs w:val="32"/>
                              </w:rPr>
                            </w:pPr>
                            <w:r>
                              <w:rPr>
                                <w:rStyle w:val="FontStyle17"/>
                                <w:b/>
                                <w:bCs/>
                                <w:sz w:val="32"/>
                                <w:szCs w:val="32"/>
                              </w:rPr>
                              <w:t xml:space="preserve">Gada bezmaksas licence </w:t>
                            </w:r>
                          </w:p>
                          <w:p w:rsidR="00D456BA" w:rsidRDefault="00D456BA" w:rsidP="00235663">
                            <w:pPr>
                              <w:jc w:val="center"/>
                              <w:rPr>
                                <w:rStyle w:val="FontStyle17"/>
                                <w:b/>
                                <w:bCs/>
                                <w:sz w:val="32"/>
                                <w:szCs w:val="32"/>
                              </w:rPr>
                            </w:pPr>
                            <w:r>
                              <w:rPr>
                                <w:rStyle w:val="FontStyle17"/>
                                <w:b/>
                                <w:bCs/>
                                <w:sz w:val="32"/>
                                <w:szCs w:val="32"/>
                              </w:rPr>
                              <w:t xml:space="preserve">makšķerēšanai </w:t>
                            </w:r>
                            <w:proofErr w:type="spellStart"/>
                            <w:r>
                              <w:rPr>
                                <w:rStyle w:val="FontStyle17"/>
                                <w:b/>
                                <w:bCs/>
                                <w:sz w:val="32"/>
                                <w:szCs w:val="32"/>
                              </w:rPr>
                              <w:t>Kliģu</w:t>
                            </w:r>
                            <w:proofErr w:type="spellEnd"/>
                            <w:r>
                              <w:rPr>
                                <w:rStyle w:val="FontStyle17"/>
                                <w:b/>
                                <w:bCs/>
                                <w:sz w:val="32"/>
                                <w:szCs w:val="32"/>
                              </w:rPr>
                              <w:t xml:space="preserve"> ezerā Nr._____</w:t>
                            </w:r>
                          </w:p>
                          <w:p w:rsidR="00D456BA" w:rsidRDefault="00D456BA" w:rsidP="00235663">
                            <w:pPr>
                              <w:jc w:val="center"/>
                              <w:rPr>
                                <w:rStyle w:val="FontStyle17"/>
                                <w:b/>
                                <w:bCs/>
                                <w:color w:val="FF0000"/>
                              </w:rPr>
                            </w:pPr>
                          </w:p>
                          <w:p w:rsidR="00D456BA" w:rsidRDefault="00D456BA" w:rsidP="00235663">
                            <w:pPr>
                              <w:jc w:val="center"/>
                              <w:rPr>
                                <w:rStyle w:val="FontStyle17"/>
                                <w:b/>
                                <w:bCs/>
                                <w:color w:val="FF0000"/>
                              </w:rPr>
                            </w:pPr>
                          </w:p>
                          <w:p w:rsidR="00D456BA" w:rsidRDefault="00D456BA" w:rsidP="00235663">
                            <w:pPr>
                              <w:rPr>
                                <w:rStyle w:val="FontStyle17"/>
                                <w:b/>
                                <w:bCs/>
                              </w:rPr>
                            </w:pPr>
                            <w:r>
                              <w:rPr>
                                <w:rStyle w:val="FontStyle17"/>
                                <w:b/>
                                <w:bCs/>
                              </w:rPr>
                              <w:t>Licence derīga</w:t>
                            </w:r>
                            <w:r>
                              <w:rPr>
                                <w:rStyle w:val="FontStyle17"/>
                                <w:b/>
                                <w:bCs/>
                                <w:i/>
                                <w:iCs/>
                              </w:rPr>
                              <w:t xml:space="preserve"> </w:t>
                            </w:r>
                            <w:r>
                              <w:rPr>
                                <w:rStyle w:val="FontStyle17"/>
                                <w:b/>
                                <w:bCs/>
                              </w:rPr>
                              <w:t>20</w:t>
                            </w:r>
                            <w:r>
                              <w:rPr>
                                <w:rStyle w:val="FontStyle17"/>
                                <w:b/>
                                <w:bCs/>
                                <w:i/>
                                <w:iCs/>
                              </w:rPr>
                              <w:t>__.___</w:t>
                            </w:r>
                            <w:r>
                              <w:rPr>
                                <w:rStyle w:val="FontStyle17"/>
                                <w:b/>
                                <w:bCs/>
                              </w:rPr>
                              <w:t>.</w:t>
                            </w:r>
                            <w:r>
                              <w:rPr>
                                <w:rStyle w:val="FontStyle17"/>
                                <w:b/>
                                <w:bCs/>
                                <w:i/>
                                <w:iCs/>
                              </w:rPr>
                              <w:t xml:space="preserve"> _________</w:t>
                            </w:r>
                            <w:r>
                              <w:rPr>
                                <w:rStyle w:val="FontStyle17"/>
                                <w:b/>
                                <w:bCs/>
                              </w:rPr>
                              <w:t xml:space="preserve"> </w:t>
                            </w:r>
                          </w:p>
                          <w:p w:rsidR="00D456BA" w:rsidRDefault="00D456BA" w:rsidP="00235663">
                            <w:pPr>
                              <w:tabs>
                                <w:tab w:val="left" w:pos="1134"/>
                                <w:tab w:val="left" w:pos="4536"/>
                              </w:tabs>
                              <w:rPr>
                                <w:rStyle w:val="FontStyle17"/>
                                <w:b/>
                                <w:bCs/>
                              </w:rPr>
                            </w:pPr>
                            <w:r>
                              <w:rPr>
                                <w:rStyle w:val="FontStyle17"/>
                                <w:b/>
                                <w:bCs/>
                              </w:rPr>
                              <w:t>Licence izsniegta 20__.gada ___.___________</w:t>
                            </w:r>
                            <w:r>
                              <w:rPr>
                                <w:rStyle w:val="FontStyle17"/>
                                <w:b/>
                                <w:bCs/>
                              </w:rPr>
                              <w:tab/>
                            </w:r>
                          </w:p>
                          <w:p w:rsidR="00D456BA" w:rsidRDefault="00D456BA" w:rsidP="00235663">
                            <w:pPr>
                              <w:tabs>
                                <w:tab w:val="left" w:pos="1134"/>
                                <w:tab w:val="left" w:pos="4536"/>
                              </w:tabs>
                              <w:rPr>
                                <w:rStyle w:val="FontStyle17"/>
                                <w:b/>
                                <w:bCs/>
                              </w:rPr>
                            </w:pPr>
                          </w:p>
                          <w:p w:rsidR="00D456BA" w:rsidRDefault="00D456BA" w:rsidP="00235663">
                            <w:pPr>
                              <w:tabs>
                                <w:tab w:val="left" w:pos="1134"/>
                                <w:tab w:val="left" w:pos="4536"/>
                              </w:tabs>
                              <w:rPr>
                                <w:rStyle w:val="FontStyle17"/>
                                <w:b/>
                                <w:bCs/>
                              </w:rPr>
                            </w:pPr>
                            <w:r>
                              <w:rPr>
                                <w:rStyle w:val="FontStyle17"/>
                                <w:b/>
                                <w:bCs/>
                              </w:rPr>
                              <w:t xml:space="preserve">                  Licences saņēmējs</w:t>
                            </w:r>
                            <w:r>
                              <w:rPr>
                                <w:rStyle w:val="FontStyle17"/>
                                <w:b/>
                                <w:bCs/>
                              </w:rPr>
                              <w:tab/>
                              <w:t>Licences izsniedzējs</w:t>
                            </w:r>
                          </w:p>
                          <w:p w:rsidR="00D456BA" w:rsidRDefault="00D456BA" w:rsidP="00235663">
                            <w:pPr>
                              <w:tabs>
                                <w:tab w:val="left" w:pos="1134"/>
                                <w:tab w:val="left" w:pos="4536"/>
                              </w:tabs>
                              <w:rPr>
                                <w:rStyle w:val="FontStyle17"/>
                                <w:b/>
                                <w:bCs/>
                              </w:rPr>
                            </w:pPr>
                            <w:r>
                              <w:rPr>
                                <w:rStyle w:val="FontStyle17"/>
                                <w:b/>
                                <w:bCs/>
                              </w:rPr>
                              <w:tab/>
                            </w:r>
                          </w:p>
                          <w:tbl>
                            <w:tblPr>
                              <w:tblW w:w="7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73"/>
                              <w:gridCol w:w="3573"/>
                            </w:tblGrid>
                            <w:tr w:rsidR="00D456BA">
                              <w:trPr>
                                <w:jc w:val="center"/>
                              </w:trPr>
                              <w:tc>
                                <w:tcPr>
                                  <w:tcW w:w="3573" w:type="dxa"/>
                                  <w:tcBorders>
                                    <w:top w:val="single" w:sz="4" w:space="0" w:color="auto"/>
                                    <w:left w:val="single" w:sz="4" w:space="0" w:color="auto"/>
                                    <w:bottom w:val="single" w:sz="4" w:space="0" w:color="auto"/>
                                    <w:right w:val="single" w:sz="4" w:space="0" w:color="auto"/>
                                  </w:tcBorders>
                                </w:tcPr>
                                <w:p w:rsidR="00D456BA" w:rsidRDefault="00D456BA">
                                  <w:pPr>
                                    <w:spacing w:line="256" w:lineRule="auto"/>
                                    <w:jc w:val="center"/>
                                    <w:rPr>
                                      <w:rStyle w:val="FontStyle17"/>
                                      <w:b/>
                                      <w:bCs/>
                                      <w:szCs w:val="24"/>
                                    </w:rPr>
                                  </w:pPr>
                                  <w:r>
                                    <w:rPr>
                                      <w:rStyle w:val="FontStyle17"/>
                                      <w:b/>
                                      <w:bCs/>
                                    </w:rPr>
                                    <w:t>Ar licencētās makšķerēšanas noteikumiem iepazinos:</w:t>
                                  </w:r>
                                </w:p>
                                <w:p w:rsidR="00D456BA" w:rsidRDefault="00D456BA">
                                  <w:pPr>
                                    <w:spacing w:line="256" w:lineRule="auto"/>
                                    <w:jc w:val="center"/>
                                    <w:rPr>
                                      <w:rStyle w:val="FontStyle17"/>
                                      <w:i/>
                                      <w:iCs/>
                                    </w:rPr>
                                  </w:pPr>
                                </w:p>
                                <w:p w:rsidR="00D456BA" w:rsidRDefault="00D456BA">
                                  <w:pPr>
                                    <w:spacing w:line="256" w:lineRule="auto"/>
                                    <w:jc w:val="center"/>
                                    <w:rPr>
                                      <w:rStyle w:val="FontStyle17"/>
                                      <w:i/>
                                      <w:iCs/>
                                      <w:szCs w:val="24"/>
                                      <w:lang w:val="de-DE"/>
                                    </w:rPr>
                                  </w:pPr>
                                  <w:r>
                                    <w:rPr>
                                      <w:rStyle w:val="FontStyle17"/>
                                      <w:i/>
                                      <w:iCs/>
                                    </w:rPr>
                                    <w:t>Makšķernieka vārds, uzvārds</w:t>
                                  </w:r>
                                </w:p>
                              </w:tc>
                              <w:tc>
                                <w:tcPr>
                                  <w:tcW w:w="3573" w:type="dxa"/>
                                  <w:tcBorders>
                                    <w:top w:val="single" w:sz="4" w:space="0" w:color="auto"/>
                                    <w:left w:val="single" w:sz="4" w:space="0" w:color="auto"/>
                                    <w:bottom w:val="single" w:sz="4" w:space="0" w:color="auto"/>
                                    <w:right w:val="single" w:sz="4" w:space="0" w:color="auto"/>
                                  </w:tcBorders>
                                </w:tcPr>
                                <w:p w:rsidR="00D456BA" w:rsidRDefault="00D456BA">
                                  <w:pPr>
                                    <w:spacing w:line="256" w:lineRule="auto"/>
                                    <w:jc w:val="center"/>
                                    <w:rPr>
                                      <w:rStyle w:val="FontStyle17"/>
                                      <w:i/>
                                      <w:iCs/>
                                      <w:szCs w:val="24"/>
                                      <w:lang w:val="de-DE"/>
                                    </w:rPr>
                                  </w:pPr>
                                </w:p>
                                <w:p w:rsidR="00D456BA" w:rsidRDefault="00D456BA">
                                  <w:pPr>
                                    <w:spacing w:line="256" w:lineRule="auto"/>
                                    <w:jc w:val="center"/>
                                    <w:rPr>
                                      <w:rStyle w:val="FontStyle17"/>
                                      <w:i/>
                                      <w:iCs/>
                                    </w:rPr>
                                  </w:pPr>
                                </w:p>
                                <w:p w:rsidR="00D456BA" w:rsidRDefault="00D456BA">
                                  <w:pPr>
                                    <w:spacing w:line="256" w:lineRule="auto"/>
                                    <w:jc w:val="center"/>
                                    <w:rPr>
                                      <w:rStyle w:val="FontStyle17"/>
                                      <w:i/>
                                      <w:iCs/>
                                    </w:rPr>
                                  </w:pPr>
                                </w:p>
                                <w:p w:rsidR="00D456BA" w:rsidRDefault="00D456BA">
                                  <w:pPr>
                                    <w:spacing w:line="256" w:lineRule="auto"/>
                                    <w:jc w:val="center"/>
                                    <w:rPr>
                                      <w:rStyle w:val="FontStyle17"/>
                                      <w:i/>
                                      <w:iCs/>
                                      <w:szCs w:val="24"/>
                                      <w:lang w:val="de-DE"/>
                                    </w:rPr>
                                  </w:pPr>
                                  <w:r>
                                    <w:rPr>
                                      <w:rStyle w:val="FontStyle17"/>
                                      <w:i/>
                                      <w:iCs/>
                                    </w:rPr>
                                    <w:t>Izsniedzēja vārds, uzvārds</w:t>
                                  </w:r>
                                </w:p>
                              </w:tc>
                            </w:tr>
                            <w:tr w:rsidR="00D456BA">
                              <w:trPr>
                                <w:jc w:val="center"/>
                              </w:trPr>
                              <w:tc>
                                <w:tcPr>
                                  <w:tcW w:w="3573" w:type="dxa"/>
                                  <w:tcBorders>
                                    <w:top w:val="single" w:sz="4" w:space="0" w:color="auto"/>
                                    <w:left w:val="single" w:sz="4" w:space="0" w:color="auto"/>
                                    <w:bottom w:val="single" w:sz="4" w:space="0" w:color="auto"/>
                                    <w:right w:val="single" w:sz="4" w:space="0" w:color="auto"/>
                                  </w:tcBorders>
                                </w:tcPr>
                                <w:p w:rsidR="00D456BA" w:rsidRDefault="00D456BA">
                                  <w:pPr>
                                    <w:spacing w:line="256" w:lineRule="auto"/>
                                    <w:jc w:val="center"/>
                                    <w:rPr>
                                      <w:rStyle w:val="FontStyle17"/>
                                      <w:i/>
                                      <w:iCs/>
                                      <w:szCs w:val="24"/>
                                      <w:lang w:val="de-DE"/>
                                    </w:rPr>
                                  </w:pPr>
                                </w:p>
                                <w:p w:rsidR="00D456BA" w:rsidRDefault="00D456BA">
                                  <w:pPr>
                                    <w:spacing w:line="256" w:lineRule="auto"/>
                                    <w:jc w:val="center"/>
                                    <w:rPr>
                                      <w:rStyle w:val="FontStyle17"/>
                                      <w:i/>
                                      <w:iCs/>
                                      <w:szCs w:val="24"/>
                                      <w:lang w:val="de-DE"/>
                                    </w:rPr>
                                  </w:pPr>
                                  <w:r>
                                    <w:rPr>
                                      <w:rStyle w:val="FontStyle17"/>
                                      <w:i/>
                                      <w:iCs/>
                                    </w:rPr>
                                    <w:t>Makšķernieka paraksts</w:t>
                                  </w:r>
                                </w:p>
                              </w:tc>
                              <w:tc>
                                <w:tcPr>
                                  <w:tcW w:w="3573" w:type="dxa"/>
                                  <w:tcBorders>
                                    <w:top w:val="single" w:sz="4" w:space="0" w:color="auto"/>
                                    <w:left w:val="single" w:sz="4" w:space="0" w:color="auto"/>
                                    <w:bottom w:val="single" w:sz="4" w:space="0" w:color="auto"/>
                                    <w:right w:val="single" w:sz="4" w:space="0" w:color="auto"/>
                                  </w:tcBorders>
                                </w:tcPr>
                                <w:p w:rsidR="00D456BA" w:rsidRDefault="00D456BA">
                                  <w:pPr>
                                    <w:spacing w:line="256" w:lineRule="auto"/>
                                    <w:jc w:val="center"/>
                                    <w:rPr>
                                      <w:rStyle w:val="FontStyle17"/>
                                      <w:i/>
                                      <w:iCs/>
                                      <w:szCs w:val="24"/>
                                      <w:lang w:val="de-DE"/>
                                    </w:rPr>
                                  </w:pPr>
                                </w:p>
                                <w:p w:rsidR="00D456BA" w:rsidRDefault="00D456BA">
                                  <w:pPr>
                                    <w:spacing w:line="256" w:lineRule="auto"/>
                                    <w:jc w:val="center"/>
                                    <w:rPr>
                                      <w:rStyle w:val="FontStyle17"/>
                                      <w:i/>
                                      <w:iCs/>
                                    </w:rPr>
                                  </w:pPr>
                                  <w:r>
                                    <w:rPr>
                                      <w:rStyle w:val="FontStyle17"/>
                                      <w:i/>
                                      <w:iCs/>
                                    </w:rPr>
                                    <w:t>Izsniedzēja paraksts</w:t>
                                  </w:r>
                                </w:p>
                                <w:p w:rsidR="00D456BA" w:rsidRDefault="00D456BA">
                                  <w:pPr>
                                    <w:spacing w:line="256" w:lineRule="auto"/>
                                    <w:jc w:val="center"/>
                                    <w:rPr>
                                      <w:rStyle w:val="FontStyle17"/>
                                      <w:i/>
                                      <w:iCs/>
                                    </w:rPr>
                                  </w:pPr>
                                </w:p>
                                <w:p w:rsidR="00D456BA" w:rsidRDefault="00D456BA">
                                  <w:pPr>
                                    <w:spacing w:line="256" w:lineRule="auto"/>
                                    <w:jc w:val="center"/>
                                    <w:rPr>
                                      <w:rStyle w:val="FontStyle17"/>
                                      <w:i/>
                                      <w:iCs/>
                                    </w:rPr>
                                  </w:pPr>
                                </w:p>
                                <w:p w:rsidR="00D456BA" w:rsidRDefault="00D456BA">
                                  <w:pPr>
                                    <w:spacing w:line="256" w:lineRule="auto"/>
                                    <w:jc w:val="center"/>
                                    <w:rPr>
                                      <w:rStyle w:val="FontStyle17"/>
                                      <w:i/>
                                      <w:iCs/>
                                      <w:szCs w:val="24"/>
                                      <w:lang w:val="de-DE"/>
                                    </w:rPr>
                                  </w:pPr>
                                </w:p>
                              </w:tc>
                            </w:tr>
                          </w:tbl>
                          <w:p w:rsidR="00D456BA" w:rsidRDefault="00D456BA" w:rsidP="00235663">
                            <w:pPr>
                              <w:jc w:val="center"/>
                              <w:rPr>
                                <w:rStyle w:val="FontStyle17"/>
                                <w:b/>
                                <w:bCs/>
                                <w:lang w:val="de-DE"/>
                              </w:rPr>
                            </w:pPr>
                          </w:p>
                          <w:p w:rsidR="00D456BA" w:rsidRDefault="00D456BA" w:rsidP="00235663">
                            <w:pPr>
                              <w:rPr>
                                <w:rStyle w:val="FontStyle17"/>
                                <w:b/>
                                <w:bCs/>
                              </w:rPr>
                            </w:pPr>
                          </w:p>
                          <w:p w:rsidR="00D456BA" w:rsidRDefault="00D456BA" w:rsidP="00235663">
                            <w:pPr>
                              <w:jc w:val="center"/>
                              <w:rPr>
                                <w:sz w:val="32"/>
                                <w:szCs w:val="32"/>
                              </w:rPr>
                            </w:pPr>
                          </w:p>
                          <w:p w:rsidR="00D456BA" w:rsidRDefault="00D456BA" w:rsidP="00235663">
                            <w:pPr>
                              <w:rPr>
                                <w:szCs w:val="20"/>
                              </w:rPr>
                            </w:pPr>
                          </w:p>
                          <w:p w:rsidR="00D456BA" w:rsidRDefault="00D456BA" w:rsidP="00235663"/>
                          <w:p w:rsidR="00D456BA" w:rsidRDefault="00D456BA" w:rsidP="00235663"/>
                          <w:p w:rsidR="00D456BA" w:rsidRDefault="00D456BA" w:rsidP="0023566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2C87D" id="Rectangle 177" o:spid="_x0000_s1032" style="position:absolute;left:0;text-align:left;margin-left:60.8pt;margin-top:10.3pt;width:374.2pt;height:560.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">
                <v:textbox>
                  <w:txbxContent>
                    <w:p w:rsidR="00D456BA" w:rsidRDefault="00D456BA" w:rsidP="00235663">
                      <w:pPr>
                        <w:jc w:val="center"/>
                        <w:rPr>
                          <w:rStyle w:val="FontStyle22"/>
                          <w:rFonts w:eastAsia="Calibri"/>
                          <w:b/>
                          <w:bCs/>
                        </w:rPr>
                      </w:pPr>
                      <w:r>
                        <w:rPr>
                          <w:rStyle w:val="FontStyle17"/>
                          <w:b/>
                          <w:bCs/>
                          <w:szCs w:val="24"/>
                        </w:rPr>
                        <w:t>Licencētās makšķerēšanas organizētājs</w:t>
                      </w:r>
                      <w:r>
                        <w:rPr>
                          <w:rStyle w:val="FontStyle22"/>
                          <w:rFonts w:eastAsia="Calibri"/>
                          <w:b/>
                          <w:bCs/>
                        </w:rPr>
                        <w:t xml:space="preserve"> </w:t>
                      </w:r>
                    </w:p>
                    <w:p w:rsidR="00D456BA" w:rsidRDefault="00D456BA" w:rsidP="00235663">
                      <w:pPr>
                        <w:jc w:val="center"/>
                        <w:rPr>
                          <w:rStyle w:val="FontStyle22"/>
                          <w:rFonts w:eastAsia="Calibri"/>
                          <w:b/>
                          <w:bCs/>
                        </w:rPr>
                      </w:pPr>
                      <w:r>
                        <w:rPr>
                          <w:rStyle w:val="FontStyle22"/>
                          <w:rFonts w:eastAsia="Calibri"/>
                          <w:b/>
                          <w:bCs/>
                        </w:rPr>
                        <w:t xml:space="preserve">SIA </w:t>
                      </w:r>
                      <w:r>
                        <w:rPr>
                          <w:rStyle w:val="FontStyle22"/>
                          <w:rFonts w:eastAsia="Calibri"/>
                          <w:b/>
                          <w:bCs/>
                        </w:rPr>
                        <w:t>„</w:t>
                      </w:r>
                      <w:r>
                        <w:rPr>
                          <w:rStyle w:val="FontStyle22"/>
                          <w:rFonts w:eastAsia="Calibri"/>
                          <w:b/>
                          <w:bCs/>
                        </w:rPr>
                        <w:t>Dobeles biznesa centrs Pils</w:t>
                      </w:r>
                      <w:r>
                        <w:rPr>
                          <w:rStyle w:val="FontStyle22"/>
                          <w:rFonts w:eastAsia="Calibri"/>
                          <w:b/>
                          <w:bCs/>
                        </w:rPr>
                        <w:t>”</w:t>
                      </w:r>
                    </w:p>
                    <w:p w:rsidR="00D456BA" w:rsidRDefault="00D456BA" w:rsidP="00235663">
                      <w:pPr>
                        <w:jc w:val="center"/>
                        <w:rPr>
                          <w:rStyle w:val="FontStyle22"/>
                          <w:rFonts w:eastAsia="Calibri"/>
                        </w:rPr>
                      </w:pPr>
                      <w:r>
                        <w:rPr>
                          <w:rStyle w:val="FontStyle22"/>
                          <w:rFonts w:eastAsia="Calibri"/>
                        </w:rPr>
                        <w:t>Re</w:t>
                      </w:r>
                      <w:r>
                        <w:rPr>
                          <w:rStyle w:val="FontStyle22"/>
                          <w:rFonts w:eastAsia="Calibri"/>
                        </w:rPr>
                        <w:t>ģ</w:t>
                      </w:r>
                      <w:r>
                        <w:rPr>
                          <w:rStyle w:val="FontStyle22"/>
                          <w:rFonts w:eastAsia="Calibri"/>
                        </w:rPr>
                        <w:t>istr</w:t>
                      </w:r>
                      <w:r>
                        <w:rPr>
                          <w:rStyle w:val="FontStyle22"/>
                          <w:rFonts w:eastAsia="Calibri"/>
                        </w:rPr>
                        <w:t>ā</w:t>
                      </w:r>
                      <w:r>
                        <w:rPr>
                          <w:rStyle w:val="FontStyle22"/>
                          <w:rFonts w:eastAsia="Calibri"/>
                        </w:rPr>
                        <w:t>cijas Nr. 48503014030, Br</w:t>
                      </w:r>
                      <w:r>
                        <w:rPr>
                          <w:rStyle w:val="FontStyle22"/>
                          <w:rFonts w:eastAsia="Calibri"/>
                        </w:rPr>
                        <w:t>ī</w:t>
                      </w:r>
                      <w:r>
                        <w:rPr>
                          <w:rStyle w:val="FontStyle22"/>
                          <w:rFonts w:eastAsia="Calibri"/>
                        </w:rPr>
                        <w:t>v</w:t>
                      </w:r>
                      <w:r>
                        <w:rPr>
                          <w:rStyle w:val="FontStyle22"/>
                          <w:rFonts w:eastAsia="Calibri"/>
                        </w:rPr>
                        <w:t>ī</w:t>
                      </w:r>
                      <w:r>
                        <w:rPr>
                          <w:rStyle w:val="FontStyle22"/>
                          <w:rFonts w:eastAsia="Calibri"/>
                        </w:rPr>
                        <w:t>bas iela 10 B, Dobele, LV-3701</w:t>
                      </w:r>
                    </w:p>
                    <w:p w:rsidR="00D456BA" w:rsidRDefault="00D456BA" w:rsidP="00235663">
                      <w:pPr>
                        <w:jc w:val="center"/>
                        <w:rPr>
                          <w:szCs w:val="20"/>
                        </w:rPr>
                      </w:pPr>
                    </w:p>
                    <w:p w:rsidR="00D456BA" w:rsidRDefault="00D456BA" w:rsidP="00235663">
                      <w:pPr>
                        <w:jc w:val="center"/>
                        <w:rPr>
                          <w:rStyle w:val="FontStyle17"/>
                          <w:b/>
                          <w:bCs/>
                          <w:sz w:val="32"/>
                          <w:szCs w:val="32"/>
                        </w:rPr>
                      </w:pPr>
                      <w:r>
                        <w:rPr>
                          <w:rStyle w:val="FontStyle17"/>
                          <w:b/>
                          <w:bCs/>
                          <w:sz w:val="32"/>
                          <w:szCs w:val="32"/>
                        </w:rPr>
                        <w:t xml:space="preserve">Gada bezmaksas licence </w:t>
                      </w:r>
                    </w:p>
                    <w:p w:rsidR="00D456BA" w:rsidRDefault="00D456BA" w:rsidP="00235663">
                      <w:pPr>
                        <w:jc w:val="center"/>
                        <w:rPr>
                          <w:rStyle w:val="FontStyle17"/>
                          <w:b/>
                          <w:bCs/>
                          <w:sz w:val="32"/>
                          <w:szCs w:val="32"/>
                        </w:rPr>
                      </w:pPr>
                      <w:r>
                        <w:rPr>
                          <w:rStyle w:val="FontStyle17"/>
                          <w:b/>
                          <w:bCs/>
                          <w:sz w:val="32"/>
                          <w:szCs w:val="32"/>
                        </w:rPr>
                        <w:t xml:space="preserve">makšķerēšanai </w:t>
                      </w:r>
                      <w:proofErr w:type="spellStart"/>
                      <w:r>
                        <w:rPr>
                          <w:rStyle w:val="FontStyle17"/>
                          <w:b/>
                          <w:bCs/>
                          <w:sz w:val="32"/>
                          <w:szCs w:val="32"/>
                        </w:rPr>
                        <w:t>Kliģu</w:t>
                      </w:r>
                      <w:proofErr w:type="spellEnd"/>
                      <w:r>
                        <w:rPr>
                          <w:rStyle w:val="FontStyle17"/>
                          <w:b/>
                          <w:bCs/>
                          <w:sz w:val="32"/>
                          <w:szCs w:val="32"/>
                        </w:rPr>
                        <w:t xml:space="preserve"> ezerā Nr._____</w:t>
                      </w:r>
                    </w:p>
                    <w:p w:rsidR="00D456BA" w:rsidRDefault="00D456BA" w:rsidP="00235663">
                      <w:pPr>
                        <w:jc w:val="center"/>
                        <w:rPr>
                          <w:rStyle w:val="FontStyle17"/>
                          <w:b/>
                          <w:bCs/>
                          <w:color w:val="FF0000"/>
                        </w:rPr>
                      </w:pPr>
                    </w:p>
                    <w:p w:rsidR="00D456BA" w:rsidRDefault="00D456BA" w:rsidP="00235663">
                      <w:pPr>
                        <w:jc w:val="center"/>
                        <w:rPr>
                          <w:rStyle w:val="FontStyle17"/>
                          <w:b/>
                          <w:bCs/>
                          <w:color w:val="FF0000"/>
                        </w:rPr>
                      </w:pPr>
                    </w:p>
                    <w:p w:rsidR="00D456BA" w:rsidRDefault="00D456BA" w:rsidP="00235663">
                      <w:pPr>
                        <w:rPr>
                          <w:rStyle w:val="FontStyle17"/>
                          <w:b/>
                          <w:bCs/>
                        </w:rPr>
                      </w:pPr>
                      <w:r>
                        <w:rPr>
                          <w:rStyle w:val="FontStyle17"/>
                          <w:b/>
                          <w:bCs/>
                        </w:rPr>
                        <w:t>Licence derīga</w:t>
                      </w:r>
                      <w:r>
                        <w:rPr>
                          <w:rStyle w:val="FontStyle17"/>
                          <w:b/>
                          <w:bCs/>
                          <w:i/>
                          <w:iCs/>
                        </w:rPr>
                        <w:t xml:space="preserve"> </w:t>
                      </w:r>
                      <w:r>
                        <w:rPr>
                          <w:rStyle w:val="FontStyle17"/>
                          <w:b/>
                          <w:bCs/>
                        </w:rPr>
                        <w:t>20</w:t>
                      </w:r>
                      <w:r>
                        <w:rPr>
                          <w:rStyle w:val="FontStyle17"/>
                          <w:b/>
                          <w:bCs/>
                          <w:i/>
                          <w:iCs/>
                        </w:rPr>
                        <w:t>__.___</w:t>
                      </w:r>
                      <w:r>
                        <w:rPr>
                          <w:rStyle w:val="FontStyle17"/>
                          <w:b/>
                          <w:bCs/>
                        </w:rPr>
                        <w:t>.</w:t>
                      </w:r>
                      <w:r>
                        <w:rPr>
                          <w:rStyle w:val="FontStyle17"/>
                          <w:b/>
                          <w:bCs/>
                          <w:i/>
                          <w:iCs/>
                        </w:rPr>
                        <w:t xml:space="preserve"> _________</w:t>
                      </w:r>
                      <w:r>
                        <w:rPr>
                          <w:rStyle w:val="FontStyle17"/>
                          <w:b/>
                          <w:bCs/>
                        </w:rPr>
                        <w:t xml:space="preserve"> </w:t>
                      </w:r>
                    </w:p>
                    <w:p w:rsidR="00D456BA" w:rsidRDefault="00D456BA" w:rsidP="00235663">
                      <w:pPr>
                        <w:tabs>
                          <w:tab w:val="left" w:pos="1134"/>
                          <w:tab w:val="left" w:pos="4536"/>
                        </w:tabs>
                        <w:rPr>
                          <w:rStyle w:val="FontStyle17"/>
                          <w:b/>
                          <w:bCs/>
                        </w:rPr>
                      </w:pPr>
                      <w:r>
                        <w:rPr>
                          <w:rStyle w:val="FontStyle17"/>
                          <w:b/>
                          <w:bCs/>
                        </w:rPr>
                        <w:t>Licence izsniegta 20__.gada ___.___________</w:t>
                      </w:r>
                      <w:r>
                        <w:rPr>
                          <w:rStyle w:val="FontStyle17"/>
                          <w:b/>
                          <w:bCs/>
                        </w:rPr>
                        <w:tab/>
                      </w:r>
                    </w:p>
                    <w:p w:rsidR="00D456BA" w:rsidRDefault="00D456BA" w:rsidP="00235663">
                      <w:pPr>
                        <w:tabs>
                          <w:tab w:val="left" w:pos="1134"/>
                          <w:tab w:val="left" w:pos="4536"/>
                        </w:tabs>
                        <w:rPr>
                          <w:rStyle w:val="FontStyle17"/>
                          <w:b/>
                          <w:bCs/>
                        </w:rPr>
                      </w:pPr>
                    </w:p>
                    <w:p w:rsidR="00D456BA" w:rsidRDefault="00D456BA" w:rsidP="00235663">
                      <w:pPr>
                        <w:tabs>
                          <w:tab w:val="left" w:pos="1134"/>
                          <w:tab w:val="left" w:pos="4536"/>
                        </w:tabs>
                        <w:rPr>
                          <w:rStyle w:val="FontStyle17"/>
                          <w:b/>
                          <w:bCs/>
                        </w:rPr>
                      </w:pPr>
                      <w:r>
                        <w:rPr>
                          <w:rStyle w:val="FontStyle17"/>
                          <w:b/>
                          <w:bCs/>
                        </w:rPr>
                        <w:t xml:space="preserve">                  Licences saņēmējs</w:t>
                      </w:r>
                      <w:r>
                        <w:rPr>
                          <w:rStyle w:val="FontStyle17"/>
                          <w:b/>
                          <w:bCs/>
                        </w:rPr>
                        <w:tab/>
                        <w:t>Licences izsniedzējs</w:t>
                      </w:r>
                    </w:p>
                    <w:p w:rsidR="00D456BA" w:rsidRDefault="00D456BA" w:rsidP="00235663">
                      <w:pPr>
                        <w:tabs>
                          <w:tab w:val="left" w:pos="1134"/>
                          <w:tab w:val="left" w:pos="4536"/>
                        </w:tabs>
                        <w:rPr>
                          <w:rStyle w:val="FontStyle17"/>
                          <w:b/>
                          <w:bCs/>
                        </w:rPr>
                      </w:pPr>
                      <w:r>
                        <w:rPr>
                          <w:rStyle w:val="FontStyle17"/>
                          <w:b/>
                          <w:bCs/>
                        </w:rPr>
                        <w:tab/>
                      </w:r>
                    </w:p>
                    <w:tbl>
                      <w:tblPr>
                        <w:tblW w:w="7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73"/>
                        <w:gridCol w:w="3573"/>
                      </w:tblGrid>
                      <w:tr w:rsidR="00D456BA">
                        <w:trPr>
                          <w:jc w:val="center"/>
                        </w:trPr>
                        <w:tc>
                          <w:tcPr>
                            <w:tcW w:w="3573" w:type="dxa"/>
                            <w:tcBorders>
                              <w:top w:val="single" w:sz="4" w:space="0" w:color="auto"/>
                              <w:left w:val="single" w:sz="4" w:space="0" w:color="auto"/>
                              <w:bottom w:val="single" w:sz="4" w:space="0" w:color="auto"/>
                              <w:right w:val="single" w:sz="4" w:space="0" w:color="auto"/>
                            </w:tcBorders>
                          </w:tcPr>
                          <w:p w:rsidR="00D456BA" w:rsidRDefault="00D456BA">
                            <w:pPr>
                              <w:spacing w:line="256" w:lineRule="auto"/>
                              <w:jc w:val="center"/>
                              <w:rPr>
                                <w:rStyle w:val="FontStyle17"/>
                                <w:b/>
                                <w:bCs/>
                                <w:szCs w:val="24"/>
                              </w:rPr>
                            </w:pPr>
                            <w:r>
                              <w:rPr>
                                <w:rStyle w:val="FontStyle17"/>
                                <w:b/>
                                <w:bCs/>
                              </w:rPr>
                              <w:t>Ar licencētās makšķerēšanas noteikumiem iepazinos:</w:t>
                            </w:r>
                          </w:p>
                          <w:p w:rsidR="00D456BA" w:rsidRDefault="00D456BA">
                            <w:pPr>
                              <w:spacing w:line="256" w:lineRule="auto"/>
                              <w:jc w:val="center"/>
                              <w:rPr>
                                <w:rStyle w:val="FontStyle17"/>
                                <w:i/>
                                <w:iCs/>
                              </w:rPr>
                            </w:pPr>
                          </w:p>
                          <w:p w:rsidR="00D456BA" w:rsidRDefault="00D456BA">
                            <w:pPr>
                              <w:spacing w:line="256" w:lineRule="auto"/>
                              <w:jc w:val="center"/>
                              <w:rPr>
                                <w:rStyle w:val="FontStyle17"/>
                                <w:i/>
                                <w:iCs/>
                                <w:szCs w:val="24"/>
                                <w:lang w:val="de-DE"/>
                              </w:rPr>
                            </w:pPr>
                            <w:r>
                              <w:rPr>
                                <w:rStyle w:val="FontStyle17"/>
                                <w:i/>
                                <w:iCs/>
                              </w:rPr>
                              <w:t>Makšķernieka vārds, uzvārds</w:t>
                            </w:r>
                          </w:p>
                        </w:tc>
                        <w:tc>
                          <w:tcPr>
                            <w:tcW w:w="3573" w:type="dxa"/>
                            <w:tcBorders>
                              <w:top w:val="single" w:sz="4" w:space="0" w:color="auto"/>
                              <w:left w:val="single" w:sz="4" w:space="0" w:color="auto"/>
                              <w:bottom w:val="single" w:sz="4" w:space="0" w:color="auto"/>
                              <w:right w:val="single" w:sz="4" w:space="0" w:color="auto"/>
                            </w:tcBorders>
                          </w:tcPr>
                          <w:p w:rsidR="00D456BA" w:rsidRDefault="00D456BA">
                            <w:pPr>
                              <w:spacing w:line="256" w:lineRule="auto"/>
                              <w:jc w:val="center"/>
                              <w:rPr>
                                <w:rStyle w:val="FontStyle17"/>
                                <w:i/>
                                <w:iCs/>
                                <w:szCs w:val="24"/>
                                <w:lang w:val="de-DE"/>
                              </w:rPr>
                            </w:pPr>
                          </w:p>
                          <w:p w:rsidR="00D456BA" w:rsidRDefault="00D456BA">
                            <w:pPr>
                              <w:spacing w:line="256" w:lineRule="auto"/>
                              <w:jc w:val="center"/>
                              <w:rPr>
                                <w:rStyle w:val="FontStyle17"/>
                                <w:i/>
                                <w:iCs/>
                              </w:rPr>
                            </w:pPr>
                          </w:p>
                          <w:p w:rsidR="00D456BA" w:rsidRDefault="00D456BA">
                            <w:pPr>
                              <w:spacing w:line="256" w:lineRule="auto"/>
                              <w:jc w:val="center"/>
                              <w:rPr>
                                <w:rStyle w:val="FontStyle17"/>
                                <w:i/>
                                <w:iCs/>
                              </w:rPr>
                            </w:pPr>
                          </w:p>
                          <w:p w:rsidR="00D456BA" w:rsidRDefault="00D456BA">
                            <w:pPr>
                              <w:spacing w:line="256" w:lineRule="auto"/>
                              <w:jc w:val="center"/>
                              <w:rPr>
                                <w:rStyle w:val="FontStyle17"/>
                                <w:i/>
                                <w:iCs/>
                                <w:szCs w:val="24"/>
                                <w:lang w:val="de-DE"/>
                              </w:rPr>
                            </w:pPr>
                            <w:r>
                              <w:rPr>
                                <w:rStyle w:val="FontStyle17"/>
                                <w:i/>
                                <w:iCs/>
                              </w:rPr>
                              <w:t>Izsniedzēja vārds, uzvārds</w:t>
                            </w:r>
                          </w:p>
                        </w:tc>
                      </w:tr>
                      <w:tr w:rsidR="00D456BA">
                        <w:trPr>
                          <w:jc w:val="center"/>
                        </w:trPr>
                        <w:tc>
                          <w:tcPr>
                            <w:tcW w:w="3573" w:type="dxa"/>
                            <w:tcBorders>
                              <w:top w:val="single" w:sz="4" w:space="0" w:color="auto"/>
                              <w:left w:val="single" w:sz="4" w:space="0" w:color="auto"/>
                              <w:bottom w:val="single" w:sz="4" w:space="0" w:color="auto"/>
                              <w:right w:val="single" w:sz="4" w:space="0" w:color="auto"/>
                            </w:tcBorders>
                          </w:tcPr>
                          <w:p w:rsidR="00D456BA" w:rsidRDefault="00D456BA">
                            <w:pPr>
                              <w:spacing w:line="256" w:lineRule="auto"/>
                              <w:jc w:val="center"/>
                              <w:rPr>
                                <w:rStyle w:val="FontStyle17"/>
                                <w:i/>
                                <w:iCs/>
                                <w:szCs w:val="24"/>
                                <w:lang w:val="de-DE"/>
                              </w:rPr>
                            </w:pPr>
                          </w:p>
                          <w:p w:rsidR="00D456BA" w:rsidRDefault="00D456BA">
                            <w:pPr>
                              <w:spacing w:line="256" w:lineRule="auto"/>
                              <w:jc w:val="center"/>
                              <w:rPr>
                                <w:rStyle w:val="FontStyle17"/>
                                <w:i/>
                                <w:iCs/>
                                <w:szCs w:val="24"/>
                                <w:lang w:val="de-DE"/>
                              </w:rPr>
                            </w:pPr>
                            <w:r>
                              <w:rPr>
                                <w:rStyle w:val="FontStyle17"/>
                                <w:i/>
                                <w:iCs/>
                              </w:rPr>
                              <w:t>Makšķernieka paraksts</w:t>
                            </w:r>
                          </w:p>
                        </w:tc>
                        <w:tc>
                          <w:tcPr>
                            <w:tcW w:w="3573" w:type="dxa"/>
                            <w:tcBorders>
                              <w:top w:val="single" w:sz="4" w:space="0" w:color="auto"/>
                              <w:left w:val="single" w:sz="4" w:space="0" w:color="auto"/>
                              <w:bottom w:val="single" w:sz="4" w:space="0" w:color="auto"/>
                              <w:right w:val="single" w:sz="4" w:space="0" w:color="auto"/>
                            </w:tcBorders>
                          </w:tcPr>
                          <w:p w:rsidR="00D456BA" w:rsidRDefault="00D456BA">
                            <w:pPr>
                              <w:spacing w:line="256" w:lineRule="auto"/>
                              <w:jc w:val="center"/>
                              <w:rPr>
                                <w:rStyle w:val="FontStyle17"/>
                                <w:i/>
                                <w:iCs/>
                                <w:szCs w:val="24"/>
                                <w:lang w:val="de-DE"/>
                              </w:rPr>
                            </w:pPr>
                          </w:p>
                          <w:p w:rsidR="00D456BA" w:rsidRDefault="00D456BA">
                            <w:pPr>
                              <w:spacing w:line="256" w:lineRule="auto"/>
                              <w:jc w:val="center"/>
                              <w:rPr>
                                <w:rStyle w:val="FontStyle17"/>
                                <w:i/>
                                <w:iCs/>
                              </w:rPr>
                            </w:pPr>
                            <w:r>
                              <w:rPr>
                                <w:rStyle w:val="FontStyle17"/>
                                <w:i/>
                                <w:iCs/>
                              </w:rPr>
                              <w:t>Izsniedzēja paraksts</w:t>
                            </w:r>
                          </w:p>
                          <w:p w:rsidR="00D456BA" w:rsidRDefault="00D456BA">
                            <w:pPr>
                              <w:spacing w:line="256" w:lineRule="auto"/>
                              <w:jc w:val="center"/>
                              <w:rPr>
                                <w:rStyle w:val="FontStyle17"/>
                                <w:i/>
                                <w:iCs/>
                              </w:rPr>
                            </w:pPr>
                          </w:p>
                          <w:p w:rsidR="00D456BA" w:rsidRDefault="00D456BA">
                            <w:pPr>
                              <w:spacing w:line="256" w:lineRule="auto"/>
                              <w:jc w:val="center"/>
                              <w:rPr>
                                <w:rStyle w:val="FontStyle17"/>
                                <w:i/>
                                <w:iCs/>
                              </w:rPr>
                            </w:pPr>
                          </w:p>
                          <w:p w:rsidR="00D456BA" w:rsidRDefault="00D456BA">
                            <w:pPr>
                              <w:spacing w:line="256" w:lineRule="auto"/>
                              <w:jc w:val="center"/>
                              <w:rPr>
                                <w:rStyle w:val="FontStyle17"/>
                                <w:i/>
                                <w:iCs/>
                                <w:szCs w:val="24"/>
                                <w:lang w:val="de-DE"/>
                              </w:rPr>
                            </w:pPr>
                          </w:p>
                        </w:tc>
                      </w:tr>
                    </w:tbl>
                    <w:p w:rsidR="00D456BA" w:rsidRDefault="00D456BA" w:rsidP="00235663">
                      <w:pPr>
                        <w:jc w:val="center"/>
                        <w:rPr>
                          <w:rStyle w:val="FontStyle17"/>
                          <w:b/>
                          <w:bCs/>
                          <w:lang w:val="de-DE"/>
                        </w:rPr>
                      </w:pPr>
                    </w:p>
                    <w:p w:rsidR="00D456BA" w:rsidRDefault="00D456BA" w:rsidP="00235663">
                      <w:pPr>
                        <w:rPr>
                          <w:rStyle w:val="FontStyle17"/>
                          <w:b/>
                          <w:bCs/>
                        </w:rPr>
                      </w:pPr>
                    </w:p>
                    <w:p w:rsidR="00D456BA" w:rsidRDefault="00D456BA" w:rsidP="00235663">
                      <w:pPr>
                        <w:jc w:val="center"/>
                        <w:rPr>
                          <w:sz w:val="32"/>
                          <w:szCs w:val="32"/>
                        </w:rPr>
                      </w:pPr>
                    </w:p>
                    <w:p w:rsidR="00D456BA" w:rsidRDefault="00D456BA" w:rsidP="00235663">
                      <w:pPr>
                        <w:rPr>
                          <w:szCs w:val="20"/>
                        </w:rPr>
                      </w:pPr>
                    </w:p>
                    <w:p w:rsidR="00D456BA" w:rsidRDefault="00D456BA" w:rsidP="00235663"/>
                    <w:p w:rsidR="00D456BA" w:rsidRDefault="00D456BA" w:rsidP="00235663"/>
                    <w:p w:rsidR="00D456BA" w:rsidRDefault="00D456BA" w:rsidP="00235663"/>
                  </w:txbxContent>
                </v:textbox>
                <w10:wrap type="tight"/>
              </v:rect>
            </w:pict>
          </mc:Fallback>
        </mc:AlternateContent>
      </w:r>
    </w:p>
    <w:p w:rsidR="00235663" w:rsidRPr="00235663" w:rsidRDefault="00235663" w:rsidP="00235663">
      <w:pPr>
        <w:rPr>
          <w:rFonts w:eastAsia="Times New Roman" w:cs="Times New Roman"/>
          <w:sz w:val="18"/>
          <w:szCs w:val="18"/>
          <w:lang w:eastAsia="lv-LV"/>
        </w:rPr>
      </w:pPr>
    </w:p>
    <w:p w:rsidR="00235663" w:rsidRPr="00235663" w:rsidRDefault="00235663" w:rsidP="00235663">
      <w:pPr>
        <w:jc w:val="left"/>
        <w:rPr>
          <w:rFonts w:eastAsia="Times New Roman" w:cs="Times New Roman"/>
          <w:szCs w:val="20"/>
          <w:lang w:eastAsia="lv-LV"/>
        </w:rPr>
      </w:pPr>
    </w:p>
    <w:p w:rsidR="00235663" w:rsidRPr="00235663" w:rsidRDefault="00235663" w:rsidP="00235663">
      <w:pPr>
        <w:jc w:val="left"/>
        <w:rPr>
          <w:rFonts w:eastAsia="Times New Roman" w:cs="Times New Roman"/>
          <w:szCs w:val="24"/>
          <w:lang w:eastAsia="lv-LV"/>
        </w:rPr>
      </w:pPr>
    </w:p>
    <w:p w:rsidR="00235663" w:rsidRPr="00235663" w:rsidRDefault="00235663" w:rsidP="00235663">
      <w:pPr>
        <w:jc w:val="left"/>
        <w:rPr>
          <w:rFonts w:eastAsia="Times New Roman" w:cs="Times New Roman"/>
          <w:szCs w:val="24"/>
          <w:lang w:eastAsia="lv-LV"/>
        </w:rPr>
      </w:pPr>
    </w:p>
    <w:p w:rsidR="00235663" w:rsidRPr="00235663" w:rsidRDefault="00235663" w:rsidP="00235663">
      <w:pPr>
        <w:jc w:val="left"/>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rPr>
          <w:rFonts w:eastAsia="Times New Roman" w:cs="Times New Roman"/>
          <w:szCs w:val="24"/>
          <w:lang w:eastAsia="lv-LV"/>
        </w:rPr>
      </w:pPr>
    </w:p>
    <w:p w:rsidR="00235663" w:rsidRPr="00235663" w:rsidRDefault="00235663" w:rsidP="00235663">
      <w:pPr>
        <w:jc w:val="both"/>
        <w:rPr>
          <w:rFonts w:eastAsia="Calibri" w:cs="Times New Roman"/>
          <w:sz w:val="22"/>
          <w:lang w:eastAsia="lv-LV"/>
        </w:rPr>
      </w:pPr>
      <w:r w:rsidRPr="00235663">
        <w:rPr>
          <w:rFonts w:eastAsia="Calibri" w:cs="Times New Roman"/>
          <w:sz w:val="22"/>
          <w:lang w:eastAsia="lv-LV"/>
        </w:rPr>
        <w:br w:type="page"/>
      </w:r>
    </w:p>
    <w:p w:rsidR="00235663" w:rsidRPr="00235663" w:rsidRDefault="00235663" w:rsidP="00235663">
      <w:pPr>
        <w:rPr>
          <w:rFonts w:eastAsia="Times New Roman" w:cs="Times New Roman"/>
          <w:szCs w:val="24"/>
          <w:lang w:eastAsia="lv-LV"/>
        </w:rPr>
      </w:pPr>
      <w:r w:rsidRPr="00235663">
        <w:rPr>
          <w:rFonts w:eastAsia="Calibri" w:cs="Times New Roman"/>
          <w:sz w:val="22"/>
          <w:lang w:eastAsia="lv-LV"/>
        </w:rPr>
        <w:lastRenderedPageBreak/>
        <w:t>3. pielikums</w:t>
      </w:r>
    </w:p>
    <w:p w:rsidR="00235663" w:rsidRPr="00235663" w:rsidRDefault="00235663" w:rsidP="00235663">
      <w:pPr>
        <w:rPr>
          <w:rFonts w:eastAsia="Times New Roman" w:cs="Times New Roman"/>
          <w:szCs w:val="24"/>
          <w:lang w:eastAsia="lv-LV"/>
        </w:rPr>
      </w:pPr>
      <w:proofErr w:type="spellStart"/>
      <w:r w:rsidRPr="00235663">
        <w:rPr>
          <w:rFonts w:eastAsia="Times New Roman" w:cs="Times New Roman"/>
          <w:sz w:val="20"/>
          <w:szCs w:val="20"/>
          <w:lang w:eastAsia="lv-LV"/>
        </w:rPr>
        <w:t>Kliģu</w:t>
      </w:r>
      <w:proofErr w:type="spellEnd"/>
      <w:r w:rsidRPr="00235663">
        <w:rPr>
          <w:rFonts w:eastAsia="Times New Roman" w:cs="Times New Roman"/>
          <w:sz w:val="20"/>
          <w:szCs w:val="20"/>
          <w:lang w:eastAsia="lv-LV"/>
        </w:rPr>
        <w:t xml:space="preserve"> ezera licencētās makšķerēšanas nolikumam</w:t>
      </w:r>
    </w:p>
    <w:p w:rsidR="00235663" w:rsidRPr="00235663" w:rsidRDefault="00235663" w:rsidP="00235663">
      <w:pPr>
        <w:rPr>
          <w:rFonts w:eastAsia="Calibri" w:cs="Times New Roman"/>
          <w:sz w:val="22"/>
          <w:lang w:eastAsia="lv-LV"/>
        </w:rPr>
      </w:pPr>
    </w:p>
    <w:p w:rsidR="00235663" w:rsidRPr="00235663" w:rsidRDefault="00235663" w:rsidP="00235663">
      <w:pPr>
        <w:jc w:val="both"/>
        <w:rPr>
          <w:rFonts w:eastAsia="Calibri" w:cs="Times New Roman"/>
          <w:sz w:val="22"/>
          <w:lang w:eastAsia="lv-LV"/>
        </w:rPr>
      </w:pPr>
    </w:p>
    <w:p w:rsidR="00235663" w:rsidRPr="00235663" w:rsidRDefault="00235663" w:rsidP="00235663">
      <w:pPr>
        <w:jc w:val="center"/>
        <w:rPr>
          <w:rFonts w:eastAsia="Calibri" w:cs="Times New Roman"/>
          <w:b/>
          <w:szCs w:val="24"/>
          <w:lang w:eastAsia="lv-LV"/>
        </w:rPr>
      </w:pPr>
      <w:r w:rsidRPr="00235663">
        <w:rPr>
          <w:rFonts w:eastAsia="Calibri" w:cs="Times New Roman"/>
          <w:b/>
          <w:szCs w:val="24"/>
          <w:lang w:eastAsia="lv-LV"/>
        </w:rPr>
        <w:t xml:space="preserve">Makšķernieku lomu uzskaites tabula </w:t>
      </w:r>
    </w:p>
    <w:p w:rsidR="00235663" w:rsidRPr="00235663" w:rsidRDefault="00235663" w:rsidP="00235663">
      <w:pPr>
        <w:jc w:val="both"/>
        <w:rPr>
          <w:rFonts w:eastAsia="Calibri" w:cs="Times New Roman"/>
          <w:sz w:val="22"/>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2246"/>
        <w:gridCol w:w="1807"/>
        <w:gridCol w:w="1807"/>
        <w:gridCol w:w="1808"/>
      </w:tblGrid>
      <w:tr w:rsidR="00235663" w:rsidRPr="00235663" w:rsidTr="004458D8">
        <w:tc>
          <w:tcPr>
            <w:tcW w:w="1368" w:type="dxa"/>
            <w:tcBorders>
              <w:top w:val="single" w:sz="4" w:space="0" w:color="auto"/>
              <w:left w:val="single" w:sz="4" w:space="0" w:color="auto"/>
              <w:bottom w:val="single" w:sz="4" w:space="0" w:color="auto"/>
              <w:right w:val="single" w:sz="4" w:space="0" w:color="auto"/>
            </w:tcBorders>
            <w:hideMark/>
          </w:tcPr>
          <w:p w:rsidR="00235663" w:rsidRPr="00235663" w:rsidRDefault="00235663" w:rsidP="00235663">
            <w:pPr>
              <w:spacing w:after="200" w:line="276" w:lineRule="auto"/>
              <w:jc w:val="left"/>
              <w:rPr>
                <w:rFonts w:eastAsia="Calibri" w:cs="Times New Roman"/>
                <w:sz w:val="22"/>
                <w:lang w:eastAsia="lv-LV"/>
              </w:rPr>
            </w:pPr>
            <w:r w:rsidRPr="00235663">
              <w:rPr>
                <w:rFonts w:eastAsia="Calibri" w:cs="Times New Roman"/>
                <w:sz w:val="22"/>
                <w:lang w:eastAsia="lv-LV"/>
              </w:rPr>
              <w:t>Datums</w:t>
            </w:r>
          </w:p>
        </w:tc>
        <w:tc>
          <w:tcPr>
            <w:tcW w:w="2246" w:type="dxa"/>
            <w:tcBorders>
              <w:top w:val="single" w:sz="4" w:space="0" w:color="auto"/>
              <w:left w:val="single" w:sz="4" w:space="0" w:color="auto"/>
              <w:bottom w:val="single" w:sz="4" w:space="0" w:color="auto"/>
              <w:right w:val="single" w:sz="4" w:space="0" w:color="auto"/>
            </w:tcBorders>
            <w:hideMark/>
          </w:tcPr>
          <w:p w:rsidR="00235663" w:rsidRPr="00235663" w:rsidRDefault="00235663" w:rsidP="00235663">
            <w:pPr>
              <w:spacing w:after="200" w:line="276" w:lineRule="auto"/>
              <w:jc w:val="left"/>
              <w:rPr>
                <w:rFonts w:eastAsia="Calibri" w:cs="Times New Roman"/>
                <w:sz w:val="22"/>
                <w:lang w:eastAsia="lv-LV"/>
              </w:rPr>
            </w:pPr>
            <w:r w:rsidRPr="00235663">
              <w:rPr>
                <w:rFonts w:eastAsia="Calibri" w:cs="Times New Roman"/>
                <w:sz w:val="22"/>
                <w:lang w:eastAsia="lv-LV"/>
              </w:rPr>
              <w:t>Makšķerēšanas ilgums (stundas)</w:t>
            </w:r>
          </w:p>
        </w:tc>
        <w:tc>
          <w:tcPr>
            <w:tcW w:w="1807" w:type="dxa"/>
            <w:tcBorders>
              <w:top w:val="single" w:sz="4" w:space="0" w:color="auto"/>
              <w:left w:val="single" w:sz="4" w:space="0" w:color="auto"/>
              <w:bottom w:val="single" w:sz="4" w:space="0" w:color="auto"/>
              <w:right w:val="single" w:sz="4" w:space="0" w:color="auto"/>
            </w:tcBorders>
            <w:hideMark/>
          </w:tcPr>
          <w:p w:rsidR="00235663" w:rsidRPr="00235663" w:rsidRDefault="00235663" w:rsidP="00235663">
            <w:pPr>
              <w:spacing w:after="200" w:line="276" w:lineRule="auto"/>
              <w:jc w:val="left"/>
              <w:rPr>
                <w:rFonts w:eastAsia="Calibri" w:cs="Times New Roman"/>
                <w:sz w:val="22"/>
                <w:lang w:eastAsia="lv-LV"/>
              </w:rPr>
            </w:pPr>
            <w:r w:rsidRPr="00235663">
              <w:rPr>
                <w:rFonts w:eastAsia="Calibri" w:cs="Times New Roman"/>
                <w:sz w:val="22"/>
                <w:lang w:eastAsia="lv-LV"/>
              </w:rPr>
              <w:t>Zivju suga</w:t>
            </w:r>
          </w:p>
        </w:tc>
        <w:tc>
          <w:tcPr>
            <w:tcW w:w="1807" w:type="dxa"/>
            <w:tcBorders>
              <w:top w:val="single" w:sz="4" w:space="0" w:color="auto"/>
              <w:left w:val="single" w:sz="4" w:space="0" w:color="auto"/>
              <w:bottom w:val="single" w:sz="4" w:space="0" w:color="auto"/>
              <w:right w:val="single" w:sz="4" w:space="0" w:color="auto"/>
            </w:tcBorders>
            <w:hideMark/>
          </w:tcPr>
          <w:p w:rsidR="00235663" w:rsidRPr="00235663" w:rsidRDefault="00235663" w:rsidP="00235663">
            <w:pPr>
              <w:spacing w:after="200" w:line="276" w:lineRule="auto"/>
              <w:jc w:val="left"/>
              <w:rPr>
                <w:rFonts w:eastAsia="Calibri" w:cs="Times New Roman"/>
                <w:sz w:val="22"/>
                <w:lang w:eastAsia="lv-LV"/>
              </w:rPr>
            </w:pPr>
            <w:r w:rsidRPr="00235663">
              <w:rPr>
                <w:rFonts w:eastAsia="Calibri" w:cs="Times New Roman"/>
                <w:sz w:val="22"/>
                <w:lang w:eastAsia="lv-LV"/>
              </w:rPr>
              <w:t>Zivju skaits</w:t>
            </w:r>
          </w:p>
          <w:p w:rsidR="00235663" w:rsidRPr="00235663" w:rsidRDefault="00235663" w:rsidP="00235663">
            <w:pPr>
              <w:spacing w:after="200" w:line="276" w:lineRule="auto"/>
              <w:jc w:val="left"/>
              <w:rPr>
                <w:rFonts w:eastAsia="Calibri" w:cs="Times New Roman"/>
                <w:sz w:val="22"/>
                <w:lang w:eastAsia="lv-LV"/>
              </w:rPr>
            </w:pPr>
            <w:r w:rsidRPr="00235663">
              <w:rPr>
                <w:rFonts w:eastAsia="Calibri" w:cs="Times New Roman"/>
                <w:sz w:val="22"/>
                <w:lang w:eastAsia="lv-LV"/>
              </w:rPr>
              <w:t>( gab.)</w:t>
            </w:r>
          </w:p>
        </w:tc>
        <w:tc>
          <w:tcPr>
            <w:tcW w:w="1808" w:type="dxa"/>
            <w:tcBorders>
              <w:top w:val="single" w:sz="4" w:space="0" w:color="auto"/>
              <w:left w:val="single" w:sz="4" w:space="0" w:color="auto"/>
              <w:bottom w:val="single" w:sz="4" w:space="0" w:color="auto"/>
              <w:right w:val="single" w:sz="4" w:space="0" w:color="auto"/>
            </w:tcBorders>
            <w:hideMark/>
          </w:tcPr>
          <w:p w:rsidR="00235663" w:rsidRPr="00235663" w:rsidRDefault="00235663" w:rsidP="00235663">
            <w:pPr>
              <w:spacing w:after="200" w:line="276" w:lineRule="auto"/>
              <w:jc w:val="left"/>
              <w:rPr>
                <w:rFonts w:eastAsia="Calibri" w:cs="Times New Roman"/>
                <w:sz w:val="22"/>
                <w:lang w:eastAsia="lv-LV"/>
              </w:rPr>
            </w:pPr>
            <w:r w:rsidRPr="00235663">
              <w:rPr>
                <w:rFonts w:eastAsia="Calibri" w:cs="Times New Roman"/>
                <w:sz w:val="22"/>
                <w:lang w:eastAsia="lv-LV"/>
              </w:rPr>
              <w:t>Zivju svars</w:t>
            </w:r>
          </w:p>
          <w:p w:rsidR="00235663" w:rsidRPr="00235663" w:rsidRDefault="00235663" w:rsidP="00235663">
            <w:pPr>
              <w:spacing w:after="200" w:line="276" w:lineRule="auto"/>
              <w:jc w:val="left"/>
              <w:rPr>
                <w:rFonts w:eastAsia="Calibri" w:cs="Times New Roman"/>
                <w:sz w:val="22"/>
                <w:lang w:eastAsia="lv-LV"/>
              </w:rPr>
            </w:pPr>
            <w:r w:rsidRPr="00235663">
              <w:rPr>
                <w:rFonts w:eastAsia="Calibri" w:cs="Times New Roman"/>
                <w:sz w:val="22"/>
                <w:lang w:eastAsia="lv-LV"/>
              </w:rPr>
              <w:t>(kg)</w:t>
            </w:r>
          </w:p>
        </w:tc>
      </w:tr>
      <w:tr w:rsidR="00235663" w:rsidRPr="00235663" w:rsidTr="004458D8">
        <w:tc>
          <w:tcPr>
            <w:tcW w:w="1368" w:type="dxa"/>
            <w:tcBorders>
              <w:top w:val="single" w:sz="4" w:space="0" w:color="auto"/>
              <w:left w:val="single" w:sz="4" w:space="0" w:color="auto"/>
              <w:bottom w:val="single" w:sz="4" w:space="0" w:color="auto"/>
              <w:right w:val="single" w:sz="4" w:space="0" w:color="auto"/>
            </w:tcBorders>
          </w:tcPr>
          <w:p w:rsidR="00235663" w:rsidRPr="00235663" w:rsidRDefault="00235663" w:rsidP="00235663">
            <w:pPr>
              <w:spacing w:after="200" w:line="276" w:lineRule="auto"/>
              <w:jc w:val="left"/>
              <w:rPr>
                <w:rFonts w:eastAsia="Calibri" w:cs="Times New Roman"/>
                <w:sz w:val="22"/>
                <w:lang w:eastAsia="lv-LV"/>
              </w:rPr>
            </w:pPr>
          </w:p>
        </w:tc>
        <w:tc>
          <w:tcPr>
            <w:tcW w:w="2246" w:type="dxa"/>
            <w:tcBorders>
              <w:top w:val="single" w:sz="4" w:space="0" w:color="auto"/>
              <w:left w:val="single" w:sz="4" w:space="0" w:color="auto"/>
              <w:bottom w:val="single" w:sz="4" w:space="0" w:color="auto"/>
              <w:right w:val="single" w:sz="4" w:space="0" w:color="auto"/>
            </w:tcBorders>
          </w:tcPr>
          <w:p w:rsidR="00235663" w:rsidRPr="00235663" w:rsidRDefault="00235663" w:rsidP="00235663">
            <w:pPr>
              <w:spacing w:after="200" w:line="276" w:lineRule="auto"/>
              <w:jc w:val="left"/>
              <w:rPr>
                <w:rFonts w:eastAsia="Calibri" w:cs="Times New Roman"/>
                <w:sz w:val="22"/>
                <w:lang w:eastAsia="lv-LV"/>
              </w:rPr>
            </w:pPr>
          </w:p>
        </w:tc>
        <w:tc>
          <w:tcPr>
            <w:tcW w:w="1807" w:type="dxa"/>
            <w:tcBorders>
              <w:top w:val="single" w:sz="4" w:space="0" w:color="auto"/>
              <w:left w:val="single" w:sz="4" w:space="0" w:color="auto"/>
              <w:bottom w:val="single" w:sz="4" w:space="0" w:color="auto"/>
              <w:right w:val="single" w:sz="4" w:space="0" w:color="auto"/>
            </w:tcBorders>
          </w:tcPr>
          <w:p w:rsidR="00235663" w:rsidRPr="00235663" w:rsidRDefault="00235663" w:rsidP="00235663">
            <w:pPr>
              <w:spacing w:after="200" w:line="276" w:lineRule="auto"/>
              <w:jc w:val="left"/>
              <w:rPr>
                <w:rFonts w:eastAsia="Calibri" w:cs="Times New Roman"/>
                <w:sz w:val="22"/>
                <w:lang w:eastAsia="lv-LV"/>
              </w:rPr>
            </w:pPr>
          </w:p>
        </w:tc>
        <w:tc>
          <w:tcPr>
            <w:tcW w:w="1807" w:type="dxa"/>
            <w:tcBorders>
              <w:top w:val="single" w:sz="4" w:space="0" w:color="auto"/>
              <w:left w:val="single" w:sz="4" w:space="0" w:color="auto"/>
              <w:bottom w:val="single" w:sz="4" w:space="0" w:color="auto"/>
              <w:right w:val="single" w:sz="4" w:space="0" w:color="auto"/>
            </w:tcBorders>
          </w:tcPr>
          <w:p w:rsidR="00235663" w:rsidRPr="00235663" w:rsidRDefault="00235663" w:rsidP="00235663">
            <w:pPr>
              <w:spacing w:after="200" w:line="276" w:lineRule="auto"/>
              <w:jc w:val="left"/>
              <w:rPr>
                <w:rFonts w:eastAsia="Calibri" w:cs="Times New Roman"/>
                <w:sz w:val="22"/>
                <w:lang w:eastAsia="lv-LV"/>
              </w:rPr>
            </w:pPr>
          </w:p>
        </w:tc>
        <w:tc>
          <w:tcPr>
            <w:tcW w:w="1808" w:type="dxa"/>
            <w:tcBorders>
              <w:top w:val="single" w:sz="4" w:space="0" w:color="auto"/>
              <w:left w:val="single" w:sz="4" w:space="0" w:color="auto"/>
              <w:bottom w:val="single" w:sz="4" w:space="0" w:color="auto"/>
              <w:right w:val="single" w:sz="4" w:space="0" w:color="auto"/>
            </w:tcBorders>
          </w:tcPr>
          <w:p w:rsidR="00235663" w:rsidRPr="00235663" w:rsidRDefault="00235663" w:rsidP="00235663">
            <w:pPr>
              <w:spacing w:after="200" w:line="276" w:lineRule="auto"/>
              <w:jc w:val="left"/>
              <w:rPr>
                <w:rFonts w:eastAsia="Calibri" w:cs="Times New Roman"/>
                <w:sz w:val="22"/>
                <w:lang w:eastAsia="lv-LV"/>
              </w:rPr>
            </w:pPr>
          </w:p>
        </w:tc>
      </w:tr>
      <w:tr w:rsidR="00235663" w:rsidRPr="00235663" w:rsidTr="004458D8">
        <w:tc>
          <w:tcPr>
            <w:tcW w:w="1368" w:type="dxa"/>
            <w:tcBorders>
              <w:top w:val="single" w:sz="4" w:space="0" w:color="auto"/>
              <w:left w:val="single" w:sz="4" w:space="0" w:color="auto"/>
              <w:bottom w:val="single" w:sz="4" w:space="0" w:color="auto"/>
              <w:right w:val="single" w:sz="4" w:space="0" w:color="auto"/>
            </w:tcBorders>
          </w:tcPr>
          <w:p w:rsidR="00235663" w:rsidRPr="00235663" w:rsidRDefault="00235663" w:rsidP="00235663">
            <w:pPr>
              <w:spacing w:after="200" w:line="276" w:lineRule="auto"/>
              <w:jc w:val="left"/>
              <w:rPr>
                <w:rFonts w:eastAsia="Calibri" w:cs="Times New Roman"/>
                <w:sz w:val="22"/>
                <w:lang w:eastAsia="lv-LV"/>
              </w:rPr>
            </w:pPr>
          </w:p>
        </w:tc>
        <w:tc>
          <w:tcPr>
            <w:tcW w:w="2246" w:type="dxa"/>
            <w:tcBorders>
              <w:top w:val="single" w:sz="4" w:space="0" w:color="auto"/>
              <w:left w:val="single" w:sz="4" w:space="0" w:color="auto"/>
              <w:bottom w:val="single" w:sz="4" w:space="0" w:color="auto"/>
              <w:right w:val="single" w:sz="4" w:space="0" w:color="auto"/>
            </w:tcBorders>
          </w:tcPr>
          <w:p w:rsidR="00235663" w:rsidRPr="00235663" w:rsidRDefault="00235663" w:rsidP="00235663">
            <w:pPr>
              <w:spacing w:after="200" w:line="276" w:lineRule="auto"/>
              <w:jc w:val="left"/>
              <w:rPr>
                <w:rFonts w:eastAsia="Calibri" w:cs="Times New Roman"/>
                <w:sz w:val="22"/>
                <w:lang w:eastAsia="lv-LV"/>
              </w:rPr>
            </w:pPr>
          </w:p>
        </w:tc>
        <w:tc>
          <w:tcPr>
            <w:tcW w:w="1807" w:type="dxa"/>
            <w:tcBorders>
              <w:top w:val="single" w:sz="4" w:space="0" w:color="auto"/>
              <w:left w:val="single" w:sz="4" w:space="0" w:color="auto"/>
              <w:bottom w:val="single" w:sz="4" w:space="0" w:color="auto"/>
              <w:right w:val="single" w:sz="4" w:space="0" w:color="auto"/>
            </w:tcBorders>
          </w:tcPr>
          <w:p w:rsidR="00235663" w:rsidRPr="00235663" w:rsidRDefault="00235663" w:rsidP="00235663">
            <w:pPr>
              <w:spacing w:after="200" w:line="276" w:lineRule="auto"/>
              <w:jc w:val="left"/>
              <w:rPr>
                <w:rFonts w:eastAsia="Calibri" w:cs="Times New Roman"/>
                <w:sz w:val="22"/>
                <w:lang w:eastAsia="lv-LV"/>
              </w:rPr>
            </w:pPr>
          </w:p>
        </w:tc>
        <w:tc>
          <w:tcPr>
            <w:tcW w:w="1807" w:type="dxa"/>
            <w:tcBorders>
              <w:top w:val="single" w:sz="4" w:space="0" w:color="auto"/>
              <w:left w:val="single" w:sz="4" w:space="0" w:color="auto"/>
              <w:bottom w:val="single" w:sz="4" w:space="0" w:color="auto"/>
              <w:right w:val="single" w:sz="4" w:space="0" w:color="auto"/>
            </w:tcBorders>
          </w:tcPr>
          <w:p w:rsidR="00235663" w:rsidRPr="00235663" w:rsidRDefault="00235663" w:rsidP="00235663">
            <w:pPr>
              <w:spacing w:after="200" w:line="276" w:lineRule="auto"/>
              <w:jc w:val="left"/>
              <w:rPr>
                <w:rFonts w:eastAsia="Calibri" w:cs="Times New Roman"/>
                <w:sz w:val="22"/>
                <w:lang w:eastAsia="lv-LV"/>
              </w:rPr>
            </w:pPr>
          </w:p>
        </w:tc>
        <w:tc>
          <w:tcPr>
            <w:tcW w:w="1808" w:type="dxa"/>
            <w:tcBorders>
              <w:top w:val="single" w:sz="4" w:space="0" w:color="auto"/>
              <w:left w:val="single" w:sz="4" w:space="0" w:color="auto"/>
              <w:bottom w:val="single" w:sz="4" w:space="0" w:color="auto"/>
              <w:right w:val="single" w:sz="4" w:space="0" w:color="auto"/>
            </w:tcBorders>
          </w:tcPr>
          <w:p w:rsidR="00235663" w:rsidRPr="00235663" w:rsidRDefault="00235663" w:rsidP="00235663">
            <w:pPr>
              <w:spacing w:after="200" w:line="276" w:lineRule="auto"/>
              <w:jc w:val="left"/>
              <w:rPr>
                <w:rFonts w:eastAsia="Calibri" w:cs="Times New Roman"/>
                <w:sz w:val="22"/>
                <w:lang w:eastAsia="lv-LV"/>
              </w:rPr>
            </w:pPr>
          </w:p>
        </w:tc>
      </w:tr>
      <w:tr w:rsidR="00235663" w:rsidRPr="00235663" w:rsidTr="004458D8">
        <w:tc>
          <w:tcPr>
            <w:tcW w:w="1368" w:type="dxa"/>
            <w:tcBorders>
              <w:top w:val="single" w:sz="4" w:space="0" w:color="auto"/>
              <w:left w:val="single" w:sz="4" w:space="0" w:color="auto"/>
              <w:bottom w:val="single" w:sz="4" w:space="0" w:color="auto"/>
              <w:right w:val="single" w:sz="4" w:space="0" w:color="auto"/>
            </w:tcBorders>
          </w:tcPr>
          <w:p w:rsidR="00235663" w:rsidRPr="00235663" w:rsidRDefault="00235663" w:rsidP="00235663">
            <w:pPr>
              <w:spacing w:after="200" w:line="276" w:lineRule="auto"/>
              <w:jc w:val="left"/>
              <w:rPr>
                <w:rFonts w:eastAsia="Calibri" w:cs="Times New Roman"/>
                <w:sz w:val="22"/>
                <w:lang w:eastAsia="lv-LV"/>
              </w:rPr>
            </w:pPr>
          </w:p>
        </w:tc>
        <w:tc>
          <w:tcPr>
            <w:tcW w:w="2246" w:type="dxa"/>
            <w:tcBorders>
              <w:top w:val="single" w:sz="4" w:space="0" w:color="auto"/>
              <w:left w:val="single" w:sz="4" w:space="0" w:color="auto"/>
              <w:bottom w:val="single" w:sz="4" w:space="0" w:color="auto"/>
              <w:right w:val="single" w:sz="4" w:space="0" w:color="auto"/>
            </w:tcBorders>
          </w:tcPr>
          <w:p w:rsidR="00235663" w:rsidRPr="00235663" w:rsidRDefault="00235663" w:rsidP="00235663">
            <w:pPr>
              <w:spacing w:after="200" w:line="276" w:lineRule="auto"/>
              <w:jc w:val="left"/>
              <w:rPr>
                <w:rFonts w:eastAsia="Calibri" w:cs="Times New Roman"/>
                <w:sz w:val="22"/>
                <w:lang w:eastAsia="lv-LV"/>
              </w:rPr>
            </w:pPr>
          </w:p>
        </w:tc>
        <w:tc>
          <w:tcPr>
            <w:tcW w:w="1807" w:type="dxa"/>
            <w:tcBorders>
              <w:top w:val="single" w:sz="4" w:space="0" w:color="auto"/>
              <w:left w:val="single" w:sz="4" w:space="0" w:color="auto"/>
              <w:bottom w:val="single" w:sz="4" w:space="0" w:color="auto"/>
              <w:right w:val="single" w:sz="4" w:space="0" w:color="auto"/>
            </w:tcBorders>
          </w:tcPr>
          <w:p w:rsidR="00235663" w:rsidRPr="00235663" w:rsidRDefault="00235663" w:rsidP="00235663">
            <w:pPr>
              <w:spacing w:after="200" w:line="276" w:lineRule="auto"/>
              <w:jc w:val="left"/>
              <w:rPr>
                <w:rFonts w:eastAsia="Calibri" w:cs="Times New Roman"/>
                <w:sz w:val="22"/>
                <w:lang w:eastAsia="lv-LV"/>
              </w:rPr>
            </w:pPr>
          </w:p>
        </w:tc>
        <w:tc>
          <w:tcPr>
            <w:tcW w:w="1807" w:type="dxa"/>
            <w:tcBorders>
              <w:top w:val="single" w:sz="4" w:space="0" w:color="auto"/>
              <w:left w:val="single" w:sz="4" w:space="0" w:color="auto"/>
              <w:bottom w:val="single" w:sz="4" w:space="0" w:color="auto"/>
              <w:right w:val="single" w:sz="4" w:space="0" w:color="auto"/>
            </w:tcBorders>
          </w:tcPr>
          <w:p w:rsidR="00235663" w:rsidRPr="00235663" w:rsidRDefault="00235663" w:rsidP="00235663">
            <w:pPr>
              <w:spacing w:after="200" w:line="276" w:lineRule="auto"/>
              <w:jc w:val="left"/>
              <w:rPr>
                <w:rFonts w:eastAsia="Calibri" w:cs="Times New Roman"/>
                <w:sz w:val="22"/>
                <w:lang w:eastAsia="lv-LV"/>
              </w:rPr>
            </w:pPr>
          </w:p>
        </w:tc>
        <w:tc>
          <w:tcPr>
            <w:tcW w:w="1808" w:type="dxa"/>
            <w:tcBorders>
              <w:top w:val="single" w:sz="4" w:space="0" w:color="auto"/>
              <w:left w:val="single" w:sz="4" w:space="0" w:color="auto"/>
              <w:bottom w:val="single" w:sz="4" w:space="0" w:color="auto"/>
              <w:right w:val="single" w:sz="4" w:space="0" w:color="auto"/>
            </w:tcBorders>
          </w:tcPr>
          <w:p w:rsidR="00235663" w:rsidRPr="00235663" w:rsidRDefault="00235663" w:rsidP="00235663">
            <w:pPr>
              <w:spacing w:after="200" w:line="276" w:lineRule="auto"/>
              <w:jc w:val="left"/>
              <w:rPr>
                <w:rFonts w:eastAsia="Calibri" w:cs="Times New Roman"/>
                <w:sz w:val="22"/>
                <w:lang w:eastAsia="lv-LV"/>
              </w:rPr>
            </w:pPr>
          </w:p>
        </w:tc>
      </w:tr>
      <w:tr w:rsidR="00235663" w:rsidRPr="00235663" w:rsidTr="004458D8">
        <w:tc>
          <w:tcPr>
            <w:tcW w:w="1368" w:type="dxa"/>
            <w:tcBorders>
              <w:top w:val="single" w:sz="4" w:space="0" w:color="auto"/>
              <w:left w:val="single" w:sz="4" w:space="0" w:color="auto"/>
              <w:bottom w:val="single" w:sz="4" w:space="0" w:color="auto"/>
              <w:right w:val="single" w:sz="4" w:space="0" w:color="auto"/>
            </w:tcBorders>
          </w:tcPr>
          <w:p w:rsidR="00235663" w:rsidRPr="00235663" w:rsidRDefault="00235663" w:rsidP="00235663">
            <w:pPr>
              <w:spacing w:after="200" w:line="276" w:lineRule="auto"/>
              <w:jc w:val="left"/>
              <w:rPr>
                <w:rFonts w:eastAsia="Calibri" w:cs="Times New Roman"/>
                <w:sz w:val="22"/>
                <w:lang w:eastAsia="lv-LV"/>
              </w:rPr>
            </w:pPr>
          </w:p>
        </w:tc>
        <w:tc>
          <w:tcPr>
            <w:tcW w:w="2246" w:type="dxa"/>
            <w:tcBorders>
              <w:top w:val="single" w:sz="4" w:space="0" w:color="auto"/>
              <w:left w:val="single" w:sz="4" w:space="0" w:color="auto"/>
              <w:bottom w:val="single" w:sz="4" w:space="0" w:color="auto"/>
              <w:right w:val="single" w:sz="4" w:space="0" w:color="auto"/>
            </w:tcBorders>
          </w:tcPr>
          <w:p w:rsidR="00235663" w:rsidRPr="00235663" w:rsidRDefault="00235663" w:rsidP="00235663">
            <w:pPr>
              <w:spacing w:after="200" w:line="276" w:lineRule="auto"/>
              <w:jc w:val="left"/>
              <w:rPr>
                <w:rFonts w:eastAsia="Calibri" w:cs="Times New Roman"/>
                <w:sz w:val="22"/>
                <w:lang w:eastAsia="lv-LV"/>
              </w:rPr>
            </w:pPr>
          </w:p>
        </w:tc>
        <w:tc>
          <w:tcPr>
            <w:tcW w:w="1807" w:type="dxa"/>
            <w:tcBorders>
              <w:top w:val="single" w:sz="4" w:space="0" w:color="auto"/>
              <w:left w:val="single" w:sz="4" w:space="0" w:color="auto"/>
              <w:bottom w:val="single" w:sz="4" w:space="0" w:color="auto"/>
              <w:right w:val="single" w:sz="4" w:space="0" w:color="auto"/>
            </w:tcBorders>
          </w:tcPr>
          <w:p w:rsidR="00235663" w:rsidRPr="00235663" w:rsidRDefault="00235663" w:rsidP="00235663">
            <w:pPr>
              <w:spacing w:after="200" w:line="276" w:lineRule="auto"/>
              <w:jc w:val="left"/>
              <w:rPr>
                <w:rFonts w:eastAsia="Calibri" w:cs="Times New Roman"/>
                <w:sz w:val="22"/>
                <w:lang w:eastAsia="lv-LV"/>
              </w:rPr>
            </w:pPr>
          </w:p>
        </w:tc>
        <w:tc>
          <w:tcPr>
            <w:tcW w:w="1807" w:type="dxa"/>
            <w:tcBorders>
              <w:top w:val="single" w:sz="4" w:space="0" w:color="auto"/>
              <w:left w:val="single" w:sz="4" w:space="0" w:color="auto"/>
              <w:bottom w:val="single" w:sz="4" w:space="0" w:color="auto"/>
              <w:right w:val="single" w:sz="4" w:space="0" w:color="auto"/>
            </w:tcBorders>
          </w:tcPr>
          <w:p w:rsidR="00235663" w:rsidRPr="00235663" w:rsidRDefault="00235663" w:rsidP="00235663">
            <w:pPr>
              <w:spacing w:after="200" w:line="276" w:lineRule="auto"/>
              <w:jc w:val="left"/>
              <w:rPr>
                <w:rFonts w:eastAsia="Calibri" w:cs="Times New Roman"/>
                <w:sz w:val="22"/>
                <w:lang w:eastAsia="lv-LV"/>
              </w:rPr>
            </w:pPr>
          </w:p>
        </w:tc>
        <w:tc>
          <w:tcPr>
            <w:tcW w:w="1808" w:type="dxa"/>
            <w:tcBorders>
              <w:top w:val="single" w:sz="4" w:space="0" w:color="auto"/>
              <w:left w:val="single" w:sz="4" w:space="0" w:color="auto"/>
              <w:bottom w:val="single" w:sz="4" w:space="0" w:color="auto"/>
              <w:right w:val="single" w:sz="4" w:space="0" w:color="auto"/>
            </w:tcBorders>
          </w:tcPr>
          <w:p w:rsidR="00235663" w:rsidRPr="00235663" w:rsidRDefault="00235663" w:rsidP="00235663">
            <w:pPr>
              <w:spacing w:after="200" w:line="276" w:lineRule="auto"/>
              <w:jc w:val="left"/>
              <w:rPr>
                <w:rFonts w:eastAsia="Calibri" w:cs="Times New Roman"/>
                <w:sz w:val="22"/>
                <w:lang w:eastAsia="lv-LV"/>
              </w:rPr>
            </w:pPr>
          </w:p>
        </w:tc>
      </w:tr>
      <w:tr w:rsidR="00235663" w:rsidRPr="00235663" w:rsidTr="004458D8">
        <w:tc>
          <w:tcPr>
            <w:tcW w:w="1368" w:type="dxa"/>
            <w:tcBorders>
              <w:top w:val="single" w:sz="4" w:space="0" w:color="auto"/>
              <w:left w:val="single" w:sz="4" w:space="0" w:color="auto"/>
              <w:bottom w:val="single" w:sz="4" w:space="0" w:color="auto"/>
              <w:right w:val="single" w:sz="4" w:space="0" w:color="auto"/>
            </w:tcBorders>
          </w:tcPr>
          <w:p w:rsidR="00235663" w:rsidRPr="00235663" w:rsidRDefault="00235663" w:rsidP="00235663">
            <w:pPr>
              <w:spacing w:after="200" w:line="276" w:lineRule="auto"/>
              <w:jc w:val="left"/>
              <w:rPr>
                <w:rFonts w:eastAsia="Calibri" w:cs="Times New Roman"/>
                <w:sz w:val="22"/>
                <w:lang w:eastAsia="lv-LV"/>
              </w:rPr>
            </w:pPr>
          </w:p>
        </w:tc>
        <w:tc>
          <w:tcPr>
            <w:tcW w:w="2246" w:type="dxa"/>
            <w:tcBorders>
              <w:top w:val="single" w:sz="4" w:space="0" w:color="auto"/>
              <w:left w:val="single" w:sz="4" w:space="0" w:color="auto"/>
              <w:bottom w:val="single" w:sz="4" w:space="0" w:color="auto"/>
              <w:right w:val="single" w:sz="4" w:space="0" w:color="auto"/>
            </w:tcBorders>
          </w:tcPr>
          <w:p w:rsidR="00235663" w:rsidRPr="00235663" w:rsidRDefault="00235663" w:rsidP="00235663">
            <w:pPr>
              <w:spacing w:after="200" w:line="276" w:lineRule="auto"/>
              <w:jc w:val="left"/>
              <w:rPr>
                <w:rFonts w:eastAsia="Calibri" w:cs="Times New Roman"/>
                <w:sz w:val="22"/>
                <w:lang w:eastAsia="lv-LV"/>
              </w:rPr>
            </w:pPr>
          </w:p>
        </w:tc>
        <w:tc>
          <w:tcPr>
            <w:tcW w:w="1807" w:type="dxa"/>
            <w:tcBorders>
              <w:top w:val="single" w:sz="4" w:space="0" w:color="auto"/>
              <w:left w:val="single" w:sz="4" w:space="0" w:color="auto"/>
              <w:bottom w:val="single" w:sz="4" w:space="0" w:color="auto"/>
              <w:right w:val="single" w:sz="4" w:space="0" w:color="auto"/>
            </w:tcBorders>
          </w:tcPr>
          <w:p w:rsidR="00235663" w:rsidRPr="00235663" w:rsidRDefault="00235663" w:rsidP="00235663">
            <w:pPr>
              <w:spacing w:after="200" w:line="276" w:lineRule="auto"/>
              <w:jc w:val="left"/>
              <w:rPr>
                <w:rFonts w:eastAsia="Calibri" w:cs="Times New Roman"/>
                <w:sz w:val="22"/>
                <w:lang w:eastAsia="lv-LV"/>
              </w:rPr>
            </w:pPr>
          </w:p>
        </w:tc>
        <w:tc>
          <w:tcPr>
            <w:tcW w:w="1807" w:type="dxa"/>
            <w:tcBorders>
              <w:top w:val="single" w:sz="4" w:space="0" w:color="auto"/>
              <w:left w:val="single" w:sz="4" w:space="0" w:color="auto"/>
              <w:bottom w:val="single" w:sz="4" w:space="0" w:color="auto"/>
              <w:right w:val="single" w:sz="4" w:space="0" w:color="auto"/>
            </w:tcBorders>
          </w:tcPr>
          <w:p w:rsidR="00235663" w:rsidRPr="00235663" w:rsidRDefault="00235663" w:rsidP="00235663">
            <w:pPr>
              <w:spacing w:after="200" w:line="276" w:lineRule="auto"/>
              <w:jc w:val="left"/>
              <w:rPr>
                <w:rFonts w:eastAsia="Calibri" w:cs="Times New Roman"/>
                <w:sz w:val="22"/>
                <w:lang w:eastAsia="lv-LV"/>
              </w:rPr>
            </w:pPr>
          </w:p>
        </w:tc>
        <w:tc>
          <w:tcPr>
            <w:tcW w:w="1808" w:type="dxa"/>
            <w:tcBorders>
              <w:top w:val="single" w:sz="4" w:space="0" w:color="auto"/>
              <w:left w:val="single" w:sz="4" w:space="0" w:color="auto"/>
              <w:bottom w:val="single" w:sz="4" w:space="0" w:color="auto"/>
              <w:right w:val="single" w:sz="4" w:space="0" w:color="auto"/>
            </w:tcBorders>
          </w:tcPr>
          <w:p w:rsidR="00235663" w:rsidRPr="00235663" w:rsidRDefault="00235663" w:rsidP="00235663">
            <w:pPr>
              <w:spacing w:after="200" w:line="276" w:lineRule="auto"/>
              <w:jc w:val="left"/>
              <w:rPr>
                <w:rFonts w:eastAsia="Calibri" w:cs="Times New Roman"/>
                <w:sz w:val="22"/>
                <w:lang w:eastAsia="lv-LV"/>
              </w:rPr>
            </w:pPr>
          </w:p>
        </w:tc>
      </w:tr>
      <w:tr w:rsidR="00235663" w:rsidRPr="00235663" w:rsidTr="004458D8">
        <w:tc>
          <w:tcPr>
            <w:tcW w:w="1368" w:type="dxa"/>
            <w:tcBorders>
              <w:top w:val="single" w:sz="4" w:space="0" w:color="auto"/>
              <w:left w:val="single" w:sz="4" w:space="0" w:color="auto"/>
              <w:bottom w:val="single" w:sz="4" w:space="0" w:color="auto"/>
              <w:right w:val="single" w:sz="4" w:space="0" w:color="auto"/>
            </w:tcBorders>
          </w:tcPr>
          <w:p w:rsidR="00235663" w:rsidRPr="00235663" w:rsidRDefault="00235663" w:rsidP="00235663">
            <w:pPr>
              <w:spacing w:after="200" w:line="276" w:lineRule="auto"/>
              <w:jc w:val="left"/>
              <w:rPr>
                <w:rFonts w:eastAsia="Calibri" w:cs="Times New Roman"/>
                <w:sz w:val="22"/>
                <w:lang w:eastAsia="lv-LV"/>
              </w:rPr>
            </w:pPr>
          </w:p>
        </w:tc>
        <w:tc>
          <w:tcPr>
            <w:tcW w:w="2246" w:type="dxa"/>
            <w:tcBorders>
              <w:top w:val="single" w:sz="4" w:space="0" w:color="auto"/>
              <w:left w:val="single" w:sz="4" w:space="0" w:color="auto"/>
              <w:bottom w:val="single" w:sz="4" w:space="0" w:color="auto"/>
              <w:right w:val="single" w:sz="4" w:space="0" w:color="auto"/>
            </w:tcBorders>
          </w:tcPr>
          <w:p w:rsidR="00235663" w:rsidRPr="00235663" w:rsidRDefault="00235663" w:rsidP="00235663">
            <w:pPr>
              <w:spacing w:after="200" w:line="276" w:lineRule="auto"/>
              <w:jc w:val="left"/>
              <w:rPr>
                <w:rFonts w:eastAsia="Calibri" w:cs="Times New Roman"/>
                <w:sz w:val="22"/>
                <w:lang w:eastAsia="lv-LV"/>
              </w:rPr>
            </w:pPr>
          </w:p>
        </w:tc>
        <w:tc>
          <w:tcPr>
            <w:tcW w:w="1807" w:type="dxa"/>
            <w:tcBorders>
              <w:top w:val="single" w:sz="4" w:space="0" w:color="auto"/>
              <w:left w:val="single" w:sz="4" w:space="0" w:color="auto"/>
              <w:bottom w:val="single" w:sz="4" w:space="0" w:color="auto"/>
              <w:right w:val="single" w:sz="4" w:space="0" w:color="auto"/>
            </w:tcBorders>
          </w:tcPr>
          <w:p w:rsidR="00235663" w:rsidRPr="00235663" w:rsidRDefault="00235663" w:rsidP="00235663">
            <w:pPr>
              <w:spacing w:after="200" w:line="276" w:lineRule="auto"/>
              <w:jc w:val="left"/>
              <w:rPr>
                <w:rFonts w:eastAsia="Calibri" w:cs="Times New Roman"/>
                <w:sz w:val="22"/>
                <w:lang w:eastAsia="lv-LV"/>
              </w:rPr>
            </w:pPr>
          </w:p>
        </w:tc>
        <w:tc>
          <w:tcPr>
            <w:tcW w:w="1807" w:type="dxa"/>
            <w:tcBorders>
              <w:top w:val="single" w:sz="4" w:space="0" w:color="auto"/>
              <w:left w:val="single" w:sz="4" w:space="0" w:color="auto"/>
              <w:bottom w:val="single" w:sz="4" w:space="0" w:color="auto"/>
              <w:right w:val="single" w:sz="4" w:space="0" w:color="auto"/>
            </w:tcBorders>
          </w:tcPr>
          <w:p w:rsidR="00235663" w:rsidRPr="00235663" w:rsidRDefault="00235663" w:rsidP="00235663">
            <w:pPr>
              <w:spacing w:after="200" w:line="276" w:lineRule="auto"/>
              <w:jc w:val="left"/>
              <w:rPr>
                <w:rFonts w:eastAsia="Calibri" w:cs="Times New Roman"/>
                <w:sz w:val="22"/>
                <w:lang w:eastAsia="lv-LV"/>
              </w:rPr>
            </w:pPr>
          </w:p>
        </w:tc>
        <w:tc>
          <w:tcPr>
            <w:tcW w:w="1808" w:type="dxa"/>
            <w:tcBorders>
              <w:top w:val="single" w:sz="4" w:space="0" w:color="auto"/>
              <w:left w:val="single" w:sz="4" w:space="0" w:color="auto"/>
              <w:bottom w:val="single" w:sz="4" w:space="0" w:color="auto"/>
              <w:right w:val="single" w:sz="4" w:space="0" w:color="auto"/>
            </w:tcBorders>
          </w:tcPr>
          <w:p w:rsidR="00235663" w:rsidRPr="00235663" w:rsidRDefault="00235663" w:rsidP="00235663">
            <w:pPr>
              <w:spacing w:after="200" w:line="276" w:lineRule="auto"/>
              <w:jc w:val="left"/>
              <w:rPr>
                <w:rFonts w:eastAsia="Calibri" w:cs="Times New Roman"/>
                <w:sz w:val="22"/>
                <w:lang w:eastAsia="lv-LV"/>
              </w:rPr>
            </w:pPr>
          </w:p>
        </w:tc>
      </w:tr>
      <w:tr w:rsidR="00235663" w:rsidRPr="00235663" w:rsidTr="004458D8">
        <w:tc>
          <w:tcPr>
            <w:tcW w:w="1368" w:type="dxa"/>
            <w:tcBorders>
              <w:top w:val="single" w:sz="4" w:space="0" w:color="auto"/>
              <w:left w:val="single" w:sz="4" w:space="0" w:color="auto"/>
              <w:bottom w:val="single" w:sz="4" w:space="0" w:color="auto"/>
              <w:right w:val="single" w:sz="4" w:space="0" w:color="auto"/>
            </w:tcBorders>
          </w:tcPr>
          <w:p w:rsidR="00235663" w:rsidRPr="00235663" w:rsidRDefault="00235663" w:rsidP="00235663">
            <w:pPr>
              <w:spacing w:after="200" w:line="276" w:lineRule="auto"/>
              <w:jc w:val="left"/>
              <w:rPr>
                <w:rFonts w:eastAsia="Calibri" w:cs="Times New Roman"/>
                <w:sz w:val="22"/>
                <w:lang w:eastAsia="lv-LV"/>
              </w:rPr>
            </w:pPr>
          </w:p>
        </w:tc>
        <w:tc>
          <w:tcPr>
            <w:tcW w:w="2246" w:type="dxa"/>
            <w:tcBorders>
              <w:top w:val="single" w:sz="4" w:space="0" w:color="auto"/>
              <w:left w:val="single" w:sz="4" w:space="0" w:color="auto"/>
              <w:bottom w:val="single" w:sz="4" w:space="0" w:color="auto"/>
              <w:right w:val="single" w:sz="4" w:space="0" w:color="auto"/>
            </w:tcBorders>
          </w:tcPr>
          <w:p w:rsidR="00235663" w:rsidRPr="00235663" w:rsidRDefault="00235663" w:rsidP="00235663">
            <w:pPr>
              <w:spacing w:after="200" w:line="276" w:lineRule="auto"/>
              <w:jc w:val="left"/>
              <w:rPr>
                <w:rFonts w:eastAsia="Calibri" w:cs="Times New Roman"/>
                <w:sz w:val="22"/>
                <w:lang w:eastAsia="lv-LV"/>
              </w:rPr>
            </w:pPr>
          </w:p>
        </w:tc>
        <w:tc>
          <w:tcPr>
            <w:tcW w:w="1807" w:type="dxa"/>
            <w:tcBorders>
              <w:top w:val="single" w:sz="4" w:space="0" w:color="auto"/>
              <w:left w:val="single" w:sz="4" w:space="0" w:color="auto"/>
              <w:bottom w:val="single" w:sz="4" w:space="0" w:color="auto"/>
              <w:right w:val="single" w:sz="4" w:space="0" w:color="auto"/>
            </w:tcBorders>
          </w:tcPr>
          <w:p w:rsidR="00235663" w:rsidRPr="00235663" w:rsidRDefault="00235663" w:rsidP="00235663">
            <w:pPr>
              <w:spacing w:after="200" w:line="276" w:lineRule="auto"/>
              <w:jc w:val="left"/>
              <w:rPr>
                <w:rFonts w:eastAsia="Calibri" w:cs="Times New Roman"/>
                <w:sz w:val="22"/>
                <w:lang w:eastAsia="lv-LV"/>
              </w:rPr>
            </w:pPr>
          </w:p>
        </w:tc>
        <w:tc>
          <w:tcPr>
            <w:tcW w:w="1807" w:type="dxa"/>
            <w:tcBorders>
              <w:top w:val="single" w:sz="4" w:space="0" w:color="auto"/>
              <w:left w:val="single" w:sz="4" w:space="0" w:color="auto"/>
              <w:bottom w:val="single" w:sz="4" w:space="0" w:color="auto"/>
              <w:right w:val="single" w:sz="4" w:space="0" w:color="auto"/>
            </w:tcBorders>
          </w:tcPr>
          <w:p w:rsidR="00235663" w:rsidRPr="00235663" w:rsidRDefault="00235663" w:rsidP="00235663">
            <w:pPr>
              <w:spacing w:after="200" w:line="276" w:lineRule="auto"/>
              <w:jc w:val="left"/>
              <w:rPr>
                <w:rFonts w:eastAsia="Calibri" w:cs="Times New Roman"/>
                <w:sz w:val="22"/>
                <w:lang w:eastAsia="lv-LV"/>
              </w:rPr>
            </w:pPr>
          </w:p>
        </w:tc>
        <w:tc>
          <w:tcPr>
            <w:tcW w:w="1808" w:type="dxa"/>
            <w:tcBorders>
              <w:top w:val="single" w:sz="4" w:space="0" w:color="auto"/>
              <w:left w:val="single" w:sz="4" w:space="0" w:color="auto"/>
              <w:bottom w:val="single" w:sz="4" w:space="0" w:color="auto"/>
              <w:right w:val="single" w:sz="4" w:space="0" w:color="auto"/>
            </w:tcBorders>
          </w:tcPr>
          <w:p w:rsidR="00235663" w:rsidRPr="00235663" w:rsidRDefault="00235663" w:rsidP="00235663">
            <w:pPr>
              <w:spacing w:after="200" w:line="276" w:lineRule="auto"/>
              <w:jc w:val="left"/>
              <w:rPr>
                <w:rFonts w:eastAsia="Calibri" w:cs="Times New Roman"/>
                <w:sz w:val="22"/>
                <w:lang w:eastAsia="lv-LV"/>
              </w:rPr>
            </w:pPr>
          </w:p>
        </w:tc>
      </w:tr>
      <w:tr w:rsidR="00235663" w:rsidRPr="00235663" w:rsidTr="004458D8">
        <w:tc>
          <w:tcPr>
            <w:tcW w:w="1368" w:type="dxa"/>
            <w:tcBorders>
              <w:top w:val="single" w:sz="4" w:space="0" w:color="auto"/>
              <w:left w:val="single" w:sz="4" w:space="0" w:color="auto"/>
              <w:bottom w:val="single" w:sz="4" w:space="0" w:color="auto"/>
              <w:right w:val="single" w:sz="4" w:space="0" w:color="auto"/>
            </w:tcBorders>
          </w:tcPr>
          <w:p w:rsidR="00235663" w:rsidRPr="00235663" w:rsidRDefault="00235663" w:rsidP="00235663">
            <w:pPr>
              <w:spacing w:after="200" w:line="276" w:lineRule="auto"/>
              <w:jc w:val="left"/>
              <w:rPr>
                <w:rFonts w:eastAsia="Calibri" w:cs="Times New Roman"/>
                <w:sz w:val="22"/>
                <w:lang w:eastAsia="lv-LV"/>
              </w:rPr>
            </w:pPr>
          </w:p>
        </w:tc>
        <w:tc>
          <w:tcPr>
            <w:tcW w:w="2246" w:type="dxa"/>
            <w:tcBorders>
              <w:top w:val="single" w:sz="4" w:space="0" w:color="auto"/>
              <w:left w:val="single" w:sz="4" w:space="0" w:color="auto"/>
              <w:bottom w:val="single" w:sz="4" w:space="0" w:color="auto"/>
              <w:right w:val="single" w:sz="4" w:space="0" w:color="auto"/>
            </w:tcBorders>
          </w:tcPr>
          <w:p w:rsidR="00235663" w:rsidRPr="00235663" w:rsidRDefault="00235663" w:rsidP="00235663">
            <w:pPr>
              <w:spacing w:after="200" w:line="276" w:lineRule="auto"/>
              <w:jc w:val="left"/>
              <w:rPr>
                <w:rFonts w:eastAsia="Calibri" w:cs="Times New Roman"/>
                <w:sz w:val="22"/>
                <w:lang w:eastAsia="lv-LV"/>
              </w:rPr>
            </w:pPr>
          </w:p>
        </w:tc>
        <w:tc>
          <w:tcPr>
            <w:tcW w:w="1807" w:type="dxa"/>
            <w:tcBorders>
              <w:top w:val="single" w:sz="4" w:space="0" w:color="auto"/>
              <w:left w:val="single" w:sz="4" w:space="0" w:color="auto"/>
              <w:bottom w:val="single" w:sz="4" w:space="0" w:color="auto"/>
              <w:right w:val="single" w:sz="4" w:space="0" w:color="auto"/>
            </w:tcBorders>
          </w:tcPr>
          <w:p w:rsidR="00235663" w:rsidRPr="00235663" w:rsidRDefault="00235663" w:rsidP="00235663">
            <w:pPr>
              <w:spacing w:after="200" w:line="276" w:lineRule="auto"/>
              <w:jc w:val="left"/>
              <w:rPr>
                <w:rFonts w:eastAsia="Calibri" w:cs="Times New Roman"/>
                <w:sz w:val="22"/>
                <w:lang w:eastAsia="lv-LV"/>
              </w:rPr>
            </w:pPr>
          </w:p>
        </w:tc>
        <w:tc>
          <w:tcPr>
            <w:tcW w:w="1807" w:type="dxa"/>
            <w:tcBorders>
              <w:top w:val="single" w:sz="4" w:space="0" w:color="auto"/>
              <w:left w:val="single" w:sz="4" w:space="0" w:color="auto"/>
              <w:bottom w:val="single" w:sz="4" w:space="0" w:color="auto"/>
              <w:right w:val="single" w:sz="4" w:space="0" w:color="auto"/>
            </w:tcBorders>
          </w:tcPr>
          <w:p w:rsidR="00235663" w:rsidRPr="00235663" w:rsidRDefault="00235663" w:rsidP="00235663">
            <w:pPr>
              <w:spacing w:after="200" w:line="276" w:lineRule="auto"/>
              <w:jc w:val="left"/>
              <w:rPr>
                <w:rFonts w:eastAsia="Calibri" w:cs="Times New Roman"/>
                <w:sz w:val="22"/>
                <w:lang w:eastAsia="lv-LV"/>
              </w:rPr>
            </w:pPr>
          </w:p>
        </w:tc>
        <w:tc>
          <w:tcPr>
            <w:tcW w:w="1808" w:type="dxa"/>
            <w:tcBorders>
              <w:top w:val="single" w:sz="4" w:space="0" w:color="auto"/>
              <w:left w:val="single" w:sz="4" w:space="0" w:color="auto"/>
              <w:bottom w:val="single" w:sz="4" w:space="0" w:color="auto"/>
              <w:right w:val="single" w:sz="4" w:space="0" w:color="auto"/>
            </w:tcBorders>
          </w:tcPr>
          <w:p w:rsidR="00235663" w:rsidRPr="00235663" w:rsidRDefault="00235663" w:rsidP="00235663">
            <w:pPr>
              <w:spacing w:after="200" w:line="276" w:lineRule="auto"/>
              <w:jc w:val="left"/>
              <w:rPr>
                <w:rFonts w:eastAsia="Calibri" w:cs="Times New Roman"/>
                <w:sz w:val="22"/>
                <w:lang w:eastAsia="lv-LV"/>
              </w:rPr>
            </w:pPr>
          </w:p>
        </w:tc>
      </w:tr>
      <w:tr w:rsidR="00235663" w:rsidRPr="00235663" w:rsidTr="004458D8">
        <w:tc>
          <w:tcPr>
            <w:tcW w:w="1368" w:type="dxa"/>
            <w:tcBorders>
              <w:top w:val="single" w:sz="4" w:space="0" w:color="auto"/>
              <w:left w:val="single" w:sz="4" w:space="0" w:color="auto"/>
              <w:bottom w:val="single" w:sz="4" w:space="0" w:color="auto"/>
              <w:right w:val="single" w:sz="4" w:space="0" w:color="auto"/>
            </w:tcBorders>
          </w:tcPr>
          <w:p w:rsidR="00235663" w:rsidRPr="00235663" w:rsidRDefault="00235663" w:rsidP="00235663">
            <w:pPr>
              <w:spacing w:after="200" w:line="276" w:lineRule="auto"/>
              <w:jc w:val="left"/>
              <w:rPr>
                <w:rFonts w:eastAsia="Calibri" w:cs="Times New Roman"/>
                <w:sz w:val="22"/>
                <w:lang w:eastAsia="lv-LV"/>
              </w:rPr>
            </w:pPr>
          </w:p>
        </w:tc>
        <w:tc>
          <w:tcPr>
            <w:tcW w:w="2246" w:type="dxa"/>
            <w:tcBorders>
              <w:top w:val="single" w:sz="4" w:space="0" w:color="auto"/>
              <w:left w:val="single" w:sz="4" w:space="0" w:color="auto"/>
              <w:bottom w:val="single" w:sz="4" w:space="0" w:color="auto"/>
              <w:right w:val="single" w:sz="4" w:space="0" w:color="auto"/>
            </w:tcBorders>
          </w:tcPr>
          <w:p w:rsidR="00235663" w:rsidRPr="00235663" w:rsidRDefault="00235663" w:rsidP="00235663">
            <w:pPr>
              <w:spacing w:after="200" w:line="276" w:lineRule="auto"/>
              <w:jc w:val="left"/>
              <w:rPr>
                <w:rFonts w:eastAsia="Calibri" w:cs="Times New Roman"/>
                <w:sz w:val="22"/>
                <w:lang w:eastAsia="lv-LV"/>
              </w:rPr>
            </w:pPr>
          </w:p>
        </w:tc>
        <w:tc>
          <w:tcPr>
            <w:tcW w:w="1807" w:type="dxa"/>
            <w:tcBorders>
              <w:top w:val="single" w:sz="4" w:space="0" w:color="auto"/>
              <w:left w:val="single" w:sz="4" w:space="0" w:color="auto"/>
              <w:bottom w:val="single" w:sz="4" w:space="0" w:color="auto"/>
              <w:right w:val="single" w:sz="4" w:space="0" w:color="auto"/>
            </w:tcBorders>
          </w:tcPr>
          <w:p w:rsidR="00235663" w:rsidRPr="00235663" w:rsidRDefault="00235663" w:rsidP="00235663">
            <w:pPr>
              <w:spacing w:after="200" w:line="276" w:lineRule="auto"/>
              <w:jc w:val="left"/>
              <w:rPr>
                <w:rFonts w:eastAsia="Calibri" w:cs="Times New Roman"/>
                <w:sz w:val="22"/>
                <w:lang w:eastAsia="lv-LV"/>
              </w:rPr>
            </w:pPr>
          </w:p>
        </w:tc>
        <w:tc>
          <w:tcPr>
            <w:tcW w:w="1807" w:type="dxa"/>
            <w:tcBorders>
              <w:top w:val="single" w:sz="4" w:space="0" w:color="auto"/>
              <w:left w:val="single" w:sz="4" w:space="0" w:color="auto"/>
              <w:bottom w:val="single" w:sz="4" w:space="0" w:color="auto"/>
              <w:right w:val="single" w:sz="4" w:space="0" w:color="auto"/>
            </w:tcBorders>
          </w:tcPr>
          <w:p w:rsidR="00235663" w:rsidRPr="00235663" w:rsidRDefault="00235663" w:rsidP="00235663">
            <w:pPr>
              <w:spacing w:after="200" w:line="276" w:lineRule="auto"/>
              <w:jc w:val="left"/>
              <w:rPr>
                <w:rFonts w:eastAsia="Calibri" w:cs="Times New Roman"/>
                <w:sz w:val="22"/>
                <w:lang w:eastAsia="lv-LV"/>
              </w:rPr>
            </w:pPr>
          </w:p>
        </w:tc>
        <w:tc>
          <w:tcPr>
            <w:tcW w:w="1808" w:type="dxa"/>
            <w:tcBorders>
              <w:top w:val="single" w:sz="4" w:space="0" w:color="auto"/>
              <w:left w:val="single" w:sz="4" w:space="0" w:color="auto"/>
              <w:bottom w:val="single" w:sz="4" w:space="0" w:color="auto"/>
              <w:right w:val="single" w:sz="4" w:space="0" w:color="auto"/>
            </w:tcBorders>
          </w:tcPr>
          <w:p w:rsidR="00235663" w:rsidRPr="00235663" w:rsidRDefault="00235663" w:rsidP="00235663">
            <w:pPr>
              <w:spacing w:after="200" w:line="276" w:lineRule="auto"/>
              <w:jc w:val="left"/>
              <w:rPr>
                <w:rFonts w:eastAsia="Calibri" w:cs="Times New Roman"/>
                <w:sz w:val="22"/>
                <w:lang w:eastAsia="lv-LV"/>
              </w:rPr>
            </w:pPr>
          </w:p>
        </w:tc>
      </w:tr>
      <w:tr w:rsidR="00235663" w:rsidRPr="00235663" w:rsidTr="004458D8">
        <w:tc>
          <w:tcPr>
            <w:tcW w:w="1368" w:type="dxa"/>
            <w:tcBorders>
              <w:top w:val="single" w:sz="4" w:space="0" w:color="auto"/>
              <w:left w:val="single" w:sz="4" w:space="0" w:color="auto"/>
              <w:bottom w:val="single" w:sz="4" w:space="0" w:color="auto"/>
              <w:right w:val="single" w:sz="4" w:space="0" w:color="auto"/>
            </w:tcBorders>
          </w:tcPr>
          <w:p w:rsidR="00235663" w:rsidRPr="00235663" w:rsidRDefault="00235663" w:rsidP="00235663">
            <w:pPr>
              <w:spacing w:after="200" w:line="276" w:lineRule="auto"/>
              <w:jc w:val="left"/>
              <w:rPr>
                <w:rFonts w:eastAsia="Calibri" w:cs="Times New Roman"/>
                <w:sz w:val="22"/>
                <w:lang w:eastAsia="lv-LV"/>
              </w:rPr>
            </w:pPr>
          </w:p>
        </w:tc>
        <w:tc>
          <w:tcPr>
            <w:tcW w:w="2246" w:type="dxa"/>
            <w:tcBorders>
              <w:top w:val="single" w:sz="4" w:space="0" w:color="auto"/>
              <w:left w:val="single" w:sz="4" w:space="0" w:color="auto"/>
              <w:bottom w:val="single" w:sz="4" w:space="0" w:color="auto"/>
              <w:right w:val="single" w:sz="4" w:space="0" w:color="auto"/>
            </w:tcBorders>
          </w:tcPr>
          <w:p w:rsidR="00235663" w:rsidRPr="00235663" w:rsidRDefault="00235663" w:rsidP="00235663">
            <w:pPr>
              <w:spacing w:after="200" w:line="276" w:lineRule="auto"/>
              <w:jc w:val="left"/>
              <w:rPr>
                <w:rFonts w:eastAsia="Calibri" w:cs="Times New Roman"/>
                <w:sz w:val="22"/>
                <w:lang w:eastAsia="lv-LV"/>
              </w:rPr>
            </w:pPr>
          </w:p>
        </w:tc>
        <w:tc>
          <w:tcPr>
            <w:tcW w:w="1807" w:type="dxa"/>
            <w:tcBorders>
              <w:top w:val="single" w:sz="4" w:space="0" w:color="auto"/>
              <w:left w:val="single" w:sz="4" w:space="0" w:color="auto"/>
              <w:bottom w:val="single" w:sz="4" w:space="0" w:color="auto"/>
              <w:right w:val="single" w:sz="4" w:space="0" w:color="auto"/>
            </w:tcBorders>
          </w:tcPr>
          <w:p w:rsidR="00235663" w:rsidRPr="00235663" w:rsidRDefault="00235663" w:rsidP="00235663">
            <w:pPr>
              <w:spacing w:after="200" w:line="276" w:lineRule="auto"/>
              <w:jc w:val="left"/>
              <w:rPr>
                <w:rFonts w:eastAsia="Calibri" w:cs="Times New Roman"/>
                <w:sz w:val="22"/>
                <w:lang w:eastAsia="lv-LV"/>
              </w:rPr>
            </w:pPr>
          </w:p>
        </w:tc>
        <w:tc>
          <w:tcPr>
            <w:tcW w:w="1807" w:type="dxa"/>
            <w:tcBorders>
              <w:top w:val="single" w:sz="4" w:space="0" w:color="auto"/>
              <w:left w:val="single" w:sz="4" w:space="0" w:color="auto"/>
              <w:bottom w:val="single" w:sz="4" w:space="0" w:color="auto"/>
              <w:right w:val="single" w:sz="4" w:space="0" w:color="auto"/>
            </w:tcBorders>
          </w:tcPr>
          <w:p w:rsidR="00235663" w:rsidRPr="00235663" w:rsidRDefault="00235663" w:rsidP="00235663">
            <w:pPr>
              <w:spacing w:after="200" w:line="276" w:lineRule="auto"/>
              <w:jc w:val="left"/>
              <w:rPr>
                <w:rFonts w:eastAsia="Calibri" w:cs="Times New Roman"/>
                <w:sz w:val="22"/>
                <w:lang w:eastAsia="lv-LV"/>
              </w:rPr>
            </w:pPr>
          </w:p>
        </w:tc>
        <w:tc>
          <w:tcPr>
            <w:tcW w:w="1808" w:type="dxa"/>
            <w:tcBorders>
              <w:top w:val="single" w:sz="4" w:space="0" w:color="auto"/>
              <w:left w:val="single" w:sz="4" w:space="0" w:color="auto"/>
              <w:bottom w:val="single" w:sz="4" w:space="0" w:color="auto"/>
              <w:right w:val="single" w:sz="4" w:space="0" w:color="auto"/>
            </w:tcBorders>
          </w:tcPr>
          <w:p w:rsidR="00235663" w:rsidRPr="00235663" w:rsidRDefault="00235663" w:rsidP="00235663">
            <w:pPr>
              <w:spacing w:after="200" w:line="276" w:lineRule="auto"/>
              <w:jc w:val="left"/>
              <w:rPr>
                <w:rFonts w:eastAsia="Calibri" w:cs="Times New Roman"/>
                <w:sz w:val="22"/>
                <w:lang w:eastAsia="lv-LV"/>
              </w:rPr>
            </w:pPr>
          </w:p>
        </w:tc>
      </w:tr>
      <w:tr w:rsidR="00235663" w:rsidRPr="00235663" w:rsidTr="004458D8">
        <w:tc>
          <w:tcPr>
            <w:tcW w:w="1368" w:type="dxa"/>
            <w:tcBorders>
              <w:top w:val="single" w:sz="4" w:space="0" w:color="auto"/>
              <w:left w:val="single" w:sz="4" w:space="0" w:color="auto"/>
              <w:bottom w:val="single" w:sz="4" w:space="0" w:color="auto"/>
              <w:right w:val="single" w:sz="4" w:space="0" w:color="auto"/>
            </w:tcBorders>
          </w:tcPr>
          <w:p w:rsidR="00235663" w:rsidRPr="00235663" w:rsidRDefault="00235663" w:rsidP="00235663">
            <w:pPr>
              <w:spacing w:after="200" w:line="276" w:lineRule="auto"/>
              <w:jc w:val="left"/>
              <w:rPr>
                <w:rFonts w:eastAsia="Calibri" w:cs="Times New Roman"/>
                <w:sz w:val="22"/>
                <w:lang w:eastAsia="lv-LV"/>
              </w:rPr>
            </w:pPr>
          </w:p>
        </w:tc>
        <w:tc>
          <w:tcPr>
            <w:tcW w:w="2246" w:type="dxa"/>
            <w:tcBorders>
              <w:top w:val="single" w:sz="4" w:space="0" w:color="auto"/>
              <w:left w:val="single" w:sz="4" w:space="0" w:color="auto"/>
              <w:bottom w:val="single" w:sz="4" w:space="0" w:color="auto"/>
              <w:right w:val="single" w:sz="4" w:space="0" w:color="auto"/>
            </w:tcBorders>
          </w:tcPr>
          <w:p w:rsidR="00235663" w:rsidRPr="00235663" w:rsidRDefault="00235663" w:rsidP="00235663">
            <w:pPr>
              <w:spacing w:after="200" w:line="276" w:lineRule="auto"/>
              <w:jc w:val="left"/>
              <w:rPr>
                <w:rFonts w:eastAsia="Calibri" w:cs="Times New Roman"/>
                <w:sz w:val="22"/>
                <w:lang w:eastAsia="lv-LV"/>
              </w:rPr>
            </w:pPr>
          </w:p>
        </w:tc>
        <w:tc>
          <w:tcPr>
            <w:tcW w:w="1807" w:type="dxa"/>
            <w:tcBorders>
              <w:top w:val="single" w:sz="4" w:space="0" w:color="auto"/>
              <w:left w:val="single" w:sz="4" w:space="0" w:color="auto"/>
              <w:bottom w:val="single" w:sz="4" w:space="0" w:color="auto"/>
              <w:right w:val="single" w:sz="4" w:space="0" w:color="auto"/>
            </w:tcBorders>
          </w:tcPr>
          <w:p w:rsidR="00235663" w:rsidRPr="00235663" w:rsidRDefault="00235663" w:rsidP="00235663">
            <w:pPr>
              <w:spacing w:after="200" w:line="276" w:lineRule="auto"/>
              <w:jc w:val="left"/>
              <w:rPr>
                <w:rFonts w:eastAsia="Calibri" w:cs="Times New Roman"/>
                <w:sz w:val="22"/>
                <w:lang w:eastAsia="lv-LV"/>
              </w:rPr>
            </w:pPr>
          </w:p>
        </w:tc>
        <w:tc>
          <w:tcPr>
            <w:tcW w:w="1807" w:type="dxa"/>
            <w:tcBorders>
              <w:top w:val="single" w:sz="4" w:space="0" w:color="auto"/>
              <w:left w:val="single" w:sz="4" w:space="0" w:color="auto"/>
              <w:bottom w:val="single" w:sz="4" w:space="0" w:color="auto"/>
              <w:right w:val="single" w:sz="4" w:space="0" w:color="auto"/>
            </w:tcBorders>
          </w:tcPr>
          <w:p w:rsidR="00235663" w:rsidRPr="00235663" w:rsidRDefault="00235663" w:rsidP="00235663">
            <w:pPr>
              <w:spacing w:after="200" w:line="276" w:lineRule="auto"/>
              <w:jc w:val="left"/>
              <w:rPr>
                <w:rFonts w:eastAsia="Calibri" w:cs="Times New Roman"/>
                <w:sz w:val="22"/>
                <w:lang w:eastAsia="lv-LV"/>
              </w:rPr>
            </w:pPr>
          </w:p>
        </w:tc>
        <w:tc>
          <w:tcPr>
            <w:tcW w:w="1808" w:type="dxa"/>
            <w:tcBorders>
              <w:top w:val="single" w:sz="4" w:space="0" w:color="auto"/>
              <w:left w:val="single" w:sz="4" w:space="0" w:color="auto"/>
              <w:bottom w:val="single" w:sz="4" w:space="0" w:color="auto"/>
              <w:right w:val="single" w:sz="4" w:space="0" w:color="auto"/>
            </w:tcBorders>
          </w:tcPr>
          <w:p w:rsidR="00235663" w:rsidRPr="00235663" w:rsidRDefault="00235663" w:rsidP="00235663">
            <w:pPr>
              <w:spacing w:after="200" w:line="276" w:lineRule="auto"/>
              <w:jc w:val="left"/>
              <w:rPr>
                <w:rFonts w:eastAsia="Calibri" w:cs="Times New Roman"/>
                <w:sz w:val="22"/>
                <w:lang w:eastAsia="lv-LV"/>
              </w:rPr>
            </w:pPr>
          </w:p>
        </w:tc>
      </w:tr>
      <w:tr w:rsidR="00235663" w:rsidRPr="00235663" w:rsidTr="004458D8">
        <w:tc>
          <w:tcPr>
            <w:tcW w:w="1368" w:type="dxa"/>
            <w:tcBorders>
              <w:top w:val="single" w:sz="4" w:space="0" w:color="auto"/>
              <w:left w:val="single" w:sz="4" w:space="0" w:color="auto"/>
              <w:bottom w:val="single" w:sz="4" w:space="0" w:color="auto"/>
              <w:right w:val="single" w:sz="4" w:space="0" w:color="auto"/>
            </w:tcBorders>
          </w:tcPr>
          <w:p w:rsidR="00235663" w:rsidRPr="00235663" w:rsidRDefault="00235663" w:rsidP="00235663">
            <w:pPr>
              <w:spacing w:after="200" w:line="276" w:lineRule="auto"/>
              <w:jc w:val="left"/>
              <w:rPr>
                <w:rFonts w:eastAsia="Calibri" w:cs="Times New Roman"/>
                <w:sz w:val="22"/>
                <w:lang w:eastAsia="lv-LV"/>
              </w:rPr>
            </w:pPr>
          </w:p>
        </w:tc>
        <w:tc>
          <w:tcPr>
            <w:tcW w:w="2246" w:type="dxa"/>
            <w:tcBorders>
              <w:top w:val="single" w:sz="4" w:space="0" w:color="auto"/>
              <w:left w:val="single" w:sz="4" w:space="0" w:color="auto"/>
              <w:bottom w:val="single" w:sz="4" w:space="0" w:color="auto"/>
              <w:right w:val="single" w:sz="4" w:space="0" w:color="auto"/>
            </w:tcBorders>
          </w:tcPr>
          <w:p w:rsidR="00235663" w:rsidRPr="00235663" w:rsidRDefault="00235663" w:rsidP="00235663">
            <w:pPr>
              <w:spacing w:after="200" w:line="276" w:lineRule="auto"/>
              <w:jc w:val="left"/>
              <w:rPr>
                <w:rFonts w:eastAsia="Calibri" w:cs="Times New Roman"/>
                <w:sz w:val="22"/>
                <w:lang w:eastAsia="lv-LV"/>
              </w:rPr>
            </w:pPr>
          </w:p>
        </w:tc>
        <w:tc>
          <w:tcPr>
            <w:tcW w:w="1807" w:type="dxa"/>
            <w:tcBorders>
              <w:top w:val="single" w:sz="4" w:space="0" w:color="auto"/>
              <w:left w:val="single" w:sz="4" w:space="0" w:color="auto"/>
              <w:bottom w:val="single" w:sz="4" w:space="0" w:color="auto"/>
              <w:right w:val="single" w:sz="4" w:space="0" w:color="auto"/>
            </w:tcBorders>
          </w:tcPr>
          <w:p w:rsidR="00235663" w:rsidRPr="00235663" w:rsidRDefault="00235663" w:rsidP="00235663">
            <w:pPr>
              <w:spacing w:after="200" w:line="276" w:lineRule="auto"/>
              <w:jc w:val="left"/>
              <w:rPr>
                <w:rFonts w:eastAsia="Calibri" w:cs="Times New Roman"/>
                <w:sz w:val="22"/>
                <w:lang w:eastAsia="lv-LV"/>
              </w:rPr>
            </w:pPr>
          </w:p>
        </w:tc>
        <w:tc>
          <w:tcPr>
            <w:tcW w:w="1807" w:type="dxa"/>
            <w:tcBorders>
              <w:top w:val="single" w:sz="4" w:space="0" w:color="auto"/>
              <w:left w:val="single" w:sz="4" w:space="0" w:color="auto"/>
              <w:bottom w:val="single" w:sz="4" w:space="0" w:color="auto"/>
              <w:right w:val="single" w:sz="4" w:space="0" w:color="auto"/>
            </w:tcBorders>
          </w:tcPr>
          <w:p w:rsidR="00235663" w:rsidRPr="00235663" w:rsidRDefault="00235663" w:rsidP="00235663">
            <w:pPr>
              <w:spacing w:after="200" w:line="276" w:lineRule="auto"/>
              <w:jc w:val="left"/>
              <w:rPr>
                <w:rFonts w:eastAsia="Calibri" w:cs="Times New Roman"/>
                <w:sz w:val="22"/>
                <w:lang w:eastAsia="lv-LV"/>
              </w:rPr>
            </w:pPr>
          </w:p>
        </w:tc>
        <w:tc>
          <w:tcPr>
            <w:tcW w:w="1808" w:type="dxa"/>
            <w:tcBorders>
              <w:top w:val="single" w:sz="4" w:space="0" w:color="auto"/>
              <w:left w:val="single" w:sz="4" w:space="0" w:color="auto"/>
              <w:bottom w:val="single" w:sz="4" w:space="0" w:color="auto"/>
              <w:right w:val="single" w:sz="4" w:space="0" w:color="auto"/>
            </w:tcBorders>
          </w:tcPr>
          <w:p w:rsidR="00235663" w:rsidRPr="00235663" w:rsidRDefault="00235663" w:rsidP="00235663">
            <w:pPr>
              <w:spacing w:after="200" w:line="276" w:lineRule="auto"/>
              <w:jc w:val="left"/>
              <w:rPr>
                <w:rFonts w:eastAsia="Calibri" w:cs="Times New Roman"/>
                <w:sz w:val="22"/>
                <w:lang w:eastAsia="lv-LV"/>
              </w:rPr>
            </w:pPr>
          </w:p>
        </w:tc>
      </w:tr>
      <w:tr w:rsidR="00235663" w:rsidRPr="00235663" w:rsidTr="004458D8">
        <w:tc>
          <w:tcPr>
            <w:tcW w:w="1368" w:type="dxa"/>
            <w:tcBorders>
              <w:top w:val="single" w:sz="4" w:space="0" w:color="auto"/>
              <w:left w:val="single" w:sz="4" w:space="0" w:color="auto"/>
              <w:bottom w:val="single" w:sz="4" w:space="0" w:color="auto"/>
              <w:right w:val="single" w:sz="4" w:space="0" w:color="auto"/>
            </w:tcBorders>
          </w:tcPr>
          <w:p w:rsidR="00235663" w:rsidRPr="00235663" w:rsidRDefault="00235663" w:rsidP="00235663">
            <w:pPr>
              <w:spacing w:after="200" w:line="276" w:lineRule="auto"/>
              <w:jc w:val="left"/>
              <w:rPr>
                <w:rFonts w:eastAsia="Calibri" w:cs="Times New Roman"/>
                <w:sz w:val="22"/>
                <w:lang w:eastAsia="lv-LV"/>
              </w:rPr>
            </w:pPr>
          </w:p>
        </w:tc>
        <w:tc>
          <w:tcPr>
            <w:tcW w:w="2246" w:type="dxa"/>
            <w:tcBorders>
              <w:top w:val="single" w:sz="4" w:space="0" w:color="auto"/>
              <w:left w:val="single" w:sz="4" w:space="0" w:color="auto"/>
              <w:bottom w:val="single" w:sz="4" w:space="0" w:color="auto"/>
              <w:right w:val="single" w:sz="4" w:space="0" w:color="auto"/>
            </w:tcBorders>
          </w:tcPr>
          <w:p w:rsidR="00235663" w:rsidRPr="00235663" w:rsidRDefault="00235663" w:rsidP="00235663">
            <w:pPr>
              <w:spacing w:after="200" w:line="276" w:lineRule="auto"/>
              <w:jc w:val="left"/>
              <w:rPr>
                <w:rFonts w:eastAsia="Calibri" w:cs="Times New Roman"/>
                <w:sz w:val="22"/>
                <w:lang w:eastAsia="lv-LV"/>
              </w:rPr>
            </w:pPr>
          </w:p>
        </w:tc>
        <w:tc>
          <w:tcPr>
            <w:tcW w:w="1807" w:type="dxa"/>
            <w:tcBorders>
              <w:top w:val="single" w:sz="4" w:space="0" w:color="auto"/>
              <w:left w:val="single" w:sz="4" w:space="0" w:color="auto"/>
              <w:bottom w:val="single" w:sz="4" w:space="0" w:color="auto"/>
              <w:right w:val="single" w:sz="4" w:space="0" w:color="auto"/>
            </w:tcBorders>
          </w:tcPr>
          <w:p w:rsidR="00235663" w:rsidRPr="00235663" w:rsidRDefault="00235663" w:rsidP="00235663">
            <w:pPr>
              <w:spacing w:after="200" w:line="276" w:lineRule="auto"/>
              <w:jc w:val="left"/>
              <w:rPr>
                <w:rFonts w:eastAsia="Calibri" w:cs="Times New Roman"/>
                <w:sz w:val="22"/>
                <w:lang w:eastAsia="lv-LV"/>
              </w:rPr>
            </w:pPr>
          </w:p>
        </w:tc>
        <w:tc>
          <w:tcPr>
            <w:tcW w:w="1807" w:type="dxa"/>
            <w:tcBorders>
              <w:top w:val="single" w:sz="4" w:space="0" w:color="auto"/>
              <w:left w:val="single" w:sz="4" w:space="0" w:color="auto"/>
              <w:bottom w:val="single" w:sz="4" w:space="0" w:color="auto"/>
              <w:right w:val="single" w:sz="4" w:space="0" w:color="auto"/>
            </w:tcBorders>
          </w:tcPr>
          <w:p w:rsidR="00235663" w:rsidRPr="00235663" w:rsidRDefault="00235663" w:rsidP="00235663">
            <w:pPr>
              <w:spacing w:after="200" w:line="276" w:lineRule="auto"/>
              <w:jc w:val="left"/>
              <w:rPr>
                <w:rFonts w:eastAsia="Calibri" w:cs="Times New Roman"/>
                <w:sz w:val="22"/>
                <w:lang w:eastAsia="lv-LV"/>
              </w:rPr>
            </w:pPr>
          </w:p>
        </w:tc>
        <w:tc>
          <w:tcPr>
            <w:tcW w:w="1808" w:type="dxa"/>
            <w:tcBorders>
              <w:top w:val="single" w:sz="4" w:space="0" w:color="auto"/>
              <w:left w:val="single" w:sz="4" w:space="0" w:color="auto"/>
              <w:bottom w:val="single" w:sz="4" w:space="0" w:color="auto"/>
              <w:right w:val="single" w:sz="4" w:space="0" w:color="auto"/>
            </w:tcBorders>
          </w:tcPr>
          <w:p w:rsidR="00235663" w:rsidRPr="00235663" w:rsidRDefault="00235663" w:rsidP="00235663">
            <w:pPr>
              <w:spacing w:after="200" w:line="276" w:lineRule="auto"/>
              <w:jc w:val="left"/>
              <w:rPr>
                <w:rFonts w:eastAsia="Calibri" w:cs="Times New Roman"/>
                <w:sz w:val="22"/>
                <w:lang w:eastAsia="lv-LV"/>
              </w:rPr>
            </w:pPr>
          </w:p>
        </w:tc>
      </w:tr>
      <w:tr w:rsidR="00235663" w:rsidRPr="00235663" w:rsidTr="004458D8">
        <w:tc>
          <w:tcPr>
            <w:tcW w:w="1368" w:type="dxa"/>
            <w:tcBorders>
              <w:top w:val="single" w:sz="4" w:space="0" w:color="auto"/>
              <w:left w:val="single" w:sz="4" w:space="0" w:color="auto"/>
              <w:bottom w:val="single" w:sz="4" w:space="0" w:color="auto"/>
              <w:right w:val="single" w:sz="4" w:space="0" w:color="auto"/>
            </w:tcBorders>
          </w:tcPr>
          <w:p w:rsidR="00235663" w:rsidRPr="00235663" w:rsidRDefault="00235663" w:rsidP="00235663">
            <w:pPr>
              <w:spacing w:after="200" w:line="276" w:lineRule="auto"/>
              <w:jc w:val="left"/>
              <w:rPr>
                <w:rFonts w:eastAsia="Calibri" w:cs="Times New Roman"/>
                <w:sz w:val="22"/>
                <w:lang w:eastAsia="lv-LV"/>
              </w:rPr>
            </w:pPr>
          </w:p>
        </w:tc>
        <w:tc>
          <w:tcPr>
            <w:tcW w:w="2246" w:type="dxa"/>
            <w:tcBorders>
              <w:top w:val="single" w:sz="4" w:space="0" w:color="auto"/>
              <w:left w:val="single" w:sz="4" w:space="0" w:color="auto"/>
              <w:bottom w:val="single" w:sz="4" w:space="0" w:color="auto"/>
              <w:right w:val="single" w:sz="4" w:space="0" w:color="auto"/>
            </w:tcBorders>
          </w:tcPr>
          <w:p w:rsidR="00235663" w:rsidRPr="00235663" w:rsidRDefault="00235663" w:rsidP="00235663">
            <w:pPr>
              <w:spacing w:after="200" w:line="276" w:lineRule="auto"/>
              <w:jc w:val="left"/>
              <w:rPr>
                <w:rFonts w:eastAsia="Calibri" w:cs="Times New Roman"/>
                <w:sz w:val="22"/>
                <w:lang w:eastAsia="lv-LV"/>
              </w:rPr>
            </w:pPr>
          </w:p>
        </w:tc>
        <w:tc>
          <w:tcPr>
            <w:tcW w:w="1807" w:type="dxa"/>
            <w:tcBorders>
              <w:top w:val="single" w:sz="4" w:space="0" w:color="auto"/>
              <w:left w:val="single" w:sz="4" w:space="0" w:color="auto"/>
              <w:bottom w:val="single" w:sz="4" w:space="0" w:color="auto"/>
              <w:right w:val="single" w:sz="4" w:space="0" w:color="auto"/>
            </w:tcBorders>
          </w:tcPr>
          <w:p w:rsidR="00235663" w:rsidRPr="00235663" w:rsidRDefault="00235663" w:rsidP="00235663">
            <w:pPr>
              <w:spacing w:after="200" w:line="276" w:lineRule="auto"/>
              <w:jc w:val="left"/>
              <w:rPr>
                <w:rFonts w:eastAsia="Calibri" w:cs="Times New Roman"/>
                <w:sz w:val="22"/>
                <w:lang w:eastAsia="lv-LV"/>
              </w:rPr>
            </w:pPr>
          </w:p>
        </w:tc>
        <w:tc>
          <w:tcPr>
            <w:tcW w:w="1807" w:type="dxa"/>
            <w:tcBorders>
              <w:top w:val="single" w:sz="4" w:space="0" w:color="auto"/>
              <w:left w:val="single" w:sz="4" w:space="0" w:color="auto"/>
              <w:bottom w:val="single" w:sz="4" w:space="0" w:color="auto"/>
              <w:right w:val="single" w:sz="4" w:space="0" w:color="auto"/>
            </w:tcBorders>
          </w:tcPr>
          <w:p w:rsidR="00235663" w:rsidRPr="00235663" w:rsidRDefault="00235663" w:rsidP="00235663">
            <w:pPr>
              <w:spacing w:after="200" w:line="276" w:lineRule="auto"/>
              <w:jc w:val="left"/>
              <w:rPr>
                <w:rFonts w:eastAsia="Calibri" w:cs="Times New Roman"/>
                <w:sz w:val="22"/>
                <w:lang w:eastAsia="lv-LV"/>
              </w:rPr>
            </w:pPr>
          </w:p>
        </w:tc>
        <w:tc>
          <w:tcPr>
            <w:tcW w:w="1808" w:type="dxa"/>
            <w:tcBorders>
              <w:top w:val="single" w:sz="4" w:space="0" w:color="auto"/>
              <w:left w:val="single" w:sz="4" w:space="0" w:color="auto"/>
              <w:bottom w:val="single" w:sz="4" w:space="0" w:color="auto"/>
              <w:right w:val="single" w:sz="4" w:space="0" w:color="auto"/>
            </w:tcBorders>
          </w:tcPr>
          <w:p w:rsidR="00235663" w:rsidRPr="00235663" w:rsidRDefault="00235663" w:rsidP="00235663">
            <w:pPr>
              <w:spacing w:after="200" w:line="276" w:lineRule="auto"/>
              <w:jc w:val="left"/>
              <w:rPr>
                <w:rFonts w:eastAsia="Calibri" w:cs="Times New Roman"/>
                <w:sz w:val="22"/>
                <w:lang w:eastAsia="lv-LV"/>
              </w:rPr>
            </w:pPr>
          </w:p>
        </w:tc>
      </w:tr>
      <w:tr w:rsidR="00235663" w:rsidRPr="00235663" w:rsidTr="004458D8">
        <w:tc>
          <w:tcPr>
            <w:tcW w:w="1368" w:type="dxa"/>
            <w:tcBorders>
              <w:top w:val="single" w:sz="4" w:space="0" w:color="auto"/>
              <w:left w:val="single" w:sz="4" w:space="0" w:color="auto"/>
              <w:bottom w:val="single" w:sz="4" w:space="0" w:color="auto"/>
              <w:right w:val="single" w:sz="4" w:space="0" w:color="auto"/>
            </w:tcBorders>
          </w:tcPr>
          <w:p w:rsidR="00235663" w:rsidRPr="00235663" w:rsidRDefault="00235663" w:rsidP="00235663">
            <w:pPr>
              <w:spacing w:after="200" w:line="276" w:lineRule="auto"/>
              <w:jc w:val="left"/>
              <w:rPr>
                <w:rFonts w:eastAsia="Calibri" w:cs="Times New Roman"/>
                <w:sz w:val="22"/>
                <w:lang w:eastAsia="lv-LV"/>
              </w:rPr>
            </w:pPr>
          </w:p>
        </w:tc>
        <w:tc>
          <w:tcPr>
            <w:tcW w:w="2246" w:type="dxa"/>
            <w:tcBorders>
              <w:top w:val="single" w:sz="4" w:space="0" w:color="auto"/>
              <w:left w:val="single" w:sz="4" w:space="0" w:color="auto"/>
              <w:bottom w:val="single" w:sz="4" w:space="0" w:color="auto"/>
              <w:right w:val="single" w:sz="4" w:space="0" w:color="auto"/>
            </w:tcBorders>
          </w:tcPr>
          <w:p w:rsidR="00235663" w:rsidRPr="00235663" w:rsidRDefault="00235663" w:rsidP="00235663">
            <w:pPr>
              <w:spacing w:after="200" w:line="276" w:lineRule="auto"/>
              <w:jc w:val="left"/>
              <w:rPr>
                <w:rFonts w:eastAsia="Calibri" w:cs="Times New Roman"/>
                <w:sz w:val="22"/>
                <w:lang w:eastAsia="lv-LV"/>
              </w:rPr>
            </w:pPr>
          </w:p>
        </w:tc>
        <w:tc>
          <w:tcPr>
            <w:tcW w:w="1807" w:type="dxa"/>
            <w:tcBorders>
              <w:top w:val="single" w:sz="4" w:space="0" w:color="auto"/>
              <w:left w:val="single" w:sz="4" w:space="0" w:color="auto"/>
              <w:bottom w:val="single" w:sz="4" w:space="0" w:color="auto"/>
              <w:right w:val="single" w:sz="4" w:space="0" w:color="auto"/>
            </w:tcBorders>
          </w:tcPr>
          <w:p w:rsidR="00235663" w:rsidRPr="00235663" w:rsidRDefault="00235663" w:rsidP="00235663">
            <w:pPr>
              <w:spacing w:after="200" w:line="276" w:lineRule="auto"/>
              <w:jc w:val="left"/>
              <w:rPr>
                <w:rFonts w:eastAsia="Calibri" w:cs="Times New Roman"/>
                <w:sz w:val="22"/>
                <w:lang w:eastAsia="lv-LV"/>
              </w:rPr>
            </w:pPr>
          </w:p>
        </w:tc>
        <w:tc>
          <w:tcPr>
            <w:tcW w:w="1807" w:type="dxa"/>
            <w:tcBorders>
              <w:top w:val="single" w:sz="4" w:space="0" w:color="auto"/>
              <w:left w:val="single" w:sz="4" w:space="0" w:color="auto"/>
              <w:bottom w:val="single" w:sz="4" w:space="0" w:color="auto"/>
              <w:right w:val="single" w:sz="4" w:space="0" w:color="auto"/>
            </w:tcBorders>
          </w:tcPr>
          <w:p w:rsidR="00235663" w:rsidRPr="00235663" w:rsidRDefault="00235663" w:rsidP="00235663">
            <w:pPr>
              <w:spacing w:after="200" w:line="276" w:lineRule="auto"/>
              <w:jc w:val="left"/>
              <w:rPr>
                <w:rFonts w:eastAsia="Calibri" w:cs="Times New Roman"/>
                <w:sz w:val="22"/>
                <w:lang w:eastAsia="lv-LV"/>
              </w:rPr>
            </w:pPr>
          </w:p>
        </w:tc>
        <w:tc>
          <w:tcPr>
            <w:tcW w:w="1808" w:type="dxa"/>
            <w:tcBorders>
              <w:top w:val="single" w:sz="4" w:space="0" w:color="auto"/>
              <w:left w:val="single" w:sz="4" w:space="0" w:color="auto"/>
              <w:bottom w:val="single" w:sz="4" w:space="0" w:color="auto"/>
              <w:right w:val="single" w:sz="4" w:space="0" w:color="auto"/>
            </w:tcBorders>
          </w:tcPr>
          <w:p w:rsidR="00235663" w:rsidRPr="00235663" w:rsidRDefault="00235663" w:rsidP="00235663">
            <w:pPr>
              <w:spacing w:after="200" w:line="276" w:lineRule="auto"/>
              <w:jc w:val="left"/>
              <w:rPr>
                <w:rFonts w:eastAsia="Calibri" w:cs="Times New Roman"/>
                <w:sz w:val="22"/>
                <w:lang w:eastAsia="lv-LV"/>
              </w:rPr>
            </w:pPr>
          </w:p>
        </w:tc>
      </w:tr>
      <w:tr w:rsidR="00235663" w:rsidRPr="00235663" w:rsidTr="004458D8">
        <w:tc>
          <w:tcPr>
            <w:tcW w:w="1368" w:type="dxa"/>
            <w:tcBorders>
              <w:top w:val="single" w:sz="4" w:space="0" w:color="auto"/>
              <w:left w:val="single" w:sz="4" w:space="0" w:color="auto"/>
              <w:bottom w:val="single" w:sz="4" w:space="0" w:color="auto"/>
              <w:right w:val="single" w:sz="4" w:space="0" w:color="auto"/>
            </w:tcBorders>
          </w:tcPr>
          <w:p w:rsidR="00235663" w:rsidRPr="00235663" w:rsidRDefault="00235663" w:rsidP="00235663">
            <w:pPr>
              <w:spacing w:after="200" w:line="276" w:lineRule="auto"/>
              <w:jc w:val="left"/>
              <w:rPr>
                <w:rFonts w:eastAsia="Calibri" w:cs="Times New Roman"/>
                <w:sz w:val="22"/>
                <w:lang w:eastAsia="lv-LV"/>
              </w:rPr>
            </w:pPr>
          </w:p>
        </w:tc>
        <w:tc>
          <w:tcPr>
            <w:tcW w:w="2246" w:type="dxa"/>
            <w:tcBorders>
              <w:top w:val="single" w:sz="4" w:space="0" w:color="auto"/>
              <w:left w:val="single" w:sz="4" w:space="0" w:color="auto"/>
              <w:bottom w:val="single" w:sz="4" w:space="0" w:color="auto"/>
              <w:right w:val="single" w:sz="4" w:space="0" w:color="auto"/>
            </w:tcBorders>
          </w:tcPr>
          <w:p w:rsidR="00235663" w:rsidRPr="00235663" w:rsidRDefault="00235663" w:rsidP="00235663">
            <w:pPr>
              <w:spacing w:after="200" w:line="276" w:lineRule="auto"/>
              <w:jc w:val="left"/>
              <w:rPr>
                <w:rFonts w:eastAsia="Calibri" w:cs="Times New Roman"/>
                <w:sz w:val="22"/>
                <w:lang w:eastAsia="lv-LV"/>
              </w:rPr>
            </w:pPr>
          </w:p>
        </w:tc>
        <w:tc>
          <w:tcPr>
            <w:tcW w:w="1807" w:type="dxa"/>
            <w:tcBorders>
              <w:top w:val="single" w:sz="4" w:space="0" w:color="auto"/>
              <w:left w:val="single" w:sz="4" w:space="0" w:color="auto"/>
              <w:bottom w:val="single" w:sz="4" w:space="0" w:color="auto"/>
              <w:right w:val="single" w:sz="4" w:space="0" w:color="auto"/>
            </w:tcBorders>
          </w:tcPr>
          <w:p w:rsidR="00235663" w:rsidRPr="00235663" w:rsidRDefault="00235663" w:rsidP="00235663">
            <w:pPr>
              <w:spacing w:after="200" w:line="276" w:lineRule="auto"/>
              <w:jc w:val="left"/>
              <w:rPr>
                <w:rFonts w:eastAsia="Calibri" w:cs="Times New Roman"/>
                <w:sz w:val="22"/>
                <w:lang w:eastAsia="lv-LV"/>
              </w:rPr>
            </w:pPr>
          </w:p>
        </w:tc>
        <w:tc>
          <w:tcPr>
            <w:tcW w:w="1807" w:type="dxa"/>
            <w:tcBorders>
              <w:top w:val="single" w:sz="4" w:space="0" w:color="auto"/>
              <w:left w:val="single" w:sz="4" w:space="0" w:color="auto"/>
              <w:bottom w:val="single" w:sz="4" w:space="0" w:color="auto"/>
              <w:right w:val="single" w:sz="4" w:space="0" w:color="auto"/>
            </w:tcBorders>
          </w:tcPr>
          <w:p w:rsidR="00235663" w:rsidRPr="00235663" w:rsidRDefault="00235663" w:rsidP="00235663">
            <w:pPr>
              <w:spacing w:after="200" w:line="276" w:lineRule="auto"/>
              <w:jc w:val="left"/>
              <w:rPr>
                <w:rFonts w:eastAsia="Calibri" w:cs="Times New Roman"/>
                <w:sz w:val="22"/>
                <w:lang w:eastAsia="lv-LV"/>
              </w:rPr>
            </w:pPr>
          </w:p>
        </w:tc>
        <w:tc>
          <w:tcPr>
            <w:tcW w:w="1808" w:type="dxa"/>
            <w:tcBorders>
              <w:top w:val="single" w:sz="4" w:space="0" w:color="auto"/>
              <w:left w:val="single" w:sz="4" w:space="0" w:color="auto"/>
              <w:bottom w:val="single" w:sz="4" w:space="0" w:color="auto"/>
              <w:right w:val="single" w:sz="4" w:space="0" w:color="auto"/>
            </w:tcBorders>
          </w:tcPr>
          <w:p w:rsidR="00235663" w:rsidRPr="00235663" w:rsidRDefault="00235663" w:rsidP="00235663">
            <w:pPr>
              <w:spacing w:after="200" w:line="276" w:lineRule="auto"/>
              <w:jc w:val="left"/>
              <w:rPr>
                <w:rFonts w:eastAsia="Calibri" w:cs="Times New Roman"/>
                <w:sz w:val="22"/>
                <w:lang w:eastAsia="lv-LV"/>
              </w:rPr>
            </w:pPr>
          </w:p>
        </w:tc>
      </w:tr>
    </w:tbl>
    <w:p w:rsidR="00235663" w:rsidRPr="00235663" w:rsidRDefault="00235663" w:rsidP="00235663">
      <w:pPr>
        <w:spacing w:after="200" w:line="276" w:lineRule="auto"/>
        <w:jc w:val="left"/>
        <w:rPr>
          <w:rFonts w:eastAsia="Calibri" w:cs="Times New Roman"/>
          <w:sz w:val="22"/>
          <w:lang w:eastAsia="lv-LV"/>
        </w:rPr>
      </w:pPr>
    </w:p>
    <w:p w:rsidR="00235663" w:rsidRPr="00235663" w:rsidRDefault="00235663" w:rsidP="00235663">
      <w:pPr>
        <w:spacing w:after="200" w:line="276" w:lineRule="auto"/>
        <w:jc w:val="left"/>
        <w:rPr>
          <w:rFonts w:eastAsia="Calibri" w:cs="Times New Roman"/>
          <w:sz w:val="22"/>
          <w:lang w:eastAsia="lv-LV"/>
        </w:rPr>
      </w:pPr>
      <w:r w:rsidRPr="00235663">
        <w:rPr>
          <w:rFonts w:eastAsia="Calibri" w:cs="Times New Roman"/>
          <w:sz w:val="22"/>
          <w:lang w:eastAsia="lv-LV"/>
        </w:rPr>
        <w:t>Licences nr.____________</w:t>
      </w:r>
    </w:p>
    <w:p w:rsidR="00235663" w:rsidRPr="00235663" w:rsidRDefault="00235663" w:rsidP="00235663">
      <w:pPr>
        <w:spacing w:after="200" w:line="276" w:lineRule="auto"/>
        <w:jc w:val="both"/>
        <w:rPr>
          <w:rFonts w:eastAsia="Calibri" w:cs="Times New Roman"/>
          <w:sz w:val="22"/>
          <w:lang w:eastAsia="lv-LV"/>
        </w:rPr>
      </w:pPr>
      <w:r w:rsidRPr="00235663">
        <w:rPr>
          <w:rFonts w:eastAsia="Calibri" w:cs="Times New Roman"/>
          <w:sz w:val="22"/>
          <w:lang w:eastAsia="lv-LV"/>
        </w:rPr>
        <w:t>Lomu uzskaites tabula nododama Organizētājam vai nosūtāma uz licencē norādīto organizētāja adresi 5 (piecu) darba dienu laikā pēc tās derīguma termiņa beigām.</w:t>
      </w:r>
    </w:p>
    <w:p w:rsidR="00235663" w:rsidRPr="00235663" w:rsidRDefault="00235663" w:rsidP="00235663">
      <w:pPr>
        <w:spacing w:after="200" w:line="276" w:lineRule="auto"/>
        <w:jc w:val="left"/>
        <w:rPr>
          <w:rFonts w:eastAsia="Calibri" w:cs="Times New Roman"/>
          <w:sz w:val="22"/>
          <w:lang w:eastAsia="lv-LV"/>
        </w:rPr>
      </w:pPr>
    </w:p>
    <w:p w:rsidR="00235663" w:rsidRPr="00235663" w:rsidRDefault="00235663" w:rsidP="00235663">
      <w:pPr>
        <w:spacing w:after="200" w:line="276" w:lineRule="auto"/>
        <w:jc w:val="left"/>
        <w:rPr>
          <w:rFonts w:eastAsia="Calibri" w:cs="Times New Roman"/>
          <w:sz w:val="22"/>
          <w:lang w:eastAsia="lv-LV"/>
        </w:rPr>
      </w:pPr>
      <w:r w:rsidRPr="00235663">
        <w:rPr>
          <w:rFonts w:eastAsia="Calibri" w:cs="Times New Roman"/>
          <w:sz w:val="22"/>
          <w:lang w:eastAsia="lv-LV"/>
        </w:rPr>
        <w:t>Paraksts___________________</w:t>
      </w:r>
    </w:p>
    <w:p w:rsidR="00235663" w:rsidRPr="00235663" w:rsidRDefault="00235663" w:rsidP="00235663">
      <w:pPr>
        <w:rPr>
          <w:rFonts w:eastAsia="Times New Roman" w:cs="Times New Roman"/>
          <w:szCs w:val="24"/>
          <w:lang w:eastAsia="lv-LV"/>
        </w:rPr>
      </w:pPr>
      <w:r w:rsidRPr="00235663">
        <w:rPr>
          <w:rFonts w:eastAsia="Calibri" w:cs="Times New Roman"/>
          <w:sz w:val="22"/>
          <w:lang w:eastAsia="lv-LV"/>
        </w:rPr>
        <w:br w:type="page"/>
      </w:r>
      <w:r w:rsidRPr="00235663">
        <w:rPr>
          <w:rFonts w:eastAsia="Calibri" w:cs="Times New Roman"/>
          <w:sz w:val="22"/>
          <w:lang w:eastAsia="lv-LV"/>
        </w:rPr>
        <w:lastRenderedPageBreak/>
        <w:t>4.pielikums</w:t>
      </w:r>
    </w:p>
    <w:p w:rsidR="00235663" w:rsidRPr="00235663" w:rsidRDefault="00235663" w:rsidP="00235663">
      <w:pPr>
        <w:rPr>
          <w:rFonts w:eastAsia="Times New Roman" w:cs="Times New Roman"/>
          <w:szCs w:val="24"/>
          <w:lang w:eastAsia="lv-LV"/>
        </w:rPr>
      </w:pPr>
      <w:proofErr w:type="spellStart"/>
      <w:r w:rsidRPr="00235663">
        <w:rPr>
          <w:rFonts w:eastAsia="Times New Roman" w:cs="Times New Roman"/>
          <w:sz w:val="20"/>
          <w:szCs w:val="20"/>
          <w:lang w:eastAsia="lv-LV"/>
        </w:rPr>
        <w:t>Kliģu</w:t>
      </w:r>
      <w:proofErr w:type="spellEnd"/>
      <w:r w:rsidRPr="00235663">
        <w:rPr>
          <w:rFonts w:eastAsia="Times New Roman" w:cs="Times New Roman"/>
          <w:sz w:val="20"/>
          <w:szCs w:val="20"/>
          <w:lang w:eastAsia="lv-LV"/>
        </w:rPr>
        <w:t xml:space="preserve"> ezera licencētās makšķerēšanas nolikumam</w:t>
      </w:r>
    </w:p>
    <w:p w:rsidR="00235663" w:rsidRPr="00235663" w:rsidRDefault="00235663" w:rsidP="00235663">
      <w:pPr>
        <w:jc w:val="center"/>
        <w:rPr>
          <w:rFonts w:eastAsia="Times New Roman" w:cs="Times New Roman"/>
          <w:szCs w:val="24"/>
          <w:lang w:eastAsia="lv-LV"/>
        </w:rPr>
      </w:pPr>
    </w:p>
    <w:p w:rsidR="00235663" w:rsidRPr="00235663" w:rsidRDefault="00235663" w:rsidP="00235663">
      <w:pPr>
        <w:jc w:val="center"/>
        <w:rPr>
          <w:rFonts w:eastAsia="Times New Roman" w:cs="Times New Roman"/>
          <w:b/>
          <w:szCs w:val="24"/>
          <w:lang w:eastAsia="lv-LV"/>
        </w:rPr>
      </w:pPr>
      <w:r w:rsidRPr="00235663">
        <w:rPr>
          <w:rFonts w:eastAsia="Times New Roman" w:cs="Times New Roman"/>
          <w:b/>
          <w:szCs w:val="24"/>
          <w:lang w:eastAsia="lv-LV"/>
        </w:rPr>
        <w:t>Saskaņojumu lapa</w:t>
      </w:r>
    </w:p>
    <w:p w:rsidR="00235663" w:rsidRPr="00235663" w:rsidRDefault="00235663" w:rsidP="00235663">
      <w:pPr>
        <w:jc w:val="center"/>
        <w:rPr>
          <w:rFonts w:eastAsia="Times New Roman" w:cs="Times New Roman"/>
          <w:b/>
          <w:szCs w:val="24"/>
          <w:lang w:eastAsia="lv-LV"/>
        </w:rPr>
      </w:pPr>
      <w:proofErr w:type="spellStart"/>
      <w:r w:rsidRPr="00235663">
        <w:rPr>
          <w:rFonts w:eastAsia="Times New Roman" w:cs="Times New Roman"/>
          <w:b/>
          <w:szCs w:val="24"/>
          <w:lang w:eastAsia="lv-LV"/>
        </w:rPr>
        <w:t>Kliģu</w:t>
      </w:r>
      <w:proofErr w:type="spellEnd"/>
      <w:r w:rsidRPr="00235663">
        <w:rPr>
          <w:rFonts w:eastAsia="Times New Roman" w:cs="Times New Roman"/>
          <w:b/>
          <w:szCs w:val="24"/>
          <w:lang w:eastAsia="lv-LV"/>
        </w:rPr>
        <w:t xml:space="preserve"> ezera licencētās makšķerēšanas nolikumam</w:t>
      </w:r>
    </w:p>
    <w:p w:rsidR="00235663" w:rsidRPr="00235663" w:rsidRDefault="00235663" w:rsidP="00235663">
      <w:pPr>
        <w:jc w:val="left"/>
        <w:rPr>
          <w:rFonts w:eastAsia="Times New Roman" w:cs="Times New Roman"/>
          <w:b/>
          <w:sz w:val="28"/>
          <w:szCs w:val="28"/>
          <w:lang w:eastAsia="lv-LV"/>
        </w:rPr>
      </w:pPr>
    </w:p>
    <w:p w:rsidR="00235663" w:rsidRPr="00235663" w:rsidRDefault="00235663" w:rsidP="00235663">
      <w:pPr>
        <w:jc w:val="left"/>
        <w:rPr>
          <w:rFonts w:eastAsia="Times New Roman" w:cs="Times New Roman"/>
          <w:b/>
          <w:szCs w:val="24"/>
          <w:lang w:eastAsia="lv-LV"/>
        </w:rPr>
      </w:pPr>
    </w:p>
    <w:tbl>
      <w:tblPr>
        <w:tblW w:w="0" w:type="auto"/>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ook w:val="04A0" w:firstRow="1" w:lastRow="0" w:firstColumn="1" w:lastColumn="0" w:noHBand="0" w:noVBand="1"/>
      </w:tblPr>
      <w:tblGrid>
        <w:gridCol w:w="4515"/>
        <w:gridCol w:w="3785"/>
      </w:tblGrid>
      <w:tr w:rsidR="00235663" w:rsidRPr="00235663" w:rsidTr="004458D8">
        <w:tc>
          <w:tcPr>
            <w:tcW w:w="4515" w:type="dxa"/>
            <w:tcBorders>
              <w:top w:val="single" w:sz="2" w:space="0" w:color="D9D9D9"/>
              <w:left w:val="single" w:sz="2" w:space="0" w:color="D9D9D9"/>
              <w:bottom w:val="single" w:sz="2" w:space="0" w:color="D9D9D9"/>
              <w:right w:val="single" w:sz="2" w:space="0" w:color="D9D9D9"/>
            </w:tcBorders>
            <w:vAlign w:val="center"/>
            <w:hideMark/>
          </w:tcPr>
          <w:p w:rsidR="00235663" w:rsidRPr="00235663" w:rsidRDefault="00235663" w:rsidP="00235663">
            <w:pPr>
              <w:spacing w:line="256" w:lineRule="auto"/>
              <w:jc w:val="left"/>
              <w:rPr>
                <w:rFonts w:eastAsia="Times New Roman" w:cs="Times New Roman"/>
                <w:szCs w:val="24"/>
              </w:rPr>
            </w:pPr>
            <w:r w:rsidRPr="00235663">
              <w:rPr>
                <w:rFonts w:eastAsia="Times New Roman" w:cs="Times New Roman"/>
                <w:szCs w:val="24"/>
                <w:lang w:eastAsia="lv-LV"/>
              </w:rPr>
              <w:t>Zemkopības ministrija</w:t>
            </w:r>
          </w:p>
        </w:tc>
        <w:tc>
          <w:tcPr>
            <w:tcW w:w="3785" w:type="dxa"/>
            <w:tcBorders>
              <w:top w:val="single" w:sz="2" w:space="0" w:color="D9D9D9"/>
              <w:left w:val="single" w:sz="2" w:space="0" w:color="D9D9D9"/>
              <w:bottom w:val="single" w:sz="2" w:space="0" w:color="D9D9D9"/>
              <w:right w:val="single" w:sz="2" w:space="0" w:color="D9D9D9"/>
            </w:tcBorders>
          </w:tcPr>
          <w:p w:rsidR="00235663" w:rsidRPr="00235663" w:rsidRDefault="00235663" w:rsidP="00235663">
            <w:pPr>
              <w:spacing w:line="256" w:lineRule="auto"/>
              <w:jc w:val="left"/>
              <w:rPr>
                <w:rFonts w:eastAsia="Times New Roman" w:cs="Times New Roman"/>
                <w:szCs w:val="24"/>
              </w:rPr>
            </w:pPr>
          </w:p>
          <w:p w:rsidR="00235663" w:rsidRPr="00235663" w:rsidRDefault="00235663" w:rsidP="00235663">
            <w:pPr>
              <w:spacing w:line="256" w:lineRule="auto"/>
              <w:jc w:val="left"/>
              <w:rPr>
                <w:rFonts w:eastAsia="Times New Roman" w:cs="Times New Roman"/>
                <w:szCs w:val="24"/>
                <w:lang w:eastAsia="lv-LV"/>
              </w:rPr>
            </w:pPr>
          </w:p>
          <w:p w:rsidR="00235663" w:rsidRPr="00235663" w:rsidRDefault="00235663" w:rsidP="00235663">
            <w:pPr>
              <w:spacing w:line="256" w:lineRule="auto"/>
              <w:jc w:val="left"/>
              <w:rPr>
                <w:rFonts w:eastAsia="Times New Roman" w:cs="Times New Roman"/>
                <w:szCs w:val="24"/>
                <w:lang w:eastAsia="lv-LV"/>
              </w:rPr>
            </w:pPr>
            <w:r w:rsidRPr="00235663">
              <w:rPr>
                <w:rFonts w:eastAsia="Times New Roman" w:cs="Times New Roman"/>
                <w:szCs w:val="24"/>
                <w:lang w:eastAsia="lv-LV"/>
              </w:rPr>
              <w:t>2016. gada 21. jūnijā</w:t>
            </w:r>
          </w:p>
          <w:p w:rsidR="00235663" w:rsidRPr="00235663" w:rsidRDefault="00235663" w:rsidP="00235663">
            <w:pPr>
              <w:spacing w:line="256" w:lineRule="auto"/>
              <w:jc w:val="left"/>
              <w:rPr>
                <w:rFonts w:eastAsia="Times New Roman" w:cs="Times New Roman"/>
                <w:szCs w:val="24"/>
              </w:rPr>
            </w:pPr>
            <w:r w:rsidRPr="00235663">
              <w:rPr>
                <w:rFonts w:eastAsia="Times New Roman" w:cs="Times New Roman"/>
                <w:szCs w:val="24"/>
                <w:lang w:eastAsia="lv-LV"/>
              </w:rPr>
              <w:t>Nr.4.1-9/1529/2016 (reģ.Nr.3598)</w:t>
            </w:r>
          </w:p>
        </w:tc>
      </w:tr>
      <w:tr w:rsidR="00235663" w:rsidRPr="00235663" w:rsidTr="004458D8">
        <w:tc>
          <w:tcPr>
            <w:tcW w:w="4515" w:type="dxa"/>
            <w:tcBorders>
              <w:top w:val="single" w:sz="2" w:space="0" w:color="D9D9D9"/>
              <w:left w:val="single" w:sz="2" w:space="0" w:color="D9D9D9"/>
              <w:bottom w:val="single" w:sz="2" w:space="0" w:color="D9D9D9"/>
              <w:right w:val="single" w:sz="2" w:space="0" w:color="D9D9D9"/>
            </w:tcBorders>
            <w:vAlign w:val="center"/>
            <w:hideMark/>
          </w:tcPr>
          <w:p w:rsidR="00235663" w:rsidRPr="00235663" w:rsidRDefault="00235663" w:rsidP="00235663">
            <w:pPr>
              <w:tabs>
                <w:tab w:val="left" w:pos="1560"/>
              </w:tabs>
              <w:spacing w:line="256" w:lineRule="auto"/>
              <w:jc w:val="left"/>
              <w:rPr>
                <w:rFonts w:eastAsia="Times New Roman" w:cs="Times New Roman"/>
                <w:szCs w:val="24"/>
              </w:rPr>
            </w:pPr>
            <w:r w:rsidRPr="00235663">
              <w:rPr>
                <w:rFonts w:eastAsia="Times New Roman" w:cs="Times New Roman"/>
                <w:szCs w:val="24"/>
                <w:lang w:eastAsia="lv-LV"/>
              </w:rPr>
              <w:t>Pārtikas drošības, dzīvnieku veselības</w:t>
            </w:r>
          </w:p>
          <w:p w:rsidR="00235663" w:rsidRPr="00235663" w:rsidRDefault="00235663" w:rsidP="00235663">
            <w:pPr>
              <w:spacing w:line="256" w:lineRule="auto"/>
              <w:jc w:val="left"/>
              <w:rPr>
                <w:rFonts w:eastAsia="Times New Roman" w:cs="Times New Roman"/>
                <w:i/>
                <w:szCs w:val="24"/>
              </w:rPr>
            </w:pPr>
            <w:r w:rsidRPr="00235663">
              <w:rPr>
                <w:rFonts w:eastAsia="Times New Roman" w:cs="Times New Roman"/>
                <w:szCs w:val="24"/>
                <w:lang w:eastAsia="lv-LV"/>
              </w:rPr>
              <w:t>un vides zinātniskais institūts „BIOR”</w:t>
            </w:r>
          </w:p>
        </w:tc>
        <w:tc>
          <w:tcPr>
            <w:tcW w:w="3785" w:type="dxa"/>
            <w:tcBorders>
              <w:top w:val="single" w:sz="2" w:space="0" w:color="D9D9D9"/>
              <w:left w:val="single" w:sz="2" w:space="0" w:color="D9D9D9"/>
              <w:bottom w:val="single" w:sz="2" w:space="0" w:color="D9D9D9"/>
              <w:right w:val="single" w:sz="2" w:space="0" w:color="D9D9D9"/>
            </w:tcBorders>
          </w:tcPr>
          <w:p w:rsidR="00235663" w:rsidRPr="00235663" w:rsidRDefault="00235663" w:rsidP="00235663">
            <w:pPr>
              <w:spacing w:line="256" w:lineRule="auto"/>
              <w:jc w:val="left"/>
              <w:rPr>
                <w:rFonts w:eastAsia="Times New Roman" w:cs="Times New Roman"/>
                <w:szCs w:val="24"/>
              </w:rPr>
            </w:pPr>
          </w:p>
          <w:p w:rsidR="00235663" w:rsidRPr="00235663" w:rsidRDefault="00235663" w:rsidP="00235663">
            <w:pPr>
              <w:spacing w:line="256" w:lineRule="auto"/>
              <w:jc w:val="left"/>
              <w:rPr>
                <w:rFonts w:eastAsia="Times New Roman" w:cs="Times New Roman"/>
                <w:szCs w:val="24"/>
                <w:lang w:eastAsia="lv-LV"/>
              </w:rPr>
            </w:pPr>
          </w:p>
          <w:p w:rsidR="00235663" w:rsidRPr="00235663" w:rsidRDefault="00235663" w:rsidP="00235663">
            <w:pPr>
              <w:spacing w:line="256" w:lineRule="auto"/>
              <w:jc w:val="left"/>
              <w:rPr>
                <w:rFonts w:eastAsia="Times New Roman" w:cs="Times New Roman"/>
                <w:szCs w:val="24"/>
                <w:lang w:eastAsia="lv-LV"/>
              </w:rPr>
            </w:pPr>
            <w:r w:rsidRPr="00235663">
              <w:rPr>
                <w:rFonts w:eastAsia="Times New Roman" w:cs="Times New Roman"/>
                <w:szCs w:val="24"/>
                <w:lang w:eastAsia="lv-LV"/>
              </w:rPr>
              <w:t>2016. gada 1. jūlijā</w:t>
            </w:r>
          </w:p>
          <w:p w:rsidR="00235663" w:rsidRPr="00235663" w:rsidRDefault="00235663" w:rsidP="00235663">
            <w:pPr>
              <w:spacing w:line="256" w:lineRule="auto"/>
              <w:jc w:val="left"/>
              <w:rPr>
                <w:rFonts w:eastAsia="Times New Roman" w:cs="Times New Roman"/>
                <w:szCs w:val="24"/>
              </w:rPr>
            </w:pPr>
            <w:r w:rsidRPr="00235663">
              <w:rPr>
                <w:rFonts w:eastAsia="Times New Roman" w:cs="Times New Roman"/>
                <w:szCs w:val="24"/>
                <w:lang w:eastAsia="lv-LV"/>
              </w:rPr>
              <w:t xml:space="preserve">Nr.17-2/183 </w:t>
            </w:r>
            <w:proofErr w:type="gramStart"/>
            <w:r w:rsidRPr="00235663">
              <w:rPr>
                <w:rFonts w:eastAsia="Times New Roman" w:cs="Times New Roman"/>
                <w:szCs w:val="24"/>
                <w:lang w:eastAsia="lv-LV"/>
              </w:rPr>
              <w:t>(</w:t>
            </w:r>
            <w:proofErr w:type="gramEnd"/>
            <w:r w:rsidRPr="00235663">
              <w:rPr>
                <w:rFonts w:eastAsia="Times New Roman" w:cs="Times New Roman"/>
                <w:szCs w:val="24"/>
                <w:lang w:eastAsia="lv-LV"/>
              </w:rPr>
              <w:t>reģ. Nr.3768)</w:t>
            </w:r>
          </w:p>
        </w:tc>
      </w:tr>
      <w:tr w:rsidR="00235663" w:rsidRPr="00235663" w:rsidTr="004458D8">
        <w:tc>
          <w:tcPr>
            <w:tcW w:w="4515" w:type="dxa"/>
            <w:tcBorders>
              <w:top w:val="single" w:sz="2" w:space="0" w:color="D9D9D9"/>
              <w:left w:val="single" w:sz="2" w:space="0" w:color="D9D9D9"/>
              <w:bottom w:val="single" w:sz="2" w:space="0" w:color="D9D9D9"/>
              <w:right w:val="single" w:sz="2" w:space="0" w:color="D9D9D9"/>
            </w:tcBorders>
            <w:vAlign w:val="center"/>
            <w:hideMark/>
          </w:tcPr>
          <w:p w:rsidR="00235663" w:rsidRPr="00235663" w:rsidRDefault="00235663" w:rsidP="00235663">
            <w:pPr>
              <w:spacing w:line="256" w:lineRule="auto"/>
              <w:jc w:val="left"/>
              <w:rPr>
                <w:rFonts w:eastAsia="Times New Roman" w:cs="Times New Roman"/>
                <w:szCs w:val="24"/>
                <w:lang w:eastAsia="lv-LV"/>
              </w:rPr>
            </w:pPr>
          </w:p>
          <w:p w:rsidR="00235663" w:rsidRPr="00235663" w:rsidRDefault="00235663" w:rsidP="00235663">
            <w:pPr>
              <w:spacing w:line="256" w:lineRule="auto"/>
              <w:jc w:val="left"/>
              <w:rPr>
                <w:rFonts w:eastAsia="Times New Roman" w:cs="Times New Roman"/>
                <w:szCs w:val="24"/>
              </w:rPr>
            </w:pPr>
            <w:r w:rsidRPr="00235663">
              <w:rPr>
                <w:rFonts w:eastAsia="Times New Roman" w:cs="Times New Roman"/>
                <w:szCs w:val="24"/>
                <w:lang w:eastAsia="lv-LV"/>
              </w:rPr>
              <w:t>Valsts vides dienests</w:t>
            </w:r>
          </w:p>
        </w:tc>
        <w:tc>
          <w:tcPr>
            <w:tcW w:w="3785" w:type="dxa"/>
            <w:tcBorders>
              <w:top w:val="single" w:sz="2" w:space="0" w:color="D9D9D9"/>
              <w:left w:val="single" w:sz="2" w:space="0" w:color="D9D9D9"/>
              <w:bottom w:val="single" w:sz="2" w:space="0" w:color="D9D9D9"/>
              <w:right w:val="single" w:sz="2" w:space="0" w:color="D9D9D9"/>
            </w:tcBorders>
          </w:tcPr>
          <w:p w:rsidR="00235663" w:rsidRPr="00235663" w:rsidRDefault="00235663" w:rsidP="00235663">
            <w:pPr>
              <w:spacing w:line="256" w:lineRule="auto"/>
              <w:jc w:val="left"/>
              <w:rPr>
                <w:rFonts w:eastAsia="Times New Roman" w:cs="Times New Roman"/>
                <w:szCs w:val="24"/>
                <w:lang w:eastAsia="lv-LV"/>
              </w:rPr>
            </w:pPr>
          </w:p>
          <w:p w:rsidR="00235663" w:rsidRPr="00235663" w:rsidRDefault="00235663" w:rsidP="00235663">
            <w:pPr>
              <w:spacing w:line="256" w:lineRule="auto"/>
              <w:jc w:val="left"/>
              <w:rPr>
                <w:rFonts w:eastAsia="Times New Roman" w:cs="Times New Roman"/>
                <w:szCs w:val="24"/>
                <w:lang w:eastAsia="lv-LV"/>
              </w:rPr>
            </w:pPr>
          </w:p>
          <w:p w:rsidR="00235663" w:rsidRPr="00235663" w:rsidRDefault="00235663" w:rsidP="00235663">
            <w:pPr>
              <w:spacing w:line="256" w:lineRule="auto"/>
              <w:jc w:val="left"/>
              <w:rPr>
                <w:rFonts w:eastAsia="Times New Roman" w:cs="Times New Roman"/>
                <w:szCs w:val="24"/>
                <w:lang w:eastAsia="lv-LV"/>
              </w:rPr>
            </w:pPr>
            <w:r w:rsidRPr="00235663">
              <w:rPr>
                <w:rFonts w:eastAsia="Times New Roman" w:cs="Times New Roman"/>
                <w:szCs w:val="24"/>
                <w:lang w:eastAsia="lv-LV"/>
              </w:rPr>
              <w:t>2016. gada 14. jūlijā</w:t>
            </w:r>
          </w:p>
          <w:p w:rsidR="00235663" w:rsidRPr="00235663" w:rsidRDefault="00235663" w:rsidP="00235663">
            <w:pPr>
              <w:spacing w:line="256" w:lineRule="auto"/>
              <w:jc w:val="left"/>
              <w:rPr>
                <w:rFonts w:eastAsia="Times New Roman" w:cs="Times New Roman"/>
                <w:szCs w:val="24"/>
              </w:rPr>
            </w:pPr>
            <w:r w:rsidRPr="00235663">
              <w:rPr>
                <w:rFonts w:eastAsia="Times New Roman" w:cs="Times New Roman"/>
                <w:szCs w:val="24"/>
                <w:lang w:eastAsia="lv-LV"/>
              </w:rPr>
              <w:t xml:space="preserve">Nr.9.5.-20/1295 </w:t>
            </w:r>
            <w:proofErr w:type="gramStart"/>
            <w:r w:rsidRPr="00235663">
              <w:rPr>
                <w:rFonts w:eastAsia="Times New Roman" w:cs="Times New Roman"/>
                <w:szCs w:val="24"/>
                <w:lang w:eastAsia="lv-LV"/>
              </w:rPr>
              <w:t>(</w:t>
            </w:r>
            <w:proofErr w:type="gramEnd"/>
            <w:r w:rsidRPr="00235663">
              <w:rPr>
                <w:rFonts w:eastAsia="Times New Roman" w:cs="Times New Roman"/>
                <w:szCs w:val="24"/>
                <w:lang w:eastAsia="lv-LV"/>
              </w:rPr>
              <w:t>reģ. Nr.3963)</w:t>
            </w:r>
          </w:p>
        </w:tc>
      </w:tr>
      <w:tr w:rsidR="00235663" w:rsidRPr="00235663" w:rsidTr="004458D8">
        <w:tc>
          <w:tcPr>
            <w:tcW w:w="4515" w:type="dxa"/>
            <w:tcBorders>
              <w:top w:val="single" w:sz="2" w:space="0" w:color="D9D9D9"/>
              <w:left w:val="single" w:sz="2" w:space="0" w:color="D9D9D9"/>
              <w:bottom w:val="single" w:sz="2" w:space="0" w:color="D9D9D9"/>
              <w:right w:val="single" w:sz="2" w:space="0" w:color="D9D9D9"/>
            </w:tcBorders>
            <w:vAlign w:val="center"/>
            <w:hideMark/>
          </w:tcPr>
          <w:p w:rsidR="00235663" w:rsidRPr="00235663" w:rsidRDefault="00235663" w:rsidP="00235663">
            <w:pPr>
              <w:spacing w:before="40" w:after="40" w:line="256" w:lineRule="auto"/>
              <w:jc w:val="left"/>
              <w:rPr>
                <w:rFonts w:eastAsia="Times New Roman" w:cs="Times New Roman"/>
                <w:szCs w:val="24"/>
                <w:lang w:eastAsia="lv-LV"/>
              </w:rPr>
            </w:pPr>
          </w:p>
          <w:p w:rsidR="00235663" w:rsidRPr="00235663" w:rsidRDefault="00235663" w:rsidP="00235663">
            <w:pPr>
              <w:spacing w:before="40" w:after="40" w:line="256" w:lineRule="auto"/>
              <w:jc w:val="left"/>
              <w:rPr>
                <w:rFonts w:eastAsia="Times New Roman" w:cs="Times New Roman"/>
                <w:szCs w:val="24"/>
              </w:rPr>
            </w:pPr>
            <w:r w:rsidRPr="00235663">
              <w:rPr>
                <w:rFonts w:eastAsia="Times New Roman" w:cs="Times New Roman"/>
                <w:szCs w:val="24"/>
                <w:lang w:eastAsia="lv-LV"/>
              </w:rPr>
              <w:t xml:space="preserve">Tukuma novada pašvaldība </w:t>
            </w:r>
          </w:p>
        </w:tc>
        <w:tc>
          <w:tcPr>
            <w:tcW w:w="3785" w:type="dxa"/>
            <w:tcBorders>
              <w:top w:val="single" w:sz="2" w:space="0" w:color="D9D9D9"/>
              <w:left w:val="single" w:sz="2" w:space="0" w:color="D9D9D9"/>
              <w:bottom w:val="single" w:sz="2" w:space="0" w:color="D9D9D9"/>
              <w:right w:val="single" w:sz="2" w:space="0" w:color="D9D9D9"/>
            </w:tcBorders>
          </w:tcPr>
          <w:p w:rsidR="00235663" w:rsidRPr="00235663" w:rsidRDefault="00235663" w:rsidP="00235663">
            <w:pPr>
              <w:spacing w:line="256" w:lineRule="auto"/>
              <w:jc w:val="left"/>
              <w:rPr>
                <w:rFonts w:eastAsia="Times New Roman" w:cs="Times New Roman"/>
                <w:szCs w:val="24"/>
              </w:rPr>
            </w:pPr>
          </w:p>
          <w:p w:rsidR="00235663" w:rsidRPr="00235663" w:rsidRDefault="00235663" w:rsidP="00235663">
            <w:pPr>
              <w:spacing w:line="256" w:lineRule="auto"/>
              <w:jc w:val="left"/>
              <w:rPr>
                <w:rFonts w:eastAsia="Times New Roman" w:cs="Times New Roman"/>
                <w:szCs w:val="24"/>
                <w:lang w:eastAsia="lv-LV"/>
              </w:rPr>
            </w:pPr>
          </w:p>
          <w:p w:rsidR="00235663" w:rsidRPr="00235663" w:rsidRDefault="00235663" w:rsidP="00235663">
            <w:pPr>
              <w:spacing w:line="256" w:lineRule="auto"/>
              <w:jc w:val="left"/>
              <w:rPr>
                <w:rFonts w:eastAsia="Times New Roman" w:cs="Times New Roman"/>
                <w:szCs w:val="24"/>
              </w:rPr>
            </w:pPr>
            <w:r w:rsidRPr="00235663">
              <w:rPr>
                <w:rFonts w:eastAsia="Times New Roman" w:cs="Times New Roman"/>
                <w:szCs w:val="24"/>
                <w:lang w:eastAsia="lv-LV"/>
              </w:rPr>
              <w:t>2016. gada 18. jūlijā</w:t>
            </w:r>
          </w:p>
        </w:tc>
      </w:tr>
    </w:tbl>
    <w:p w:rsidR="00235663" w:rsidRPr="00235663" w:rsidRDefault="00235663" w:rsidP="00235663">
      <w:pPr>
        <w:spacing w:after="120"/>
        <w:rPr>
          <w:rFonts w:eastAsia="Calibri" w:cs="Times New Roman"/>
          <w:b/>
          <w:szCs w:val="24"/>
        </w:rPr>
      </w:pPr>
    </w:p>
    <w:p w:rsidR="00235663" w:rsidRPr="00235663" w:rsidRDefault="00235663" w:rsidP="00235663">
      <w:pPr>
        <w:jc w:val="both"/>
        <w:rPr>
          <w:rFonts w:eastAsia="Times New Roman" w:cs="Times New Roman"/>
          <w:szCs w:val="24"/>
          <w:lang w:eastAsia="lv-LV"/>
        </w:rPr>
      </w:pPr>
      <w:r w:rsidRPr="00235663">
        <w:rPr>
          <w:rFonts w:eastAsia="Times New Roman" w:cs="Times New Roman"/>
          <w:szCs w:val="24"/>
          <w:lang w:eastAsia="lv-LV"/>
        </w:rPr>
        <w:br w:type="page"/>
      </w:r>
    </w:p>
    <w:p w:rsidR="00235663" w:rsidRPr="00235663" w:rsidRDefault="00235663" w:rsidP="00235663">
      <w:pPr>
        <w:rPr>
          <w:rFonts w:eastAsia="Calibri" w:cs="Times New Roman"/>
          <w:szCs w:val="24"/>
        </w:rPr>
      </w:pPr>
      <w:r w:rsidRPr="00235663">
        <w:rPr>
          <w:rFonts w:eastAsia="Calibri" w:cs="Times New Roman"/>
          <w:szCs w:val="24"/>
        </w:rPr>
        <w:lastRenderedPageBreak/>
        <w:t xml:space="preserve">5.pielikums </w:t>
      </w:r>
    </w:p>
    <w:p w:rsidR="00235663" w:rsidRPr="00235663" w:rsidRDefault="00235663" w:rsidP="00235663">
      <w:pPr>
        <w:rPr>
          <w:rFonts w:eastAsia="Calibri" w:cs="Times New Roman"/>
          <w:szCs w:val="24"/>
        </w:rPr>
      </w:pPr>
      <w:proofErr w:type="spellStart"/>
      <w:r w:rsidRPr="00235663">
        <w:rPr>
          <w:rFonts w:eastAsia="Times New Roman" w:cs="Times New Roman"/>
          <w:sz w:val="20"/>
          <w:szCs w:val="20"/>
          <w:lang w:eastAsia="lv-LV"/>
        </w:rPr>
        <w:t>Kliģu</w:t>
      </w:r>
      <w:proofErr w:type="spellEnd"/>
      <w:r w:rsidRPr="00235663">
        <w:rPr>
          <w:rFonts w:eastAsia="Times New Roman" w:cs="Times New Roman"/>
          <w:sz w:val="20"/>
          <w:szCs w:val="20"/>
          <w:lang w:eastAsia="lv-LV"/>
        </w:rPr>
        <w:t xml:space="preserve"> ezera licencētās makšķerēšanas nolikumam</w:t>
      </w:r>
    </w:p>
    <w:p w:rsidR="00235663" w:rsidRPr="00235663" w:rsidRDefault="00235663" w:rsidP="00235663">
      <w:pPr>
        <w:spacing w:after="200" w:line="276" w:lineRule="auto"/>
        <w:jc w:val="center"/>
        <w:rPr>
          <w:rFonts w:eastAsia="Calibri" w:cs="Times New Roman"/>
          <w:b/>
          <w:szCs w:val="24"/>
        </w:rPr>
      </w:pPr>
    </w:p>
    <w:p w:rsidR="00235663" w:rsidRPr="00235663" w:rsidRDefault="00235663" w:rsidP="00235663">
      <w:pPr>
        <w:jc w:val="center"/>
        <w:rPr>
          <w:rFonts w:eastAsia="Calibri" w:cs="Times New Roman"/>
          <w:b/>
          <w:szCs w:val="24"/>
        </w:rPr>
      </w:pPr>
      <w:proofErr w:type="spellStart"/>
      <w:r w:rsidRPr="00235663">
        <w:rPr>
          <w:rFonts w:eastAsia="Calibri" w:cs="Times New Roman"/>
          <w:b/>
          <w:szCs w:val="24"/>
        </w:rPr>
        <w:t>Kliģu</w:t>
      </w:r>
      <w:proofErr w:type="spellEnd"/>
      <w:r w:rsidRPr="00235663">
        <w:rPr>
          <w:rFonts w:eastAsia="Calibri" w:cs="Times New Roman"/>
          <w:b/>
          <w:szCs w:val="24"/>
        </w:rPr>
        <w:t xml:space="preserve"> ezera apsaimniekošanas plāns 2016.-2020. gadam</w:t>
      </w:r>
    </w:p>
    <w:p w:rsidR="00235663" w:rsidRPr="00235663" w:rsidRDefault="00235663" w:rsidP="00235663">
      <w:pPr>
        <w:spacing w:after="200" w:line="276" w:lineRule="auto"/>
        <w:jc w:val="center"/>
        <w:rPr>
          <w:rFonts w:eastAsia="Calibri" w:cs="Times New Roman"/>
          <w:b/>
          <w:szCs w:val="24"/>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301"/>
        <w:gridCol w:w="1100"/>
        <w:gridCol w:w="1220"/>
        <w:gridCol w:w="1194"/>
        <w:gridCol w:w="1207"/>
        <w:gridCol w:w="1194"/>
      </w:tblGrid>
      <w:tr w:rsidR="00235663" w:rsidRPr="00235663" w:rsidTr="004458D8">
        <w:tc>
          <w:tcPr>
            <w:tcW w:w="846" w:type="dxa"/>
            <w:tcBorders>
              <w:top w:val="single" w:sz="4" w:space="0" w:color="auto"/>
              <w:left w:val="single" w:sz="4" w:space="0" w:color="auto"/>
              <w:bottom w:val="single" w:sz="4" w:space="0" w:color="auto"/>
              <w:right w:val="single" w:sz="4" w:space="0" w:color="auto"/>
            </w:tcBorders>
            <w:hideMark/>
          </w:tcPr>
          <w:p w:rsidR="00235663" w:rsidRPr="00235663" w:rsidRDefault="00235663" w:rsidP="00235663">
            <w:pPr>
              <w:spacing w:line="256" w:lineRule="auto"/>
              <w:jc w:val="center"/>
              <w:rPr>
                <w:rFonts w:eastAsia="Calibri" w:cs="Times New Roman"/>
                <w:b/>
                <w:sz w:val="22"/>
              </w:rPr>
            </w:pPr>
            <w:r w:rsidRPr="00235663">
              <w:rPr>
                <w:rFonts w:eastAsia="Calibri" w:cs="Times New Roman"/>
                <w:b/>
                <w:sz w:val="22"/>
              </w:rPr>
              <w:t>Nr. p.k.</w:t>
            </w:r>
          </w:p>
        </w:tc>
        <w:tc>
          <w:tcPr>
            <w:tcW w:w="2301" w:type="dxa"/>
            <w:tcBorders>
              <w:top w:val="single" w:sz="4" w:space="0" w:color="auto"/>
              <w:left w:val="single" w:sz="4" w:space="0" w:color="auto"/>
              <w:bottom w:val="single" w:sz="4" w:space="0" w:color="auto"/>
              <w:right w:val="single" w:sz="4" w:space="0" w:color="auto"/>
            </w:tcBorders>
            <w:hideMark/>
          </w:tcPr>
          <w:p w:rsidR="00235663" w:rsidRPr="00235663" w:rsidRDefault="00235663" w:rsidP="00235663">
            <w:pPr>
              <w:spacing w:line="256" w:lineRule="auto"/>
              <w:jc w:val="left"/>
              <w:rPr>
                <w:rFonts w:eastAsia="Calibri" w:cs="Times New Roman"/>
                <w:b/>
                <w:sz w:val="22"/>
              </w:rPr>
            </w:pPr>
            <w:r w:rsidRPr="00235663">
              <w:rPr>
                <w:rFonts w:eastAsia="Calibri" w:cs="Times New Roman"/>
                <w:b/>
                <w:sz w:val="22"/>
              </w:rPr>
              <w:t>Veicamais pasākums</w:t>
            </w:r>
          </w:p>
        </w:tc>
        <w:tc>
          <w:tcPr>
            <w:tcW w:w="1100" w:type="dxa"/>
            <w:tcBorders>
              <w:top w:val="single" w:sz="4" w:space="0" w:color="auto"/>
              <w:left w:val="single" w:sz="4" w:space="0" w:color="auto"/>
              <w:bottom w:val="single" w:sz="4" w:space="0" w:color="auto"/>
              <w:right w:val="single" w:sz="4" w:space="0" w:color="auto"/>
            </w:tcBorders>
            <w:hideMark/>
          </w:tcPr>
          <w:p w:rsidR="00235663" w:rsidRPr="00235663" w:rsidRDefault="00235663" w:rsidP="00235663">
            <w:pPr>
              <w:spacing w:line="256" w:lineRule="auto"/>
              <w:jc w:val="center"/>
              <w:rPr>
                <w:rFonts w:eastAsia="Calibri" w:cs="Times New Roman"/>
                <w:b/>
                <w:sz w:val="22"/>
              </w:rPr>
            </w:pPr>
            <w:r w:rsidRPr="00235663">
              <w:rPr>
                <w:rFonts w:eastAsia="Calibri" w:cs="Times New Roman"/>
                <w:b/>
                <w:sz w:val="22"/>
              </w:rPr>
              <w:t>2016. gads</w:t>
            </w:r>
          </w:p>
        </w:tc>
        <w:tc>
          <w:tcPr>
            <w:tcW w:w="1220" w:type="dxa"/>
            <w:tcBorders>
              <w:top w:val="single" w:sz="4" w:space="0" w:color="auto"/>
              <w:left w:val="single" w:sz="4" w:space="0" w:color="auto"/>
              <w:bottom w:val="single" w:sz="4" w:space="0" w:color="auto"/>
              <w:right w:val="single" w:sz="4" w:space="0" w:color="auto"/>
            </w:tcBorders>
            <w:hideMark/>
          </w:tcPr>
          <w:p w:rsidR="00235663" w:rsidRPr="00235663" w:rsidRDefault="00235663" w:rsidP="00235663">
            <w:pPr>
              <w:spacing w:line="256" w:lineRule="auto"/>
              <w:jc w:val="left"/>
              <w:rPr>
                <w:rFonts w:eastAsia="Calibri" w:cs="Times New Roman"/>
                <w:b/>
                <w:sz w:val="22"/>
              </w:rPr>
            </w:pPr>
            <w:r w:rsidRPr="00235663">
              <w:rPr>
                <w:rFonts w:eastAsia="Calibri" w:cs="Times New Roman"/>
                <w:b/>
                <w:sz w:val="22"/>
              </w:rPr>
              <w:t>2017. gads</w:t>
            </w:r>
          </w:p>
        </w:tc>
        <w:tc>
          <w:tcPr>
            <w:tcW w:w="1194" w:type="dxa"/>
            <w:tcBorders>
              <w:top w:val="single" w:sz="4" w:space="0" w:color="auto"/>
              <w:left w:val="single" w:sz="4" w:space="0" w:color="auto"/>
              <w:bottom w:val="single" w:sz="4" w:space="0" w:color="auto"/>
              <w:right w:val="single" w:sz="4" w:space="0" w:color="auto"/>
            </w:tcBorders>
            <w:hideMark/>
          </w:tcPr>
          <w:p w:rsidR="00235663" w:rsidRPr="00235663" w:rsidRDefault="00235663" w:rsidP="00235663">
            <w:pPr>
              <w:spacing w:line="256" w:lineRule="auto"/>
              <w:jc w:val="left"/>
              <w:rPr>
                <w:rFonts w:eastAsia="Calibri" w:cs="Times New Roman"/>
                <w:b/>
                <w:sz w:val="22"/>
              </w:rPr>
            </w:pPr>
            <w:r w:rsidRPr="00235663">
              <w:rPr>
                <w:rFonts w:eastAsia="Calibri" w:cs="Times New Roman"/>
                <w:b/>
                <w:sz w:val="22"/>
              </w:rPr>
              <w:t>2018. gads</w:t>
            </w:r>
          </w:p>
        </w:tc>
        <w:tc>
          <w:tcPr>
            <w:tcW w:w="1207" w:type="dxa"/>
            <w:tcBorders>
              <w:top w:val="single" w:sz="4" w:space="0" w:color="auto"/>
              <w:left w:val="single" w:sz="4" w:space="0" w:color="auto"/>
              <w:bottom w:val="single" w:sz="4" w:space="0" w:color="auto"/>
              <w:right w:val="single" w:sz="4" w:space="0" w:color="auto"/>
            </w:tcBorders>
            <w:hideMark/>
          </w:tcPr>
          <w:p w:rsidR="00235663" w:rsidRPr="00235663" w:rsidRDefault="00235663" w:rsidP="00235663">
            <w:pPr>
              <w:spacing w:line="256" w:lineRule="auto"/>
              <w:jc w:val="left"/>
              <w:rPr>
                <w:rFonts w:eastAsia="Calibri" w:cs="Times New Roman"/>
                <w:b/>
                <w:sz w:val="22"/>
              </w:rPr>
            </w:pPr>
            <w:r w:rsidRPr="00235663">
              <w:rPr>
                <w:rFonts w:eastAsia="Calibri" w:cs="Times New Roman"/>
                <w:b/>
                <w:sz w:val="22"/>
              </w:rPr>
              <w:t>2019. gads</w:t>
            </w:r>
          </w:p>
        </w:tc>
        <w:tc>
          <w:tcPr>
            <w:tcW w:w="1194" w:type="dxa"/>
            <w:tcBorders>
              <w:top w:val="single" w:sz="4" w:space="0" w:color="auto"/>
              <w:left w:val="single" w:sz="4" w:space="0" w:color="auto"/>
              <w:bottom w:val="single" w:sz="4" w:space="0" w:color="auto"/>
              <w:right w:val="single" w:sz="4" w:space="0" w:color="auto"/>
            </w:tcBorders>
            <w:hideMark/>
          </w:tcPr>
          <w:p w:rsidR="00235663" w:rsidRPr="00235663" w:rsidRDefault="00235663" w:rsidP="00235663">
            <w:pPr>
              <w:spacing w:line="256" w:lineRule="auto"/>
              <w:jc w:val="left"/>
              <w:rPr>
                <w:rFonts w:eastAsia="Calibri" w:cs="Times New Roman"/>
                <w:b/>
                <w:sz w:val="22"/>
              </w:rPr>
            </w:pPr>
            <w:r w:rsidRPr="00235663">
              <w:rPr>
                <w:rFonts w:eastAsia="Calibri" w:cs="Times New Roman"/>
                <w:b/>
                <w:sz w:val="22"/>
              </w:rPr>
              <w:t>2020. gads</w:t>
            </w:r>
          </w:p>
        </w:tc>
      </w:tr>
      <w:tr w:rsidR="00235663" w:rsidRPr="00235663" w:rsidTr="004458D8">
        <w:tc>
          <w:tcPr>
            <w:tcW w:w="846" w:type="dxa"/>
            <w:tcBorders>
              <w:top w:val="single" w:sz="4" w:space="0" w:color="auto"/>
              <w:left w:val="single" w:sz="4" w:space="0" w:color="auto"/>
              <w:bottom w:val="single" w:sz="4" w:space="0" w:color="auto"/>
              <w:right w:val="single" w:sz="4" w:space="0" w:color="auto"/>
            </w:tcBorders>
            <w:hideMark/>
          </w:tcPr>
          <w:p w:rsidR="00235663" w:rsidRPr="00235663" w:rsidRDefault="00235663" w:rsidP="00235663">
            <w:pPr>
              <w:spacing w:line="256" w:lineRule="auto"/>
              <w:jc w:val="left"/>
              <w:rPr>
                <w:rFonts w:eastAsia="Calibri" w:cs="Times New Roman"/>
                <w:szCs w:val="24"/>
              </w:rPr>
            </w:pPr>
            <w:r w:rsidRPr="00235663">
              <w:rPr>
                <w:rFonts w:eastAsia="Calibri" w:cs="Times New Roman"/>
                <w:szCs w:val="24"/>
              </w:rPr>
              <w:t>1.</w:t>
            </w:r>
          </w:p>
        </w:tc>
        <w:tc>
          <w:tcPr>
            <w:tcW w:w="2301" w:type="dxa"/>
            <w:tcBorders>
              <w:top w:val="single" w:sz="4" w:space="0" w:color="auto"/>
              <w:left w:val="single" w:sz="4" w:space="0" w:color="auto"/>
              <w:bottom w:val="single" w:sz="4" w:space="0" w:color="auto"/>
              <w:right w:val="single" w:sz="4" w:space="0" w:color="auto"/>
            </w:tcBorders>
            <w:hideMark/>
          </w:tcPr>
          <w:p w:rsidR="00235663" w:rsidRPr="00235663" w:rsidRDefault="00235663" w:rsidP="00235663">
            <w:pPr>
              <w:spacing w:line="256" w:lineRule="auto"/>
              <w:jc w:val="left"/>
              <w:rPr>
                <w:rFonts w:eastAsia="Calibri" w:cs="Times New Roman"/>
                <w:szCs w:val="24"/>
              </w:rPr>
            </w:pPr>
            <w:r w:rsidRPr="00235663">
              <w:rPr>
                <w:rFonts w:eastAsia="Calibri" w:cs="Times New Roman"/>
                <w:szCs w:val="24"/>
              </w:rPr>
              <w:t xml:space="preserve">Laivu uzturēšana </w:t>
            </w:r>
          </w:p>
          <w:p w:rsidR="00235663" w:rsidRPr="00235663" w:rsidRDefault="00235663" w:rsidP="00235663">
            <w:pPr>
              <w:spacing w:line="256" w:lineRule="auto"/>
              <w:jc w:val="left"/>
              <w:rPr>
                <w:rFonts w:eastAsia="Calibri" w:cs="Times New Roman"/>
                <w:szCs w:val="24"/>
              </w:rPr>
            </w:pPr>
            <w:r w:rsidRPr="00235663">
              <w:rPr>
                <w:rFonts w:eastAsia="Calibri" w:cs="Times New Roman"/>
                <w:szCs w:val="24"/>
              </w:rPr>
              <w:t xml:space="preserve">makšķernieku </w:t>
            </w:r>
          </w:p>
          <w:p w:rsidR="00235663" w:rsidRPr="00235663" w:rsidRDefault="00235663" w:rsidP="00235663">
            <w:pPr>
              <w:spacing w:line="256" w:lineRule="auto"/>
              <w:jc w:val="left"/>
              <w:rPr>
                <w:rFonts w:eastAsia="Calibri" w:cs="Times New Roman"/>
                <w:szCs w:val="24"/>
              </w:rPr>
            </w:pPr>
            <w:r w:rsidRPr="00235663">
              <w:rPr>
                <w:rFonts w:eastAsia="Calibri" w:cs="Times New Roman"/>
                <w:szCs w:val="24"/>
              </w:rPr>
              <w:t>vajadzībām</w:t>
            </w:r>
          </w:p>
        </w:tc>
        <w:tc>
          <w:tcPr>
            <w:tcW w:w="1100" w:type="dxa"/>
            <w:tcBorders>
              <w:top w:val="single" w:sz="4" w:space="0" w:color="auto"/>
              <w:left w:val="single" w:sz="4" w:space="0" w:color="auto"/>
              <w:bottom w:val="single" w:sz="4" w:space="0" w:color="auto"/>
              <w:right w:val="single" w:sz="4" w:space="0" w:color="auto"/>
            </w:tcBorders>
            <w:hideMark/>
          </w:tcPr>
          <w:p w:rsidR="00235663" w:rsidRPr="00235663" w:rsidRDefault="00235663" w:rsidP="00235663">
            <w:pPr>
              <w:spacing w:line="256" w:lineRule="auto"/>
              <w:jc w:val="left"/>
              <w:rPr>
                <w:rFonts w:eastAsia="Calibri" w:cs="Times New Roman"/>
                <w:szCs w:val="24"/>
              </w:rPr>
            </w:pPr>
            <w:r w:rsidRPr="00235663">
              <w:rPr>
                <w:rFonts w:eastAsia="Calibri" w:cs="Times New Roman"/>
                <w:szCs w:val="24"/>
              </w:rPr>
              <w:t>7 gab.</w:t>
            </w:r>
          </w:p>
        </w:tc>
        <w:tc>
          <w:tcPr>
            <w:tcW w:w="1220" w:type="dxa"/>
            <w:tcBorders>
              <w:top w:val="single" w:sz="4" w:space="0" w:color="auto"/>
              <w:left w:val="single" w:sz="4" w:space="0" w:color="auto"/>
              <w:bottom w:val="single" w:sz="4" w:space="0" w:color="auto"/>
              <w:right w:val="single" w:sz="4" w:space="0" w:color="auto"/>
            </w:tcBorders>
            <w:hideMark/>
          </w:tcPr>
          <w:p w:rsidR="00235663" w:rsidRPr="00235663" w:rsidRDefault="00235663" w:rsidP="00235663">
            <w:pPr>
              <w:spacing w:line="256" w:lineRule="auto"/>
              <w:jc w:val="left"/>
              <w:rPr>
                <w:rFonts w:eastAsia="Calibri" w:cs="Times New Roman"/>
                <w:szCs w:val="24"/>
              </w:rPr>
            </w:pPr>
            <w:r w:rsidRPr="00235663">
              <w:rPr>
                <w:rFonts w:eastAsia="Calibri" w:cs="Times New Roman"/>
                <w:szCs w:val="24"/>
              </w:rPr>
              <w:t>7 gab.</w:t>
            </w:r>
          </w:p>
        </w:tc>
        <w:tc>
          <w:tcPr>
            <w:tcW w:w="1194" w:type="dxa"/>
            <w:tcBorders>
              <w:top w:val="single" w:sz="4" w:space="0" w:color="auto"/>
              <w:left w:val="single" w:sz="4" w:space="0" w:color="auto"/>
              <w:bottom w:val="single" w:sz="4" w:space="0" w:color="auto"/>
              <w:right w:val="single" w:sz="4" w:space="0" w:color="auto"/>
            </w:tcBorders>
            <w:hideMark/>
          </w:tcPr>
          <w:p w:rsidR="00235663" w:rsidRPr="00235663" w:rsidRDefault="00235663" w:rsidP="00235663">
            <w:pPr>
              <w:spacing w:line="256" w:lineRule="auto"/>
              <w:jc w:val="left"/>
              <w:rPr>
                <w:rFonts w:eastAsia="Calibri" w:cs="Times New Roman"/>
                <w:szCs w:val="24"/>
              </w:rPr>
            </w:pPr>
            <w:r w:rsidRPr="00235663">
              <w:rPr>
                <w:rFonts w:eastAsia="Calibri" w:cs="Times New Roman"/>
                <w:szCs w:val="24"/>
              </w:rPr>
              <w:t>7 gab.</w:t>
            </w:r>
          </w:p>
        </w:tc>
        <w:tc>
          <w:tcPr>
            <w:tcW w:w="1207" w:type="dxa"/>
            <w:tcBorders>
              <w:top w:val="single" w:sz="4" w:space="0" w:color="auto"/>
              <w:left w:val="single" w:sz="4" w:space="0" w:color="auto"/>
              <w:bottom w:val="single" w:sz="4" w:space="0" w:color="auto"/>
              <w:right w:val="single" w:sz="4" w:space="0" w:color="auto"/>
            </w:tcBorders>
            <w:hideMark/>
          </w:tcPr>
          <w:p w:rsidR="00235663" w:rsidRPr="00235663" w:rsidRDefault="00235663" w:rsidP="00235663">
            <w:pPr>
              <w:spacing w:line="256" w:lineRule="auto"/>
              <w:jc w:val="left"/>
              <w:rPr>
                <w:rFonts w:eastAsia="Calibri" w:cs="Times New Roman"/>
                <w:szCs w:val="24"/>
              </w:rPr>
            </w:pPr>
            <w:r w:rsidRPr="00235663">
              <w:rPr>
                <w:rFonts w:eastAsia="Calibri" w:cs="Times New Roman"/>
                <w:szCs w:val="24"/>
              </w:rPr>
              <w:t>7 gab.</w:t>
            </w:r>
          </w:p>
        </w:tc>
        <w:tc>
          <w:tcPr>
            <w:tcW w:w="1194" w:type="dxa"/>
            <w:tcBorders>
              <w:top w:val="single" w:sz="4" w:space="0" w:color="auto"/>
              <w:left w:val="single" w:sz="4" w:space="0" w:color="auto"/>
              <w:bottom w:val="single" w:sz="4" w:space="0" w:color="auto"/>
              <w:right w:val="single" w:sz="4" w:space="0" w:color="auto"/>
            </w:tcBorders>
            <w:hideMark/>
          </w:tcPr>
          <w:p w:rsidR="00235663" w:rsidRPr="00235663" w:rsidRDefault="00235663" w:rsidP="00235663">
            <w:pPr>
              <w:spacing w:line="256" w:lineRule="auto"/>
              <w:jc w:val="left"/>
              <w:rPr>
                <w:rFonts w:eastAsia="Calibri" w:cs="Times New Roman"/>
                <w:szCs w:val="24"/>
              </w:rPr>
            </w:pPr>
            <w:r w:rsidRPr="00235663">
              <w:rPr>
                <w:rFonts w:eastAsia="Calibri" w:cs="Times New Roman"/>
                <w:szCs w:val="24"/>
              </w:rPr>
              <w:t>7 gab.</w:t>
            </w:r>
          </w:p>
        </w:tc>
      </w:tr>
      <w:tr w:rsidR="00235663" w:rsidRPr="00235663" w:rsidTr="004458D8">
        <w:tc>
          <w:tcPr>
            <w:tcW w:w="846" w:type="dxa"/>
            <w:tcBorders>
              <w:top w:val="single" w:sz="4" w:space="0" w:color="auto"/>
              <w:left w:val="single" w:sz="4" w:space="0" w:color="auto"/>
              <w:bottom w:val="single" w:sz="4" w:space="0" w:color="auto"/>
              <w:right w:val="single" w:sz="4" w:space="0" w:color="auto"/>
            </w:tcBorders>
            <w:hideMark/>
          </w:tcPr>
          <w:p w:rsidR="00235663" w:rsidRPr="00235663" w:rsidRDefault="00235663" w:rsidP="00235663">
            <w:pPr>
              <w:spacing w:line="256" w:lineRule="auto"/>
              <w:jc w:val="left"/>
              <w:rPr>
                <w:rFonts w:eastAsia="Calibri" w:cs="Times New Roman"/>
                <w:szCs w:val="24"/>
              </w:rPr>
            </w:pPr>
            <w:r w:rsidRPr="00235663">
              <w:rPr>
                <w:rFonts w:eastAsia="Calibri" w:cs="Times New Roman"/>
                <w:szCs w:val="24"/>
              </w:rPr>
              <w:t>2.</w:t>
            </w:r>
          </w:p>
        </w:tc>
        <w:tc>
          <w:tcPr>
            <w:tcW w:w="2301" w:type="dxa"/>
            <w:tcBorders>
              <w:top w:val="single" w:sz="4" w:space="0" w:color="auto"/>
              <w:left w:val="single" w:sz="4" w:space="0" w:color="auto"/>
              <w:bottom w:val="single" w:sz="4" w:space="0" w:color="auto"/>
              <w:right w:val="single" w:sz="4" w:space="0" w:color="auto"/>
            </w:tcBorders>
            <w:hideMark/>
          </w:tcPr>
          <w:p w:rsidR="00235663" w:rsidRPr="00235663" w:rsidRDefault="00235663" w:rsidP="00235663">
            <w:pPr>
              <w:spacing w:line="256" w:lineRule="auto"/>
              <w:jc w:val="left"/>
              <w:rPr>
                <w:rFonts w:eastAsia="Calibri" w:cs="Times New Roman"/>
                <w:szCs w:val="24"/>
              </w:rPr>
            </w:pPr>
            <w:r w:rsidRPr="00235663">
              <w:rPr>
                <w:rFonts w:eastAsia="Calibri" w:cs="Times New Roman"/>
                <w:szCs w:val="24"/>
              </w:rPr>
              <w:t xml:space="preserve">Ielaist ezerā </w:t>
            </w:r>
          </w:p>
          <w:p w:rsidR="00235663" w:rsidRPr="00235663" w:rsidRDefault="00235663" w:rsidP="00235663">
            <w:pPr>
              <w:spacing w:line="256" w:lineRule="auto"/>
              <w:jc w:val="left"/>
              <w:rPr>
                <w:rFonts w:eastAsia="Calibri" w:cs="Times New Roman"/>
                <w:szCs w:val="24"/>
              </w:rPr>
            </w:pPr>
            <w:proofErr w:type="spellStart"/>
            <w:r w:rsidRPr="00235663">
              <w:rPr>
                <w:rFonts w:eastAsia="Calibri" w:cs="Times New Roman"/>
                <w:szCs w:val="24"/>
              </w:rPr>
              <w:t>divvasaru</w:t>
            </w:r>
            <w:proofErr w:type="spellEnd"/>
            <w:r w:rsidRPr="00235663">
              <w:rPr>
                <w:rFonts w:eastAsia="Calibri" w:cs="Times New Roman"/>
                <w:szCs w:val="24"/>
              </w:rPr>
              <w:t xml:space="preserve">, </w:t>
            </w:r>
            <w:proofErr w:type="spellStart"/>
            <w:r w:rsidRPr="00235663">
              <w:rPr>
                <w:rFonts w:eastAsia="Calibri" w:cs="Times New Roman"/>
                <w:szCs w:val="24"/>
              </w:rPr>
              <w:t>trīsvasaru</w:t>
            </w:r>
            <w:proofErr w:type="spellEnd"/>
            <w:r w:rsidRPr="00235663">
              <w:rPr>
                <w:rFonts w:eastAsia="Calibri" w:cs="Times New Roman"/>
                <w:szCs w:val="24"/>
              </w:rPr>
              <w:t xml:space="preserve"> </w:t>
            </w:r>
          </w:p>
          <w:p w:rsidR="00235663" w:rsidRPr="00235663" w:rsidRDefault="00235663" w:rsidP="00235663">
            <w:pPr>
              <w:spacing w:line="256" w:lineRule="auto"/>
              <w:jc w:val="left"/>
              <w:rPr>
                <w:rFonts w:eastAsia="Calibri" w:cs="Times New Roman"/>
                <w:szCs w:val="24"/>
              </w:rPr>
            </w:pPr>
            <w:r w:rsidRPr="00235663">
              <w:rPr>
                <w:rFonts w:eastAsia="Calibri" w:cs="Times New Roman"/>
                <w:szCs w:val="24"/>
              </w:rPr>
              <w:t xml:space="preserve">zivju mazuļus </w:t>
            </w:r>
            <w:proofErr w:type="gramStart"/>
            <w:r w:rsidRPr="00235663">
              <w:rPr>
                <w:rFonts w:eastAsia="Calibri" w:cs="Times New Roman"/>
                <w:szCs w:val="24"/>
              </w:rPr>
              <w:t>(</w:t>
            </w:r>
            <w:proofErr w:type="gramEnd"/>
            <w:r w:rsidRPr="00235663">
              <w:rPr>
                <w:rFonts w:eastAsia="Calibri" w:cs="Times New Roman"/>
                <w:szCs w:val="24"/>
              </w:rPr>
              <w:t>karpas</w:t>
            </w:r>
          </w:p>
          <w:p w:rsidR="00235663" w:rsidRPr="00235663" w:rsidRDefault="00235663" w:rsidP="00235663">
            <w:pPr>
              <w:spacing w:line="256" w:lineRule="auto"/>
              <w:jc w:val="left"/>
              <w:rPr>
                <w:rFonts w:eastAsia="Calibri" w:cs="Times New Roman"/>
                <w:szCs w:val="24"/>
              </w:rPr>
            </w:pPr>
            <w:r w:rsidRPr="00235663">
              <w:rPr>
                <w:rFonts w:eastAsia="Calibri" w:cs="Times New Roman"/>
                <w:szCs w:val="24"/>
              </w:rPr>
              <w:t>un līņi)</w:t>
            </w:r>
          </w:p>
        </w:tc>
        <w:tc>
          <w:tcPr>
            <w:tcW w:w="1100" w:type="dxa"/>
            <w:tcBorders>
              <w:top w:val="single" w:sz="4" w:space="0" w:color="auto"/>
              <w:left w:val="single" w:sz="4" w:space="0" w:color="auto"/>
              <w:bottom w:val="single" w:sz="4" w:space="0" w:color="auto"/>
              <w:right w:val="single" w:sz="4" w:space="0" w:color="auto"/>
            </w:tcBorders>
            <w:hideMark/>
          </w:tcPr>
          <w:p w:rsidR="00235663" w:rsidRPr="00235663" w:rsidRDefault="00235663" w:rsidP="00235663">
            <w:pPr>
              <w:spacing w:line="256" w:lineRule="auto"/>
              <w:jc w:val="left"/>
              <w:rPr>
                <w:rFonts w:eastAsia="Calibri" w:cs="Times New Roman"/>
                <w:szCs w:val="24"/>
              </w:rPr>
            </w:pPr>
            <w:r w:rsidRPr="00235663">
              <w:rPr>
                <w:rFonts w:eastAsia="Calibri" w:cs="Times New Roman"/>
                <w:szCs w:val="24"/>
              </w:rPr>
              <w:t>700 gab.</w:t>
            </w:r>
          </w:p>
        </w:tc>
        <w:tc>
          <w:tcPr>
            <w:tcW w:w="1220" w:type="dxa"/>
            <w:tcBorders>
              <w:top w:val="single" w:sz="4" w:space="0" w:color="auto"/>
              <w:left w:val="single" w:sz="4" w:space="0" w:color="auto"/>
              <w:bottom w:val="single" w:sz="4" w:space="0" w:color="auto"/>
              <w:right w:val="single" w:sz="4" w:space="0" w:color="auto"/>
            </w:tcBorders>
            <w:hideMark/>
          </w:tcPr>
          <w:p w:rsidR="00235663" w:rsidRPr="00235663" w:rsidRDefault="00235663" w:rsidP="00235663">
            <w:pPr>
              <w:spacing w:line="256" w:lineRule="auto"/>
              <w:jc w:val="left"/>
              <w:rPr>
                <w:rFonts w:eastAsia="Calibri" w:cs="Times New Roman"/>
                <w:szCs w:val="24"/>
              </w:rPr>
            </w:pPr>
            <w:r w:rsidRPr="00235663">
              <w:rPr>
                <w:rFonts w:eastAsia="Calibri" w:cs="Times New Roman"/>
                <w:szCs w:val="24"/>
              </w:rPr>
              <w:t>700 gab.</w:t>
            </w:r>
          </w:p>
        </w:tc>
        <w:tc>
          <w:tcPr>
            <w:tcW w:w="1194" w:type="dxa"/>
            <w:tcBorders>
              <w:top w:val="single" w:sz="4" w:space="0" w:color="auto"/>
              <w:left w:val="single" w:sz="4" w:space="0" w:color="auto"/>
              <w:bottom w:val="single" w:sz="4" w:space="0" w:color="auto"/>
              <w:right w:val="single" w:sz="4" w:space="0" w:color="auto"/>
            </w:tcBorders>
            <w:hideMark/>
          </w:tcPr>
          <w:p w:rsidR="00235663" w:rsidRPr="00235663" w:rsidRDefault="00235663" w:rsidP="00235663">
            <w:pPr>
              <w:spacing w:line="256" w:lineRule="auto"/>
              <w:jc w:val="left"/>
              <w:rPr>
                <w:rFonts w:eastAsia="Calibri" w:cs="Times New Roman"/>
                <w:szCs w:val="24"/>
              </w:rPr>
            </w:pPr>
            <w:r w:rsidRPr="00235663">
              <w:rPr>
                <w:rFonts w:eastAsia="Calibri" w:cs="Times New Roman"/>
                <w:szCs w:val="24"/>
              </w:rPr>
              <w:t>700 gab.</w:t>
            </w:r>
          </w:p>
        </w:tc>
        <w:tc>
          <w:tcPr>
            <w:tcW w:w="1207" w:type="dxa"/>
            <w:tcBorders>
              <w:top w:val="single" w:sz="4" w:space="0" w:color="auto"/>
              <w:left w:val="single" w:sz="4" w:space="0" w:color="auto"/>
              <w:bottom w:val="single" w:sz="4" w:space="0" w:color="auto"/>
              <w:right w:val="single" w:sz="4" w:space="0" w:color="auto"/>
            </w:tcBorders>
            <w:hideMark/>
          </w:tcPr>
          <w:p w:rsidR="00235663" w:rsidRPr="00235663" w:rsidRDefault="00235663" w:rsidP="00235663">
            <w:pPr>
              <w:spacing w:line="256" w:lineRule="auto"/>
              <w:jc w:val="left"/>
              <w:rPr>
                <w:rFonts w:eastAsia="Calibri" w:cs="Times New Roman"/>
                <w:szCs w:val="24"/>
              </w:rPr>
            </w:pPr>
            <w:r w:rsidRPr="00235663">
              <w:rPr>
                <w:rFonts w:eastAsia="Calibri" w:cs="Times New Roman"/>
                <w:szCs w:val="24"/>
              </w:rPr>
              <w:t>700 gab.</w:t>
            </w:r>
          </w:p>
        </w:tc>
        <w:tc>
          <w:tcPr>
            <w:tcW w:w="1194" w:type="dxa"/>
            <w:tcBorders>
              <w:top w:val="single" w:sz="4" w:space="0" w:color="auto"/>
              <w:left w:val="single" w:sz="4" w:space="0" w:color="auto"/>
              <w:bottom w:val="single" w:sz="4" w:space="0" w:color="auto"/>
              <w:right w:val="single" w:sz="4" w:space="0" w:color="auto"/>
            </w:tcBorders>
            <w:hideMark/>
          </w:tcPr>
          <w:p w:rsidR="00235663" w:rsidRPr="00235663" w:rsidRDefault="00235663" w:rsidP="00235663">
            <w:pPr>
              <w:spacing w:line="256" w:lineRule="auto"/>
              <w:jc w:val="left"/>
              <w:rPr>
                <w:rFonts w:eastAsia="Calibri" w:cs="Times New Roman"/>
                <w:szCs w:val="24"/>
              </w:rPr>
            </w:pPr>
            <w:r w:rsidRPr="00235663">
              <w:rPr>
                <w:rFonts w:eastAsia="Calibri" w:cs="Times New Roman"/>
                <w:szCs w:val="24"/>
              </w:rPr>
              <w:t>700 gab.</w:t>
            </w:r>
          </w:p>
        </w:tc>
      </w:tr>
      <w:tr w:rsidR="00235663" w:rsidRPr="00235663" w:rsidTr="004458D8">
        <w:tc>
          <w:tcPr>
            <w:tcW w:w="846" w:type="dxa"/>
            <w:tcBorders>
              <w:top w:val="single" w:sz="4" w:space="0" w:color="auto"/>
              <w:left w:val="single" w:sz="4" w:space="0" w:color="auto"/>
              <w:bottom w:val="single" w:sz="4" w:space="0" w:color="auto"/>
              <w:right w:val="single" w:sz="4" w:space="0" w:color="auto"/>
            </w:tcBorders>
            <w:hideMark/>
          </w:tcPr>
          <w:p w:rsidR="00235663" w:rsidRPr="00235663" w:rsidRDefault="00235663" w:rsidP="00235663">
            <w:pPr>
              <w:spacing w:line="256" w:lineRule="auto"/>
              <w:jc w:val="left"/>
              <w:rPr>
                <w:rFonts w:eastAsia="Calibri" w:cs="Times New Roman"/>
                <w:szCs w:val="24"/>
              </w:rPr>
            </w:pPr>
            <w:r w:rsidRPr="00235663">
              <w:rPr>
                <w:rFonts w:eastAsia="Calibri" w:cs="Times New Roman"/>
                <w:szCs w:val="24"/>
              </w:rPr>
              <w:t>3.</w:t>
            </w:r>
          </w:p>
        </w:tc>
        <w:tc>
          <w:tcPr>
            <w:tcW w:w="2301" w:type="dxa"/>
            <w:tcBorders>
              <w:top w:val="single" w:sz="4" w:space="0" w:color="auto"/>
              <w:left w:val="single" w:sz="4" w:space="0" w:color="auto"/>
              <w:bottom w:val="single" w:sz="4" w:space="0" w:color="auto"/>
              <w:right w:val="single" w:sz="4" w:space="0" w:color="auto"/>
            </w:tcBorders>
            <w:hideMark/>
          </w:tcPr>
          <w:p w:rsidR="00235663" w:rsidRPr="00235663" w:rsidRDefault="00235663" w:rsidP="00235663">
            <w:pPr>
              <w:spacing w:line="256" w:lineRule="auto"/>
              <w:jc w:val="left"/>
              <w:rPr>
                <w:rFonts w:eastAsia="Calibri" w:cs="Times New Roman"/>
                <w:szCs w:val="24"/>
              </w:rPr>
            </w:pPr>
            <w:r w:rsidRPr="00235663">
              <w:rPr>
                <w:rFonts w:eastAsia="Calibri" w:cs="Times New Roman"/>
                <w:szCs w:val="24"/>
              </w:rPr>
              <w:t xml:space="preserve">Makšķerēšanas vietu </w:t>
            </w:r>
          </w:p>
          <w:p w:rsidR="00235663" w:rsidRPr="00235663" w:rsidRDefault="00235663" w:rsidP="00235663">
            <w:pPr>
              <w:spacing w:line="256" w:lineRule="auto"/>
              <w:jc w:val="left"/>
              <w:rPr>
                <w:rFonts w:eastAsia="Calibri" w:cs="Times New Roman"/>
                <w:szCs w:val="24"/>
              </w:rPr>
            </w:pPr>
            <w:r w:rsidRPr="00235663">
              <w:rPr>
                <w:rFonts w:eastAsia="Calibri" w:cs="Times New Roman"/>
                <w:szCs w:val="24"/>
              </w:rPr>
              <w:t>un laipu uzturēšana</w:t>
            </w:r>
          </w:p>
        </w:tc>
        <w:tc>
          <w:tcPr>
            <w:tcW w:w="1100" w:type="dxa"/>
            <w:tcBorders>
              <w:top w:val="single" w:sz="4" w:space="0" w:color="auto"/>
              <w:left w:val="single" w:sz="4" w:space="0" w:color="auto"/>
              <w:bottom w:val="single" w:sz="4" w:space="0" w:color="auto"/>
              <w:right w:val="single" w:sz="4" w:space="0" w:color="auto"/>
            </w:tcBorders>
            <w:hideMark/>
          </w:tcPr>
          <w:p w:rsidR="00235663" w:rsidRPr="00235663" w:rsidRDefault="00235663" w:rsidP="00235663">
            <w:pPr>
              <w:spacing w:line="256" w:lineRule="auto"/>
              <w:jc w:val="left"/>
              <w:rPr>
                <w:rFonts w:eastAsia="Calibri" w:cs="Times New Roman"/>
                <w:szCs w:val="24"/>
              </w:rPr>
            </w:pPr>
            <w:r w:rsidRPr="00235663">
              <w:rPr>
                <w:rFonts w:eastAsia="Calibri" w:cs="Times New Roman"/>
                <w:szCs w:val="24"/>
              </w:rPr>
              <w:t>8 gab.</w:t>
            </w:r>
          </w:p>
        </w:tc>
        <w:tc>
          <w:tcPr>
            <w:tcW w:w="1220" w:type="dxa"/>
            <w:tcBorders>
              <w:top w:val="single" w:sz="4" w:space="0" w:color="auto"/>
              <w:left w:val="single" w:sz="4" w:space="0" w:color="auto"/>
              <w:bottom w:val="single" w:sz="4" w:space="0" w:color="auto"/>
              <w:right w:val="single" w:sz="4" w:space="0" w:color="auto"/>
            </w:tcBorders>
            <w:hideMark/>
          </w:tcPr>
          <w:p w:rsidR="00235663" w:rsidRPr="00235663" w:rsidRDefault="00235663" w:rsidP="00235663">
            <w:pPr>
              <w:spacing w:line="256" w:lineRule="auto"/>
              <w:jc w:val="left"/>
              <w:rPr>
                <w:rFonts w:eastAsia="Calibri" w:cs="Times New Roman"/>
                <w:szCs w:val="24"/>
              </w:rPr>
            </w:pPr>
            <w:r w:rsidRPr="00235663">
              <w:rPr>
                <w:rFonts w:eastAsia="Calibri" w:cs="Times New Roman"/>
                <w:szCs w:val="24"/>
              </w:rPr>
              <w:t>8 gab.</w:t>
            </w:r>
          </w:p>
        </w:tc>
        <w:tc>
          <w:tcPr>
            <w:tcW w:w="1194" w:type="dxa"/>
            <w:tcBorders>
              <w:top w:val="single" w:sz="4" w:space="0" w:color="auto"/>
              <w:left w:val="single" w:sz="4" w:space="0" w:color="auto"/>
              <w:bottom w:val="single" w:sz="4" w:space="0" w:color="auto"/>
              <w:right w:val="single" w:sz="4" w:space="0" w:color="auto"/>
            </w:tcBorders>
            <w:hideMark/>
          </w:tcPr>
          <w:p w:rsidR="00235663" w:rsidRPr="00235663" w:rsidRDefault="00235663" w:rsidP="00235663">
            <w:pPr>
              <w:spacing w:line="256" w:lineRule="auto"/>
              <w:jc w:val="left"/>
              <w:rPr>
                <w:rFonts w:eastAsia="Calibri" w:cs="Times New Roman"/>
                <w:szCs w:val="24"/>
              </w:rPr>
            </w:pPr>
            <w:r w:rsidRPr="00235663">
              <w:rPr>
                <w:rFonts w:eastAsia="Calibri" w:cs="Times New Roman"/>
                <w:szCs w:val="24"/>
              </w:rPr>
              <w:t>8 gab.</w:t>
            </w:r>
          </w:p>
        </w:tc>
        <w:tc>
          <w:tcPr>
            <w:tcW w:w="1207" w:type="dxa"/>
            <w:tcBorders>
              <w:top w:val="single" w:sz="4" w:space="0" w:color="auto"/>
              <w:left w:val="single" w:sz="4" w:space="0" w:color="auto"/>
              <w:bottom w:val="single" w:sz="4" w:space="0" w:color="auto"/>
              <w:right w:val="single" w:sz="4" w:space="0" w:color="auto"/>
            </w:tcBorders>
            <w:hideMark/>
          </w:tcPr>
          <w:p w:rsidR="00235663" w:rsidRPr="00235663" w:rsidRDefault="00235663" w:rsidP="00235663">
            <w:pPr>
              <w:spacing w:line="256" w:lineRule="auto"/>
              <w:jc w:val="left"/>
              <w:rPr>
                <w:rFonts w:eastAsia="Calibri" w:cs="Times New Roman"/>
                <w:szCs w:val="24"/>
              </w:rPr>
            </w:pPr>
            <w:r w:rsidRPr="00235663">
              <w:rPr>
                <w:rFonts w:eastAsia="Calibri" w:cs="Times New Roman"/>
                <w:szCs w:val="24"/>
              </w:rPr>
              <w:t>8 gab.</w:t>
            </w:r>
          </w:p>
        </w:tc>
        <w:tc>
          <w:tcPr>
            <w:tcW w:w="1194" w:type="dxa"/>
            <w:tcBorders>
              <w:top w:val="single" w:sz="4" w:space="0" w:color="auto"/>
              <w:left w:val="single" w:sz="4" w:space="0" w:color="auto"/>
              <w:bottom w:val="single" w:sz="4" w:space="0" w:color="auto"/>
              <w:right w:val="single" w:sz="4" w:space="0" w:color="auto"/>
            </w:tcBorders>
            <w:hideMark/>
          </w:tcPr>
          <w:p w:rsidR="00235663" w:rsidRPr="00235663" w:rsidRDefault="00235663" w:rsidP="00235663">
            <w:pPr>
              <w:spacing w:line="256" w:lineRule="auto"/>
              <w:jc w:val="left"/>
              <w:rPr>
                <w:rFonts w:eastAsia="Calibri" w:cs="Times New Roman"/>
                <w:szCs w:val="24"/>
              </w:rPr>
            </w:pPr>
            <w:r w:rsidRPr="00235663">
              <w:rPr>
                <w:rFonts w:eastAsia="Calibri" w:cs="Times New Roman"/>
                <w:szCs w:val="24"/>
              </w:rPr>
              <w:t>8 gab.</w:t>
            </w:r>
          </w:p>
        </w:tc>
      </w:tr>
      <w:tr w:rsidR="00235663" w:rsidRPr="00235663" w:rsidTr="004458D8">
        <w:trPr>
          <w:trHeight w:val="574"/>
        </w:trPr>
        <w:tc>
          <w:tcPr>
            <w:tcW w:w="846" w:type="dxa"/>
            <w:tcBorders>
              <w:top w:val="single" w:sz="4" w:space="0" w:color="auto"/>
              <w:left w:val="single" w:sz="4" w:space="0" w:color="auto"/>
              <w:bottom w:val="single" w:sz="4" w:space="0" w:color="auto"/>
              <w:right w:val="single" w:sz="4" w:space="0" w:color="auto"/>
            </w:tcBorders>
            <w:hideMark/>
          </w:tcPr>
          <w:p w:rsidR="00235663" w:rsidRPr="00235663" w:rsidRDefault="00235663" w:rsidP="00235663">
            <w:pPr>
              <w:spacing w:line="256" w:lineRule="auto"/>
              <w:jc w:val="left"/>
              <w:rPr>
                <w:rFonts w:eastAsia="Calibri" w:cs="Times New Roman"/>
                <w:szCs w:val="24"/>
              </w:rPr>
            </w:pPr>
            <w:r w:rsidRPr="00235663">
              <w:rPr>
                <w:rFonts w:eastAsia="Calibri" w:cs="Times New Roman"/>
                <w:szCs w:val="24"/>
              </w:rPr>
              <w:t>4.</w:t>
            </w:r>
          </w:p>
        </w:tc>
        <w:tc>
          <w:tcPr>
            <w:tcW w:w="2301" w:type="dxa"/>
            <w:tcBorders>
              <w:top w:val="single" w:sz="4" w:space="0" w:color="auto"/>
              <w:left w:val="single" w:sz="4" w:space="0" w:color="auto"/>
              <w:bottom w:val="single" w:sz="4" w:space="0" w:color="auto"/>
              <w:right w:val="single" w:sz="4" w:space="0" w:color="auto"/>
            </w:tcBorders>
            <w:hideMark/>
          </w:tcPr>
          <w:p w:rsidR="00235663" w:rsidRPr="00235663" w:rsidRDefault="00235663" w:rsidP="00235663">
            <w:pPr>
              <w:spacing w:line="256" w:lineRule="auto"/>
              <w:jc w:val="left"/>
              <w:rPr>
                <w:rFonts w:eastAsia="Calibri" w:cs="Times New Roman"/>
                <w:szCs w:val="24"/>
              </w:rPr>
            </w:pPr>
            <w:r w:rsidRPr="00235663">
              <w:rPr>
                <w:rFonts w:eastAsia="Calibri" w:cs="Times New Roman"/>
                <w:szCs w:val="24"/>
              </w:rPr>
              <w:t>Laivu bāzei blakus</w:t>
            </w:r>
          </w:p>
          <w:p w:rsidR="00235663" w:rsidRPr="00235663" w:rsidRDefault="00235663" w:rsidP="00235663">
            <w:pPr>
              <w:spacing w:line="256" w:lineRule="auto"/>
              <w:jc w:val="left"/>
              <w:rPr>
                <w:rFonts w:eastAsia="Calibri" w:cs="Times New Roman"/>
                <w:szCs w:val="24"/>
              </w:rPr>
            </w:pPr>
            <w:r w:rsidRPr="00235663">
              <w:rPr>
                <w:rFonts w:eastAsia="Calibri" w:cs="Times New Roman"/>
                <w:szCs w:val="24"/>
              </w:rPr>
              <w:t xml:space="preserve">esošā ezera krasta </w:t>
            </w:r>
          </w:p>
          <w:p w:rsidR="00235663" w:rsidRPr="00235663" w:rsidRDefault="00235663" w:rsidP="00235663">
            <w:pPr>
              <w:spacing w:line="256" w:lineRule="auto"/>
              <w:jc w:val="left"/>
              <w:rPr>
                <w:rFonts w:eastAsia="Calibri" w:cs="Times New Roman"/>
                <w:szCs w:val="24"/>
              </w:rPr>
            </w:pPr>
            <w:r w:rsidRPr="00235663">
              <w:rPr>
                <w:rFonts w:eastAsia="Calibri" w:cs="Times New Roman"/>
                <w:szCs w:val="24"/>
              </w:rPr>
              <w:t>sakopšana</w:t>
            </w:r>
          </w:p>
        </w:tc>
        <w:tc>
          <w:tcPr>
            <w:tcW w:w="1100" w:type="dxa"/>
            <w:tcBorders>
              <w:top w:val="single" w:sz="4" w:space="0" w:color="auto"/>
              <w:left w:val="single" w:sz="4" w:space="0" w:color="auto"/>
              <w:bottom w:val="single" w:sz="4" w:space="0" w:color="auto"/>
              <w:right w:val="single" w:sz="4" w:space="0" w:color="auto"/>
            </w:tcBorders>
            <w:hideMark/>
          </w:tcPr>
          <w:p w:rsidR="00235663" w:rsidRPr="00235663" w:rsidRDefault="00235663" w:rsidP="00235663">
            <w:pPr>
              <w:spacing w:line="256" w:lineRule="auto"/>
              <w:jc w:val="left"/>
              <w:rPr>
                <w:rFonts w:eastAsia="Calibri" w:cs="Times New Roman"/>
                <w:szCs w:val="24"/>
              </w:rPr>
            </w:pPr>
            <w:r w:rsidRPr="00235663">
              <w:rPr>
                <w:rFonts w:eastAsia="Calibri" w:cs="Times New Roman"/>
                <w:szCs w:val="24"/>
              </w:rPr>
              <w:t>pastāvīgi</w:t>
            </w:r>
          </w:p>
        </w:tc>
        <w:tc>
          <w:tcPr>
            <w:tcW w:w="1220" w:type="dxa"/>
            <w:tcBorders>
              <w:top w:val="single" w:sz="4" w:space="0" w:color="auto"/>
              <w:left w:val="single" w:sz="4" w:space="0" w:color="auto"/>
              <w:bottom w:val="single" w:sz="4" w:space="0" w:color="auto"/>
              <w:right w:val="single" w:sz="4" w:space="0" w:color="auto"/>
            </w:tcBorders>
            <w:hideMark/>
          </w:tcPr>
          <w:p w:rsidR="00235663" w:rsidRPr="00235663" w:rsidRDefault="00235663" w:rsidP="00235663">
            <w:pPr>
              <w:spacing w:line="256" w:lineRule="auto"/>
              <w:jc w:val="left"/>
              <w:rPr>
                <w:rFonts w:eastAsia="Calibri" w:cs="Times New Roman"/>
                <w:szCs w:val="24"/>
              </w:rPr>
            </w:pPr>
            <w:r w:rsidRPr="00235663">
              <w:rPr>
                <w:rFonts w:eastAsia="Calibri" w:cs="Times New Roman"/>
                <w:szCs w:val="24"/>
              </w:rPr>
              <w:t>pastāvīgi</w:t>
            </w:r>
          </w:p>
        </w:tc>
        <w:tc>
          <w:tcPr>
            <w:tcW w:w="1194" w:type="dxa"/>
            <w:tcBorders>
              <w:top w:val="single" w:sz="4" w:space="0" w:color="auto"/>
              <w:left w:val="single" w:sz="4" w:space="0" w:color="auto"/>
              <w:bottom w:val="single" w:sz="4" w:space="0" w:color="auto"/>
              <w:right w:val="single" w:sz="4" w:space="0" w:color="auto"/>
            </w:tcBorders>
            <w:hideMark/>
          </w:tcPr>
          <w:p w:rsidR="00235663" w:rsidRPr="00235663" w:rsidRDefault="00235663" w:rsidP="00235663">
            <w:pPr>
              <w:spacing w:line="256" w:lineRule="auto"/>
              <w:jc w:val="left"/>
              <w:rPr>
                <w:rFonts w:eastAsia="Calibri" w:cs="Times New Roman"/>
                <w:szCs w:val="24"/>
              </w:rPr>
            </w:pPr>
            <w:r w:rsidRPr="00235663">
              <w:rPr>
                <w:rFonts w:eastAsia="Calibri" w:cs="Times New Roman"/>
                <w:szCs w:val="24"/>
              </w:rPr>
              <w:t>pastāvīgi</w:t>
            </w:r>
          </w:p>
        </w:tc>
        <w:tc>
          <w:tcPr>
            <w:tcW w:w="1207" w:type="dxa"/>
            <w:tcBorders>
              <w:top w:val="single" w:sz="4" w:space="0" w:color="auto"/>
              <w:left w:val="single" w:sz="4" w:space="0" w:color="auto"/>
              <w:bottom w:val="single" w:sz="4" w:space="0" w:color="auto"/>
              <w:right w:val="single" w:sz="4" w:space="0" w:color="auto"/>
            </w:tcBorders>
            <w:hideMark/>
          </w:tcPr>
          <w:p w:rsidR="00235663" w:rsidRPr="00235663" w:rsidRDefault="00235663" w:rsidP="00235663">
            <w:pPr>
              <w:spacing w:line="256" w:lineRule="auto"/>
              <w:jc w:val="left"/>
              <w:rPr>
                <w:rFonts w:eastAsia="Calibri" w:cs="Times New Roman"/>
                <w:szCs w:val="24"/>
              </w:rPr>
            </w:pPr>
            <w:r w:rsidRPr="00235663">
              <w:rPr>
                <w:rFonts w:eastAsia="Calibri" w:cs="Times New Roman"/>
                <w:szCs w:val="24"/>
              </w:rPr>
              <w:t>pastāvīgi</w:t>
            </w:r>
          </w:p>
        </w:tc>
        <w:tc>
          <w:tcPr>
            <w:tcW w:w="1194" w:type="dxa"/>
            <w:tcBorders>
              <w:top w:val="single" w:sz="4" w:space="0" w:color="auto"/>
              <w:left w:val="single" w:sz="4" w:space="0" w:color="auto"/>
              <w:bottom w:val="single" w:sz="4" w:space="0" w:color="auto"/>
              <w:right w:val="single" w:sz="4" w:space="0" w:color="auto"/>
            </w:tcBorders>
            <w:hideMark/>
          </w:tcPr>
          <w:p w:rsidR="00235663" w:rsidRPr="00235663" w:rsidRDefault="00235663" w:rsidP="00235663">
            <w:pPr>
              <w:spacing w:line="256" w:lineRule="auto"/>
              <w:jc w:val="left"/>
              <w:rPr>
                <w:rFonts w:eastAsia="Calibri" w:cs="Times New Roman"/>
                <w:szCs w:val="24"/>
              </w:rPr>
            </w:pPr>
            <w:r w:rsidRPr="00235663">
              <w:rPr>
                <w:rFonts w:eastAsia="Calibri" w:cs="Times New Roman"/>
                <w:szCs w:val="24"/>
              </w:rPr>
              <w:t>pastāvīgi</w:t>
            </w:r>
          </w:p>
        </w:tc>
      </w:tr>
      <w:tr w:rsidR="00235663" w:rsidRPr="00235663" w:rsidTr="004458D8">
        <w:trPr>
          <w:trHeight w:val="430"/>
        </w:trPr>
        <w:tc>
          <w:tcPr>
            <w:tcW w:w="846" w:type="dxa"/>
            <w:tcBorders>
              <w:top w:val="single" w:sz="4" w:space="0" w:color="auto"/>
              <w:left w:val="single" w:sz="4" w:space="0" w:color="auto"/>
              <w:bottom w:val="single" w:sz="4" w:space="0" w:color="auto"/>
              <w:right w:val="single" w:sz="4" w:space="0" w:color="auto"/>
            </w:tcBorders>
            <w:hideMark/>
          </w:tcPr>
          <w:p w:rsidR="00235663" w:rsidRPr="00235663" w:rsidRDefault="00235663" w:rsidP="00235663">
            <w:pPr>
              <w:spacing w:line="256" w:lineRule="auto"/>
              <w:jc w:val="left"/>
              <w:rPr>
                <w:rFonts w:eastAsia="Calibri" w:cs="Times New Roman"/>
                <w:szCs w:val="24"/>
              </w:rPr>
            </w:pPr>
            <w:r w:rsidRPr="00235663">
              <w:rPr>
                <w:rFonts w:eastAsia="Calibri" w:cs="Times New Roman"/>
                <w:szCs w:val="24"/>
              </w:rPr>
              <w:t>5.</w:t>
            </w:r>
          </w:p>
        </w:tc>
        <w:tc>
          <w:tcPr>
            <w:tcW w:w="2301" w:type="dxa"/>
            <w:tcBorders>
              <w:top w:val="single" w:sz="4" w:space="0" w:color="auto"/>
              <w:left w:val="single" w:sz="4" w:space="0" w:color="auto"/>
              <w:bottom w:val="single" w:sz="4" w:space="0" w:color="auto"/>
              <w:right w:val="single" w:sz="4" w:space="0" w:color="auto"/>
            </w:tcBorders>
            <w:hideMark/>
          </w:tcPr>
          <w:p w:rsidR="00235663" w:rsidRPr="00235663" w:rsidRDefault="00235663" w:rsidP="00235663">
            <w:pPr>
              <w:spacing w:line="256" w:lineRule="auto"/>
              <w:jc w:val="left"/>
              <w:rPr>
                <w:rFonts w:eastAsia="Calibri" w:cs="Times New Roman"/>
                <w:szCs w:val="24"/>
              </w:rPr>
            </w:pPr>
            <w:r w:rsidRPr="00235663">
              <w:rPr>
                <w:rFonts w:eastAsia="Calibri" w:cs="Times New Roman"/>
                <w:szCs w:val="24"/>
              </w:rPr>
              <w:t xml:space="preserve">Niedru izpļaušana </w:t>
            </w:r>
          </w:p>
          <w:p w:rsidR="00235663" w:rsidRPr="00235663" w:rsidRDefault="00235663" w:rsidP="00235663">
            <w:pPr>
              <w:spacing w:line="256" w:lineRule="auto"/>
              <w:jc w:val="left"/>
              <w:rPr>
                <w:rFonts w:eastAsia="Calibri" w:cs="Times New Roman"/>
                <w:szCs w:val="24"/>
              </w:rPr>
            </w:pPr>
            <w:r w:rsidRPr="00235663">
              <w:rPr>
                <w:rFonts w:eastAsia="Calibri" w:cs="Times New Roman"/>
                <w:szCs w:val="24"/>
              </w:rPr>
              <w:t>ezerā makšķerēšanas</w:t>
            </w:r>
          </w:p>
          <w:p w:rsidR="00235663" w:rsidRPr="00235663" w:rsidRDefault="00235663" w:rsidP="00235663">
            <w:pPr>
              <w:spacing w:line="256" w:lineRule="auto"/>
              <w:jc w:val="left"/>
              <w:rPr>
                <w:rFonts w:eastAsia="Calibri" w:cs="Times New Roman"/>
                <w:szCs w:val="24"/>
              </w:rPr>
            </w:pPr>
            <w:r w:rsidRPr="00235663">
              <w:rPr>
                <w:rFonts w:eastAsia="Calibri" w:cs="Times New Roman"/>
                <w:szCs w:val="24"/>
              </w:rPr>
              <w:t>vietās</w:t>
            </w:r>
          </w:p>
        </w:tc>
        <w:tc>
          <w:tcPr>
            <w:tcW w:w="1100" w:type="dxa"/>
            <w:tcBorders>
              <w:top w:val="single" w:sz="4" w:space="0" w:color="auto"/>
              <w:left w:val="single" w:sz="4" w:space="0" w:color="auto"/>
              <w:bottom w:val="single" w:sz="4" w:space="0" w:color="auto"/>
              <w:right w:val="single" w:sz="4" w:space="0" w:color="auto"/>
            </w:tcBorders>
            <w:hideMark/>
          </w:tcPr>
          <w:p w:rsidR="00235663" w:rsidRPr="00235663" w:rsidRDefault="00235663" w:rsidP="00235663">
            <w:pPr>
              <w:spacing w:line="256" w:lineRule="auto"/>
              <w:jc w:val="left"/>
              <w:rPr>
                <w:rFonts w:eastAsia="Calibri" w:cs="Times New Roman"/>
                <w:szCs w:val="24"/>
              </w:rPr>
            </w:pPr>
            <w:r w:rsidRPr="00235663">
              <w:rPr>
                <w:rFonts w:eastAsia="Calibri" w:cs="Times New Roman"/>
                <w:szCs w:val="24"/>
              </w:rPr>
              <w:t>reizi gadā</w:t>
            </w:r>
          </w:p>
        </w:tc>
        <w:tc>
          <w:tcPr>
            <w:tcW w:w="1220" w:type="dxa"/>
            <w:tcBorders>
              <w:top w:val="single" w:sz="4" w:space="0" w:color="auto"/>
              <w:left w:val="single" w:sz="4" w:space="0" w:color="auto"/>
              <w:bottom w:val="single" w:sz="4" w:space="0" w:color="auto"/>
              <w:right w:val="single" w:sz="4" w:space="0" w:color="auto"/>
            </w:tcBorders>
            <w:hideMark/>
          </w:tcPr>
          <w:p w:rsidR="00235663" w:rsidRPr="00235663" w:rsidRDefault="00235663" w:rsidP="00235663">
            <w:pPr>
              <w:spacing w:line="256" w:lineRule="auto"/>
              <w:jc w:val="left"/>
              <w:rPr>
                <w:rFonts w:eastAsia="Calibri" w:cs="Times New Roman"/>
                <w:szCs w:val="24"/>
              </w:rPr>
            </w:pPr>
            <w:r w:rsidRPr="00235663">
              <w:rPr>
                <w:rFonts w:eastAsia="Calibri" w:cs="Times New Roman"/>
                <w:szCs w:val="24"/>
              </w:rPr>
              <w:t>reizi gadā</w:t>
            </w:r>
          </w:p>
        </w:tc>
        <w:tc>
          <w:tcPr>
            <w:tcW w:w="1194" w:type="dxa"/>
            <w:tcBorders>
              <w:top w:val="single" w:sz="4" w:space="0" w:color="auto"/>
              <w:left w:val="single" w:sz="4" w:space="0" w:color="auto"/>
              <w:bottom w:val="single" w:sz="4" w:space="0" w:color="auto"/>
              <w:right w:val="single" w:sz="4" w:space="0" w:color="auto"/>
            </w:tcBorders>
            <w:hideMark/>
          </w:tcPr>
          <w:p w:rsidR="00235663" w:rsidRPr="00235663" w:rsidRDefault="00235663" w:rsidP="00235663">
            <w:pPr>
              <w:spacing w:line="256" w:lineRule="auto"/>
              <w:jc w:val="left"/>
              <w:rPr>
                <w:rFonts w:eastAsia="Calibri" w:cs="Times New Roman"/>
                <w:szCs w:val="24"/>
              </w:rPr>
            </w:pPr>
            <w:r w:rsidRPr="00235663">
              <w:rPr>
                <w:rFonts w:eastAsia="Calibri" w:cs="Times New Roman"/>
                <w:szCs w:val="24"/>
              </w:rPr>
              <w:t>reizi gadā</w:t>
            </w:r>
          </w:p>
        </w:tc>
        <w:tc>
          <w:tcPr>
            <w:tcW w:w="1207" w:type="dxa"/>
            <w:tcBorders>
              <w:top w:val="single" w:sz="4" w:space="0" w:color="auto"/>
              <w:left w:val="single" w:sz="4" w:space="0" w:color="auto"/>
              <w:bottom w:val="single" w:sz="4" w:space="0" w:color="auto"/>
              <w:right w:val="single" w:sz="4" w:space="0" w:color="auto"/>
            </w:tcBorders>
            <w:hideMark/>
          </w:tcPr>
          <w:p w:rsidR="00235663" w:rsidRPr="00235663" w:rsidRDefault="00235663" w:rsidP="00235663">
            <w:pPr>
              <w:spacing w:line="256" w:lineRule="auto"/>
              <w:jc w:val="left"/>
              <w:rPr>
                <w:rFonts w:eastAsia="Calibri" w:cs="Times New Roman"/>
                <w:szCs w:val="24"/>
              </w:rPr>
            </w:pPr>
            <w:r w:rsidRPr="00235663">
              <w:rPr>
                <w:rFonts w:eastAsia="Calibri" w:cs="Times New Roman"/>
                <w:szCs w:val="24"/>
              </w:rPr>
              <w:t xml:space="preserve">reizi gadā </w:t>
            </w:r>
          </w:p>
        </w:tc>
        <w:tc>
          <w:tcPr>
            <w:tcW w:w="1194" w:type="dxa"/>
            <w:tcBorders>
              <w:top w:val="single" w:sz="4" w:space="0" w:color="auto"/>
              <w:left w:val="single" w:sz="4" w:space="0" w:color="auto"/>
              <w:bottom w:val="single" w:sz="4" w:space="0" w:color="auto"/>
              <w:right w:val="single" w:sz="4" w:space="0" w:color="auto"/>
            </w:tcBorders>
            <w:hideMark/>
          </w:tcPr>
          <w:p w:rsidR="00235663" w:rsidRPr="00235663" w:rsidRDefault="00235663" w:rsidP="00235663">
            <w:pPr>
              <w:spacing w:line="256" w:lineRule="auto"/>
              <w:jc w:val="left"/>
              <w:rPr>
                <w:rFonts w:eastAsia="Calibri" w:cs="Times New Roman"/>
                <w:szCs w:val="24"/>
              </w:rPr>
            </w:pPr>
            <w:r w:rsidRPr="00235663">
              <w:rPr>
                <w:rFonts w:eastAsia="Calibri" w:cs="Times New Roman"/>
                <w:szCs w:val="24"/>
              </w:rPr>
              <w:t>reizi gadā</w:t>
            </w:r>
          </w:p>
        </w:tc>
      </w:tr>
    </w:tbl>
    <w:p w:rsidR="00235663" w:rsidRPr="00235663" w:rsidRDefault="00235663" w:rsidP="00235663">
      <w:pPr>
        <w:spacing w:after="200" w:line="276" w:lineRule="auto"/>
        <w:jc w:val="left"/>
        <w:rPr>
          <w:rFonts w:eastAsia="Calibri" w:cs="Times New Roman"/>
          <w:sz w:val="22"/>
        </w:rPr>
      </w:pPr>
    </w:p>
    <w:p w:rsidR="00235663" w:rsidRPr="00235663" w:rsidRDefault="00235663" w:rsidP="00235663">
      <w:pPr>
        <w:spacing w:line="276" w:lineRule="auto"/>
        <w:jc w:val="left"/>
        <w:rPr>
          <w:rFonts w:eastAsia="Calibri" w:cs="Times New Roman"/>
          <w:sz w:val="22"/>
        </w:rPr>
      </w:pPr>
    </w:p>
    <w:p w:rsidR="00235663" w:rsidRPr="00235663" w:rsidRDefault="00235663" w:rsidP="00235663">
      <w:pPr>
        <w:jc w:val="left"/>
        <w:rPr>
          <w:rFonts w:eastAsia="Calibri" w:cs="Times New Roman"/>
          <w:sz w:val="22"/>
        </w:rPr>
      </w:pPr>
    </w:p>
    <w:p w:rsidR="00235663" w:rsidRPr="00235663" w:rsidRDefault="00235663" w:rsidP="00235663">
      <w:pPr>
        <w:jc w:val="left"/>
        <w:rPr>
          <w:rFonts w:eastAsia="Calibri" w:cs="Times New Roman"/>
          <w:sz w:val="22"/>
        </w:rPr>
      </w:pPr>
      <w:r w:rsidRPr="00235663">
        <w:rPr>
          <w:rFonts w:eastAsia="Calibri" w:cs="Times New Roman"/>
          <w:sz w:val="22"/>
        </w:rPr>
        <w:t>Domes priekšsēdētājs</w:t>
      </w:r>
      <w:r w:rsidRPr="00235663">
        <w:rPr>
          <w:rFonts w:eastAsia="Calibri" w:cs="Times New Roman"/>
          <w:sz w:val="22"/>
        </w:rPr>
        <w:tab/>
      </w:r>
      <w:r w:rsidRPr="00235663">
        <w:rPr>
          <w:rFonts w:eastAsia="Calibri" w:cs="Times New Roman"/>
          <w:sz w:val="22"/>
        </w:rPr>
        <w:tab/>
      </w:r>
      <w:r w:rsidRPr="00235663">
        <w:rPr>
          <w:rFonts w:eastAsia="Calibri" w:cs="Times New Roman"/>
          <w:sz w:val="22"/>
        </w:rPr>
        <w:tab/>
      </w:r>
      <w:r w:rsidRPr="00235663">
        <w:rPr>
          <w:rFonts w:eastAsia="Calibri" w:cs="Times New Roman"/>
          <w:sz w:val="22"/>
        </w:rPr>
        <w:tab/>
      </w:r>
      <w:r w:rsidRPr="00235663">
        <w:rPr>
          <w:rFonts w:eastAsia="Calibri" w:cs="Times New Roman"/>
          <w:sz w:val="22"/>
        </w:rPr>
        <w:tab/>
      </w:r>
      <w:r w:rsidRPr="00235663">
        <w:rPr>
          <w:rFonts w:eastAsia="Calibri" w:cs="Times New Roman"/>
          <w:sz w:val="22"/>
        </w:rPr>
        <w:tab/>
      </w:r>
      <w:r w:rsidRPr="00235663">
        <w:rPr>
          <w:rFonts w:eastAsia="Calibri" w:cs="Times New Roman"/>
          <w:sz w:val="22"/>
        </w:rPr>
        <w:tab/>
      </w:r>
      <w:proofErr w:type="gramStart"/>
      <w:r w:rsidRPr="00235663">
        <w:rPr>
          <w:rFonts w:eastAsia="Calibri" w:cs="Times New Roman"/>
          <w:sz w:val="22"/>
        </w:rPr>
        <w:t xml:space="preserve">              </w:t>
      </w:r>
      <w:proofErr w:type="spellStart"/>
      <w:proofErr w:type="gramEnd"/>
      <w:r w:rsidRPr="00235663">
        <w:rPr>
          <w:rFonts w:eastAsia="Calibri" w:cs="Times New Roman"/>
          <w:sz w:val="22"/>
        </w:rPr>
        <w:t>Ē.Lukmans</w:t>
      </w:r>
      <w:proofErr w:type="spellEnd"/>
    </w:p>
    <w:p w:rsidR="004D76A7" w:rsidRDefault="004D76A7">
      <w:pPr>
        <w:rPr>
          <w:rFonts w:eastAsia="Calibri" w:cs="Times New Roman"/>
          <w:sz w:val="22"/>
        </w:rPr>
      </w:pPr>
      <w:r>
        <w:rPr>
          <w:rFonts w:eastAsia="Calibri" w:cs="Times New Roman"/>
          <w:sz w:val="22"/>
        </w:rPr>
        <w:br w:type="page"/>
      </w:r>
    </w:p>
    <w:p w:rsidR="00235663" w:rsidRPr="00235663" w:rsidRDefault="000A53E2" w:rsidP="000A53E2">
      <w:pPr>
        <w:jc w:val="center"/>
        <w:rPr>
          <w:rFonts w:eastAsia="Calibri" w:cs="Times New Roman"/>
          <w:sz w:val="22"/>
        </w:rPr>
      </w:pPr>
      <w:r>
        <w:rPr>
          <w:rFonts w:eastAsia="Calibri" w:cs="Times New Roman"/>
          <w:sz w:val="22"/>
        </w:rPr>
        <w:lastRenderedPageBreak/>
        <w:t>3.</w:t>
      </w:r>
    </w:p>
    <w:p w:rsidR="004D76A7" w:rsidRPr="004D76A7" w:rsidRDefault="004D76A7" w:rsidP="004D76A7">
      <w:pPr>
        <w:ind w:right="-1"/>
        <w:jc w:val="left"/>
        <w:rPr>
          <w:rFonts w:eastAsia="Calibri" w:cs="Times New Roman"/>
          <w:sz w:val="22"/>
        </w:rPr>
      </w:pPr>
    </w:p>
    <w:p w:rsidR="004458D8" w:rsidRPr="004458D8" w:rsidRDefault="004458D8" w:rsidP="004458D8">
      <w:pPr>
        <w:keepNext/>
        <w:ind w:right="-1"/>
        <w:jc w:val="center"/>
        <w:outlineLvl w:val="0"/>
        <w:rPr>
          <w:rFonts w:eastAsia="Times New Roman" w:cs="Times New Roman"/>
          <w:b/>
          <w:bCs/>
          <w:kern w:val="32"/>
          <w:szCs w:val="24"/>
          <w:lang w:eastAsia="lv-LV"/>
        </w:rPr>
      </w:pPr>
      <w:r w:rsidRPr="004458D8">
        <w:rPr>
          <w:rFonts w:eastAsia="Times New Roman" w:cs="Times New Roman"/>
          <w:b/>
          <w:bCs/>
          <w:kern w:val="32"/>
          <w:szCs w:val="24"/>
          <w:lang w:eastAsia="lv-LV"/>
        </w:rPr>
        <w:t>L Ē M U M S</w:t>
      </w:r>
    </w:p>
    <w:p w:rsidR="004458D8" w:rsidRDefault="004458D8" w:rsidP="004458D8">
      <w:pPr>
        <w:keepNext/>
        <w:ind w:right="-1"/>
        <w:jc w:val="center"/>
        <w:outlineLvl w:val="0"/>
        <w:rPr>
          <w:rFonts w:eastAsia="Times New Roman" w:cs="Times New Roman"/>
          <w:bCs/>
          <w:kern w:val="32"/>
          <w:szCs w:val="24"/>
          <w:lang w:eastAsia="lv-LV"/>
        </w:rPr>
      </w:pPr>
      <w:r>
        <w:rPr>
          <w:rFonts w:eastAsia="Times New Roman" w:cs="Times New Roman"/>
          <w:bCs/>
          <w:kern w:val="32"/>
          <w:szCs w:val="24"/>
          <w:lang w:eastAsia="lv-LV"/>
        </w:rPr>
        <w:t>Tukumā</w:t>
      </w:r>
    </w:p>
    <w:p w:rsidR="004458D8" w:rsidRPr="00235663" w:rsidRDefault="004458D8" w:rsidP="004458D8">
      <w:pPr>
        <w:keepNext/>
        <w:ind w:right="-1"/>
        <w:jc w:val="both"/>
        <w:outlineLvl w:val="0"/>
        <w:rPr>
          <w:rFonts w:eastAsia="Times New Roman" w:cs="Times New Roman"/>
          <w:bCs/>
          <w:kern w:val="32"/>
          <w:szCs w:val="24"/>
          <w:lang w:eastAsia="lv-LV"/>
        </w:rPr>
      </w:pPr>
      <w:r>
        <w:rPr>
          <w:rFonts w:eastAsia="Times New Roman" w:cs="Times New Roman"/>
          <w:bCs/>
          <w:kern w:val="32"/>
          <w:szCs w:val="24"/>
          <w:lang w:eastAsia="lv-LV"/>
        </w:rPr>
        <w:t>2016.gada 22.septembrī</w:t>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t>prot.Nr.12, …§.</w:t>
      </w:r>
    </w:p>
    <w:p w:rsidR="004D76A7" w:rsidRPr="004D76A7" w:rsidRDefault="004D76A7" w:rsidP="004D76A7">
      <w:pPr>
        <w:keepNext/>
        <w:ind w:right="-1"/>
        <w:jc w:val="both"/>
        <w:outlineLvl w:val="0"/>
        <w:rPr>
          <w:rFonts w:eastAsia="Times New Roman" w:cs="Times New Roman"/>
          <w:szCs w:val="24"/>
        </w:rPr>
      </w:pPr>
    </w:p>
    <w:p w:rsidR="004D76A7" w:rsidRPr="004D76A7" w:rsidRDefault="004D76A7" w:rsidP="004D76A7">
      <w:pPr>
        <w:keepNext/>
        <w:ind w:right="-1"/>
        <w:jc w:val="both"/>
        <w:outlineLvl w:val="0"/>
        <w:rPr>
          <w:rFonts w:eastAsia="Times New Roman" w:cs="Times New Roman"/>
          <w:b/>
          <w:szCs w:val="24"/>
        </w:rPr>
      </w:pPr>
      <w:r w:rsidRPr="004D76A7">
        <w:rPr>
          <w:rFonts w:eastAsia="Times New Roman" w:cs="Times New Roman"/>
          <w:b/>
          <w:szCs w:val="24"/>
        </w:rPr>
        <w:t xml:space="preserve">Par precizējumu Tukuma novada Domes </w:t>
      </w:r>
    </w:p>
    <w:p w:rsidR="004D76A7" w:rsidRPr="004D76A7" w:rsidRDefault="004D76A7" w:rsidP="004D76A7">
      <w:pPr>
        <w:keepNext/>
        <w:ind w:right="-1"/>
        <w:jc w:val="both"/>
        <w:outlineLvl w:val="0"/>
        <w:rPr>
          <w:rFonts w:eastAsia="Times New Roman" w:cs="Times New Roman"/>
          <w:b/>
          <w:szCs w:val="24"/>
        </w:rPr>
      </w:pPr>
      <w:r w:rsidRPr="004D76A7">
        <w:rPr>
          <w:rFonts w:eastAsia="Times New Roman" w:cs="Times New Roman"/>
          <w:b/>
          <w:szCs w:val="24"/>
        </w:rPr>
        <w:t xml:space="preserve">2016. gada 29. jūnija saistošajos noteikumos Nr.18 </w:t>
      </w:r>
    </w:p>
    <w:p w:rsidR="004D76A7" w:rsidRPr="004D76A7" w:rsidRDefault="004D76A7" w:rsidP="004D76A7">
      <w:pPr>
        <w:ind w:right="-1"/>
        <w:jc w:val="both"/>
        <w:rPr>
          <w:rFonts w:eastAsia="Calibri" w:cs="Times New Roman"/>
          <w:b/>
          <w:szCs w:val="24"/>
        </w:rPr>
      </w:pPr>
      <w:r w:rsidRPr="004D76A7">
        <w:rPr>
          <w:rFonts w:eastAsia="Calibri" w:cs="Times New Roman"/>
          <w:b/>
          <w:szCs w:val="24"/>
        </w:rPr>
        <w:t>„Par pašvaldības palīdzību ēku fasāžu atjaunošanai”</w:t>
      </w:r>
    </w:p>
    <w:p w:rsidR="004D76A7" w:rsidRPr="00C45B42" w:rsidRDefault="004D76A7" w:rsidP="004D76A7">
      <w:pPr>
        <w:ind w:right="-1"/>
        <w:jc w:val="center"/>
        <w:rPr>
          <w:rFonts w:eastAsia="Calibri" w:cs="Times New Roman"/>
          <w:szCs w:val="24"/>
          <w:u w:val="single"/>
        </w:rPr>
      </w:pPr>
    </w:p>
    <w:p w:rsidR="004D76A7" w:rsidRPr="004D76A7" w:rsidRDefault="004D76A7" w:rsidP="004D76A7">
      <w:pPr>
        <w:ind w:right="-1"/>
        <w:jc w:val="both"/>
        <w:rPr>
          <w:rFonts w:eastAsia="Calibri" w:cs="Times New Roman"/>
          <w:szCs w:val="24"/>
        </w:rPr>
      </w:pPr>
    </w:p>
    <w:p w:rsidR="004D76A7" w:rsidRPr="004D76A7" w:rsidRDefault="004D76A7" w:rsidP="004D76A7">
      <w:pPr>
        <w:ind w:right="-1" w:firstLine="709"/>
        <w:jc w:val="both"/>
        <w:rPr>
          <w:rFonts w:eastAsia="Calibri" w:cs="Times New Roman"/>
          <w:szCs w:val="24"/>
        </w:rPr>
      </w:pPr>
      <w:r w:rsidRPr="004D76A7">
        <w:rPr>
          <w:rFonts w:eastAsia="Calibri" w:cs="Times New Roman"/>
          <w:szCs w:val="24"/>
        </w:rPr>
        <w:t>1. Saskaņā ar LR Vides aizsardzības un reģionālās aizsardzības ministrijas (turpmāk – VARAM) 03.08.2016. vēstuli Nr.18-6/5858 „Par saistošajiem noteikumiem”, kas saņemta Tukuma novada Domē 18.08.2016. (pievienota), un pamatojoties uz likuma „Par pašvaldībām” 45.panta ceturto, piekto, sesto, septīto daļu, izdarīt un apstiprināt precizējumu Tukuma novada Domes 2016.gada 29.jūnija saistošajos noteikumos Nr.18 „Par</w:t>
      </w:r>
      <w:r w:rsidRPr="004D76A7">
        <w:rPr>
          <w:rFonts w:eastAsia="Calibri" w:cs="Times New Roman"/>
          <w:b/>
          <w:szCs w:val="24"/>
        </w:rPr>
        <w:t xml:space="preserve"> </w:t>
      </w:r>
      <w:r w:rsidRPr="004D76A7">
        <w:rPr>
          <w:rFonts w:eastAsia="Calibri" w:cs="Times New Roman"/>
          <w:szCs w:val="24"/>
        </w:rPr>
        <w:t>pašvaldības palīdzību ēku fasāžu atjaunošanai” (pievienoti), kā arī pamatot VARAM vēstulē minēto norādījumu neizpildi.</w:t>
      </w:r>
    </w:p>
    <w:p w:rsidR="004D76A7" w:rsidRPr="004D76A7" w:rsidRDefault="004D76A7" w:rsidP="004D76A7">
      <w:pPr>
        <w:ind w:right="-1"/>
        <w:jc w:val="both"/>
        <w:rPr>
          <w:rFonts w:eastAsia="Calibri" w:cs="Times New Roman"/>
          <w:szCs w:val="24"/>
        </w:rPr>
      </w:pPr>
    </w:p>
    <w:p w:rsidR="004D76A7" w:rsidRPr="004D76A7" w:rsidRDefault="004D76A7" w:rsidP="004D76A7">
      <w:pPr>
        <w:spacing w:after="200"/>
        <w:ind w:right="-1" w:firstLine="709"/>
        <w:contextualSpacing/>
        <w:jc w:val="both"/>
        <w:rPr>
          <w:rFonts w:eastAsia="Calibri" w:cs="Times New Roman"/>
          <w:bCs/>
          <w:color w:val="000000"/>
          <w:szCs w:val="24"/>
        </w:rPr>
      </w:pPr>
      <w:r w:rsidRPr="004D76A7">
        <w:rPr>
          <w:rFonts w:eastAsia="Calibri" w:cs="Times New Roman"/>
          <w:szCs w:val="24"/>
        </w:rPr>
        <w:t>2. Precizētus Tukuma novada Domes 2016.gada 29.jūnija saistošos noteikumus Nr.18 „Par</w:t>
      </w:r>
      <w:r w:rsidRPr="004D76A7">
        <w:rPr>
          <w:rFonts w:eastAsia="Calibri" w:cs="Times New Roman"/>
          <w:b/>
          <w:szCs w:val="24"/>
        </w:rPr>
        <w:t xml:space="preserve"> </w:t>
      </w:r>
      <w:r w:rsidRPr="004D76A7">
        <w:rPr>
          <w:rFonts w:eastAsia="Calibri" w:cs="Times New Roman"/>
          <w:szCs w:val="24"/>
        </w:rPr>
        <w:t>pašvaldības palīdzību ēku fasāžu atjaunošanai” (turpmāk – Saistošie noteikumi Nr.18) 3 (triju) darba dienu laikā pēc to parakstīšanas nosūtīt VARAM elektroniskā veidā un parakstītus ar drošu elektronisko parakstu, kas satur laika zīmogu.</w:t>
      </w:r>
    </w:p>
    <w:p w:rsidR="004D76A7" w:rsidRPr="004D76A7" w:rsidRDefault="004D76A7" w:rsidP="004D76A7">
      <w:pPr>
        <w:ind w:right="-1" w:firstLine="709"/>
        <w:jc w:val="both"/>
        <w:rPr>
          <w:rFonts w:eastAsia="Calibri" w:cs="Times New Roman"/>
          <w:szCs w:val="24"/>
        </w:rPr>
      </w:pPr>
    </w:p>
    <w:p w:rsidR="004D76A7" w:rsidRPr="004D76A7" w:rsidRDefault="004D76A7" w:rsidP="004D76A7">
      <w:pPr>
        <w:ind w:right="-1" w:firstLine="709"/>
        <w:jc w:val="both"/>
        <w:rPr>
          <w:rFonts w:eastAsia="Calibri" w:cs="Times New Roman"/>
          <w:szCs w:val="24"/>
        </w:rPr>
      </w:pPr>
      <w:r w:rsidRPr="004D76A7">
        <w:rPr>
          <w:rFonts w:eastAsia="Calibri" w:cs="Times New Roman"/>
          <w:szCs w:val="24"/>
        </w:rPr>
        <w:t>3. Noteikt, ka Saistošie noteikumi Nr.18 stājas spēkā nākamajā dienā pēc to publicēšanas Tukuma novada Domes bezmaksas informatīvajā izdevumā „Tukuma Laiks”.</w:t>
      </w:r>
    </w:p>
    <w:p w:rsidR="004D76A7" w:rsidRPr="004D76A7" w:rsidRDefault="004D76A7" w:rsidP="004D76A7">
      <w:pPr>
        <w:ind w:right="-1" w:firstLine="709"/>
        <w:jc w:val="both"/>
        <w:rPr>
          <w:rFonts w:eastAsia="Calibri" w:cs="Times New Roman"/>
          <w:szCs w:val="24"/>
        </w:rPr>
      </w:pPr>
    </w:p>
    <w:p w:rsidR="004D76A7" w:rsidRPr="004D76A7" w:rsidRDefault="004D76A7" w:rsidP="004D76A7">
      <w:pPr>
        <w:ind w:right="-1" w:firstLine="720"/>
        <w:jc w:val="both"/>
        <w:rPr>
          <w:rFonts w:eastAsia="Calibri" w:cs="Times New Roman"/>
          <w:szCs w:val="24"/>
        </w:rPr>
      </w:pPr>
      <w:r w:rsidRPr="004D76A7">
        <w:rPr>
          <w:rFonts w:eastAsia="Calibri" w:cs="Times New Roman"/>
          <w:szCs w:val="24"/>
        </w:rPr>
        <w:t xml:space="preserve">4. Saistošo noteikumu Nr.18 tekstu: </w:t>
      </w:r>
    </w:p>
    <w:p w:rsidR="004D76A7" w:rsidRPr="004D76A7" w:rsidRDefault="004D76A7" w:rsidP="004D76A7">
      <w:pPr>
        <w:ind w:right="-1"/>
        <w:jc w:val="both"/>
        <w:rPr>
          <w:rFonts w:eastAsia="Calibri" w:cs="Times New Roman"/>
          <w:szCs w:val="24"/>
        </w:rPr>
      </w:pPr>
      <w:r w:rsidRPr="004D76A7">
        <w:rPr>
          <w:rFonts w:eastAsia="Calibri" w:cs="Times New Roman"/>
          <w:szCs w:val="24"/>
        </w:rPr>
        <w:tab/>
        <w:t>4.1. publicēt Domes bezmaksas informatīvā izdevuma „Tukuma Laiks” 2016. gada oktobra numurā,</w:t>
      </w:r>
    </w:p>
    <w:p w:rsidR="004D76A7" w:rsidRPr="004D76A7" w:rsidRDefault="004D76A7" w:rsidP="004D76A7">
      <w:pPr>
        <w:ind w:right="-1"/>
        <w:jc w:val="both"/>
        <w:rPr>
          <w:rFonts w:eastAsia="Calibri" w:cs="Times New Roman"/>
          <w:szCs w:val="24"/>
        </w:rPr>
      </w:pPr>
      <w:r w:rsidRPr="004D76A7">
        <w:rPr>
          <w:rFonts w:eastAsia="Calibri" w:cs="Times New Roman"/>
          <w:szCs w:val="24"/>
        </w:rPr>
        <w:tab/>
        <w:t xml:space="preserve">4.2. pēc publikācijas „Tukuma Laikā” publicēt pašvaldības tīmekļa vietnē </w:t>
      </w:r>
      <w:hyperlink r:id="rId16" w:history="1">
        <w:r w:rsidRPr="004D76A7">
          <w:rPr>
            <w:rFonts w:eastAsia="Calibri" w:cs="Times New Roman"/>
            <w:color w:val="0000FF"/>
            <w:szCs w:val="24"/>
            <w:u w:val="single"/>
          </w:rPr>
          <w:t>www.tukums.lv</w:t>
        </w:r>
      </w:hyperlink>
      <w:r w:rsidRPr="004D76A7">
        <w:rPr>
          <w:rFonts w:eastAsia="Calibri" w:cs="Times New Roman"/>
          <w:szCs w:val="24"/>
        </w:rPr>
        <w:t xml:space="preserve"> un izvietot pieejamā vietā Tukuma novada Domes ēkā un pagastu pārvaldēs.</w:t>
      </w:r>
    </w:p>
    <w:p w:rsidR="004D76A7" w:rsidRPr="004D76A7" w:rsidRDefault="004D76A7" w:rsidP="004D76A7">
      <w:pPr>
        <w:ind w:right="-1"/>
        <w:jc w:val="both"/>
        <w:rPr>
          <w:rFonts w:eastAsia="Calibri" w:cs="Times New Roman"/>
          <w:szCs w:val="24"/>
        </w:rPr>
      </w:pPr>
    </w:p>
    <w:p w:rsidR="004D76A7" w:rsidRPr="004D76A7" w:rsidRDefault="004D76A7" w:rsidP="004D76A7">
      <w:pPr>
        <w:ind w:right="-1"/>
        <w:jc w:val="both"/>
        <w:rPr>
          <w:rFonts w:eastAsia="Calibri" w:cs="Times New Roman"/>
          <w:szCs w:val="24"/>
        </w:rPr>
      </w:pPr>
      <w:r w:rsidRPr="004D76A7">
        <w:rPr>
          <w:rFonts w:eastAsia="Calibri" w:cs="Times New Roman"/>
          <w:szCs w:val="24"/>
        </w:rPr>
        <w:tab/>
      </w:r>
    </w:p>
    <w:p w:rsidR="004D76A7" w:rsidRPr="004D76A7" w:rsidRDefault="004D76A7" w:rsidP="004D76A7">
      <w:pPr>
        <w:ind w:right="-1"/>
        <w:jc w:val="both"/>
        <w:rPr>
          <w:rFonts w:eastAsia="Calibri" w:cs="Times New Roman"/>
          <w:szCs w:val="24"/>
        </w:rPr>
      </w:pPr>
    </w:p>
    <w:p w:rsidR="004D76A7" w:rsidRPr="004D76A7" w:rsidRDefault="004D76A7" w:rsidP="004D76A7">
      <w:pPr>
        <w:ind w:right="-1"/>
        <w:jc w:val="both"/>
        <w:rPr>
          <w:rFonts w:eastAsia="Calibri" w:cs="Times New Roman"/>
          <w:szCs w:val="24"/>
        </w:rPr>
      </w:pPr>
    </w:p>
    <w:p w:rsidR="004D76A7" w:rsidRPr="004D76A7" w:rsidRDefault="004D76A7" w:rsidP="004D76A7">
      <w:pPr>
        <w:ind w:right="-1"/>
        <w:jc w:val="both"/>
        <w:rPr>
          <w:rFonts w:eastAsia="Calibri" w:cs="Times New Roman"/>
          <w:szCs w:val="24"/>
        </w:rPr>
      </w:pPr>
    </w:p>
    <w:p w:rsidR="004D76A7" w:rsidRPr="004D76A7" w:rsidRDefault="004D76A7" w:rsidP="004D76A7">
      <w:pPr>
        <w:ind w:right="-1"/>
        <w:jc w:val="both"/>
        <w:rPr>
          <w:rFonts w:eastAsia="Calibri" w:cs="Times New Roman"/>
          <w:szCs w:val="24"/>
        </w:rPr>
      </w:pPr>
    </w:p>
    <w:p w:rsidR="004D76A7" w:rsidRPr="004D76A7" w:rsidRDefault="004D76A7" w:rsidP="004D76A7">
      <w:pPr>
        <w:ind w:right="-1"/>
        <w:jc w:val="both"/>
        <w:rPr>
          <w:rFonts w:eastAsia="Calibri" w:cs="Times New Roman"/>
          <w:szCs w:val="24"/>
        </w:rPr>
      </w:pPr>
    </w:p>
    <w:p w:rsidR="004D76A7" w:rsidRPr="004D76A7" w:rsidRDefault="004D76A7" w:rsidP="004D76A7">
      <w:pPr>
        <w:ind w:right="-1"/>
        <w:jc w:val="both"/>
        <w:rPr>
          <w:rFonts w:eastAsia="Calibri" w:cs="Times New Roman"/>
          <w:szCs w:val="24"/>
        </w:rPr>
      </w:pPr>
    </w:p>
    <w:p w:rsidR="004D76A7" w:rsidRPr="004D76A7" w:rsidRDefault="004D76A7" w:rsidP="004D76A7">
      <w:pPr>
        <w:ind w:right="-1"/>
        <w:jc w:val="both"/>
        <w:rPr>
          <w:rFonts w:eastAsia="Calibri" w:cs="Times New Roman"/>
          <w:szCs w:val="24"/>
        </w:rPr>
      </w:pPr>
    </w:p>
    <w:p w:rsidR="004D76A7" w:rsidRPr="004D76A7" w:rsidRDefault="004D76A7" w:rsidP="004D76A7">
      <w:pPr>
        <w:ind w:right="-1"/>
        <w:jc w:val="both"/>
        <w:rPr>
          <w:rFonts w:eastAsia="Calibri" w:cs="Times New Roman"/>
          <w:szCs w:val="24"/>
        </w:rPr>
      </w:pPr>
    </w:p>
    <w:p w:rsidR="004D76A7" w:rsidRPr="004D76A7" w:rsidRDefault="004D76A7" w:rsidP="004D76A7">
      <w:pPr>
        <w:ind w:right="-1"/>
        <w:jc w:val="both"/>
        <w:rPr>
          <w:rFonts w:eastAsia="Calibri" w:cs="Times New Roman"/>
          <w:sz w:val="20"/>
          <w:szCs w:val="20"/>
        </w:rPr>
      </w:pPr>
      <w:r w:rsidRPr="004D76A7">
        <w:rPr>
          <w:rFonts w:eastAsia="Calibri" w:cs="Times New Roman"/>
          <w:sz w:val="20"/>
          <w:szCs w:val="20"/>
        </w:rPr>
        <w:t>Nosūtīt:</w:t>
      </w:r>
    </w:p>
    <w:p w:rsidR="004D76A7" w:rsidRPr="004D76A7" w:rsidRDefault="004D76A7" w:rsidP="004D76A7">
      <w:pPr>
        <w:ind w:right="-1"/>
        <w:jc w:val="both"/>
        <w:rPr>
          <w:rFonts w:eastAsia="Calibri" w:cs="Times New Roman"/>
          <w:sz w:val="20"/>
          <w:szCs w:val="20"/>
        </w:rPr>
      </w:pPr>
      <w:r w:rsidRPr="004D76A7">
        <w:rPr>
          <w:rFonts w:eastAsia="Calibri" w:cs="Times New Roman"/>
          <w:sz w:val="20"/>
          <w:szCs w:val="20"/>
        </w:rPr>
        <w:t>- VARAM (</w:t>
      </w:r>
      <w:proofErr w:type="spellStart"/>
      <w:r w:rsidRPr="004D76A7">
        <w:rPr>
          <w:rFonts w:eastAsia="Calibri" w:cs="Times New Roman"/>
          <w:sz w:val="20"/>
          <w:szCs w:val="20"/>
        </w:rPr>
        <w:t>el</w:t>
      </w:r>
      <w:proofErr w:type="spellEnd"/>
      <w:r w:rsidRPr="004D76A7">
        <w:rPr>
          <w:rFonts w:eastAsia="Calibri" w:cs="Times New Roman"/>
          <w:sz w:val="20"/>
          <w:szCs w:val="20"/>
        </w:rPr>
        <w:t>.)</w:t>
      </w:r>
    </w:p>
    <w:p w:rsidR="004D76A7" w:rsidRPr="004D76A7" w:rsidRDefault="004D76A7" w:rsidP="004D76A7">
      <w:pPr>
        <w:ind w:right="-1"/>
        <w:jc w:val="both"/>
        <w:rPr>
          <w:rFonts w:eastAsia="Calibri" w:cs="Times New Roman"/>
          <w:sz w:val="20"/>
          <w:szCs w:val="20"/>
        </w:rPr>
      </w:pPr>
      <w:r w:rsidRPr="004D76A7">
        <w:rPr>
          <w:rFonts w:eastAsia="Calibri" w:cs="Times New Roman"/>
          <w:sz w:val="20"/>
          <w:szCs w:val="20"/>
        </w:rPr>
        <w:t xml:space="preserve">- </w:t>
      </w:r>
      <w:proofErr w:type="spellStart"/>
      <w:r w:rsidRPr="004D76A7">
        <w:rPr>
          <w:rFonts w:eastAsia="Calibri" w:cs="Times New Roman"/>
          <w:sz w:val="20"/>
          <w:szCs w:val="20"/>
        </w:rPr>
        <w:t>Administr</w:t>
      </w:r>
      <w:proofErr w:type="spellEnd"/>
      <w:r w:rsidRPr="004D76A7">
        <w:rPr>
          <w:rFonts w:eastAsia="Calibri" w:cs="Times New Roman"/>
          <w:sz w:val="20"/>
          <w:szCs w:val="20"/>
        </w:rPr>
        <w:t>. nod. 3x</w:t>
      </w:r>
    </w:p>
    <w:p w:rsidR="004D76A7" w:rsidRPr="004D76A7" w:rsidRDefault="004D76A7" w:rsidP="004D76A7">
      <w:pPr>
        <w:ind w:right="-1"/>
        <w:jc w:val="both"/>
        <w:rPr>
          <w:rFonts w:eastAsia="Calibri" w:cs="Times New Roman"/>
          <w:sz w:val="20"/>
          <w:szCs w:val="20"/>
        </w:rPr>
      </w:pPr>
      <w:r w:rsidRPr="004D76A7">
        <w:rPr>
          <w:rFonts w:eastAsia="Calibri" w:cs="Times New Roman"/>
          <w:sz w:val="20"/>
          <w:szCs w:val="20"/>
        </w:rPr>
        <w:t>- pagastu pārv. 5x</w:t>
      </w:r>
    </w:p>
    <w:p w:rsidR="004D76A7" w:rsidRPr="004D76A7" w:rsidRDefault="004D76A7" w:rsidP="004D76A7">
      <w:pPr>
        <w:ind w:right="-1"/>
        <w:jc w:val="both"/>
        <w:rPr>
          <w:rFonts w:eastAsia="Calibri" w:cs="Times New Roman"/>
          <w:sz w:val="20"/>
          <w:szCs w:val="20"/>
        </w:rPr>
      </w:pPr>
      <w:r w:rsidRPr="004D76A7">
        <w:rPr>
          <w:rFonts w:eastAsia="Calibri" w:cs="Times New Roman"/>
          <w:sz w:val="20"/>
          <w:szCs w:val="20"/>
        </w:rPr>
        <w:t>- Arhitektūras nod.</w:t>
      </w:r>
    </w:p>
    <w:p w:rsidR="004D76A7" w:rsidRPr="004D76A7" w:rsidRDefault="004D76A7" w:rsidP="004D76A7">
      <w:pPr>
        <w:ind w:right="-1"/>
        <w:jc w:val="both"/>
        <w:rPr>
          <w:rFonts w:eastAsia="Calibri" w:cs="Times New Roman"/>
          <w:sz w:val="20"/>
          <w:szCs w:val="20"/>
        </w:rPr>
      </w:pPr>
      <w:r w:rsidRPr="004D76A7">
        <w:rPr>
          <w:rFonts w:eastAsia="Calibri" w:cs="Times New Roman"/>
          <w:sz w:val="20"/>
          <w:szCs w:val="20"/>
        </w:rPr>
        <w:t>- Kultūras un sabiedrisko att. nod.</w:t>
      </w:r>
    </w:p>
    <w:p w:rsidR="004D76A7" w:rsidRPr="004D76A7" w:rsidRDefault="004D76A7" w:rsidP="004D76A7">
      <w:pPr>
        <w:ind w:right="-1"/>
        <w:jc w:val="both"/>
        <w:rPr>
          <w:rFonts w:eastAsia="Calibri" w:cs="Times New Roman"/>
          <w:sz w:val="20"/>
          <w:szCs w:val="20"/>
        </w:rPr>
      </w:pPr>
      <w:r w:rsidRPr="004D76A7">
        <w:rPr>
          <w:rFonts w:eastAsia="Calibri" w:cs="Times New Roman"/>
          <w:sz w:val="20"/>
          <w:szCs w:val="20"/>
        </w:rPr>
        <w:t>_______________________________</w:t>
      </w:r>
    </w:p>
    <w:p w:rsidR="004D76A7" w:rsidRDefault="004D76A7" w:rsidP="004D76A7">
      <w:pPr>
        <w:ind w:right="-1"/>
        <w:jc w:val="both"/>
        <w:rPr>
          <w:rFonts w:eastAsia="Calibri" w:cs="Times New Roman"/>
          <w:sz w:val="20"/>
          <w:szCs w:val="20"/>
        </w:rPr>
      </w:pPr>
      <w:r w:rsidRPr="004D76A7">
        <w:rPr>
          <w:rFonts w:eastAsia="Calibri" w:cs="Times New Roman"/>
          <w:sz w:val="20"/>
          <w:szCs w:val="20"/>
        </w:rPr>
        <w:t xml:space="preserve">Sagatavoja </w:t>
      </w:r>
      <w:proofErr w:type="spellStart"/>
      <w:r w:rsidRPr="004D76A7">
        <w:rPr>
          <w:rFonts w:eastAsia="Calibri" w:cs="Times New Roman"/>
          <w:sz w:val="20"/>
          <w:szCs w:val="20"/>
        </w:rPr>
        <w:t>Bičuša</w:t>
      </w:r>
      <w:proofErr w:type="spellEnd"/>
      <w:r w:rsidRPr="004D76A7">
        <w:rPr>
          <w:rFonts w:eastAsia="Calibri" w:cs="Times New Roman"/>
          <w:sz w:val="20"/>
          <w:szCs w:val="20"/>
        </w:rPr>
        <w:t xml:space="preserve"> (</w:t>
      </w:r>
      <w:proofErr w:type="spellStart"/>
      <w:r w:rsidRPr="004D76A7">
        <w:rPr>
          <w:rFonts w:eastAsia="Calibri" w:cs="Times New Roman"/>
          <w:sz w:val="20"/>
          <w:szCs w:val="20"/>
        </w:rPr>
        <w:t>Jur</w:t>
      </w:r>
      <w:proofErr w:type="spellEnd"/>
      <w:r w:rsidRPr="004D76A7">
        <w:rPr>
          <w:rFonts w:eastAsia="Calibri" w:cs="Times New Roman"/>
          <w:sz w:val="20"/>
          <w:szCs w:val="20"/>
        </w:rPr>
        <w:t>. nod.)</w:t>
      </w:r>
    </w:p>
    <w:p w:rsidR="004458D8" w:rsidRDefault="004458D8" w:rsidP="004D76A7">
      <w:pPr>
        <w:ind w:right="-1"/>
        <w:jc w:val="both"/>
        <w:rPr>
          <w:rFonts w:eastAsia="Calibri" w:cs="Times New Roman"/>
          <w:sz w:val="20"/>
          <w:szCs w:val="20"/>
        </w:rPr>
      </w:pPr>
      <w:r>
        <w:rPr>
          <w:rFonts w:eastAsia="Calibri" w:cs="Times New Roman"/>
          <w:sz w:val="20"/>
          <w:szCs w:val="20"/>
        </w:rPr>
        <w:t>Izskatīts Teritoriālās attīstības komitejā.</w:t>
      </w:r>
    </w:p>
    <w:p w:rsidR="004458D8" w:rsidRPr="004D76A7" w:rsidRDefault="004458D8" w:rsidP="004D76A7">
      <w:pPr>
        <w:ind w:right="-1"/>
        <w:jc w:val="both"/>
        <w:rPr>
          <w:rFonts w:eastAsia="Calibri" w:cs="Times New Roman"/>
          <w:sz w:val="20"/>
          <w:szCs w:val="20"/>
        </w:rPr>
      </w:pPr>
      <w:r>
        <w:rPr>
          <w:rFonts w:eastAsia="Calibri" w:cs="Times New Roman"/>
          <w:sz w:val="20"/>
          <w:szCs w:val="20"/>
        </w:rPr>
        <w:t xml:space="preserve">Iesniedza </w:t>
      </w:r>
      <w:proofErr w:type="spellStart"/>
      <w:r>
        <w:rPr>
          <w:rFonts w:eastAsia="Calibri" w:cs="Times New Roman"/>
          <w:sz w:val="20"/>
          <w:szCs w:val="20"/>
        </w:rPr>
        <w:t>izsk</w:t>
      </w:r>
      <w:proofErr w:type="spellEnd"/>
      <w:r>
        <w:rPr>
          <w:rFonts w:eastAsia="Calibri" w:cs="Times New Roman"/>
          <w:sz w:val="20"/>
          <w:szCs w:val="20"/>
        </w:rPr>
        <w:t xml:space="preserve">. Teritoriālās attīstības komiteja.  </w:t>
      </w:r>
    </w:p>
    <w:p w:rsidR="004D76A7" w:rsidRPr="004D76A7" w:rsidRDefault="004D76A7" w:rsidP="004D76A7">
      <w:pPr>
        <w:ind w:right="-1"/>
        <w:jc w:val="both"/>
        <w:rPr>
          <w:rFonts w:eastAsia="Calibri" w:cs="Times New Roman"/>
          <w:szCs w:val="24"/>
        </w:rPr>
      </w:pPr>
    </w:p>
    <w:p w:rsidR="004D76A7" w:rsidRPr="004D76A7" w:rsidRDefault="004D76A7" w:rsidP="004D76A7">
      <w:pPr>
        <w:ind w:right="-1"/>
        <w:jc w:val="both"/>
        <w:rPr>
          <w:rFonts w:eastAsia="Calibri" w:cs="Times New Roman"/>
          <w:szCs w:val="24"/>
        </w:rPr>
      </w:pPr>
    </w:p>
    <w:p w:rsidR="00C45B42" w:rsidRDefault="004D76A7" w:rsidP="004D76A7">
      <w:pPr>
        <w:ind w:right="-1"/>
        <w:jc w:val="both"/>
        <w:rPr>
          <w:rFonts w:eastAsia="Calibri" w:cs="Times New Roman"/>
          <w:sz w:val="20"/>
          <w:szCs w:val="20"/>
        </w:rPr>
      </w:pPr>
      <w:r w:rsidRPr="004D76A7">
        <w:rPr>
          <w:rFonts w:eastAsia="Calibri" w:cs="Times New Roman"/>
          <w:sz w:val="20"/>
          <w:szCs w:val="20"/>
        </w:rPr>
        <w:tab/>
      </w:r>
      <w:r w:rsidRPr="004D76A7">
        <w:rPr>
          <w:rFonts w:eastAsia="Calibri" w:cs="Times New Roman"/>
          <w:sz w:val="20"/>
          <w:szCs w:val="20"/>
        </w:rPr>
        <w:tab/>
      </w:r>
      <w:r w:rsidRPr="004D76A7">
        <w:rPr>
          <w:rFonts w:eastAsia="Calibri" w:cs="Times New Roman"/>
          <w:sz w:val="20"/>
          <w:szCs w:val="20"/>
        </w:rPr>
        <w:tab/>
      </w:r>
      <w:r w:rsidRPr="004D76A7">
        <w:rPr>
          <w:rFonts w:eastAsia="Calibri" w:cs="Times New Roman"/>
          <w:sz w:val="20"/>
          <w:szCs w:val="20"/>
        </w:rPr>
        <w:tab/>
      </w:r>
      <w:r w:rsidRPr="004D76A7">
        <w:rPr>
          <w:rFonts w:eastAsia="Calibri" w:cs="Times New Roman"/>
          <w:sz w:val="20"/>
          <w:szCs w:val="20"/>
        </w:rPr>
        <w:tab/>
      </w:r>
      <w:r w:rsidRPr="004D76A7">
        <w:rPr>
          <w:rFonts w:eastAsia="Calibri" w:cs="Times New Roman"/>
          <w:sz w:val="20"/>
          <w:szCs w:val="20"/>
        </w:rPr>
        <w:tab/>
      </w:r>
      <w:r w:rsidRPr="004D76A7">
        <w:rPr>
          <w:rFonts w:eastAsia="Calibri" w:cs="Times New Roman"/>
          <w:sz w:val="20"/>
          <w:szCs w:val="20"/>
        </w:rPr>
        <w:tab/>
      </w:r>
      <w:r w:rsidRPr="004D76A7">
        <w:rPr>
          <w:rFonts w:eastAsia="Calibri" w:cs="Times New Roman"/>
          <w:sz w:val="20"/>
          <w:szCs w:val="20"/>
        </w:rPr>
        <w:tab/>
      </w:r>
    </w:p>
    <w:p w:rsidR="004D76A7" w:rsidRPr="004D76A7" w:rsidRDefault="004D76A7" w:rsidP="00C45B42">
      <w:pPr>
        <w:ind w:left="5040" w:right="-1" w:firstLine="720"/>
        <w:jc w:val="both"/>
        <w:rPr>
          <w:rFonts w:eastAsia="Calibri" w:cs="Times New Roman"/>
          <w:sz w:val="20"/>
          <w:szCs w:val="20"/>
        </w:rPr>
      </w:pPr>
      <w:r w:rsidRPr="004D76A7">
        <w:rPr>
          <w:rFonts w:eastAsia="Calibri" w:cs="Times New Roman"/>
          <w:sz w:val="20"/>
          <w:szCs w:val="20"/>
        </w:rPr>
        <w:lastRenderedPageBreak/>
        <w:t>Pielikums</w:t>
      </w:r>
    </w:p>
    <w:p w:rsidR="004D76A7" w:rsidRPr="004D76A7" w:rsidRDefault="004D76A7" w:rsidP="004D76A7">
      <w:pPr>
        <w:ind w:right="-1"/>
        <w:jc w:val="both"/>
        <w:rPr>
          <w:rFonts w:eastAsia="Calibri" w:cs="Times New Roman"/>
          <w:sz w:val="20"/>
          <w:szCs w:val="20"/>
        </w:rPr>
      </w:pPr>
      <w:r w:rsidRPr="004D76A7">
        <w:rPr>
          <w:rFonts w:eastAsia="Calibri" w:cs="Times New Roman"/>
          <w:sz w:val="20"/>
          <w:szCs w:val="20"/>
        </w:rPr>
        <w:tab/>
      </w:r>
      <w:r w:rsidRPr="004D76A7">
        <w:rPr>
          <w:rFonts w:eastAsia="Calibri" w:cs="Times New Roman"/>
          <w:sz w:val="20"/>
          <w:szCs w:val="20"/>
        </w:rPr>
        <w:tab/>
      </w:r>
      <w:r w:rsidRPr="004D76A7">
        <w:rPr>
          <w:rFonts w:eastAsia="Calibri" w:cs="Times New Roman"/>
          <w:sz w:val="20"/>
          <w:szCs w:val="20"/>
        </w:rPr>
        <w:tab/>
      </w:r>
      <w:r w:rsidRPr="004D76A7">
        <w:rPr>
          <w:rFonts w:eastAsia="Calibri" w:cs="Times New Roman"/>
          <w:sz w:val="20"/>
          <w:szCs w:val="20"/>
        </w:rPr>
        <w:tab/>
      </w:r>
      <w:r w:rsidRPr="004D76A7">
        <w:rPr>
          <w:rFonts w:eastAsia="Calibri" w:cs="Times New Roman"/>
          <w:sz w:val="20"/>
          <w:szCs w:val="20"/>
        </w:rPr>
        <w:tab/>
      </w:r>
      <w:r w:rsidRPr="004D76A7">
        <w:rPr>
          <w:rFonts w:eastAsia="Calibri" w:cs="Times New Roman"/>
          <w:sz w:val="20"/>
          <w:szCs w:val="20"/>
        </w:rPr>
        <w:tab/>
      </w:r>
      <w:r w:rsidRPr="004D76A7">
        <w:rPr>
          <w:rFonts w:eastAsia="Calibri" w:cs="Times New Roman"/>
          <w:sz w:val="20"/>
          <w:szCs w:val="20"/>
        </w:rPr>
        <w:tab/>
      </w:r>
      <w:r w:rsidRPr="004D76A7">
        <w:rPr>
          <w:rFonts w:eastAsia="Calibri" w:cs="Times New Roman"/>
          <w:sz w:val="20"/>
          <w:szCs w:val="20"/>
        </w:rPr>
        <w:tab/>
        <w:t xml:space="preserve">Tukuma novada Domes </w:t>
      </w:r>
      <w:r w:rsidR="004458D8">
        <w:rPr>
          <w:rFonts w:eastAsia="Calibri" w:cs="Times New Roman"/>
          <w:sz w:val="20"/>
          <w:szCs w:val="20"/>
        </w:rPr>
        <w:t>22</w:t>
      </w:r>
      <w:r w:rsidRPr="004D76A7">
        <w:rPr>
          <w:rFonts w:eastAsia="Calibri" w:cs="Times New Roman"/>
          <w:sz w:val="20"/>
          <w:szCs w:val="20"/>
        </w:rPr>
        <w:t>.09.2016.</w:t>
      </w:r>
    </w:p>
    <w:p w:rsidR="004D76A7" w:rsidRPr="004D76A7" w:rsidRDefault="004D76A7" w:rsidP="004D76A7">
      <w:pPr>
        <w:ind w:right="-1"/>
        <w:jc w:val="both"/>
        <w:rPr>
          <w:rFonts w:eastAsia="Calibri" w:cs="Times New Roman"/>
          <w:sz w:val="20"/>
          <w:szCs w:val="20"/>
        </w:rPr>
      </w:pPr>
      <w:r w:rsidRPr="004D76A7">
        <w:rPr>
          <w:rFonts w:eastAsia="Calibri" w:cs="Times New Roman"/>
          <w:sz w:val="20"/>
          <w:szCs w:val="20"/>
        </w:rPr>
        <w:tab/>
      </w:r>
      <w:r w:rsidRPr="004D76A7">
        <w:rPr>
          <w:rFonts w:eastAsia="Calibri" w:cs="Times New Roman"/>
          <w:sz w:val="20"/>
          <w:szCs w:val="20"/>
        </w:rPr>
        <w:tab/>
      </w:r>
      <w:r w:rsidRPr="004D76A7">
        <w:rPr>
          <w:rFonts w:eastAsia="Calibri" w:cs="Times New Roman"/>
          <w:sz w:val="20"/>
          <w:szCs w:val="20"/>
        </w:rPr>
        <w:tab/>
      </w:r>
      <w:r w:rsidRPr="004D76A7">
        <w:rPr>
          <w:rFonts w:eastAsia="Calibri" w:cs="Times New Roman"/>
          <w:sz w:val="20"/>
          <w:szCs w:val="20"/>
        </w:rPr>
        <w:tab/>
      </w:r>
      <w:r w:rsidRPr="004D76A7">
        <w:rPr>
          <w:rFonts w:eastAsia="Calibri" w:cs="Times New Roman"/>
          <w:sz w:val="20"/>
          <w:szCs w:val="20"/>
        </w:rPr>
        <w:tab/>
      </w:r>
      <w:r w:rsidRPr="004D76A7">
        <w:rPr>
          <w:rFonts w:eastAsia="Calibri" w:cs="Times New Roman"/>
          <w:sz w:val="20"/>
          <w:szCs w:val="20"/>
        </w:rPr>
        <w:tab/>
      </w:r>
      <w:r w:rsidRPr="004D76A7">
        <w:rPr>
          <w:rFonts w:eastAsia="Calibri" w:cs="Times New Roman"/>
          <w:sz w:val="20"/>
          <w:szCs w:val="20"/>
        </w:rPr>
        <w:tab/>
      </w:r>
      <w:r w:rsidRPr="004D76A7">
        <w:rPr>
          <w:rFonts w:eastAsia="Calibri" w:cs="Times New Roman"/>
          <w:sz w:val="20"/>
          <w:szCs w:val="20"/>
        </w:rPr>
        <w:tab/>
        <w:t>lēmumam (prot.Nr</w:t>
      </w:r>
      <w:r w:rsidR="004458D8">
        <w:rPr>
          <w:rFonts w:eastAsia="Calibri" w:cs="Times New Roman"/>
          <w:sz w:val="20"/>
          <w:szCs w:val="20"/>
        </w:rPr>
        <w:t>.12</w:t>
      </w:r>
      <w:r w:rsidRPr="004D76A7">
        <w:rPr>
          <w:rFonts w:eastAsia="Calibri" w:cs="Times New Roman"/>
          <w:sz w:val="20"/>
          <w:szCs w:val="20"/>
        </w:rPr>
        <w:t>,….§.)</w:t>
      </w:r>
    </w:p>
    <w:p w:rsidR="004D76A7" w:rsidRPr="004D76A7" w:rsidRDefault="004D76A7" w:rsidP="004D76A7">
      <w:pPr>
        <w:ind w:right="-1"/>
        <w:jc w:val="both"/>
        <w:rPr>
          <w:rFonts w:eastAsia="Calibri" w:cs="Times New Roman"/>
          <w:szCs w:val="24"/>
        </w:rPr>
      </w:pPr>
    </w:p>
    <w:p w:rsidR="004D76A7" w:rsidRPr="004D76A7" w:rsidRDefault="004D76A7" w:rsidP="004D76A7">
      <w:pPr>
        <w:keepNext/>
        <w:ind w:right="-1"/>
        <w:jc w:val="both"/>
        <w:outlineLvl w:val="0"/>
        <w:rPr>
          <w:rFonts w:eastAsia="Times New Roman" w:cs="Times New Roman"/>
          <w:b/>
          <w:szCs w:val="24"/>
        </w:rPr>
      </w:pPr>
      <w:r w:rsidRPr="004D76A7">
        <w:rPr>
          <w:rFonts w:eastAsia="Times New Roman" w:cs="Times New Roman"/>
          <w:b/>
          <w:szCs w:val="24"/>
        </w:rPr>
        <w:t xml:space="preserve">Precizējums Tukuma novada Domes 2016.gada 29.jūnija saistošajos </w:t>
      </w:r>
    </w:p>
    <w:p w:rsidR="004D76A7" w:rsidRPr="004D76A7" w:rsidRDefault="004D76A7" w:rsidP="004D76A7">
      <w:pPr>
        <w:keepNext/>
        <w:ind w:right="-1"/>
        <w:jc w:val="both"/>
        <w:outlineLvl w:val="0"/>
        <w:rPr>
          <w:rFonts w:eastAsia="Times New Roman" w:cs="Times New Roman"/>
          <w:b/>
          <w:szCs w:val="24"/>
        </w:rPr>
      </w:pPr>
      <w:r w:rsidRPr="004D76A7">
        <w:rPr>
          <w:rFonts w:eastAsia="Times New Roman" w:cs="Times New Roman"/>
          <w:b/>
          <w:szCs w:val="24"/>
        </w:rPr>
        <w:t xml:space="preserve">noteikumos Nr.18 „Par pašvaldības palīdzību ēku fasāžu atjaunošanai” </w:t>
      </w:r>
    </w:p>
    <w:p w:rsidR="004D76A7" w:rsidRPr="004D76A7" w:rsidRDefault="004D76A7" w:rsidP="004D76A7">
      <w:pPr>
        <w:keepNext/>
        <w:ind w:right="-1"/>
        <w:jc w:val="both"/>
        <w:outlineLvl w:val="0"/>
        <w:rPr>
          <w:rFonts w:eastAsia="Times New Roman" w:cs="Times New Roman"/>
          <w:b/>
          <w:szCs w:val="24"/>
        </w:rPr>
      </w:pPr>
      <w:r w:rsidRPr="004D76A7">
        <w:rPr>
          <w:rFonts w:eastAsia="Times New Roman" w:cs="Times New Roman"/>
          <w:b/>
          <w:szCs w:val="24"/>
        </w:rPr>
        <w:t>un pamatojums VARAM atzinumā minēto norādījumu neizpildei</w:t>
      </w:r>
    </w:p>
    <w:p w:rsidR="004D76A7" w:rsidRPr="004D76A7" w:rsidRDefault="004D76A7" w:rsidP="004D76A7">
      <w:pPr>
        <w:widowControl w:val="0"/>
        <w:autoSpaceDE w:val="0"/>
        <w:autoSpaceDN w:val="0"/>
        <w:adjustRightInd w:val="0"/>
        <w:ind w:left="5760" w:right="-1"/>
        <w:jc w:val="both"/>
        <w:rPr>
          <w:rFonts w:eastAsia="Calibri" w:cs="Times New Roman"/>
          <w:b/>
          <w:bCs/>
          <w:szCs w:val="24"/>
        </w:rPr>
      </w:pPr>
    </w:p>
    <w:p w:rsidR="004D76A7" w:rsidRPr="004D76A7" w:rsidRDefault="004D76A7" w:rsidP="004D76A7">
      <w:pPr>
        <w:widowControl w:val="0"/>
        <w:shd w:val="clear" w:color="auto" w:fill="FFFFFF"/>
        <w:tabs>
          <w:tab w:val="left" w:pos="730"/>
        </w:tabs>
        <w:autoSpaceDE w:val="0"/>
        <w:autoSpaceDN w:val="0"/>
        <w:adjustRightInd w:val="0"/>
        <w:ind w:left="900" w:right="-1" w:hanging="900"/>
        <w:jc w:val="center"/>
        <w:rPr>
          <w:rFonts w:eastAsia="Calibri" w:cs="Times New Roman"/>
          <w:b/>
          <w:szCs w:val="24"/>
        </w:rPr>
      </w:pPr>
    </w:p>
    <w:p w:rsidR="004D76A7" w:rsidRPr="004D76A7" w:rsidRDefault="004D76A7" w:rsidP="004D76A7">
      <w:pPr>
        <w:keepNext/>
        <w:ind w:right="-1" w:firstLine="720"/>
        <w:jc w:val="both"/>
        <w:outlineLvl w:val="0"/>
        <w:rPr>
          <w:rFonts w:eastAsia="Times New Roman" w:cs="Times New Roman"/>
          <w:b/>
          <w:szCs w:val="24"/>
        </w:rPr>
      </w:pPr>
      <w:r w:rsidRPr="004D76A7">
        <w:rPr>
          <w:rFonts w:eastAsia="Times New Roman" w:cs="Times New Roman"/>
          <w:szCs w:val="24"/>
        </w:rPr>
        <w:t>Pamatojoties uz likuma „Par pašvaldībām” 45. panta ceturto daļu, precizēt Tukuma novada Domes (turpmāk – Dome) 2016. gada 29. jūnija saistošos noteikumus Nr.18 „Par pašvaldības palīdzību ēku fasāžu atjaunošanai” (turpmāk – Saistošie noteikumi Nr.18), veicot tajos šādu precizējumu:</w:t>
      </w:r>
    </w:p>
    <w:p w:rsidR="004D76A7" w:rsidRPr="004D76A7" w:rsidRDefault="004D76A7" w:rsidP="004D76A7">
      <w:pPr>
        <w:ind w:right="-1"/>
        <w:jc w:val="both"/>
        <w:rPr>
          <w:rFonts w:eastAsia="Calibri" w:cs="Times New Roman"/>
          <w:szCs w:val="24"/>
          <w:lang w:eastAsia="lv-LV"/>
        </w:rPr>
      </w:pPr>
    </w:p>
    <w:p w:rsidR="004D76A7" w:rsidRPr="004D76A7" w:rsidRDefault="004D76A7" w:rsidP="004D76A7">
      <w:pPr>
        <w:widowControl w:val="0"/>
        <w:autoSpaceDE w:val="0"/>
        <w:autoSpaceDN w:val="0"/>
        <w:adjustRightInd w:val="0"/>
        <w:spacing w:line="235" w:lineRule="auto"/>
        <w:ind w:right="-1"/>
        <w:jc w:val="both"/>
        <w:rPr>
          <w:rFonts w:eastAsia="Calibri" w:cs="Times New Roman"/>
          <w:color w:val="FF0000"/>
          <w:szCs w:val="24"/>
        </w:rPr>
      </w:pPr>
    </w:p>
    <w:p w:rsidR="004D76A7" w:rsidRPr="004D76A7" w:rsidRDefault="004D76A7" w:rsidP="004D76A7">
      <w:pPr>
        <w:ind w:right="-1" w:firstLine="720"/>
        <w:jc w:val="both"/>
        <w:rPr>
          <w:rFonts w:eastAsia="Times New Roman" w:cs="Times New Roman"/>
          <w:bCs/>
          <w:color w:val="000000"/>
          <w:szCs w:val="24"/>
          <w:lang w:val="de-DE"/>
        </w:rPr>
      </w:pPr>
      <w:r w:rsidRPr="004D76A7">
        <w:rPr>
          <w:rFonts w:eastAsia="Times New Roman" w:cs="Times New Roman"/>
          <w:bCs/>
          <w:color w:val="000000"/>
          <w:szCs w:val="24"/>
        </w:rPr>
        <w:t xml:space="preserve">1. </w:t>
      </w:r>
      <w:r w:rsidRPr="004D76A7">
        <w:rPr>
          <w:rFonts w:eastAsia="Times New Roman" w:cs="Times New Roman"/>
          <w:bCs/>
          <w:color w:val="000000"/>
          <w:szCs w:val="24"/>
          <w:lang w:val="de-DE"/>
        </w:rPr>
        <w:t xml:space="preserve">Svītrot Saistošo noteikumu Nr.18 2.2.apakšpunktu, attiecīgi mainot pārējo 2.punkta apakšpunktu numerāciju. </w:t>
      </w:r>
    </w:p>
    <w:p w:rsidR="004D76A7" w:rsidRPr="004D76A7" w:rsidRDefault="004D76A7" w:rsidP="004D76A7">
      <w:pPr>
        <w:ind w:right="-1" w:firstLine="720"/>
        <w:jc w:val="both"/>
        <w:rPr>
          <w:rFonts w:eastAsia="Times New Roman" w:cs="Times New Roman"/>
          <w:bCs/>
          <w:color w:val="000000"/>
          <w:szCs w:val="24"/>
          <w:lang w:val="de-DE"/>
        </w:rPr>
      </w:pPr>
      <w:r w:rsidRPr="004D76A7">
        <w:rPr>
          <w:rFonts w:eastAsia="Times New Roman" w:cs="Times New Roman"/>
          <w:bCs/>
          <w:color w:val="000000"/>
          <w:szCs w:val="24"/>
          <w:lang w:val="de-DE"/>
        </w:rPr>
        <w:t xml:space="preserve">Pārējā daļā 2.punktu atstāt negrozītu, jo īpašumu, kuri nav valsts kultūras pieminekļi, bet atrodas </w:t>
      </w:r>
      <w:r w:rsidRPr="004D76A7">
        <w:rPr>
          <w:rFonts w:eastAsia="Times New Roman" w:cs="Times New Roman"/>
          <w:color w:val="000000"/>
          <w:szCs w:val="24"/>
        </w:rPr>
        <w:t>Tukuma pilsētas vēsturiskajā centrā vai tā aizsardzības zonā</w:t>
      </w:r>
      <w:r w:rsidRPr="004D76A7">
        <w:rPr>
          <w:rFonts w:eastAsia="Times New Roman" w:cs="Times New Roman"/>
          <w:bCs/>
          <w:color w:val="000000"/>
          <w:szCs w:val="24"/>
          <w:lang w:val="de-DE"/>
        </w:rPr>
        <w:t>,</w:t>
      </w:r>
      <w:r w:rsidRPr="004D76A7">
        <w:rPr>
          <w:rFonts w:eastAsia="Times New Roman" w:cs="Times New Roman"/>
          <w:color w:val="000000"/>
          <w:szCs w:val="24"/>
        </w:rPr>
        <w:t xml:space="preserve"> vai ir vietējas nozīmes arhitektūras pieminekļi, vai kuros atrodas valsts nozīmes mākslas vai vēstures pieminekļi,</w:t>
      </w:r>
      <w:r w:rsidRPr="004D76A7">
        <w:rPr>
          <w:rFonts w:eastAsia="Times New Roman" w:cs="Times New Roman"/>
          <w:bCs/>
          <w:color w:val="000000"/>
          <w:szCs w:val="24"/>
          <w:lang w:val="de-DE"/>
        </w:rPr>
        <w:t xml:space="preserve"> estētiskā fasādes sakārtošana ir pašvaldības brīvprātīgā iniciatīva, uz ko ir norāde Saistošo noteikumu Nr.18 tiesiskajā pamatojumā. Ēku fasādes ir pieejamas sabiedrības apskatei nepārtraukti, jo ēkas fasāde ir redzama, ēkā neiekļūstot. </w:t>
      </w:r>
    </w:p>
    <w:p w:rsidR="004D76A7" w:rsidRPr="004D76A7" w:rsidRDefault="004D76A7" w:rsidP="004D76A7">
      <w:pPr>
        <w:ind w:right="-1" w:firstLine="720"/>
        <w:jc w:val="both"/>
        <w:rPr>
          <w:rFonts w:eastAsia="Times New Roman" w:cs="Times New Roman"/>
          <w:bCs/>
          <w:color w:val="000000"/>
          <w:szCs w:val="24"/>
          <w:lang w:val="de-DE"/>
        </w:rPr>
      </w:pPr>
    </w:p>
    <w:p w:rsidR="004D76A7" w:rsidRPr="004D76A7" w:rsidRDefault="004D76A7" w:rsidP="004D76A7">
      <w:pPr>
        <w:autoSpaceDE w:val="0"/>
        <w:autoSpaceDN w:val="0"/>
        <w:adjustRightInd w:val="0"/>
        <w:ind w:right="-1" w:firstLine="720"/>
        <w:contextualSpacing/>
        <w:jc w:val="both"/>
        <w:rPr>
          <w:rFonts w:eastAsia="Calibri" w:cs="Times New Roman"/>
          <w:bCs/>
          <w:color w:val="000000"/>
          <w:szCs w:val="24"/>
          <w:lang w:val="de-DE"/>
        </w:rPr>
      </w:pPr>
      <w:r w:rsidRPr="004D76A7">
        <w:rPr>
          <w:rFonts w:eastAsia="Calibri" w:cs="Times New Roman"/>
          <w:bCs/>
          <w:color w:val="000000"/>
          <w:szCs w:val="24"/>
          <w:lang w:val="de-DE"/>
        </w:rPr>
        <w:t xml:space="preserve">2. Noraidīt Vides aizsardzības un reģionālās attīstības ministrijas (turpmāk – VARAM) 03.08.2016. vēstules Nr.18-6/5858 „Par saistošajiem noteikumiem“ (turpmāk – Atzinums) 1.punktā izteikto lūgumu svītrot Saistošo noteikumu Nr.18 1.punktu. VARAM Atzinumā nav pamatojusi, kādēļ 1.punkta saturs jāpārceļ uz paskaidrojuma rakstu, nav norādījusi, kāda normatīvā akta prasības ir pārkāptas. Saistošo noteikumu Nr.18 1.punkts nav prettiesisks, tas pamato saistošo noteikumu izdošanas mērķi un teksta ērtākai uztverei ir atstājams negrozīts. </w:t>
      </w:r>
    </w:p>
    <w:p w:rsidR="004D76A7" w:rsidRPr="004D76A7" w:rsidRDefault="004D76A7" w:rsidP="004D76A7">
      <w:pPr>
        <w:autoSpaceDE w:val="0"/>
        <w:autoSpaceDN w:val="0"/>
        <w:adjustRightInd w:val="0"/>
        <w:ind w:right="-1" w:firstLine="720"/>
        <w:contextualSpacing/>
        <w:jc w:val="both"/>
        <w:rPr>
          <w:rFonts w:eastAsia="Calibri" w:cs="Times New Roman"/>
          <w:bCs/>
          <w:color w:val="000000"/>
          <w:szCs w:val="24"/>
          <w:lang w:val="de-DE"/>
        </w:rPr>
      </w:pPr>
    </w:p>
    <w:p w:rsidR="004D76A7" w:rsidRPr="004D76A7" w:rsidRDefault="004D76A7" w:rsidP="004D76A7">
      <w:pPr>
        <w:ind w:right="-1" w:firstLine="720"/>
        <w:jc w:val="both"/>
        <w:rPr>
          <w:rFonts w:eastAsia="Calibri" w:cs="Times New Roman"/>
          <w:color w:val="000000"/>
          <w:szCs w:val="24"/>
        </w:rPr>
      </w:pPr>
      <w:r w:rsidRPr="004D76A7">
        <w:rPr>
          <w:rFonts w:eastAsia="Calibri" w:cs="Times New Roman"/>
          <w:bCs/>
          <w:color w:val="000000"/>
          <w:szCs w:val="24"/>
          <w:lang w:val="de-DE"/>
        </w:rPr>
        <w:t xml:space="preserve">3. Noraidīt VARAM Atzinuma 2.punktā izteikto lūgumu precizēt Saistošo noteikumu Nr.18 8.punktu </w:t>
      </w:r>
      <w:r w:rsidRPr="004D76A7">
        <w:rPr>
          <w:rFonts w:eastAsia="Calibri" w:cs="Times New Roman"/>
          <w:szCs w:val="24"/>
        </w:rPr>
        <w:t>„</w:t>
      </w:r>
      <w:r w:rsidRPr="004D76A7">
        <w:rPr>
          <w:rFonts w:eastAsia="Times New Roman" w:cs="Times New Roman"/>
          <w:i/>
          <w:szCs w:val="24"/>
          <w:lang w:eastAsia="lv-LV"/>
        </w:rPr>
        <w:t>Pašvaldība līdzfinansējumu piešķir ēkas īpašniekam, viņa pilnvarniekam vai apsaimniekotājam ar nosacījumu, ka tam nav parāda par ēkas apsaimniekošanu, pamatpakalpojumiem vai nekustamā īpašuma nodokli</w:t>
      </w:r>
      <w:r w:rsidRPr="004D76A7">
        <w:rPr>
          <w:rFonts w:eastAsia="Calibri" w:cs="Times New Roman"/>
          <w:szCs w:val="24"/>
        </w:rPr>
        <w:t>”, atsaucoties uz likuma „Par kultūras pieminekļu aizsardzību” 24.panta otro daļu</w:t>
      </w:r>
      <w:r w:rsidRPr="004D76A7">
        <w:rPr>
          <w:rFonts w:eastAsia="Calibri" w:cs="Times New Roman"/>
          <w:bCs/>
          <w:color w:val="000000"/>
          <w:szCs w:val="24"/>
          <w:lang w:val="de-DE"/>
        </w:rPr>
        <w:t xml:space="preserve">. Domes ieskatā 8.punktam ar minēto likuma normu nav nekādas saistības un ir pamatoti nepiešķirt līdzfinansējumu no Tukuma novada pašvaldības budžeta personai, kura ir Tukuma novada pašvaldības debitoru sarakstā.  </w:t>
      </w:r>
      <w:r w:rsidRPr="004D76A7">
        <w:rPr>
          <w:rFonts w:eastAsia="Calibri" w:cs="Times New Roman"/>
          <w:color w:val="000000"/>
          <w:szCs w:val="24"/>
        </w:rPr>
        <w:t xml:space="preserve"> </w:t>
      </w:r>
    </w:p>
    <w:p w:rsidR="004D76A7" w:rsidRPr="004D76A7" w:rsidRDefault="004D76A7" w:rsidP="004D76A7">
      <w:pPr>
        <w:ind w:right="-1"/>
        <w:jc w:val="both"/>
        <w:rPr>
          <w:rFonts w:eastAsia="Calibri" w:cs="Times New Roman"/>
          <w:color w:val="000000"/>
          <w:szCs w:val="24"/>
        </w:rPr>
      </w:pPr>
    </w:p>
    <w:p w:rsidR="004D76A7" w:rsidRPr="004D76A7" w:rsidRDefault="004D76A7" w:rsidP="004D76A7">
      <w:pPr>
        <w:ind w:right="-1"/>
        <w:jc w:val="both"/>
        <w:rPr>
          <w:rFonts w:eastAsia="Calibri" w:cs="Times New Roman"/>
          <w:color w:val="000000"/>
          <w:szCs w:val="24"/>
        </w:rPr>
      </w:pPr>
    </w:p>
    <w:p w:rsidR="004D76A7" w:rsidRPr="004D76A7" w:rsidRDefault="004D76A7" w:rsidP="004D76A7">
      <w:pPr>
        <w:ind w:right="-1"/>
        <w:jc w:val="both"/>
        <w:rPr>
          <w:rFonts w:eastAsia="Calibri" w:cs="Times New Roman"/>
          <w:color w:val="000000"/>
          <w:szCs w:val="24"/>
        </w:rPr>
      </w:pPr>
    </w:p>
    <w:p w:rsidR="004D76A7" w:rsidRPr="004D76A7" w:rsidRDefault="004D76A7" w:rsidP="004D76A7">
      <w:pPr>
        <w:ind w:right="-1"/>
        <w:jc w:val="both"/>
        <w:rPr>
          <w:rFonts w:eastAsia="Calibri" w:cs="Times New Roman"/>
          <w:color w:val="000000"/>
          <w:szCs w:val="24"/>
        </w:rPr>
      </w:pPr>
    </w:p>
    <w:p w:rsidR="004D76A7" w:rsidRPr="004D76A7" w:rsidRDefault="004D76A7" w:rsidP="004D76A7">
      <w:pPr>
        <w:ind w:right="-1"/>
        <w:jc w:val="both"/>
        <w:rPr>
          <w:rFonts w:eastAsia="Calibri" w:cs="Times New Roman"/>
          <w:color w:val="000000"/>
          <w:szCs w:val="24"/>
        </w:rPr>
      </w:pPr>
    </w:p>
    <w:p w:rsidR="004D76A7" w:rsidRPr="004D76A7" w:rsidRDefault="004D76A7" w:rsidP="004D76A7">
      <w:pPr>
        <w:ind w:right="-1"/>
        <w:jc w:val="both"/>
        <w:rPr>
          <w:rFonts w:eastAsia="Calibri" w:cs="Times New Roman"/>
          <w:color w:val="000000"/>
          <w:szCs w:val="24"/>
        </w:rPr>
      </w:pPr>
    </w:p>
    <w:p w:rsidR="004D76A7" w:rsidRPr="004D76A7" w:rsidRDefault="004D76A7" w:rsidP="004D76A7">
      <w:pPr>
        <w:ind w:right="-1"/>
        <w:jc w:val="both"/>
        <w:rPr>
          <w:rFonts w:eastAsia="Calibri" w:cs="Times New Roman"/>
          <w:color w:val="000000"/>
          <w:szCs w:val="24"/>
        </w:rPr>
      </w:pPr>
    </w:p>
    <w:p w:rsidR="004D76A7" w:rsidRPr="004D76A7" w:rsidRDefault="004D76A7" w:rsidP="004D76A7">
      <w:pPr>
        <w:ind w:right="-1"/>
        <w:jc w:val="both"/>
        <w:rPr>
          <w:rFonts w:eastAsia="Calibri" w:cs="Times New Roman"/>
          <w:color w:val="000000"/>
          <w:szCs w:val="24"/>
        </w:rPr>
      </w:pPr>
    </w:p>
    <w:p w:rsidR="004D76A7" w:rsidRPr="004D76A7" w:rsidRDefault="004D76A7" w:rsidP="004D76A7">
      <w:pPr>
        <w:ind w:right="-1"/>
        <w:jc w:val="both"/>
        <w:rPr>
          <w:rFonts w:eastAsia="Calibri" w:cs="Times New Roman"/>
          <w:color w:val="000000"/>
          <w:szCs w:val="24"/>
        </w:rPr>
      </w:pPr>
    </w:p>
    <w:p w:rsidR="004D76A7" w:rsidRPr="004D76A7" w:rsidRDefault="004D76A7" w:rsidP="004D76A7">
      <w:pPr>
        <w:ind w:right="-1"/>
        <w:jc w:val="both"/>
        <w:rPr>
          <w:rFonts w:eastAsia="Calibri" w:cs="Times New Roman"/>
          <w:color w:val="000000"/>
          <w:szCs w:val="24"/>
        </w:rPr>
      </w:pPr>
    </w:p>
    <w:p w:rsidR="004D76A7" w:rsidRPr="004D76A7" w:rsidRDefault="004D76A7" w:rsidP="004D76A7">
      <w:pPr>
        <w:ind w:right="-1"/>
        <w:jc w:val="both"/>
        <w:rPr>
          <w:rFonts w:eastAsia="Calibri" w:cs="Times New Roman"/>
          <w:color w:val="000000"/>
          <w:szCs w:val="24"/>
        </w:rPr>
      </w:pPr>
    </w:p>
    <w:p w:rsidR="004D76A7" w:rsidRPr="004D76A7" w:rsidRDefault="004D76A7" w:rsidP="004D76A7">
      <w:pPr>
        <w:ind w:right="-1"/>
        <w:jc w:val="both"/>
        <w:rPr>
          <w:rFonts w:eastAsia="Calibri" w:cs="Times New Roman"/>
          <w:color w:val="000000"/>
          <w:szCs w:val="24"/>
        </w:rPr>
      </w:pPr>
    </w:p>
    <w:p w:rsidR="004D76A7" w:rsidRPr="004D76A7" w:rsidRDefault="004D76A7" w:rsidP="004D76A7">
      <w:pPr>
        <w:ind w:right="-1"/>
        <w:jc w:val="both"/>
        <w:rPr>
          <w:rFonts w:eastAsia="Calibri" w:cs="Times New Roman"/>
          <w:color w:val="000000"/>
          <w:szCs w:val="24"/>
        </w:rPr>
      </w:pPr>
    </w:p>
    <w:p w:rsidR="004D76A7" w:rsidRPr="004D76A7" w:rsidRDefault="004D76A7" w:rsidP="004D76A7">
      <w:pPr>
        <w:ind w:right="-1"/>
        <w:jc w:val="both"/>
        <w:rPr>
          <w:rFonts w:eastAsia="Calibri" w:cs="Times New Roman"/>
          <w:color w:val="000000"/>
          <w:szCs w:val="24"/>
        </w:rPr>
      </w:pPr>
    </w:p>
    <w:p w:rsidR="004D76A7" w:rsidRPr="004D76A7" w:rsidRDefault="004D76A7" w:rsidP="004D76A7">
      <w:pPr>
        <w:ind w:right="-1"/>
        <w:jc w:val="both"/>
        <w:rPr>
          <w:rFonts w:eastAsia="Calibri" w:cs="Times New Roman"/>
          <w:bCs/>
          <w:color w:val="000000"/>
          <w:szCs w:val="24"/>
          <w:lang w:val="de-DE"/>
        </w:rPr>
      </w:pPr>
    </w:p>
    <w:p w:rsidR="004D76A7" w:rsidRPr="004D76A7" w:rsidRDefault="004D76A7" w:rsidP="004D76A7">
      <w:pPr>
        <w:ind w:right="-1"/>
        <w:jc w:val="both"/>
        <w:outlineLvl w:val="6"/>
        <w:rPr>
          <w:rFonts w:eastAsia="Times New Roman" w:cs="Times New Roman"/>
          <w:b/>
          <w:i/>
          <w:color w:val="C00000"/>
          <w:szCs w:val="24"/>
          <w:lang w:eastAsia="lv-LV" w:bidi="lo-LA"/>
        </w:rPr>
      </w:pPr>
      <w:r w:rsidRPr="004D76A7">
        <w:rPr>
          <w:rFonts w:eastAsia="Times New Roman" w:cs="Times New Roman"/>
          <w:b/>
          <w:i/>
          <w:color w:val="C00000"/>
          <w:szCs w:val="24"/>
          <w:lang w:eastAsia="lv-LV" w:bidi="lo-LA"/>
        </w:rPr>
        <w:t>Kurus precizē</w:t>
      </w:r>
    </w:p>
    <w:p w:rsidR="004D76A7" w:rsidRPr="004D76A7" w:rsidRDefault="004D76A7" w:rsidP="004D76A7">
      <w:pPr>
        <w:ind w:right="-1"/>
        <w:jc w:val="both"/>
        <w:outlineLvl w:val="6"/>
        <w:rPr>
          <w:rFonts w:eastAsia="Times New Roman" w:cs="Times New Roman"/>
          <w:b/>
          <w:i/>
          <w:color w:val="C00000"/>
          <w:szCs w:val="24"/>
          <w:lang w:eastAsia="lv-LV" w:bidi="lo-LA"/>
        </w:rPr>
      </w:pPr>
    </w:p>
    <w:p w:rsidR="004D76A7" w:rsidRPr="004D76A7" w:rsidRDefault="004D76A7" w:rsidP="004D76A7">
      <w:pPr>
        <w:ind w:right="-1"/>
        <w:jc w:val="center"/>
        <w:rPr>
          <w:rFonts w:eastAsia="Times New Roman" w:cs="Times New Roman"/>
          <w:b/>
          <w:bCs/>
          <w:szCs w:val="24"/>
          <w:lang w:val="de-DE" w:eastAsia="lv-LV"/>
        </w:rPr>
      </w:pPr>
      <w:r w:rsidRPr="004D76A7">
        <w:rPr>
          <w:rFonts w:eastAsia="Times New Roman" w:cs="Times New Roman"/>
          <w:b/>
          <w:bCs/>
          <w:szCs w:val="24"/>
          <w:lang w:val="de-DE" w:eastAsia="lv-LV"/>
        </w:rPr>
        <w:t>Paskaidrojuma raksts saistošajien noteikumiem Nr.18</w:t>
      </w:r>
    </w:p>
    <w:p w:rsidR="004D76A7" w:rsidRPr="004D76A7" w:rsidRDefault="004D76A7" w:rsidP="004D76A7">
      <w:pPr>
        <w:ind w:right="-1"/>
        <w:jc w:val="center"/>
        <w:rPr>
          <w:rFonts w:eastAsia="Times New Roman" w:cs="Times New Roman"/>
          <w:b/>
          <w:bCs/>
          <w:szCs w:val="24"/>
          <w:lang w:val="de-DE" w:eastAsia="lv-LV"/>
        </w:rPr>
      </w:pPr>
      <w:r w:rsidRPr="004D76A7">
        <w:rPr>
          <w:rFonts w:eastAsia="Times New Roman" w:cs="Times New Roman"/>
          <w:b/>
          <w:szCs w:val="24"/>
          <w:lang w:val="de-DE" w:eastAsia="lv-LV"/>
        </w:rPr>
        <w:t>„</w:t>
      </w:r>
      <w:r w:rsidRPr="004D76A7">
        <w:rPr>
          <w:rFonts w:eastAsia="Times New Roman" w:cs="Times New Roman"/>
          <w:b/>
          <w:bCs/>
          <w:szCs w:val="24"/>
          <w:lang w:val="de-DE" w:eastAsia="lv-LV"/>
        </w:rPr>
        <w:t>Par pašvaldības</w:t>
      </w:r>
      <w:r w:rsidRPr="004D76A7">
        <w:rPr>
          <w:rFonts w:eastAsia="Times New Roman" w:cs="Times New Roman"/>
          <w:bCs/>
          <w:szCs w:val="24"/>
          <w:lang w:val="de-DE" w:eastAsia="lv-LV"/>
        </w:rPr>
        <w:t xml:space="preserve"> </w:t>
      </w:r>
      <w:r w:rsidRPr="004D76A7">
        <w:rPr>
          <w:rFonts w:eastAsia="Times New Roman" w:cs="Times New Roman"/>
          <w:b/>
          <w:bCs/>
          <w:szCs w:val="24"/>
          <w:lang w:val="de-DE" w:eastAsia="lv-LV"/>
        </w:rPr>
        <w:t xml:space="preserve">palīdzību ēku fasāžu atjaunošanai“ </w:t>
      </w:r>
    </w:p>
    <w:p w:rsidR="004D76A7" w:rsidRPr="004D76A7" w:rsidRDefault="004D76A7" w:rsidP="004D76A7">
      <w:pPr>
        <w:ind w:right="-1"/>
        <w:jc w:val="center"/>
        <w:rPr>
          <w:rFonts w:eastAsia="Times New Roman" w:cs="Times New Roman"/>
          <w:b/>
          <w:bCs/>
          <w:szCs w:val="24"/>
          <w:lang w:eastAsia="lv-LV"/>
        </w:rPr>
      </w:pPr>
    </w:p>
    <w:tbl>
      <w:tblPr>
        <w:tblW w:w="98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0"/>
        <w:gridCol w:w="6750"/>
      </w:tblGrid>
      <w:tr w:rsidR="004D76A7" w:rsidRPr="004D76A7" w:rsidTr="004458D8">
        <w:trPr>
          <w:jc w:val="center"/>
        </w:trPr>
        <w:tc>
          <w:tcPr>
            <w:tcW w:w="3120" w:type="dxa"/>
            <w:tcBorders>
              <w:top w:val="single" w:sz="4" w:space="0" w:color="000000"/>
              <w:left w:val="single" w:sz="4" w:space="0" w:color="000000"/>
              <w:bottom w:val="single" w:sz="4" w:space="0" w:color="000000"/>
              <w:right w:val="single" w:sz="4" w:space="0" w:color="000000"/>
            </w:tcBorders>
            <w:hideMark/>
          </w:tcPr>
          <w:p w:rsidR="004D76A7" w:rsidRPr="004D76A7" w:rsidRDefault="004D76A7" w:rsidP="004D76A7">
            <w:pPr>
              <w:ind w:right="-1"/>
              <w:jc w:val="center"/>
              <w:rPr>
                <w:rFonts w:eastAsia="Times New Roman" w:cs="Times New Roman"/>
                <w:b/>
                <w:szCs w:val="24"/>
                <w:lang w:eastAsia="lv-LV"/>
              </w:rPr>
            </w:pPr>
            <w:r w:rsidRPr="004D76A7">
              <w:rPr>
                <w:rFonts w:eastAsia="Times New Roman" w:cs="Times New Roman"/>
                <w:b/>
                <w:szCs w:val="24"/>
                <w:lang w:eastAsia="lv-LV"/>
              </w:rPr>
              <w:t>Paskaidrojuma raksta sadaļas</w:t>
            </w:r>
          </w:p>
        </w:tc>
        <w:tc>
          <w:tcPr>
            <w:tcW w:w="6750" w:type="dxa"/>
            <w:tcBorders>
              <w:top w:val="single" w:sz="4" w:space="0" w:color="000000"/>
              <w:left w:val="single" w:sz="4" w:space="0" w:color="000000"/>
              <w:bottom w:val="single" w:sz="4" w:space="0" w:color="000000"/>
              <w:right w:val="single" w:sz="4" w:space="0" w:color="000000"/>
            </w:tcBorders>
            <w:hideMark/>
          </w:tcPr>
          <w:p w:rsidR="004D76A7" w:rsidRPr="004D76A7" w:rsidRDefault="004D76A7" w:rsidP="004D76A7">
            <w:pPr>
              <w:ind w:right="-1"/>
              <w:jc w:val="center"/>
              <w:rPr>
                <w:rFonts w:eastAsia="Times New Roman" w:cs="Times New Roman"/>
                <w:b/>
                <w:szCs w:val="24"/>
                <w:lang w:eastAsia="lv-LV"/>
              </w:rPr>
            </w:pPr>
            <w:r w:rsidRPr="004D76A7">
              <w:rPr>
                <w:rFonts w:eastAsia="Times New Roman" w:cs="Times New Roman"/>
                <w:b/>
                <w:szCs w:val="24"/>
                <w:lang w:eastAsia="lv-LV"/>
              </w:rPr>
              <w:t>Norādāmā informācija</w:t>
            </w:r>
          </w:p>
        </w:tc>
      </w:tr>
      <w:tr w:rsidR="004D76A7" w:rsidRPr="004D76A7" w:rsidTr="004458D8">
        <w:trPr>
          <w:jc w:val="center"/>
        </w:trPr>
        <w:tc>
          <w:tcPr>
            <w:tcW w:w="3120" w:type="dxa"/>
            <w:tcBorders>
              <w:top w:val="single" w:sz="4" w:space="0" w:color="000000"/>
              <w:left w:val="single" w:sz="4" w:space="0" w:color="000000"/>
              <w:bottom w:val="single" w:sz="4" w:space="0" w:color="000000"/>
              <w:right w:val="single" w:sz="4" w:space="0" w:color="000000"/>
            </w:tcBorders>
            <w:hideMark/>
          </w:tcPr>
          <w:p w:rsidR="004D76A7" w:rsidRPr="004D76A7" w:rsidRDefault="004D76A7" w:rsidP="004D76A7">
            <w:pPr>
              <w:ind w:right="-1"/>
              <w:jc w:val="left"/>
              <w:rPr>
                <w:rFonts w:eastAsia="Times New Roman" w:cs="Times New Roman"/>
                <w:szCs w:val="24"/>
                <w:lang w:eastAsia="lv-LV"/>
              </w:rPr>
            </w:pPr>
            <w:r w:rsidRPr="004D76A7">
              <w:rPr>
                <w:rFonts w:eastAsia="Times New Roman" w:cs="Times New Roman"/>
                <w:szCs w:val="24"/>
                <w:lang w:eastAsia="lv-LV"/>
              </w:rPr>
              <w:t>1. Projekta nepieciešamības pamatojums</w:t>
            </w:r>
          </w:p>
        </w:tc>
        <w:tc>
          <w:tcPr>
            <w:tcW w:w="6750" w:type="dxa"/>
            <w:tcBorders>
              <w:top w:val="single" w:sz="4" w:space="0" w:color="000000"/>
              <w:left w:val="single" w:sz="4" w:space="0" w:color="000000"/>
              <w:bottom w:val="single" w:sz="4" w:space="0" w:color="000000"/>
              <w:right w:val="single" w:sz="4" w:space="0" w:color="000000"/>
            </w:tcBorders>
            <w:hideMark/>
          </w:tcPr>
          <w:p w:rsidR="004D76A7" w:rsidRPr="004D76A7" w:rsidRDefault="004D76A7" w:rsidP="004D76A7">
            <w:pPr>
              <w:ind w:right="-1"/>
              <w:jc w:val="both"/>
              <w:rPr>
                <w:rFonts w:eastAsia="Times New Roman" w:cs="Times New Roman"/>
                <w:szCs w:val="24"/>
                <w:lang w:eastAsia="lv-LV"/>
              </w:rPr>
            </w:pPr>
            <w:r w:rsidRPr="004D76A7">
              <w:rPr>
                <w:rFonts w:eastAsia="Times New Roman" w:cs="Times New Roman"/>
                <w:szCs w:val="24"/>
                <w:lang w:eastAsia="lv-LV"/>
              </w:rPr>
              <w:t>Likuma „Par pašvaldībām” 43.panta trešā daļa nosaka, ka dome var pieņemt saistošos noteikumus, lai nodrošinātu pašvaldības autonomo funkciju un brīvprātīgo iniciatīvu izpildi.</w:t>
            </w:r>
          </w:p>
          <w:p w:rsidR="004D76A7" w:rsidRPr="004D76A7" w:rsidRDefault="004D76A7" w:rsidP="004D76A7">
            <w:pPr>
              <w:ind w:right="-1"/>
              <w:jc w:val="both"/>
              <w:rPr>
                <w:rFonts w:eastAsia="Times New Roman" w:cs="Times New Roman"/>
                <w:szCs w:val="24"/>
                <w:lang w:eastAsia="lv-LV"/>
              </w:rPr>
            </w:pPr>
            <w:r w:rsidRPr="004D76A7">
              <w:rPr>
                <w:rFonts w:eastAsia="Times New Roman" w:cs="Times New Roman"/>
                <w:szCs w:val="24"/>
                <w:lang w:eastAsia="lv-LV"/>
              </w:rPr>
              <w:t>Likuma „Par kultūras pieminekļu aizsardzību” 24.panta otrā daļa nosaka, ka pašvaldībām to saistošajos noteikumos noteiktajā kārtībā ir tiesības no pašvaldības budžeta piešķirt līdzekļus to vietējas nozīmes kultūras pieminekļu konservācijai un restaurācijai, kuri īpašnieka (valdītāja) noteiktajā kārtībā ir pieejami sabiedrības apskatei.</w:t>
            </w:r>
          </w:p>
        </w:tc>
      </w:tr>
      <w:tr w:rsidR="004D76A7" w:rsidRPr="004D76A7" w:rsidTr="004458D8">
        <w:trPr>
          <w:jc w:val="center"/>
        </w:trPr>
        <w:tc>
          <w:tcPr>
            <w:tcW w:w="3120" w:type="dxa"/>
            <w:tcBorders>
              <w:top w:val="single" w:sz="4" w:space="0" w:color="000000"/>
              <w:left w:val="single" w:sz="4" w:space="0" w:color="000000"/>
              <w:bottom w:val="single" w:sz="4" w:space="0" w:color="000000"/>
              <w:right w:val="single" w:sz="4" w:space="0" w:color="000000"/>
            </w:tcBorders>
          </w:tcPr>
          <w:p w:rsidR="004D76A7" w:rsidRPr="004D76A7" w:rsidRDefault="004D76A7" w:rsidP="004D76A7">
            <w:pPr>
              <w:ind w:right="-1"/>
              <w:jc w:val="left"/>
              <w:rPr>
                <w:rFonts w:eastAsia="Times New Roman" w:cs="Times New Roman"/>
                <w:szCs w:val="24"/>
                <w:lang w:eastAsia="lv-LV"/>
              </w:rPr>
            </w:pPr>
            <w:r w:rsidRPr="004D76A7">
              <w:rPr>
                <w:rFonts w:eastAsia="Times New Roman" w:cs="Times New Roman"/>
                <w:szCs w:val="24"/>
                <w:lang w:eastAsia="lv-LV"/>
              </w:rPr>
              <w:t>2. Īss projekta satura izklāsts</w:t>
            </w:r>
          </w:p>
          <w:p w:rsidR="004D76A7" w:rsidRPr="004D76A7" w:rsidRDefault="004D76A7" w:rsidP="004D76A7">
            <w:pPr>
              <w:ind w:right="-1"/>
              <w:jc w:val="left"/>
              <w:rPr>
                <w:rFonts w:eastAsia="Times New Roman" w:cs="Times New Roman"/>
                <w:szCs w:val="24"/>
                <w:lang w:eastAsia="lv-LV"/>
              </w:rPr>
            </w:pPr>
          </w:p>
        </w:tc>
        <w:tc>
          <w:tcPr>
            <w:tcW w:w="6750" w:type="dxa"/>
            <w:tcBorders>
              <w:top w:val="single" w:sz="4" w:space="0" w:color="000000"/>
              <w:left w:val="single" w:sz="4" w:space="0" w:color="000000"/>
              <w:bottom w:val="single" w:sz="4" w:space="0" w:color="000000"/>
              <w:right w:val="single" w:sz="4" w:space="0" w:color="000000"/>
            </w:tcBorders>
            <w:hideMark/>
          </w:tcPr>
          <w:p w:rsidR="004D76A7" w:rsidRPr="004D76A7" w:rsidRDefault="004D76A7" w:rsidP="004D76A7">
            <w:pPr>
              <w:ind w:right="-1"/>
              <w:jc w:val="both"/>
              <w:rPr>
                <w:rFonts w:eastAsia="Times New Roman" w:cs="Times New Roman"/>
                <w:szCs w:val="24"/>
                <w:lang w:eastAsia="lv-LV"/>
              </w:rPr>
            </w:pPr>
            <w:r w:rsidRPr="004D76A7">
              <w:rPr>
                <w:rFonts w:eastAsia="Times New Roman" w:cs="Times New Roman"/>
                <w:szCs w:val="24"/>
                <w:lang w:eastAsia="lv-LV"/>
              </w:rPr>
              <w:t>Saistošie noteikumi Nr.18 „Par pašvaldības palīdzību ēku fasāžu atjaunošanai” (turpmāk – Saistošie noteikumi) nosaka kārtību, kādā Tukuma novada Dome (turpmāk – Pašvaldība) piešķir līdzfinansējumu valsts nozīmes pilsētbūvniecības pieminekļa „Tukuma pilsētas vēsturiskais centrs” un tā aizsardzības zonā esošo ēku fasāžu atjaunošanai, Tukuma novada teritorijā valsts un vietējās nozīmes pieminekļu un to aizsardzības zonā esošo ēku fasāžu atjaunošanai.</w:t>
            </w:r>
          </w:p>
          <w:p w:rsidR="004D76A7" w:rsidRPr="004D76A7" w:rsidRDefault="004D76A7" w:rsidP="004D76A7">
            <w:pPr>
              <w:ind w:right="-1"/>
              <w:jc w:val="both"/>
              <w:rPr>
                <w:rFonts w:eastAsia="Times New Roman" w:cs="Times New Roman"/>
                <w:szCs w:val="24"/>
                <w:lang w:eastAsia="lv-LV"/>
              </w:rPr>
            </w:pPr>
            <w:r w:rsidRPr="004D76A7">
              <w:rPr>
                <w:rFonts w:eastAsia="Times New Roman" w:cs="Times New Roman"/>
                <w:szCs w:val="24"/>
                <w:lang w:eastAsia="lv-LV"/>
              </w:rPr>
              <w:t>Saistošo noteikumu mērķis ir nodrošināt Tukuma pilsētas vēsturiskā centra un Tukuma novada vēsturiskās apbūves saglabāšanu, veicinot arhitektoniski kvalitatīvas vides saglabāšanu, sabiedrības interesēs nodrošinot vēsturisko ēku izmantošanu, un pilsētvides sakārtošanu.</w:t>
            </w:r>
          </w:p>
        </w:tc>
      </w:tr>
      <w:tr w:rsidR="004D76A7" w:rsidRPr="004D76A7" w:rsidTr="004458D8">
        <w:trPr>
          <w:trHeight w:val="540"/>
          <w:jc w:val="center"/>
        </w:trPr>
        <w:tc>
          <w:tcPr>
            <w:tcW w:w="3120" w:type="dxa"/>
            <w:tcBorders>
              <w:top w:val="single" w:sz="4" w:space="0" w:color="000000"/>
              <w:left w:val="single" w:sz="4" w:space="0" w:color="000000"/>
              <w:bottom w:val="single" w:sz="4" w:space="0" w:color="000000"/>
              <w:right w:val="single" w:sz="4" w:space="0" w:color="000000"/>
            </w:tcBorders>
            <w:hideMark/>
          </w:tcPr>
          <w:p w:rsidR="004D76A7" w:rsidRPr="004D76A7" w:rsidRDefault="004D76A7" w:rsidP="004D76A7">
            <w:pPr>
              <w:ind w:right="-1"/>
              <w:jc w:val="left"/>
              <w:rPr>
                <w:rFonts w:eastAsia="Times New Roman" w:cs="Times New Roman"/>
                <w:szCs w:val="24"/>
                <w:lang w:eastAsia="lv-LV"/>
              </w:rPr>
            </w:pPr>
            <w:r w:rsidRPr="004D76A7">
              <w:rPr>
                <w:rFonts w:eastAsia="Times New Roman" w:cs="Times New Roman"/>
                <w:szCs w:val="24"/>
                <w:lang w:eastAsia="lv-LV"/>
              </w:rPr>
              <w:t>3. Informācija par plānotā projekta ietekmi uz pašvaldības budžetu</w:t>
            </w:r>
          </w:p>
        </w:tc>
        <w:tc>
          <w:tcPr>
            <w:tcW w:w="6750" w:type="dxa"/>
            <w:tcBorders>
              <w:top w:val="single" w:sz="4" w:space="0" w:color="000000"/>
              <w:left w:val="single" w:sz="4" w:space="0" w:color="000000"/>
              <w:bottom w:val="single" w:sz="4" w:space="0" w:color="000000"/>
              <w:right w:val="single" w:sz="4" w:space="0" w:color="000000"/>
            </w:tcBorders>
            <w:hideMark/>
          </w:tcPr>
          <w:p w:rsidR="004D76A7" w:rsidRPr="004D76A7" w:rsidRDefault="004D76A7" w:rsidP="004D76A7">
            <w:pPr>
              <w:ind w:right="-1"/>
              <w:jc w:val="both"/>
              <w:rPr>
                <w:rFonts w:eastAsia="Times New Roman" w:cs="Times New Roman"/>
                <w:szCs w:val="24"/>
                <w:lang w:eastAsia="lv-LV"/>
              </w:rPr>
            </w:pPr>
            <w:r w:rsidRPr="004D76A7">
              <w:rPr>
                <w:rFonts w:eastAsia="Times New Roman" w:cs="Times New Roman"/>
                <w:szCs w:val="24"/>
                <w:lang w:eastAsia="lv-LV"/>
              </w:rPr>
              <w:t>Līdzfinansējums tiek piešķirts apstiprinātā Pašvaldības budžeta ietvaros.</w:t>
            </w:r>
          </w:p>
          <w:p w:rsidR="004D76A7" w:rsidRPr="004D76A7" w:rsidRDefault="004D76A7" w:rsidP="004D76A7">
            <w:pPr>
              <w:ind w:right="-1"/>
              <w:jc w:val="both"/>
              <w:rPr>
                <w:rFonts w:eastAsia="Times New Roman" w:cs="Times New Roman"/>
                <w:szCs w:val="24"/>
                <w:lang w:eastAsia="lv-LV"/>
              </w:rPr>
            </w:pPr>
            <w:r w:rsidRPr="004D76A7">
              <w:rPr>
                <w:rFonts w:eastAsia="Times New Roman" w:cs="Times New Roman"/>
                <w:szCs w:val="24"/>
                <w:lang w:eastAsia="lv-LV"/>
              </w:rPr>
              <w:t xml:space="preserve">2016.gada Pašvaldības budžetā Saistošo noteikumu īstenošanai plānots Pašvaldības līdzfinansējums 20 000.00 EUR (divdesmit tūkstoši </w:t>
            </w:r>
            <w:proofErr w:type="spellStart"/>
            <w:r w:rsidRPr="004D76A7">
              <w:rPr>
                <w:rFonts w:eastAsia="Times New Roman" w:cs="Times New Roman"/>
                <w:i/>
                <w:szCs w:val="24"/>
                <w:lang w:eastAsia="lv-LV"/>
              </w:rPr>
              <w:t>euro</w:t>
            </w:r>
            <w:proofErr w:type="spellEnd"/>
            <w:r w:rsidRPr="004D76A7">
              <w:rPr>
                <w:rFonts w:eastAsia="Times New Roman" w:cs="Times New Roman"/>
                <w:i/>
                <w:szCs w:val="24"/>
                <w:lang w:eastAsia="lv-LV"/>
              </w:rPr>
              <w:t>)</w:t>
            </w:r>
            <w:r w:rsidRPr="004D76A7">
              <w:rPr>
                <w:rFonts w:eastAsia="Times New Roman" w:cs="Times New Roman"/>
                <w:szCs w:val="24"/>
                <w:lang w:eastAsia="lv-LV"/>
              </w:rPr>
              <w:t xml:space="preserve"> apmērā.</w:t>
            </w:r>
          </w:p>
        </w:tc>
      </w:tr>
      <w:tr w:rsidR="004D76A7" w:rsidRPr="004D76A7" w:rsidTr="004458D8">
        <w:trPr>
          <w:trHeight w:val="595"/>
          <w:jc w:val="center"/>
        </w:trPr>
        <w:tc>
          <w:tcPr>
            <w:tcW w:w="3120" w:type="dxa"/>
            <w:tcBorders>
              <w:top w:val="single" w:sz="4" w:space="0" w:color="000000"/>
              <w:left w:val="single" w:sz="4" w:space="0" w:color="000000"/>
              <w:bottom w:val="single" w:sz="4" w:space="0" w:color="000000"/>
              <w:right w:val="single" w:sz="4" w:space="0" w:color="000000"/>
            </w:tcBorders>
            <w:hideMark/>
          </w:tcPr>
          <w:p w:rsidR="004D76A7" w:rsidRPr="004D76A7" w:rsidRDefault="004D76A7" w:rsidP="004D76A7">
            <w:pPr>
              <w:ind w:right="-1"/>
              <w:jc w:val="left"/>
              <w:rPr>
                <w:rFonts w:eastAsia="Times New Roman" w:cs="Times New Roman"/>
                <w:color w:val="000000"/>
                <w:szCs w:val="24"/>
                <w:lang w:eastAsia="lv-LV"/>
              </w:rPr>
            </w:pPr>
            <w:r w:rsidRPr="004D76A7">
              <w:rPr>
                <w:rFonts w:eastAsia="Times New Roman" w:cs="Times New Roman"/>
                <w:color w:val="000000"/>
                <w:szCs w:val="24"/>
                <w:lang w:eastAsia="lv-LV"/>
              </w:rPr>
              <w:t>4. Informācija par plānotā projekta ietekmi uz uzņēmējdarbības vidi pašvaldības teritorijā</w:t>
            </w:r>
          </w:p>
        </w:tc>
        <w:tc>
          <w:tcPr>
            <w:tcW w:w="6750" w:type="dxa"/>
            <w:tcBorders>
              <w:top w:val="single" w:sz="4" w:space="0" w:color="000000"/>
              <w:left w:val="single" w:sz="4" w:space="0" w:color="000000"/>
              <w:bottom w:val="single" w:sz="4" w:space="0" w:color="000000"/>
              <w:right w:val="single" w:sz="4" w:space="0" w:color="000000"/>
            </w:tcBorders>
            <w:hideMark/>
          </w:tcPr>
          <w:p w:rsidR="004D76A7" w:rsidRPr="004D76A7" w:rsidRDefault="004D76A7" w:rsidP="004D76A7">
            <w:pPr>
              <w:ind w:right="-1"/>
              <w:jc w:val="both"/>
              <w:rPr>
                <w:rFonts w:eastAsia="Times New Roman" w:cs="Times New Roman"/>
                <w:color w:val="000000"/>
                <w:szCs w:val="24"/>
                <w:lang w:eastAsia="lv-LV"/>
              </w:rPr>
            </w:pPr>
            <w:r w:rsidRPr="004D76A7">
              <w:rPr>
                <w:rFonts w:eastAsia="Times New Roman" w:cs="Times New Roman"/>
                <w:color w:val="000000"/>
                <w:szCs w:val="24"/>
                <w:lang w:eastAsia="lv-LV"/>
              </w:rPr>
              <w:t>Ietekmē pozitīvi, jo veicina vides sakārtošanu, pilsētas vēsturiskā centra vizuālā izskata uzlabojumus, kultūras pieminekļu saglabāšanu.</w:t>
            </w:r>
          </w:p>
          <w:p w:rsidR="004D76A7" w:rsidRPr="004D76A7" w:rsidRDefault="004D76A7" w:rsidP="004D76A7">
            <w:pPr>
              <w:ind w:right="-1"/>
              <w:jc w:val="both"/>
              <w:rPr>
                <w:rFonts w:eastAsia="Times New Roman" w:cs="Times New Roman"/>
                <w:color w:val="FF0000"/>
                <w:szCs w:val="24"/>
                <w:lang w:eastAsia="lv-LV"/>
              </w:rPr>
            </w:pPr>
            <w:r w:rsidRPr="004D76A7">
              <w:rPr>
                <w:rFonts w:eastAsia="Times New Roman" w:cs="Times New Roman"/>
                <w:color w:val="000000"/>
                <w:szCs w:val="24"/>
                <w:lang w:eastAsia="lv-LV"/>
              </w:rPr>
              <w:t>Saglabājot un atjaunojot kultūras pieminekļus, vienlaikus tiks uzlabota uzņēmējdarbības vide kopumā, kā arī būs pozitīvs iespaids uz tūrisma infrastruktūras un kultūras sfēras attīstību.</w:t>
            </w:r>
          </w:p>
        </w:tc>
      </w:tr>
      <w:tr w:rsidR="004D76A7" w:rsidRPr="004D76A7" w:rsidTr="004458D8">
        <w:trPr>
          <w:jc w:val="center"/>
        </w:trPr>
        <w:tc>
          <w:tcPr>
            <w:tcW w:w="3120" w:type="dxa"/>
            <w:tcBorders>
              <w:top w:val="single" w:sz="4" w:space="0" w:color="000000"/>
              <w:left w:val="single" w:sz="4" w:space="0" w:color="000000"/>
              <w:bottom w:val="single" w:sz="4" w:space="0" w:color="000000"/>
              <w:right w:val="single" w:sz="4" w:space="0" w:color="000000"/>
            </w:tcBorders>
            <w:hideMark/>
          </w:tcPr>
          <w:p w:rsidR="004D76A7" w:rsidRPr="004D76A7" w:rsidRDefault="004D76A7" w:rsidP="004D76A7">
            <w:pPr>
              <w:ind w:right="-1"/>
              <w:jc w:val="left"/>
              <w:rPr>
                <w:rFonts w:eastAsia="Times New Roman" w:cs="Times New Roman"/>
                <w:szCs w:val="24"/>
                <w:lang w:eastAsia="lv-LV"/>
              </w:rPr>
            </w:pPr>
            <w:r w:rsidRPr="004D76A7">
              <w:rPr>
                <w:rFonts w:eastAsia="Times New Roman" w:cs="Times New Roman"/>
                <w:szCs w:val="24"/>
                <w:lang w:eastAsia="lv-LV"/>
              </w:rPr>
              <w:t>5. Informācija par administratīvajām procedūrām</w:t>
            </w:r>
          </w:p>
        </w:tc>
        <w:tc>
          <w:tcPr>
            <w:tcW w:w="6750" w:type="dxa"/>
            <w:tcBorders>
              <w:top w:val="single" w:sz="4" w:space="0" w:color="000000"/>
              <w:left w:val="single" w:sz="4" w:space="0" w:color="000000"/>
              <w:bottom w:val="single" w:sz="4" w:space="0" w:color="000000"/>
              <w:right w:val="single" w:sz="4" w:space="0" w:color="000000"/>
            </w:tcBorders>
            <w:hideMark/>
          </w:tcPr>
          <w:p w:rsidR="004D76A7" w:rsidRPr="004D76A7" w:rsidRDefault="004D76A7" w:rsidP="004D76A7">
            <w:pPr>
              <w:ind w:right="-1"/>
              <w:jc w:val="both"/>
              <w:rPr>
                <w:rFonts w:eastAsia="Times New Roman" w:cs="Times New Roman"/>
                <w:szCs w:val="24"/>
                <w:lang w:eastAsia="lv-LV"/>
              </w:rPr>
            </w:pPr>
            <w:r w:rsidRPr="004D76A7">
              <w:rPr>
                <w:rFonts w:eastAsia="Times New Roman" w:cs="Times New Roman"/>
                <w:szCs w:val="24"/>
                <w:lang w:eastAsia="lv-LV"/>
              </w:rPr>
              <w:t xml:space="preserve">Saistošie noteikumi tiks nosūtīti atzinuma sniegšanai Vides </w:t>
            </w:r>
          </w:p>
          <w:p w:rsidR="004D76A7" w:rsidRPr="004D76A7" w:rsidRDefault="004D76A7" w:rsidP="004D76A7">
            <w:pPr>
              <w:ind w:right="-1"/>
              <w:jc w:val="both"/>
              <w:rPr>
                <w:rFonts w:eastAsia="Times New Roman" w:cs="Times New Roman"/>
                <w:szCs w:val="24"/>
                <w:lang w:eastAsia="lv-LV"/>
              </w:rPr>
            </w:pPr>
            <w:r w:rsidRPr="004D76A7">
              <w:rPr>
                <w:rFonts w:eastAsia="Times New Roman" w:cs="Times New Roman"/>
                <w:szCs w:val="24"/>
                <w:lang w:eastAsia="lv-LV"/>
              </w:rPr>
              <w:t xml:space="preserve">aizsardzības un reģionālās attīstības ministrijai. </w:t>
            </w:r>
          </w:p>
          <w:p w:rsidR="004D76A7" w:rsidRPr="004D76A7" w:rsidRDefault="004D76A7" w:rsidP="004D76A7">
            <w:pPr>
              <w:ind w:right="-1"/>
              <w:jc w:val="both"/>
              <w:rPr>
                <w:rFonts w:eastAsia="Times New Roman" w:cs="Times New Roman"/>
                <w:szCs w:val="24"/>
                <w:lang w:eastAsia="lv-LV"/>
              </w:rPr>
            </w:pPr>
            <w:r w:rsidRPr="004D76A7">
              <w:rPr>
                <w:rFonts w:eastAsia="Times New Roman" w:cs="Times New Roman"/>
                <w:szCs w:val="24"/>
                <w:lang w:eastAsia="lv-LV"/>
              </w:rPr>
              <w:t xml:space="preserve">Pēc pozitīva atzinuma saņemšanas tiks publicēti bezmaksas informatīvajā izdevumā „Tukuma Laiks” un Pašvaldības tīmekļa vietnē </w:t>
            </w:r>
            <w:proofErr w:type="spellStart"/>
            <w:r w:rsidRPr="004D76A7">
              <w:rPr>
                <w:rFonts w:eastAsia="Times New Roman" w:cs="Times New Roman"/>
                <w:szCs w:val="24"/>
                <w:lang w:eastAsia="lv-LV"/>
              </w:rPr>
              <w:t>www.tukums.lv</w:t>
            </w:r>
            <w:proofErr w:type="spellEnd"/>
            <w:r w:rsidRPr="004D76A7">
              <w:rPr>
                <w:rFonts w:eastAsia="Times New Roman" w:cs="Times New Roman"/>
                <w:szCs w:val="24"/>
                <w:lang w:eastAsia="lv-LV"/>
              </w:rPr>
              <w:t>.</w:t>
            </w:r>
          </w:p>
        </w:tc>
      </w:tr>
      <w:tr w:rsidR="004D76A7" w:rsidRPr="004D76A7" w:rsidTr="004458D8">
        <w:trPr>
          <w:jc w:val="center"/>
        </w:trPr>
        <w:tc>
          <w:tcPr>
            <w:tcW w:w="3120" w:type="dxa"/>
            <w:tcBorders>
              <w:top w:val="single" w:sz="4" w:space="0" w:color="000000"/>
              <w:left w:val="single" w:sz="4" w:space="0" w:color="000000"/>
              <w:bottom w:val="single" w:sz="4" w:space="0" w:color="000000"/>
              <w:right w:val="single" w:sz="4" w:space="0" w:color="000000"/>
            </w:tcBorders>
            <w:hideMark/>
          </w:tcPr>
          <w:p w:rsidR="004D76A7" w:rsidRPr="004D76A7" w:rsidRDefault="004D76A7" w:rsidP="004D76A7">
            <w:pPr>
              <w:ind w:right="-1"/>
              <w:jc w:val="left"/>
              <w:rPr>
                <w:rFonts w:eastAsia="Times New Roman" w:cs="Times New Roman"/>
                <w:szCs w:val="24"/>
                <w:lang w:eastAsia="lv-LV"/>
              </w:rPr>
            </w:pPr>
            <w:r w:rsidRPr="004D76A7">
              <w:rPr>
                <w:rFonts w:eastAsia="Times New Roman" w:cs="Times New Roman"/>
                <w:szCs w:val="24"/>
                <w:lang w:eastAsia="lv-LV"/>
              </w:rPr>
              <w:t>6. Informācija par konsultācijām ar privātpersonām</w:t>
            </w:r>
          </w:p>
        </w:tc>
        <w:tc>
          <w:tcPr>
            <w:tcW w:w="6750" w:type="dxa"/>
            <w:tcBorders>
              <w:top w:val="single" w:sz="4" w:space="0" w:color="000000"/>
              <w:left w:val="single" w:sz="4" w:space="0" w:color="000000"/>
              <w:bottom w:val="single" w:sz="4" w:space="0" w:color="000000"/>
              <w:right w:val="single" w:sz="4" w:space="0" w:color="000000"/>
            </w:tcBorders>
            <w:hideMark/>
          </w:tcPr>
          <w:p w:rsidR="004D76A7" w:rsidRPr="004D76A7" w:rsidRDefault="004D76A7" w:rsidP="004D76A7">
            <w:pPr>
              <w:ind w:right="-1"/>
              <w:jc w:val="left"/>
              <w:rPr>
                <w:rFonts w:eastAsia="Times New Roman" w:cs="Times New Roman"/>
                <w:szCs w:val="24"/>
                <w:lang w:eastAsia="lv-LV"/>
              </w:rPr>
            </w:pPr>
            <w:r w:rsidRPr="004D76A7">
              <w:rPr>
                <w:rFonts w:eastAsia="Times New Roman" w:cs="Times New Roman"/>
                <w:szCs w:val="24"/>
                <w:lang w:eastAsia="lv-LV"/>
              </w:rPr>
              <w:t>Pārrunas par Saistošos noteikumu nepieciešamību ir notikušas ar biedrību „Koka dizaina centrs”.</w:t>
            </w:r>
          </w:p>
        </w:tc>
      </w:tr>
    </w:tbl>
    <w:p w:rsidR="004D76A7" w:rsidRPr="004D76A7" w:rsidRDefault="004D76A7" w:rsidP="004D76A7">
      <w:pPr>
        <w:ind w:right="-1"/>
        <w:jc w:val="center"/>
        <w:rPr>
          <w:rFonts w:eastAsia="Times New Roman" w:cs="Times New Roman"/>
          <w:szCs w:val="24"/>
          <w:lang w:val="it-IT" w:eastAsia="lv-LV"/>
        </w:rPr>
      </w:pPr>
    </w:p>
    <w:p w:rsidR="004D76A7" w:rsidRPr="004D76A7" w:rsidRDefault="004D76A7" w:rsidP="004D76A7">
      <w:pPr>
        <w:ind w:right="-1"/>
        <w:jc w:val="both"/>
        <w:rPr>
          <w:rFonts w:eastAsia="Calibri" w:cs="Times New Roman"/>
          <w:szCs w:val="24"/>
        </w:rPr>
      </w:pPr>
    </w:p>
    <w:p w:rsidR="004D76A7" w:rsidRPr="004D76A7" w:rsidRDefault="004D76A7" w:rsidP="004D76A7">
      <w:pPr>
        <w:ind w:right="-1"/>
        <w:rPr>
          <w:rFonts w:eastAsia="Times New Roman" w:cs="Times New Roman"/>
          <w:szCs w:val="24"/>
          <w:lang w:eastAsia="lv-LV"/>
        </w:rPr>
      </w:pPr>
    </w:p>
    <w:p w:rsidR="004D76A7" w:rsidRPr="004D76A7" w:rsidRDefault="004D76A7" w:rsidP="004D76A7">
      <w:pPr>
        <w:ind w:right="-1"/>
        <w:rPr>
          <w:rFonts w:eastAsia="Times New Roman" w:cs="Times New Roman"/>
          <w:szCs w:val="24"/>
          <w:lang w:eastAsia="lv-LV"/>
        </w:rPr>
      </w:pPr>
    </w:p>
    <w:p w:rsidR="004D76A7" w:rsidRPr="004D76A7" w:rsidRDefault="004D76A7" w:rsidP="004D76A7">
      <w:pPr>
        <w:ind w:left="5760" w:right="-1" w:firstLine="720"/>
        <w:jc w:val="both"/>
        <w:rPr>
          <w:rFonts w:eastAsia="Times New Roman" w:cs="Times New Roman"/>
          <w:sz w:val="20"/>
          <w:szCs w:val="20"/>
          <w:lang w:eastAsia="lv-LV"/>
        </w:rPr>
      </w:pPr>
      <w:r w:rsidRPr="004D76A7">
        <w:rPr>
          <w:rFonts w:eastAsia="Times New Roman" w:cs="Times New Roman"/>
          <w:sz w:val="20"/>
          <w:szCs w:val="20"/>
          <w:lang w:eastAsia="lv-LV"/>
        </w:rPr>
        <w:lastRenderedPageBreak/>
        <w:br/>
      </w:r>
    </w:p>
    <w:p w:rsidR="004D76A7" w:rsidRPr="004D76A7" w:rsidRDefault="004D76A7" w:rsidP="004D76A7">
      <w:pPr>
        <w:ind w:left="5760" w:right="-1" w:firstLine="720"/>
        <w:jc w:val="both"/>
        <w:rPr>
          <w:rFonts w:eastAsia="Times New Roman" w:cs="Times New Roman"/>
          <w:sz w:val="20"/>
          <w:szCs w:val="20"/>
          <w:lang w:eastAsia="lv-LV"/>
        </w:rPr>
      </w:pPr>
      <w:r w:rsidRPr="004D76A7">
        <w:rPr>
          <w:rFonts w:eastAsia="Times New Roman" w:cs="Times New Roman"/>
          <w:sz w:val="20"/>
          <w:szCs w:val="20"/>
          <w:lang w:eastAsia="lv-LV"/>
        </w:rPr>
        <w:t>APSTIPRINĀTI</w:t>
      </w:r>
    </w:p>
    <w:p w:rsidR="004D76A7" w:rsidRPr="004D76A7" w:rsidRDefault="004D76A7" w:rsidP="004D76A7">
      <w:pPr>
        <w:ind w:right="-1"/>
        <w:jc w:val="both"/>
        <w:rPr>
          <w:rFonts w:eastAsia="Times New Roman" w:cs="Times New Roman"/>
          <w:sz w:val="20"/>
          <w:szCs w:val="20"/>
          <w:lang w:eastAsia="lv-LV"/>
        </w:rPr>
      </w:pPr>
      <w:r w:rsidRPr="004D76A7">
        <w:rPr>
          <w:rFonts w:eastAsia="Times New Roman" w:cs="Times New Roman"/>
          <w:sz w:val="20"/>
          <w:szCs w:val="20"/>
          <w:lang w:eastAsia="lv-LV"/>
        </w:rPr>
        <w:tab/>
      </w:r>
      <w:r w:rsidRPr="004D76A7">
        <w:rPr>
          <w:rFonts w:eastAsia="Times New Roman" w:cs="Times New Roman"/>
          <w:sz w:val="20"/>
          <w:szCs w:val="20"/>
          <w:lang w:eastAsia="lv-LV"/>
        </w:rPr>
        <w:tab/>
      </w:r>
      <w:r w:rsidRPr="004D76A7">
        <w:rPr>
          <w:rFonts w:eastAsia="Times New Roman" w:cs="Times New Roman"/>
          <w:sz w:val="20"/>
          <w:szCs w:val="20"/>
          <w:lang w:eastAsia="lv-LV"/>
        </w:rPr>
        <w:tab/>
      </w:r>
      <w:r w:rsidRPr="004D76A7">
        <w:rPr>
          <w:rFonts w:eastAsia="Times New Roman" w:cs="Times New Roman"/>
          <w:sz w:val="20"/>
          <w:szCs w:val="20"/>
          <w:lang w:eastAsia="lv-LV"/>
        </w:rPr>
        <w:tab/>
      </w:r>
      <w:r w:rsidRPr="004D76A7">
        <w:rPr>
          <w:rFonts w:eastAsia="Times New Roman" w:cs="Times New Roman"/>
          <w:sz w:val="20"/>
          <w:szCs w:val="20"/>
          <w:lang w:eastAsia="lv-LV"/>
        </w:rPr>
        <w:tab/>
      </w:r>
      <w:r w:rsidRPr="004D76A7">
        <w:rPr>
          <w:rFonts w:eastAsia="Times New Roman" w:cs="Times New Roman"/>
          <w:sz w:val="20"/>
          <w:szCs w:val="20"/>
          <w:lang w:eastAsia="lv-LV"/>
        </w:rPr>
        <w:tab/>
      </w:r>
      <w:r w:rsidRPr="004D76A7">
        <w:rPr>
          <w:rFonts w:eastAsia="Times New Roman" w:cs="Times New Roman"/>
          <w:sz w:val="20"/>
          <w:szCs w:val="20"/>
          <w:lang w:eastAsia="lv-LV"/>
        </w:rPr>
        <w:tab/>
      </w:r>
      <w:r w:rsidRPr="004D76A7">
        <w:rPr>
          <w:rFonts w:eastAsia="Times New Roman" w:cs="Times New Roman"/>
          <w:sz w:val="20"/>
          <w:szCs w:val="20"/>
          <w:lang w:eastAsia="lv-LV"/>
        </w:rPr>
        <w:tab/>
      </w:r>
      <w:r w:rsidRPr="004D76A7">
        <w:rPr>
          <w:rFonts w:eastAsia="Times New Roman" w:cs="Times New Roman"/>
          <w:sz w:val="20"/>
          <w:szCs w:val="20"/>
          <w:lang w:eastAsia="lv-LV"/>
        </w:rPr>
        <w:tab/>
        <w:t>ar Tukuma novada Domes 29.06.2016.</w:t>
      </w:r>
    </w:p>
    <w:p w:rsidR="004D76A7" w:rsidRPr="004D76A7" w:rsidRDefault="004D76A7" w:rsidP="004D76A7">
      <w:pPr>
        <w:ind w:right="-1"/>
        <w:jc w:val="both"/>
        <w:rPr>
          <w:rFonts w:eastAsia="Times New Roman" w:cs="Times New Roman"/>
          <w:sz w:val="20"/>
          <w:szCs w:val="20"/>
          <w:lang w:eastAsia="lv-LV"/>
        </w:rPr>
      </w:pPr>
      <w:r w:rsidRPr="004D76A7">
        <w:rPr>
          <w:rFonts w:eastAsia="Times New Roman" w:cs="Times New Roman"/>
          <w:sz w:val="20"/>
          <w:szCs w:val="20"/>
          <w:lang w:eastAsia="lv-LV"/>
        </w:rPr>
        <w:tab/>
      </w:r>
      <w:r w:rsidRPr="004D76A7">
        <w:rPr>
          <w:rFonts w:eastAsia="Times New Roman" w:cs="Times New Roman"/>
          <w:sz w:val="20"/>
          <w:szCs w:val="20"/>
          <w:lang w:eastAsia="lv-LV"/>
        </w:rPr>
        <w:tab/>
      </w:r>
      <w:r w:rsidRPr="004D76A7">
        <w:rPr>
          <w:rFonts w:eastAsia="Times New Roman" w:cs="Times New Roman"/>
          <w:sz w:val="20"/>
          <w:szCs w:val="20"/>
          <w:lang w:eastAsia="lv-LV"/>
        </w:rPr>
        <w:tab/>
      </w:r>
      <w:r w:rsidRPr="004D76A7">
        <w:rPr>
          <w:rFonts w:eastAsia="Times New Roman" w:cs="Times New Roman"/>
          <w:sz w:val="20"/>
          <w:szCs w:val="20"/>
          <w:lang w:eastAsia="lv-LV"/>
        </w:rPr>
        <w:tab/>
      </w:r>
      <w:r w:rsidRPr="004D76A7">
        <w:rPr>
          <w:rFonts w:eastAsia="Times New Roman" w:cs="Times New Roman"/>
          <w:sz w:val="20"/>
          <w:szCs w:val="20"/>
          <w:lang w:eastAsia="lv-LV"/>
        </w:rPr>
        <w:tab/>
      </w:r>
      <w:r w:rsidRPr="004D76A7">
        <w:rPr>
          <w:rFonts w:eastAsia="Times New Roman" w:cs="Times New Roman"/>
          <w:sz w:val="20"/>
          <w:szCs w:val="20"/>
          <w:lang w:eastAsia="lv-LV"/>
        </w:rPr>
        <w:tab/>
      </w:r>
      <w:r w:rsidRPr="004D76A7">
        <w:rPr>
          <w:rFonts w:eastAsia="Times New Roman" w:cs="Times New Roman"/>
          <w:sz w:val="20"/>
          <w:szCs w:val="20"/>
          <w:lang w:eastAsia="lv-LV"/>
        </w:rPr>
        <w:tab/>
      </w:r>
      <w:r w:rsidRPr="004D76A7">
        <w:rPr>
          <w:rFonts w:eastAsia="Times New Roman" w:cs="Times New Roman"/>
          <w:sz w:val="20"/>
          <w:szCs w:val="20"/>
          <w:lang w:eastAsia="lv-LV"/>
        </w:rPr>
        <w:tab/>
      </w:r>
      <w:r w:rsidRPr="004D76A7">
        <w:rPr>
          <w:rFonts w:eastAsia="Times New Roman" w:cs="Times New Roman"/>
          <w:sz w:val="20"/>
          <w:szCs w:val="20"/>
          <w:lang w:eastAsia="lv-LV"/>
        </w:rPr>
        <w:tab/>
        <w:t>lēmumu (prot.Nr.9, 6.§.)</w:t>
      </w:r>
    </w:p>
    <w:p w:rsidR="004D76A7" w:rsidRPr="004D76A7" w:rsidRDefault="004D76A7" w:rsidP="004D76A7">
      <w:pPr>
        <w:ind w:right="-1"/>
        <w:rPr>
          <w:rFonts w:eastAsia="Times New Roman" w:cs="Times New Roman"/>
          <w:b/>
          <w:bCs/>
          <w:szCs w:val="24"/>
          <w:lang w:eastAsia="lv-LV"/>
        </w:rPr>
      </w:pPr>
    </w:p>
    <w:p w:rsidR="004D76A7" w:rsidRPr="004D76A7" w:rsidRDefault="004D76A7" w:rsidP="004D76A7">
      <w:pPr>
        <w:ind w:right="-1"/>
        <w:jc w:val="center"/>
        <w:rPr>
          <w:rFonts w:eastAsia="Times New Roman" w:cs="Times New Roman"/>
          <w:b/>
          <w:bCs/>
          <w:szCs w:val="24"/>
          <w:lang w:eastAsia="lv-LV"/>
        </w:rPr>
      </w:pPr>
      <w:r w:rsidRPr="004D76A7">
        <w:rPr>
          <w:rFonts w:eastAsia="Times New Roman" w:cs="Times New Roman"/>
          <w:b/>
          <w:bCs/>
          <w:szCs w:val="24"/>
          <w:lang w:eastAsia="lv-LV"/>
        </w:rPr>
        <w:t>SAISTOŠIE NOTEIKUMI</w:t>
      </w:r>
    </w:p>
    <w:p w:rsidR="004D76A7" w:rsidRPr="004D76A7" w:rsidRDefault="004D76A7" w:rsidP="004D76A7">
      <w:pPr>
        <w:ind w:right="-1"/>
        <w:jc w:val="center"/>
        <w:rPr>
          <w:rFonts w:eastAsia="Times New Roman" w:cs="Times New Roman"/>
          <w:b/>
          <w:bCs/>
          <w:szCs w:val="24"/>
          <w:lang w:eastAsia="lv-LV"/>
        </w:rPr>
      </w:pPr>
      <w:r w:rsidRPr="004D76A7">
        <w:rPr>
          <w:rFonts w:eastAsia="Times New Roman" w:cs="Times New Roman"/>
          <w:bCs/>
          <w:szCs w:val="24"/>
          <w:lang w:eastAsia="lv-LV"/>
        </w:rPr>
        <w:t>Tukumā</w:t>
      </w:r>
      <w:r w:rsidRPr="004D76A7">
        <w:rPr>
          <w:rFonts w:eastAsia="Times New Roman" w:cs="Times New Roman"/>
          <w:b/>
          <w:bCs/>
          <w:szCs w:val="24"/>
          <w:lang w:eastAsia="lv-LV"/>
        </w:rPr>
        <w:t xml:space="preserve"> </w:t>
      </w:r>
    </w:p>
    <w:p w:rsidR="004D76A7" w:rsidRPr="004D76A7" w:rsidRDefault="004D76A7" w:rsidP="004D76A7">
      <w:pPr>
        <w:ind w:right="-1"/>
        <w:jc w:val="both"/>
        <w:rPr>
          <w:rFonts w:eastAsia="Times New Roman" w:cs="Times New Roman"/>
          <w:bCs/>
          <w:szCs w:val="24"/>
          <w:lang w:eastAsia="lv-LV"/>
        </w:rPr>
      </w:pPr>
      <w:proofErr w:type="gramStart"/>
      <w:r w:rsidRPr="004D76A7">
        <w:rPr>
          <w:rFonts w:eastAsia="Times New Roman" w:cs="Times New Roman"/>
          <w:bCs/>
          <w:szCs w:val="24"/>
          <w:lang w:eastAsia="lv-LV"/>
        </w:rPr>
        <w:t>2016.gada</w:t>
      </w:r>
      <w:proofErr w:type="gramEnd"/>
      <w:r w:rsidRPr="004D76A7">
        <w:rPr>
          <w:rFonts w:eastAsia="Times New Roman" w:cs="Times New Roman"/>
          <w:bCs/>
          <w:szCs w:val="24"/>
          <w:lang w:eastAsia="lv-LV"/>
        </w:rPr>
        <w:t xml:space="preserve"> 29.jūnijā</w:t>
      </w:r>
      <w:r w:rsidRPr="004D76A7">
        <w:rPr>
          <w:rFonts w:eastAsia="Times New Roman" w:cs="Times New Roman"/>
          <w:bCs/>
          <w:szCs w:val="24"/>
          <w:lang w:eastAsia="lv-LV"/>
        </w:rPr>
        <w:tab/>
      </w:r>
      <w:r w:rsidRPr="004D76A7">
        <w:rPr>
          <w:rFonts w:eastAsia="Times New Roman" w:cs="Times New Roman"/>
          <w:bCs/>
          <w:szCs w:val="24"/>
          <w:lang w:eastAsia="lv-LV"/>
        </w:rPr>
        <w:tab/>
      </w:r>
      <w:r w:rsidRPr="004D76A7">
        <w:rPr>
          <w:rFonts w:eastAsia="Times New Roman" w:cs="Times New Roman"/>
          <w:bCs/>
          <w:szCs w:val="24"/>
          <w:lang w:eastAsia="lv-LV"/>
        </w:rPr>
        <w:tab/>
      </w:r>
      <w:r w:rsidRPr="004D76A7">
        <w:rPr>
          <w:rFonts w:eastAsia="Times New Roman" w:cs="Times New Roman"/>
          <w:bCs/>
          <w:szCs w:val="24"/>
          <w:lang w:eastAsia="lv-LV"/>
        </w:rPr>
        <w:tab/>
      </w:r>
      <w:r w:rsidRPr="004D76A7">
        <w:rPr>
          <w:rFonts w:eastAsia="Times New Roman" w:cs="Times New Roman"/>
          <w:bCs/>
          <w:szCs w:val="24"/>
          <w:lang w:eastAsia="lv-LV"/>
        </w:rPr>
        <w:tab/>
      </w:r>
      <w:r w:rsidRPr="004D76A7">
        <w:rPr>
          <w:rFonts w:eastAsia="Times New Roman" w:cs="Times New Roman"/>
          <w:bCs/>
          <w:szCs w:val="24"/>
          <w:lang w:eastAsia="lv-LV"/>
        </w:rPr>
        <w:tab/>
      </w:r>
      <w:r w:rsidRPr="004D76A7">
        <w:rPr>
          <w:rFonts w:eastAsia="Times New Roman" w:cs="Times New Roman"/>
          <w:bCs/>
          <w:szCs w:val="24"/>
          <w:lang w:eastAsia="lv-LV"/>
        </w:rPr>
        <w:tab/>
      </w:r>
      <w:r w:rsidRPr="004D76A7">
        <w:rPr>
          <w:rFonts w:eastAsia="Times New Roman" w:cs="Times New Roman"/>
          <w:bCs/>
          <w:szCs w:val="24"/>
          <w:lang w:eastAsia="lv-LV"/>
        </w:rPr>
        <w:tab/>
      </w:r>
      <w:r w:rsidRPr="004D76A7">
        <w:rPr>
          <w:rFonts w:eastAsia="Times New Roman" w:cs="Times New Roman"/>
          <w:bCs/>
          <w:szCs w:val="24"/>
          <w:lang w:eastAsia="lv-LV"/>
        </w:rPr>
        <w:tab/>
        <w:t xml:space="preserve">           </w:t>
      </w:r>
      <w:r w:rsidRPr="004D76A7">
        <w:rPr>
          <w:rFonts w:eastAsia="Times New Roman" w:cs="Times New Roman"/>
          <w:b/>
          <w:bCs/>
          <w:szCs w:val="24"/>
          <w:lang w:eastAsia="lv-LV"/>
        </w:rPr>
        <w:t>Nr.18</w:t>
      </w:r>
    </w:p>
    <w:p w:rsidR="004D76A7" w:rsidRPr="004D76A7" w:rsidRDefault="004D76A7" w:rsidP="004D76A7">
      <w:pPr>
        <w:ind w:right="-1"/>
        <w:rPr>
          <w:rFonts w:eastAsia="Times New Roman" w:cs="Times New Roman"/>
          <w:bCs/>
          <w:szCs w:val="24"/>
          <w:lang w:eastAsia="lv-LV"/>
        </w:rPr>
      </w:pPr>
      <w:r w:rsidRPr="004D76A7">
        <w:rPr>
          <w:rFonts w:eastAsia="Times New Roman" w:cs="Times New Roman"/>
          <w:bCs/>
          <w:szCs w:val="24"/>
          <w:lang w:eastAsia="lv-LV"/>
        </w:rPr>
        <w:t>(prot.Nr.9, 6.§.)</w:t>
      </w:r>
    </w:p>
    <w:p w:rsidR="004D76A7" w:rsidRPr="004D76A7" w:rsidRDefault="004D76A7" w:rsidP="004D76A7">
      <w:pPr>
        <w:ind w:right="-1"/>
        <w:rPr>
          <w:rFonts w:eastAsia="Times New Roman" w:cs="Times New Roman"/>
          <w:bCs/>
          <w:szCs w:val="24"/>
          <w:lang w:eastAsia="lv-LV"/>
        </w:rPr>
      </w:pPr>
    </w:p>
    <w:p w:rsidR="004D76A7" w:rsidRPr="004D76A7" w:rsidRDefault="004D76A7" w:rsidP="004D76A7">
      <w:pPr>
        <w:ind w:right="-1"/>
        <w:jc w:val="both"/>
        <w:rPr>
          <w:rFonts w:eastAsia="Times New Roman" w:cs="Times New Roman"/>
          <w:b/>
          <w:szCs w:val="24"/>
          <w:lang w:eastAsia="lv-LV"/>
        </w:rPr>
      </w:pPr>
      <w:r w:rsidRPr="004D76A7">
        <w:rPr>
          <w:rFonts w:eastAsia="Times New Roman" w:cs="Times New Roman"/>
          <w:b/>
          <w:szCs w:val="24"/>
          <w:lang w:eastAsia="lv-LV"/>
        </w:rPr>
        <w:t xml:space="preserve">Par pašvaldības palīdzību ēku </w:t>
      </w:r>
    </w:p>
    <w:p w:rsidR="004D76A7" w:rsidRPr="004D76A7" w:rsidRDefault="004D76A7" w:rsidP="004D76A7">
      <w:pPr>
        <w:ind w:right="-1"/>
        <w:jc w:val="both"/>
        <w:rPr>
          <w:rFonts w:eastAsia="Times New Roman" w:cs="Times New Roman"/>
          <w:b/>
          <w:szCs w:val="24"/>
          <w:lang w:eastAsia="lv-LV"/>
        </w:rPr>
      </w:pPr>
      <w:r w:rsidRPr="004D76A7">
        <w:rPr>
          <w:rFonts w:eastAsia="Times New Roman" w:cs="Times New Roman"/>
          <w:b/>
          <w:szCs w:val="24"/>
          <w:lang w:eastAsia="lv-LV"/>
        </w:rPr>
        <w:t>fasāžu atjaunošanai</w:t>
      </w:r>
    </w:p>
    <w:p w:rsidR="004D76A7" w:rsidRPr="004D76A7" w:rsidRDefault="004D76A7" w:rsidP="004D76A7">
      <w:pPr>
        <w:ind w:right="-1"/>
        <w:jc w:val="left"/>
        <w:rPr>
          <w:rFonts w:eastAsia="Times New Roman" w:cs="Times New Roman"/>
          <w:szCs w:val="24"/>
          <w:lang w:eastAsia="lv-LV"/>
        </w:rPr>
      </w:pPr>
    </w:p>
    <w:p w:rsidR="004D76A7" w:rsidRPr="004D76A7" w:rsidRDefault="004D76A7" w:rsidP="004D76A7">
      <w:pPr>
        <w:ind w:left="1440" w:right="-1" w:firstLine="4320"/>
        <w:jc w:val="both"/>
        <w:rPr>
          <w:rFonts w:eastAsia="Times New Roman" w:cs="Times New Roman"/>
          <w:sz w:val="20"/>
          <w:szCs w:val="20"/>
          <w:lang w:eastAsia="lv-LV"/>
        </w:rPr>
      </w:pPr>
      <w:r w:rsidRPr="004D76A7">
        <w:rPr>
          <w:rFonts w:eastAsia="Times New Roman" w:cs="Times New Roman"/>
          <w:sz w:val="20"/>
          <w:szCs w:val="20"/>
          <w:lang w:eastAsia="lv-LV"/>
        </w:rPr>
        <w:t xml:space="preserve">Izdoti saskaņā ar likuma "Par kultūras </w:t>
      </w:r>
      <w:r w:rsidRPr="004D76A7">
        <w:rPr>
          <w:rFonts w:eastAsia="Times New Roman" w:cs="Times New Roman"/>
          <w:sz w:val="20"/>
          <w:szCs w:val="20"/>
          <w:lang w:eastAsia="lv-LV"/>
        </w:rPr>
        <w:tab/>
      </w:r>
    </w:p>
    <w:p w:rsidR="004D76A7" w:rsidRPr="004D76A7" w:rsidRDefault="004D76A7" w:rsidP="004D76A7">
      <w:pPr>
        <w:ind w:left="5760" w:right="-1"/>
        <w:jc w:val="both"/>
        <w:rPr>
          <w:rFonts w:eastAsia="Times New Roman" w:cs="Times New Roman"/>
          <w:sz w:val="20"/>
          <w:szCs w:val="20"/>
          <w:lang w:eastAsia="lv-LV"/>
        </w:rPr>
      </w:pPr>
      <w:r w:rsidRPr="004D76A7">
        <w:rPr>
          <w:rFonts w:eastAsia="Times New Roman" w:cs="Times New Roman"/>
          <w:sz w:val="20"/>
          <w:szCs w:val="20"/>
          <w:lang w:eastAsia="lv-LV"/>
        </w:rPr>
        <w:t>pieminekļu aizsardzību" 24.panta otro daļu un likuma “Par pašvaldībām” 43.panta trešo daļu</w:t>
      </w:r>
    </w:p>
    <w:p w:rsidR="004D76A7" w:rsidRPr="004D76A7" w:rsidRDefault="004D76A7" w:rsidP="004D76A7">
      <w:pPr>
        <w:ind w:right="-1"/>
        <w:jc w:val="both"/>
        <w:rPr>
          <w:rFonts w:eastAsia="Times New Roman" w:cs="Times New Roman"/>
          <w:szCs w:val="24"/>
        </w:rPr>
      </w:pPr>
    </w:p>
    <w:p w:rsidR="004D76A7" w:rsidRPr="004D76A7" w:rsidRDefault="004D76A7" w:rsidP="004D76A7">
      <w:pPr>
        <w:ind w:right="-1"/>
        <w:jc w:val="center"/>
        <w:rPr>
          <w:rFonts w:eastAsia="Times New Roman" w:cs="Times New Roman"/>
          <w:b/>
          <w:szCs w:val="24"/>
        </w:rPr>
      </w:pPr>
      <w:r w:rsidRPr="004D76A7">
        <w:rPr>
          <w:rFonts w:eastAsia="Times New Roman" w:cs="Times New Roman"/>
          <w:b/>
          <w:szCs w:val="24"/>
        </w:rPr>
        <w:t>I. Vispārīgie jautājumi</w:t>
      </w:r>
    </w:p>
    <w:p w:rsidR="004D76A7" w:rsidRPr="004D76A7" w:rsidRDefault="004D76A7" w:rsidP="004D76A7">
      <w:pPr>
        <w:ind w:right="-1"/>
        <w:jc w:val="both"/>
        <w:rPr>
          <w:rFonts w:eastAsia="Times New Roman" w:cs="Times New Roman"/>
          <w:szCs w:val="24"/>
        </w:rPr>
      </w:pPr>
      <w:r w:rsidRPr="004D76A7">
        <w:rPr>
          <w:rFonts w:eastAsia="Times New Roman" w:cs="Times New Roman"/>
          <w:szCs w:val="24"/>
        </w:rPr>
        <w:tab/>
      </w:r>
    </w:p>
    <w:p w:rsidR="004D76A7" w:rsidRPr="004D76A7" w:rsidRDefault="004D76A7" w:rsidP="004D76A7">
      <w:pPr>
        <w:ind w:right="-1" w:firstLine="720"/>
        <w:jc w:val="both"/>
        <w:rPr>
          <w:rFonts w:eastAsia="Times New Roman" w:cs="Times New Roman"/>
          <w:szCs w:val="24"/>
        </w:rPr>
      </w:pPr>
      <w:r w:rsidRPr="004D76A7">
        <w:rPr>
          <w:rFonts w:eastAsia="Times New Roman" w:cs="Times New Roman"/>
          <w:szCs w:val="24"/>
        </w:rPr>
        <w:t>1. Saistošo noteikumu (turpmāk – Noteikumi) mērķis ir nodrošināt Tukuma pilsētas vēsturiskā centra un Tukuma novada vēsturiskās apbūves saglabāšanu, veicinot arhitektoniski kvalitatīvas vides saglabāšanu, sabiedrības interesēs nodrošinot vēsturisko ēku izmantošanu un pilsētvides sakārtošanu.</w:t>
      </w:r>
    </w:p>
    <w:p w:rsidR="004D76A7" w:rsidRPr="004D76A7" w:rsidRDefault="004D76A7" w:rsidP="004D76A7">
      <w:pPr>
        <w:ind w:right="-1" w:firstLine="720"/>
        <w:jc w:val="both"/>
        <w:rPr>
          <w:rFonts w:eastAsia="Times New Roman" w:cs="Times New Roman"/>
          <w:szCs w:val="24"/>
        </w:rPr>
      </w:pPr>
      <w:r w:rsidRPr="004D76A7">
        <w:rPr>
          <w:rFonts w:eastAsia="Times New Roman" w:cs="Times New Roman"/>
          <w:szCs w:val="24"/>
        </w:rPr>
        <w:t>2. Noteikumi nosaka kārtību, kādā ēkas īpašnieks, viņu pilnvarnieks vai apsaimniekotājs var saņemt Tukuma novada Domes (turpmāk – Pašvaldība) līdzfinansējumu fasāžu atjaunošanai šādām ēkām:</w:t>
      </w:r>
    </w:p>
    <w:p w:rsidR="004D76A7" w:rsidRPr="004D76A7" w:rsidRDefault="004D76A7" w:rsidP="004D76A7">
      <w:pPr>
        <w:ind w:right="-1"/>
        <w:jc w:val="both"/>
        <w:rPr>
          <w:rFonts w:eastAsia="Times New Roman" w:cs="Times New Roman"/>
          <w:szCs w:val="24"/>
        </w:rPr>
      </w:pPr>
      <w:r w:rsidRPr="004D76A7">
        <w:rPr>
          <w:rFonts w:eastAsia="Times New Roman" w:cs="Times New Roman"/>
          <w:szCs w:val="24"/>
        </w:rPr>
        <w:tab/>
        <w:t>2.1. kura atrodas Tukuma pilsētas vēsturiskajā centrā vai tā aizsardzības zonā;</w:t>
      </w:r>
    </w:p>
    <w:p w:rsidR="004D76A7" w:rsidRPr="004D76A7" w:rsidRDefault="004D76A7" w:rsidP="004D76A7">
      <w:pPr>
        <w:ind w:right="-58"/>
        <w:jc w:val="left"/>
        <w:rPr>
          <w:rFonts w:eastAsia="Times New Roman" w:cs="Times New Roman"/>
          <w:strike/>
          <w:color w:val="C00000"/>
          <w:szCs w:val="24"/>
        </w:rPr>
      </w:pPr>
      <w:r w:rsidRPr="004D76A7">
        <w:rPr>
          <w:rFonts w:eastAsia="Times New Roman" w:cs="Times New Roman"/>
          <w:szCs w:val="24"/>
        </w:rPr>
        <w:tab/>
      </w:r>
      <w:r w:rsidRPr="004D76A7">
        <w:rPr>
          <w:rFonts w:eastAsia="Times New Roman" w:cs="Times New Roman"/>
          <w:strike/>
          <w:color w:val="C00000"/>
          <w:szCs w:val="24"/>
        </w:rPr>
        <w:t xml:space="preserve">2.2. kura atrodas Tukuma pilsētā pie maģistrālās ielas sarkanās līnijas; </w:t>
      </w:r>
    </w:p>
    <w:p w:rsidR="004D76A7" w:rsidRPr="004D76A7" w:rsidRDefault="004D76A7" w:rsidP="004D76A7">
      <w:pPr>
        <w:ind w:right="-1"/>
        <w:jc w:val="both"/>
        <w:rPr>
          <w:rFonts w:eastAsia="Times New Roman" w:cs="Times New Roman"/>
          <w:szCs w:val="24"/>
        </w:rPr>
      </w:pPr>
      <w:r w:rsidRPr="004D76A7">
        <w:rPr>
          <w:rFonts w:eastAsia="Times New Roman" w:cs="Times New Roman"/>
          <w:szCs w:val="24"/>
        </w:rPr>
        <w:tab/>
      </w:r>
      <w:r w:rsidRPr="004D76A7">
        <w:rPr>
          <w:rFonts w:eastAsia="Times New Roman" w:cs="Times New Roman"/>
          <w:strike/>
          <w:szCs w:val="24"/>
        </w:rPr>
        <w:t>2.3.</w:t>
      </w:r>
      <w:r w:rsidRPr="004D76A7">
        <w:rPr>
          <w:rFonts w:eastAsia="Times New Roman" w:cs="Times New Roman"/>
          <w:szCs w:val="24"/>
        </w:rPr>
        <w:t xml:space="preserve"> 2.2. kura atrodas Tukuma novada administratīvajā teritorijā un ir valsts nozīmes kultūras piemineklis; </w:t>
      </w:r>
    </w:p>
    <w:p w:rsidR="004D76A7" w:rsidRPr="004D76A7" w:rsidRDefault="004D76A7" w:rsidP="004D76A7">
      <w:pPr>
        <w:ind w:right="-1"/>
        <w:jc w:val="both"/>
        <w:rPr>
          <w:rFonts w:eastAsia="Times New Roman" w:cs="Times New Roman"/>
          <w:szCs w:val="24"/>
        </w:rPr>
      </w:pPr>
      <w:r w:rsidRPr="004D76A7">
        <w:rPr>
          <w:rFonts w:eastAsia="Times New Roman" w:cs="Times New Roman"/>
          <w:szCs w:val="24"/>
        </w:rPr>
        <w:tab/>
      </w:r>
      <w:r w:rsidRPr="004D76A7">
        <w:rPr>
          <w:rFonts w:eastAsia="Times New Roman" w:cs="Times New Roman"/>
          <w:strike/>
          <w:szCs w:val="24"/>
        </w:rPr>
        <w:t>2.4.</w:t>
      </w:r>
      <w:r w:rsidRPr="004D76A7">
        <w:rPr>
          <w:rFonts w:eastAsia="Times New Roman" w:cs="Times New Roman"/>
          <w:szCs w:val="24"/>
        </w:rPr>
        <w:t xml:space="preserve"> 2.3. kura atrodas Tukuma novada administratīvajā teritorijā</w:t>
      </w:r>
      <w:r w:rsidRPr="004D76A7">
        <w:rPr>
          <w:rFonts w:eastAsia="Times New Roman" w:cs="Times New Roman"/>
          <w:szCs w:val="24"/>
          <w:lang w:eastAsia="lv-LV"/>
        </w:rPr>
        <w:t xml:space="preserve"> </w:t>
      </w:r>
      <w:r w:rsidRPr="004D76A7">
        <w:rPr>
          <w:rFonts w:eastAsia="Times New Roman" w:cs="Times New Roman"/>
          <w:szCs w:val="24"/>
        </w:rPr>
        <w:t>valsts nozīmes kultūras pieminekļa aizsardzības zonā un ir pieejama sabiedrības apskatei;</w:t>
      </w:r>
    </w:p>
    <w:p w:rsidR="004D76A7" w:rsidRPr="004D76A7" w:rsidRDefault="004D76A7" w:rsidP="004D76A7">
      <w:pPr>
        <w:ind w:right="-1"/>
        <w:jc w:val="both"/>
        <w:rPr>
          <w:rFonts w:eastAsia="Times New Roman" w:cs="Times New Roman"/>
          <w:szCs w:val="24"/>
          <w:lang w:eastAsia="lv-LV"/>
        </w:rPr>
      </w:pPr>
      <w:r w:rsidRPr="004D76A7">
        <w:rPr>
          <w:rFonts w:eastAsia="Times New Roman" w:cs="Times New Roman"/>
          <w:szCs w:val="24"/>
        </w:rPr>
        <w:tab/>
      </w:r>
      <w:r w:rsidRPr="004D76A7">
        <w:rPr>
          <w:rFonts w:eastAsia="Times New Roman" w:cs="Times New Roman"/>
          <w:strike/>
          <w:szCs w:val="24"/>
        </w:rPr>
        <w:t>2.5.</w:t>
      </w:r>
      <w:r w:rsidRPr="004D76A7">
        <w:rPr>
          <w:rFonts w:eastAsia="Times New Roman" w:cs="Times New Roman"/>
          <w:szCs w:val="24"/>
        </w:rPr>
        <w:t xml:space="preserve"> 2.4. kurā atrodas valsts nozīmes mākslas vai vēstures piemineklis;</w:t>
      </w:r>
    </w:p>
    <w:p w:rsidR="004D76A7" w:rsidRPr="004D76A7" w:rsidRDefault="004D76A7" w:rsidP="004D76A7">
      <w:pPr>
        <w:ind w:right="-1"/>
        <w:jc w:val="both"/>
        <w:rPr>
          <w:rFonts w:eastAsia="Times New Roman" w:cs="Times New Roman"/>
          <w:szCs w:val="24"/>
        </w:rPr>
      </w:pPr>
      <w:r w:rsidRPr="004D76A7">
        <w:rPr>
          <w:rFonts w:eastAsia="Times New Roman" w:cs="Times New Roman"/>
          <w:szCs w:val="24"/>
        </w:rPr>
        <w:tab/>
      </w:r>
      <w:r w:rsidRPr="004D76A7">
        <w:rPr>
          <w:rFonts w:eastAsia="Times New Roman" w:cs="Times New Roman"/>
          <w:strike/>
          <w:szCs w:val="24"/>
        </w:rPr>
        <w:t>2.6.</w:t>
      </w:r>
      <w:r w:rsidRPr="004D76A7">
        <w:rPr>
          <w:rFonts w:eastAsia="Times New Roman" w:cs="Times New Roman"/>
          <w:szCs w:val="24"/>
        </w:rPr>
        <w:t xml:space="preserve"> 2.5. kura atrodas Tukuma novada administratīvajā teritorijā un ir vietējas nozīmes arhitektūras piemineklis.</w:t>
      </w:r>
    </w:p>
    <w:p w:rsidR="004D76A7" w:rsidRPr="004D76A7" w:rsidRDefault="004D76A7" w:rsidP="004D76A7">
      <w:pPr>
        <w:ind w:right="-1" w:firstLine="720"/>
        <w:jc w:val="both"/>
        <w:rPr>
          <w:rFonts w:eastAsia="Times New Roman" w:cs="Times New Roman"/>
          <w:szCs w:val="24"/>
          <w:lang w:eastAsia="lv-LV"/>
        </w:rPr>
      </w:pPr>
      <w:r w:rsidRPr="004D76A7">
        <w:rPr>
          <w:rFonts w:eastAsia="Times New Roman" w:cs="Times New Roman"/>
          <w:szCs w:val="24"/>
        </w:rPr>
        <w:t>3. Pašvaldība līdzfinansējumu piešķir kārtējam kalendārajam gadam Pašvaldības budžetā šim mērķim paredzēto finanšu līdzekļu ietvaros.</w:t>
      </w:r>
    </w:p>
    <w:p w:rsidR="004D76A7" w:rsidRPr="004D76A7" w:rsidRDefault="004D76A7" w:rsidP="004D76A7">
      <w:pPr>
        <w:tabs>
          <w:tab w:val="left" w:pos="360"/>
        </w:tabs>
        <w:ind w:right="-1"/>
        <w:jc w:val="both"/>
        <w:rPr>
          <w:rFonts w:eastAsia="Times New Roman" w:cs="Times New Roman"/>
          <w:b/>
          <w:szCs w:val="24"/>
        </w:rPr>
      </w:pPr>
    </w:p>
    <w:p w:rsidR="004D76A7" w:rsidRPr="004D76A7" w:rsidRDefault="004D76A7" w:rsidP="004D76A7">
      <w:pPr>
        <w:ind w:right="-1"/>
        <w:jc w:val="center"/>
        <w:rPr>
          <w:rFonts w:eastAsia="Times New Roman" w:cs="Times New Roman"/>
          <w:b/>
          <w:szCs w:val="24"/>
        </w:rPr>
      </w:pPr>
      <w:r w:rsidRPr="004D76A7">
        <w:rPr>
          <w:rFonts w:eastAsia="Times New Roman" w:cs="Times New Roman"/>
          <w:b/>
          <w:szCs w:val="24"/>
        </w:rPr>
        <w:t>II. Līdzfinansējuma apmērs un darbi, kuri tiek līdzfinansēti</w:t>
      </w:r>
    </w:p>
    <w:p w:rsidR="004D76A7" w:rsidRPr="004D76A7" w:rsidRDefault="004D76A7" w:rsidP="004D76A7">
      <w:pPr>
        <w:ind w:right="-1"/>
        <w:jc w:val="both"/>
        <w:rPr>
          <w:rFonts w:eastAsia="Calibri" w:cs="Times New Roman"/>
          <w:szCs w:val="24"/>
        </w:rPr>
      </w:pPr>
      <w:r w:rsidRPr="004D76A7">
        <w:rPr>
          <w:rFonts w:eastAsia="Calibri" w:cs="Times New Roman"/>
          <w:szCs w:val="24"/>
        </w:rPr>
        <w:tab/>
      </w:r>
    </w:p>
    <w:p w:rsidR="004D76A7" w:rsidRPr="004D76A7" w:rsidRDefault="004D76A7" w:rsidP="004D76A7">
      <w:pPr>
        <w:ind w:right="-1" w:firstLine="720"/>
        <w:jc w:val="both"/>
        <w:rPr>
          <w:rFonts w:eastAsia="Calibri" w:cs="Times New Roman"/>
          <w:szCs w:val="24"/>
        </w:rPr>
      </w:pPr>
      <w:r w:rsidRPr="004D76A7">
        <w:rPr>
          <w:rFonts w:eastAsia="Calibri" w:cs="Times New Roman"/>
          <w:szCs w:val="24"/>
        </w:rPr>
        <w:t xml:space="preserve">4. Pašvaldības līdzfinansējums ir ne vairāk kā 50% (piecdesmit procenti) no fasādes atjaunošanas darbu kopējām izmaksām, nepārsniedzot 5000,00 EUR (pieci tūkstoši </w:t>
      </w:r>
      <w:proofErr w:type="spellStart"/>
      <w:r w:rsidRPr="004D76A7">
        <w:rPr>
          <w:rFonts w:eastAsia="Calibri" w:cs="Times New Roman"/>
          <w:i/>
          <w:szCs w:val="24"/>
        </w:rPr>
        <w:t>euro</w:t>
      </w:r>
      <w:proofErr w:type="spellEnd"/>
      <w:r w:rsidRPr="004D76A7">
        <w:rPr>
          <w:rFonts w:eastAsia="Calibri" w:cs="Times New Roman"/>
          <w:szCs w:val="24"/>
        </w:rPr>
        <w:t>) 1 (vienai) ēkai.</w:t>
      </w:r>
    </w:p>
    <w:p w:rsidR="004D76A7" w:rsidRPr="004D76A7" w:rsidRDefault="004D76A7" w:rsidP="004D76A7">
      <w:pPr>
        <w:ind w:right="-1" w:firstLine="720"/>
        <w:jc w:val="both"/>
        <w:rPr>
          <w:rFonts w:eastAsia="Times New Roman" w:cs="Times New Roman"/>
          <w:szCs w:val="24"/>
        </w:rPr>
      </w:pPr>
      <w:r w:rsidRPr="004D76A7">
        <w:rPr>
          <w:rFonts w:eastAsia="Times New Roman" w:cs="Times New Roman"/>
          <w:szCs w:val="24"/>
        </w:rPr>
        <w:t>5. Pašvaldība līdzfinansējumu piešķir šādiem fasādes atjaunošanas darbiem:</w:t>
      </w:r>
    </w:p>
    <w:p w:rsidR="004D76A7" w:rsidRPr="004D76A7" w:rsidRDefault="004D76A7" w:rsidP="004D76A7">
      <w:pPr>
        <w:ind w:right="-1"/>
        <w:jc w:val="both"/>
        <w:rPr>
          <w:rFonts w:eastAsia="Times New Roman" w:cs="Times New Roman"/>
          <w:szCs w:val="24"/>
        </w:rPr>
      </w:pPr>
      <w:r w:rsidRPr="004D76A7">
        <w:rPr>
          <w:rFonts w:eastAsia="Times New Roman" w:cs="Times New Roman"/>
          <w:szCs w:val="24"/>
        </w:rPr>
        <w:tab/>
        <w:t>5.1. ēkas fasādes, apdares vai krāsojuma atjaunošanai, ieskaitot fasādes sagatavošanas darbus;</w:t>
      </w:r>
    </w:p>
    <w:p w:rsidR="004D76A7" w:rsidRPr="004D76A7" w:rsidRDefault="004D76A7" w:rsidP="004D76A7">
      <w:pPr>
        <w:ind w:right="-1"/>
        <w:jc w:val="both"/>
        <w:rPr>
          <w:rFonts w:eastAsia="Times New Roman" w:cs="Times New Roman"/>
          <w:szCs w:val="24"/>
        </w:rPr>
      </w:pPr>
      <w:r w:rsidRPr="004D76A7">
        <w:rPr>
          <w:rFonts w:eastAsia="Times New Roman" w:cs="Times New Roman"/>
          <w:szCs w:val="24"/>
        </w:rPr>
        <w:tab/>
        <w:t>5.2. logu, durvju un citu ēkas fasādes dekoratīvo koka, metāla u.c. detaļu atjaunošanai, restaurācijai, nomaiņai;</w:t>
      </w:r>
    </w:p>
    <w:p w:rsidR="004D76A7" w:rsidRPr="004D76A7" w:rsidRDefault="004D76A7" w:rsidP="004D76A7">
      <w:pPr>
        <w:ind w:right="-1"/>
        <w:jc w:val="both"/>
        <w:rPr>
          <w:rFonts w:eastAsia="Times New Roman" w:cs="Times New Roman"/>
          <w:szCs w:val="24"/>
        </w:rPr>
      </w:pPr>
      <w:r w:rsidRPr="004D76A7">
        <w:rPr>
          <w:rFonts w:eastAsia="Times New Roman" w:cs="Times New Roman"/>
          <w:szCs w:val="24"/>
        </w:rPr>
        <w:tab/>
        <w:t>5.3. jumta seguma atjaunošanai, nomaiņai;</w:t>
      </w:r>
    </w:p>
    <w:p w:rsidR="004D76A7" w:rsidRPr="004D76A7" w:rsidRDefault="004D76A7" w:rsidP="004D76A7">
      <w:pPr>
        <w:ind w:right="-1"/>
        <w:jc w:val="both"/>
        <w:rPr>
          <w:rFonts w:eastAsia="Times New Roman" w:cs="Times New Roman"/>
          <w:szCs w:val="24"/>
        </w:rPr>
      </w:pPr>
      <w:r w:rsidRPr="004D76A7">
        <w:rPr>
          <w:rFonts w:eastAsia="Times New Roman" w:cs="Times New Roman"/>
          <w:szCs w:val="24"/>
        </w:rPr>
        <w:tab/>
        <w:t>5.4. dūmeņu atjaunošanai;</w:t>
      </w:r>
    </w:p>
    <w:p w:rsidR="004D76A7" w:rsidRPr="004D76A7" w:rsidRDefault="004D76A7" w:rsidP="004D76A7">
      <w:pPr>
        <w:ind w:right="-1"/>
        <w:jc w:val="both"/>
        <w:rPr>
          <w:rFonts w:eastAsia="Times New Roman" w:cs="Times New Roman"/>
          <w:szCs w:val="24"/>
        </w:rPr>
      </w:pPr>
      <w:r w:rsidRPr="004D76A7">
        <w:rPr>
          <w:rFonts w:eastAsia="Times New Roman" w:cs="Times New Roman"/>
          <w:szCs w:val="24"/>
        </w:rPr>
        <w:tab/>
        <w:t>5.5. lietus ūdens novadīšanas sistēmas (</w:t>
      </w:r>
      <w:proofErr w:type="spellStart"/>
      <w:r w:rsidRPr="004D76A7">
        <w:rPr>
          <w:rFonts w:eastAsia="Times New Roman" w:cs="Times New Roman"/>
          <w:szCs w:val="24"/>
        </w:rPr>
        <w:t>notekrenes</w:t>
      </w:r>
      <w:proofErr w:type="spellEnd"/>
      <w:r w:rsidRPr="004D76A7">
        <w:rPr>
          <w:rFonts w:eastAsia="Times New Roman" w:cs="Times New Roman"/>
          <w:szCs w:val="24"/>
        </w:rPr>
        <w:t>, notekcaurules, to aizsargrežģu u.tml.) izbūvei, pārbūvei vai atjaunošanai;</w:t>
      </w:r>
    </w:p>
    <w:p w:rsidR="004D76A7" w:rsidRPr="004D76A7" w:rsidRDefault="004D76A7" w:rsidP="004D76A7">
      <w:pPr>
        <w:ind w:right="-1"/>
        <w:jc w:val="both"/>
        <w:rPr>
          <w:rFonts w:eastAsia="Times New Roman" w:cs="Times New Roman"/>
          <w:szCs w:val="24"/>
        </w:rPr>
      </w:pPr>
      <w:r w:rsidRPr="004D76A7">
        <w:rPr>
          <w:rFonts w:eastAsia="Times New Roman" w:cs="Times New Roman"/>
          <w:szCs w:val="24"/>
        </w:rPr>
        <w:tab/>
        <w:t>5.6. ieejas mezgla – lieveņa pārbūvei vai atjaunošanai, uzbrauktuves, platformas (vides pieejamības nodrošināšanai) izbūvei, pārbūvei vai atjaunošanai;</w:t>
      </w:r>
    </w:p>
    <w:p w:rsidR="004D76A7" w:rsidRPr="004D76A7" w:rsidRDefault="004D76A7" w:rsidP="004D76A7">
      <w:pPr>
        <w:ind w:right="-1"/>
        <w:jc w:val="both"/>
        <w:rPr>
          <w:rFonts w:eastAsia="Times New Roman" w:cs="Times New Roman"/>
          <w:szCs w:val="24"/>
        </w:rPr>
      </w:pPr>
      <w:r w:rsidRPr="004D76A7">
        <w:rPr>
          <w:rFonts w:eastAsia="Times New Roman" w:cs="Times New Roman"/>
          <w:szCs w:val="24"/>
        </w:rPr>
        <w:lastRenderedPageBreak/>
        <w:tab/>
        <w:t>5.7. karoga turētāja, mājas numurzīmes atjaunošanai vai nomaiņai;</w:t>
      </w:r>
    </w:p>
    <w:p w:rsidR="004D76A7" w:rsidRPr="004D76A7" w:rsidRDefault="004D76A7" w:rsidP="004D76A7">
      <w:pPr>
        <w:ind w:right="-1"/>
        <w:jc w:val="both"/>
        <w:rPr>
          <w:rFonts w:eastAsia="Times New Roman" w:cs="Times New Roman"/>
          <w:szCs w:val="24"/>
        </w:rPr>
      </w:pPr>
      <w:r w:rsidRPr="004D76A7">
        <w:rPr>
          <w:rFonts w:eastAsia="Times New Roman" w:cs="Times New Roman"/>
          <w:szCs w:val="24"/>
        </w:rPr>
        <w:tab/>
        <w:t>5.8. fasādes apgaismojuma izbūvei, pārbūvei vai atjaunošanai;</w:t>
      </w:r>
    </w:p>
    <w:p w:rsidR="004D76A7" w:rsidRPr="004D76A7" w:rsidRDefault="004D76A7" w:rsidP="004D76A7">
      <w:pPr>
        <w:ind w:right="-1"/>
        <w:jc w:val="both"/>
        <w:rPr>
          <w:rFonts w:eastAsia="Times New Roman" w:cs="Times New Roman"/>
          <w:szCs w:val="24"/>
        </w:rPr>
      </w:pPr>
      <w:r w:rsidRPr="004D76A7">
        <w:rPr>
          <w:rFonts w:eastAsia="Times New Roman" w:cs="Times New Roman"/>
          <w:szCs w:val="24"/>
        </w:rPr>
        <w:tab/>
        <w:t>5.9. vārtu, kas izvietoti līdz ar ēkas fasādi un veido fasādes koptēlu, izbūvei, pārbūvei vai atjaunošanai;</w:t>
      </w:r>
    </w:p>
    <w:p w:rsidR="004D76A7" w:rsidRPr="004D76A7" w:rsidRDefault="004D76A7" w:rsidP="004D76A7">
      <w:pPr>
        <w:ind w:right="-1"/>
        <w:jc w:val="both"/>
        <w:rPr>
          <w:rFonts w:eastAsia="Times New Roman" w:cs="Times New Roman"/>
          <w:szCs w:val="24"/>
        </w:rPr>
      </w:pPr>
      <w:r w:rsidRPr="004D76A7">
        <w:rPr>
          <w:rFonts w:eastAsia="Times New Roman" w:cs="Times New Roman"/>
          <w:szCs w:val="24"/>
        </w:rPr>
        <w:tab/>
        <w:t>5.10. citiem fasādes atjaunošanas darbiem, kas nav uzskaitīti šai punktā, bet bez tiem nav iespējams realizēt ēkas fasādes atjaunošanu;</w:t>
      </w:r>
    </w:p>
    <w:p w:rsidR="004D76A7" w:rsidRPr="004D76A7" w:rsidRDefault="004D76A7" w:rsidP="004D76A7">
      <w:pPr>
        <w:ind w:right="-1"/>
        <w:jc w:val="both"/>
        <w:rPr>
          <w:rFonts w:eastAsia="Times New Roman" w:cs="Times New Roman"/>
          <w:szCs w:val="24"/>
        </w:rPr>
      </w:pPr>
      <w:r w:rsidRPr="004D76A7">
        <w:rPr>
          <w:rFonts w:eastAsia="Times New Roman" w:cs="Times New Roman"/>
          <w:szCs w:val="24"/>
        </w:rPr>
        <w:tab/>
        <w:t>5.11. būvuzraudzības veikšanai.</w:t>
      </w:r>
    </w:p>
    <w:p w:rsidR="004D76A7" w:rsidRPr="004D76A7" w:rsidRDefault="004D76A7" w:rsidP="004D76A7">
      <w:pPr>
        <w:ind w:right="-1" w:firstLine="720"/>
        <w:jc w:val="both"/>
        <w:rPr>
          <w:rFonts w:eastAsia="Times New Roman" w:cs="Times New Roman"/>
          <w:szCs w:val="24"/>
        </w:rPr>
      </w:pPr>
      <w:r w:rsidRPr="004D76A7">
        <w:rPr>
          <w:rFonts w:eastAsia="Times New Roman" w:cs="Times New Roman"/>
          <w:szCs w:val="24"/>
        </w:rPr>
        <w:t>6. Pašvaldība nepiešķir līdzfinansējumu Noteikumu 5. punktā minēto fasādes atjaunošanas darbu projektēšanai.</w:t>
      </w:r>
    </w:p>
    <w:p w:rsidR="004D76A7" w:rsidRPr="004D76A7" w:rsidRDefault="004D76A7" w:rsidP="004D76A7">
      <w:pPr>
        <w:ind w:right="-1" w:firstLine="720"/>
        <w:jc w:val="both"/>
        <w:rPr>
          <w:rFonts w:eastAsia="Times New Roman" w:cs="Times New Roman"/>
          <w:szCs w:val="24"/>
          <w:lang w:eastAsia="lv-LV"/>
        </w:rPr>
      </w:pPr>
      <w:r w:rsidRPr="004D76A7">
        <w:rPr>
          <w:rFonts w:eastAsia="Times New Roman" w:cs="Times New Roman"/>
          <w:szCs w:val="24"/>
          <w:lang w:eastAsia="lv-LV"/>
        </w:rPr>
        <w:t xml:space="preserve">7. Pašvaldība pēc ikgadējā budžeta apstiprināšanas publicē paziņojumu par iespēju pieteikties Pašvaldības līdzfinansējuma saņemšanai ēkas fasādes atjaunošanai, norādot pieteikumu. Paziņojumu publicē bezmaksas informatīvajā izdevumā „Tukuma Laiks” un Pašvaldības tīmekļa vietnē </w:t>
      </w:r>
      <w:hyperlink r:id="rId17" w:history="1">
        <w:r w:rsidRPr="004D76A7">
          <w:rPr>
            <w:rFonts w:eastAsia="Calibri" w:cs="Times New Roman"/>
            <w:color w:val="0000FF"/>
            <w:szCs w:val="24"/>
            <w:u w:val="single"/>
            <w:lang w:eastAsia="lv-LV"/>
          </w:rPr>
          <w:t>www.tukums.lv</w:t>
        </w:r>
      </w:hyperlink>
      <w:bookmarkStart w:id="1" w:name="p-461669"/>
      <w:bookmarkStart w:id="2" w:name="p10"/>
      <w:bookmarkEnd w:id="1"/>
      <w:bookmarkEnd w:id="2"/>
      <w:r w:rsidRPr="004D76A7">
        <w:rPr>
          <w:rFonts w:eastAsia="Times New Roman" w:cs="Times New Roman"/>
          <w:szCs w:val="24"/>
          <w:lang w:eastAsia="lv-LV"/>
        </w:rPr>
        <w:t xml:space="preserve">. Ja paziņojumā noteiktajā termiņā nepiesakās neviens ēkas fasādes atjaunotājs, Pašvaldība paziņojumu publicē atkārtoti. </w:t>
      </w:r>
    </w:p>
    <w:p w:rsidR="004D76A7" w:rsidRPr="004D76A7" w:rsidRDefault="004D76A7" w:rsidP="004D76A7">
      <w:pPr>
        <w:ind w:right="-1"/>
        <w:jc w:val="both"/>
        <w:rPr>
          <w:rFonts w:eastAsia="Times New Roman" w:cs="Times New Roman"/>
          <w:szCs w:val="24"/>
          <w:lang w:eastAsia="lv-LV"/>
        </w:rPr>
      </w:pPr>
      <w:r w:rsidRPr="004D76A7">
        <w:rPr>
          <w:rFonts w:eastAsia="Times New Roman" w:cs="Times New Roman"/>
          <w:szCs w:val="24"/>
          <w:lang w:eastAsia="lv-LV"/>
        </w:rPr>
        <w:tab/>
      </w:r>
    </w:p>
    <w:p w:rsidR="004D76A7" w:rsidRPr="004D76A7" w:rsidRDefault="004D76A7" w:rsidP="004D76A7">
      <w:pPr>
        <w:ind w:right="-1"/>
        <w:jc w:val="center"/>
        <w:rPr>
          <w:rFonts w:eastAsia="Times New Roman" w:cs="Times New Roman"/>
          <w:b/>
          <w:szCs w:val="24"/>
          <w:lang w:eastAsia="lv-LV"/>
        </w:rPr>
      </w:pPr>
      <w:r w:rsidRPr="004D76A7">
        <w:rPr>
          <w:rFonts w:eastAsia="Times New Roman" w:cs="Times New Roman"/>
          <w:b/>
          <w:szCs w:val="24"/>
          <w:lang w:eastAsia="lv-LV"/>
        </w:rPr>
        <w:t>III. P</w:t>
      </w:r>
      <w:bookmarkStart w:id="3" w:name="n4"/>
      <w:bookmarkEnd w:id="3"/>
      <w:r w:rsidRPr="004D76A7">
        <w:rPr>
          <w:rFonts w:eastAsia="Times New Roman" w:cs="Times New Roman"/>
          <w:b/>
          <w:szCs w:val="24"/>
          <w:lang w:eastAsia="lv-LV"/>
        </w:rPr>
        <w:t>rasības līdzfinansējuma saņēmējam</w:t>
      </w:r>
    </w:p>
    <w:p w:rsidR="004D76A7" w:rsidRPr="004D76A7" w:rsidRDefault="004D76A7" w:rsidP="004D76A7">
      <w:pPr>
        <w:ind w:right="-1"/>
        <w:jc w:val="both"/>
        <w:rPr>
          <w:rFonts w:eastAsia="Times New Roman" w:cs="Times New Roman"/>
          <w:szCs w:val="24"/>
          <w:lang w:eastAsia="lv-LV"/>
        </w:rPr>
      </w:pPr>
      <w:r w:rsidRPr="004D76A7">
        <w:rPr>
          <w:rFonts w:eastAsia="Times New Roman" w:cs="Times New Roman"/>
          <w:szCs w:val="24"/>
          <w:lang w:eastAsia="lv-LV"/>
        </w:rPr>
        <w:tab/>
      </w:r>
    </w:p>
    <w:p w:rsidR="004D76A7" w:rsidRPr="004D76A7" w:rsidRDefault="004D76A7" w:rsidP="004D76A7">
      <w:pPr>
        <w:ind w:right="-1" w:firstLine="720"/>
        <w:jc w:val="both"/>
        <w:rPr>
          <w:rFonts w:eastAsia="Times New Roman" w:cs="Times New Roman"/>
          <w:szCs w:val="24"/>
          <w:lang w:eastAsia="lv-LV"/>
        </w:rPr>
      </w:pPr>
      <w:r w:rsidRPr="004D76A7">
        <w:rPr>
          <w:rFonts w:eastAsia="Times New Roman" w:cs="Times New Roman"/>
          <w:szCs w:val="24"/>
          <w:lang w:eastAsia="lv-LV"/>
        </w:rPr>
        <w:t xml:space="preserve">8. Pašvaldība līdzfinansējumu piešķir ēkas īpašniekam, viņa pilnvarniekam vai apsaimniekotājam ar nosacījumu, ka tam nav parāda par ēkas apsaimniekošanu, pamatpakalpojumiem vai nekustamā īpašuma nodokli. </w:t>
      </w:r>
    </w:p>
    <w:p w:rsidR="004D76A7" w:rsidRPr="004D76A7" w:rsidRDefault="004D76A7" w:rsidP="004D76A7">
      <w:pPr>
        <w:ind w:right="-1" w:firstLine="720"/>
        <w:jc w:val="both"/>
        <w:rPr>
          <w:rFonts w:eastAsia="Times New Roman" w:cs="Times New Roman"/>
          <w:szCs w:val="24"/>
          <w:lang w:eastAsia="lv-LV"/>
        </w:rPr>
      </w:pPr>
      <w:r w:rsidRPr="004D76A7">
        <w:rPr>
          <w:rFonts w:eastAsia="Times New Roman" w:cs="Times New Roman"/>
          <w:szCs w:val="24"/>
          <w:lang w:eastAsia="lv-LV"/>
        </w:rPr>
        <w:t>9. Pašvaldība līdzfinansējumu daudzdzīvokļu ēkas vai kopīpašumā esošas ēkas fasādes atjaunošanai piešķir, ja ēkas dzīvokļu īpašnieku kopība normatīvajos aktos noteiktajā kārtībā ir pieņēmusi lēmumu par ēkas fasādes atjaunošanu. Pieteikumu iesniedzēju vārdā paraksta un Pašvaldībai iesniedz kopīpašnieku vai ēkas dzīvokļu īpašnieku kopības pilnvarotā persona.</w:t>
      </w:r>
    </w:p>
    <w:p w:rsidR="004D76A7" w:rsidRPr="004D76A7" w:rsidRDefault="004D76A7" w:rsidP="004D76A7">
      <w:pPr>
        <w:ind w:right="-1" w:firstLine="720"/>
        <w:jc w:val="both"/>
        <w:rPr>
          <w:rFonts w:eastAsia="Times New Roman" w:cs="Times New Roman"/>
          <w:szCs w:val="24"/>
          <w:lang w:eastAsia="lv-LV"/>
        </w:rPr>
      </w:pPr>
      <w:r w:rsidRPr="004D76A7">
        <w:rPr>
          <w:rFonts w:eastAsia="Times New Roman" w:cs="Times New Roman"/>
          <w:szCs w:val="24"/>
          <w:lang w:eastAsia="lv-LV"/>
        </w:rPr>
        <w:t>10. Pašvaldības līdzfinansējuma saņēmējs ir atbildīgs par piešķirto līdzekļu izlietojumu saskaņā ar līgumu, kas noslēgts ar Pašvaldību (3.pielikums).</w:t>
      </w:r>
    </w:p>
    <w:p w:rsidR="004D76A7" w:rsidRPr="004D76A7" w:rsidRDefault="004D76A7" w:rsidP="004D76A7">
      <w:pPr>
        <w:ind w:right="-1"/>
        <w:jc w:val="both"/>
        <w:rPr>
          <w:rFonts w:eastAsia="Times New Roman" w:cs="Times New Roman"/>
          <w:szCs w:val="24"/>
          <w:lang w:eastAsia="lv-LV"/>
        </w:rPr>
      </w:pPr>
    </w:p>
    <w:p w:rsidR="004D76A7" w:rsidRPr="004D76A7" w:rsidRDefault="004D76A7" w:rsidP="004D76A7">
      <w:pPr>
        <w:ind w:right="-1"/>
        <w:jc w:val="center"/>
        <w:rPr>
          <w:rFonts w:eastAsia="Times New Roman" w:cs="Times New Roman"/>
          <w:b/>
          <w:szCs w:val="24"/>
          <w:lang w:eastAsia="lv-LV"/>
        </w:rPr>
      </w:pPr>
      <w:r w:rsidRPr="004D76A7">
        <w:rPr>
          <w:rFonts w:eastAsia="Times New Roman" w:cs="Times New Roman"/>
          <w:b/>
          <w:szCs w:val="24"/>
          <w:lang w:eastAsia="lv-LV"/>
        </w:rPr>
        <w:t>IV. Pieteikuma iesniegšanas kārtība un iesniedzamie dokumenti</w:t>
      </w:r>
    </w:p>
    <w:p w:rsidR="004D76A7" w:rsidRPr="004D76A7" w:rsidRDefault="004D76A7" w:rsidP="004D76A7">
      <w:pPr>
        <w:ind w:right="-1"/>
        <w:jc w:val="both"/>
        <w:rPr>
          <w:rFonts w:eastAsia="Times New Roman" w:cs="Times New Roman"/>
          <w:szCs w:val="24"/>
          <w:lang w:eastAsia="lv-LV"/>
        </w:rPr>
      </w:pPr>
      <w:r w:rsidRPr="004D76A7">
        <w:rPr>
          <w:rFonts w:eastAsia="Times New Roman" w:cs="Times New Roman"/>
          <w:szCs w:val="24"/>
          <w:lang w:eastAsia="lv-LV"/>
        </w:rPr>
        <w:tab/>
      </w:r>
    </w:p>
    <w:p w:rsidR="004D76A7" w:rsidRPr="004D76A7" w:rsidRDefault="004D76A7" w:rsidP="004D76A7">
      <w:pPr>
        <w:ind w:right="-1" w:firstLine="720"/>
        <w:jc w:val="both"/>
        <w:rPr>
          <w:rFonts w:eastAsia="Times New Roman" w:cs="Times New Roman"/>
          <w:szCs w:val="24"/>
          <w:lang w:eastAsia="lv-LV"/>
        </w:rPr>
      </w:pPr>
      <w:r w:rsidRPr="004D76A7">
        <w:rPr>
          <w:rFonts w:eastAsia="Times New Roman" w:cs="Times New Roman"/>
          <w:szCs w:val="24"/>
          <w:lang w:eastAsia="lv-LV"/>
        </w:rPr>
        <w:t xml:space="preserve">11. Lai pieteiktos Pašvaldības līdzfinansējuma saņemšanai, iesniedzējs ne vēlāk kā līdz paziņojumā par pieteikuma iesniegšanu norādītajam beigu termiņam Pašvaldībā iesniedz: </w:t>
      </w:r>
    </w:p>
    <w:p w:rsidR="004D76A7" w:rsidRPr="004D76A7" w:rsidRDefault="004D76A7" w:rsidP="004D76A7">
      <w:pPr>
        <w:ind w:right="-1"/>
        <w:jc w:val="both"/>
        <w:rPr>
          <w:rFonts w:eastAsia="Times New Roman" w:cs="Times New Roman"/>
          <w:szCs w:val="24"/>
          <w:lang w:eastAsia="lv-LV"/>
        </w:rPr>
      </w:pPr>
      <w:r w:rsidRPr="004D76A7">
        <w:rPr>
          <w:rFonts w:eastAsia="Times New Roman" w:cs="Times New Roman"/>
          <w:szCs w:val="24"/>
          <w:lang w:eastAsia="lv-LV"/>
        </w:rPr>
        <w:tab/>
        <w:t>11.1. pieteikumu (1.pielikums);</w:t>
      </w:r>
    </w:p>
    <w:p w:rsidR="004D76A7" w:rsidRPr="004D76A7" w:rsidRDefault="004D76A7" w:rsidP="004D76A7">
      <w:pPr>
        <w:ind w:right="-1"/>
        <w:jc w:val="both"/>
        <w:rPr>
          <w:rFonts w:eastAsia="Times New Roman" w:cs="Times New Roman"/>
          <w:szCs w:val="24"/>
          <w:lang w:eastAsia="lv-LV"/>
        </w:rPr>
      </w:pPr>
      <w:r w:rsidRPr="004D76A7">
        <w:rPr>
          <w:rFonts w:eastAsia="Times New Roman" w:cs="Times New Roman"/>
          <w:szCs w:val="24"/>
          <w:lang w:eastAsia="lv-LV"/>
        </w:rPr>
        <w:tab/>
        <w:t>11.2. pilnvaru, ja pieteikumu iesniedzēja vārdā iesniedz ēkas īpašnieka pilnvarota persona;</w:t>
      </w:r>
    </w:p>
    <w:p w:rsidR="004D76A7" w:rsidRPr="004D76A7" w:rsidRDefault="004D76A7" w:rsidP="004D76A7">
      <w:pPr>
        <w:ind w:right="-1"/>
        <w:jc w:val="both"/>
        <w:rPr>
          <w:rFonts w:eastAsia="Times New Roman" w:cs="Times New Roman"/>
          <w:szCs w:val="24"/>
          <w:lang w:eastAsia="lv-LV"/>
        </w:rPr>
      </w:pPr>
      <w:r w:rsidRPr="004D76A7">
        <w:rPr>
          <w:rFonts w:eastAsia="Times New Roman" w:cs="Times New Roman"/>
          <w:szCs w:val="24"/>
          <w:lang w:eastAsia="lv-LV"/>
        </w:rPr>
        <w:tab/>
        <w:t>11.3. daudzdzīvokļu dzīvojamās mājas dzīvokļu īpašnieku kopības lēmuma (protokola) kopiju (uzrādot oriģinālu), kurā:</w:t>
      </w:r>
    </w:p>
    <w:p w:rsidR="004D76A7" w:rsidRPr="004D76A7" w:rsidRDefault="004D76A7" w:rsidP="004D76A7">
      <w:pPr>
        <w:ind w:right="-1"/>
        <w:jc w:val="both"/>
        <w:rPr>
          <w:rFonts w:eastAsia="Times New Roman" w:cs="Times New Roman"/>
          <w:szCs w:val="24"/>
          <w:lang w:eastAsia="lv-LV"/>
        </w:rPr>
      </w:pPr>
      <w:r w:rsidRPr="004D76A7">
        <w:rPr>
          <w:rFonts w:eastAsia="Times New Roman" w:cs="Times New Roman"/>
          <w:szCs w:val="24"/>
          <w:lang w:eastAsia="lv-LV"/>
        </w:rPr>
        <w:tab/>
        <w:t>11.3.1. atbilstoši normatīvajiem aktiem pieņemts lēmums par ēkas fasādes atjaunošanu;</w:t>
      </w:r>
    </w:p>
    <w:p w:rsidR="004D76A7" w:rsidRPr="004D76A7" w:rsidRDefault="004D76A7" w:rsidP="004D76A7">
      <w:pPr>
        <w:ind w:right="-1"/>
        <w:jc w:val="both"/>
        <w:rPr>
          <w:rFonts w:eastAsia="Times New Roman" w:cs="Times New Roman"/>
          <w:szCs w:val="24"/>
          <w:lang w:eastAsia="lv-LV"/>
        </w:rPr>
      </w:pPr>
      <w:r w:rsidRPr="004D76A7">
        <w:rPr>
          <w:rFonts w:eastAsia="Times New Roman" w:cs="Times New Roman"/>
          <w:szCs w:val="24"/>
          <w:lang w:eastAsia="lv-LV"/>
        </w:rPr>
        <w:tab/>
        <w:t>11.3.2. norādīti fasādes atjaunošanas darbi atbilstoši Noteikumu 5.punkta nosacījumiem un to kopējās izmaksas atbilstoši pieteikumam pievienotajai plānoto izmaksu tāmei, kā arī norādīts vēlamais Pašvaldības līdzfinansējuma apmērs procentos;</w:t>
      </w:r>
    </w:p>
    <w:p w:rsidR="004D76A7" w:rsidRPr="004D76A7" w:rsidRDefault="004D76A7" w:rsidP="004D76A7">
      <w:pPr>
        <w:ind w:right="-1"/>
        <w:jc w:val="both"/>
        <w:rPr>
          <w:rFonts w:eastAsia="Times New Roman" w:cs="Times New Roman"/>
          <w:i/>
          <w:szCs w:val="24"/>
          <w:lang w:eastAsia="lv-LV"/>
        </w:rPr>
      </w:pPr>
      <w:r w:rsidRPr="004D76A7">
        <w:rPr>
          <w:rFonts w:eastAsia="Times New Roman" w:cs="Times New Roman"/>
          <w:szCs w:val="24"/>
          <w:lang w:eastAsia="lv-LV"/>
        </w:rPr>
        <w:tab/>
        <w:t xml:space="preserve">11.3.3. dots pilnvarojums daudzdzīvokļu dzīvojamās mājas pārvaldniekam slēgt līgumu un veikt visas nepieciešamās darbības, tai skaitā izdarīt maksājumus, iesniedzēju pieteikumā norādīto fasādes atjaunošanas darbu izpildei; </w:t>
      </w:r>
    </w:p>
    <w:p w:rsidR="004D76A7" w:rsidRPr="004D76A7" w:rsidRDefault="004D76A7" w:rsidP="004D76A7">
      <w:pPr>
        <w:ind w:right="-1"/>
        <w:jc w:val="both"/>
        <w:rPr>
          <w:rFonts w:eastAsia="Times New Roman" w:cs="Times New Roman"/>
          <w:szCs w:val="24"/>
          <w:lang w:eastAsia="lv-LV"/>
        </w:rPr>
      </w:pPr>
      <w:r w:rsidRPr="004D76A7">
        <w:rPr>
          <w:rFonts w:eastAsia="Times New Roman" w:cs="Times New Roman"/>
          <w:szCs w:val="24"/>
          <w:lang w:eastAsia="lv-LV"/>
        </w:rPr>
        <w:tab/>
        <w:t>11.4. ēkas kopskata, detaļu foto fiksācijas uz pieteikuma iesniegšanas brīdi;</w:t>
      </w:r>
    </w:p>
    <w:p w:rsidR="004D76A7" w:rsidRPr="004D76A7" w:rsidRDefault="004D76A7" w:rsidP="004D76A7">
      <w:pPr>
        <w:ind w:right="-1"/>
        <w:jc w:val="both"/>
        <w:rPr>
          <w:rFonts w:eastAsia="Times New Roman" w:cs="Times New Roman"/>
          <w:szCs w:val="24"/>
          <w:lang w:eastAsia="lv-LV"/>
        </w:rPr>
      </w:pPr>
      <w:r w:rsidRPr="004D76A7">
        <w:rPr>
          <w:rFonts w:eastAsia="Times New Roman" w:cs="Times New Roman"/>
          <w:szCs w:val="24"/>
          <w:lang w:eastAsia="lv-LV"/>
        </w:rPr>
        <w:tab/>
        <w:t xml:space="preserve">11.5. izmaksu tāmi, kas sagatavota atbilstoši 2.pielikumam (veidlapas Pašvaldība publicē interneta tīmekļa vietnē </w:t>
      </w:r>
      <w:hyperlink r:id="rId18" w:history="1">
        <w:r w:rsidRPr="004D76A7">
          <w:rPr>
            <w:rFonts w:eastAsia="Calibri" w:cs="Times New Roman"/>
            <w:color w:val="0000FF"/>
            <w:szCs w:val="24"/>
            <w:u w:val="single"/>
            <w:lang w:eastAsia="lv-LV"/>
          </w:rPr>
          <w:t>www.tukums.lv</w:t>
        </w:r>
      </w:hyperlink>
      <w:r w:rsidRPr="004D76A7">
        <w:rPr>
          <w:rFonts w:eastAsia="Times New Roman" w:cs="Times New Roman"/>
          <w:szCs w:val="24"/>
          <w:lang w:eastAsia="lv-LV"/>
        </w:rPr>
        <w:t xml:space="preserve"> vienlaicīgi ar paziņojumu par pieteikumu iesniegšanu). Plānotajai izmaksu tāmei (Excel formātā) jābūt pievienotai iesniegumam arī elektroniskā datu nesējā.</w:t>
      </w:r>
    </w:p>
    <w:p w:rsidR="004D76A7" w:rsidRPr="004D76A7" w:rsidRDefault="004D76A7" w:rsidP="004D76A7">
      <w:pPr>
        <w:ind w:right="-1"/>
        <w:jc w:val="both"/>
        <w:rPr>
          <w:rFonts w:eastAsia="Times New Roman" w:cs="Times New Roman"/>
          <w:szCs w:val="24"/>
          <w:lang w:eastAsia="lv-LV"/>
        </w:rPr>
      </w:pPr>
      <w:r w:rsidRPr="004D76A7">
        <w:rPr>
          <w:rFonts w:eastAsia="Times New Roman" w:cs="Times New Roman"/>
          <w:szCs w:val="24"/>
          <w:lang w:eastAsia="lv-LV"/>
        </w:rPr>
        <w:tab/>
        <w:t>11.6. Vienlaicīgi ar pieteikumu var iesniegt Būvvaldē akceptētu fasādes atjaunošanas apliecinājumu karti vai paskaidrojuma rakstu vai Būvvaldē akceptēto būvprojekta un būvatļaujas kopiju (turpmāk - Būvniecības ieceres dokumenti).</w:t>
      </w:r>
    </w:p>
    <w:p w:rsidR="004D76A7" w:rsidRPr="004D76A7" w:rsidRDefault="004D76A7" w:rsidP="004D76A7">
      <w:pPr>
        <w:ind w:right="-1" w:firstLine="720"/>
        <w:jc w:val="both"/>
        <w:rPr>
          <w:rFonts w:eastAsia="Times New Roman" w:cs="Times New Roman"/>
          <w:szCs w:val="24"/>
          <w:lang w:eastAsia="lv-LV"/>
        </w:rPr>
      </w:pPr>
      <w:r w:rsidRPr="004D76A7">
        <w:rPr>
          <w:rFonts w:eastAsia="Times New Roman" w:cs="Times New Roman"/>
          <w:szCs w:val="24"/>
          <w:lang w:eastAsia="lv-LV"/>
        </w:rPr>
        <w:t>12. Pieteikumu iesniedz Pašvaldībā (Talsu ielā 4, Tukumā, LV-3101). Ja pieteikumu iesniedz personīgi, par tā iesniegšanas laiku uzskatāms reģistrētais datums un laiks</w:t>
      </w:r>
      <w:bookmarkStart w:id="4" w:name="p-461680"/>
      <w:bookmarkStart w:id="5" w:name="p19"/>
      <w:bookmarkEnd w:id="4"/>
      <w:bookmarkEnd w:id="5"/>
      <w:r w:rsidRPr="004D76A7">
        <w:rPr>
          <w:rFonts w:eastAsia="Times New Roman" w:cs="Times New Roman"/>
          <w:szCs w:val="24"/>
          <w:lang w:eastAsia="lv-LV"/>
        </w:rPr>
        <w:t>.</w:t>
      </w:r>
    </w:p>
    <w:p w:rsidR="004D76A7" w:rsidRPr="004D76A7" w:rsidRDefault="004D76A7" w:rsidP="004D76A7">
      <w:pPr>
        <w:ind w:right="-1"/>
        <w:jc w:val="both"/>
        <w:rPr>
          <w:rFonts w:eastAsia="Times New Roman" w:cs="Times New Roman"/>
          <w:szCs w:val="24"/>
          <w:lang w:eastAsia="lv-LV"/>
        </w:rPr>
      </w:pPr>
    </w:p>
    <w:p w:rsidR="004D76A7" w:rsidRPr="004D76A7" w:rsidRDefault="004D76A7" w:rsidP="004D76A7">
      <w:pPr>
        <w:ind w:right="-1"/>
        <w:jc w:val="center"/>
        <w:rPr>
          <w:rFonts w:eastAsia="Times New Roman" w:cs="Times New Roman"/>
          <w:b/>
          <w:szCs w:val="24"/>
          <w:lang w:eastAsia="lv-LV"/>
        </w:rPr>
      </w:pPr>
    </w:p>
    <w:p w:rsidR="004D76A7" w:rsidRPr="004D76A7" w:rsidRDefault="004D76A7" w:rsidP="004D76A7">
      <w:pPr>
        <w:ind w:right="-1"/>
        <w:jc w:val="center"/>
        <w:rPr>
          <w:rFonts w:eastAsia="Times New Roman" w:cs="Times New Roman"/>
          <w:b/>
          <w:szCs w:val="24"/>
          <w:lang w:eastAsia="lv-LV"/>
        </w:rPr>
      </w:pPr>
      <w:r w:rsidRPr="004D76A7">
        <w:rPr>
          <w:rFonts w:eastAsia="Times New Roman" w:cs="Times New Roman"/>
          <w:b/>
          <w:szCs w:val="24"/>
          <w:lang w:eastAsia="lv-LV"/>
        </w:rPr>
        <w:t>V. Pieteikumu vērtēšana</w:t>
      </w:r>
    </w:p>
    <w:p w:rsidR="004D76A7" w:rsidRPr="004D76A7" w:rsidRDefault="004D76A7" w:rsidP="004D76A7">
      <w:pPr>
        <w:ind w:right="-1"/>
        <w:jc w:val="both"/>
        <w:rPr>
          <w:rFonts w:eastAsia="Times New Roman" w:cs="Times New Roman"/>
          <w:szCs w:val="24"/>
          <w:lang w:eastAsia="lv-LV"/>
        </w:rPr>
      </w:pPr>
      <w:r w:rsidRPr="004D76A7">
        <w:rPr>
          <w:rFonts w:eastAsia="Times New Roman" w:cs="Times New Roman"/>
          <w:szCs w:val="24"/>
          <w:lang w:eastAsia="lv-LV"/>
        </w:rPr>
        <w:tab/>
      </w:r>
    </w:p>
    <w:p w:rsidR="004D76A7" w:rsidRPr="004D76A7" w:rsidRDefault="004D76A7" w:rsidP="004D76A7">
      <w:pPr>
        <w:ind w:right="-1" w:firstLine="720"/>
        <w:jc w:val="both"/>
        <w:rPr>
          <w:rFonts w:eastAsia="Times New Roman" w:cs="Times New Roman"/>
          <w:b/>
          <w:szCs w:val="24"/>
          <w:lang w:eastAsia="lv-LV"/>
        </w:rPr>
      </w:pPr>
      <w:r w:rsidRPr="004D76A7">
        <w:rPr>
          <w:rFonts w:eastAsia="Times New Roman" w:cs="Times New Roman"/>
          <w:szCs w:val="24"/>
          <w:lang w:eastAsia="lv-LV"/>
        </w:rPr>
        <w:t>13. Pieteikumu par līdzfinansējuma piešķiršanu izvērtē šim nolūkam ar Pašvaldības izpilddirektora rīkojumu izveidota Fasāžu atjaunošanas izvērtēšanas komisija (turpmāk – Komisija) ne mazāk kā 5 (piecu) Komisijas locekļu sastāvā. Komisijas darbā var pieaicināt attiecīgās jomas ekspertus.</w:t>
      </w:r>
    </w:p>
    <w:p w:rsidR="004D76A7" w:rsidRPr="004D76A7" w:rsidRDefault="004D76A7" w:rsidP="004D76A7">
      <w:pPr>
        <w:ind w:right="-1" w:firstLine="720"/>
        <w:jc w:val="both"/>
        <w:rPr>
          <w:rFonts w:eastAsia="Times New Roman" w:cs="Times New Roman"/>
          <w:b/>
          <w:szCs w:val="24"/>
          <w:lang w:eastAsia="lv-LV"/>
        </w:rPr>
      </w:pPr>
      <w:r w:rsidRPr="004D76A7">
        <w:rPr>
          <w:rFonts w:eastAsia="Times New Roman" w:cs="Times New Roman"/>
          <w:szCs w:val="24"/>
          <w:lang w:eastAsia="lv-LV"/>
        </w:rPr>
        <w:t>14. Komisijas sēdes tiek protokolētas. Protokolu paraksta visi sēdē piedalījušies Komisijas locekļi.</w:t>
      </w:r>
    </w:p>
    <w:p w:rsidR="004D76A7" w:rsidRPr="004D76A7" w:rsidRDefault="004D76A7" w:rsidP="004D76A7">
      <w:pPr>
        <w:ind w:right="-1" w:firstLine="720"/>
        <w:jc w:val="both"/>
        <w:rPr>
          <w:rFonts w:eastAsia="Times New Roman" w:cs="Times New Roman"/>
          <w:b/>
          <w:szCs w:val="24"/>
          <w:lang w:eastAsia="lv-LV"/>
        </w:rPr>
      </w:pPr>
      <w:r w:rsidRPr="004D76A7">
        <w:rPr>
          <w:rFonts w:eastAsia="Times New Roman" w:cs="Times New Roman"/>
          <w:szCs w:val="24"/>
          <w:lang w:eastAsia="lv-LV"/>
        </w:rPr>
        <w:t>15. Ja Komisija pieteikumā konstatē nepilnības, tai ir tiesības pieprasīt iesniedzējam 10 (desmit) darba dienu laikā iesniegt precizējumus vai paskaidrojumus par pieteikumā iesniegtajiem dokumentiem.</w:t>
      </w:r>
    </w:p>
    <w:p w:rsidR="004D76A7" w:rsidRPr="004D76A7" w:rsidRDefault="004D76A7" w:rsidP="004D76A7">
      <w:pPr>
        <w:ind w:right="-1" w:firstLine="720"/>
        <w:jc w:val="both"/>
        <w:rPr>
          <w:rFonts w:eastAsia="Times New Roman" w:cs="Times New Roman"/>
          <w:szCs w:val="24"/>
          <w:lang w:eastAsia="lv-LV"/>
        </w:rPr>
      </w:pPr>
      <w:r w:rsidRPr="004D76A7">
        <w:rPr>
          <w:rFonts w:eastAsia="Times New Roman" w:cs="Times New Roman"/>
          <w:szCs w:val="24"/>
          <w:lang w:eastAsia="lv-LV"/>
        </w:rPr>
        <w:t>16. Komisija noraida pieteikumu, ja konstatē, ka tas neatbilst Noteikumos noteiktajām prasībām vai Noteikumu 15.punktā minētajā termiņā nav novērstas pieteikuma nepilnības.</w:t>
      </w:r>
    </w:p>
    <w:p w:rsidR="004D76A7" w:rsidRPr="004D76A7" w:rsidRDefault="004D76A7" w:rsidP="004D76A7">
      <w:pPr>
        <w:ind w:right="-1" w:firstLine="720"/>
        <w:jc w:val="both"/>
        <w:rPr>
          <w:rFonts w:eastAsia="Times New Roman" w:cs="Times New Roman"/>
          <w:b/>
          <w:szCs w:val="24"/>
          <w:lang w:eastAsia="lv-LV"/>
        </w:rPr>
      </w:pPr>
      <w:r w:rsidRPr="004D76A7">
        <w:rPr>
          <w:rFonts w:eastAsia="Times New Roman" w:cs="Times New Roman"/>
          <w:szCs w:val="24"/>
          <w:lang w:eastAsia="lv-LV"/>
        </w:rPr>
        <w:t>17. Noteikumiem atbilstošie pieteikumi pretendē uz Pašvaldības līdzfinansējuma saņemšanu šādā prioritārā secībā:</w:t>
      </w:r>
    </w:p>
    <w:p w:rsidR="004D76A7" w:rsidRPr="004D76A7" w:rsidRDefault="004D76A7" w:rsidP="004D76A7">
      <w:pPr>
        <w:ind w:right="-1"/>
        <w:jc w:val="both"/>
        <w:rPr>
          <w:rFonts w:eastAsia="Times New Roman" w:cs="Times New Roman"/>
          <w:szCs w:val="24"/>
          <w:lang w:eastAsia="lv-LV"/>
        </w:rPr>
      </w:pPr>
      <w:r w:rsidRPr="004D76A7">
        <w:rPr>
          <w:rFonts w:eastAsia="Times New Roman" w:cs="Times New Roman"/>
          <w:szCs w:val="24"/>
          <w:lang w:eastAsia="lv-LV"/>
        </w:rPr>
        <w:tab/>
        <w:t>17.1. ēka ir valsts vai vietējās nozīmes arhitektūras piemineklis, vai tajā atrodas valsts nozīmes vēstures vai mākslas piemineklis;</w:t>
      </w:r>
    </w:p>
    <w:p w:rsidR="004D76A7" w:rsidRPr="004D76A7" w:rsidRDefault="004D76A7" w:rsidP="004D76A7">
      <w:pPr>
        <w:ind w:right="-1"/>
        <w:jc w:val="both"/>
        <w:rPr>
          <w:rFonts w:eastAsia="Times New Roman" w:cs="Times New Roman"/>
          <w:szCs w:val="24"/>
          <w:lang w:eastAsia="lv-LV"/>
        </w:rPr>
      </w:pPr>
      <w:r w:rsidRPr="004D76A7">
        <w:rPr>
          <w:rFonts w:eastAsia="Times New Roman" w:cs="Times New Roman"/>
          <w:szCs w:val="24"/>
          <w:lang w:eastAsia="lv-LV"/>
        </w:rPr>
        <w:tab/>
        <w:t>17.2. ēka atrodas Tukuma pilsētas vēsturiskajā centrā pie ielas sarkanās līnijas;</w:t>
      </w:r>
    </w:p>
    <w:p w:rsidR="004D76A7" w:rsidRPr="004D76A7" w:rsidRDefault="004D76A7" w:rsidP="004D76A7">
      <w:pPr>
        <w:ind w:right="-1"/>
        <w:jc w:val="both"/>
        <w:rPr>
          <w:rFonts w:eastAsia="Times New Roman" w:cs="Times New Roman"/>
          <w:szCs w:val="24"/>
          <w:lang w:eastAsia="lv-LV"/>
        </w:rPr>
      </w:pPr>
      <w:r w:rsidRPr="004D76A7">
        <w:rPr>
          <w:rFonts w:eastAsia="Times New Roman" w:cs="Times New Roman"/>
          <w:szCs w:val="24"/>
          <w:lang w:eastAsia="lv-LV"/>
        </w:rPr>
        <w:tab/>
        <w:t>17.3. ēka atrodas Tukuma pilsētas vēsturiskā centra aizsardzības zonā pie ielas sarkanās līnijas;</w:t>
      </w:r>
    </w:p>
    <w:p w:rsidR="004D76A7" w:rsidRPr="004D76A7" w:rsidRDefault="004D76A7" w:rsidP="004D76A7">
      <w:pPr>
        <w:ind w:right="-1"/>
        <w:jc w:val="both"/>
        <w:rPr>
          <w:rFonts w:eastAsia="Times New Roman" w:cs="Times New Roman"/>
          <w:szCs w:val="24"/>
          <w:lang w:eastAsia="lv-LV"/>
        </w:rPr>
      </w:pPr>
      <w:r w:rsidRPr="004D76A7">
        <w:rPr>
          <w:rFonts w:eastAsia="Times New Roman" w:cs="Times New Roman"/>
          <w:szCs w:val="24"/>
          <w:lang w:eastAsia="lv-LV"/>
        </w:rPr>
        <w:tab/>
        <w:t>17.4. ēka atrodas Tukuma pilsētas vēsturiskajā centrā neatkarīgi no tās izvietojuma zemesgabalā;</w:t>
      </w:r>
    </w:p>
    <w:p w:rsidR="004D76A7" w:rsidRPr="004D76A7" w:rsidRDefault="004D76A7" w:rsidP="004D76A7">
      <w:pPr>
        <w:ind w:right="-1"/>
        <w:jc w:val="both"/>
        <w:rPr>
          <w:rFonts w:eastAsia="Times New Roman" w:cs="Times New Roman"/>
          <w:szCs w:val="24"/>
          <w:lang w:eastAsia="lv-LV"/>
        </w:rPr>
      </w:pPr>
      <w:r w:rsidRPr="004D76A7">
        <w:rPr>
          <w:rFonts w:eastAsia="Times New Roman" w:cs="Times New Roman"/>
          <w:szCs w:val="24"/>
          <w:lang w:eastAsia="lv-LV"/>
        </w:rPr>
        <w:tab/>
        <w:t>17.5. ēka atrodas Tukuma pilsētas vēsturiskā centra aizsardzības zonā neatkarīgi no tās izvietojuma zemesgabalā;</w:t>
      </w:r>
    </w:p>
    <w:p w:rsidR="004D76A7" w:rsidRPr="004D76A7" w:rsidRDefault="004D76A7" w:rsidP="004D76A7">
      <w:pPr>
        <w:ind w:right="-1"/>
        <w:jc w:val="both"/>
        <w:rPr>
          <w:rFonts w:eastAsia="Times New Roman" w:cs="Times New Roman"/>
          <w:szCs w:val="24"/>
          <w:lang w:eastAsia="lv-LV"/>
        </w:rPr>
      </w:pPr>
      <w:r w:rsidRPr="004D76A7">
        <w:rPr>
          <w:rFonts w:eastAsia="Times New Roman" w:cs="Times New Roman"/>
          <w:szCs w:val="24"/>
          <w:lang w:eastAsia="lv-LV"/>
        </w:rPr>
        <w:tab/>
        <w:t>17.6. ēka atrodas pie Tukuma pilsētas maģistrālās ielas sarkanās līnijas;</w:t>
      </w:r>
    </w:p>
    <w:p w:rsidR="004D76A7" w:rsidRPr="004D76A7" w:rsidRDefault="004D76A7" w:rsidP="004D76A7">
      <w:pPr>
        <w:ind w:right="-1"/>
        <w:jc w:val="both"/>
        <w:rPr>
          <w:rFonts w:eastAsia="Times New Roman" w:cs="Times New Roman"/>
          <w:szCs w:val="24"/>
          <w:lang w:eastAsia="lv-LV"/>
        </w:rPr>
      </w:pPr>
      <w:r w:rsidRPr="004D76A7">
        <w:rPr>
          <w:rFonts w:eastAsia="Times New Roman" w:cs="Times New Roman"/>
          <w:szCs w:val="24"/>
          <w:lang w:eastAsia="lv-LV"/>
        </w:rPr>
        <w:tab/>
        <w:t>17.7. ēka atrodas Tukuma novada administratīvajā teritorijā valsts nozīmes arhitektūras pieminekļa aizsardzības zonā un ir pieejama sabiedrības apskatei.</w:t>
      </w:r>
    </w:p>
    <w:p w:rsidR="004D76A7" w:rsidRPr="004D76A7" w:rsidRDefault="004D76A7" w:rsidP="004D76A7">
      <w:pPr>
        <w:ind w:right="-1" w:firstLine="720"/>
        <w:jc w:val="both"/>
        <w:rPr>
          <w:rFonts w:eastAsia="Times New Roman" w:cs="Times New Roman"/>
          <w:b/>
          <w:szCs w:val="24"/>
          <w:lang w:eastAsia="lv-LV"/>
        </w:rPr>
      </w:pPr>
      <w:r w:rsidRPr="004D76A7">
        <w:rPr>
          <w:rFonts w:eastAsia="Times New Roman" w:cs="Times New Roman"/>
          <w:szCs w:val="24"/>
          <w:lang w:eastAsia="lv-LV"/>
        </w:rPr>
        <w:t>18. Ja pieprasītais kopējais Pašvaldības līdzfinansējuma apmērs pārsniedz attiecīgajā kalendārajā gadā Pašvaldības budžetā šim mērķim paredzētos finanšu līdzekļus, tad pieteikumi, ņemot vērā to prioritāti atbilstoši Noteikumu 17.punktā norādītajai secībai, pretendē uz Pašvaldības līdzfinansējuma saņemšanu pēc šādiem kritērijiem:</w:t>
      </w:r>
    </w:p>
    <w:p w:rsidR="004D76A7" w:rsidRPr="004D76A7" w:rsidRDefault="004D76A7" w:rsidP="004D76A7">
      <w:pPr>
        <w:ind w:right="-1"/>
        <w:jc w:val="both"/>
        <w:rPr>
          <w:rFonts w:eastAsia="Times New Roman" w:cs="Times New Roman"/>
          <w:szCs w:val="24"/>
          <w:lang w:eastAsia="lv-LV"/>
        </w:rPr>
      </w:pPr>
      <w:r w:rsidRPr="004D76A7">
        <w:rPr>
          <w:rFonts w:eastAsia="Times New Roman" w:cs="Times New Roman"/>
          <w:szCs w:val="24"/>
          <w:lang w:eastAsia="lv-LV"/>
        </w:rPr>
        <w:tab/>
        <w:t>18.1. pieteikumā pieprasītais vismazākais Pašvaldības līdzfinansējuma apjoms procentuālā izteiksmē;</w:t>
      </w:r>
    </w:p>
    <w:p w:rsidR="004D76A7" w:rsidRPr="004D76A7" w:rsidRDefault="004D76A7" w:rsidP="004D76A7">
      <w:pPr>
        <w:ind w:right="-1"/>
        <w:jc w:val="both"/>
        <w:rPr>
          <w:rFonts w:eastAsia="Times New Roman" w:cs="Times New Roman"/>
          <w:szCs w:val="24"/>
          <w:lang w:eastAsia="lv-LV"/>
        </w:rPr>
      </w:pPr>
      <w:r w:rsidRPr="004D76A7">
        <w:rPr>
          <w:rFonts w:eastAsia="Times New Roman" w:cs="Times New Roman"/>
          <w:szCs w:val="24"/>
          <w:lang w:eastAsia="lv-LV"/>
        </w:rPr>
        <w:tab/>
        <w:t>18.2. agrāk iesniegtais pieteikums, ja vairākos pieteikumos pieprasīts vienāds Pašvaldības līdzfinansējuma apmērs procentuālā izteiksmē.</w:t>
      </w:r>
    </w:p>
    <w:p w:rsidR="004D76A7" w:rsidRPr="004D76A7" w:rsidRDefault="004D76A7" w:rsidP="004D76A7">
      <w:pPr>
        <w:ind w:right="-1" w:firstLine="720"/>
        <w:jc w:val="both"/>
        <w:rPr>
          <w:rFonts w:eastAsia="Calibri" w:cs="Times New Roman"/>
          <w:szCs w:val="24"/>
        </w:rPr>
      </w:pPr>
      <w:r w:rsidRPr="004D76A7">
        <w:rPr>
          <w:rFonts w:eastAsia="Calibri" w:cs="Times New Roman"/>
          <w:szCs w:val="24"/>
        </w:rPr>
        <w:t>19. Ja Komisija pieņem pozitīvu lēmumu par Pašvaldības līdzfinansējuma piešķiršanu ēkas fasādes atjaunošanai, tā nosūta pieteikuma iesniedzējam lēmuma norakstu un uzaicina pieteikuma iesniedzēju 10 (desmit) darba dienu laikā no lēmuma saņemšanas dienas noslēgt līgumu ar Pašvaldību</w:t>
      </w:r>
      <w:r w:rsidRPr="004D76A7">
        <w:rPr>
          <w:rFonts w:eastAsia="Times New Roman" w:cs="Times New Roman"/>
          <w:szCs w:val="24"/>
          <w:lang w:eastAsia="lv-LV"/>
        </w:rPr>
        <w:t xml:space="preserve"> par līdzfinansējuma piešķiršanu un izlietošanu</w:t>
      </w:r>
      <w:r w:rsidRPr="004D76A7">
        <w:rPr>
          <w:rFonts w:eastAsia="Calibri" w:cs="Times New Roman"/>
          <w:szCs w:val="24"/>
        </w:rPr>
        <w:t>.</w:t>
      </w:r>
    </w:p>
    <w:p w:rsidR="004D76A7" w:rsidRPr="004D76A7" w:rsidRDefault="004D76A7" w:rsidP="004D76A7">
      <w:pPr>
        <w:ind w:right="-1" w:firstLine="720"/>
        <w:jc w:val="both"/>
        <w:rPr>
          <w:rFonts w:eastAsia="Times New Roman" w:cs="Times New Roman"/>
          <w:b/>
          <w:szCs w:val="24"/>
          <w:lang w:eastAsia="lv-LV"/>
        </w:rPr>
      </w:pPr>
      <w:r w:rsidRPr="004D76A7">
        <w:rPr>
          <w:rFonts w:eastAsia="Times New Roman" w:cs="Times New Roman"/>
          <w:szCs w:val="24"/>
          <w:lang w:eastAsia="lv-LV"/>
        </w:rPr>
        <w:t xml:space="preserve">20. Komisija atceļ lēmumu par </w:t>
      </w:r>
      <w:r w:rsidRPr="004D76A7">
        <w:rPr>
          <w:rFonts w:eastAsia="Calibri" w:cs="Times New Roman"/>
          <w:szCs w:val="24"/>
        </w:rPr>
        <w:t>Pašvaldības līdzfinansējuma piešķiršanu ēkas fasādes atjaunošanai</w:t>
      </w:r>
      <w:r w:rsidRPr="004D76A7">
        <w:rPr>
          <w:rFonts w:eastAsia="Times New Roman" w:cs="Times New Roman"/>
          <w:szCs w:val="24"/>
          <w:lang w:eastAsia="lv-LV"/>
        </w:rPr>
        <w:t xml:space="preserve"> un izvēlas nākamo pieteikuma iesniedzēju Pašvaldības līdzfinansējuma piešķiršanai, ja:</w:t>
      </w:r>
    </w:p>
    <w:p w:rsidR="004D76A7" w:rsidRPr="004D76A7" w:rsidRDefault="004D76A7" w:rsidP="004D76A7">
      <w:pPr>
        <w:ind w:right="-1"/>
        <w:jc w:val="both"/>
        <w:rPr>
          <w:rFonts w:eastAsia="Times New Roman" w:cs="Times New Roman"/>
          <w:b/>
          <w:szCs w:val="24"/>
          <w:lang w:eastAsia="lv-LV"/>
        </w:rPr>
      </w:pPr>
      <w:r w:rsidRPr="004D76A7">
        <w:rPr>
          <w:rFonts w:eastAsia="Times New Roman" w:cs="Times New Roman"/>
          <w:szCs w:val="24"/>
          <w:lang w:eastAsia="lv-LV"/>
        </w:rPr>
        <w:tab/>
        <w:t>20.1. iesniedzējs rakstveidā atsakās no pieteikuma realizācijas;</w:t>
      </w:r>
    </w:p>
    <w:p w:rsidR="004D76A7" w:rsidRPr="004D76A7" w:rsidRDefault="004D76A7" w:rsidP="004D76A7">
      <w:pPr>
        <w:ind w:right="-1"/>
        <w:jc w:val="both"/>
        <w:rPr>
          <w:rFonts w:eastAsia="Times New Roman" w:cs="Times New Roman"/>
          <w:szCs w:val="24"/>
          <w:lang w:eastAsia="lv-LV"/>
        </w:rPr>
      </w:pPr>
      <w:r w:rsidRPr="004D76A7">
        <w:rPr>
          <w:rFonts w:eastAsia="Times New Roman" w:cs="Times New Roman"/>
          <w:szCs w:val="24"/>
          <w:lang w:eastAsia="lv-LV"/>
        </w:rPr>
        <w:tab/>
        <w:t>20.2. iesniedzējs Noteikumu 19.punktā noteiktajā termiņā nenoslēdz līgumu ar Pašvaldību par līdzfinansējuma piešķiršanu un izlietošanu.</w:t>
      </w:r>
    </w:p>
    <w:p w:rsidR="004D76A7" w:rsidRPr="004D76A7" w:rsidRDefault="004D76A7" w:rsidP="004D76A7">
      <w:pPr>
        <w:ind w:right="-1" w:firstLine="720"/>
        <w:jc w:val="both"/>
        <w:rPr>
          <w:rFonts w:eastAsia="Times New Roman" w:cs="Times New Roman"/>
          <w:b/>
          <w:szCs w:val="24"/>
          <w:lang w:eastAsia="lv-LV"/>
        </w:rPr>
      </w:pPr>
      <w:r w:rsidRPr="004D76A7">
        <w:rPr>
          <w:rFonts w:eastAsia="Times New Roman" w:cs="Times New Roman"/>
          <w:szCs w:val="24"/>
          <w:lang w:eastAsia="lv-LV"/>
        </w:rPr>
        <w:t>21. Komisijas lēmumus var apstrīdēt Pašvaldībā Administratīvā procesa likumā noteiktā kārtībā un termiņos.</w:t>
      </w:r>
    </w:p>
    <w:p w:rsidR="004D76A7" w:rsidRPr="004D76A7" w:rsidRDefault="004D76A7" w:rsidP="004D76A7">
      <w:pPr>
        <w:ind w:right="-1"/>
        <w:jc w:val="both"/>
        <w:rPr>
          <w:rFonts w:eastAsia="Times New Roman" w:cs="Times New Roman"/>
          <w:color w:val="FF0000"/>
          <w:szCs w:val="24"/>
          <w:lang w:eastAsia="lv-LV"/>
        </w:rPr>
      </w:pPr>
    </w:p>
    <w:p w:rsidR="004D76A7" w:rsidRPr="004D76A7" w:rsidRDefault="004D76A7" w:rsidP="004D76A7">
      <w:pPr>
        <w:ind w:right="-1"/>
        <w:jc w:val="center"/>
        <w:rPr>
          <w:rFonts w:eastAsia="Calibri" w:cs="Times New Roman"/>
          <w:b/>
          <w:szCs w:val="24"/>
        </w:rPr>
      </w:pPr>
    </w:p>
    <w:p w:rsidR="004D76A7" w:rsidRPr="004D76A7" w:rsidRDefault="004D76A7" w:rsidP="004D76A7">
      <w:pPr>
        <w:ind w:right="-1"/>
        <w:jc w:val="center"/>
        <w:rPr>
          <w:rFonts w:eastAsia="Calibri" w:cs="Times New Roman"/>
          <w:b/>
          <w:szCs w:val="24"/>
        </w:rPr>
      </w:pPr>
    </w:p>
    <w:p w:rsidR="004D76A7" w:rsidRPr="004D76A7" w:rsidRDefault="004D76A7" w:rsidP="004D76A7">
      <w:pPr>
        <w:ind w:right="-1"/>
        <w:jc w:val="center"/>
        <w:rPr>
          <w:rFonts w:eastAsia="Calibri" w:cs="Times New Roman"/>
          <w:b/>
          <w:szCs w:val="24"/>
        </w:rPr>
      </w:pPr>
    </w:p>
    <w:p w:rsidR="004D76A7" w:rsidRPr="004D76A7" w:rsidRDefault="004D76A7" w:rsidP="004D76A7">
      <w:pPr>
        <w:ind w:right="-1"/>
        <w:jc w:val="center"/>
        <w:rPr>
          <w:rFonts w:eastAsia="Calibri" w:cs="Times New Roman"/>
          <w:b/>
          <w:szCs w:val="24"/>
        </w:rPr>
      </w:pPr>
    </w:p>
    <w:p w:rsidR="004D76A7" w:rsidRPr="004D76A7" w:rsidRDefault="004D76A7" w:rsidP="004D76A7">
      <w:pPr>
        <w:ind w:right="-1"/>
        <w:jc w:val="center"/>
        <w:rPr>
          <w:rFonts w:eastAsia="Calibri" w:cs="Times New Roman"/>
          <w:b/>
          <w:szCs w:val="24"/>
        </w:rPr>
      </w:pPr>
      <w:r w:rsidRPr="004D76A7">
        <w:rPr>
          <w:rFonts w:eastAsia="Calibri" w:cs="Times New Roman"/>
          <w:b/>
          <w:szCs w:val="24"/>
        </w:rPr>
        <w:lastRenderedPageBreak/>
        <w:t>VI. Fasādes atjaunošanas darbu veikšana un pašvaldības līdzfinansējuma saņemšana</w:t>
      </w:r>
    </w:p>
    <w:p w:rsidR="004D76A7" w:rsidRPr="004D76A7" w:rsidRDefault="004D76A7" w:rsidP="004D76A7">
      <w:pPr>
        <w:ind w:right="-1"/>
        <w:jc w:val="both"/>
        <w:rPr>
          <w:rFonts w:eastAsia="Times New Roman" w:cs="Times New Roman"/>
          <w:szCs w:val="24"/>
          <w:lang w:eastAsia="lv-LV"/>
        </w:rPr>
      </w:pPr>
      <w:r w:rsidRPr="004D76A7">
        <w:rPr>
          <w:rFonts w:eastAsia="Times New Roman" w:cs="Times New Roman"/>
          <w:szCs w:val="24"/>
          <w:lang w:eastAsia="lv-LV"/>
        </w:rPr>
        <w:tab/>
      </w:r>
    </w:p>
    <w:p w:rsidR="004D76A7" w:rsidRPr="004D76A7" w:rsidRDefault="004D76A7" w:rsidP="004D76A7">
      <w:pPr>
        <w:ind w:right="-1" w:firstLine="720"/>
        <w:jc w:val="both"/>
        <w:rPr>
          <w:rFonts w:eastAsia="Calibri" w:cs="Times New Roman"/>
          <w:i/>
          <w:szCs w:val="24"/>
        </w:rPr>
      </w:pPr>
      <w:r w:rsidRPr="004D76A7">
        <w:rPr>
          <w:rFonts w:eastAsia="Times New Roman" w:cs="Times New Roman"/>
          <w:szCs w:val="24"/>
          <w:lang w:eastAsia="lv-LV"/>
        </w:rPr>
        <w:t>22. Tukuma novada būvvaldē akceptētus Būvniecības ieceres dokumentus var iesniegt Komisijai vienlaicīgi ar pieteikumu, bet ne vēlāk kā 3 (trīs) mēnešu laikā no līguma ar Pašvaldību par līdzfinansējuma piešķiršanu un izlietošanu noslēgšanas dienas.</w:t>
      </w:r>
    </w:p>
    <w:p w:rsidR="004D76A7" w:rsidRPr="004D76A7" w:rsidRDefault="004D76A7" w:rsidP="004D76A7">
      <w:pPr>
        <w:ind w:right="-1" w:firstLine="720"/>
        <w:jc w:val="both"/>
        <w:rPr>
          <w:rFonts w:eastAsia="Calibri" w:cs="Times New Roman"/>
          <w:szCs w:val="24"/>
        </w:rPr>
      </w:pPr>
      <w:r w:rsidRPr="004D76A7">
        <w:rPr>
          <w:rFonts w:eastAsia="Times New Roman" w:cs="Times New Roman"/>
          <w:szCs w:val="24"/>
          <w:lang w:eastAsia="lv-LV"/>
        </w:rPr>
        <w:t>23. Pieteikuma iesniedzējam pēc plānoto ēkas fasādes atjaunošanas darbu pabeigšanas, bet ne vēlāk kā līdz kārtējā gada 15. novembrim</w:t>
      </w:r>
      <w:r w:rsidRPr="004D76A7">
        <w:rPr>
          <w:rFonts w:eastAsia="Times New Roman" w:cs="Times New Roman"/>
          <w:i/>
          <w:szCs w:val="24"/>
          <w:lang w:eastAsia="lv-LV"/>
        </w:rPr>
        <w:t>,</w:t>
      </w:r>
      <w:r w:rsidRPr="004D76A7">
        <w:rPr>
          <w:rFonts w:eastAsia="Times New Roman" w:cs="Times New Roman"/>
          <w:szCs w:val="24"/>
          <w:lang w:eastAsia="lv-LV"/>
        </w:rPr>
        <w:t xml:space="preserve"> jāiesniedz Pašvaldībā šādi dokumenti:</w:t>
      </w:r>
    </w:p>
    <w:p w:rsidR="004D76A7" w:rsidRPr="004D76A7" w:rsidRDefault="004D76A7" w:rsidP="004D76A7">
      <w:pPr>
        <w:ind w:right="-1"/>
        <w:jc w:val="both"/>
        <w:rPr>
          <w:rFonts w:eastAsia="Times New Roman" w:cs="Times New Roman"/>
          <w:b/>
          <w:szCs w:val="24"/>
          <w:lang w:eastAsia="lv-LV"/>
        </w:rPr>
      </w:pPr>
      <w:r w:rsidRPr="004D76A7">
        <w:rPr>
          <w:rFonts w:eastAsia="Times New Roman" w:cs="Times New Roman"/>
          <w:szCs w:val="24"/>
          <w:lang w:eastAsia="lv-LV"/>
        </w:rPr>
        <w:tab/>
        <w:t>23.1. pieteikuma iesniedzēja un būvdarbu veicēja abpusēji parakstīts darbu pieņemšanas - nodošanas akts;</w:t>
      </w:r>
    </w:p>
    <w:p w:rsidR="004D76A7" w:rsidRPr="004D76A7" w:rsidRDefault="004D76A7" w:rsidP="004D76A7">
      <w:pPr>
        <w:ind w:right="-1"/>
        <w:jc w:val="both"/>
        <w:rPr>
          <w:rFonts w:eastAsia="Times New Roman" w:cs="Times New Roman"/>
          <w:i/>
          <w:color w:val="FF0000"/>
          <w:szCs w:val="24"/>
          <w:lang w:eastAsia="lv-LV"/>
        </w:rPr>
      </w:pPr>
      <w:r w:rsidRPr="004D76A7">
        <w:rPr>
          <w:rFonts w:eastAsia="Times New Roman" w:cs="Times New Roman"/>
          <w:szCs w:val="24"/>
          <w:lang w:eastAsia="lv-LV"/>
        </w:rPr>
        <w:tab/>
        <w:t xml:space="preserve">23.2. pieteikuma iesniedzēja, kas ir juridiska persona, rēķins par Pašvaldības piešķirtā līdzfinansējuma pārskaitīšanu. </w:t>
      </w:r>
    </w:p>
    <w:p w:rsidR="004D76A7" w:rsidRPr="004D76A7" w:rsidRDefault="004D76A7" w:rsidP="004D76A7">
      <w:pPr>
        <w:ind w:right="-1" w:firstLine="720"/>
        <w:jc w:val="both"/>
        <w:rPr>
          <w:rFonts w:eastAsia="Calibri" w:cs="Times New Roman"/>
          <w:szCs w:val="24"/>
        </w:rPr>
      </w:pPr>
      <w:r w:rsidRPr="004D76A7">
        <w:rPr>
          <w:rFonts w:eastAsia="Times New Roman" w:cs="Times New Roman"/>
          <w:szCs w:val="24"/>
          <w:lang w:eastAsia="lv-LV"/>
        </w:rPr>
        <w:t>24. Pašvaldība ieskaita Pašvaldības līdzfinansējumu pieteikuma iesniedzēja bankas kontā pēc Noteikumu 23.punktā noteikto dokumentu saņemšanas.</w:t>
      </w:r>
    </w:p>
    <w:p w:rsidR="004D76A7" w:rsidRPr="004D76A7" w:rsidRDefault="004D76A7" w:rsidP="004D76A7">
      <w:pPr>
        <w:ind w:right="-1" w:firstLine="720"/>
        <w:jc w:val="both"/>
        <w:rPr>
          <w:rFonts w:eastAsia="Calibri" w:cs="Times New Roman"/>
          <w:szCs w:val="24"/>
        </w:rPr>
      </w:pPr>
      <w:r w:rsidRPr="004D76A7">
        <w:rPr>
          <w:rFonts w:eastAsia="Calibri" w:cs="Times New Roman"/>
          <w:szCs w:val="24"/>
        </w:rPr>
        <w:t>25. Gadījumā, ja publiskā iepirkuma procedūras vai tirgus izpētes rezultātā faktiskās ēkas fasādes atjaunošanas darbu izmaksas ir augstākas par plānoto izmaksu tāmē norādītajām, Pašvaldības līdzfinansējuma apjoms netiek palielināts.</w:t>
      </w:r>
    </w:p>
    <w:p w:rsidR="004D76A7" w:rsidRPr="004D76A7" w:rsidRDefault="004D76A7" w:rsidP="004D76A7">
      <w:pPr>
        <w:ind w:right="-1" w:firstLine="720"/>
        <w:jc w:val="both"/>
        <w:rPr>
          <w:rFonts w:eastAsia="Calibri" w:cs="Times New Roman"/>
          <w:szCs w:val="24"/>
        </w:rPr>
      </w:pPr>
      <w:r w:rsidRPr="004D76A7">
        <w:rPr>
          <w:rFonts w:eastAsia="Calibri" w:cs="Times New Roman"/>
          <w:szCs w:val="24"/>
        </w:rPr>
        <w:t>26. Gadījumā, ja publiskā iepirkuma procedūras vai tirgus izpētes rezultātā faktiskās ēkas fasādes atjaunošanas darbu izmaksas ir zemākas par plānoto izmaksu tāmē norādītajām, Pašvaldības līdzfinansējuma apjoms tiek samazināts atbilstoši pieteikumā pieprasītajam Pašvaldības līdzfinansējumam procentuālā izteiksmē. Komisija veic Pašvaldības līdzfinansējuma pārrēķinu.</w:t>
      </w:r>
    </w:p>
    <w:p w:rsidR="004D76A7" w:rsidRPr="004D76A7" w:rsidRDefault="004D76A7" w:rsidP="004D76A7">
      <w:pPr>
        <w:ind w:right="-1"/>
        <w:jc w:val="both"/>
        <w:rPr>
          <w:rFonts w:eastAsia="Times New Roman" w:cs="Times New Roman"/>
          <w:szCs w:val="24"/>
          <w:lang w:eastAsia="lv-LV"/>
        </w:rPr>
      </w:pPr>
    </w:p>
    <w:p w:rsidR="004D76A7" w:rsidRPr="004D76A7" w:rsidRDefault="004D76A7" w:rsidP="004D76A7">
      <w:pPr>
        <w:ind w:right="-1"/>
        <w:jc w:val="center"/>
        <w:rPr>
          <w:rFonts w:eastAsia="Calibri" w:cs="Times New Roman"/>
          <w:b/>
          <w:szCs w:val="24"/>
        </w:rPr>
      </w:pPr>
      <w:r w:rsidRPr="004D76A7">
        <w:rPr>
          <w:rFonts w:eastAsia="Calibri" w:cs="Times New Roman"/>
          <w:b/>
          <w:szCs w:val="24"/>
        </w:rPr>
        <w:t>VII. Noslēguma jautājumi</w:t>
      </w:r>
    </w:p>
    <w:p w:rsidR="004D76A7" w:rsidRPr="004D76A7" w:rsidRDefault="004D76A7" w:rsidP="004D76A7">
      <w:pPr>
        <w:ind w:right="-1"/>
        <w:jc w:val="both"/>
        <w:rPr>
          <w:rFonts w:eastAsia="Calibri" w:cs="Times New Roman"/>
          <w:szCs w:val="24"/>
        </w:rPr>
      </w:pPr>
      <w:r w:rsidRPr="004D76A7">
        <w:rPr>
          <w:rFonts w:eastAsia="Calibri" w:cs="Times New Roman"/>
          <w:szCs w:val="24"/>
        </w:rPr>
        <w:tab/>
      </w:r>
    </w:p>
    <w:p w:rsidR="004D76A7" w:rsidRPr="004D76A7" w:rsidRDefault="004D76A7" w:rsidP="004D76A7">
      <w:pPr>
        <w:ind w:right="-1" w:firstLine="720"/>
        <w:jc w:val="both"/>
        <w:rPr>
          <w:rFonts w:eastAsia="Calibri" w:cs="Times New Roman"/>
          <w:szCs w:val="24"/>
        </w:rPr>
      </w:pPr>
      <w:r w:rsidRPr="004D76A7">
        <w:rPr>
          <w:rFonts w:eastAsia="Calibri" w:cs="Times New Roman"/>
          <w:szCs w:val="24"/>
        </w:rPr>
        <w:t>27. Vēsturisko ēku atjaunošanai jāņem vērā vadlīnijas Tukuma novada vēsturisko ēku fasāžu, jumtu un arhitektonisko detaļu saglabāšanai un atjaunošanai (4.pielikums).</w:t>
      </w:r>
    </w:p>
    <w:p w:rsidR="004D76A7" w:rsidRPr="004D76A7" w:rsidRDefault="004D76A7" w:rsidP="004D76A7">
      <w:pPr>
        <w:ind w:right="-1" w:firstLine="720"/>
        <w:jc w:val="both"/>
        <w:rPr>
          <w:rFonts w:eastAsia="Times New Roman" w:cs="Times New Roman"/>
          <w:szCs w:val="24"/>
          <w:lang w:eastAsia="lv-LV"/>
        </w:rPr>
      </w:pPr>
      <w:r w:rsidRPr="004D76A7">
        <w:rPr>
          <w:rFonts w:eastAsia="Calibri" w:cs="Times New Roman"/>
          <w:szCs w:val="24"/>
        </w:rPr>
        <w:t>28. Noteikumi piemērojami tiktāl, ciktāl tie nav pretrunā ar Tukuma novada Domes 2010. gada 25. novembra saistošajiem noteikumiem Nr.43 „</w:t>
      </w:r>
      <w:r w:rsidRPr="004D76A7">
        <w:rPr>
          <w:rFonts w:eastAsia="Times New Roman" w:cs="Times New Roman"/>
          <w:szCs w:val="24"/>
          <w:lang w:eastAsia="lv-LV"/>
        </w:rPr>
        <w:t xml:space="preserve">Par pašvaldības palīdzību vēsturisku </w:t>
      </w:r>
      <w:proofErr w:type="spellStart"/>
      <w:r w:rsidRPr="004D76A7">
        <w:rPr>
          <w:rFonts w:eastAsia="Times New Roman" w:cs="Times New Roman"/>
          <w:szCs w:val="24"/>
          <w:lang w:eastAsia="lv-LV"/>
        </w:rPr>
        <w:t>būvgaldniecības</w:t>
      </w:r>
      <w:proofErr w:type="spellEnd"/>
      <w:r w:rsidRPr="004D76A7">
        <w:rPr>
          <w:rFonts w:eastAsia="Times New Roman" w:cs="Times New Roman"/>
          <w:szCs w:val="24"/>
          <w:lang w:eastAsia="lv-LV"/>
        </w:rPr>
        <w:t xml:space="preserve"> izstrādājumu restaurācijai Tukuma novadā”. </w:t>
      </w:r>
    </w:p>
    <w:p w:rsidR="004D76A7" w:rsidRPr="004D76A7" w:rsidRDefault="004D76A7" w:rsidP="004D76A7">
      <w:pPr>
        <w:spacing w:after="200" w:line="276" w:lineRule="auto"/>
        <w:ind w:right="-1"/>
        <w:jc w:val="left"/>
        <w:rPr>
          <w:rFonts w:eastAsia="Times New Roman" w:cs="Times New Roman"/>
          <w:szCs w:val="24"/>
          <w:lang w:eastAsia="lv-LV"/>
        </w:rPr>
      </w:pPr>
      <w:bookmarkStart w:id="6" w:name="p-461676"/>
      <w:bookmarkStart w:id="7" w:name="p15"/>
      <w:bookmarkEnd w:id="6"/>
      <w:bookmarkEnd w:id="7"/>
    </w:p>
    <w:p w:rsidR="004D76A7" w:rsidRPr="004D76A7" w:rsidRDefault="004D76A7" w:rsidP="004D76A7">
      <w:pPr>
        <w:spacing w:after="200" w:line="276" w:lineRule="auto"/>
        <w:ind w:right="-1"/>
        <w:jc w:val="left"/>
        <w:rPr>
          <w:rFonts w:eastAsia="Times New Roman" w:cs="Times New Roman"/>
          <w:szCs w:val="24"/>
          <w:lang w:eastAsia="lv-LV"/>
        </w:rPr>
      </w:pPr>
    </w:p>
    <w:p w:rsidR="004D76A7" w:rsidRPr="004D76A7" w:rsidRDefault="004D76A7" w:rsidP="004D76A7">
      <w:pPr>
        <w:ind w:right="-1"/>
        <w:jc w:val="both"/>
        <w:rPr>
          <w:rFonts w:eastAsia="Calibri" w:cs="Times New Roman"/>
          <w:szCs w:val="24"/>
        </w:rPr>
      </w:pPr>
    </w:p>
    <w:p w:rsidR="004D76A7" w:rsidRPr="004D76A7" w:rsidRDefault="004D76A7" w:rsidP="004D76A7">
      <w:pPr>
        <w:spacing w:after="200" w:line="276" w:lineRule="auto"/>
        <w:ind w:right="-1"/>
        <w:jc w:val="left"/>
        <w:rPr>
          <w:rFonts w:eastAsia="Times New Roman" w:cs="Times New Roman"/>
          <w:szCs w:val="24"/>
          <w:lang w:eastAsia="lv-LV"/>
        </w:rPr>
      </w:pPr>
      <w:r w:rsidRPr="004D76A7">
        <w:rPr>
          <w:rFonts w:eastAsia="Times New Roman" w:cs="Times New Roman"/>
          <w:szCs w:val="24"/>
          <w:lang w:eastAsia="lv-LV"/>
        </w:rPr>
        <w:br w:type="page"/>
      </w:r>
    </w:p>
    <w:p w:rsidR="004D76A7" w:rsidRPr="004D76A7" w:rsidRDefault="004D76A7" w:rsidP="004D76A7">
      <w:pPr>
        <w:ind w:right="-1"/>
        <w:jc w:val="both"/>
        <w:rPr>
          <w:rFonts w:eastAsia="Times New Roman" w:cs="Times New Roman"/>
          <w:b/>
          <w:sz w:val="20"/>
          <w:szCs w:val="20"/>
          <w:lang w:eastAsia="lv-LV"/>
        </w:rPr>
      </w:pPr>
      <w:r w:rsidRPr="004D76A7">
        <w:rPr>
          <w:rFonts w:eastAsia="Times New Roman" w:cs="Times New Roman"/>
          <w:sz w:val="20"/>
          <w:szCs w:val="20"/>
          <w:lang w:eastAsia="lv-LV"/>
        </w:rPr>
        <w:lastRenderedPageBreak/>
        <w:tab/>
      </w:r>
      <w:r w:rsidRPr="004D76A7">
        <w:rPr>
          <w:rFonts w:eastAsia="Times New Roman" w:cs="Times New Roman"/>
          <w:sz w:val="20"/>
          <w:szCs w:val="20"/>
          <w:lang w:eastAsia="lv-LV"/>
        </w:rPr>
        <w:tab/>
      </w:r>
      <w:r w:rsidRPr="004D76A7">
        <w:rPr>
          <w:rFonts w:eastAsia="Times New Roman" w:cs="Times New Roman"/>
          <w:sz w:val="20"/>
          <w:szCs w:val="20"/>
          <w:lang w:eastAsia="lv-LV"/>
        </w:rPr>
        <w:tab/>
      </w:r>
      <w:r w:rsidRPr="004D76A7">
        <w:rPr>
          <w:rFonts w:eastAsia="Times New Roman" w:cs="Times New Roman"/>
          <w:sz w:val="20"/>
          <w:szCs w:val="20"/>
          <w:lang w:eastAsia="lv-LV"/>
        </w:rPr>
        <w:tab/>
      </w:r>
      <w:r w:rsidRPr="004D76A7">
        <w:rPr>
          <w:rFonts w:eastAsia="Times New Roman" w:cs="Times New Roman"/>
          <w:sz w:val="20"/>
          <w:szCs w:val="20"/>
          <w:lang w:eastAsia="lv-LV"/>
        </w:rPr>
        <w:tab/>
      </w:r>
      <w:r w:rsidRPr="004D76A7">
        <w:rPr>
          <w:rFonts w:eastAsia="Times New Roman" w:cs="Times New Roman"/>
          <w:sz w:val="20"/>
          <w:szCs w:val="20"/>
          <w:lang w:eastAsia="lv-LV"/>
        </w:rPr>
        <w:tab/>
      </w:r>
      <w:r w:rsidRPr="004D76A7">
        <w:rPr>
          <w:rFonts w:eastAsia="Times New Roman" w:cs="Times New Roman"/>
          <w:sz w:val="20"/>
          <w:szCs w:val="20"/>
          <w:lang w:eastAsia="lv-LV"/>
        </w:rPr>
        <w:tab/>
      </w:r>
      <w:r w:rsidRPr="004D76A7">
        <w:rPr>
          <w:rFonts w:eastAsia="Times New Roman" w:cs="Times New Roman"/>
          <w:sz w:val="20"/>
          <w:szCs w:val="20"/>
          <w:lang w:eastAsia="lv-LV"/>
        </w:rPr>
        <w:tab/>
      </w:r>
      <w:r w:rsidRPr="004D76A7">
        <w:rPr>
          <w:rFonts w:eastAsia="Times New Roman" w:cs="Times New Roman"/>
          <w:sz w:val="20"/>
          <w:szCs w:val="20"/>
          <w:lang w:eastAsia="lv-LV"/>
        </w:rPr>
        <w:tab/>
      </w:r>
      <w:r w:rsidRPr="004D76A7">
        <w:rPr>
          <w:rFonts w:eastAsia="Times New Roman" w:cs="Times New Roman"/>
          <w:b/>
          <w:sz w:val="20"/>
          <w:szCs w:val="20"/>
          <w:lang w:eastAsia="lv-LV"/>
        </w:rPr>
        <w:t>1.pielikums</w:t>
      </w:r>
    </w:p>
    <w:p w:rsidR="004D76A7" w:rsidRPr="004D76A7" w:rsidRDefault="004D76A7" w:rsidP="004D76A7">
      <w:pPr>
        <w:ind w:right="-1"/>
        <w:jc w:val="both"/>
        <w:rPr>
          <w:rFonts w:eastAsia="Times New Roman" w:cs="Times New Roman"/>
          <w:sz w:val="20"/>
          <w:szCs w:val="20"/>
          <w:lang w:eastAsia="lv-LV"/>
        </w:rPr>
      </w:pPr>
      <w:r w:rsidRPr="004D76A7">
        <w:rPr>
          <w:rFonts w:eastAsia="Times New Roman" w:cs="Times New Roman"/>
          <w:sz w:val="20"/>
          <w:szCs w:val="20"/>
          <w:lang w:eastAsia="lv-LV"/>
        </w:rPr>
        <w:tab/>
      </w:r>
      <w:r w:rsidRPr="004D76A7">
        <w:rPr>
          <w:rFonts w:eastAsia="Times New Roman" w:cs="Times New Roman"/>
          <w:sz w:val="20"/>
          <w:szCs w:val="20"/>
          <w:lang w:eastAsia="lv-LV"/>
        </w:rPr>
        <w:tab/>
      </w:r>
      <w:r w:rsidRPr="004D76A7">
        <w:rPr>
          <w:rFonts w:eastAsia="Times New Roman" w:cs="Times New Roman"/>
          <w:sz w:val="20"/>
          <w:szCs w:val="20"/>
          <w:lang w:eastAsia="lv-LV"/>
        </w:rPr>
        <w:tab/>
      </w:r>
      <w:r w:rsidRPr="004D76A7">
        <w:rPr>
          <w:rFonts w:eastAsia="Times New Roman" w:cs="Times New Roman"/>
          <w:sz w:val="20"/>
          <w:szCs w:val="20"/>
          <w:lang w:eastAsia="lv-LV"/>
        </w:rPr>
        <w:tab/>
      </w:r>
      <w:r w:rsidRPr="004D76A7">
        <w:rPr>
          <w:rFonts w:eastAsia="Times New Roman" w:cs="Times New Roman"/>
          <w:sz w:val="20"/>
          <w:szCs w:val="20"/>
          <w:lang w:eastAsia="lv-LV"/>
        </w:rPr>
        <w:tab/>
      </w:r>
      <w:r w:rsidRPr="004D76A7">
        <w:rPr>
          <w:rFonts w:eastAsia="Times New Roman" w:cs="Times New Roman"/>
          <w:sz w:val="20"/>
          <w:szCs w:val="20"/>
          <w:lang w:eastAsia="lv-LV"/>
        </w:rPr>
        <w:tab/>
      </w:r>
      <w:r w:rsidRPr="004D76A7">
        <w:rPr>
          <w:rFonts w:eastAsia="Times New Roman" w:cs="Times New Roman"/>
          <w:sz w:val="20"/>
          <w:szCs w:val="20"/>
          <w:lang w:eastAsia="lv-LV"/>
        </w:rPr>
        <w:tab/>
      </w:r>
      <w:r w:rsidRPr="004D76A7">
        <w:rPr>
          <w:rFonts w:eastAsia="Times New Roman" w:cs="Times New Roman"/>
          <w:sz w:val="20"/>
          <w:szCs w:val="20"/>
          <w:lang w:eastAsia="lv-LV"/>
        </w:rPr>
        <w:tab/>
      </w:r>
      <w:r w:rsidRPr="004D76A7">
        <w:rPr>
          <w:rFonts w:eastAsia="Times New Roman" w:cs="Times New Roman"/>
          <w:sz w:val="20"/>
          <w:szCs w:val="20"/>
          <w:lang w:eastAsia="lv-LV"/>
        </w:rPr>
        <w:tab/>
        <w:t xml:space="preserve">Tukuma novada Domes 29.06.2016. </w:t>
      </w:r>
    </w:p>
    <w:p w:rsidR="004D76A7" w:rsidRPr="004D76A7" w:rsidRDefault="004D76A7" w:rsidP="004D76A7">
      <w:pPr>
        <w:ind w:right="-1"/>
        <w:jc w:val="both"/>
        <w:rPr>
          <w:rFonts w:eastAsia="Times New Roman" w:cs="Times New Roman"/>
          <w:sz w:val="20"/>
          <w:szCs w:val="20"/>
          <w:lang w:eastAsia="lv-LV"/>
        </w:rPr>
      </w:pPr>
      <w:r w:rsidRPr="004D76A7">
        <w:rPr>
          <w:rFonts w:eastAsia="Times New Roman" w:cs="Times New Roman"/>
          <w:sz w:val="20"/>
          <w:szCs w:val="20"/>
          <w:lang w:eastAsia="lv-LV"/>
        </w:rPr>
        <w:tab/>
      </w:r>
      <w:r w:rsidRPr="004D76A7">
        <w:rPr>
          <w:rFonts w:eastAsia="Times New Roman" w:cs="Times New Roman"/>
          <w:sz w:val="20"/>
          <w:szCs w:val="20"/>
          <w:lang w:eastAsia="lv-LV"/>
        </w:rPr>
        <w:tab/>
      </w:r>
      <w:r w:rsidRPr="004D76A7">
        <w:rPr>
          <w:rFonts w:eastAsia="Times New Roman" w:cs="Times New Roman"/>
          <w:sz w:val="20"/>
          <w:szCs w:val="20"/>
          <w:lang w:eastAsia="lv-LV"/>
        </w:rPr>
        <w:tab/>
      </w:r>
      <w:r w:rsidRPr="004D76A7">
        <w:rPr>
          <w:rFonts w:eastAsia="Times New Roman" w:cs="Times New Roman"/>
          <w:sz w:val="20"/>
          <w:szCs w:val="20"/>
          <w:lang w:eastAsia="lv-LV"/>
        </w:rPr>
        <w:tab/>
      </w:r>
      <w:r w:rsidRPr="004D76A7">
        <w:rPr>
          <w:rFonts w:eastAsia="Times New Roman" w:cs="Times New Roman"/>
          <w:sz w:val="20"/>
          <w:szCs w:val="20"/>
          <w:lang w:eastAsia="lv-LV"/>
        </w:rPr>
        <w:tab/>
      </w:r>
      <w:r w:rsidRPr="004D76A7">
        <w:rPr>
          <w:rFonts w:eastAsia="Times New Roman" w:cs="Times New Roman"/>
          <w:sz w:val="20"/>
          <w:szCs w:val="20"/>
          <w:lang w:eastAsia="lv-LV"/>
        </w:rPr>
        <w:tab/>
      </w:r>
      <w:r w:rsidRPr="004D76A7">
        <w:rPr>
          <w:rFonts w:eastAsia="Times New Roman" w:cs="Times New Roman"/>
          <w:sz w:val="20"/>
          <w:szCs w:val="20"/>
          <w:lang w:eastAsia="lv-LV"/>
        </w:rPr>
        <w:tab/>
      </w:r>
      <w:r w:rsidRPr="004D76A7">
        <w:rPr>
          <w:rFonts w:eastAsia="Times New Roman" w:cs="Times New Roman"/>
          <w:sz w:val="20"/>
          <w:szCs w:val="20"/>
          <w:lang w:eastAsia="lv-LV"/>
        </w:rPr>
        <w:tab/>
      </w:r>
      <w:r w:rsidRPr="004D76A7">
        <w:rPr>
          <w:rFonts w:eastAsia="Times New Roman" w:cs="Times New Roman"/>
          <w:sz w:val="20"/>
          <w:szCs w:val="20"/>
          <w:lang w:eastAsia="lv-LV"/>
        </w:rPr>
        <w:tab/>
        <w:t>saistošajiem noteikumiem Nr.18</w:t>
      </w:r>
    </w:p>
    <w:p w:rsidR="004D76A7" w:rsidRPr="004D76A7" w:rsidRDefault="004D76A7" w:rsidP="004D76A7">
      <w:pPr>
        <w:ind w:right="-1"/>
        <w:jc w:val="center"/>
        <w:rPr>
          <w:rFonts w:eastAsia="Times New Roman" w:cs="Times New Roman"/>
          <w:b/>
          <w:bCs/>
          <w:szCs w:val="24"/>
          <w:lang w:eastAsia="lv-LV"/>
        </w:rPr>
      </w:pPr>
      <w:bookmarkStart w:id="8" w:name="547741"/>
      <w:bookmarkEnd w:id="8"/>
    </w:p>
    <w:p w:rsidR="004D76A7" w:rsidRPr="004D76A7" w:rsidRDefault="004D76A7" w:rsidP="004D76A7">
      <w:pPr>
        <w:ind w:right="-1"/>
        <w:jc w:val="center"/>
        <w:rPr>
          <w:rFonts w:eastAsia="Times New Roman" w:cs="Times New Roman"/>
          <w:b/>
          <w:bCs/>
          <w:szCs w:val="24"/>
          <w:lang w:eastAsia="lv-LV"/>
        </w:rPr>
      </w:pPr>
      <w:r w:rsidRPr="004D76A7">
        <w:rPr>
          <w:rFonts w:eastAsia="Times New Roman" w:cs="Times New Roman"/>
          <w:b/>
          <w:bCs/>
          <w:szCs w:val="24"/>
          <w:lang w:eastAsia="lv-LV"/>
        </w:rPr>
        <w:t xml:space="preserve">PIETEIKUMS </w:t>
      </w:r>
    </w:p>
    <w:p w:rsidR="004D76A7" w:rsidRPr="004D76A7" w:rsidRDefault="004D76A7" w:rsidP="004D76A7">
      <w:pPr>
        <w:ind w:right="-1"/>
        <w:jc w:val="center"/>
        <w:rPr>
          <w:rFonts w:eastAsia="Times New Roman" w:cs="Times New Roman"/>
          <w:b/>
          <w:bCs/>
          <w:szCs w:val="24"/>
          <w:lang w:eastAsia="lv-LV"/>
        </w:rPr>
      </w:pPr>
      <w:r w:rsidRPr="004D76A7">
        <w:rPr>
          <w:rFonts w:eastAsia="Times New Roman" w:cs="Times New Roman"/>
          <w:b/>
          <w:bCs/>
          <w:szCs w:val="24"/>
          <w:lang w:eastAsia="lv-LV"/>
        </w:rPr>
        <w:t>pašvaldības līdzfinansējuma saņemšanai ēkas fasādes atjaunošanai</w:t>
      </w:r>
    </w:p>
    <w:p w:rsidR="004D76A7" w:rsidRPr="004D76A7" w:rsidRDefault="004D76A7" w:rsidP="004D76A7">
      <w:pPr>
        <w:ind w:right="-1"/>
        <w:jc w:val="center"/>
        <w:rPr>
          <w:rFonts w:eastAsia="Times New Roman" w:cs="Times New Roman"/>
          <w:b/>
          <w:bCs/>
          <w:szCs w:val="24"/>
          <w:lang w:eastAsia="lv-LV"/>
        </w:rPr>
      </w:pPr>
    </w:p>
    <w:tbl>
      <w:tblPr>
        <w:tblW w:w="4965" w:type="pct"/>
        <w:tblCellSpacing w:w="15"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926"/>
        <w:gridCol w:w="6629"/>
      </w:tblGrid>
      <w:tr w:rsidR="004D76A7" w:rsidRPr="004D76A7" w:rsidTr="004458D8">
        <w:trPr>
          <w:tblCellSpacing w:w="15" w:type="dxa"/>
        </w:trPr>
        <w:tc>
          <w:tcPr>
            <w:tcW w:w="4969" w:type="pct"/>
            <w:gridSpan w:val="2"/>
            <w:tcBorders>
              <w:top w:val="outset" w:sz="6" w:space="0" w:color="auto"/>
              <w:left w:val="outset" w:sz="6" w:space="0" w:color="auto"/>
              <w:bottom w:val="outset" w:sz="6" w:space="0" w:color="auto"/>
              <w:right w:val="outset" w:sz="6" w:space="0" w:color="auto"/>
            </w:tcBorders>
            <w:hideMark/>
          </w:tcPr>
          <w:p w:rsidR="004D76A7" w:rsidRPr="004D76A7" w:rsidRDefault="004D76A7" w:rsidP="004D76A7">
            <w:pPr>
              <w:ind w:right="-1"/>
              <w:jc w:val="left"/>
              <w:rPr>
                <w:rFonts w:eastAsia="Times New Roman" w:cs="Times New Roman"/>
                <w:b/>
                <w:bCs/>
                <w:szCs w:val="24"/>
                <w:lang w:eastAsia="lv-LV"/>
              </w:rPr>
            </w:pPr>
            <w:r w:rsidRPr="004D76A7">
              <w:rPr>
                <w:rFonts w:eastAsia="Times New Roman" w:cs="Times New Roman"/>
                <w:b/>
                <w:bCs/>
                <w:szCs w:val="24"/>
                <w:lang w:eastAsia="lv-LV"/>
              </w:rPr>
              <w:t>Informācija par ēku un iesniedzēju</w:t>
            </w:r>
          </w:p>
        </w:tc>
      </w:tr>
      <w:tr w:rsidR="004D76A7" w:rsidRPr="004D76A7" w:rsidTr="004458D8">
        <w:trPr>
          <w:tblCellSpacing w:w="15" w:type="dxa"/>
        </w:trPr>
        <w:tc>
          <w:tcPr>
            <w:tcW w:w="4969" w:type="pct"/>
            <w:gridSpan w:val="2"/>
            <w:tcBorders>
              <w:top w:val="outset" w:sz="6" w:space="0" w:color="auto"/>
              <w:left w:val="outset" w:sz="6" w:space="0" w:color="auto"/>
              <w:bottom w:val="outset" w:sz="6" w:space="0" w:color="auto"/>
              <w:right w:val="outset" w:sz="6" w:space="0" w:color="auto"/>
            </w:tcBorders>
            <w:hideMark/>
          </w:tcPr>
          <w:p w:rsidR="004D76A7" w:rsidRPr="004D76A7" w:rsidRDefault="004D76A7" w:rsidP="004D76A7">
            <w:pPr>
              <w:ind w:right="-1"/>
              <w:jc w:val="left"/>
              <w:rPr>
                <w:rFonts w:eastAsia="Times New Roman" w:cs="Times New Roman"/>
                <w:szCs w:val="24"/>
                <w:lang w:eastAsia="lv-LV"/>
              </w:rPr>
            </w:pPr>
            <w:r w:rsidRPr="004D76A7">
              <w:rPr>
                <w:rFonts w:eastAsia="Times New Roman" w:cs="Times New Roman"/>
                <w:szCs w:val="24"/>
                <w:lang w:eastAsia="lv-LV"/>
              </w:rPr>
              <w:t>Pieteikumu iesniedz ēkas</w:t>
            </w:r>
          </w:p>
          <w:p w:rsidR="004D76A7" w:rsidRPr="004D76A7" w:rsidRDefault="004D76A7" w:rsidP="004D76A7">
            <w:pPr>
              <w:ind w:right="-1"/>
              <w:jc w:val="left"/>
              <w:rPr>
                <w:rFonts w:eastAsia="Times New Roman" w:cs="Times New Roman"/>
                <w:szCs w:val="24"/>
                <w:lang w:eastAsia="lv-LV"/>
              </w:rPr>
            </w:pPr>
            <w:r w:rsidRPr="004D76A7">
              <w:rPr>
                <w:rFonts w:eastAsia="Times New Roman" w:cs="Times New Roman"/>
                <w:b/>
                <w:bCs/>
                <w:szCs w:val="24"/>
                <w:lang w:eastAsia="lv-LV"/>
              </w:rPr>
              <w:t>________________________________________,</w:t>
            </w:r>
            <w:r w:rsidRPr="004D76A7">
              <w:rPr>
                <w:rFonts w:eastAsia="Times New Roman" w:cs="Times New Roman"/>
                <w:szCs w:val="24"/>
                <w:lang w:eastAsia="lv-LV"/>
              </w:rPr>
              <w:t xml:space="preserve"> Tukumā, LV-_________, īpašnieks, pilnvarotā persona, ____________________________</w:t>
            </w:r>
          </w:p>
          <w:p w:rsidR="004D76A7" w:rsidRPr="004D76A7" w:rsidRDefault="004D76A7" w:rsidP="004D76A7">
            <w:pPr>
              <w:ind w:right="-1"/>
              <w:jc w:val="left"/>
              <w:rPr>
                <w:rFonts w:eastAsia="Times New Roman" w:cs="Times New Roman"/>
                <w:szCs w:val="24"/>
                <w:lang w:eastAsia="lv-LV"/>
              </w:rPr>
            </w:pPr>
            <w:r w:rsidRPr="004D76A7">
              <w:rPr>
                <w:rFonts w:eastAsia="Times New Roman" w:cs="Times New Roman"/>
                <w:szCs w:val="24"/>
                <w:lang w:eastAsia="lv-LV"/>
              </w:rPr>
              <w:t xml:space="preserve">                                       (adrese) </w:t>
            </w:r>
          </w:p>
          <w:p w:rsidR="004D76A7" w:rsidRPr="004D76A7" w:rsidRDefault="004D76A7" w:rsidP="004D76A7">
            <w:pPr>
              <w:ind w:right="-1"/>
              <w:jc w:val="left"/>
              <w:rPr>
                <w:rFonts w:eastAsia="Times New Roman" w:cs="Times New Roman"/>
                <w:szCs w:val="24"/>
                <w:lang w:eastAsia="lv-LV"/>
              </w:rPr>
            </w:pPr>
            <w:r w:rsidRPr="004D76A7">
              <w:rPr>
                <w:rFonts w:eastAsia="Times New Roman" w:cs="Times New Roman"/>
                <w:szCs w:val="24"/>
                <w:lang w:eastAsia="lv-LV"/>
              </w:rPr>
              <w:t xml:space="preserve">apsaimniekotājs (vajadzīgo pasvītrot).                 </w:t>
            </w:r>
          </w:p>
        </w:tc>
      </w:tr>
      <w:tr w:rsidR="004D76A7" w:rsidRPr="004D76A7" w:rsidTr="004458D8">
        <w:trPr>
          <w:tblCellSpacing w:w="15" w:type="dxa"/>
        </w:trPr>
        <w:tc>
          <w:tcPr>
            <w:tcW w:w="1513" w:type="pct"/>
            <w:tcBorders>
              <w:top w:val="outset" w:sz="6" w:space="0" w:color="auto"/>
              <w:left w:val="outset" w:sz="6" w:space="0" w:color="auto"/>
              <w:bottom w:val="outset" w:sz="6" w:space="0" w:color="auto"/>
              <w:right w:val="outset" w:sz="6" w:space="0" w:color="auto"/>
            </w:tcBorders>
            <w:hideMark/>
          </w:tcPr>
          <w:p w:rsidR="004D76A7" w:rsidRPr="004D76A7" w:rsidRDefault="004D76A7" w:rsidP="004D76A7">
            <w:pPr>
              <w:ind w:right="-1"/>
              <w:jc w:val="left"/>
              <w:rPr>
                <w:rFonts w:eastAsia="Times New Roman" w:cs="Times New Roman"/>
                <w:b/>
                <w:bCs/>
                <w:szCs w:val="24"/>
                <w:lang w:eastAsia="lv-LV"/>
              </w:rPr>
            </w:pPr>
            <w:r w:rsidRPr="004D76A7">
              <w:rPr>
                <w:rFonts w:eastAsia="Times New Roman" w:cs="Times New Roman"/>
                <w:b/>
                <w:bCs/>
                <w:szCs w:val="24"/>
                <w:lang w:eastAsia="lv-LV"/>
              </w:rPr>
              <w:t>Ēkas kadastra apzīmējums</w:t>
            </w:r>
          </w:p>
        </w:tc>
        <w:tc>
          <w:tcPr>
            <w:tcW w:w="3440" w:type="pct"/>
            <w:tcBorders>
              <w:top w:val="outset" w:sz="6" w:space="0" w:color="auto"/>
              <w:left w:val="outset" w:sz="6" w:space="0" w:color="auto"/>
              <w:bottom w:val="outset" w:sz="6" w:space="0" w:color="auto"/>
              <w:right w:val="outset" w:sz="6" w:space="0" w:color="auto"/>
            </w:tcBorders>
          </w:tcPr>
          <w:p w:rsidR="004D76A7" w:rsidRPr="004D76A7" w:rsidRDefault="004D76A7" w:rsidP="004D76A7">
            <w:pPr>
              <w:ind w:right="-1"/>
              <w:jc w:val="left"/>
              <w:rPr>
                <w:rFonts w:eastAsia="Times New Roman" w:cs="Times New Roman"/>
                <w:szCs w:val="24"/>
                <w:lang w:eastAsia="lv-LV"/>
              </w:rPr>
            </w:pPr>
            <w:r w:rsidRPr="004D76A7">
              <w:rPr>
                <w:rFonts w:eastAsia="Calibri" w:cs="Times New Roman"/>
                <w:szCs w:val="24"/>
              </w:rPr>
              <w:t xml:space="preserve"> </w:t>
            </w:r>
          </w:p>
          <w:p w:rsidR="004D76A7" w:rsidRPr="004D76A7" w:rsidRDefault="004D76A7" w:rsidP="004D76A7">
            <w:pPr>
              <w:ind w:right="-1"/>
              <w:jc w:val="left"/>
              <w:rPr>
                <w:rFonts w:eastAsia="Times New Roman" w:cs="Times New Roman"/>
                <w:szCs w:val="24"/>
                <w:lang w:eastAsia="lv-LV"/>
              </w:rPr>
            </w:pPr>
          </w:p>
        </w:tc>
      </w:tr>
      <w:tr w:rsidR="004D76A7" w:rsidRPr="004D76A7" w:rsidTr="004458D8">
        <w:trPr>
          <w:tblCellSpacing w:w="15" w:type="dxa"/>
        </w:trPr>
        <w:tc>
          <w:tcPr>
            <w:tcW w:w="1513" w:type="pct"/>
            <w:tcBorders>
              <w:top w:val="outset" w:sz="6" w:space="0" w:color="auto"/>
              <w:left w:val="outset" w:sz="6" w:space="0" w:color="auto"/>
              <w:bottom w:val="outset" w:sz="6" w:space="0" w:color="auto"/>
              <w:right w:val="outset" w:sz="6" w:space="0" w:color="auto"/>
            </w:tcBorders>
          </w:tcPr>
          <w:p w:rsidR="004D76A7" w:rsidRPr="004D76A7" w:rsidRDefault="004D76A7" w:rsidP="004D76A7">
            <w:pPr>
              <w:ind w:right="-1"/>
              <w:jc w:val="left"/>
              <w:rPr>
                <w:rFonts w:eastAsia="Times New Roman" w:cs="Times New Roman"/>
                <w:color w:val="FF0000"/>
                <w:szCs w:val="24"/>
                <w:lang w:eastAsia="lv-LV"/>
              </w:rPr>
            </w:pPr>
            <w:r w:rsidRPr="004D76A7">
              <w:rPr>
                <w:rFonts w:eastAsia="Times New Roman" w:cs="Times New Roman"/>
                <w:b/>
                <w:bCs/>
                <w:szCs w:val="24"/>
                <w:lang w:eastAsia="lv-LV"/>
              </w:rPr>
              <w:t>Plānotie Atjaunošanas darbi saskaņā ar noteikumu 5.punktu</w:t>
            </w:r>
            <w:r w:rsidRPr="004D76A7">
              <w:rPr>
                <w:rFonts w:eastAsia="Times New Roman" w:cs="Times New Roman"/>
                <w:color w:val="FF0000"/>
                <w:szCs w:val="24"/>
                <w:lang w:eastAsia="lv-LV"/>
              </w:rPr>
              <w:t xml:space="preserve"> </w:t>
            </w:r>
          </w:p>
          <w:p w:rsidR="004D76A7" w:rsidRPr="004D76A7" w:rsidRDefault="004D76A7" w:rsidP="004D76A7">
            <w:pPr>
              <w:ind w:right="-1"/>
              <w:jc w:val="left"/>
              <w:rPr>
                <w:rFonts w:eastAsia="Times New Roman" w:cs="Times New Roman"/>
                <w:i/>
                <w:szCs w:val="24"/>
                <w:lang w:eastAsia="lv-LV"/>
              </w:rPr>
            </w:pPr>
            <w:r w:rsidRPr="004D76A7">
              <w:rPr>
                <w:rFonts w:eastAsia="Times New Roman" w:cs="Times New Roman"/>
                <w:i/>
                <w:szCs w:val="24"/>
                <w:lang w:eastAsia="lv-LV"/>
              </w:rPr>
              <w:t>(Atbilstošo atzīmēt ar “</w:t>
            </w:r>
            <w:r w:rsidRPr="004D76A7">
              <w:rPr>
                <w:rFonts w:eastAsia="Times New Roman" w:cs="Times New Roman"/>
                <w:b/>
                <w:i/>
                <w:szCs w:val="24"/>
                <w:lang w:eastAsia="lv-LV"/>
              </w:rPr>
              <w:t>X</w:t>
            </w:r>
            <w:r w:rsidRPr="004D76A7">
              <w:rPr>
                <w:rFonts w:eastAsia="Times New Roman" w:cs="Times New Roman"/>
                <w:i/>
                <w:szCs w:val="24"/>
                <w:lang w:eastAsia="lv-LV"/>
              </w:rPr>
              <w:t>”)</w:t>
            </w:r>
          </w:p>
          <w:p w:rsidR="004D76A7" w:rsidRPr="004D76A7" w:rsidRDefault="004D76A7" w:rsidP="004D76A7">
            <w:pPr>
              <w:ind w:right="-1"/>
              <w:jc w:val="left"/>
              <w:rPr>
                <w:rFonts w:eastAsia="Times New Roman" w:cs="Times New Roman"/>
                <w:b/>
                <w:bCs/>
                <w:szCs w:val="24"/>
                <w:lang w:eastAsia="lv-LV"/>
              </w:rPr>
            </w:pPr>
          </w:p>
        </w:tc>
        <w:tc>
          <w:tcPr>
            <w:tcW w:w="3440" w:type="pct"/>
            <w:tcBorders>
              <w:top w:val="outset" w:sz="6" w:space="0" w:color="auto"/>
              <w:left w:val="outset" w:sz="6" w:space="0" w:color="auto"/>
              <w:bottom w:val="outset" w:sz="6" w:space="0" w:color="auto"/>
              <w:right w:val="outset" w:sz="6" w:space="0" w:color="auto"/>
            </w:tcBorders>
            <w:hideMark/>
          </w:tcPr>
          <w:p w:rsidR="004D76A7" w:rsidRPr="004D76A7" w:rsidRDefault="004D76A7" w:rsidP="004D76A7">
            <w:pPr>
              <w:ind w:right="-1"/>
              <w:jc w:val="left"/>
              <w:rPr>
                <w:rFonts w:eastAsia="Times New Roman" w:cs="Times New Roman"/>
                <w:szCs w:val="24"/>
                <w:lang w:eastAsia="lv-LV"/>
              </w:rPr>
            </w:pPr>
            <w:r w:rsidRPr="004D76A7">
              <w:rPr>
                <w:rFonts w:eastAsia="Calibri" w:cs="Times New Roman"/>
                <w:szCs w:val="24"/>
              </w:rPr>
              <w:t xml:space="preserve"> </w:t>
            </w:r>
            <w:r w:rsidRPr="004D76A7">
              <w:rPr>
                <w:rFonts w:eastAsia="Calibri" w:cs="Times New Roman"/>
                <w:szCs w:val="24"/>
              </w:rPr>
              <w:sym w:font="Symbol" w:char="F07F"/>
            </w:r>
            <w:r w:rsidRPr="004D76A7">
              <w:rPr>
                <w:rFonts w:eastAsia="Calibri" w:cs="Times New Roman"/>
                <w:szCs w:val="24"/>
              </w:rPr>
              <w:t xml:space="preserve"> 5.1. </w:t>
            </w:r>
            <w:r w:rsidRPr="004D76A7">
              <w:rPr>
                <w:rFonts w:eastAsia="Times New Roman" w:cs="Times New Roman"/>
                <w:szCs w:val="24"/>
              </w:rPr>
              <w:t>ēkas fasādes, apdares vai krāsojuma atjaunošanai</w:t>
            </w:r>
            <w:r w:rsidRPr="004D76A7">
              <w:rPr>
                <w:rFonts w:eastAsia="Calibri" w:cs="Times New Roman"/>
                <w:szCs w:val="24"/>
              </w:rPr>
              <w:t>;</w:t>
            </w:r>
          </w:p>
          <w:p w:rsidR="004D76A7" w:rsidRPr="004D76A7" w:rsidRDefault="004D76A7" w:rsidP="004D76A7">
            <w:pPr>
              <w:ind w:right="-1"/>
              <w:jc w:val="left"/>
              <w:rPr>
                <w:rFonts w:eastAsia="Calibri" w:cs="Times New Roman"/>
                <w:szCs w:val="24"/>
              </w:rPr>
            </w:pPr>
            <w:r w:rsidRPr="004D76A7">
              <w:rPr>
                <w:rFonts w:eastAsia="Calibri" w:cs="Times New Roman"/>
                <w:szCs w:val="24"/>
              </w:rPr>
              <w:t xml:space="preserve"> </w:t>
            </w:r>
            <w:r w:rsidRPr="004D76A7">
              <w:rPr>
                <w:rFonts w:eastAsia="Calibri" w:cs="Times New Roman"/>
                <w:szCs w:val="24"/>
              </w:rPr>
              <w:sym w:font="Symbol" w:char="F07F"/>
            </w:r>
            <w:r w:rsidRPr="004D76A7">
              <w:rPr>
                <w:rFonts w:eastAsia="Calibri" w:cs="Times New Roman"/>
                <w:szCs w:val="24"/>
              </w:rPr>
              <w:t xml:space="preserve"> 5.2. logu, durvju un citu ēkas fasādes dekoratīvo koka, metāla u.c. detaļu atjaunošanai, restaurācijai, nomaiņai;</w:t>
            </w:r>
          </w:p>
          <w:p w:rsidR="004D76A7" w:rsidRPr="004D76A7" w:rsidRDefault="004D76A7" w:rsidP="004D76A7">
            <w:pPr>
              <w:ind w:right="-1"/>
              <w:jc w:val="left"/>
              <w:rPr>
                <w:rFonts w:eastAsia="Times New Roman" w:cs="Times New Roman"/>
                <w:szCs w:val="24"/>
                <w:lang w:eastAsia="lv-LV"/>
              </w:rPr>
            </w:pPr>
            <w:r w:rsidRPr="004D76A7">
              <w:rPr>
                <w:rFonts w:eastAsia="Times New Roman" w:cs="Times New Roman"/>
                <w:szCs w:val="24"/>
                <w:lang w:eastAsia="lv-LV"/>
              </w:rPr>
              <w:t xml:space="preserve"> </w:t>
            </w:r>
            <w:r w:rsidRPr="004D76A7">
              <w:rPr>
                <w:rFonts w:eastAsia="Calibri" w:cs="Times New Roman"/>
                <w:szCs w:val="24"/>
              </w:rPr>
              <w:sym w:font="Symbol" w:char="F07F"/>
            </w:r>
            <w:r w:rsidRPr="004D76A7">
              <w:rPr>
                <w:rFonts w:eastAsia="Calibri" w:cs="Times New Roman"/>
                <w:szCs w:val="24"/>
              </w:rPr>
              <w:t xml:space="preserve"> 5.3. jumta seguma atjaunošanai, nomaiņai;</w:t>
            </w:r>
          </w:p>
          <w:p w:rsidR="004D76A7" w:rsidRPr="004D76A7" w:rsidRDefault="004D76A7" w:rsidP="004D76A7">
            <w:pPr>
              <w:ind w:right="-1"/>
              <w:jc w:val="left"/>
              <w:rPr>
                <w:rFonts w:eastAsia="Times New Roman" w:cs="Times New Roman"/>
                <w:szCs w:val="24"/>
                <w:lang w:eastAsia="lv-LV"/>
              </w:rPr>
            </w:pPr>
            <w:r w:rsidRPr="004D76A7">
              <w:rPr>
                <w:rFonts w:eastAsia="Times New Roman" w:cs="Times New Roman"/>
                <w:szCs w:val="24"/>
                <w:lang w:eastAsia="lv-LV"/>
              </w:rPr>
              <w:t xml:space="preserve"> </w:t>
            </w:r>
            <w:r w:rsidRPr="004D76A7">
              <w:rPr>
                <w:rFonts w:eastAsia="Calibri" w:cs="Times New Roman"/>
                <w:szCs w:val="24"/>
              </w:rPr>
              <w:sym w:font="Symbol" w:char="F07F"/>
            </w:r>
            <w:r w:rsidRPr="004D76A7">
              <w:rPr>
                <w:rFonts w:eastAsia="Calibri" w:cs="Times New Roman"/>
                <w:szCs w:val="24"/>
              </w:rPr>
              <w:t xml:space="preserve"> </w:t>
            </w:r>
            <w:r w:rsidRPr="004D76A7">
              <w:rPr>
                <w:rFonts w:eastAsia="Times New Roman" w:cs="Times New Roman"/>
                <w:szCs w:val="24"/>
                <w:lang w:eastAsia="lv-LV"/>
              </w:rPr>
              <w:t>5.4. dūmeņu atjaunošanai;</w:t>
            </w:r>
          </w:p>
          <w:p w:rsidR="004D76A7" w:rsidRPr="004D76A7" w:rsidRDefault="004D76A7" w:rsidP="004D76A7">
            <w:pPr>
              <w:ind w:right="-1"/>
              <w:jc w:val="left"/>
              <w:rPr>
                <w:rFonts w:eastAsia="Times New Roman" w:cs="Times New Roman"/>
                <w:szCs w:val="24"/>
                <w:lang w:eastAsia="lv-LV"/>
              </w:rPr>
            </w:pPr>
            <w:r w:rsidRPr="004D76A7">
              <w:rPr>
                <w:rFonts w:eastAsia="Calibri" w:cs="Times New Roman"/>
                <w:szCs w:val="24"/>
              </w:rPr>
              <w:t xml:space="preserve"> </w:t>
            </w:r>
            <w:r w:rsidRPr="004D76A7">
              <w:rPr>
                <w:rFonts w:eastAsia="Calibri" w:cs="Times New Roman"/>
                <w:szCs w:val="24"/>
              </w:rPr>
              <w:sym w:font="Symbol" w:char="F07F"/>
            </w:r>
            <w:r w:rsidRPr="004D76A7">
              <w:rPr>
                <w:rFonts w:eastAsia="Calibri" w:cs="Times New Roman"/>
                <w:szCs w:val="24"/>
              </w:rPr>
              <w:t xml:space="preserve"> </w:t>
            </w:r>
            <w:r w:rsidRPr="004D76A7">
              <w:rPr>
                <w:rFonts w:eastAsia="Times New Roman" w:cs="Times New Roman"/>
                <w:szCs w:val="24"/>
                <w:lang w:eastAsia="lv-LV"/>
              </w:rPr>
              <w:t>5.5. lietus ūdens novadīšanas sistēmas (</w:t>
            </w:r>
            <w:proofErr w:type="spellStart"/>
            <w:r w:rsidRPr="004D76A7">
              <w:rPr>
                <w:rFonts w:eastAsia="Times New Roman" w:cs="Times New Roman"/>
                <w:szCs w:val="24"/>
                <w:lang w:eastAsia="lv-LV"/>
              </w:rPr>
              <w:t>notekrenes</w:t>
            </w:r>
            <w:proofErr w:type="spellEnd"/>
            <w:r w:rsidRPr="004D76A7">
              <w:rPr>
                <w:rFonts w:eastAsia="Times New Roman" w:cs="Times New Roman"/>
                <w:szCs w:val="24"/>
                <w:lang w:eastAsia="lv-LV"/>
              </w:rPr>
              <w:t>, notekcaurules, to aizsargrežģu u.tml.) izbūvei, pārbūvei vai atjaunošanai</w:t>
            </w:r>
          </w:p>
          <w:p w:rsidR="004D76A7" w:rsidRPr="004D76A7" w:rsidRDefault="004D76A7" w:rsidP="004D76A7">
            <w:pPr>
              <w:ind w:right="-1"/>
              <w:jc w:val="left"/>
              <w:rPr>
                <w:rFonts w:eastAsia="Times New Roman" w:cs="Times New Roman"/>
                <w:szCs w:val="24"/>
                <w:lang w:eastAsia="lv-LV"/>
              </w:rPr>
            </w:pPr>
            <w:r w:rsidRPr="004D76A7">
              <w:rPr>
                <w:rFonts w:eastAsia="Calibri" w:cs="Times New Roman"/>
                <w:szCs w:val="24"/>
              </w:rPr>
              <w:t xml:space="preserve"> </w:t>
            </w:r>
            <w:r w:rsidRPr="004D76A7">
              <w:rPr>
                <w:rFonts w:eastAsia="Calibri" w:cs="Times New Roman"/>
                <w:szCs w:val="24"/>
              </w:rPr>
              <w:sym w:font="Symbol" w:char="F07F"/>
            </w:r>
            <w:r w:rsidRPr="004D76A7">
              <w:rPr>
                <w:rFonts w:eastAsia="Calibri" w:cs="Times New Roman"/>
                <w:szCs w:val="24"/>
              </w:rPr>
              <w:t xml:space="preserve"> </w:t>
            </w:r>
            <w:r w:rsidRPr="004D76A7">
              <w:rPr>
                <w:rFonts w:eastAsia="Times New Roman" w:cs="Times New Roman"/>
                <w:szCs w:val="24"/>
                <w:lang w:eastAsia="lv-LV"/>
              </w:rPr>
              <w:t>5.6. ieejas mezgla- lieveņa pārbūvei vai atjaunošanai, uzbrauktuves, platformas (vides pieejamības nodrošināšanai) izbūvei, pārbūvei vai atjaunošanai</w:t>
            </w:r>
          </w:p>
          <w:p w:rsidR="004D76A7" w:rsidRPr="004D76A7" w:rsidRDefault="004D76A7" w:rsidP="004D76A7">
            <w:pPr>
              <w:ind w:right="-1"/>
              <w:jc w:val="left"/>
              <w:rPr>
                <w:rFonts w:eastAsia="Times New Roman" w:cs="Times New Roman"/>
                <w:szCs w:val="24"/>
                <w:lang w:eastAsia="lv-LV"/>
              </w:rPr>
            </w:pPr>
            <w:r w:rsidRPr="004D76A7">
              <w:rPr>
                <w:rFonts w:eastAsia="Calibri" w:cs="Times New Roman"/>
                <w:szCs w:val="24"/>
              </w:rPr>
              <w:t xml:space="preserve"> </w:t>
            </w:r>
            <w:r w:rsidRPr="004D76A7">
              <w:rPr>
                <w:rFonts w:eastAsia="Calibri" w:cs="Times New Roman"/>
                <w:szCs w:val="24"/>
              </w:rPr>
              <w:sym w:font="Symbol" w:char="F07F"/>
            </w:r>
            <w:r w:rsidRPr="004D76A7">
              <w:rPr>
                <w:rFonts w:eastAsia="Calibri" w:cs="Times New Roman"/>
                <w:szCs w:val="24"/>
              </w:rPr>
              <w:t xml:space="preserve"> </w:t>
            </w:r>
            <w:r w:rsidRPr="004D76A7">
              <w:rPr>
                <w:rFonts w:eastAsia="Times New Roman" w:cs="Times New Roman"/>
                <w:szCs w:val="24"/>
                <w:lang w:eastAsia="lv-LV"/>
              </w:rPr>
              <w:t>5.7. karoga turētāja, mājas numurzīmes atjaunošanai vai nomaiņai;</w:t>
            </w:r>
          </w:p>
          <w:p w:rsidR="004D76A7" w:rsidRPr="004D76A7" w:rsidRDefault="004D76A7" w:rsidP="004D76A7">
            <w:pPr>
              <w:ind w:right="-1"/>
              <w:jc w:val="left"/>
              <w:rPr>
                <w:rFonts w:eastAsia="Times New Roman" w:cs="Times New Roman"/>
                <w:szCs w:val="24"/>
                <w:lang w:eastAsia="lv-LV"/>
              </w:rPr>
            </w:pPr>
            <w:r w:rsidRPr="004D76A7">
              <w:rPr>
                <w:rFonts w:eastAsia="Calibri" w:cs="Times New Roman"/>
                <w:szCs w:val="24"/>
              </w:rPr>
              <w:t xml:space="preserve"> </w:t>
            </w:r>
            <w:r w:rsidRPr="004D76A7">
              <w:rPr>
                <w:rFonts w:eastAsia="Calibri" w:cs="Times New Roman"/>
                <w:szCs w:val="24"/>
              </w:rPr>
              <w:sym w:font="Symbol" w:char="F07F"/>
            </w:r>
            <w:r w:rsidRPr="004D76A7">
              <w:rPr>
                <w:rFonts w:eastAsia="Calibri" w:cs="Times New Roman"/>
                <w:szCs w:val="24"/>
              </w:rPr>
              <w:t xml:space="preserve"> </w:t>
            </w:r>
            <w:r w:rsidRPr="004D76A7">
              <w:rPr>
                <w:rFonts w:eastAsia="Times New Roman" w:cs="Times New Roman"/>
                <w:szCs w:val="24"/>
                <w:lang w:eastAsia="lv-LV"/>
              </w:rPr>
              <w:t>5.8. fasādes apgaismojuma izbūvei, pārbūvei vai atjaunošanai;</w:t>
            </w:r>
          </w:p>
          <w:p w:rsidR="004D76A7" w:rsidRPr="004D76A7" w:rsidRDefault="004D76A7" w:rsidP="004D76A7">
            <w:pPr>
              <w:ind w:right="-1"/>
              <w:jc w:val="left"/>
              <w:rPr>
                <w:rFonts w:eastAsia="Times New Roman" w:cs="Times New Roman"/>
                <w:szCs w:val="24"/>
                <w:lang w:eastAsia="lv-LV"/>
              </w:rPr>
            </w:pPr>
            <w:r w:rsidRPr="004D76A7">
              <w:rPr>
                <w:rFonts w:eastAsia="Calibri" w:cs="Times New Roman"/>
                <w:szCs w:val="24"/>
              </w:rPr>
              <w:t xml:space="preserve"> </w:t>
            </w:r>
            <w:r w:rsidRPr="004D76A7">
              <w:rPr>
                <w:rFonts w:eastAsia="Calibri" w:cs="Times New Roman"/>
                <w:szCs w:val="24"/>
              </w:rPr>
              <w:sym w:font="Symbol" w:char="F07F"/>
            </w:r>
            <w:r w:rsidRPr="004D76A7">
              <w:rPr>
                <w:rFonts w:eastAsia="Calibri" w:cs="Times New Roman"/>
                <w:szCs w:val="24"/>
              </w:rPr>
              <w:t xml:space="preserve"> </w:t>
            </w:r>
            <w:r w:rsidRPr="004D76A7">
              <w:rPr>
                <w:rFonts w:eastAsia="Times New Roman" w:cs="Times New Roman"/>
                <w:szCs w:val="24"/>
                <w:lang w:eastAsia="lv-LV"/>
              </w:rPr>
              <w:t>5.9. vārtu, kas izvietoti līdz ar ēkas fasādi un veido fasādes koptēlu, izbūvei, pārbūvei vai atjaunošanai;</w:t>
            </w:r>
          </w:p>
          <w:p w:rsidR="004D76A7" w:rsidRPr="004D76A7" w:rsidRDefault="004D76A7" w:rsidP="004D76A7">
            <w:pPr>
              <w:ind w:right="-1"/>
              <w:jc w:val="left"/>
              <w:rPr>
                <w:rFonts w:eastAsia="Times New Roman" w:cs="Times New Roman"/>
                <w:szCs w:val="24"/>
                <w:lang w:eastAsia="lv-LV"/>
              </w:rPr>
            </w:pPr>
            <w:r w:rsidRPr="004D76A7">
              <w:rPr>
                <w:rFonts w:eastAsia="Calibri" w:cs="Times New Roman"/>
                <w:szCs w:val="24"/>
              </w:rPr>
              <w:t xml:space="preserve"> </w:t>
            </w:r>
            <w:r w:rsidRPr="004D76A7">
              <w:rPr>
                <w:rFonts w:eastAsia="Calibri" w:cs="Times New Roman"/>
                <w:szCs w:val="24"/>
              </w:rPr>
              <w:sym w:font="Symbol" w:char="F07F"/>
            </w:r>
            <w:r w:rsidRPr="004D76A7">
              <w:rPr>
                <w:rFonts w:eastAsia="Calibri" w:cs="Times New Roman"/>
                <w:szCs w:val="24"/>
              </w:rPr>
              <w:t xml:space="preserve"> </w:t>
            </w:r>
            <w:r w:rsidRPr="004D76A7">
              <w:rPr>
                <w:rFonts w:eastAsia="Times New Roman" w:cs="Times New Roman"/>
                <w:szCs w:val="24"/>
                <w:lang w:eastAsia="lv-LV"/>
              </w:rPr>
              <w:t>5.10. citiem atjaunošanas darbiem, kas šo noteikumu 6.punktā nav uzskaitīti, bet bez tiem nav iespējams realizēt ēkas fasādes atjaunošanu;</w:t>
            </w:r>
          </w:p>
          <w:p w:rsidR="004D76A7" w:rsidRPr="004D76A7" w:rsidRDefault="004D76A7" w:rsidP="004D76A7">
            <w:pPr>
              <w:ind w:right="-1"/>
              <w:jc w:val="left"/>
              <w:rPr>
                <w:rFonts w:eastAsia="Calibri" w:cs="Times New Roman"/>
                <w:szCs w:val="24"/>
              </w:rPr>
            </w:pPr>
            <w:r w:rsidRPr="004D76A7">
              <w:rPr>
                <w:rFonts w:eastAsia="Times New Roman" w:cs="Times New Roman"/>
                <w:szCs w:val="24"/>
                <w:lang w:eastAsia="lv-LV"/>
              </w:rPr>
              <w:t xml:space="preserve"> </w:t>
            </w:r>
            <w:r w:rsidRPr="004D76A7">
              <w:rPr>
                <w:rFonts w:eastAsia="Calibri" w:cs="Times New Roman"/>
                <w:szCs w:val="24"/>
              </w:rPr>
              <w:sym w:font="Symbol" w:char="F07F"/>
            </w:r>
            <w:r w:rsidRPr="004D76A7">
              <w:rPr>
                <w:rFonts w:eastAsia="Calibri" w:cs="Times New Roman"/>
                <w:szCs w:val="24"/>
              </w:rPr>
              <w:t xml:space="preserve"> </w:t>
            </w:r>
            <w:r w:rsidRPr="004D76A7">
              <w:rPr>
                <w:rFonts w:eastAsia="Times New Roman" w:cs="Times New Roman"/>
                <w:szCs w:val="24"/>
                <w:lang w:eastAsia="lv-LV"/>
              </w:rPr>
              <w:t>5.11. būvuzraudzības veikšanai</w:t>
            </w:r>
          </w:p>
        </w:tc>
      </w:tr>
      <w:tr w:rsidR="004D76A7" w:rsidRPr="004D76A7" w:rsidTr="004458D8">
        <w:trPr>
          <w:tblCellSpacing w:w="15" w:type="dxa"/>
        </w:trPr>
        <w:tc>
          <w:tcPr>
            <w:tcW w:w="1513" w:type="pct"/>
            <w:tcBorders>
              <w:top w:val="outset" w:sz="6" w:space="0" w:color="auto"/>
              <w:left w:val="outset" w:sz="6" w:space="0" w:color="auto"/>
              <w:bottom w:val="outset" w:sz="6" w:space="0" w:color="auto"/>
              <w:right w:val="outset" w:sz="6" w:space="0" w:color="auto"/>
            </w:tcBorders>
            <w:hideMark/>
          </w:tcPr>
          <w:p w:rsidR="004D76A7" w:rsidRPr="004D76A7" w:rsidRDefault="004D76A7" w:rsidP="004D76A7">
            <w:pPr>
              <w:ind w:right="-1"/>
              <w:jc w:val="left"/>
              <w:rPr>
                <w:rFonts w:eastAsia="Times New Roman" w:cs="Times New Roman"/>
                <w:szCs w:val="24"/>
                <w:lang w:eastAsia="lv-LV"/>
              </w:rPr>
            </w:pPr>
            <w:r w:rsidRPr="004D76A7">
              <w:rPr>
                <w:rFonts w:eastAsia="Times New Roman" w:cs="Times New Roman"/>
                <w:b/>
                <w:bCs/>
                <w:szCs w:val="24"/>
                <w:lang w:eastAsia="lv-LV"/>
              </w:rPr>
              <w:t>Ēkas galvenais lietošanas veids</w:t>
            </w:r>
            <w:r w:rsidRPr="004D76A7">
              <w:rPr>
                <w:rFonts w:eastAsia="Times New Roman" w:cs="Times New Roman"/>
                <w:szCs w:val="24"/>
                <w:lang w:eastAsia="lv-LV"/>
              </w:rPr>
              <w:t xml:space="preserve"> </w:t>
            </w:r>
            <w:r w:rsidRPr="004D76A7">
              <w:rPr>
                <w:rFonts w:eastAsia="Times New Roman" w:cs="Times New Roman"/>
                <w:i/>
                <w:szCs w:val="24"/>
                <w:lang w:eastAsia="lv-LV"/>
              </w:rPr>
              <w:t>(Atbilstošo atzīmēt ar “</w:t>
            </w:r>
            <w:r w:rsidRPr="004D76A7">
              <w:rPr>
                <w:rFonts w:eastAsia="Times New Roman" w:cs="Times New Roman"/>
                <w:b/>
                <w:i/>
                <w:szCs w:val="24"/>
                <w:lang w:eastAsia="lv-LV"/>
              </w:rPr>
              <w:t>X</w:t>
            </w:r>
            <w:r w:rsidRPr="004D76A7">
              <w:rPr>
                <w:rFonts w:eastAsia="Times New Roman" w:cs="Times New Roman"/>
                <w:i/>
                <w:szCs w:val="24"/>
                <w:lang w:eastAsia="lv-LV"/>
              </w:rPr>
              <w:t>”)</w:t>
            </w:r>
          </w:p>
          <w:p w:rsidR="004D76A7" w:rsidRPr="004D76A7" w:rsidRDefault="004D76A7" w:rsidP="004D76A7">
            <w:pPr>
              <w:ind w:right="-1"/>
              <w:jc w:val="left"/>
              <w:rPr>
                <w:rFonts w:eastAsia="Times New Roman" w:cs="Times New Roman"/>
                <w:szCs w:val="24"/>
                <w:lang w:eastAsia="lv-LV"/>
              </w:rPr>
            </w:pPr>
            <w:r w:rsidRPr="004D76A7">
              <w:rPr>
                <w:rFonts w:eastAsia="Times New Roman" w:cs="Times New Roman"/>
                <w:szCs w:val="24"/>
                <w:lang w:eastAsia="lv-LV"/>
              </w:rPr>
              <w:t> </w:t>
            </w:r>
          </w:p>
        </w:tc>
        <w:tc>
          <w:tcPr>
            <w:tcW w:w="3440" w:type="pct"/>
            <w:tcBorders>
              <w:top w:val="outset" w:sz="6" w:space="0" w:color="auto"/>
              <w:left w:val="outset" w:sz="6" w:space="0" w:color="auto"/>
              <w:bottom w:val="outset" w:sz="6" w:space="0" w:color="auto"/>
              <w:right w:val="outset" w:sz="6" w:space="0" w:color="auto"/>
            </w:tcBorders>
            <w:hideMark/>
          </w:tcPr>
          <w:p w:rsidR="004D76A7" w:rsidRPr="004D76A7" w:rsidRDefault="004D76A7" w:rsidP="004D76A7">
            <w:pPr>
              <w:ind w:right="-1"/>
              <w:jc w:val="left"/>
              <w:rPr>
                <w:rFonts w:eastAsia="Times New Roman" w:cs="Times New Roman"/>
                <w:szCs w:val="24"/>
                <w:lang w:eastAsia="lv-LV"/>
              </w:rPr>
            </w:pPr>
            <w:r w:rsidRPr="004D76A7">
              <w:rPr>
                <w:rFonts w:eastAsia="Times New Roman" w:cs="Times New Roman"/>
                <w:szCs w:val="24"/>
                <w:lang w:eastAsia="lv-LV"/>
              </w:rPr>
              <w:t> </w:t>
            </w:r>
            <w:r w:rsidRPr="004D76A7">
              <w:rPr>
                <w:rFonts w:eastAsia="Calibri" w:cs="Times New Roman"/>
                <w:szCs w:val="24"/>
              </w:rPr>
              <w:sym w:font="Symbol" w:char="F07F"/>
            </w:r>
            <w:r w:rsidRPr="004D76A7">
              <w:rPr>
                <w:rFonts w:eastAsia="Calibri" w:cs="Times New Roman"/>
                <w:szCs w:val="24"/>
              </w:rPr>
              <w:t xml:space="preserve"> </w:t>
            </w:r>
            <w:r w:rsidRPr="004D76A7">
              <w:rPr>
                <w:rFonts w:eastAsia="Times New Roman" w:cs="Times New Roman"/>
                <w:szCs w:val="24"/>
              </w:rPr>
              <w:t>dzīvojamā ēka</w:t>
            </w:r>
          </w:p>
          <w:p w:rsidR="004D76A7" w:rsidRPr="004D76A7" w:rsidRDefault="004D76A7" w:rsidP="004D76A7">
            <w:pPr>
              <w:ind w:right="-1"/>
              <w:jc w:val="left"/>
              <w:rPr>
                <w:rFonts w:eastAsia="Calibri" w:cs="Times New Roman"/>
                <w:szCs w:val="24"/>
              </w:rPr>
            </w:pPr>
            <w:r w:rsidRPr="004D76A7">
              <w:rPr>
                <w:rFonts w:eastAsia="Calibri" w:cs="Times New Roman"/>
                <w:szCs w:val="24"/>
              </w:rPr>
              <w:t xml:space="preserve"> </w:t>
            </w:r>
            <w:r w:rsidRPr="004D76A7">
              <w:rPr>
                <w:rFonts w:eastAsia="Calibri" w:cs="Times New Roman"/>
                <w:szCs w:val="24"/>
              </w:rPr>
              <w:sym w:font="Symbol" w:char="F07F"/>
            </w:r>
            <w:r w:rsidRPr="004D76A7">
              <w:rPr>
                <w:rFonts w:eastAsia="Calibri" w:cs="Times New Roman"/>
                <w:szCs w:val="24"/>
              </w:rPr>
              <w:t xml:space="preserve"> publiska ēka</w:t>
            </w:r>
          </w:p>
          <w:p w:rsidR="004D76A7" w:rsidRPr="004D76A7" w:rsidRDefault="004D76A7" w:rsidP="004D76A7">
            <w:pPr>
              <w:ind w:right="-1"/>
              <w:jc w:val="left"/>
              <w:rPr>
                <w:rFonts w:eastAsia="Times New Roman" w:cs="Times New Roman"/>
                <w:szCs w:val="24"/>
                <w:lang w:eastAsia="lv-LV"/>
              </w:rPr>
            </w:pPr>
            <w:r w:rsidRPr="004D76A7">
              <w:rPr>
                <w:rFonts w:eastAsia="Calibri" w:cs="Times New Roman"/>
                <w:szCs w:val="24"/>
              </w:rPr>
              <w:t xml:space="preserve"> </w:t>
            </w:r>
            <w:r w:rsidRPr="004D76A7">
              <w:rPr>
                <w:rFonts w:eastAsia="Calibri" w:cs="Times New Roman"/>
                <w:szCs w:val="24"/>
              </w:rPr>
              <w:sym w:font="Symbol" w:char="F07F"/>
            </w:r>
            <w:r w:rsidRPr="004D76A7">
              <w:rPr>
                <w:rFonts w:eastAsia="Calibri" w:cs="Times New Roman"/>
                <w:szCs w:val="24"/>
              </w:rPr>
              <w:t xml:space="preserve"> </w:t>
            </w:r>
            <w:r w:rsidRPr="004D76A7">
              <w:rPr>
                <w:rFonts w:eastAsia="Times New Roman" w:cs="Times New Roman"/>
                <w:szCs w:val="24"/>
              </w:rPr>
              <w:t>dzīvojamā ēka ar publiskām telpām</w:t>
            </w:r>
          </w:p>
          <w:p w:rsidR="004D76A7" w:rsidRPr="004D76A7" w:rsidRDefault="004D76A7" w:rsidP="004D76A7">
            <w:pPr>
              <w:ind w:right="-1"/>
              <w:jc w:val="left"/>
              <w:rPr>
                <w:rFonts w:eastAsia="Times New Roman" w:cs="Times New Roman"/>
                <w:szCs w:val="24"/>
                <w:lang w:eastAsia="lv-LV"/>
              </w:rPr>
            </w:pPr>
            <w:r w:rsidRPr="004D76A7">
              <w:rPr>
                <w:rFonts w:eastAsia="Calibri" w:cs="Times New Roman"/>
                <w:szCs w:val="24"/>
              </w:rPr>
              <w:t xml:space="preserve"> </w:t>
            </w:r>
            <w:r w:rsidRPr="004D76A7">
              <w:rPr>
                <w:rFonts w:eastAsia="Calibri" w:cs="Times New Roman"/>
                <w:szCs w:val="24"/>
              </w:rPr>
              <w:sym w:font="Symbol" w:char="F07F"/>
            </w:r>
            <w:r w:rsidRPr="004D76A7">
              <w:rPr>
                <w:rFonts w:eastAsia="Calibri" w:cs="Times New Roman"/>
                <w:szCs w:val="24"/>
              </w:rPr>
              <w:t xml:space="preserve"> </w:t>
            </w:r>
            <w:r w:rsidRPr="004D76A7">
              <w:rPr>
                <w:rFonts w:eastAsia="Times New Roman" w:cs="Times New Roman"/>
                <w:szCs w:val="24"/>
              </w:rPr>
              <w:t>publiska ēka ar dzīvojamām telpām</w:t>
            </w:r>
          </w:p>
        </w:tc>
      </w:tr>
      <w:tr w:rsidR="004D76A7" w:rsidRPr="004D76A7" w:rsidTr="004458D8">
        <w:trPr>
          <w:tblCellSpacing w:w="15" w:type="dxa"/>
        </w:trPr>
        <w:tc>
          <w:tcPr>
            <w:tcW w:w="1513" w:type="pct"/>
            <w:tcBorders>
              <w:top w:val="outset" w:sz="6" w:space="0" w:color="auto"/>
              <w:left w:val="outset" w:sz="6" w:space="0" w:color="auto"/>
              <w:bottom w:val="outset" w:sz="6" w:space="0" w:color="auto"/>
              <w:right w:val="outset" w:sz="6" w:space="0" w:color="auto"/>
            </w:tcBorders>
            <w:hideMark/>
          </w:tcPr>
          <w:p w:rsidR="004D76A7" w:rsidRPr="004D76A7" w:rsidRDefault="004D76A7" w:rsidP="004D76A7">
            <w:pPr>
              <w:ind w:right="-1"/>
              <w:jc w:val="left"/>
              <w:rPr>
                <w:rFonts w:eastAsia="Times New Roman" w:cs="Times New Roman"/>
                <w:b/>
                <w:bCs/>
                <w:szCs w:val="24"/>
                <w:lang w:eastAsia="lv-LV"/>
              </w:rPr>
            </w:pPr>
            <w:r w:rsidRPr="004D76A7">
              <w:rPr>
                <w:rFonts w:eastAsia="Times New Roman" w:cs="Times New Roman"/>
                <w:b/>
                <w:bCs/>
                <w:szCs w:val="24"/>
                <w:lang w:eastAsia="lv-LV"/>
              </w:rPr>
              <w:t>Ēkas atrašanās vieta saskaņā ar noteikumu 17.punktu</w:t>
            </w:r>
          </w:p>
          <w:p w:rsidR="004D76A7" w:rsidRPr="004D76A7" w:rsidRDefault="004D76A7" w:rsidP="004D76A7">
            <w:pPr>
              <w:ind w:right="-1"/>
              <w:jc w:val="left"/>
              <w:rPr>
                <w:rFonts w:eastAsia="Times New Roman" w:cs="Times New Roman"/>
                <w:szCs w:val="24"/>
                <w:lang w:eastAsia="lv-LV"/>
              </w:rPr>
            </w:pPr>
            <w:r w:rsidRPr="004D76A7">
              <w:rPr>
                <w:rFonts w:eastAsia="Times New Roman" w:cs="Times New Roman"/>
                <w:i/>
                <w:szCs w:val="24"/>
                <w:lang w:eastAsia="lv-LV"/>
              </w:rPr>
              <w:t>(Atbilstošo atzīmēt ar “</w:t>
            </w:r>
            <w:r w:rsidRPr="004D76A7">
              <w:rPr>
                <w:rFonts w:eastAsia="Times New Roman" w:cs="Times New Roman"/>
                <w:b/>
                <w:i/>
                <w:szCs w:val="24"/>
                <w:lang w:eastAsia="lv-LV"/>
              </w:rPr>
              <w:t>X</w:t>
            </w:r>
            <w:r w:rsidRPr="004D76A7">
              <w:rPr>
                <w:rFonts w:eastAsia="Times New Roman" w:cs="Times New Roman"/>
                <w:i/>
                <w:szCs w:val="24"/>
                <w:lang w:eastAsia="lv-LV"/>
              </w:rPr>
              <w:t>”)</w:t>
            </w:r>
            <w:r w:rsidRPr="004D76A7">
              <w:rPr>
                <w:rFonts w:eastAsia="Times New Roman" w:cs="Times New Roman"/>
                <w:szCs w:val="24"/>
                <w:lang w:eastAsia="lv-LV"/>
              </w:rPr>
              <w:t> </w:t>
            </w:r>
          </w:p>
        </w:tc>
        <w:tc>
          <w:tcPr>
            <w:tcW w:w="3440" w:type="pct"/>
            <w:tcBorders>
              <w:top w:val="outset" w:sz="6" w:space="0" w:color="auto"/>
              <w:left w:val="outset" w:sz="6" w:space="0" w:color="auto"/>
              <w:bottom w:val="outset" w:sz="6" w:space="0" w:color="auto"/>
              <w:right w:val="outset" w:sz="6" w:space="0" w:color="auto"/>
            </w:tcBorders>
            <w:hideMark/>
          </w:tcPr>
          <w:p w:rsidR="004D76A7" w:rsidRPr="004D76A7" w:rsidRDefault="004D76A7" w:rsidP="004D76A7">
            <w:pPr>
              <w:ind w:right="-1"/>
              <w:jc w:val="left"/>
              <w:rPr>
                <w:rFonts w:eastAsia="Times New Roman" w:cs="Times New Roman"/>
                <w:szCs w:val="24"/>
              </w:rPr>
            </w:pPr>
            <w:r w:rsidRPr="004D76A7">
              <w:rPr>
                <w:rFonts w:eastAsia="Times New Roman" w:cs="Times New Roman"/>
                <w:szCs w:val="24"/>
                <w:lang w:eastAsia="lv-LV"/>
              </w:rPr>
              <w:t> </w:t>
            </w:r>
            <w:r w:rsidRPr="004D76A7">
              <w:rPr>
                <w:rFonts w:eastAsia="Calibri" w:cs="Times New Roman"/>
                <w:szCs w:val="24"/>
              </w:rPr>
              <w:sym w:font="Symbol" w:char="F07F"/>
            </w:r>
            <w:r w:rsidRPr="004D76A7">
              <w:rPr>
                <w:rFonts w:eastAsia="Calibri" w:cs="Times New Roman"/>
                <w:szCs w:val="24"/>
              </w:rPr>
              <w:t xml:space="preserve"> </w:t>
            </w:r>
            <w:r w:rsidRPr="004D76A7">
              <w:rPr>
                <w:rFonts w:eastAsia="Times New Roman" w:cs="Times New Roman"/>
                <w:szCs w:val="24"/>
              </w:rPr>
              <w:t>17.1. ēka ir valsts vai vietējās nozīmes arhitektūras piemineklis, vai tajā atrodas valsts nozīmes vēstures vai mākslas piemineklis;</w:t>
            </w:r>
          </w:p>
          <w:p w:rsidR="004D76A7" w:rsidRPr="004D76A7" w:rsidRDefault="004D76A7" w:rsidP="004D76A7">
            <w:pPr>
              <w:ind w:right="-1"/>
              <w:jc w:val="left"/>
              <w:rPr>
                <w:rFonts w:eastAsia="Calibri" w:cs="Times New Roman"/>
                <w:szCs w:val="24"/>
              </w:rPr>
            </w:pPr>
            <w:r w:rsidRPr="004D76A7">
              <w:rPr>
                <w:rFonts w:eastAsia="Calibri" w:cs="Times New Roman"/>
                <w:szCs w:val="24"/>
              </w:rPr>
              <w:t xml:space="preserve"> </w:t>
            </w:r>
            <w:r w:rsidRPr="004D76A7">
              <w:rPr>
                <w:rFonts w:eastAsia="Calibri" w:cs="Times New Roman"/>
                <w:szCs w:val="24"/>
              </w:rPr>
              <w:sym w:font="Symbol" w:char="F07F"/>
            </w:r>
            <w:r w:rsidRPr="004D76A7">
              <w:rPr>
                <w:rFonts w:eastAsia="Calibri" w:cs="Times New Roman"/>
                <w:szCs w:val="24"/>
              </w:rPr>
              <w:t xml:space="preserve"> 17.2. ēka atrodas Tukuma pilsētas vēsturiskajā centrā pie ielas sarkanās līnijas;</w:t>
            </w:r>
          </w:p>
          <w:p w:rsidR="004D76A7" w:rsidRPr="004D76A7" w:rsidRDefault="004D76A7" w:rsidP="004D76A7">
            <w:pPr>
              <w:ind w:right="-1"/>
              <w:jc w:val="left"/>
              <w:rPr>
                <w:rFonts w:eastAsia="Times New Roman" w:cs="Times New Roman"/>
                <w:szCs w:val="24"/>
              </w:rPr>
            </w:pPr>
            <w:r w:rsidRPr="004D76A7">
              <w:rPr>
                <w:rFonts w:eastAsia="Calibri" w:cs="Times New Roman"/>
                <w:szCs w:val="24"/>
              </w:rPr>
              <w:t xml:space="preserve"> </w:t>
            </w:r>
            <w:r w:rsidRPr="004D76A7">
              <w:rPr>
                <w:rFonts w:eastAsia="Calibri" w:cs="Times New Roman"/>
                <w:szCs w:val="24"/>
              </w:rPr>
              <w:sym w:font="Symbol" w:char="F07F"/>
            </w:r>
            <w:r w:rsidRPr="004D76A7">
              <w:rPr>
                <w:rFonts w:eastAsia="Calibri" w:cs="Times New Roman"/>
                <w:szCs w:val="24"/>
              </w:rPr>
              <w:t xml:space="preserve"> </w:t>
            </w:r>
            <w:r w:rsidRPr="004D76A7">
              <w:rPr>
                <w:rFonts w:eastAsia="Times New Roman" w:cs="Times New Roman"/>
                <w:szCs w:val="24"/>
              </w:rPr>
              <w:t>17.3. ēka atrodas Tukuma pilsētas vēsturiskā centra aizsardzības zonā pie ielas sarkanās līnijas;</w:t>
            </w:r>
          </w:p>
          <w:p w:rsidR="004D76A7" w:rsidRPr="004D76A7" w:rsidRDefault="004D76A7" w:rsidP="004D76A7">
            <w:pPr>
              <w:ind w:right="-1"/>
              <w:jc w:val="left"/>
              <w:rPr>
                <w:rFonts w:eastAsia="Times New Roman" w:cs="Times New Roman"/>
                <w:szCs w:val="24"/>
              </w:rPr>
            </w:pPr>
            <w:r w:rsidRPr="004D76A7">
              <w:rPr>
                <w:rFonts w:eastAsia="Calibri" w:cs="Times New Roman"/>
                <w:szCs w:val="24"/>
              </w:rPr>
              <w:t xml:space="preserve"> </w:t>
            </w:r>
            <w:r w:rsidRPr="004D76A7">
              <w:rPr>
                <w:rFonts w:eastAsia="Calibri" w:cs="Times New Roman"/>
                <w:szCs w:val="24"/>
              </w:rPr>
              <w:sym w:font="Symbol" w:char="F07F"/>
            </w:r>
            <w:r w:rsidRPr="004D76A7">
              <w:rPr>
                <w:rFonts w:eastAsia="Calibri" w:cs="Times New Roman"/>
                <w:szCs w:val="24"/>
              </w:rPr>
              <w:t xml:space="preserve"> </w:t>
            </w:r>
            <w:r w:rsidRPr="004D76A7">
              <w:rPr>
                <w:rFonts w:eastAsia="Times New Roman" w:cs="Times New Roman"/>
                <w:szCs w:val="24"/>
              </w:rPr>
              <w:t>17.4. ēka atrodas Tukuma pilsētas vēsturiskajā centrā neatkarīgi no tās izvietojuma zemesgabalā;</w:t>
            </w:r>
          </w:p>
          <w:p w:rsidR="004D76A7" w:rsidRPr="004D76A7" w:rsidRDefault="004D76A7" w:rsidP="004D76A7">
            <w:pPr>
              <w:ind w:right="-1"/>
              <w:jc w:val="left"/>
              <w:rPr>
                <w:rFonts w:eastAsia="Times New Roman" w:cs="Times New Roman"/>
                <w:szCs w:val="24"/>
              </w:rPr>
            </w:pPr>
            <w:r w:rsidRPr="004D76A7">
              <w:rPr>
                <w:rFonts w:eastAsia="Calibri" w:cs="Times New Roman"/>
                <w:szCs w:val="24"/>
              </w:rPr>
              <w:lastRenderedPageBreak/>
              <w:t xml:space="preserve"> </w:t>
            </w:r>
            <w:r w:rsidRPr="004D76A7">
              <w:rPr>
                <w:rFonts w:eastAsia="Calibri" w:cs="Times New Roman"/>
                <w:szCs w:val="24"/>
              </w:rPr>
              <w:sym w:font="Symbol" w:char="F07F"/>
            </w:r>
            <w:r w:rsidRPr="004D76A7">
              <w:rPr>
                <w:rFonts w:eastAsia="Calibri" w:cs="Times New Roman"/>
                <w:szCs w:val="24"/>
              </w:rPr>
              <w:t xml:space="preserve"> </w:t>
            </w:r>
            <w:r w:rsidRPr="004D76A7">
              <w:rPr>
                <w:rFonts w:eastAsia="Times New Roman" w:cs="Times New Roman"/>
                <w:szCs w:val="24"/>
              </w:rPr>
              <w:t>17.5. ēka atrodas Tukuma pilsētas vēsturiskā centra aizsardzības zonā neatkarīgi no tās izvietojuma zemesgabalā;</w:t>
            </w:r>
          </w:p>
          <w:p w:rsidR="004D76A7" w:rsidRPr="004D76A7" w:rsidRDefault="004D76A7" w:rsidP="004D76A7">
            <w:pPr>
              <w:ind w:right="-1"/>
              <w:jc w:val="left"/>
              <w:rPr>
                <w:rFonts w:eastAsia="Times New Roman" w:cs="Times New Roman"/>
                <w:szCs w:val="24"/>
              </w:rPr>
            </w:pPr>
            <w:r w:rsidRPr="004D76A7">
              <w:rPr>
                <w:rFonts w:eastAsia="Calibri" w:cs="Times New Roman"/>
                <w:szCs w:val="24"/>
              </w:rPr>
              <w:t xml:space="preserve"> </w:t>
            </w:r>
            <w:r w:rsidRPr="004D76A7">
              <w:rPr>
                <w:rFonts w:eastAsia="Calibri" w:cs="Times New Roman"/>
                <w:szCs w:val="24"/>
              </w:rPr>
              <w:sym w:font="Symbol" w:char="F07F"/>
            </w:r>
            <w:r w:rsidRPr="004D76A7">
              <w:rPr>
                <w:rFonts w:eastAsia="Calibri" w:cs="Times New Roman"/>
                <w:szCs w:val="24"/>
              </w:rPr>
              <w:t xml:space="preserve"> </w:t>
            </w:r>
            <w:r w:rsidRPr="004D76A7">
              <w:rPr>
                <w:rFonts w:eastAsia="Times New Roman" w:cs="Times New Roman"/>
                <w:szCs w:val="24"/>
              </w:rPr>
              <w:t>17.6. ēka atrodas pie Tukuma pilsētas maģistrālās ielas sarkanās līnijas;</w:t>
            </w:r>
          </w:p>
          <w:p w:rsidR="004D76A7" w:rsidRPr="004D76A7" w:rsidRDefault="004D76A7" w:rsidP="004D76A7">
            <w:pPr>
              <w:ind w:right="-1"/>
              <w:jc w:val="left"/>
              <w:rPr>
                <w:rFonts w:eastAsia="Times New Roman" w:cs="Times New Roman"/>
                <w:szCs w:val="24"/>
                <w:lang w:eastAsia="lv-LV"/>
              </w:rPr>
            </w:pPr>
            <w:r w:rsidRPr="004D76A7">
              <w:rPr>
                <w:rFonts w:eastAsia="Calibri" w:cs="Times New Roman"/>
                <w:szCs w:val="24"/>
              </w:rPr>
              <w:t xml:space="preserve"> </w:t>
            </w:r>
            <w:r w:rsidRPr="004D76A7">
              <w:rPr>
                <w:rFonts w:eastAsia="Calibri" w:cs="Times New Roman"/>
                <w:szCs w:val="24"/>
              </w:rPr>
              <w:sym w:font="Symbol" w:char="F07F"/>
            </w:r>
            <w:r w:rsidRPr="004D76A7">
              <w:rPr>
                <w:rFonts w:eastAsia="Calibri" w:cs="Times New Roman"/>
                <w:szCs w:val="24"/>
              </w:rPr>
              <w:t xml:space="preserve"> </w:t>
            </w:r>
            <w:r w:rsidRPr="004D76A7">
              <w:rPr>
                <w:rFonts w:eastAsia="Times New Roman" w:cs="Times New Roman"/>
                <w:szCs w:val="24"/>
              </w:rPr>
              <w:t xml:space="preserve">17.7. </w:t>
            </w:r>
            <w:r w:rsidRPr="004D76A7">
              <w:rPr>
                <w:rFonts w:eastAsia="Times New Roman" w:cs="Times New Roman"/>
                <w:szCs w:val="24"/>
                <w:lang w:eastAsia="lv-LV"/>
              </w:rPr>
              <w:t>ēka atrodas Tukuma novada administratīvajā teritorijā valsts nozīmes arhitektūras pieminekļa aizsardzības zonā un ir pieejama sabiedrības apskatei.</w:t>
            </w:r>
          </w:p>
        </w:tc>
      </w:tr>
    </w:tbl>
    <w:p w:rsidR="004D76A7" w:rsidRPr="004D76A7" w:rsidRDefault="004D76A7" w:rsidP="004D76A7">
      <w:pPr>
        <w:ind w:right="-1"/>
        <w:jc w:val="left"/>
        <w:rPr>
          <w:rFonts w:eastAsia="Times New Roman" w:cs="Times New Roman"/>
          <w:szCs w:val="24"/>
          <w:lang w:eastAsia="lv-LV"/>
        </w:rPr>
      </w:pPr>
    </w:p>
    <w:tbl>
      <w:tblPr>
        <w:tblW w:w="4965" w:type="pct"/>
        <w:tblCellSpacing w:w="15"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049"/>
        <w:gridCol w:w="5506"/>
      </w:tblGrid>
      <w:tr w:rsidR="004D76A7" w:rsidRPr="004D76A7" w:rsidTr="004458D8">
        <w:trPr>
          <w:tblCellSpacing w:w="15" w:type="dxa"/>
        </w:trPr>
        <w:tc>
          <w:tcPr>
            <w:tcW w:w="4968" w:type="pct"/>
            <w:gridSpan w:val="2"/>
            <w:tcBorders>
              <w:top w:val="outset" w:sz="6" w:space="0" w:color="auto"/>
              <w:left w:val="outset" w:sz="6" w:space="0" w:color="auto"/>
              <w:bottom w:val="outset" w:sz="6" w:space="0" w:color="auto"/>
              <w:right w:val="outset" w:sz="6" w:space="0" w:color="auto"/>
            </w:tcBorders>
            <w:hideMark/>
          </w:tcPr>
          <w:p w:rsidR="004D76A7" w:rsidRPr="004D76A7" w:rsidRDefault="004D76A7" w:rsidP="004D76A7">
            <w:pPr>
              <w:ind w:right="-1"/>
              <w:jc w:val="left"/>
              <w:rPr>
                <w:rFonts w:eastAsia="Times New Roman" w:cs="Times New Roman"/>
                <w:b/>
                <w:bCs/>
                <w:szCs w:val="24"/>
                <w:lang w:eastAsia="lv-LV"/>
              </w:rPr>
            </w:pPr>
            <w:r w:rsidRPr="004D76A7">
              <w:rPr>
                <w:rFonts w:eastAsia="Times New Roman" w:cs="Times New Roman"/>
                <w:b/>
                <w:bCs/>
                <w:szCs w:val="24"/>
                <w:lang w:eastAsia="lv-LV"/>
              </w:rPr>
              <w:t>Informācija par iesniedzēju, tā pilnvaroto personu vai apsaimniekotāju</w:t>
            </w:r>
          </w:p>
        </w:tc>
      </w:tr>
      <w:tr w:rsidR="004D76A7" w:rsidRPr="004D76A7" w:rsidTr="004458D8">
        <w:trPr>
          <w:trHeight w:val="480"/>
          <w:tblCellSpacing w:w="15" w:type="dxa"/>
        </w:trPr>
        <w:tc>
          <w:tcPr>
            <w:tcW w:w="2101" w:type="pct"/>
            <w:tcBorders>
              <w:top w:val="outset" w:sz="6" w:space="0" w:color="auto"/>
              <w:left w:val="outset" w:sz="6" w:space="0" w:color="auto"/>
              <w:bottom w:val="outset" w:sz="6" w:space="0" w:color="auto"/>
              <w:right w:val="outset" w:sz="6" w:space="0" w:color="auto"/>
            </w:tcBorders>
            <w:hideMark/>
          </w:tcPr>
          <w:p w:rsidR="004D76A7" w:rsidRPr="004D76A7" w:rsidRDefault="004D76A7" w:rsidP="004D76A7">
            <w:pPr>
              <w:ind w:right="-1"/>
              <w:jc w:val="left"/>
              <w:rPr>
                <w:rFonts w:eastAsia="Times New Roman" w:cs="Times New Roman"/>
                <w:szCs w:val="24"/>
                <w:lang w:eastAsia="lv-LV"/>
              </w:rPr>
            </w:pPr>
            <w:r w:rsidRPr="004D76A7">
              <w:rPr>
                <w:rFonts w:eastAsia="Times New Roman" w:cs="Times New Roman"/>
                <w:b/>
                <w:bCs/>
                <w:szCs w:val="24"/>
                <w:lang w:eastAsia="lv-LV"/>
              </w:rPr>
              <w:t>Iesniedzējs, tā pilnvarotā persona vai apsaimniekotājs: vārds, uzvārds</w:t>
            </w:r>
            <w:r w:rsidRPr="004D76A7">
              <w:rPr>
                <w:rFonts w:eastAsia="Times New Roman" w:cs="Times New Roman"/>
                <w:szCs w:val="24"/>
                <w:lang w:eastAsia="lv-LV"/>
              </w:rPr>
              <w:t xml:space="preserve"> </w:t>
            </w:r>
          </w:p>
          <w:p w:rsidR="004D76A7" w:rsidRPr="004D76A7" w:rsidRDefault="004D76A7" w:rsidP="004D76A7">
            <w:pPr>
              <w:ind w:right="-1"/>
              <w:jc w:val="left"/>
              <w:rPr>
                <w:rFonts w:eastAsia="Times New Roman" w:cs="Times New Roman"/>
                <w:b/>
                <w:bCs/>
                <w:szCs w:val="24"/>
                <w:lang w:eastAsia="lv-LV"/>
              </w:rPr>
            </w:pPr>
            <w:r w:rsidRPr="004D76A7">
              <w:rPr>
                <w:rFonts w:eastAsia="Times New Roman" w:cs="Times New Roman"/>
                <w:szCs w:val="24"/>
                <w:lang w:eastAsia="lv-LV"/>
              </w:rPr>
              <w:t>(</w:t>
            </w:r>
            <w:r w:rsidRPr="004D76A7">
              <w:rPr>
                <w:rFonts w:eastAsia="Times New Roman" w:cs="Times New Roman"/>
                <w:i/>
                <w:iCs/>
                <w:szCs w:val="24"/>
                <w:lang w:eastAsia="lv-LV"/>
              </w:rPr>
              <w:t>fiziskai personai</w:t>
            </w:r>
            <w:r w:rsidRPr="004D76A7">
              <w:rPr>
                <w:rFonts w:eastAsia="Times New Roman" w:cs="Times New Roman"/>
                <w:szCs w:val="24"/>
                <w:lang w:eastAsia="lv-LV"/>
              </w:rPr>
              <w:t xml:space="preserve">) </w:t>
            </w:r>
            <w:r w:rsidRPr="004D76A7">
              <w:rPr>
                <w:rFonts w:eastAsia="Times New Roman" w:cs="Times New Roman"/>
                <w:b/>
                <w:bCs/>
                <w:szCs w:val="24"/>
                <w:lang w:eastAsia="lv-LV"/>
              </w:rPr>
              <w:t>vai nosaukums</w:t>
            </w:r>
          </w:p>
          <w:p w:rsidR="004D76A7" w:rsidRPr="004D76A7" w:rsidRDefault="004D76A7" w:rsidP="004D76A7">
            <w:pPr>
              <w:ind w:right="-1"/>
              <w:jc w:val="left"/>
              <w:rPr>
                <w:rFonts w:eastAsia="Times New Roman" w:cs="Times New Roman"/>
                <w:szCs w:val="24"/>
                <w:lang w:eastAsia="lv-LV"/>
              </w:rPr>
            </w:pPr>
            <w:r w:rsidRPr="004D76A7">
              <w:rPr>
                <w:rFonts w:eastAsia="Times New Roman" w:cs="Times New Roman"/>
                <w:szCs w:val="24"/>
                <w:lang w:eastAsia="lv-LV"/>
              </w:rPr>
              <w:t xml:space="preserve"> (</w:t>
            </w:r>
            <w:r w:rsidRPr="004D76A7">
              <w:rPr>
                <w:rFonts w:eastAsia="Times New Roman" w:cs="Times New Roman"/>
                <w:i/>
                <w:iCs/>
                <w:szCs w:val="24"/>
                <w:lang w:eastAsia="lv-LV"/>
              </w:rPr>
              <w:t>juridiskai personai</w:t>
            </w:r>
            <w:r w:rsidRPr="004D76A7">
              <w:rPr>
                <w:rFonts w:eastAsia="Times New Roman" w:cs="Times New Roman"/>
                <w:szCs w:val="24"/>
                <w:lang w:eastAsia="lv-LV"/>
              </w:rPr>
              <w:t>)</w:t>
            </w:r>
          </w:p>
        </w:tc>
        <w:tc>
          <w:tcPr>
            <w:tcW w:w="2850" w:type="pct"/>
            <w:tcBorders>
              <w:top w:val="outset" w:sz="6" w:space="0" w:color="auto"/>
              <w:left w:val="outset" w:sz="6" w:space="0" w:color="auto"/>
              <w:bottom w:val="outset" w:sz="6" w:space="0" w:color="auto"/>
              <w:right w:val="outset" w:sz="6" w:space="0" w:color="auto"/>
            </w:tcBorders>
            <w:hideMark/>
          </w:tcPr>
          <w:p w:rsidR="004D76A7" w:rsidRPr="004D76A7" w:rsidRDefault="004D76A7" w:rsidP="004D76A7">
            <w:pPr>
              <w:ind w:right="-1"/>
              <w:jc w:val="left"/>
              <w:rPr>
                <w:rFonts w:eastAsia="Times New Roman" w:cs="Times New Roman"/>
                <w:szCs w:val="24"/>
                <w:lang w:eastAsia="lv-LV"/>
              </w:rPr>
            </w:pPr>
            <w:r w:rsidRPr="004D76A7">
              <w:rPr>
                <w:rFonts w:eastAsia="Times New Roman" w:cs="Times New Roman"/>
                <w:szCs w:val="24"/>
                <w:lang w:eastAsia="lv-LV"/>
              </w:rPr>
              <w:t> </w:t>
            </w:r>
          </w:p>
        </w:tc>
      </w:tr>
      <w:tr w:rsidR="004D76A7" w:rsidRPr="004D76A7" w:rsidTr="004458D8">
        <w:trPr>
          <w:trHeight w:val="480"/>
          <w:tblCellSpacing w:w="15" w:type="dxa"/>
        </w:trPr>
        <w:tc>
          <w:tcPr>
            <w:tcW w:w="2101" w:type="pct"/>
            <w:tcBorders>
              <w:top w:val="outset" w:sz="6" w:space="0" w:color="auto"/>
              <w:left w:val="outset" w:sz="6" w:space="0" w:color="auto"/>
              <w:bottom w:val="outset" w:sz="6" w:space="0" w:color="auto"/>
              <w:right w:val="outset" w:sz="6" w:space="0" w:color="auto"/>
            </w:tcBorders>
            <w:hideMark/>
          </w:tcPr>
          <w:p w:rsidR="004D76A7" w:rsidRPr="004D76A7" w:rsidRDefault="004D76A7" w:rsidP="004D76A7">
            <w:pPr>
              <w:ind w:right="-1"/>
              <w:jc w:val="left"/>
              <w:rPr>
                <w:rFonts w:eastAsia="Times New Roman" w:cs="Times New Roman"/>
                <w:b/>
                <w:bCs/>
                <w:szCs w:val="24"/>
                <w:lang w:eastAsia="lv-LV"/>
              </w:rPr>
            </w:pPr>
            <w:r w:rsidRPr="004D76A7">
              <w:rPr>
                <w:rFonts w:eastAsia="Times New Roman" w:cs="Times New Roman"/>
                <w:b/>
                <w:bCs/>
                <w:szCs w:val="24"/>
                <w:lang w:eastAsia="lv-LV"/>
              </w:rPr>
              <w:t>Personas kods</w:t>
            </w:r>
            <w:r w:rsidRPr="004D76A7">
              <w:rPr>
                <w:rFonts w:eastAsia="Times New Roman" w:cs="Times New Roman"/>
                <w:szCs w:val="24"/>
                <w:lang w:eastAsia="lv-LV"/>
              </w:rPr>
              <w:t xml:space="preserve"> (</w:t>
            </w:r>
            <w:r w:rsidRPr="004D76A7">
              <w:rPr>
                <w:rFonts w:eastAsia="Times New Roman" w:cs="Times New Roman"/>
                <w:i/>
                <w:iCs/>
                <w:szCs w:val="24"/>
                <w:lang w:eastAsia="lv-LV"/>
              </w:rPr>
              <w:t>fiziskai personai</w:t>
            </w:r>
            <w:r w:rsidRPr="004D76A7">
              <w:rPr>
                <w:rFonts w:eastAsia="Times New Roman" w:cs="Times New Roman"/>
                <w:szCs w:val="24"/>
                <w:lang w:eastAsia="lv-LV"/>
              </w:rPr>
              <w:t xml:space="preserve">) </w:t>
            </w:r>
            <w:r w:rsidRPr="004D76A7">
              <w:rPr>
                <w:rFonts w:eastAsia="Times New Roman" w:cs="Times New Roman"/>
                <w:b/>
                <w:bCs/>
                <w:szCs w:val="24"/>
                <w:lang w:eastAsia="lv-LV"/>
              </w:rPr>
              <w:t xml:space="preserve">vai </w:t>
            </w:r>
          </w:p>
          <w:p w:rsidR="004D76A7" w:rsidRPr="004D76A7" w:rsidRDefault="004D76A7" w:rsidP="004D76A7">
            <w:pPr>
              <w:ind w:right="-1"/>
              <w:jc w:val="left"/>
              <w:rPr>
                <w:rFonts w:eastAsia="Times New Roman" w:cs="Times New Roman"/>
                <w:szCs w:val="24"/>
                <w:lang w:eastAsia="lv-LV"/>
              </w:rPr>
            </w:pPr>
            <w:r w:rsidRPr="004D76A7">
              <w:rPr>
                <w:rFonts w:eastAsia="Times New Roman" w:cs="Times New Roman"/>
                <w:b/>
                <w:bCs/>
                <w:szCs w:val="24"/>
                <w:lang w:eastAsia="lv-LV"/>
              </w:rPr>
              <w:t>vienotais reģistrācijas numurs</w:t>
            </w:r>
            <w:r w:rsidRPr="004D76A7">
              <w:rPr>
                <w:rFonts w:eastAsia="Times New Roman" w:cs="Times New Roman"/>
                <w:szCs w:val="24"/>
                <w:lang w:eastAsia="lv-LV"/>
              </w:rPr>
              <w:t xml:space="preserve"> </w:t>
            </w:r>
          </w:p>
          <w:p w:rsidR="004D76A7" w:rsidRPr="004D76A7" w:rsidRDefault="004D76A7" w:rsidP="004D76A7">
            <w:pPr>
              <w:ind w:right="-1"/>
              <w:jc w:val="left"/>
              <w:rPr>
                <w:rFonts w:eastAsia="Times New Roman" w:cs="Times New Roman"/>
                <w:szCs w:val="24"/>
                <w:lang w:eastAsia="lv-LV"/>
              </w:rPr>
            </w:pPr>
            <w:r w:rsidRPr="004D76A7">
              <w:rPr>
                <w:rFonts w:eastAsia="Times New Roman" w:cs="Times New Roman"/>
                <w:szCs w:val="24"/>
                <w:lang w:eastAsia="lv-LV"/>
              </w:rPr>
              <w:t>(</w:t>
            </w:r>
            <w:r w:rsidRPr="004D76A7">
              <w:rPr>
                <w:rFonts w:eastAsia="Times New Roman" w:cs="Times New Roman"/>
                <w:i/>
                <w:iCs/>
                <w:szCs w:val="24"/>
                <w:lang w:eastAsia="lv-LV"/>
              </w:rPr>
              <w:t>juridiskai personai</w:t>
            </w:r>
            <w:r w:rsidRPr="004D76A7">
              <w:rPr>
                <w:rFonts w:eastAsia="Times New Roman" w:cs="Times New Roman"/>
                <w:szCs w:val="24"/>
                <w:lang w:eastAsia="lv-LV"/>
              </w:rPr>
              <w:t>)</w:t>
            </w:r>
          </w:p>
        </w:tc>
        <w:tc>
          <w:tcPr>
            <w:tcW w:w="2850" w:type="pct"/>
            <w:tcBorders>
              <w:top w:val="outset" w:sz="6" w:space="0" w:color="auto"/>
              <w:left w:val="outset" w:sz="6" w:space="0" w:color="auto"/>
              <w:bottom w:val="outset" w:sz="6" w:space="0" w:color="auto"/>
              <w:right w:val="outset" w:sz="6" w:space="0" w:color="auto"/>
            </w:tcBorders>
            <w:hideMark/>
          </w:tcPr>
          <w:p w:rsidR="004D76A7" w:rsidRPr="004D76A7" w:rsidRDefault="004D76A7" w:rsidP="004D76A7">
            <w:pPr>
              <w:ind w:right="-1"/>
              <w:jc w:val="left"/>
              <w:rPr>
                <w:rFonts w:eastAsia="Times New Roman" w:cs="Times New Roman"/>
                <w:szCs w:val="24"/>
                <w:lang w:eastAsia="lv-LV"/>
              </w:rPr>
            </w:pPr>
            <w:r w:rsidRPr="004D76A7">
              <w:rPr>
                <w:rFonts w:eastAsia="Times New Roman" w:cs="Times New Roman"/>
                <w:szCs w:val="24"/>
                <w:lang w:eastAsia="lv-LV"/>
              </w:rPr>
              <w:t> </w:t>
            </w:r>
          </w:p>
        </w:tc>
      </w:tr>
      <w:tr w:rsidR="004D76A7" w:rsidRPr="004D76A7" w:rsidTr="004458D8">
        <w:trPr>
          <w:trHeight w:val="480"/>
          <w:tblCellSpacing w:w="15" w:type="dxa"/>
        </w:trPr>
        <w:tc>
          <w:tcPr>
            <w:tcW w:w="2101" w:type="pct"/>
            <w:tcBorders>
              <w:top w:val="outset" w:sz="6" w:space="0" w:color="auto"/>
              <w:left w:val="outset" w:sz="6" w:space="0" w:color="auto"/>
              <w:bottom w:val="outset" w:sz="6" w:space="0" w:color="auto"/>
              <w:right w:val="outset" w:sz="6" w:space="0" w:color="auto"/>
            </w:tcBorders>
            <w:hideMark/>
          </w:tcPr>
          <w:p w:rsidR="004D76A7" w:rsidRPr="004D76A7" w:rsidRDefault="004D76A7" w:rsidP="004D76A7">
            <w:pPr>
              <w:ind w:right="-1"/>
              <w:jc w:val="left"/>
              <w:rPr>
                <w:rFonts w:eastAsia="Times New Roman" w:cs="Times New Roman"/>
                <w:szCs w:val="24"/>
                <w:lang w:eastAsia="lv-LV"/>
              </w:rPr>
            </w:pPr>
            <w:r w:rsidRPr="004D76A7">
              <w:rPr>
                <w:rFonts w:eastAsia="Times New Roman" w:cs="Times New Roman"/>
                <w:b/>
                <w:bCs/>
                <w:szCs w:val="24"/>
                <w:lang w:eastAsia="lv-LV"/>
              </w:rPr>
              <w:t>Juridiskā adrese</w:t>
            </w:r>
            <w:r w:rsidRPr="004D76A7">
              <w:rPr>
                <w:rFonts w:eastAsia="Times New Roman" w:cs="Times New Roman"/>
                <w:szCs w:val="24"/>
                <w:lang w:eastAsia="lv-LV"/>
              </w:rPr>
              <w:t xml:space="preserve"> (</w:t>
            </w:r>
            <w:r w:rsidRPr="004D76A7">
              <w:rPr>
                <w:rFonts w:eastAsia="Times New Roman" w:cs="Times New Roman"/>
                <w:i/>
                <w:iCs/>
                <w:szCs w:val="24"/>
                <w:lang w:eastAsia="lv-LV"/>
              </w:rPr>
              <w:t>juridiskai personai</w:t>
            </w:r>
            <w:r w:rsidRPr="004D76A7">
              <w:rPr>
                <w:rFonts w:eastAsia="Times New Roman" w:cs="Times New Roman"/>
                <w:szCs w:val="24"/>
                <w:lang w:eastAsia="lv-LV"/>
              </w:rPr>
              <w:t xml:space="preserve">) </w:t>
            </w:r>
          </w:p>
          <w:p w:rsidR="004D76A7" w:rsidRPr="004D76A7" w:rsidRDefault="004D76A7" w:rsidP="004D76A7">
            <w:pPr>
              <w:ind w:right="-1"/>
              <w:jc w:val="left"/>
              <w:rPr>
                <w:rFonts w:eastAsia="Times New Roman" w:cs="Times New Roman"/>
                <w:i/>
                <w:iCs/>
                <w:szCs w:val="24"/>
                <w:lang w:eastAsia="lv-LV"/>
              </w:rPr>
            </w:pPr>
            <w:r w:rsidRPr="004D76A7">
              <w:rPr>
                <w:rFonts w:eastAsia="Times New Roman" w:cs="Times New Roman"/>
                <w:b/>
                <w:bCs/>
                <w:szCs w:val="24"/>
                <w:lang w:eastAsia="lv-LV"/>
              </w:rPr>
              <w:t>vai deklarētā dzīvesvieta</w:t>
            </w:r>
            <w:r w:rsidRPr="004D76A7">
              <w:rPr>
                <w:rFonts w:eastAsia="Times New Roman" w:cs="Times New Roman"/>
                <w:szCs w:val="24"/>
                <w:lang w:eastAsia="lv-LV"/>
              </w:rPr>
              <w:t xml:space="preserve"> </w:t>
            </w:r>
            <w:proofErr w:type="gramStart"/>
            <w:r w:rsidRPr="004D76A7">
              <w:rPr>
                <w:rFonts w:eastAsia="Times New Roman" w:cs="Times New Roman"/>
                <w:szCs w:val="24"/>
                <w:lang w:eastAsia="lv-LV"/>
              </w:rPr>
              <w:t>(</w:t>
            </w:r>
            <w:proofErr w:type="gramEnd"/>
            <w:r w:rsidRPr="004D76A7">
              <w:rPr>
                <w:rFonts w:eastAsia="Times New Roman" w:cs="Times New Roman"/>
                <w:i/>
                <w:iCs/>
                <w:szCs w:val="24"/>
                <w:lang w:eastAsia="lv-LV"/>
              </w:rPr>
              <w:t xml:space="preserve">fiziskai </w:t>
            </w:r>
          </w:p>
          <w:p w:rsidR="004D76A7" w:rsidRPr="004D76A7" w:rsidRDefault="004D76A7" w:rsidP="004D76A7">
            <w:pPr>
              <w:ind w:right="-1"/>
              <w:jc w:val="left"/>
              <w:rPr>
                <w:rFonts w:eastAsia="Times New Roman" w:cs="Times New Roman"/>
                <w:szCs w:val="24"/>
                <w:lang w:eastAsia="lv-LV"/>
              </w:rPr>
            </w:pPr>
            <w:r w:rsidRPr="004D76A7">
              <w:rPr>
                <w:rFonts w:eastAsia="Times New Roman" w:cs="Times New Roman"/>
                <w:i/>
                <w:iCs/>
                <w:szCs w:val="24"/>
                <w:lang w:eastAsia="lv-LV"/>
              </w:rPr>
              <w:t>personai</w:t>
            </w:r>
            <w:r w:rsidRPr="004D76A7">
              <w:rPr>
                <w:rFonts w:eastAsia="Times New Roman" w:cs="Times New Roman"/>
                <w:szCs w:val="24"/>
                <w:lang w:eastAsia="lv-LV"/>
              </w:rPr>
              <w:t>)</w:t>
            </w:r>
          </w:p>
        </w:tc>
        <w:tc>
          <w:tcPr>
            <w:tcW w:w="2850" w:type="pct"/>
            <w:tcBorders>
              <w:top w:val="outset" w:sz="6" w:space="0" w:color="auto"/>
              <w:left w:val="outset" w:sz="6" w:space="0" w:color="auto"/>
              <w:bottom w:val="outset" w:sz="6" w:space="0" w:color="auto"/>
              <w:right w:val="outset" w:sz="6" w:space="0" w:color="auto"/>
            </w:tcBorders>
            <w:hideMark/>
          </w:tcPr>
          <w:p w:rsidR="004D76A7" w:rsidRPr="004D76A7" w:rsidRDefault="004D76A7" w:rsidP="004D76A7">
            <w:pPr>
              <w:ind w:right="-1"/>
              <w:jc w:val="left"/>
              <w:rPr>
                <w:rFonts w:eastAsia="Times New Roman" w:cs="Times New Roman"/>
                <w:szCs w:val="24"/>
                <w:lang w:eastAsia="lv-LV"/>
              </w:rPr>
            </w:pPr>
            <w:r w:rsidRPr="004D76A7">
              <w:rPr>
                <w:rFonts w:eastAsia="Times New Roman" w:cs="Times New Roman"/>
                <w:szCs w:val="24"/>
                <w:lang w:eastAsia="lv-LV"/>
              </w:rPr>
              <w:t> </w:t>
            </w:r>
          </w:p>
        </w:tc>
      </w:tr>
      <w:tr w:rsidR="004D76A7" w:rsidRPr="004D76A7" w:rsidTr="004458D8">
        <w:trPr>
          <w:trHeight w:val="480"/>
          <w:tblCellSpacing w:w="15" w:type="dxa"/>
        </w:trPr>
        <w:tc>
          <w:tcPr>
            <w:tcW w:w="2101" w:type="pct"/>
            <w:tcBorders>
              <w:top w:val="outset" w:sz="6" w:space="0" w:color="auto"/>
              <w:left w:val="outset" w:sz="6" w:space="0" w:color="auto"/>
              <w:bottom w:val="outset" w:sz="6" w:space="0" w:color="auto"/>
              <w:right w:val="outset" w:sz="6" w:space="0" w:color="auto"/>
            </w:tcBorders>
            <w:hideMark/>
          </w:tcPr>
          <w:p w:rsidR="004D76A7" w:rsidRPr="004D76A7" w:rsidRDefault="004D76A7" w:rsidP="004D76A7">
            <w:pPr>
              <w:spacing w:before="100" w:beforeAutospacing="1" w:after="100" w:afterAutospacing="1" w:line="360" w:lineRule="auto"/>
              <w:ind w:right="-1"/>
              <w:jc w:val="left"/>
              <w:rPr>
                <w:rFonts w:eastAsia="Times New Roman" w:cs="Times New Roman"/>
                <w:szCs w:val="24"/>
                <w:lang w:eastAsia="lv-LV"/>
              </w:rPr>
            </w:pPr>
            <w:r w:rsidRPr="004D76A7">
              <w:rPr>
                <w:rFonts w:eastAsia="Times New Roman" w:cs="Times New Roman"/>
                <w:b/>
                <w:bCs/>
                <w:szCs w:val="24"/>
                <w:lang w:eastAsia="lv-LV"/>
              </w:rPr>
              <w:t>Korespondences adrese</w:t>
            </w:r>
            <w:r w:rsidRPr="004D76A7">
              <w:rPr>
                <w:rFonts w:eastAsia="Times New Roman" w:cs="Times New Roman"/>
                <w:szCs w:val="24"/>
                <w:lang w:eastAsia="lv-LV"/>
              </w:rPr>
              <w:t>:</w:t>
            </w:r>
          </w:p>
        </w:tc>
        <w:tc>
          <w:tcPr>
            <w:tcW w:w="2850" w:type="pct"/>
            <w:tcBorders>
              <w:top w:val="outset" w:sz="6" w:space="0" w:color="auto"/>
              <w:left w:val="outset" w:sz="6" w:space="0" w:color="auto"/>
              <w:bottom w:val="outset" w:sz="6" w:space="0" w:color="auto"/>
              <w:right w:val="outset" w:sz="6" w:space="0" w:color="auto"/>
            </w:tcBorders>
            <w:hideMark/>
          </w:tcPr>
          <w:p w:rsidR="004D76A7" w:rsidRPr="004D76A7" w:rsidRDefault="004D76A7" w:rsidP="004D76A7">
            <w:pPr>
              <w:ind w:right="-1"/>
              <w:jc w:val="left"/>
              <w:rPr>
                <w:rFonts w:eastAsia="Times New Roman" w:cs="Times New Roman"/>
                <w:szCs w:val="24"/>
                <w:lang w:eastAsia="lv-LV"/>
              </w:rPr>
            </w:pPr>
            <w:r w:rsidRPr="004D76A7">
              <w:rPr>
                <w:rFonts w:eastAsia="Times New Roman" w:cs="Times New Roman"/>
                <w:szCs w:val="24"/>
                <w:lang w:eastAsia="lv-LV"/>
              </w:rPr>
              <w:t> </w:t>
            </w:r>
          </w:p>
        </w:tc>
      </w:tr>
      <w:tr w:rsidR="004D76A7" w:rsidRPr="004D76A7" w:rsidTr="004458D8">
        <w:trPr>
          <w:trHeight w:val="480"/>
          <w:tblCellSpacing w:w="15" w:type="dxa"/>
        </w:trPr>
        <w:tc>
          <w:tcPr>
            <w:tcW w:w="2101" w:type="pct"/>
            <w:tcBorders>
              <w:top w:val="outset" w:sz="6" w:space="0" w:color="auto"/>
              <w:left w:val="outset" w:sz="6" w:space="0" w:color="auto"/>
              <w:bottom w:val="outset" w:sz="6" w:space="0" w:color="auto"/>
              <w:right w:val="outset" w:sz="6" w:space="0" w:color="auto"/>
            </w:tcBorders>
            <w:hideMark/>
          </w:tcPr>
          <w:p w:rsidR="004D76A7" w:rsidRPr="004D76A7" w:rsidRDefault="004D76A7" w:rsidP="004D76A7">
            <w:pPr>
              <w:ind w:right="-1"/>
              <w:jc w:val="left"/>
              <w:rPr>
                <w:rFonts w:eastAsia="Times New Roman" w:cs="Times New Roman"/>
                <w:szCs w:val="24"/>
                <w:lang w:eastAsia="lv-LV"/>
              </w:rPr>
            </w:pPr>
            <w:r w:rsidRPr="004D76A7">
              <w:rPr>
                <w:rFonts w:eastAsia="Times New Roman" w:cs="Times New Roman"/>
                <w:b/>
                <w:bCs/>
                <w:szCs w:val="24"/>
                <w:lang w:eastAsia="lv-LV"/>
              </w:rPr>
              <w:t>PVN maksātājs</w:t>
            </w:r>
            <w:r w:rsidRPr="004D76A7">
              <w:rPr>
                <w:rFonts w:eastAsia="Times New Roman" w:cs="Times New Roman"/>
                <w:szCs w:val="24"/>
                <w:lang w:eastAsia="lv-LV"/>
              </w:rPr>
              <w:t xml:space="preserve"> (</w:t>
            </w:r>
            <w:r w:rsidRPr="004D76A7">
              <w:rPr>
                <w:rFonts w:eastAsia="Times New Roman" w:cs="Times New Roman"/>
                <w:i/>
                <w:iCs/>
                <w:szCs w:val="24"/>
                <w:lang w:eastAsia="lv-LV"/>
              </w:rPr>
              <w:t>norādīt "</w:t>
            </w:r>
            <w:r w:rsidRPr="004D76A7">
              <w:rPr>
                <w:rFonts w:eastAsia="Times New Roman" w:cs="Times New Roman"/>
                <w:b/>
                <w:bCs/>
                <w:i/>
                <w:iCs/>
                <w:szCs w:val="24"/>
                <w:lang w:eastAsia="lv-LV"/>
              </w:rPr>
              <w:t>jā</w:t>
            </w:r>
            <w:r w:rsidRPr="004D76A7">
              <w:rPr>
                <w:rFonts w:eastAsia="Times New Roman" w:cs="Times New Roman"/>
                <w:i/>
                <w:iCs/>
                <w:szCs w:val="24"/>
                <w:lang w:eastAsia="lv-LV"/>
              </w:rPr>
              <w:t>" vai "</w:t>
            </w:r>
            <w:r w:rsidRPr="004D76A7">
              <w:rPr>
                <w:rFonts w:eastAsia="Times New Roman" w:cs="Times New Roman"/>
                <w:b/>
                <w:bCs/>
                <w:i/>
                <w:iCs/>
                <w:szCs w:val="24"/>
                <w:lang w:eastAsia="lv-LV"/>
              </w:rPr>
              <w:t>nē</w:t>
            </w:r>
            <w:r w:rsidRPr="004D76A7">
              <w:rPr>
                <w:rFonts w:eastAsia="Times New Roman" w:cs="Times New Roman"/>
                <w:i/>
                <w:iCs/>
                <w:szCs w:val="24"/>
                <w:lang w:eastAsia="lv-LV"/>
              </w:rPr>
              <w:t>"</w:t>
            </w:r>
            <w:r w:rsidRPr="004D76A7">
              <w:rPr>
                <w:rFonts w:eastAsia="Times New Roman" w:cs="Times New Roman"/>
                <w:szCs w:val="24"/>
                <w:lang w:eastAsia="lv-LV"/>
              </w:rPr>
              <w:t>)</w:t>
            </w:r>
          </w:p>
        </w:tc>
        <w:tc>
          <w:tcPr>
            <w:tcW w:w="2850" w:type="pct"/>
            <w:tcBorders>
              <w:top w:val="outset" w:sz="6" w:space="0" w:color="auto"/>
              <w:left w:val="outset" w:sz="6" w:space="0" w:color="auto"/>
              <w:bottom w:val="outset" w:sz="6" w:space="0" w:color="auto"/>
              <w:right w:val="outset" w:sz="6" w:space="0" w:color="auto"/>
            </w:tcBorders>
            <w:hideMark/>
          </w:tcPr>
          <w:p w:rsidR="004D76A7" w:rsidRPr="004D76A7" w:rsidRDefault="004D76A7" w:rsidP="004D76A7">
            <w:pPr>
              <w:ind w:right="-1"/>
              <w:jc w:val="left"/>
              <w:rPr>
                <w:rFonts w:eastAsia="Times New Roman" w:cs="Times New Roman"/>
                <w:szCs w:val="24"/>
                <w:lang w:eastAsia="lv-LV"/>
              </w:rPr>
            </w:pPr>
            <w:r w:rsidRPr="004D76A7">
              <w:rPr>
                <w:rFonts w:eastAsia="Times New Roman" w:cs="Times New Roman"/>
                <w:szCs w:val="24"/>
                <w:lang w:eastAsia="lv-LV"/>
              </w:rPr>
              <w:t> </w:t>
            </w:r>
          </w:p>
        </w:tc>
      </w:tr>
      <w:tr w:rsidR="004D76A7" w:rsidRPr="004D76A7" w:rsidTr="004458D8">
        <w:trPr>
          <w:trHeight w:val="480"/>
          <w:tblCellSpacing w:w="15" w:type="dxa"/>
        </w:trPr>
        <w:tc>
          <w:tcPr>
            <w:tcW w:w="2101" w:type="pct"/>
            <w:tcBorders>
              <w:top w:val="outset" w:sz="6" w:space="0" w:color="auto"/>
              <w:left w:val="outset" w:sz="6" w:space="0" w:color="auto"/>
              <w:bottom w:val="outset" w:sz="6" w:space="0" w:color="auto"/>
              <w:right w:val="outset" w:sz="6" w:space="0" w:color="auto"/>
            </w:tcBorders>
            <w:hideMark/>
          </w:tcPr>
          <w:p w:rsidR="004D76A7" w:rsidRPr="004D76A7" w:rsidRDefault="004D76A7" w:rsidP="004D76A7">
            <w:pPr>
              <w:ind w:right="-1"/>
              <w:jc w:val="left"/>
              <w:rPr>
                <w:rFonts w:eastAsia="Times New Roman" w:cs="Times New Roman"/>
                <w:b/>
                <w:bCs/>
                <w:szCs w:val="24"/>
                <w:lang w:eastAsia="lv-LV"/>
              </w:rPr>
            </w:pPr>
            <w:r w:rsidRPr="004D76A7">
              <w:rPr>
                <w:rFonts w:eastAsia="Times New Roman" w:cs="Times New Roman"/>
                <w:b/>
                <w:bCs/>
                <w:szCs w:val="24"/>
                <w:lang w:eastAsia="lv-LV"/>
              </w:rPr>
              <w:t xml:space="preserve">Kontaktpersonas vārds, uzvārds, </w:t>
            </w:r>
          </w:p>
          <w:p w:rsidR="004D76A7" w:rsidRPr="004D76A7" w:rsidRDefault="004D76A7" w:rsidP="004D76A7">
            <w:pPr>
              <w:ind w:right="-1"/>
              <w:jc w:val="left"/>
              <w:rPr>
                <w:rFonts w:eastAsia="Times New Roman" w:cs="Times New Roman"/>
                <w:szCs w:val="24"/>
                <w:lang w:eastAsia="lv-LV"/>
              </w:rPr>
            </w:pPr>
            <w:r w:rsidRPr="004D76A7">
              <w:rPr>
                <w:rFonts w:eastAsia="Times New Roman" w:cs="Times New Roman"/>
                <w:b/>
                <w:bCs/>
                <w:szCs w:val="24"/>
                <w:lang w:eastAsia="lv-LV"/>
              </w:rPr>
              <w:t>telefona numurs, e-pasts</w:t>
            </w:r>
            <w:r w:rsidRPr="004D76A7">
              <w:rPr>
                <w:rFonts w:eastAsia="Times New Roman" w:cs="Times New Roman"/>
                <w:szCs w:val="24"/>
                <w:lang w:eastAsia="lv-LV"/>
              </w:rPr>
              <w:t>:</w:t>
            </w:r>
          </w:p>
        </w:tc>
        <w:tc>
          <w:tcPr>
            <w:tcW w:w="2850" w:type="pct"/>
            <w:tcBorders>
              <w:top w:val="outset" w:sz="6" w:space="0" w:color="auto"/>
              <w:left w:val="outset" w:sz="6" w:space="0" w:color="auto"/>
              <w:bottom w:val="outset" w:sz="6" w:space="0" w:color="auto"/>
              <w:right w:val="outset" w:sz="6" w:space="0" w:color="auto"/>
            </w:tcBorders>
            <w:hideMark/>
          </w:tcPr>
          <w:p w:rsidR="004D76A7" w:rsidRPr="004D76A7" w:rsidRDefault="004D76A7" w:rsidP="004D76A7">
            <w:pPr>
              <w:ind w:right="-1"/>
              <w:jc w:val="left"/>
              <w:rPr>
                <w:rFonts w:eastAsia="Times New Roman" w:cs="Times New Roman"/>
                <w:szCs w:val="24"/>
                <w:lang w:eastAsia="lv-LV"/>
              </w:rPr>
            </w:pPr>
            <w:r w:rsidRPr="004D76A7">
              <w:rPr>
                <w:rFonts w:eastAsia="Times New Roman" w:cs="Times New Roman"/>
                <w:szCs w:val="24"/>
                <w:lang w:eastAsia="lv-LV"/>
              </w:rPr>
              <w:t> </w:t>
            </w:r>
          </w:p>
        </w:tc>
      </w:tr>
    </w:tbl>
    <w:p w:rsidR="004D76A7" w:rsidRPr="004D76A7" w:rsidRDefault="004D76A7" w:rsidP="004D76A7">
      <w:pPr>
        <w:ind w:right="-1"/>
        <w:jc w:val="left"/>
        <w:rPr>
          <w:rFonts w:eastAsia="Times New Roman" w:cs="Times New Roman"/>
          <w:szCs w:val="24"/>
          <w:lang w:eastAsia="lv-LV"/>
        </w:rPr>
      </w:pPr>
    </w:p>
    <w:tbl>
      <w:tblPr>
        <w:tblW w:w="4965" w:type="pct"/>
        <w:tblCellSpacing w:w="15"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314"/>
        <w:gridCol w:w="2531"/>
        <w:gridCol w:w="2690"/>
        <w:gridCol w:w="2020"/>
      </w:tblGrid>
      <w:tr w:rsidR="004D76A7" w:rsidRPr="004D76A7" w:rsidTr="004458D8">
        <w:trPr>
          <w:tblCellSpacing w:w="15" w:type="dxa"/>
        </w:trPr>
        <w:tc>
          <w:tcPr>
            <w:tcW w:w="4968" w:type="pct"/>
            <w:gridSpan w:val="4"/>
            <w:tcBorders>
              <w:top w:val="outset" w:sz="6" w:space="0" w:color="auto"/>
              <w:left w:val="outset" w:sz="6" w:space="0" w:color="auto"/>
              <w:bottom w:val="outset" w:sz="6" w:space="0" w:color="auto"/>
              <w:right w:val="outset" w:sz="6" w:space="0" w:color="auto"/>
            </w:tcBorders>
            <w:hideMark/>
          </w:tcPr>
          <w:p w:rsidR="004D76A7" w:rsidRPr="004D76A7" w:rsidRDefault="004D76A7" w:rsidP="004D76A7">
            <w:pPr>
              <w:ind w:right="-1"/>
              <w:jc w:val="left"/>
              <w:rPr>
                <w:rFonts w:eastAsia="Times New Roman" w:cs="Times New Roman"/>
                <w:b/>
                <w:bCs/>
                <w:szCs w:val="24"/>
                <w:lang w:eastAsia="lv-LV"/>
              </w:rPr>
            </w:pPr>
            <w:r w:rsidRPr="004D76A7">
              <w:rPr>
                <w:rFonts w:eastAsia="Times New Roman" w:cs="Times New Roman"/>
                <w:b/>
                <w:bCs/>
                <w:szCs w:val="24"/>
                <w:lang w:eastAsia="lv-LV"/>
              </w:rPr>
              <w:t>Darbu izmaksas un tā ieviešana</w:t>
            </w:r>
          </w:p>
        </w:tc>
      </w:tr>
      <w:tr w:rsidR="004D76A7" w:rsidRPr="004D76A7" w:rsidTr="004458D8">
        <w:trPr>
          <w:tblCellSpacing w:w="15" w:type="dxa"/>
        </w:trPr>
        <w:tc>
          <w:tcPr>
            <w:tcW w:w="1199" w:type="pct"/>
            <w:tcBorders>
              <w:top w:val="outset" w:sz="6" w:space="0" w:color="auto"/>
              <w:left w:val="outset" w:sz="6" w:space="0" w:color="auto"/>
              <w:bottom w:val="outset" w:sz="6" w:space="0" w:color="auto"/>
              <w:right w:val="outset" w:sz="6" w:space="0" w:color="auto"/>
            </w:tcBorders>
            <w:hideMark/>
          </w:tcPr>
          <w:p w:rsidR="004D76A7" w:rsidRPr="004D76A7" w:rsidRDefault="004D76A7" w:rsidP="004D76A7">
            <w:pPr>
              <w:ind w:right="-1"/>
              <w:jc w:val="left"/>
              <w:rPr>
                <w:rFonts w:eastAsia="Times New Roman" w:cs="Times New Roman"/>
                <w:b/>
                <w:bCs/>
                <w:szCs w:val="24"/>
                <w:lang w:eastAsia="lv-LV"/>
              </w:rPr>
            </w:pPr>
            <w:r w:rsidRPr="004D76A7">
              <w:rPr>
                <w:rFonts w:eastAsia="Times New Roman" w:cs="Times New Roman"/>
                <w:b/>
                <w:bCs/>
                <w:szCs w:val="24"/>
                <w:lang w:eastAsia="lv-LV"/>
              </w:rPr>
              <w:t>Plānotais īstenošanas</w:t>
            </w:r>
          </w:p>
          <w:p w:rsidR="004D76A7" w:rsidRPr="004D76A7" w:rsidRDefault="004D76A7" w:rsidP="004D76A7">
            <w:pPr>
              <w:ind w:right="-1"/>
              <w:jc w:val="left"/>
              <w:rPr>
                <w:rFonts w:eastAsia="Times New Roman" w:cs="Times New Roman"/>
                <w:i/>
                <w:iCs/>
                <w:szCs w:val="24"/>
                <w:lang w:eastAsia="lv-LV"/>
              </w:rPr>
            </w:pPr>
            <w:r w:rsidRPr="004D76A7">
              <w:rPr>
                <w:rFonts w:eastAsia="Times New Roman" w:cs="Times New Roman"/>
                <w:b/>
                <w:bCs/>
                <w:szCs w:val="24"/>
                <w:lang w:eastAsia="lv-LV"/>
              </w:rPr>
              <w:t xml:space="preserve"> laiks</w:t>
            </w:r>
            <w:r w:rsidRPr="004D76A7">
              <w:rPr>
                <w:rFonts w:eastAsia="Times New Roman" w:cs="Times New Roman"/>
                <w:szCs w:val="24"/>
                <w:lang w:eastAsia="lv-LV"/>
              </w:rPr>
              <w:t xml:space="preserve"> </w:t>
            </w:r>
            <w:proofErr w:type="gramStart"/>
            <w:r w:rsidRPr="004D76A7">
              <w:rPr>
                <w:rFonts w:eastAsia="Times New Roman" w:cs="Times New Roman"/>
                <w:i/>
                <w:iCs/>
                <w:szCs w:val="24"/>
                <w:lang w:eastAsia="lv-LV"/>
              </w:rPr>
              <w:t>(</w:t>
            </w:r>
            <w:proofErr w:type="gramEnd"/>
            <w:r w:rsidRPr="004D76A7">
              <w:rPr>
                <w:rFonts w:eastAsia="Times New Roman" w:cs="Times New Roman"/>
                <w:i/>
                <w:iCs/>
                <w:szCs w:val="24"/>
                <w:lang w:eastAsia="lv-LV"/>
              </w:rPr>
              <w:t xml:space="preserve">norādīt pilnos </w:t>
            </w:r>
          </w:p>
          <w:p w:rsidR="004D76A7" w:rsidRPr="004D76A7" w:rsidRDefault="004D76A7" w:rsidP="004D76A7">
            <w:pPr>
              <w:ind w:right="-1"/>
              <w:jc w:val="left"/>
              <w:rPr>
                <w:rFonts w:eastAsia="Times New Roman" w:cs="Times New Roman"/>
                <w:szCs w:val="24"/>
                <w:lang w:eastAsia="lv-LV"/>
              </w:rPr>
            </w:pPr>
            <w:r w:rsidRPr="004D76A7">
              <w:rPr>
                <w:rFonts w:eastAsia="Times New Roman" w:cs="Times New Roman"/>
                <w:i/>
                <w:iCs/>
                <w:szCs w:val="24"/>
                <w:lang w:eastAsia="lv-LV"/>
              </w:rPr>
              <w:t>mēnešos):</w:t>
            </w:r>
          </w:p>
        </w:tc>
        <w:tc>
          <w:tcPr>
            <w:tcW w:w="3752" w:type="pct"/>
            <w:gridSpan w:val="3"/>
            <w:tcBorders>
              <w:top w:val="outset" w:sz="6" w:space="0" w:color="auto"/>
              <w:left w:val="outset" w:sz="6" w:space="0" w:color="auto"/>
              <w:bottom w:val="outset" w:sz="6" w:space="0" w:color="auto"/>
              <w:right w:val="outset" w:sz="6" w:space="0" w:color="auto"/>
            </w:tcBorders>
            <w:hideMark/>
          </w:tcPr>
          <w:p w:rsidR="004D76A7" w:rsidRPr="004D76A7" w:rsidRDefault="004D76A7" w:rsidP="004D76A7">
            <w:pPr>
              <w:ind w:right="-1"/>
              <w:jc w:val="left"/>
              <w:rPr>
                <w:rFonts w:eastAsia="Times New Roman" w:cs="Times New Roman"/>
                <w:szCs w:val="24"/>
                <w:lang w:eastAsia="lv-LV"/>
              </w:rPr>
            </w:pPr>
            <w:r w:rsidRPr="004D76A7">
              <w:rPr>
                <w:rFonts w:eastAsia="Times New Roman" w:cs="Times New Roman"/>
                <w:szCs w:val="24"/>
                <w:lang w:eastAsia="lv-LV"/>
              </w:rPr>
              <w:t> </w:t>
            </w:r>
          </w:p>
        </w:tc>
      </w:tr>
      <w:tr w:rsidR="004D76A7" w:rsidRPr="004D76A7" w:rsidTr="004458D8">
        <w:trPr>
          <w:tblCellSpacing w:w="15" w:type="dxa"/>
        </w:trPr>
        <w:tc>
          <w:tcPr>
            <w:tcW w:w="1199" w:type="pct"/>
            <w:tcBorders>
              <w:top w:val="outset" w:sz="6" w:space="0" w:color="auto"/>
              <w:left w:val="outset" w:sz="6" w:space="0" w:color="auto"/>
              <w:bottom w:val="outset" w:sz="6" w:space="0" w:color="auto"/>
              <w:right w:val="outset" w:sz="6" w:space="0" w:color="auto"/>
            </w:tcBorders>
            <w:hideMark/>
          </w:tcPr>
          <w:p w:rsidR="004D76A7" w:rsidRPr="004D76A7" w:rsidRDefault="004D76A7" w:rsidP="004D76A7">
            <w:pPr>
              <w:ind w:right="-1"/>
              <w:jc w:val="left"/>
              <w:rPr>
                <w:rFonts w:eastAsia="Times New Roman" w:cs="Times New Roman"/>
                <w:b/>
                <w:bCs/>
                <w:szCs w:val="24"/>
                <w:lang w:eastAsia="lv-LV"/>
              </w:rPr>
            </w:pPr>
            <w:r w:rsidRPr="004D76A7">
              <w:rPr>
                <w:rFonts w:eastAsia="Times New Roman" w:cs="Times New Roman"/>
                <w:b/>
                <w:bCs/>
                <w:szCs w:val="24"/>
                <w:lang w:eastAsia="lv-LV"/>
              </w:rPr>
              <w:t>Izmaksu aprēķins:</w:t>
            </w:r>
          </w:p>
        </w:tc>
        <w:tc>
          <w:tcPr>
            <w:tcW w:w="1321" w:type="pct"/>
            <w:tcBorders>
              <w:top w:val="outset" w:sz="6" w:space="0" w:color="auto"/>
              <w:left w:val="outset" w:sz="6" w:space="0" w:color="auto"/>
              <w:bottom w:val="outset" w:sz="6" w:space="0" w:color="auto"/>
              <w:right w:val="outset" w:sz="6" w:space="0" w:color="auto"/>
            </w:tcBorders>
            <w:hideMark/>
          </w:tcPr>
          <w:p w:rsidR="004D76A7" w:rsidRPr="004D76A7" w:rsidRDefault="004D76A7" w:rsidP="004D76A7">
            <w:pPr>
              <w:ind w:right="-1"/>
              <w:jc w:val="left"/>
              <w:rPr>
                <w:rFonts w:eastAsia="Times New Roman" w:cs="Times New Roman"/>
                <w:szCs w:val="24"/>
                <w:lang w:eastAsia="lv-LV"/>
              </w:rPr>
            </w:pPr>
            <w:r w:rsidRPr="004D76A7">
              <w:rPr>
                <w:rFonts w:eastAsia="Times New Roman" w:cs="Times New Roman"/>
                <w:b/>
                <w:bCs/>
                <w:szCs w:val="24"/>
                <w:lang w:eastAsia="lv-LV"/>
              </w:rPr>
              <w:t>Iesniedzēja finansējums</w:t>
            </w:r>
            <w:r w:rsidRPr="004D76A7">
              <w:rPr>
                <w:rFonts w:eastAsia="Times New Roman" w:cs="Times New Roman"/>
                <w:b/>
                <w:bCs/>
                <w:szCs w:val="24"/>
                <w:lang w:eastAsia="lv-LV"/>
              </w:rPr>
              <w:br/>
            </w:r>
            <w:r w:rsidRPr="004D76A7">
              <w:rPr>
                <w:rFonts w:eastAsia="Times New Roman" w:cs="Times New Roman"/>
                <w:szCs w:val="24"/>
                <w:lang w:eastAsia="lv-LV"/>
              </w:rPr>
              <w:t>(</w:t>
            </w:r>
            <w:r w:rsidRPr="004D76A7">
              <w:rPr>
                <w:rFonts w:eastAsia="Times New Roman" w:cs="Times New Roman"/>
                <w:i/>
                <w:iCs/>
                <w:szCs w:val="24"/>
                <w:lang w:eastAsia="lv-LV"/>
              </w:rPr>
              <w:t xml:space="preserve">norādīt summu </w:t>
            </w:r>
            <w:proofErr w:type="spellStart"/>
            <w:r w:rsidRPr="004D76A7">
              <w:rPr>
                <w:rFonts w:eastAsia="Times New Roman" w:cs="Times New Roman"/>
                <w:i/>
                <w:iCs/>
                <w:szCs w:val="24"/>
                <w:lang w:eastAsia="lv-LV"/>
              </w:rPr>
              <w:t>euro</w:t>
            </w:r>
            <w:proofErr w:type="spellEnd"/>
            <w:r w:rsidRPr="004D76A7">
              <w:rPr>
                <w:rFonts w:eastAsia="Times New Roman" w:cs="Times New Roman"/>
                <w:szCs w:val="24"/>
                <w:lang w:eastAsia="lv-LV"/>
              </w:rPr>
              <w:t>)</w:t>
            </w:r>
          </w:p>
        </w:tc>
        <w:tc>
          <w:tcPr>
            <w:tcW w:w="1405" w:type="pct"/>
            <w:tcBorders>
              <w:top w:val="outset" w:sz="6" w:space="0" w:color="auto"/>
              <w:left w:val="outset" w:sz="6" w:space="0" w:color="auto"/>
              <w:bottom w:val="outset" w:sz="6" w:space="0" w:color="auto"/>
              <w:right w:val="outset" w:sz="6" w:space="0" w:color="auto"/>
            </w:tcBorders>
            <w:hideMark/>
          </w:tcPr>
          <w:p w:rsidR="004D76A7" w:rsidRPr="004D76A7" w:rsidRDefault="004D76A7" w:rsidP="004D76A7">
            <w:pPr>
              <w:ind w:right="-1"/>
              <w:jc w:val="left"/>
              <w:rPr>
                <w:rFonts w:eastAsia="Times New Roman" w:cs="Times New Roman"/>
                <w:b/>
                <w:bCs/>
                <w:szCs w:val="24"/>
                <w:lang w:eastAsia="lv-LV"/>
              </w:rPr>
            </w:pPr>
            <w:r w:rsidRPr="004D76A7">
              <w:rPr>
                <w:rFonts w:eastAsia="Times New Roman" w:cs="Times New Roman"/>
                <w:b/>
                <w:bCs/>
                <w:szCs w:val="24"/>
                <w:lang w:eastAsia="lv-LV"/>
              </w:rPr>
              <w:t xml:space="preserve">Pašvaldības </w:t>
            </w:r>
          </w:p>
          <w:p w:rsidR="004D76A7" w:rsidRPr="004D76A7" w:rsidRDefault="004D76A7" w:rsidP="004D76A7">
            <w:pPr>
              <w:ind w:right="-1"/>
              <w:jc w:val="left"/>
              <w:rPr>
                <w:rFonts w:eastAsia="Times New Roman" w:cs="Times New Roman"/>
                <w:szCs w:val="24"/>
                <w:lang w:eastAsia="lv-LV"/>
              </w:rPr>
            </w:pPr>
            <w:r w:rsidRPr="004D76A7">
              <w:rPr>
                <w:rFonts w:eastAsia="Times New Roman" w:cs="Times New Roman"/>
                <w:b/>
                <w:bCs/>
                <w:szCs w:val="24"/>
                <w:lang w:eastAsia="lv-LV"/>
              </w:rPr>
              <w:t>līdzfinansējums</w:t>
            </w:r>
            <w:r w:rsidRPr="004D76A7">
              <w:rPr>
                <w:rFonts w:eastAsia="Times New Roman" w:cs="Times New Roman"/>
                <w:b/>
                <w:bCs/>
                <w:szCs w:val="24"/>
                <w:lang w:eastAsia="lv-LV"/>
              </w:rPr>
              <w:br/>
            </w:r>
            <w:r w:rsidRPr="004D76A7">
              <w:rPr>
                <w:rFonts w:eastAsia="Times New Roman" w:cs="Times New Roman"/>
                <w:szCs w:val="24"/>
                <w:lang w:eastAsia="lv-LV"/>
              </w:rPr>
              <w:t>(</w:t>
            </w:r>
            <w:r w:rsidRPr="004D76A7">
              <w:rPr>
                <w:rFonts w:eastAsia="Times New Roman" w:cs="Times New Roman"/>
                <w:i/>
                <w:iCs/>
                <w:szCs w:val="24"/>
                <w:lang w:eastAsia="lv-LV"/>
              </w:rPr>
              <w:t xml:space="preserve">norādīt summu </w:t>
            </w:r>
            <w:proofErr w:type="spellStart"/>
            <w:r w:rsidRPr="004D76A7">
              <w:rPr>
                <w:rFonts w:eastAsia="Times New Roman" w:cs="Times New Roman"/>
                <w:i/>
                <w:iCs/>
                <w:szCs w:val="24"/>
                <w:lang w:eastAsia="lv-LV"/>
              </w:rPr>
              <w:t>euro</w:t>
            </w:r>
            <w:proofErr w:type="spellEnd"/>
            <w:r w:rsidRPr="004D76A7">
              <w:rPr>
                <w:rFonts w:eastAsia="Times New Roman" w:cs="Times New Roman"/>
                <w:szCs w:val="24"/>
                <w:lang w:eastAsia="lv-LV"/>
              </w:rPr>
              <w:t>)</w:t>
            </w:r>
          </w:p>
        </w:tc>
        <w:tc>
          <w:tcPr>
            <w:tcW w:w="994" w:type="pct"/>
            <w:tcBorders>
              <w:top w:val="outset" w:sz="6" w:space="0" w:color="auto"/>
              <w:left w:val="outset" w:sz="6" w:space="0" w:color="auto"/>
              <w:bottom w:val="outset" w:sz="6" w:space="0" w:color="auto"/>
              <w:right w:val="outset" w:sz="6" w:space="0" w:color="auto"/>
            </w:tcBorders>
            <w:hideMark/>
          </w:tcPr>
          <w:p w:rsidR="004D76A7" w:rsidRPr="004D76A7" w:rsidRDefault="004D76A7" w:rsidP="004D76A7">
            <w:pPr>
              <w:ind w:right="-1"/>
              <w:jc w:val="left"/>
              <w:rPr>
                <w:rFonts w:eastAsia="Times New Roman" w:cs="Times New Roman"/>
                <w:szCs w:val="24"/>
                <w:lang w:eastAsia="lv-LV"/>
              </w:rPr>
            </w:pPr>
            <w:r w:rsidRPr="004D76A7">
              <w:rPr>
                <w:rFonts w:eastAsia="Times New Roman" w:cs="Times New Roman"/>
                <w:b/>
                <w:bCs/>
                <w:szCs w:val="24"/>
                <w:lang w:eastAsia="lv-LV"/>
              </w:rPr>
              <w:t>Kopā</w:t>
            </w:r>
            <w:r w:rsidRPr="004D76A7">
              <w:rPr>
                <w:rFonts w:eastAsia="Times New Roman" w:cs="Times New Roman"/>
                <w:b/>
                <w:bCs/>
                <w:szCs w:val="24"/>
                <w:lang w:eastAsia="lv-LV"/>
              </w:rPr>
              <w:br/>
            </w:r>
            <w:r w:rsidRPr="004D76A7">
              <w:rPr>
                <w:rFonts w:eastAsia="Times New Roman" w:cs="Times New Roman"/>
                <w:szCs w:val="24"/>
                <w:lang w:eastAsia="lv-LV"/>
              </w:rPr>
              <w:t>(</w:t>
            </w:r>
            <w:r w:rsidRPr="004D76A7">
              <w:rPr>
                <w:rFonts w:eastAsia="Times New Roman" w:cs="Times New Roman"/>
                <w:i/>
                <w:iCs/>
                <w:szCs w:val="24"/>
                <w:lang w:eastAsia="lv-LV"/>
              </w:rPr>
              <w:t xml:space="preserve">norādīt summu </w:t>
            </w:r>
            <w:proofErr w:type="spellStart"/>
            <w:r w:rsidRPr="004D76A7">
              <w:rPr>
                <w:rFonts w:eastAsia="Times New Roman" w:cs="Times New Roman"/>
                <w:i/>
                <w:iCs/>
                <w:szCs w:val="24"/>
                <w:lang w:eastAsia="lv-LV"/>
              </w:rPr>
              <w:t>euro</w:t>
            </w:r>
            <w:proofErr w:type="spellEnd"/>
            <w:r w:rsidRPr="004D76A7">
              <w:rPr>
                <w:rFonts w:eastAsia="Times New Roman" w:cs="Times New Roman"/>
                <w:szCs w:val="24"/>
                <w:lang w:eastAsia="lv-LV"/>
              </w:rPr>
              <w:t>)</w:t>
            </w:r>
          </w:p>
        </w:tc>
      </w:tr>
      <w:tr w:rsidR="004D76A7" w:rsidRPr="004D76A7" w:rsidTr="004458D8">
        <w:trPr>
          <w:trHeight w:val="600"/>
          <w:tblCellSpacing w:w="15" w:type="dxa"/>
        </w:trPr>
        <w:tc>
          <w:tcPr>
            <w:tcW w:w="1199" w:type="pct"/>
            <w:tcBorders>
              <w:top w:val="outset" w:sz="6" w:space="0" w:color="auto"/>
              <w:left w:val="outset" w:sz="6" w:space="0" w:color="auto"/>
              <w:bottom w:val="outset" w:sz="6" w:space="0" w:color="auto"/>
              <w:right w:val="outset" w:sz="6" w:space="0" w:color="auto"/>
            </w:tcBorders>
            <w:hideMark/>
          </w:tcPr>
          <w:p w:rsidR="004D76A7" w:rsidRPr="004D76A7" w:rsidRDefault="004D76A7" w:rsidP="004D76A7">
            <w:pPr>
              <w:ind w:right="-1"/>
              <w:jc w:val="left"/>
              <w:rPr>
                <w:rFonts w:eastAsia="Times New Roman" w:cs="Times New Roman"/>
                <w:b/>
                <w:bCs/>
                <w:szCs w:val="24"/>
                <w:lang w:eastAsia="lv-LV"/>
              </w:rPr>
            </w:pPr>
            <w:r w:rsidRPr="004D76A7">
              <w:rPr>
                <w:rFonts w:eastAsia="Times New Roman" w:cs="Times New Roman"/>
                <w:b/>
                <w:bCs/>
                <w:szCs w:val="24"/>
                <w:lang w:eastAsia="lv-LV"/>
              </w:rPr>
              <w:t xml:space="preserve">Kopējās izmaksas ar </w:t>
            </w:r>
          </w:p>
          <w:p w:rsidR="004D76A7" w:rsidRPr="004D76A7" w:rsidRDefault="004D76A7" w:rsidP="004D76A7">
            <w:pPr>
              <w:ind w:right="-1"/>
              <w:jc w:val="left"/>
              <w:rPr>
                <w:rFonts w:eastAsia="Times New Roman" w:cs="Times New Roman"/>
                <w:szCs w:val="24"/>
                <w:lang w:eastAsia="lv-LV"/>
              </w:rPr>
            </w:pPr>
            <w:r w:rsidRPr="004D76A7">
              <w:rPr>
                <w:rFonts w:eastAsia="Times New Roman" w:cs="Times New Roman"/>
                <w:b/>
                <w:bCs/>
                <w:szCs w:val="24"/>
                <w:lang w:eastAsia="lv-LV"/>
              </w:rPr>
              <w:t>PVN:</w:t>
            </w:r>
          </w:p>
        </w:tc>
        <w:tc>
          <w:tcPr>
            <w:tcW w:w="1321" w:type="pct"/>
            <w:tcBorders>
              <w:top w:val="outset" w:sz="6" w:space="0" w:color="auto"/>
              <w:left w:val="outset" w:sz="6" w:space="0" w:color="auto"/>
              <w:bottom w:val="outset" w:sz="6" w:space="0" w:color="auto"/>
              <w:right w:val="outset" w:sz="6" w:space="0" w:color="auto"/>
            </w:tcBorders>
            <w:hideMark/>
          </w:tcPr>
          <w:p w:rsidR="004D76A7" w:rsidRPr="004D76A7" w:rsidRDefault="004D76A7" w:rsidP="004D76A7">
            <w:pPr>
              <w:ind w:right="-1"/>
              <w:jc w:val="left"/>
              <w:rPr>
                <w:rFonts w:eastAsia="Times New Roman" w:cs="Times New Roman"/>
                <w:szCs w:val="24"/>
                <w:lang w:eastAsia="lv-LV"/>
              </w:rPr>
            </w:pPr>
            <w:r w:rsidRPr="004D76A7">
              <w:rPr>
                <w:rFonts w:eastAsia="Times New Roman" w:cs="Times New Roman"/>
                <w:szCs w:val="24"/>
                <w:lang w:eastAsia="lv-LV"/>
              </w:rPr>
              <w:t> </w:t>
            </w:r>
          </w:p>
        </w:tc>
        <w:tc>
          <w:tcPr>
            <w:tcW w:w="1405" w:type="pct"/>
            <w:tcBorders>
              <w:top w:val="outset" w:sz="6" w:space="0" w:color="auto"/>
              <w:left w:val="outset" w:sz="6" w:space="0" w:color="auto"/>
              <w:bottom w:val="outset" w:sz="6" w:space="0" w:color="auto"/>
              <w:right w:val="outset" w:sz="6" w:space="0" w:color="auto"/>
            </w:tcBorders>
            <w:hideMark/>
          </w:tcPr>
          <w:p w:rsidR="004D76A7" w:rsidRPr="004D76A7" w:rsidRDefault="004D76A7" w:rsidP="004D76A7">
            <w:pPr>
              <w:ind w:right="-1"/>
              <w:jc w:val="left"/>
              <w:rPr>
                <w:rFonts w:eastAsia="Times New Roman" w:cs="Times New Roman"/>
                <w:szCs w:val="24"/>
                <w:lang w:eastAsia="lv-LV"/>
              </w:rPr>
            </w:pPr>
            <w:r w:rsidRPr="004D76A7">
              <w:rPr>
                <w:rFonts w:eastAsia="Times New Roman" w:cs="Times New Roman"/>
                <w:szCs w:val="24"/>
                <w:lang w:eastAsia="lv-LV"/>
              </w:rPr>
              <w:t> </w:t>
            </w:r>
          </w:p>
        </w:tc>
        <w:tc>
          <w:tcPr>
            <w:tcW w:w="994" w:type="pct"/>
            <w:tcBorders>
              <w:top w:val="outset" w:sz="6" w:space="0" w:color="auto"/>
              <w:left w:val="outset" w:sz="6" w:space="0" w:color="auto"/>
              <w:bottom w:val="outset" w:sz="6" w:space="0" w:color="auto"/>
              <w:right w:val="outset" w:sz="6" w:space="0" w:color="auto"/>
            </w:tcBorders>
            <w:hideMark/>
          </w:tcPr>
          <w:p w:rsidR="004D76A7" w:rsidRPr="004D76A7" w:rsidRDefault="004D76A7" w:rsidP="004D76A7">
            <w:pPr>
              <w:ind w:right="-1"/>
              <w:jc w:val="left"/>
              <w:rPr>
                <w:rFonts w:eastAsia="Times New Roman" w:cs="Times New Roman"/>
                <w:szCs w:val="24"/>
                <w:lang w:eastAsia="lv-LV"/>
              </w:rPr>
            </w:pPr>
            <w:r w:rsidRPr="004D76A7">
              <w:rPr>
                <w:rFonts w:eastAsia="Times New Roman" w:cs="Times New Roman"/>
                <w:szCs w:val="24"/>
                <w:lang w:eastAsia="lv-LV"/>
              </w:rPr>
              <w:t> </w:t>
            </w:r>
          </w:p>
        </w:tc>
      </w:tr>
      <w:tr w:rsidR="004D76A7" w:rsidRPr="004D76A7" w:rsidTr="004458D8">
        <w:trPr>
          <w:trHeight w:val="600"/>
          <w:tblCellSpacing w:w="15" w:type="dxa"/>
        </w:trPr>
        <w:tc>
          <w:tcPr>
            <w:tcW w:w="1199" w:type="pct"/>
            <w:tcBorders>
              <w:top w:val="outset" w:sz="6" w:space="0" w:color="auto"/>
              <w:left w:val="outset" w:sz="6" w:space="0" w:color="auto"/>
              <w:bottom w:val="outset" w:sz="6" w:space="0" w:color="auto"/>
              <w:right w:val="outset" w:sz="6" w:space="0" w:color="auto"/>
            </w:tcBorders>
            <w:hideMark/>
          </w:tcPr>
          <w:p w:rsidR="004D76A7" w:rsidRPr="004D76A7" w:rsidRDefault="004D76A7" w:rsidP="004D76A7">
            <w:pPr>
              <w:ind w:right="-1"/>
              <w:jc w:val="left"/>
              <w:rPr>
                <w:rFonts w:eastAsia="Times New Roman" w:cs="Times New Roman"/>
                <w:b/>
                <w:bCs/>
                <w:szCs w:val="24"/>
                <w:lang w:eastAsia="lv-LV"/>
              </w:rPr>
            </w:pPr>
            <w:r w:rsidRPr="004D76A7">
              <w:rPr>
                <w:rFonts w:eastAsia="Times New Roman" w:cs="Times New Roman"/>
                <w:b/>
                <w:bCs/>
                <w:szCs w:val="24"/>
                <w:lang w:eastAsia="lv-LV"/>
              </w:rPr>
              <w:t xml:space="preserve">Būvuzraudzības </w:t>
            </w:r>
          </w:p>
          <w:p w:rsidR="004D76A7" w:rsidRPr="004D76A7" w:rsidRDefault="004D76A7" w:rsidP="004D76A7">
            <w:pPr>
              <w:ind w:right="-1"/>
              <w:jc w:val="left"/>
              <w:rPr>
                <w:rFonts w:eastAsia="Times New Roman" w:cs="Times New Roman"/>
                <w:b/>
                <w:bCs/>
                <w:szCs w:val="24"/>
                <w:lang w:eastAsia="lv-LV"/>
              </w:rPr>
            </w:pPr>
            <w:r w:rsidRPr="004D76A7">
              <w:rPr>
                <w:rFonts w:eastAsia="Times New Roman" w:cs="Times New Roman"/>
                <w:b/>
                <w:bCs/>
                <w:szCs w:val="24"/>
                <w:lang w:eastAsia="lv-LV"/>
              </w:rPr>
              <w:t>veikšanas izmaksas:</w:t>
            </w:r>
          </w:p>
        </w:tc>
        <w:tc>
          <w:tcPr>
            <w:tcW w:w="1321" w:type="pct"/>
            <w:tcBorders>
              <w:top w:val="outset" w:sz="6" w:space="0" w:color="auto"/>
              <w:left w:val="outset" w:sz="6" w:space="0" w:color="auto"/>
              <w:bottom w:val="outset" w:sz="6" w:space="0" w:color="auto"/>
              <w:right w:val="outset" w:sz="6" w:space="0" w:color="auto"/>
            </w:tcBorders>
            <w:hideMark/>
          </w:tcPr>
          <w:p w:rsidR="004D76A7" w:rsidRPr="004D76A7" w:rsidRDefault="004D76A7" w:rsidP="004D76A7">
            <w:pPr>
              <w:ind w:right="-1"/>
              <w:jc w:val="left"/>
              <w:rPr>
                <w:rFonts w:eastAsia="Times New Roman" w:cs="Times New Roman"/>
                <w:szCs w:val="24"/>
                <w:lang w:eastAsia="lv-LV"/>
              </w:rPr>
            </w:pPr>
            <w:r w:rsidRPr="004D76A7">
              <w:rPr>
                <w:rFonts w:eastAsia="Times New Roman" w:cs="Times New Roman"/>
                <w:szCs w:val="24"/>
                <w:lang w:eastAsia="lv-LV"/>
              </w:rPr>
              <w:t> </w:t>
            </w:r>
          </w:p>
        </w:tc>
        <w:tc>
          <w:tcPr>
            <w:tcW w:w="1405" w:type="pct"/>
            <w:tcBorders>
              <w:top w:val="outset" w:sz="6" w:space="0" w:color="auto"/>
              <w:left w:val="outset" w:sz="6" w:space="0" w:color="auto"/>
              <w:bottom w:val="outset" w:sz="6" w:space="0" w:color="auto"/>
              <w:right w:val="outset" w:sz="6" w:space="0" w:color="auto"/>
            </w:tcBorders>
            <w:hideMark/>
          </w:tcPr>
          <w:p w:rsidR="004D76A7" w:rsidRPr="004D76A7" w:rsidRDefault="004D76A7" w:rsidP="004D76A7">
            <w:pPr>
              <w:ind w:right="-1"/>
              <w:jc w:val="left"/>
              <w:rPr>
                <w:rFonts w:eastAsia="Times New Roman" w:cs="Times New Roman"/>
                <w:szCs w:val="24"/>
                <w:lang w:eastAsia="lv-LV"/>
              </w:rPr>
            </w:pPr>
            <w:r w:rsidRPr="004D76A7">
              <w:rPr>
                <w:rFonts w:eastAsia="Times New Roman" w:cs="Times New Roman"/>
                <w:szCs w:val="24"/>
                <w:lang w:eastAsia="lv-LV"/>
              </w:rPr>
              <w:t> </w:t>
            </w:r>
          </w:p>
        </w:tc>
        <w:tc>
          <w:tcPr>
            <w:tcW w:w="994" w:type="pct"/>
            <w:tcBorders>
              <w:top w:val="outset" w:sz="6" w:space="0" w:color="auto"/>
              <w:left w:val="outset" w:sz="6" w:space="0" w:color="auto"/>
              <w:bottom w:val="outset" w:sz="6" w:space="0" w:color="auto"/>
              <w:right w:val="outset" w:sz="6" w:space="0" w:color="auto"/>
            </w:tcBorders>
            <w:hideMark/>
          </w:tcPr>
          <w:p w:rsidR="004D76A7" w:rsidRPr="004D76A7" w:rsidRDefault="004D76A7" w:rsidP="004D76A7">
            <w:pPr>
              <w:ind w:right="-1"/>
              <w:jc w:val="left"/>
              <w:rPr>
                <w:rFonts w:eastAsia="Times New Roman" w:cs="Times New Roman"/>
                <w:szCs w:val="24"/>
                <w:lang w:eastAsia="lv-LV"/>
              </w:rPr>
            </w:pPr>
            <w:r w:rsidRPr="004D76A7">
              <w:rPr>
                <w:rFonts w:eastAsia="Times New Roman" w:cs="Times New Roman"/>
                <w:szCs w:val="24"/>
                <w:lang w:eastAsia="lv-LV"/>
              </w:rPr>
              <w:t> </w:t>
            </w:r>
          </w:p>
        </w:tc>
      </w:tr>
      <w:tr w:rsidR="004D76A7" w:rsidRPr="004D76A7" w:rsidTr="004458D8">
        <w:trPr>
          <w:tblCellSpacing w:w="15" w:type="dxa"/>
        </w:trPr>
        <w:tc>
          <w:tcPr>
            <w:tcW w:w="4968" w:type="pct"/>
            <w:gridSpan w:val="4"/>
            <w:tcBorders>
              <w:top w:val="outset" w:sz="6" w:space="0" w:color="auto"/>
              <w:left w:val="outset" w:sz="6" w:space="0" w:color="auto"/>
              <w:bottom w:val="outset" w:sz="6" w:space="0" w:color="auto"/>
              <w:right w:val="outset" w:sz="6" w:space="0" w:color="auto"/>
            </w:tcBorders>
            <w:hideMark/>
          </w:tcPr>
          <w:p w:rsidR="004D76A7" w:rsidRPr="004D76A7" w:rsidRDefault="004D76A7" w:rsidP="004D76A7">
            <w:pPr>
              <w:ind w:right="-1"/>
              <w:jc w:val="left"/>
              <w:rPr>
                <w:rFonts w:eastAsia="Times New Roman" w:cs="Times New Roman"/>
                <w:b/>
                <w:bCs/>
                <w:szCs w:val="24"/>
                <w:lang w:eastAsia="lv-LV"/>
              </w:rPr>
            </w:pPr>
            <w:r w:rsidRPr="004D76A7">
              <w:rPr>
                <w:rFonts w:eastAsia="Times New Roman" w:cs="Times New Roman"/>
                <w:b/>
                <w:bCs/>
                <w:szCs w:val="24"/>
                <w:lang w:eastAsia="lv-LV"/>
              </w:rPr>
              <w:t>Pašvaldības līdzfinansējuma apmērs procentos:</w:t>
            </w:r>
          </w:p>
        </w:tc>
      </w:tr>
    </w:tbl>
    <w:p w:rsidR="004D76A7" w:rsidRPr="004D76A7" w:rsidRDefault="004D76A7" w:rsidP="004D76A7">
      <w:pPr>
        <w:ind w:right="-1"/>
        <w:jc w:val="center"/>
        <w:rPr>
          <w:rFonts w:eastAsia="Times New Roman" w:cs="Times New Roman"/>
          <w:b/>
          <w:bCs/>
          <w:szCs w:val="24"/>
          <w:lang w:eastAsia="lv-LV"/>
        </w:rPr>
      </w:pPr>
      <w:bookmarkStart w:id="9" w:name="547744"/>
      <w:bookmarkEnd w:id="9"/>
    </w:p>
    <w:tbl>
      <w:tblPr>
        <w:tblW w:w="5000" w:type="pct"/>
        <w:tblCellSpacing w:w="15"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7829"/>
        <w:gridCol w:w="1793"/>
      </w:tblGrid>
      <w:tr w:rsidR="004D76A7" w:rsidRPr="004D76A7" w:rsidTr="004458D8">
        <w:trPr>
          <w:tblCellSpacing w:w="15" w:type="dxa"/>
        </w:trPr>
        <w:tc>
          <w:tcPr>
            <w:tcW w:w="4045" w:type="pct"/>
            <w:tcBorders>
              <w:top w:val="outset" w:sz="6" w:space="0" w:color="auto"/>
              <w:left w:val="outset" w:sz="6" w:space="0" w:color="auto"/>
              <w:bottom w:val="outset" w:sz="6" w:space="0" w:color="auto"/>
              <w:right w:val="outset" w:sz="6" w:space="0" w:color="auto"/>
            </w:tcBorders>
            <w:hideMark/>
          </w:tcPr>
          <w:p w:rsidR="004D76A7" w:rsidRPr="004D76A7" w:rsidRDefault="004D76A7" w:rsidP="004D76A7">
            <w:pPr>
              <w:ind w:right="-1"/>
              <w:jc w:val="left"/>
              <w:rPr>
                <w:rFonts w:eastAsia="Times New Roman" w:cs="Times New Roman"/>
                <w:b/>
                <w:bCs/>
                <w:szCs w:val="24"/>
                <w:lang w:eastAsia="lv-LV"/>
              </w:rPr>
            </w:pPr>
            <w:r w:rsidRPr="004D76A7">
              <w:rPr>
                <w:rFonts w:eastAsia="Times New Roman" w:cs="Times New Roman"/>
                <w:b/>
                <w:bCs/>
                <w:szCs w:val="24"/>
                <w:lang w:eastAsia="lv-LV"/>
              </w:rPr>
              <w:t xml:space="preserve">Iesniedzamie dokumenti, </w:t>
            </w:r>
            <w:r w:rsidRPr="004D76A7">
              <w:rPr>
                <w:rFonts w:eastAsia="Times New Roman" w:cs="Times New Roman"/>
                <w:i/>
                <w:szCs w:val="24"/>
                <w:lang w:eastAsia="lv-LV"/>
              </w:rPr>
              <w:t>(Atbilstošo atzīmēt ar “</w:t>
            </w:r>
            <w:r w:rsidRPr="004D76A7">
              <w:rPr>
                <w:rFonts w:eastAsia="Times New Roman" w:cs="Times New Roman"/>
                <w:b/>
                <w:i/>
                <w:szCs w:val="24"/>
                <w:lang w:eastAsia="lv-LV"/>
              </w:rPr>
              <w:t>X</w:t>
            </w:r>
            <w:r w:rsidRPr="004D76A7">
              <w:rPr>
                <w:rFonts w:eastAsia="Times New Roman" w:cs="Times New Roman"/>
                <w:i/>
                <w:szCs w:val="24"/>
                <w:lang w:eastAsia="lv-LV"/>
              </w:rPr>
              <w:t>”)</w:t>
            </w:r>
            <w:r w:rsidRPr="004D76A7">
              <w:rPr>
                <w:rFonts w:eastAsia="Times New Roman" w:cs="Times New Roman"/>
                <w:szCs w:val="24"/>
                <w:lang w:eastAsia="lv-LV"/>
              </w:rPr>
              <w:t> </w:t>
            </w:r>
          </w:p>
        </w:tc>
        <w:tc>
          <w:tcPr>
            <w:tcW w:w="908" w:type="pct"/>
            <w:tcBorders>
              <w:top w:val="outset" w:sz="6" w:space="0" w:color="auto"/>
              <w:left w:val="outset" w:sz="6" w:space="0" w:color="auto"/>
              <w:bottom w:val="outset" w:sz="6" w:space="0" w:color="auto"/>
              <w:right w:val="outset" w:sz="6" w:space="0" w:color="auto"/>
            </w:tcBorders>
            <w:hideMark/>
          </w:tcPr>
          <w:p w:rsidR="004D76A7" w:rsidRPr="004D76A7" w:rsidRDefault="004D76A7" w:rsidP="004D76A7">
            <w:pPr>
              <w:ind w:right="-1"/>
              <w:jc w:val="center"/>
              <w:rPr>
                <w:rFonts w:eastAsia="Times New Roman" w:cs="Times New Roman"/>
                <w:b/>
                <w:bCs/>
                <w:szCs w:val="24"/>
                <w:lang w:eastAsia="lv-LV"/>
              </w:rPr>
            </w:pPr>
            <w:r w:rsidRPr="004D76A7">
              <w:rPr>
                <w:rFonts w:eastAsia="Times New Roman" w:cs="Times New Roman"/>
                <w:b/>
                <w:bCs/>
                <w:szCs w:val="24"/>
                <w:lang w:eastAsia="lv-LV"/>
              </w:rPr>
              <w:t>Lapu skaits</w:t>
            </w:r>
          </w:p>
        </w:tc>
      </w:tr>
      <w:tr w:rsidR="004D76A7" w:rsidRPr="004D76A7" w:rsidTr="004458D8">
        <w:trPr>
          <w:trHeight w:val="480"/>
          <w:tblCellSpacing w:w="15" w:type="dxa"/>
        </w:trPr>
        <w:tc>
          <w:tcPr>
            <w:tcW w:w="4045" w:type="pct"/>
            <w:tcBorders>
              <w:top w:val="outset" w:sz="6" w:space="0" w:color="auto"/>
              <w:left w:val="outset" w:sz="6" w:space="0" w:color="auto"/>
              <w:bottom w:val="outset" w:sz="6" w:space="0" w:color="auto"/>
              <w:right w:val="outset" w:sz="6" w:space="0" w:color="auto"/>
            </w:tcBorders>
            <w:hideMark/>
          </w:tcPr>
          <w:p w:rsidR="004D76A7" w:rsidRPr="004D76A7" w:rsidRDefault="004D76A7" w:rsidP="004D76A7">
            <w:pPr>
              <w:ind w:right="-1"/>
              <w:jc w:val="left"/>
              <w:rPr>
                <w:rFonts w:eastAsia="Times New Roman" w:cs="Times New Roman"/>
                <w:szCs w:val="24"/>
                <w:lang w:eastAsia="lv-LV"/>
              </w:rPr>
            </w:pPr>
            <w:r w:rsidRPr="004D76A7">
              <w:rPr>
                <w:rFonts w:eastAsia="Times New Roman" w:cs="Times New Roman"/>
                <w:szCs w:val="24"/>
                <w:lang w:eastAsia="lv-LV"/>
              </w:rPr>
              <w:sym w:font="Times New Roman" w:char="F07F"/>
            </w:r>
            <w:r w:rsidRPr="004D76A7">
              <w:rPr>
                <w:rFonts w:eastAsia="Times New Roman" w:cs="Times New Roman"/>
                <w:szCs w:val="24"/>
                <w:lang w:eastAsia="lv-LV"/>
              </w:rPr>
              <w:t xml:space="preserve"> Daudzdzīvokļu dzīvojamās mājas dzīvokļu īpašnieku kopības lēmuma</w:t>
            </w:r>
          </w:p>
          <w:p w:rsidR="004D76A7" w:rsidRPr="004D76A7" w:rsidRDefault="004D76A7" w:rsidP="004D76A7">
            <w:pPr>
              <w:ind w:right="-1"/>
              <w:jc w:val="left"/>
              <w:rPr>
                <w:rFonts w:eastAsia="Times New Roman" w:cs="Times New Roman"/>
                <w:szCs w:val="24"/>
                <w:lang w:eastAsia="lv-LV"/>
              </w:rPr>
            </w:pPr>
            <w:r w:rsidRPr="004D76A7">
              <w:rPr>
                <w:rFonts w:eastAsia="Times New Roman" w:cs="Times New Roman"/>
                <w:szCs w:val="24"/>
                <w:lang w:eastAsia="lv-LV"/>
              </w:rPr>
              <w:t xml:space="preserve"> (protokola) kopija.</w:t>
            </w:r>
          </w:p>
        </w:tc>
        <w:tc>
          <w:tcPr>
            <w:tcW w:w="908" w:type="pct"/>
            <w:tcBorders>
              <w:top w:val="outset" w:sz="6" w:space="0" w:color="auto"/>
              <w:left w:val="outset" w:sz="6" w:space="0" w:color="auto"/>
              <w:bottom w:val="outset" w:sz="6" w:space="0" w:color="auto"/>
              <w:right w:val="outset" w:sz="6" w:space="0" w:color="auto"/>
            </w:tcBorders>
            <w:hideMark/>
          </w:tcPr>
          <w:p w:rsidR="004D76A7" w:rsidRPr="004D76A7" w:rsidRDefault="004D76A7" w:rsidP="004D76A7">
            <w:pPr>
              <w:ind w:right="-1"/>
              <w:jc w:val="left"/>
              <w:rPr>
                <w:rFonts w:eastAsia="Times New Roman" w:cs="Times New Roman"/>
                <w:szCs w:val="24"/>
                <w:lang w:eastAsia="lv-LV"/>
              </w:rPr>
            </w:pPr>
            <w:r w:rsidRPr="004D76A7">
              <w:rPr>
                <w:rFonts w:eastAsia="Times New Roman" w:cs="Times New Roman"/>
                <w:szCs w:val="24"/>
                <w:lang w:eastAsia="lv-LV"/>
              </w:rPr>
              <w:t> </w:t>
            </w:r>
          </w:p>
        </w:tc>
      </w:tr>
      <w:tr w:rsidR="004D76A7" w:rsidRPr="004D76A7" w:rsidTr="004458D8">
        <w:trPr>
          <w:trHeight w:val="480"/>
          <w:tblCellSpacing w:w="15" w:type="dxa"/>
        </w:trPr>
        <w:tc>
          <w:tcPr>
            <w:tcW w:w="4045" w:type="pct"/>
            <w:tcBorders>
              <w:top w:val="outset" w:sz="6" w:space="0" w:color="auto"/>
              <w:left w:val="outset" w:sz="6" w:space="0" w:color="auto"/>
              <w:bottom w:val="outset" w:sz="6" w:space="0" w:color="auto"/>
              <w:right w:val="outset" w:sz="6" w:space="0" w:color="auto"/>
            </w:tcBorders>
            <w:hideMark/>
          </w:tcPr>
          <w:p w:rsidR="004D76A7" w:rsidRPr="004D76A7" w:rsidRDefault="004D76A7" w:rsidP="004D76A7">
            <w:pPr>
              <w:ind w:right="-1"/>
              <w:jc w:val="left"/>
              <w:rPr>
                <w:rFonts w:eastAsia="Times New Roman" w:cs="Times New Roman"/>
                <w:szCs w:val="24"/>
                <w:lang w:eastAsia="lv-LV"/>
              </w:rPr>
            </w:pPr>
            <w:r w:rsidRPr="004D76A7">
              <w:rPr>
                <w:rFonts w:eastAsia="Times New Roman" w:cs="Times New Roman"/>
                <w:szCs w:val="24"/>
                <w:lang w:eastAsia="lv-LV"/>
              </w:rPr>
              <w:sym w:font="Times New Roman" w:char="F07F"/>
            </w:r>
            <w:r w:rsidRPr="004D76A7">
              <w:rPr>
                <w:rFonts w:eastAsia="Times New Roman" w:cs="Times New Roman"/>
                <w:szCs w:val="24"/>
                <w:lang w:eastAsia="lv-LV"/>
              </w:rPr>
              <w:t xml:space="preserve"> Pilnvaras kopija.</w:t>
            </w:r>
          </w:p>
        </w:tc>
        <w:tc>
          <w:tcPr>
            <w:tcW w:w="908" w:type="pct"/>
            <w:tcBorders>
              <w:top w:val="outset" w:sz="6" w:space="0" w:color="auto"/>
              <w:left w:val="outset" w:sz="6" w:space="0" w:color="auto"/>
              <w:bottom w:val="outset" w:sz="6" w:space="0" w:color="auto"/>
              <w:right w:val="outset" w:sz="6" w:space="0" w:color="auto"/>
            </w:tcBorders>
          </w:tcPr>
          <w:p w:rsidR="004D76A7" w:rsidRPr="004D76A7" w:rsidRDefault="004D76A7" w:rsidP="004D76A7">
            <w:pPr>
              <w:ind w:right="-1"/>
              <w:jc w:val="left"/>
              <w:rPr>
                <w:rFonts w:eastAsia="Times New Roman" w:cs="Times New Roman"/>
                <w:szCs w:val="24"/>
                <w:lang w:eastAsia="lv-LV"/>
              </w:rPr>
            </w:pPr>
          </w:p>
        </w:tc>
      </w:tr>
      <w:tr w:rsidR="004D76A7" w:rsidRPr="004D76A7" w:rsidTr="004458D8">
        <w:trPr>
          <w:trHeight w:val="480"/>
          <w:tblCellSpacing w:w="15" w:type="dxa"/>
        </w:trPr>
        <w:tc>
          <w:tcPr>
            <w:tcW w:w="4045" w:type="pct"/>
            <w:tcBorders>
              <w:top w:val="outset" w:sz="6" w:space="0" w:color="auto"/>
              <w:left w:val="outset" w:sz="6" w:space="0" w:color="auto"/>
              <w:bottom w:val="outset" w:sz="6" w:space="0" w:color="auto"/>
              <w:right w:val="outset" w:sz="6" w:space="0" w:color="auto"/>
            </w:tcBorders>
            <w:hideMark/>
          </w:tcPr>
          <w:p w:rsidR="004D76A7" w:rsidRPr="004D76A7" w:rsidRDefault="004D76A7" w:rsidP="004D76A7">
            <w:pPr>
              <w:ind w:right="-1"/>
              <w:jc w:val="left"/>
              <w:rPr>
                <w:rFonts w:eastAsia="Times New Roman" w:cs="Times New Roman"/>
                <w:szCs w:val="24"/>
                <w:lang w:eastAsia="lv-LV"/>
              </w:rPr>
            </w:pPr>
            <w:r w:rsidRPr="004D76A7">
              <w:rPr>
                <w:rFonts w:eastAsia="Times New Roman" w:cs="Times New Roman"/>
                <w:szCs w:val="24"/>
                <w:lang w:eastAsia="lv-LV"/>
              </w:rPr>
              <w:lastRenderedPageBreak/>
              <w:sym w:font="Times New Roman" w:char="F07F"/>
            </w:r>
            <w:r w:rsidRPr="004D76A7">
              <w:rPr>
                <w:rFonts w:eastAsia="Times New Roman" w:cs="Times New Roman"/>
                <w:szCs w:val="24"/>
                <w:lang w:eastAsia="lv-LV"/>
              </w:rPr>
              <w:t xml:space="preserve"> Atjaunošanas darbu būvvaldē akceptēta paskaidrojuma raksta vai </w:t>
            </w:r>
          </w:p>
          <w:p w:rsidR="004D76A7" w:rsidRPr="004D76A7" w:rsidRDefault="004D76A7" w:rsidP="004D76A7">
            <w:pPr>
              <w:ind w:right="-1"/>
              <w:jc w:val="left"/>
              <w:rPr>
                <w:rFonts w:eastAsia="Times New Roman" w:cs="Times New Roman"/>
                <w:szCs w:val="24"/>
                <w:lang w:eastAsia="lv-LV"/>
              </w:rPr>
            </w:pPr>
            <w:r w:rsidRPr="004D76A7">
              <w:rPr>
                <w:rFonts w:eastAsia="Times New Roman" w:cs="Times New Roman"/>
                <w:szCs w:val="24"/>
                <w:lang w:eastAsia="lv-LV"/>
              </w:rPr>
              <w:t>apliecinājuma kartes kopija vai būvprojekta un būvatļaujas kopija.</w:t>
            </w:r>
          </w:p>
        </w:tc>
        <w:tc>
          <w:tcPr>
            <w:tcW w:w="908" w:type="pct"/>
            <w:tcBorders>
              <w:top w:val="outset" w:sz="6" w:space="0" w:color="auto"/>
              <w:left w:val="outset" w:sz="6" w:space="0" w:color="auto"/>
              <w:bottom w:val="outset" w:sz="6" w:space="0" w:color="auto"/>
              <w:right w:val="outset" w:sz="6" w:space="0" w:color="auto"/>
            </w:tcBorders>
            <w:hideMark/>
          </w:tcPr>
          <w:p w:rsidR="004D76A7" w:rsidRPr="004D76A7" w:rsidRDefault="004D76A7" w:rsidP="004D76A7">
            <w:pPr>
              <w:ind w:right="-1"/>
              <w:jc w:val="left"/>
              <w:rPr>
                <w:rFonts w:eastAsia="Times New Roman" w:cs="Times New Roman"/>
                <w:szCs w:val="24"/>
                <w:lang w:eastAsia="lv-LV"/>
              </w:rPr>
            </w:pPr>
            <w:r w:rsidRPr="004D76A7">
              <w:rPr>
                <w:rFonts w:eastAsia="Times New Roman" w:cs="Times New Roman"/>
                <w:szCs w:val="24"/>
                <w:lang w:eastAsia="lv-LV"/>
              </w:rPr>
              <w:t> </w:t>
            </w:r>
          </w:p>
        </w:tc>
      </w:tr>
      <w:tr w:rsidR="004D76A7" w:rsidRPr="004D76A7" w:rsidTr="004458D8">
        <w:trPr>
          <w:trHeight w:val="480"/>
          <w:tblCellSpacing w:w="15" w:type="dxa"/>
        </w:trPr>
        <w:tc>
          <w:tcPr>
            <w:tcW w:w="4045" w:type="pct"/>
            <w:tcBorders>
              <w:top w:val="outset" w:sz="6" w:space="0" w:color="auto"/>
              <w:left w:val="outset" w:sz="6" w:space="0" w:color="auto"/>
              <w:bottom w:val="outset" w:sz="6" w:space="0" w:color="auto"/>
              <w:right w:val="outset" w:sz="6" w:space="0" w:color="auto"/>
            </w:tcBorders>
            <w:hideMark/>
          </w:tcPr>
          <w:p w:rsidR="004D76A7" w:rsidRPr="004D76A7" w:rsidRDefault="004D76A7" w:rsidP="004D76A7">
            <w:pPr>
              <w:ind w:right="-1"/>
              <w:jc w:val="left"/>
              <w:rPr>
                <w:rFonts w:eastAsia="Times New Roman" w:cs="Times New Roman"/>
                <w:szCs w:val="24"/>
                <w:lang w:eastAsia="lv-LV"/>
              </w:rPr>
            </w:pPr>
            <w:r w:rsidRPr="004D76A7">
              <w:rPr>
                <w:rFonts w:eastAsia="Times New Roman" w:cs="Times New Roman"/>
                <w:szCs w:val="24"/>
                <w:lang w:eastAsia="lv-LV"/>
              </w:rPr>
              <w:sym w:font="Times New Roman" w:char="F07F"/>
            </w:r>
            <w:r w:rsidRPr="004D76A7">
              <w:rPr>
                <w:rFonts w:eastAsia="Times New Roman" w:cs="Times New Roman"/>
                <w:szCs w:val="24"/>
                <w:lang w:eastAsia="lv-LV"/>
              </w:rPr>
              <w:t xml:space="preserve"> Ēkas kopskata, detaļu foto fiksācijas uz pieteikuma iesniegšanas brīdi.</w:t>
            </w:r>
          </w:p>
        </w:tc>
        <w:tc>
          <w:tcPr>
            <w:tcW w:w="908" w:type="pct"/>
            <w:tcBorders>
              <w:top w:val="outset" w:sz="6" w:space="0" w:color="auto"/>
              <w:left w:val="outset" w:sz="6" w:space="0" w:color="auto"/>
              <w:bottom w:val="outset" w:sz="6" w:space="0" w:color="auto"/>
              <w:right w:val="outset" w:sz="6" w:space="0" w:color="auto"/>
            </w:tcBorders>
          </w:tcPr>
          <w:p w:rsidR="004D76A7" w:rsidRPr="004D76A7" w:rsidRDefault="004D76A7" w:rsidP="004D76A7">
            <w:pPr>
              <w:ind w:right="-1"/>
              <w:jc w:val="left"/>
              <w:rPr>
                <w:rFonts w:eastAsia="Times New Roman" w:cs="Times New Roman"/>
                <w:szCs w:val="24"/>
                <w:lang w:eastAsia="lv-LV"/>
              </w:rPr>
            </w:pPr>
          </w:p>
        </w:tc>
      </w:tr>
      <w:tr w:rsidR="004D76A7" w:rsidRPr="004D76A7" w:rsidTr="004458D8">
        <w:trPr>
          <w:trHeight w:val="480"/>
          <w:tblCellSpacing w:w="15" w:type="dxa"/>
        </w:trPr>
        <w:tc>
          <w:tcPr>
            <w:tcW w:w="4045" w:type="pct"/>
            <w:tcBorders>
              <w:top w:val="outset" w:sz="6" w:space="0" w:color="auto"/>
              <w:left w:val="outset" w:sz="6" w:space="0" w:color="auto"/>
              <w:bottom w:val="outset" w:sz="6" w:space="0" w:color="auto"/>
              <w:right w:val="outset" w:sz="6" w:space="0" w:color="auto"/>
            </w:tcBorders>
            <w:hideMark/>
          </w:tcPr>
          <w:p w:rsidR="004D76A7" w:rsidRPr="004D76A7" w:rsidRDefault="004D76A7" w:rsidP="004D76A7">
            <w:pPr>
              <w:ind w:right="-1"/>
              <w:jc w:val="left"/>
              <w:rPr>
                <w:rFonts w:eastAsia="Times New Roman" w:cs="Times New Roman"/>
                <w:szCs w:val="24"/>
                <w:lang w:eastAsia="lv-LV"/>
              </w:rPr>
            </w:pPr>
            <w:r w:rsidRPr="004D76A7">
              <w:rPr>
                <w:rFonts w:eastAsia="Times New Roman" w:cs="Times New Roman"/>
                <w:szCs w:val="24"/>
                <w:lang w:eastAsia="lv-LV"/>
              </w:rPr>
              <w:sym w:font="Times New Roman" w:char="F07F"/>
            </w:r>
            <w:r w:rsidRPr="004D76A7">
              <w:rPr>
                <w:rFonts w:eastAsia="Times New Roman" w:cs="Times New Roman"/>
                <w:szCs w:val="24"/>
                <w:lang w:eastAsia="lv-LV"/>
              </w:rPr>
              <w:t xml:space="preserve"> Izmaksu tāme (saskaņā ar 2.pielikumu).</w:t>
            </w:r>
          </w:p>
        </w:tc>
        <w:tc>
          <w:tcPr>
            <w:tcW w:w="908" w:type="pct"/>
            <w:tcBorders>
              <w:top w:val="outset" w:sz="6" w:space="0" w:color="auto"/>
              <w:left w:val="outset" w:sz="6" w:space="0" w:color="auto"/>
              <w:bottom w:val="outset" w:sz="6" w:space="0" w:color="auto"/>
              <w:right w:val="outset" w:sz="6" w:space="0" w:color="auto"/>
            </w:tcBorders>
            <w:hideMark/>
          </w:tcPr>
          <w:p w:rsidR="004D76A7" w:rsidRPr="004D76A7" w:rsidRDefault="004D76A7" w:rsidP="004D76A7">
            <w:pPr>
              <w:ind w:right="-1"/>
              <w:jc w:val="left"/>
              <w:rPr>
                <w:rFonts w:eastAsia="Times New Roman" w:cs="Times New Roman"/>
                <w:szCs w:val="24"/>
                <w:lang w:eastAsia="lv-LV"/>
              </w:rPr>
            </w:pPr>
            <w:r w:rsidRPr="004D76A7">
              <w:rPr>
                <w:rFonts w:eastAsia="Times New Roman" w:cs="Times New Roman"/>
                <w:szCs w:val="24"/>
                <w:lang w:eastAsia="lv-LV"/>
              </w:rPr>
              <w:t> </w:t>
            </w:r>
          </w:p>
        </w:tc>
      </w:tr>
      <w:tr w:rsidR="004D76A7" w:rsidRPr="004D76A7" w:rsidTr="004458D8">
        <w:trPr>
          <w:trHeight w:val="480"/>
          <w:tblCellSpacing w:w="15" w:type="dxa"/>
        </w:trPr>
        <w:tc>
          <w:tcPr>
            <w:tcW w:w="4045" w:type="pct"/>
            <w:tcBorders>
              <w:top w:val="outset" w:sz="6" w:space="0" w:color="auto"/>
              <w:left w:val="outset" w:sz="6" w:space="0" w:color="auto"/>
              <w:bottom w:val="outset" w:sz="6" w:space="0" w:color="auto"/>
              <w:right w:val="outset" w:sz="6" w:space="0" w:color="auto"/>
            </w:tcBorders>
            <w:hideMark/>
          </w:tcPr>
          <w:p w:rsidR="004D76A7" w:rsidRPr="004D76A7" w:rsidRDefault="004D76A7" w:rsidP="004D76A7">
            <w:pPr>
              <w:ind w:right="-1"/>
              <w:jc w:val="left"/>
              <w:rPr>
                <w:rFonts w:eastAsia="Times New Roman" w:cs="Times New Roman"/>
                <w:szCs w:val="24"/>
                <w:lang w:eastAsia="lv-LV"/>
              </w:rPr>
            </w:pPr>
            <w:r w:rsidRPr="004D76A7">
              <w:rPr>
                <w:rFonts w:eastAsia="Times New Roman" w:cs="Times New Roman"/>
                <w:szCs w:val="24"/>
                <w:lang w:eastAsia="lv-LV"/>
              </w:rPr>
              <w:sym w:font="Times New Roman" w:char="F07F"/>
            </w:r>
            <w:r w:rsidRPr="004D76A7">
              <w:rPr>
                <w:rFonts w:eastAsia="Times New Roman" w:cs="Times New Roman"/>
                <w:szCs w:val="24"/>
                <w:lang w:eastAsia="lv-LV"/>
              </w:rPr>
              <w:t xml:space="preserve"> Citi dokumenti pēc iesniedzēja ieskatiem</w:t>
            </w:r>
          </w:p>
        </w:tc>
        <w:tc>
          <w:tcPr>
            <w:tcW w:w="908" w:type="pct"/>
            <w:tcBorders>
              <w:top w:val="outset" w:sz="6" w:space="0" w:color="auto"/>
              <w:left w:val="outset" w:sz="6" w:space="0" w:color="auto"/>
              <w:bottom w:val="outset" w:sz="6" w:space="0" w:color="auto"/>
              <w:right w:val="outset" w:sz="6" w:space="0" w:color="auto"/>
            </w:tcBorders>
          </w:tcPr>
          <w:p w:rsidR="004D76A7" w:rsidRPr="004D76A7" w:rsidRDefault="004D76A7" w:rsidP="004D76A7">
            <w:pPr>
              <w:ind w:right="-1"/>
              <w:jc w:val="left"/>
              <w:rPr>
                <w:rFonts w:eastAsia="Times New Roman" w:cs="Times New Roman"/>
                <w:szCs w:val="24"/>
                <w:lang w:eastAsia="lv-LV"/>
              </w:rPr>
            </w:pPr>
          </w:p>
        </w:tc>
      </w:tr>
    </w:tbl>
    <w:p w:rsidR="004D76A7" w:rsidRPr="004D76A7" w:rsidRDefault="004D76A7" w:rsidP="004D76A7">
      <w:pPr>
        <w:ind w:right="-1"/>
        <w:jc w:val="left"/>
        <w:rPr>
          <w:rFonts w:eastAsia="Times New Roman" w:cs="Times New Roman"/>
          <w:b/>
          <w:bCs/>
          <w:szCs w:val="24"/>
          <w:lang w:eastAsia="lv-LV"/>
        </w:rPr>
      </w:pPr>
    </w:p>
    <w:p w:rsidR="004D76A7" w:rsidRPr="004D76A7" w:rsidRDefault="004D76A7" w:rsidP="004D76A7">
      <w:pPr>
        <w:ind w:right="-1"/>
        <w:jc w:val="both"/>
        <w:rPr>
          <w:rFonts w:eastAsia="Calibri" w:cs="Times New Roman"/>
          <w:b/>
          <w:szCs w:val="24"/>
        </w:rPr>
      </w:pPr>
      <w:r w:rsidRPr="004D76A7">
        <w:rPr>
          <w:rFonts w:eastAsia="Calibri" w:cs="Times New Roman"/>
          <w:b/>
          <w:szCs w:val="24"/>
        </w:rPr>
        <w:t xml:space="preserve"> </w:t>
      </w:r>
      <w:r w:rsidRPr="004D76A7">
        <w:rPr>
          <w:rFonts w:eastAsia="Calibri" w:cs="Times New Roman"/>
          <w:szCs w:val="24"/>
        </w:rPr>
        <w:sym w:font="Symbol" w:char="F07F"/>
      </w:r>
      <w:r w:rsidRPr="004D76A7">
        <w:rPr>
          <w:rFonts w:eastAsia="Calibri" w:cs="Times New Roman"/>
          <w:szCs w:val="24"/>
        </w:rPr>
        <w:t xml:space="preserve">   </w:t>
      </w:r>
      <w:r w:rsidRPr="004D76A7">
        <w:rPr>
          <w:rFonts w:eastAsia="Calibri" w:cs="Times New Roman"/>
          <w:b/>
          <w:szCs w:val="24"/>
        </w:rPr>
        <w:t>Apliecinu, ka pozitīva lēmuma saņemšanas gadījumā no pašvaldības, ne vēlāk kā 3 mēnešu laikā tiks iesniegts:</w:t>
      </w:r>
      <w:r w:rsidRPr="004D76A7">
        <w:rPr>
          <w:rFonts w:eastAsia="Times New Roman" w:cs="Times New Roman"/>
          <w:i/>
          <w:szCs w:val="24"/>
          <w:lang w:eastAsia="lv-LV"/>
        </w:rPr>
        <w:t xml:space="preserve"> (Atzīmēt ar “</w:t>
      </w:r>
      <w:r w:rsidRPr="004D76A7">
        <w:rPr>
          <w:rFonts w:eastAsia="Times New Roman" w:cs="Times New Roman"/>
          <w:b/>
          <w:i/>
          <w:szCs w:val="24"/>
          <w:lang w:eastAsia="lv-LV"/>
        </w:rPr>
        <w:t>X</w:t>
      </w:r>
      <w:r w:rsidRPr="004D76A7">
        <w:rPr>
          <w:rFonts w:eastAsia="Times New Roman" w:cs="Times New Roman"/>
          <w:i/>
          <w:szCs w:val="24"/>
          <w:lang w:eastAsia="lv-LV"/>
        </w:rPr>
        <w:t>”, ja kopā ar pieteikumu netiek iesniegti būvniecības ieceres dokumenti)</w:t>
      </w:r>
      <w:r w:rsidRPr="004D76A7">
        <w:rPr>
          <w:rFonts w:eastAsia="Times New Roman" w:cs="Times New Roman"/>
          <w:szCs w:val="24"/>
          <w:lang w:eastAsia="lv-LV"/>
        </w:rPr>
        <w:t> </w:t>
      </w:r>
    </w:p>
    <w:p w:rsidR="004D76A7" w:rsidRPr="004D76A7" w:rsidRDefault="004D76A7" w:rsidP="004D76A7">
      <w:pPr>
        <w:ind w:right="-1"/>
        <w:jc w:val="left"/>
        <w:rPr>
          <w:rFonts w:eastAsia="Times New Roman" w:cs="Times New Roman"/>
          <w:szCs w:val="24"/>
          <w:lang w:eastAsia="ar-SA"/>
        </w:rPr>
      </w:pPr>
    </w:p>
    <w:p w:rsidR="004D76A7" w:rsidRPr="004D76A7" w:rsidRDefault="004D76A7" w:rsidP="004D76A7">
      <w:pPr>
        <w:ind w:right="-1"/>
        <w:jc w:val="both"/>
        <w:rPr>
          <w:rFonts w:eastAsia="Calibri" w:cs="Times New Roman"/>
          <w:szCs w:val="24"/>
        </w:rPr>
      </w:pPr>
      <w:r w:rsidRPr="004D76A7">
        <w:rPr>
          <w:rFonts w:eastAsia="Times New Roman" w:cs="Times New Roman"/>
          <w:szCs w:val="24"/>
          <w:lang w:eastAsia="ar-SA"/>
        </w:rPr>
        <w:tab/>
        <w:t>1. Tukuma novada būvvaldē un nepieciešamības gadījumā Valsts kultūras pieminekļu aizsardzības inspekcijas (turpmāk – VKPAI) apstiprināta būvniecības ieceres dokumentācija (atkarībā no ieceres - fasādes apliecinājuma karte, paskaidrojuma raksts, būvprojekts, būvatļauja).</w:t>
      </w:r>
    </w:p>
    <w:p w:rsidR="004D76A7" w:rsidRPr="004D76A7" w:rsidRDefault="004D76A7" w:rsidP="004D76A7">
      <w:pPr>
        <w:ind w:right="-1"/>
        <w:jc w:val="both"/>
        <w:rPr>
          <w:rFonts w:eastAsia="Calibri" w:cs="Times New Roman"/>
          <w:szCs w:val="24"/>
        </w:rPr>
      </w:pPr>
      <w:r w:rsidRPr="004D76A7">
        <w:rPr>
          <w:rFonts w:eastAsia="Calibri" w:cs="Times New Roman"/>
          <w:szCs w:val="24"/>
        </w:rPr>
        <w:tab/>
        <w:t xml:space="preserve">2. </w:t>
      </w:r>
      <w:r w:rsidRPr="004D76A7">
        <w:rPr>
          <w:rFonts w:eastAsia="Times New Roman" w:cs="Times New Roman"/>
          <w:szCs w:val="24"/>
          <w:lang w:eastAsia="ar-SA"/>
        </w:rPr>
        <w:t>Būvuzraudzības līgums, būvuzrauga saistību raksts, būvuzraudzības plāns atkarībā no būvniecības ieceres.</w:t>
      </w:r>
    </w:p>
    <w:p w:rsidR="004D76A7" w:rsidRPr="004D76A7" w:rsidRDefault="004D76A7" w:rsidP="004D76A7">
      <w:pPr>
        <w:ind w:right="-1"/>
        <w:jc w:val="both"/>
        <w:rPr>
          <w:rFonts w:eastAsia="Calibri" w:cs="Times New Roman"/>
          <w:szCs w:val="24"/>
        </w:rPr>
      </w:pPr>
      <w:r w:rsidRPr="004D76A7">
        <w:rPr>
          <w:rFonts w:eastAsia="Calibri" w:cs="Times New Roman"/>
          <w:szCs w:val="24"/>
        </w:rPr>
        <w:tab/>
        <w:t xml:space="preserve">3. </w:t>
      </w:r>
      <w:r w:rsidRPr="004D76A7">
        <w:rPr>
          <w:rFonts w:eastAsia="Times New Roman" w:cs="Times New Roman"/>
          <w:szCs w:val="24"/>
          <w:lang w:eastAsia="ar-SA"/>
        </w:rPr>
        <w:t>Paskaidrojuma raksts, fasādes apliecinājumu karte vai būvatļauja ar atzīmi par būvdarbu uzsākšanu, VKPAI atļauja.</w:t>
      </w:r>
    </w:p>
    <w:p w:rsidR="004D76A7" w:rsidRPr="004D76A7" w:rsidRDefault="004D76A7" w:rsidP="004D76A7">
      <w:pPr>
        <w:ind w:right="-1"/>
        <w:jc w:val="left"/>
        <w:rPr>
          <w:rFonts w:eastAsia="Calibri" w:cs="Times New Roman"/>
          <w:b/>
          <w:szCs w:val="24"/>
        </w:rPr>
      </w:pPr>
    </w:p>
    <w:p w:rsidR="004D76A7" w:rsidRPr="004D76A7" w:rsidRDefault="004D76A7" w:rsidP="004D76A7">
      <w:pPr>
        <w:ind w:right="-1"/>
        <w:jc w:val="left"/>
        <w:rPr>
          <w:rFonts w:eastAsia="Calibri" w:cs="Times New Roman"/>
          <w:b/>
          <w:szCs w:val="24"/>
        </w:rPr>
      </w:pPr>
    </w:p>
    <w:p w:rsidR="004D76A7" w:rsidRPr="004D76A7" w:rsidRDefault="004D76A7" w:rsidP="004D76A7">
      <w:pPr>
        <w:ind w:right="-1"/>
        <w:jc w:val="left"/>
        <w:rPr>
          <w:rFonts w:eastAsia="Times New Roman" w:cs="Times New Roman"/>
          <w:b/>
          <w:bCs/>
          <w:szCs w:val="24"/>
          <w:lang w:eastAsia="lv-LV"/>
        </w:rPr>
      </w:pPr>
    </w:p>
    <w:p w:rsidR="004D76A7" w:rsidRPr="004D76A7" w:rsidRDefault="004D76A7" w:rsidP="004D76A7">
      <w:pPr>
        <w:ind w:right="-1"/>
        <w:jc w:val="left"/>
        <w:rPr>
          <w:rFonts w:eastAsia="Times New Roman" w:cs="Times New Roman"/>
          <w:b/>
          <w:bCs/>
          <w:szCs w:val="24"/>
          <w:lang w:eastAsia="lv-LV"/>
        </w:rPr>
      </w:pPr>
    </w:p>
    <w:p w:rsidR="004D76A7" w:rsidRPr="004D76A7" w:rsidRDefault="004D76A7" w:rsidP="004D76A7">
      <w:pPr>
        <w:ind w:right="-1"/>
        <w:jc w:val="left"/>
        <w:rPr>
          <w:rFonts w:eastAsia="Times New Roman" w:cs="Times New Roman"/>
          <w:b/>
          <w:bCs/>
          <w:szCs w:val="24"/>
          <w:lang w:eastAsia="lv-LV"/>
        </w:rPr>
      </w:pPr>
      <w:r w:rsidRPr="004D76A7">
        <w:rPr>
          <w:rFonts w:eastAsia="Times New Roman" w:cs="Times New Roman"/>
          <w:b/>
          <w:bCs/>
          <w:szCs w:val="24"/>
          <w:lang w:eastAsia="lv-LV"/>
        </w:rPr>
        <w:t>Projekta pieteikuma iesniegšanas datums 20__.gada ___.________</w:t>
      </w:r>
    </w:p>
    <w:p w:rsidR="004D76A7" w:rsidRPr="004D76A7" w:rsidRDefault="004D76A7" w:rsidP="004D76A7">
      <w:pPr>
        <w:ind w:right="-1"/>
        <w:jc w:val="left"/>
        <w:rPr>
          <w:rFonts w:eastAsia="Times New Roman" w:cs="Times New Roman"/>
          <w:b/>
          <w:bCs/>
          <w:szCs w:val="24"/>
          <w:lang w:eastAsia="lv-LV"/>
        </w:rPr>
      </w:pPr>
    </w:p>
    <w:p w:rsidR="004D76A7" w:rsidRPr="004D76A7" w:rsidRDefault="004D76A7" w:rsidP="004D76A7">
      <w:pPr>
        <w:ind w:right="-1"/>
        <w:jc w:val="left"/>
        <w:rPr>
          <w:rFonts w:eastAsia="Times New Roman" w:cs="Times New Roman"/>
          <w:b/>
          <w:bCs/>
          <w:szCs w:val="24"/>
          <w:lang w:eastAsia="lv-LV"/>
        </w:rPr>
      </w:pPr>
      <w:r w:rsidRPr="004D76A7">
        <w:rPr>
          <w:rFonts w:eastAsia="Times New Roman" w:cs="Times New Roman"/>
          <w:b/>
          <w:bCs/>
          <w:szCs w:val="24"/>
          <w:lang w:eastAsia="lv-LV"/>
        </w:rPr>
        <w:t>Projekta iesniedzējs:</w:t>
      </w:r>
    </w:p>
    <w:p w:rsidR="004D76A7" w:rsidRPr="004D76A7" w:rsidRDefault="004D76A7" w:rsidP="004D76A7">
      <w:pPr>
        <w:ind w:right="-1"/>
        <w:jc w:val="left"/>
        <w:rPr>
          <w:rFonts w:eastAsia="Times New Roman" w:cs="Times New Roman"/>
          <w:b/>
          <w:bCs/>
          <w:szCs w:val="24"/>
          <w:lang w:eastAsia="lv-LV"/>
        </w:rPr>
      </w:pPr>
    </w:p>
    <w:p w:rsidR="004D76A7" w:rsidRPr="004D76A7" w:rsidRDefault="004D76A7" w:rsidP="004D76A7">
      <w:pPr>
        <w:ind w:right="-1"/>
        <w:jc w:val="left"/>
        <w:rPr>
          <w:rFonts w:eastAsia="Times New Roman" w:cs="Times New Roman"/>
          <w:b/>
          <w:bCs/>
          <w:szCs w:val="24"/>
          <w:lang w:eastAsia="lv-LV"/>
        </w:rPr>
      </w:pPr>
      <w:r w:rsidRPr="004D76A7">
        <w:rPr>
          <w:rFonts w:eastAsia="Times New Roman" w:cs="Times New Roman"/>
          <w:b/>
          <w:bCs/>
          <w:szCs w:val="24"/>
          <w:lang w:eastAsia="lv-LV"/>
        </w:rPr>
        <w:t>______________________________________________________________________________</w:t>
      </w:r>
    </w:p>
    <w:p w:rsidR="004D76A7" w:rsidRPr="004D76A7" w:rsidRDefault="004D76A7" w:rsidP="004D76A7">
      <w:pPr>
        <w:ind w:right="-1"/>
        <w:jc w:val="both"/>
        <w:rPr>
          <w:rFonts w:eastAsia="Times New Roman" w:cs="Times New Roman"/>
          <w:bCs/>
          <w:szCs w:val="24"/>
          <w:lang w:eastAsia="lv-LV"/>
        </w:rPr>
      </w:pPr>
      <w:r w:rsidRPr="004D76A7">
        <w:rPr>
          <w:rFonts w:eastAsia="Times New Roman" w:cs="Times New Roman"/>
          <w:bCs/>
          <w:szCs w:val="24"/>
          <w:lang w:eastAsia="lv-LV"/>
        </w:rPr>
        <w:t xml:space="preserve">(Juridiskai personai – nosaukums un </w:t>
      </w:r>
      <w:proofErr w:type="spellStart"/>
      <w:r w:rsidRPr="004D76A7">
        <w:rPr>
          <w:rFonts w:eastAsia="Times New Roman" w:cs="Times New Roman"/>
          <w:bCs/>
          <w:szCs w:val="24"/>
          <w:lang w:eastAsia="lv-LV"/>
        </w:rPr>
        <w:t>paraksttiesīgās</w:t>
      </w:r>
      <w:proofErr w:type="spellEnd"/>
      <w:r w:rsidRPr="004D76A7">
        <w:rPr>
          <w:rFonts w:eastAsia="Times New Roman" w:cs="Times New Roman"/>
          <w:bCs/>
          <w:szCs w:val="24"/>
          <w:lang w:eastAsia="lv-LV"/>
        </w:rPr>
        <w:t xml:space="preserve"> personas amats, vārds un uzvārds, fiziskai personai – vārds, uzvārds)</w:t>
      </w:r>
    </w:p>
    <w:p w:rsidR="004D76A7" w:rsidRPr="004D76A7" w:rsidRDefault="004D76A7" w:rsidP="004D76A7">
      <w:pPr>
        <w:ind w:right="-1"/>
        <w:jc w:val="left"/>
        <w:rPr>
          <w:rFonts w:eastAsia="Times New Roman" w:cs="Times New Roman"/>
          <w:bCs/>
          <w:szCs w:val="24"/>
          <w:lang w:eastAsia="lv-LV"/>
        </w:rPr>
      </w:pPr>
    </w:p>
    <w:p w:rsidR="004D76A7" w:rsidRPr="004D76A7" w:rsidRDefault="004D76A7" w:rsidP="004D76A7">
      <w:pPr>
        <w:ind w:right="-1"/>
        <w:jc w:val="left"/>
        <w:rPr>
          <w:rFonts w:eastAsia="Times New Roman" w:cs="Times New Roman"/>
          <w:bCs/>
          <w:szCs w:val="24"/>
          <w:lang w:eastAsia="lv-LV"/>
        </w:rPr>
      </w:pPr>
    </w:p>
    <w:p w:rsidR="004D76A7" w:rsidRPr="004D76A7" w:rsidRDefault="004D76A7" w:rsidP="004D76A7">
      <w:pPr>
        <w:ind w:right="-1"/>
        <w:rPr>
          <w:rFonts w:eastAsia="Times New Roman" w:cs="Times New Roman"/>
          <w:bCs/>
          <w:szCs w:val="24"/>
          <w:lang w:eastAsia="lv-LV"/>
        </w:rPr>
      </w:pPr>
      <w:r w:rsidRPr="004D76A7">
        <w:rPr>
          <w:rFonts w:eastAsia="Times New Roman" w:cs="Times New Roman"/>
          <w:bCs/>
          <w:szCs w:val="24"/>
          <w:lang w:eastAsia="lv-LV"/>
        </w:rPr>
        <w:t>Personas paraksts _____________________________</w:t>
      </w:r>
    </w:p>
    <w:p w:rsidR="004D76A7" w:rsidRPr="004D76A7" w:rsidRDefault="004D76A7" w:rsidP="004D76A7">
      <w:pPr>
        <w:ind w:right="-1"/>
        <w:jc w:val="both"/>
        <w:rPr>
          <w:rFonts w:eastAsia="Calibri" w:cs="Times New Roman"/>
          <w:szCs w:val="24"/>
        </w:rPr>
      </w:pPr>
    </w:p>
    <w:p w:rsidR="004D76A7" w:rsidRPr="004D76A7" w:rsidRDefault="004D76A7" w:rsidP="004D76A7">
      <w:pPr>
        <w:ind w:right="-1"/>
        <w:jc w:val="both"/>
        <w:rPr>
          <w:rFonts w:eastAsia="Calibri" w:cs="Times New Roman"/>
          <w:szCs w:val="24"/>
        </w:rPr>
      </w:pPr>
    </w:p>
    <w:p w:rsidR="004D76A7" w:rsidRPr="004D76A7" w:rsidRDefault="004D76A7" w:rsidP="004D76A7">
      <w:pPr>
        <w:autoSpaceDE w:val="0"/>
        <w:autoSpaceDN w:val="0"/>
        <w:adjustRightInd w:val="0"/>
        <w:ind w:right="-1"/>
        <w:rPr>
          <w:rFonts w:eastAsia="Times New Roman" w:cs="Times New Roman"/>
          <w:color w:val="000000"/>
          <w:szCs w:val="24"/>
          <w:lang w:eastAsia="lv-LV"/>
        </w:rPr>
      </w:pPr>
    </w:p>
    <w:p w:rsidR="004D76A7" w:rsidRPr="004D76A7" w:rsidRDefault="004D76A7" w:rsidP="004D76A7">
      <w:pPr>
        <w:ind w:right="-1"/>
        <w:jc w:val="both"/>
        <w:rPr>
          <w:rFonts w:eastAsia="Calibri" w:cs="Times New Roman"/>
          <w:szCs w:val="24"/>
        </w:rPr>
      </w:pPr>
    </w:p>
    <w:p w:rsidR="004D76A7" w:rsidRPr="004D76A7" w:rsidRDefault="004D76A7" w:rsidP="004D76A7">
      <w:pPr>
        <w:ind w:right="-1"/>
        <w:jc w:val="both"/>
        <w:rPr>
          <w:rFonts w:eastAsia="Calibri" w:cs="Times New Roman"/>
          <w:szCs w:val="24"/>
        </w:rPr>
      </w:pPr>
    </w:p>
    <w:p w:rsidR="004D76A7" w:rsidRPr="004D76A7" w:rsidRDefault="004D76A7" w:rsidP="004D76A7">
      <w:pPr>
        <w:ind w:right="-1"/>
        <w:jc w:val="both"/>
        <w:rPr>
          <w:rFonts w:eastAsia="Calibri" w:cs="Times New Roman"/>
          <w:szCs w:val="24"/>
        </w:rPr>
      </w:pPr>
    </w:p>
    <w:p w:rsidR="004D76A7" w:rsidRPr="004D76A7" w:rsidRDefault="004D76A7" w:rsidP="004D76A7">
      <w:pPr>
        <w:ind w:right="-1"/>
        <w:jc w:val="both"/>
        <w:rPr>
          <w:rFonts w:eastAsia="Calibri" w:cs="Times New Roman"/>
          <w:szCs w:val="24"/>
        </w:rPr>
      </w:pPr>
    </w:p>
    <w:p w:rsidR="004D76A7" w:rsidRPr="004D76A7" w:rsidRDefault="004D76A7" w:rsidP="004D76A7">
      <w:pPr>
        <w:ind w:right="-1"/>
        <w:jc w:val="both"/>
        <w:rPr>
          <w:rFonts w:eastAsia="Calibri" w:cs="Times New Roman"/>
          <w:szCs w:val="24"/>
        </w:rPr>
      </w:pPr>
    </w:p>
    <w:p w:rsidR="004D76A7" w:rsidRPr="004D76A7" w:rsidRDefault="004D76A7" w:rsidP="004D76A7">
      <w:pPr>
        <w:ind w:right="-1"/>
        <w:jc w:val="both"/>
        <w:rPr>
          <w:rFonts w:eastAsia="Calibri" w:cs="Times New Roman"/>
          <w:szCs w:val="24"/>
        </w:rPr>
      </w:pPr>
    </w:p>
    <w:p w:rsidR="004D76A7" w:rsidRPr="004D76A7" w:rsidRDefault="004D76A7" w:rsidP="004D76A7">
      <w:pPr>
        <w:ind w:right="-1"/>
        <w:jc w:val="both"/>
        <w:rPr>
          <w:rFonts w:eastAsia="Calibri" w:cs="Times New Roman"/>
          <w:szCs w:val="24"/>
        </w:rPr>
      </w:pPr>
    </w:p>
    <w:p w:rsidR="004D76A7" w:rsidRPr="004D76A7" w:rsidRDefault="004D76A7" w:rsidP="004D76A7">
      <w:pPr>
        <w:autoSpaceDE w:val="0"/>
        <w:autoSpaceDN w:val="0"/>
        <w:adjustRightInd w:val="0"/>
        <w:ind w:right="-1"/>
        <w:rPr>
          <w:rFonts w:eastAsia="Times New Roman" w:cs="Times New Roman"/>
          <w:color w:val="000000"/>
          <w:szCs w:val="24"/>
          <w:lang w:eastAsia="lv-LV"/>
        </w:rPr>
      </w:pPr>
    </w:p>
    <w:p w:rsidR="004D76A7" w:rsidRPr="004D76A7" w:rsidRDefault="004D76A7" w:rsidP="004D76A7">
      <w:pPr>
        <w:autoSpaceDE w:val="0"/>
        <w:autoSpaceDN w:val="0"/>
        <w:adjustRightInd w:val="0"/>
        <w:ind w:right="-1"/>
        <w:rPr>
          <w:rFonts w:eastAsia="Times New Roman" w:cs="Times New Roman"/>
          <w:color w:val="000000"/>
          <w:szCs w:val="24"/>
          <w:lang w:eastAsia="lv-LV"/>
        </w:rPr>
      </w:pPr>
    </w:p>
    <w:p w:rsidR="004D76A7" w:rsidRPr="004D76A7" w:rsidRDefault="004D76A7" w:rsidP="004D76A7">
      <w:pPr>
        <w:autoSpaceDE w:val="0"/>
        <w:autoSpaceDN w:val="0"/>
        <w:adjustRightInd w:val="0"/>
        <w:ind w:right="-1"/>
        <w:rPr>
          <w:rFonts w:eastAsia="Times New Roman" w:cs="Times New Roman"/>
          <w:color w:val="000000"/>
          <w:szCs w:val="24"/>
          <w:lang w:eastAsia="lv-LV"/>
        </w:rPr>
      </w:pPr>
    </w:p>
    <w:p w:rsidR="004D76A7" w:rsidRPr="004D76A7" w:rsidRDefault="004D76A7" w:rsidP="004D76A7">
      <w:pPr>
        <w:autoSpaceDE w:val="0"/>
        <w:autoSpaceDN w:val="0"/>
        <w:adjustRightInd w:val="0"/>
        <w:ind w:right="-1"/>
        <w:rPr>
          <w:rFonts w:eastAsia="Times New Roman" w:cs="Times New Roman"/>
          <w:color w:val="000000"/>
          <w:szCs w:val="24"/>
          <w:lang w:eastAsia="lv-LV"/>
        </w:rPr>
      </w:pPr>
    </w:p>
    <w:p w:rsidR="004D76A7" w:rsidRPr="004D76A7" w:rsidRDefault="004D76A7" w:rsidP="004D76A7">
      <w:pPr>
        <w:autoSpaceDE w:val="0"/>
        <w:autoSpaceDN w:val="0"/>
        <w:adjustRightInd w:val="0"/>
        <w:ind w:right="-1"/>
        <w:rPr>
          <w:rFonts w:eastAsia="Times New Roman" w:cs="Times New Roman"/>
          <w:color w:val="000000"/>
          <w:szCs w:val="24"/>
          <w:lang w:eastAsia="lv-LV"/>
        </w:rPr>
      </w:pPr>
    </w:p>
    <w:p w:rsidR="004D76A7" w:rsidRPr="004D76A7" w:rsidRDefault="004D76A7" w:rsidP="004D76A7">
      <w:pPr>
        <w:autoSpaceDE w:val="0"/>
        <w:autoSpaceDN w:val="0"/>
        <w:adjustRightInd w:val="0"/>
        <w:ind w:right="-1"/>
        <w:rPr>
          <w:rFonts w:eastAsia="Times New Roman" w:cs="Times New Roman"/>
          <w:color w:val="000000"/>
          <w:szCs w:val="24"/>
          <w:lang w:eastAsia="lv-LV"/>
        </w:rPr>
      </w:pPr>
    </w:p>
    <w:p w:rsidR="004D76A7" w:rsidRPr="004D76A7" w:rsidRDefault="004D76A7" w:rsidP="004D76A7">
      <w:pPr>
        <w:autoSpaceDE w:val="0"/>
        <w:autoSpaceDN w:val="0"/>
        <w:adjustRightInd w:val="0"/>
        <w:ind w:left="6480" w:right="-1"/>
        <w:jc w:val="both"/>
        <w:rPr>
          <w:rFonts w:eastAsia="Calibri" w:cs="Times New Roman"/>
          <w:color w:val="000000"/>
          <w:sz w:val="20"/>
          <w:szCs w:val="20"/>
        </w:rPr>
      </w:pPr>
      <w:r w:rsidRPr="004D76A7">
        <w:rPr>
          <w:rFonts w:eastAsia="Times New Roman" w:cs="Times New Roman"/>
          <w:b/>
          <w:color w:val="000000"/>
          <w:sz w:val="20"/>
          <w:szCs w:val="20"/>
          <w:lang w:eastAsia="lv-LV"/>
        </w:rPr>
        <w:lastRenderedPageBreak/>
        <w:t>2.pielikums</w:t>
      </w:r>
      <w:r w:rsidRPr="004D76A7">
        <w:rPr>
          <w:rFonts w:eastAsia="Times New Roman" w:cs="Times New Roman"/>
          <w:color w:val="000000"/>
          <w:sz w:val="20"/>
          <w:szCs w:val="20"/>
          <w:lang w:eastAsia="lv-LV"/>
        </w:rPr>
        <w:t> </w:t>
      </w:r>
      <w:r w:rsidRPr="004D76A7">
        <w:rPr>
          <w:rFonts w:eastAsia="Times New Roman" w:cs="Times New Roman"/>
          <w:color w:val="000000"/>
          <w:sz w:val="20"/>
          <w:szCs w:val="20"/>
          <w:lang w:eastAsia="lv-LV"/>
        </w:rPr>
        <w:br/>
      </w:r>
      <w:r w:rsidRPr="004D76A7">
        <w:rPr>
          <w:rFonts w:eastAsia="Calibri" w:cs="Times New Roman"/>
          <w:color w:val="000000"/>
          <w:sz w:val="20"/>
          <w:szCs w:val="20"/>
        </w:rPr>
        <w:t xml:space="preserve">Tukuma novada Domes 29.06.2016. </w:t>
      </w:r>
    </w:p>
    <w:p w:rsidR="004D76A7" w:rsidRPr="004D76A7" w:rsidRDefault="004D76A7" w:rsidP="004D76A7">
      <w:pPr>
        <w:autoSpaceDE w:val="0"/>
        <w:autoSpaceDN w:val="0"/>
        <w:adjustRightInd w:val="0"/>
        <w:ind w:left="6480" w:right="-1"/>
        <w:jc w:val="both"/>
        <w:rPr>
          <w:rFonts w:eastAsia="Calibri" w:cs="Times New Roman"/>
          <w:color w:val="000000"/>
          <w:sz w:val="20"/>
          <w:szCs w:val="20"/>
        </w:rPr>
      </w:pPr>
      <w:r w:rsidRPr="004D76A7">
        <w:rPr>
          <w:rFonts w:eastAsia="Calibri" w:cs="Times New Roman"/>
          <w:color w:val="000000"/>
          <w:sz w:val="20"/>
          <w:szCs w:val="20"/>
        </w:rPr>
        <w:t>saistošajiem noteikumiem Nr.18</w:t>
      </w:r>
    </w:p>
    <w:p w:rsidR="004D76A7" w:rsidRPr="004D76A7" w:rsidRDefault="004D76A7" w:rsidP="004D76A7">
      <w:pPr>
        <w:ind w:right="-1"/>
        <w:rPr>
          <w:rFonts w:eastAsia="Calibri" w:cs="Times New Roman"/>
          <w:color w:val="000000"/>
          <w:szCs w:val="24"/>
        </w:rPr>
      </w:pPr>
    </w:p>
    <w:tbl>
      <w:tblPr>
        <w:tblW w:w="0" w:type="auto"/>
        <w:tblLook w:val="04A0" w:firstRow="1" w:lastRow="0" w:firstColumn="1" w:lastColumn="0" w:noHBand="0" w:noVBand="1"/>
      </w:tblPr>
      <w:tblGrid>
        <w:gridCol w:w="9287"/>
      </w:tblGrid>
      <w:tr w:rsidR="004D76A7" w:rsidRPr="004D76A7" w:rsidTr="004458D8">
        <w:tc>
          <w:tcPr>
            <w:tcW w:w="9287" w:type="dxa"/>
            <w:tcBorders>
              <w:top w:val="nil"/>
              <w:left w:val="nil"/>
              <w:bottom w:val="nil"/>
              <w:right w:val="nil"/>
            </w:tcBorders>
          </w:tcPr>
          <w:p w:rsidR="004D76A7" w:rsidRPr="004D76A7" w:rsidRDefault="004D76A7" w:rsidP="004D76A7">
            <w:pPr>
              <w:ind w:right="-1"/>
              <w:rPr>
                <w:rFonts w:eastAsia="Calibri" w:cs="Times New Roman"/>
                <w:color w:val="000000"/>
                <w:szCs w:val="24"/>
              </w:rPr>
            </w:pPr>
          </w:p>
          <w:p w:rsidR="004D76A7" w:rsidRPr="004D76A7" w:rsidRDefault="004D76A7" w:rsidP="004D76A7">
            <w:pPr>
              <w:ind w:right="-1"/>
              <w:jc w:val="center"/>
              <w:rPr>
                <w:rFonts w:eastAsia="Calibri" w:cs="Times New Roman"/>
                <w:b/>
                <w:color w:val="000000"/>
                <w:szCs w:val="24"/>
              </w:rPr>
            </w:pPr>
            <w:r w:rsidRPr="004D76A7">
              <w:rPr>
                <w:rFonts w:eastAsia="Calibri" w:cs="Times New Roman"/>
                <w:b/>
                <w:color w:val="000000"/>
                <w:szCs w:val="24"/>
              </w:rPr>
              <w:t>Pasūtītāja būvniecības koptāme</w:t>
            </w:r>
          </w:p>
          <w:p w:rsidR="004D76A7" w:rsidRPr="004D76A7" w:rsidRDefault="004D76A7" w:rsidP="004D76A7">
            <w:pPr>
              <w:ind w:right="-1"/>
              <w:jc w:val="center"/>
              <w:rPr>
                <w:rFonts w:eastAsia="Calibri" w:cs="Times New Roman"/>
                <w:b/>
                <w:color w:val="000000"/>
                <w:szCs w:val="24"/>
              </w:rPr>
            </w:pPr>
          </w:p>
          <w:p w:rsidR="004D76A7" w:rsidRPr="004D76A7" w:rsidRDefault="004D76A7" w:rsidP="004D76A7">
            <w:pPr>
              <w:ind w:right="-1"/>
              <w:jc w:val="left"/>
              <w:rPr>
                <w:rFonts w:eastAsia="Calibri" w:cs="Times New Roman"/>
                <w:color w:val="000000"/>
                <w:szCs w:val="24"/>
              </w:rPr>
            </w:pPr>
            <w:r w:rsidRPr="004D76A7">
              <w:rPr>
                <w:rFonts w:eastAsia="Calibri" w:cs="Times New Roman"/>
                <w:color w:val="000000"/>
                <w:szCs w:val="24"/>
              </w:rPr>
              <w:t>Būves nosaukums _______________________________________________</w:t>
            </w:r>
          </w:p>
          <w:p w:rsidR="004D76A7" w:rsidRPr="004D76A7" w:rsidRDefault="004D76A7" w:rsidP="004D76A7">
            <w:pPr>
              <w:ind w:right="-1"/>
              <w:jc w:val="left"/>
              <w:rPr>
                <w:rFonts w:eastAsia="Calibri" w:cs="Times New Roman"/>
                <w:color w:val="000000"/>
                <w:szCs w:val="24"/>
              </w:rPr>
            </w:pPr>
            <w:r w:rsidRPr="004D76A7">
              <w:rPr>
                <w:rFonts w:eastAsia="Calibri" w:cs="Times New Roman"/>
                <w:color w:val="000000"/>
                <w:szCs w:val="24"/>
              </w:rPr>
              <w:t>Būves adrese____________________________________________________</w:t>
            </w:r>
          </w:p>
          <w:p w:rsidR="004D76A7" w:rsidRPr="004D76A7" w:rsidRDefault="004D76A7" w:rsidP="004D76A7">
            <w:pPr>
              <w:ind w:right="-1"/>
              <w:rPr>
                <w:rFonts w:eastAsia="Calibri" w:cs="Times New Roman"/>
                <w:color w:val="000000"/>
                <w:szCs w:val="24"/>
              </w:rPr>
            </w:pPr>
          </w:p>
          <w:p w:rsidR="004D76A7" w:rsidRPr="004D76A7" w:rsidRDefault="004D76A7" w:rsidP="004D76A7">
            <w:pPr>
              <w:ind w:right="-1"/>
              <w:rPr>
                <w:rFonts w:eastAsia="Calibri" w:cs="Times New Roman"/>
                <w:color w:val="000000"/>
                <w:szCs w:val="24"/>
              </w:rPr>
            </w:pPr>
            <w:r w:rsidRPr="004D76A7">
              <w:rPr>
                <w:rFonts w:eastAsia="Calibri" w:cs="Times New Roman"/>
                <w:color w:val="000000"/>
                <w:szCs w:val="24"/>
              </w:rPr>
              <w:t>Tāme sastādīta _____.gada ___. ___________</w:t>
            </w:r>
          </w:p>
          <w:p w:rsidR="004D76A7" w:rsidRPr="004D76A7" w:rsidRDefault="004D76A7" w:rsidP="004D76A7">
            <w:pPr>
              <w:ind w:right="-1"/>
              <w:rPr>
                <w:rFonts w:eastAsia="Calibri" w:cs="Times New Roman"/>
                <w:color w:val="000000"/>
                <w:szCs w:val="24"/>
              </w:rPr>
            </w:pPr>
          </w:p>
          <w:tbl>
            <w:tblPr>
              <w:tblW w:w="0" w:type="auto"/>
              <w:tblLook w:val="04A0" w:firstRow="1" w:lastRow="0" w:firstColumn="1" w:lastColumn="0" w:noHBand="0" w:noVBand="1"/>
            </w:tblPr>
            <w:tblGrid>
              <w:gridCol w:w="1218"/>
              <w:gridCol w:w="5241"/>
              <w:gridCol w:w="2602"/>
            </w:tblGrid>
            <w:tr w:rsidR="004D76A7" w:rsidRPr="004D76A7" w:rsidTr="004458D8">
              <w:tc>
                <w:tcPr>
                  <w:tcW w:w="1242" w:type="dxa"/>
                  <w:tcBorders>
                    <w:top w:val="single" w:sz="4" w:space="0" w:color="auto"/>
                    <w:left w:val="single" w:sz="4" w:space="0" w:color="auto"/>
                    <w:bottom w:val="single" w:sz="4" w:space="0" w:color="auto"/>
                    <w:right w:val="single" w:sz="4" w:space="0" w:color="auto"/>
                  </w:tcBorders>
                  <w:hideMark/>
                </w:tcPr>
                <w:p w:rsidR="004D76A7" w:rsidRPr="004D76A7" w:rsidRDefault="004D76A7" w:rsidP="004D76A7">
                  <w:pPr>
                    <w:ind w:right="-1"/>
                    <w:jc w:val="center"/>
                    <w:rPr>
                      <w:rFonts w:eastAsia="Calibri" w:cs="Times New Roman"/>
                      <w:color w:val="000000"/>
                      <w:szCs w:val="24"/>
                    </w:rPr>
                  </w:pPr>
                  <w:r w:rsidRPr="004D76A7">
                    <w:rPr>
                      <w:rFonts w:eastAsia="Calibri" w:cs="Times New Roman"/>
                      <w:color w:val="000000"/>
                      <w:szCs w:val="24"/>
                    </w:rPr>
                    <w:t>Nr.</w:t>
                  </w:r>
                </w:p>
                <w:p w:rsidR="004D76A7" w:rsidRPr="004D76A7" w:rsidRDefault="004D76A7" w:rsidP="004D76A7">
                  <w:pPr>
                    <w:ind w:right="-1"/>
                    <w:jc w:val="center"/>
                    <w:rPr>
                      <w:rFonts w:eastAsia="Calibri" w:cs="Times New Roman"/>
                      <w:color w:val="000000"/>
                      <w:szCs w:val="24"/>
                    </w:rPr>
                  </w:pPr>
                  <w:r w:rsidRPr="004D76A7">
                    <w:rPr>
                      <w:rFonts w:eastAsia="Calibri" w:cs="Times New Roman"/>
                      <w:color w:val="000000"/>
                      <w:szCs w:val="24"/>
                    </w:rPr>
                    <w:t>p.k.</w:t>
                  </w:r>
                </w:p>
              </w:tc>
              <w:tc>
                <w:tcPr>
                  <w:tcW w:w="5387" w:type="dxa"/>
                  <w:tcBorders>
                    <w:top w:val="single" w:sz="4" w:space="0" w:color="auto"/>
                    <w:left w:val="single" w:sz="4" w:space="0" w:color="auto"/>
                    <w:bottom w:val="single" w:sz="4" w:space="0" w:color="auto"/>
                    <w:right w:val="single" w:sz="4" w:space="0" w:color="auto"/>
                  </w:tcBorders>
                  <w:hideMark/>
                </w:tcPr>
                <w:p w:rsidR="004D76A7" w:rsidRPr="004D76A7" w:rsidRDefault="004D76A7" w:rsidP="004D76A7">
                  <w:pPr>
                    <w:ind w:right="-1"/>
                    <w:jc w:val="center"/>
                    <w:rPr>
                      <w:rFonts w:eastAsia="Calibri" w:cs="Times New Roman"/>
                      <w:color w:val="000000"/>
                      <w:szCs w:val="24"/>
                    </w:rPr>
                  </w:pPr>
                  <w:r w:rsidRPr="004D76A7">
                    <w:rPr>
                      <w:rFonts w:eastAsia="Calibri" w:cs="Times New Roman"/>
                      <w:color w:val="000000"/>
                      <w:szCs w:val="24"/>
                    </w:rPr>
                    <w:t>O</w:t>
                  </w:r>
                  <w:r w:rsidRPr="004D76A7">
                    <w:rPr>
                      <w:rFonts w:eastAsia="Calibri" w:cs="Times New Roman"/>
                      <w:color w:val="000000"/>
                      <w:szCs w:val="24"/>
                    </w:rPr>
                    <w:cr/>
                    <w:t>jekta nosaukums</w:t>
                  </w:r>
                </w:p>
              </w:tc>
              <w:tc>
                <w:tcPr>
                  <w:tcW w:w="2658" w:type="dxa"/>
                  <w:tcBorders>
                    <w:top w:val="single" w:sz="4" w:space="0" w:color="auto"/>
                    <w:left w:val="single" w:sz="4" w:space="0" w:color="auto"/>
                    <w:bottom w:val="single" w:sz="4" w:space="0" w:color="auto"/>
                    <w:right w:val="single" w:sz="4" w:space="0" w:color="auto"/>
                  </w:tcBorders>
                  <w:hideMark/>
                </w:tcPr>
                <w:p w:rsidR="004D76A7" w:rsidRPr="004D76A7" w:rsidRDefault="004D76A7" w:rsidP="004D76A7">
                  <w:pPr>
                    <w:ind w:right="-1"/>
                    <w:jc w:val="center"/>
                    <w:rPr>
                      <w:rFonts w:eastAsia="Calibri" w:cs="Times New Roman"/>
                      <w:color w:val="000000"/>
                      <w:szCs w:val="24"/>
                    </w:rPr>
                  </w:pPr>
                  <w:r w:rsidRPr="004D76A7">
                    <w:rPr>
                      <w:rFonts w:eastAsia="Calibri" w:cs="Times New Roman"/>
                      <w:color w:val="000000"/>
                      <w:szCs w:val="24"/>
                    </w:rPr>
                    <w:t>Objekta izmaksas</w:t>
                  </w:r>
                </w:p>
                <w:p w:rsidR="004D76A7" w:rsidRPr="004D76A7" w:rsidRDefault="004D76A7" w:rsidP="004D76A7">
                  <w:pPr>
                    <w:ind w:right="-1"/>
                    <w:jc w:val="center"/>
                    <w:rPr>
                      <w:rFonts w:eastAsia="Calibri" w:cs="Times New Roman"/>
                      <w:i/>
                      <w:color w:val="000000"/>
                      <w:szCs w:val="24"/>
                    </w:rPr>
                  </w:pPr>
                  <w:r w:rsidRPr="004D76A7">
                    <w:rPr>
                      <w:rFonts w:eastAsia="Calibri" w:cs="Times New Roman"/>
                      <w:i/>
                      <w:color w:val="000000"/>
                      <w:szCs w:val="24"/>
                    </w:rPr>
                    <w:t>(</w:t>
                  </w:r>
                  <w:proofErr w:type="spellStart"/>
                  <w:r w:rsidRPr="004D76A7">
                    <w:rPr>
                      <w:rFonts w:eastAsia="Calibri" w:cs="Times New Roman"/>
                      <w:i/>
                      <w:color w:val="000000"/>
                      <w:szCs w:val="24"/>
                    </w:rPr>
                    <w:t>euro</w:t>
                  </w:r>
                  <w:proofErr w:type="spellEnd"/>
                  <w:r w:rsidRPr="004D76A7">
                    <w:rPr>
                      <w:rFonts w:eastAsia="Calibri" w:cs="Times New Roman"/>
                      <w:i/>
                      <w:color w:val="000000"/>
                      <w:szCs w:val="24"/>
                    </w:rPr>
                    <w:t>)</w:t>
                  </w:r>
                </w:p>
              </w:tc>
            </w:tr>
            <w:tr w:rsidR="004D76A7" w:rsidRPr="004D76A7" w:rsidTr="004458D8">
              <w:tc>
                <w:tcPr>
                  <w:tcW w:w="1242"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center"/>
                    <w:rPr>
                      <w:rFonts w:eastAsia="Calibri" w:cs="Times New Roman"/>
                      <w:color w:val="000000"/>
                      <w:szCs w:val="24"/>
                    </w:rPr>
                  </w:pPr>
                </w:p>
              </w:tc>
              <w:tc>
                <w:tcPr>
                  <w:tcW w:w="5387"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center"/>
                    <w:rPr>
                      <w:rFonts w:eastAsia="Calibri" w:cs="Times New Roman"/>
                      <w:color w:val="000000"/>
                      <w:szCs w:val="24"/>
                    </w:rPr>
                  </w:pPr>
                </w:p>
              </w:tc>
              <w:tc>
                <w:tcPr>
                  <w:tcW w:w="2658"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center"/>
                    <w:rPr>
                      <w:rFonts w:eastAsia="Calibri" w:cs="Times New Roman"/>
                      <w:color w:val="000000"/>
                      <w:szCs w:val="24"/>
                    </w:rPr>
                  </w:pPr>
                </w:p>
              </w:tc>
            </w:tr>
            <w:tr w:rsidR="004D76A7" w:rsidRPr="004D76A7" w:rsidTr="004458D8">
              <w:tc>
                <w:tcPr>
                  <w:tcW w:w="1242"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center"/>
                    <w:rPr>
                      <w:rFonts w:eastAsia="Calibri" w:cs="Times New Roman"/>
                      <w:color w:val="000000"/>
                      <w:szCs w:val="24"/>
                    </w:rPr>
                  </w:pPr>
                </w:p>
              </w:tc>
              <w:tc>
                <w:tcPr>
                  <w:tcW w:w="5387"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center"/>
                    <w:rPr>
                      <w:rFonts w:eastAsia="Calibri" w:cs="Times New Roman"/>
                      <w:color w:val="000000"/>
                      <w:szCs w:val="24"/>
                    </w:rPr>
                  </w:pPr>
                </w:p>
              </w:tc>
              <w:tc>
                <w:tcPr>
                  <w:tcW w:w="2658"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center"/>
                    <w:rPr>
                      <w:rFonts w:eastAsia="Calibri" w:cs="Times New Roman"/>
                      <w:color w:val="000000"/>
                      <w:szCs w:val="24"/>
                    </w:rPr>
                  </w:pPr>
                </w:p>
              </w:tc>
            </w:tr>
            <w:tr w:rsidR="004D76A7" w:rsidRPr="004D76A7" w:rsidTr="004458D8">
              <w:tc>
                <w:tcPr>
                  <w:tcW w:w="1242"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center"/>
                    <w:rPr>
                      <w:rFonts w:eastAsia="Calibri" w:cs="Times New Roman"/>
                      <w:color w:val="000000"/>
                      <w:szCs w:val="24"/>
                    </w:rPr>
                  </w:pPr>
                </w:p>
              </w:tc>
              <w:tc>
                <w:tcPr>
                  <w:tcW w:w="5387"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center"/>
                    <w:rPr>
                      <w:rFonts w:eastAsia="Calibri" w:cs="Times New Roman"/>
                      <w:color w:val="000000"/>
                      <w:szCs w:val="24"/>
                    </w:rPr>
                  </w:pPr>
                </w:p>
              </w:tc>
              <w:tc>
                <w:tcPr>
                  <w:tcW w:w="2658"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center"/>
                    <w:rPr>
                      <w:rFonts w:eastAsia="Calibri" w:cs="Times New Roman"/>
                      <w:color w:val="000000"/>
                      <w:szCs w:val="24"/>
                    </w:rPr>
                  </w:pPr>
                </w:p>
              </w:tc>
            </w:tr>
            <w:tr w:rsidR="004D76A7" w:rsidRPr="004D76A7" w:rsidTr="004458D8">
              <w:tc>
                <w:tcPr>
                  <w:tcW w:w="1242"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center"/>
                    <w:rPr>
                      <w:rFonts w:eastAsia="Calibri" w:cs="Times New Roman"/>
                      <w:color w:val="000000"/>
                      <w:szCs w:val="24"/>
                    </w:rPr>
                  </w:pPr>
                </w:p>
              </w:tc>
              <w:tc>
                <w:tcPr>
                  <w:tcW w:w="5387" w:type="dxa"/>
                  <w:tcBorders>
                    <w:top w:val="single" w:sz="4" w:space="0" w:color="auto"/>
                    <w:left w:val="single" w:sz="4" w:space="0" w:color="auto"/>
                    <w:bottom w:val="single" w:sz="4" w:space="0" w:color="auto"/>
                    <w:right w:val="single" w:sz="4" w:space="0" w:color="auto"/>
                  </w:tcBorders>
                  <w:hideMark/>
                </w:tcPr>
                <w:p w:rsidR="004D76A7" w:rsidRPr="004D76A7" w:rsidRDefault="004D76A7" w:rsidP="004D76A7">
                  <w:pPr>
                    <w:ind w:right="-1"/>
                    <w:rPr>
                      <w:rFonts w:eastAsia="Calibri" w:cs="Times New Roman"/>
                      <w:b/>
                      <w:color w:val="000000"/>
                      <w:szCs w:val="24"/>
                    </w:rPr>
                  </w:pPr>
                  <w:r w:rsidRPr="004D76A7">
                    <w:rPr>
                      <w:rFonts w:eastAsia="Calibri" w:cs="Times New Roman"/>
                      <w:b/>
                      <w:color w:val="000000"/>
                      <w:szCs w:val="24"/>
                    </w:rPr>
                    <w:t>Kopā</w:t>
                  </w:r>
                </w:p>
              </w:tc>
              <w:tc>
                <w:tcPr>
                  <w:tcW w:w="2658"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center"/>
                    <w:rPr>
                      <w:rFonts w:eastAsia="Calibri" w:cs="Times New Roman"/>
                      <w:color w:val="000000"/>
                      <w:szCs w:val="24"/>
                    </w:rPr>
                  </w:pPr>
                </w:p>
              </w:tc>
            </w:tr>
          </w:tbl>
          <w:p w:rsidR="004D76A7" w:rsidRPr="004D76A7" w:rsidRDefault="004D76A7" w:rsidP="004D76A7">
            <w:pPr>
              <w:ind w:right="-1"/>
              <w:rPr>
                <w:rFonts w:eastAsia="Calibri" w:cs="Times New Roman"/>
                <w:color w:val="000000"/>
                <w:szCs w:val="24"/>
              </w:rPr>
            </w:pPr>
          </w:p>
          <w:tbl>
            <w:tblPr>
              <w:tblW w:w="0" w:type="auto"/>
              <w:tblLook w:val="04A0" w:firstRow="1" w:lastRow="0" w:firstColumn="1" w:lastColumn="0" w:noHBand="0" w:noVBand="1"/>
            </w:tblPr>
            <w:tblGrid>
              <w:gridCol w:w="6477"/>
              <w:gridCol w:w="2584"/>
            </w:tblGrid>
            <w:tr w:rsidR="004D76A7" w:rsidRPr="004D76A7" w:rsidTr="004458D8">
              <w:tc>
                <w:tcPr>
                  <w:tcW w:w="6629" w:type="dxa"/>
                  <w:tcBorders>
                    <w:top w:val="single" w:sz="4" w:space="0" w:color="auto"/>
                    <w:left w:val="single" w:sz="4" w:space="0" w:color="auto"/>
                    <w:bottom w:val="single" w:sz="4" w:space="0" w:color="auto"/>
                    <w:right w:val="single" w:sz="4" w:space="0" w:color="auto"/>
                  </w:tcBorders>
                  <w:hideMark/>
                </w:tcPr>
                <w:p w:rsidR="004D76A7" w:rsidRPr="004D76A7" w:rsidRDefault="004D76A7" w:rsidP="004D76A7">
                  <w:pPr>
                    <w:ind w:right="-1"/>
                    <w:jc w:val="left"/>
                    <w:rPr>
                      <w:rFonts w:eastAsia="Calibri" w:cs="Times New Roman"/>
                      <w:color w:val="000000"/>
                      <w:szCs w:val="24"/>
                    </w:rPr>
                  </w:pPr>
                  <w:r w:rsidRPr="004D76A7">
                    <w:rPr>
                      <w:rFonts w:eastAsia="Calibri" w:cs="Times New Roman"/>
                      <w:color w:val="000000"/>
                      <w:szCs w:val="24"/>
                    </w:rPr>
                    <w:t>Finanšu rezerves neparedzētiem darbiem</w:t>
                  </w:r>
                </w:p>
              </w:tc>
              <w:tc>
                <w:tcPr>
                  <w:tcW w:w="2658"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rPr>
                      <w:rFonts w:eastAsia="Calibri" w:cs="Times New Roman"/>
                      <w:color w:val="000000"/>
                      <w:szCs w:val="24"/>
                    </w:rPr>
                  </w:pPr>
                </w:p>
              </w:tc>
            </w:tr>
            <w:tr w:rsidR="004D76A7" w:rsidRPr="004D76A7" w:rsidTr="004458D8">
              <w:tc>
                <w:tcPr>
                  <w:tcW w:w="6629" w:type="dxa"/>
                  <w:tcBorders>
                    <w:top w:val="single" w:sz="4" w:space="0" w:color="auto"/>
                    <w:left w:val="single" w:sz="4" w:space="0" w:color="auto"/>
                    <w:bottom w:val="single" w:sz="4" w:space="0" w:color="auto"/>
                    <w:right w:val="single" w:sz="4" w:space="0" w:color="auto"/>
                  </w:tcBorders>
                  <w:hideMark/>
                </w:tcPr>
                <w:p w:rsidR="004D76A7" w:rsidRPr="004D76A7" w:rsidRDefault="004D76A7" w:rsidP="004D76A7">
                  <w:pPr>
                    <w:ind w:right="-1"/>
                    <w:jc w:val="left"/>
                    <w:rPr>
                      <w:rFonts w:eastAsia="Calibri" w:cs="Times New Roman"/>
                      <w:color w:val="000000"/>
                      <w:szCs w:val="24"/>
                    </w:rPr>
                  </w:pPr>
                  <w:r w:rsidRPr="004D76A7">
                    <w:rPr>
                      <w:rFonts w:eastAsia="Calibri" w:cs="Times New Roman"/>
                      <w:color w:val="000000"/>
                      <w:szCs w:val="24"/>
                    </w:rPr>
                    <w:t>PVN (       %)</w:t>
                  </w:r>
                </w:p>
              </w:tc>
              <w:tc>
                <w:tcPr>
                  <w:tcW w:w="2658"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rPr>
                      <w:rFonts w:eastAsia="Calibri" w:cs="Times New Roman"/>
                      <w:color w:val="000000"/>
                      <w:szCs w:val="24"/>
                    </w:rPr>
                  </w:pPr>
                </w:p>
              </w:tc>
            </w:tr>
            <w:tr w:rsidR="004D76A7" w:rsidRPr="004D76A7" w:rsidTr="004458D8">
              <w:tc>
                <w:tcPr>
                  <w:tcW w:w="6629" w:type="dxa"/>
                  <w:tcBorders>
                    <w:top w:val="single" w:sz="4" w:space="0" w:color="auto"/>
                    <w:left w:val="single" w:sz="4" w:space="0" w:color="auto"/>
                    <w:bottom w:val="single" w:sz="4" w:space="0" w:color="auto"/>
                    <w:right w:val="single" w:sz="4" w:space="0" w:color="auto"/>
                  </w:tcBorders>
                  <w:hideMark/>
                </w:tcPr>
                <w:p w:rsidR="004D76A7" w:rsidRPr="004D76A7" w:rsidRDefault="004D76A7" w:rsidP="004D76A7">
                  <w:pPr>
                    <w:ind w:right="-1"/>
                    <w:rPr>
                      <w:rFonts w:eastAsia="Calibri" w:cs="Times New Roman"/>
                      <w:b/>
                      <w:color w:val="000000"/>
                      <w:szCs w:val="24"/>
                    </w:rPr>
                  </w:pPr>
                  <w:r w:rsidRPr="004D76A7">
                    <w:rPr>
                      <w:rFonts w:eastAsia="Calibri" w:cs="Times New Roman"/>
                      <w:b/>
                      <w:color w:val="000000"/>
                      <w:szCs w:val="24"/>
                    </w:rPr>
                    <w:t>Pavisam būvniecības izmaksas</w:t>
                  </w:r>
                </w:p>
              </w:tc>
              <w:tc>
                <w:tcPr>
                  <w:tcW w:w="2658"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rPr>
                      <w:rFonts w:eastAsia="Calibri" w:cs="Times New Roman"/>
                      <w:color w:val="000000"/>
                      <w:szCs w:val="24"/>
                    </w:rPr>
                  </w:pPr>
                </w:p>
              </w:tc>
            </w:tr>
            <w:tr w:rsidR="004D76A7" w:rsidRPr="004D76A7" w:rsidTr="004458D8">
              <w:tc>
                <w:tcPr>
                  <w:tcW w:w="6629" w:type="dxa"/>
                  <w:tcBorders>
                    <w:top w:val="single" w:sz="4" w:space="0" w:color="auto"/>
                    <w:left w:val="single" w:sz="4" w:space="0" w:color="auto"/>
                    <w:bottom w:val="single" w:sz="4" w:space="0" w:color="auto"/>
                    <w:right w:val="single" w:sz="4" w:space="0" w:color="auto"/>
                  </w:tcBorders>
                  <w:hideMark/>
                </w:tcPr>
                <w:p w:rsidR="004D76A7" w:rsidRPr="004D76A7" w:rsidRDefault="004D76A7" w:rsidP="004D76A7">
                  <w:pPr>
                    <w:ind w:right="-1"/>
                    <w:jc w:val="left"/>
                    <w:rPr>
                      <w:rFonts w:eastAsia="Calibri" w:cs="Times New Roman"/>
                      <w:color w:val="000000"/>
                      <w:szCs w:val="24"/>
                    </w:rPr>
                  </w:pPr>
                  <w:r w:rsidRPr="004D76A7">
                    <w:rPr>
                      <w:rFonts w:eastAsia="Calibri" w:cs="Times New Roman"/>
                      <w:color w:val="000000"/>
                      <w:szCs w:val="24"/>
                    </w:rPr>
                    <w:t>Ar būvniecību saistītie pārējie izdevumi:</w:t>
                  </w:r>
                </w:p>
              </w:tc>
              <w:tc>
                <w:tcPr>
                  <w:tcW w:w="2658"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rPr>
                      <w:rFonts w:eastAsia="Calibri" w:cs="Times New Roman"/>
                      <w:color w:val="000000"/>
                      <w:szCs w:val="24"/>
                    </w:rPr>
                  </w:pPr>
                </w:p>
              </w:tc>
            </w:tr>
            <w:tr w:rsidR="004D76A7" w:rsidRPr="004D76A7" w:rsidTr="004458D8">
              <w:tc>
                <w:tcPr>
                  <w:tcW w:w="6629" w:type="dxa"/>
                  <w:tcBorders>
                    <w:top w:val="single" w:sz="4" w:space="0" w:color="auto"/>
                    <w:left w:val="single" w:sz="4" w:space="0" w:color="auto"/>
                    <w:bottom w:val="single" w:sz="4" w:space="0" w:color="auto"/>
                    <w:right w:val="single" w:sz="4" w:space="0" w:color="auto"/>
                  </w:tcBorders>
                  <w:hideMark/>
                </w:tcPr>
                <w:p w:rsidR="004D76A7" w:rsidRPr="004D76A7" w:rsidRDefault="004D76A7" w:rsidP="004D76A7">
                  <w:pPr>
                    <w:ind w:right="-1"/>
                    <w:jc w:val="left"/>
                    <w:rPr>
                      <w:rFonts w:eastAsia="Calibri" w:cs="Times New Roman"/>
                      <w:color w:val="000000"/>
                      <w:szCs w:val="24"/>
                    </w:rPr>
                  </w:pPr>
                  <w:r w:rsidRPr="004D76A7">
                    <w:rPr>
                      <w:rFonts w:eastAsia="Calibri" w:cs="Times New Roman"/>
                      <w:color w:val="000000"/>
                      <w:szCs w:val="24"/>
                    </w:rPr>
                    <w:t xml:space="preserve">         būvuzraudzība</w:t>
                  </w:r>
                </w:p>
              </w:tc>
              <w:tc>
                <w:tcPr>
                  <w:tcW w:w="2658"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rPr>
                      <w:rFonts w:eastAsia="Calibri" w:cs="Times New Roman"/>
                      <w:color w:val="000000"/>
                      <w:szCs w:val="24"/>
                    </w:rPr>
                  </w:pPr>
                </w:p>
              </w:tc>
            </w:tr>
            <w:tr w:rsidR="004D76A7" w:rsidRPr="004D76A7" w:rsidTr="004458D8">
              <w:tc>
                <w:tcPr>
                  <w:tcW w:w="6629"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color w:val="000000"/>
                      <w:szCs w:val="24"/>
                    </w:rPr>
                  </w:pPr>
                </w:p>
              </w:tc>
              <w:tc>
                <w:tcPr>
                  <w:tcW w:w="2658"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rPr>
                      <w:rFonts w:eastAsia="Calibri" w:cs="Times New Roman"/>
                      <w:color w:val="000000"/>
                      <w:szCs w:val="24"/>
                    </w:rPr>
                  </w:pPr>
                </w:p>
              </w:tc>
            </w:tr>
            <w:tr w:rsidR="004D76A7" w:rsidRPr="004D76A7" w:rsidTr="004458D8">
              <w:tc>
                <w:tcPr>
                  <w:tcW w:w="6629"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color w:val="000000"/>
                      <w:szCs w:val="24"/>
                    </w:rPr>
                  </w:pPr>
                </w:p>
              </w:tc>
              <w:tc>
                <w:tcPr>
                  <w:tcW w:w="2658"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rPr>
                      <w:rFonts w:eastAsia="Calibri" w:cs="Times New Roman"/>
                      <w:color w:val="000000"/>
                      <w:szCs w:val="24"/>
                    </w:rPr>
                  </w:pPr>
                </w:p>
              </w:tc>
            </w:tr>
            <w:tr w:rsidR="004D76A7" w:rsidRPr="004D76A7" w:rsidTr="004458D8">
              <w:tc>
                <w:tcPr>
                  <w:tcW w:w="6629"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color w:val="000000"/>
                      <w:szCs w:val="24"/>
                    </w:rPr>
                  </w:pPr>
                </w:p>
              </w:tc>
              <w:tc>
                <w:tcPr>
                  <w:tcW w:w="2658"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rPr>
                      <w:rFonts w:eastAsia="Calibri" w:cs="Times New Roman"/>
                      <w:color w:val="000000"/>
                      <w:szCs w:val="24"/>
                    </w:rPr>
                  </w:pPr>
                </w:p>
              </w:tc>
            </w:tr>
            <w:tr w:rsidR="004D76A7" w:rsidRPr="004D76A7" w:rsidTr="004458D8">
              <w:tc>
                <w:tcPr>
                  <w:tcW w:w="6629" w:type="dxa"/>
                  <w:tcBorders>
                    <w:top w:val="single" w:sz="4" w:space="0" w:color="auto"/>
                    <w:left w:val="single" w:sz="4" w:space="0" w:color="auto"/>
                    <w:bottom w:val="single" w:sz="4" w:space="0" w:color="auto"/>
                    <w:right w:val="single" w:sz="4" w:space="0" w:color="auto"/>
                  </w:tcBorders>
                  <w:hideMark/>
                </w:tcPr>
                <w:p w:rsidR="004D76A7" w:rsidRPr="004D76A7" w:rsidRDefault="004D76A7" w:rsidP="004D76A7">
                  <w:pPr>
                    <w:ind w:right="-1"/>
                    <w:rPr>
                      <w:rFonts w:eastAsia="Calibri" w:cs="Times New Roman"/>
                      <w:b/>
                      <w:color w:val="000000"/>
                      <w:szCs w:val="24"/>
                    </w:rPr>
                  </w:pPr>
                  <w:r w:rsidRPr="004D76A7">
                    <w:rPr>
                      <w:rFonts w:eastAsia="Calibri" w:cs="Times New Roman"/>
                      <w:b/>
                      <w:color w:val="000000"/>
                      <w:szCs w:val="24"/>
                    </w:rPr>
                    <w:t>Kopā</w:t>
                  </w:r>
                </w:p>
              </w:tc>
              <w:tc>
                <w:tcPr>
                  <w:tcW w:w="2658"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rPr>
                      <w:rFonts w:eastAsia="Calibri" w:cs="Times New Roman"/>
                      <w:color w:val="000000"/>
                      <w:szCs w:val="24"/>
                    </w:rPr>
                  </w:pPr>
                </w:p>
              </w:tc>
            </w:tr>
          </w:tbl>
          <w:p w:rsidR="004D76A7" w:rsidRPr="004D76A7" w:rsidRDefault="004D76A7" w:rsidP="004D76A7">
            <w:pPr>
              <w:ind w:right="-1"/>
              <w:rPr>
                <w:rFonts w:eastAsia="Calibri" w:cs="Times New Roman"/>
                <w:color w:val="000000"/>
                <w:szCs w:val="24"/>
              </w:rPr>
            </w:pPr>
          </w:p>
          <w:p w:rsidR="004D76A7" w:rsidRPr="004D76A7" w:rsidRDefault="004D76A7" w:rsidP="004D76A7">
            <w:pPr>
              <w:ind w:right="-1"/>
              <w:rPr>
                <w:rFonts w:eastAsia="Calibri" w:cs="Times New Roman"/>
                <w:color w:val="000000"/>
                <w:szCs w:val="24"/>
              </w:rPr>
            </w:pPr>
            <w:r w:rsidRPr="004D76A7">
              <w:rPr>
                <w:rFonts w:eastAsia="Calibri" w:cs="Times New Roman"/>
                <w:color w:val="000000"/>
                <w:szCs w:val="24"/>
              </w:rPr>
              <w:t>Sastādīja________________________________________________________</w:t>
            </w:r>
          </w:p>
          <w:p w:rsidR="004D76A7" w:rsidRPr="004D76A7" w:rsidRDefault="004D76A7" w:rsidP="004D76A7">
            <w:pPr>
              <w:ind w:right="-1"/>
              <w:jc w:val="center"/>
              <w:rPr>
                <w:rFonts w:eastAsia="Calibri" w:cs="Times New Roman"/>
                <w:color w:val="000000"/>
                <w:szCs w:val="24"/>
                <w:vertAlign w:val="superscript"/>
              </w:rPr>
            </w:pPr>
            <w:r w:rsidRPr="004D76A7">
              <w:rPr>
                <w:rFonts w:eastAsia="Calibri" w:cs="Times New Roman"/>
                <w:color w:val="000000"/>
                <w:szCs w:val="24"/>
                <w:vertAlign w:val="superscript"/>
              </w:rPr>
              <w:t>(paraksts un tā atšifrējums, datums)</w:t>
            </w:r>
          </w:p>
          <w:p w:rsidR="004D76A7" w:rsidRPr="004D76A7" w:rsidRDefault="004D76A7" w:rsidP="004D76A7">
            <w:pPr>
              <w:ind w:right="-1"/>
              <w:jc w:val="left"/>
              <w:rPr>
                <w:rFonts w:eastAsia="Calibri" w:cs="Times New Roman"/>
                <w:color w:val="000000"/>
                <w:szCs w:val="24"/>
              </w:rPr>
            </w:pPr>
          </w:p>
          <w:p w:rsidR="004D76A7" w:rsidRPr="004D76A7" w:rsidRDefault="004D76A7" w:rsidP="004D76A7">
            <w:pPr>
              <w:ind w:right="-1"/>
              <w:jc w:val="left"/>
              <w:rPr>
                <w:rFonts w:eastAsia="Calibri" w:cs="Times New Roman"/>
                <w:color w:val="000000"/>
                <w:szCs w:val="24"/>
              </w:rPr>
            </w:pPr>
            <w:r w:rsidRPr="004D76A7">
              <w:rPr>
                <w:rFonts w:eastAsia="Calibri" w:cs="Times New Roman"/>
                <w:color w:val="000000"/>
                <w:szCs w:val="24"/>
              </w:rPr>
              <w:t>Pārbaudīja ___________________________________________________________________________</w:t>
            </w:r>
          </w:p>
          <w:p w:rsidR="004D76A7" w:rsidRPr="004D76A7" w:rsidRDefault="004D76A7" w:rsidP="004D76A7">
            <w:pPr>
              <w:tabs>
                <w:tab w:val="center" w:pos="4427"/>
                <w:tab w:val="left" w:pos="6211"/>
              </w:tabs>
              <w:ind w:right="-1"/>
              <w:jc w:val="left"/>
              <w:rPr>
                <w:rFonts w:eastAsia="Calibri" w:cs="Times New Roman"/>
                <w:color w:val="000000"/>
                <w:szCs w:val="24"/>
                <w:vertAlign w:val="superscript"/>
              </w:rPr>
            </w:pPr>
            <w:r w:rsidRPr="004D76A7">
              <w:rPr>
                <w:rFonts w:eastAsia="Calibri" w:cs="Times New Roman"/>
                <w:color w:val="000000"/>
                <w:szCs w:val="24"/>
                <w:vertAlign w:val="superscript"/>
              </w:rPr>
              <w:tab/>
              <w:t>(paraksts un tā atšifrējums, datums)</w:t>
            </w:r>
            <w:r w:rsidRPr="004D76A7">
              <w:rPr>
                <w:rFonts w:eastAsia="Calibri" w:cs="Times New Roman"/>
                <w:color w:val="000000"/>
                <w:szCs w:val="24"/>
                <w:vertAlign w:val="superscript"/>
              </w:rPr>
              <w:tab/>
            </w:r>
          </w:p>
          <w:p w:rsidR="004D76A7" w:rsidRPr="004D76A7" w:rsidRDefault="004D76A7" w:rsidP="004D76A7">
            <w:pPr>
              <w:ind w:right="-1"/>
              <w:jc w:val="left"/>
              <w:rPr>
                <w:rFonts w:eastAsia="Calibri" w:cs="Times New Roman"/>
                <w:color w:val="000000"/>
                <w:szCs w:val="24"/>
              </w:rPr>
            </w:pPr>
            <w:r w:rsidRPr="004D76A7">
              <w:rPr>
                <w:rFonts w:eastAsia="Calibri" w:cs="Times New Roman"/>
                <w:color w:val="000000"/>
                <w:szCs w:val="24"/>
              </w:rPr>
              <w:t>Sertifikāta Nr.____________________________</w:t>
            </w:r>
          </w:p>
          <w:p w:rsidR="004D76A7" w:rsidRPr="004D76A7" w:rsidRDefault="004D76A7" w:rsidP="004D76A7">
            <w:pPr>
              <w:ind w:right="-1"/>
              <w:jc w:val="left"/>
              <w:rPr>
                <w:rFonts w:eastAsia="Calibri" w:cs="Times New Roman"/>
                <w:color w:val="000000"/>
                <w:szCs w:val="24"/>
              </w:rPr>
            </w:pPr>
          </w:p>
          <w:p w:rsidR="004D76A7" w:rsidRPr="004D76A7" w:rsidRDefault="004D76A7" w:rsidP="004D76A7">
            <w:pPr>
              <w:ind w:right="-1"/>
              <w:jc w:val="center"/>
              <w:rPr>
                <w:rFonts w:eastAsia="Calibri" w:cs="Times New Roman"/>
                <w:color w:val="000000"/>
                <w:szCs w:val="24"/>
              </w:rPr>
            </w:pPr>
          </w:p>
        </w:tc>
      </w:tr>
    </w:tbl>
    <w:p w:rsidR="004D76A7" w:rsidRPr="004D76A7" w:rsidRDefault="004D76A7" w:rsidP="004D76A7">
      <w:pPr>
        <w:ind w:right="-1"/>
        <w:jc w:val="left"/>
        <w:rPr>
          <w:rFonts w:eastAsia="Calibri" w:cs="Times New Roman"/>
          <w:color w:val="000000"/>
          <w:szCs w:val="24"/>
        </w:rPr>
      </w:pPr>
    </w:p>
    <w:p w:rsidR="004D76A7" w:rsidRPr="004D76A7" w:rsidRDefault="004D76A7" w:rsidP="004D76A7">
      <w:pPr>
        <w:ind w:right="-1"/>
        <w:jc w:val="both"/>
        <w:rPr>
          <w:rFonts w:eastAsia="Times New Roman" w:cs="Times New Roman"/>
          <w:color w:val="000000"/>
          <w:szCs w:val="24"/>
        </w:rPr>
      </w:pPr>
    </w:p>
    <w:p w:rsidR="004D76A7" w:rsidRPr="004D76A7" w:rsidRDefault="004D76A7" w:rsidP="004D76A7">
      <w:pPr>
        <w:ind w:right="-1"/>
        <w:jc w:val="both"/>
        <w:rPr>
          <w:rFonts w:eastAsia="Times New Roman" w:cs="Times New Roman"/>
          <w:color w:val="000000"/>
          <w:szCs w:val="24"/>
        </w:rPr>
      </w:pPr>
    </w:p>
    <w:p w:rsidR="004D76A7" w:rsidRPr="004D76A7" w:rsidRDefault="004D76A7" w:rsidP="004D76A7">
      <w:pPr>
        <w:autoSpaceDE w:val="0"/>
        <w:autoSpaceDN w:val="0"/>
        <w:adjustRightInd w:val="0"/>
        <w:ind w:right="-1"/>
        <w:rPr>
          <w:rFonts w:eastAsia="Times New Roman" w:cs="Times New Roman"/>
          <w:color w:val="000000"/>
          <w:szCs w:val="24"/>
          <w:lang w:eastAsia="lv-LV"/>
        </w:rPr>
      </w:pPr>
    </w:p>
    <w:p w:rsidR="004D76A7" w:rsidRPr="004D76A7" w:rsidRDefault="004D76A7" w:rsidP="004D76A7">
      <w:pPr>
        <w:autoSpaceDE w:val="0"/>
        <w:autoSpaceDN w:val="0"/>
        <w:adjustRightInd w:val="0"/>
        <w:ind w:right="-1"/>
        <w:rPr>
          <w:rFonts w:eastAsia="Times New Roman" w:cs="Times New Roman"/>
          <w:color w:val="000000"/>
          <w:szCs w:val="24"/>
          <w:lang w:eastAsia="lv-LV"/>
        </w:rPr>
      </w:pPr>
    </w:p>
    <w:p w:rsidR="004D76A7" w:rsidRPr="004D76A7" w:rsidRDefault="004D76A7" w:rsidP="004D76A7">
      <w:pPr>
        <w:autoSpaceDE w:val="0"/>
        <w:autoSpaceDN w:val="0"/>
        <w:adjustRightInd w:val="0"/>
        <w:ind w:right="-1"/>
        <w:rPr>
          <w:rFonts w:eastAsia="Times New Roman" w:cs="Times New Roman"/>
          <w:color w:val="000000"/>
          <w:szCs w:val="24"/>
          <w:lang w:eastAsia="lv-LV"/>
        </w:rPr>
      </w:pPr>
    </w:p>
    <w:p w:rsidR="004D76A7" w:rsidRPr="004D76A7" w:rsidRDefault="004D76A7" w:rsidP="004D76A7">
      <w:pPr>
        <w:autoSpaceDE w:val="0"/>
        <w:autoSpaceDN w:val="0"/>
        <w:adjustRightInd w:val="0"/>
        <w:ind w:right="-1"/>
        <w:rPr>
          <w:rFonts w:eastAsia="Times New Roman" w:cs="Times New Roman"/>
          <w:color w:val="000000"/>
          <w:szCs w:val="24"/>
          <w:lang w:eastAsia="lv-LV"/>
        </w:rPr>
      </w:pPr>
    </w:p>
    <w:p w:rsidR="004D76A7" w:rsidRPr="004D76A7" w:rsidRDefault="004D76A7" w:rsidP="004D76A7">
      <w:pPr>
        <w:autoSpaceDE w:val="0"/>
        <w:autoSpaceDN w:val="0"/>
        <w:adjustRightInd w:val="0"/>
        <w:ind w:right="-1"/>
        <w:rPr>
          <w:rFonts w:eastAsia="Times New Roman" w:cs="Times New Roman"/>
          <w:color w:val="000000"/>
          <w:szCs w:val="24"/>
          <w:lang w:eastAsia="lv-LV"/>
        </w:rPr>
      </w:pPr>
    </w:p>
    <w:p w:rsidR="004D76A7" w:rsidRPr="004D76A7" w:rsidRDefault="004D76A7" w:rsidP="004D76A7">
      <w:pPr>
        <w:autoSpaceDE w:val="0"/>
        <w:autoSpaceDN w:val="0"/>
        <w:adjustRightInd w:val="0"/>
        <w:ind w:left="6480" w:right="-1"/>
        <w:jc w:val="left"/>
        <w:rPr>
          <w:rFonts w:eastAsia="Times New Roman" w:cs="Times New Roman"/>
          <w:color w:val="000000"/>
          <w:szCs w:val="24"/>
          <w:lang w:eastAsia="lv-LV"/>
        </w:rPr>
      </w:pPr>
    </w:p>
    <w:p w:rsidR="004D76A7" w:rsidRPr="004D76A7" w:rsidRDefault="004D76A7" w:rsidP="004D76A7">
      <w:pPr>
        <w:spacing w:after="200" w:line="276" w:lineRule="auto"/>
        <w:ind w:right="-1"/>
        <w:jc w:val="left"/>
        <w:rPr>
          <w:rFonts w:eastAsia="Calibri" w:cs="Times New Roman"/>
          <w:color w:val="000000"/>
          <w:szCs w:val="24"/>
        </w:rPr>
      </w:pPr>
      <w:r w:rsidRPr="004D76A7">
        <w:rPr>
          <w:rFonts w:eastAsia="Calibri" w:cs="Times New Roman"/>
          <w:color w:val="000000"/>
          <w:szCs w:val="24"/>
        </w:rPr>
        <w:br w:type="page"/>
      </w:r>
    </w:p>
    <w:p w:rsidR="004D76A7" w:rsidRPr="004D76A7" w:rsidRDefault="004D76A7" w:rsidP="004D76A7">
      <w:pPr>
        <w:ind w:right="-1"/>
        <w:rPr>
          <w:rFonts w:eastAsia="Calibri" w:cs="Times New Roman"/>
          <w:color w:val="000000"/>
          <w:szCs w:val="24"/>
        </w:rPr>
      </w:pPr>
    </w:p>
    <w:tbl>
      <w:tblPr>
        <w:tblW w:w="0" w:type="auto"/>
        <w:tblLook w:val="04A0" w:firstRow="1" w:lastRow="0" w:firstColumn="1" w:lastColumn="0" w:noHBand="0" w:noVBand="1"/>
      </w:tblPr>
      <w:tblGrid>
        <w:gridCol w:w="9256"/>
      </w:tblGrid>
      <w:tr w:rsidR="004D76A7" w:rsidRPr="004D76A7" w:rsidTr="004458D8">
        <w:tc>
          <w:tcPr>
            <w:tcW w:w="9061" w:type="dxa"/>
            <w:tcBorders>
              <w:top w:val="nil"/>
              <w:left w:val="nil"/>
              <w:bottom w:val="nil"/>
              <w:right w:val="nil"/>
            </w:tcBorders>
          </w:tcPr>
          <w:p w:rsidR="004D76A7" w:rsidRPr="004D76A7" w:rsidRDefault="004D76A7" w:rsidP="004D76A7">
            <w:pPr>
              <w:ind w:right="-1"/>
              <w:jc w:val="center"/>
              <w:rPr>
                <w:rFonts w:eastAsia="Calibri" w:cs="Times New Roman"/>
                <w:b/>
                <w:color w:val="000000"/>
                <w:szCs w:val="24"/>
              </w:rPr>
            </w:pPr>
            <w:r w:rsidRPr="004D76A7">
              <w:rPr>
                <w:rFonts w:eastAsia="Calibri" w:cs="Times New Roman"/>
                <w:b/>
                <w:color w:val="000000"/>
                <w:szCs w:val="24"/>
              </w:rPr>
              <w:t>Kopsavilkuma aprēķini par darbu vai konstruktīvo elementu veidiem</w:t>
            </w:r>
          </w:p>
          <w:p w:rsidR="004D76A7" w:rsidRPr="004D76A7" w:rsidRDefault="004D76A7" w:rsidP="004D76A7">
            <w:pPr>
              <w:ind w:right="-1"/>
              <w:jc w:val="center"/>
              <w:rPr>
                <w:rFonts w:eastAsia="Calibri" w:cs="Times New Roman"/>
                <w:color w:val="000000"/>
                <w:szCs w:val="24"/>
                <w:vertAlign w:val="superscript"/>
              </w:rPr>
            </w:pPr>
          </w:p>
          <w:p w:rsidR="004D76A7" w:rsidRPr="004D76A7" w:rsidRDefault="004D76A7" w:rsidP="004D76A7">
            <w:pPr>
              <w:ind w:right="-1"/>
              <w:jc w:val="center"/>
              <w:rPr>
                <w:rFonts w:eastAsia="Calibri" w:cs="Times New Roman"/>
                <w:color w:val="000000"/>
                <w:szCs w:val="24"/>
                <w:vertAlign w:val="superscript"/>
              </w:rPr>
            </w:pPr>
            <w:r w:rsidRPr="004D76A7">
              <w:rPr>
                <w:rFonts w:eastAsia="Calibri" w:cs="Times New Roman"/>
                <w:color w:val="000000"/>
                <w:szCs w:val="24"/>
                <w:vertAlign w:val="superscript"/>
              </w:rPr>
              <w:t>_________________________________________________________________________________________________________________</w:t>
            </w:r>
          </w:p>
          <w:p w:rsidR="004D76A7" w:rsidRPr="004D76A7" w:rsidRDefault="004D76A7" w:rsidP="004D76A7">
            <w:pPr>
              <w:ind w:right="-1"/>
              <w:jc w:val="center"/>
              <w:rPr>
                <w:rFonts w:eastAsia="Calibri" w:cs="Times New Roman"/>
                <w:color w:val="000000"/>
                <w:szCs w:val="24"/>
                <w:vertAlign w:val="superscript"/>
              </w:rPr>
            </w:pPr>
            <w:r w:rsidRPr="004D76A7">
              <w:rPr>
                <w:rFonts w:eastAsia="Calibri" w:cs="Times New Roman"/>
                <w:color w:val="000000"/>
                <w:szCs w:val="24"/>
                <w:vertAlign w:val="superscript"/>
              </w:rPr>
              <w:t>(darba veids vai konstruktīvā elementa nosaukums)</w:t>
            </w:r>
          </w:p>
          <w:p w:rsidR="004D76A7" w:rsidRPr="004D76A7" w:rsidRDefault="004D76A7" w:rsidP="004D76A7">
            <w:pPr>
              <w:ind w:right="-1"/>
              <w:jc w:val="left"/>
              <w:rPr>
                <w:rFonts w:eastAsia="Calibri" w:cs="Times New Roman"/>
                <w:color w:val="000000"/>
                <w:szCs w:val="24"/>
              </w:rPr>
            </w:pPr>
            <w:r w:rsidRPr="004D76A7">
              <w:rPr>
                <w:rFonts w:eastAsia="Calibri" w:cs="Times New Roman"/>
                <w:color w:val="000000"/>
                <w:szCs w:val="24"/>
              </w:rPr>
              <w:t>Būves nosaukums</w:t>
            </w:r>
            <w:r w:rsidRPr="004D76A7">
              <w:rPr>
                <w:rFonts w:eastAsia="Calibri" w:cs="Times New Roman"/>
                <w:color w:val="000000"/>
                <w:szCs w:val="24"/>
              </w:rPr>
              <w:tab/>
              <w:t>_______________________________________________________</w:t>
            </w:r>
          </w:p>
          <w:p w:rsidR="004D76A7" w:rsidRPr="004D76A7" w:rsidRDefault="004D76A7" w:rsidP="004D76A7">
            <w:pPr>
              <w:ind w:right="-1"/>
              <w:jc w:val="left"/>
              <w:rPr>
                <w:rFonts w:eastAsia="Calibri" w:cs="Times New Roman"/>
                <w:color w:val="000000"/>
                <w:szCs w:val="24"/>
              </w:rPr>
            </w:pPr>
            <w:r w:rsidRPr="004D76A7">
              <w:rPr>
                <w:rFonts w:eastAsia="Calibri" w:cs="Times New Roman"/>
                <w:color w:val="000000"/>
                <w:szCs w:val="24"/>
              </w:rPr>
              <w:t>Būves adrese ______________________________________________________________</w:t>
            </w:r>
          </w:p>
          <w:p w:rsidR="004D76A7" w:rsidRPr="004D76A7" w:rsidRDefault="004D76A7" w:rsidP="004D76A7">
            <w:pPr>
              <w:ind w:right="-1"/>
              <w:jc w:val="left"/>
              <w:rPr>
                <w:rFonts w:eastAsia="Calibri" w:cs="Times New Roman"/>
                <w:color w:val="000000"/>
                <w:szCs w:val="24"/>
              </w:rPr>
            </w:pPr>
            <w:r w:rsidRPr="004D76A7">
              <w:rPr>
                <w:rFonts w:eastAsia="Calibri" w:cs="Times New Roman"/>
                <w:color w:val="000000"/>
                <w:szCs w:val="24"/>
              </w:rPr>
              <w:t>Pasūtījuma Nr. ____________________________________________________</w:t>
            </w:r>
          </w:p>
          <w:p w:rsidR="004D76A7" w:rsidRPr="004D76A7" w:rsidRDefault="004D76A7" w:rsidP="004D76A7">
            <w:pPr>
              <w:ind w:right="-1"/>
              <w:jc w:val="left"/>
              <w:rPr>
                <w:rFonts w:eastAsia="Calibri" w:cs="Times New Roman"/>
                <w:i/>
                <w:color w:val="000000"/>
                <w:szCs w:val="24"/>
              </w:rPr>
            </w:pPr>
            <w:r w:rsidRPr="004D76A7">
              <w:rPr>
                <w:rFonts w:eastAsia="Calibri" w:cs="Times New Roman"/>
                <w:color w:val="000000"/>
                <w:szCs w:val="24"/>
              </w:rPr>
              <w:tab/>
            </w:r>
            <w:r w:rsidRPr="004D76A7">
              <w:rPr>
                <w:rFonts w:eastAsia="Calibri" w:cs="Times New Roman"/>
                <w:color w:val="000000"/>
                <w:szCs w:val="24"/>
              </w:rPr>
              <w:tab/>
            </w:r>
            <w:r w:rsidRPr="004D76A7">
              <w:rPr>
                <w:rFonts w:eastAsia="Calibri" w:cs="Times New Roman"/>
                <w:color w:val="000000"/>
                <w:szCs w:val="24"/>
              </w:rPr>
              <w:tab/>
              <w:t xml:space="preserve">Par kopējo summu, </w:t>
            </w:r>
            <w:proofErr w:type="spellStart"/>
            <w:r w:rsidRPr="004D76A7">
              <w:rPr>
                <w:rFonts w:eastAsia="Calibri" w:cs="Times New Roman"/>
                <w:i/>
                <w:color w:val="000000"/>
                <w:szCs w:val="24"/>
              </w:rPr>
              <w:t>euro</w:t>
            </w:r>
            <w:proofErr w:type="spellEnd"/>
            <w:r w:rsidRPr="004D76A7">
              <w:rPr>
                <w:rFonts w:eastAsia="Calibri" w:cs="Times New Roman"/>
                <w:i/>
                <w:color w:val="000000"/>
                <w:szCs w:val="24"/>
              </w:rPr>
              <w:t>_______________</w:t>
            </w:r>
          </w:p>
          <w:p w:rsidR="004D76A7" w:rsidRPr="004D76A7" w:rsidRDefault="004D76A7" w:rsidP="004D76A7">
            <w:pPr>
              <w:ind w:right="-1"/>
              <w:jc w:val="left"/>
              <w:rPr>
                <w:rFonts w:eastAsia="Calibri" w:cs="Times New Roman"/>
                <w:color w:val="000000"/>
                <w:szCs w:val="24"/>
              </w:rPr>
            </w:pPr>
            <w:r w:rsidRPr="004D76A7">
              <w:rPr>
                <w:rFonts w:eastAsia="Calibri" w:cs="Times New Roman"/>
                <w:color w:val="000000"/>
                <w:szCs w:val="24"/>
              </w:rPr>
              <w:tab/>
            </w:r>
            <w:r w:rsidRPr="004D76A7">
              <w:rPr>
                <w:rFonts w:eastAsia="Calibri" w:cs="Times New Roman"/>
                <w:color w:val="000000"/>
                <w:szCs w:val="24"/>
              </w:rPr>
              <w:tab/>
            </w:r>
            <w:r w:rsidRPr="004D76A7">
              <w:rPr>
                <w:rFonts w:eastAsia="Calibri" w:cs="Times New Roman"/>
                <w:color w:val="000000"/>
                <w:szCs w:val="24"/>
              </w:rPr>
              <w:tab/>
              <w:t>Kopējā darbietilpība, c/h_______________</w:t>
            </w:r>
          </w:p>
          <w:p w:rsidR="004D76A7" w:rsidRPr="004D76A7" w:rsidRDefault="004D76A7" w:rsidP="004D76A7">
            <w:pPr>
              <w:ind w:right="-1"/>
              <w:jc w:val="left"/>
              <w:rPr>
                <w:rFonts w:eastAsia="Calibri" w:cs="Times New Roman"/>
                <w:color w:val="000000"/>
                <w:szCs w:val="24"/>
              </w:rPr>
            </w:pPr>
            <w:r w:rsidRPr="004D76A7">
              <w:rPr>
                <w:rFonts w:eastAsia="Calibri" w:cs="Times New Roman"/>
                <w:color w:val="000000"/>
                <w:szCs w:val="24"/>
              </w:rPr>
              <w:tab/>
            </w:r>
            <w:r w:rsidRPr="004D76A7">
              <w:rPr>
                <w:rFonts w:eastAsia="Calibri" w:cs="Times New Roman"/>
                <w:color w:val="000000"/>
                <w:szCs w:val="24"/>
              </w:rPr>
              <w:tab/>
            </w:r>
            <w:r w:rsidRPr="004D76A7">
              <w:rPr>
                <w:rFonts w:eastAsia="Calibri" w:cs="Times New Roman"/>
                <w:color w:val="000000"/>
                <w:szCs w:val="24"/>
              </w:rPr>
              <w:tab/>
            </w:r>
            <w:r w:rsidRPr="004D76A7">
              <w:rPr>
                <w:rFonts w:eastAsia="Calibri" w:cs="Times New Roman"/>
                <w:color w:val="000000"/>
                <w:szCs w:val="24"/>
              </w:rPr>
              <w:tab/>
              <w:t>Tāme sastādīta _____.gada ___.____________</w:t>
            </w:r>
          </w:p>
          <w:p w:rsidR="004D76A7" w:rsidRPr="004D76A7" w:rsidRDefault="004D76A7" w:rsidP="004D76A7">
            <w:pPr>
              <w:ind w:right="-1"/>
              <w:jc w:val="left"/>
              <w:rPr>
                <w:rFonts w:eastAsia="Calibri" w:cs="Times New Roman"/>
                <w:color w:val="000000"/>
                <w:szCs w:val="24"/>
              </w:rPr>
            </w:pPr>
          </w:p>
          <w:tbl>
            <w:tblPr>
              <w:tblW w:w="8818" w:type="dxa"/>
              <w:tblLook w:val="04A0" w:firstRow="1" w:lastRow="0" w:firstColumn="1" w:lastColumn="0" w:noHBand="0" w:noVBand="1"/>
            </w:tblPr>
            <w:tblGrid>
              <w:gridCol w:w="576"/>
              <w:gridCol w:w="895"/>
              <w:gridCol w:w="2083"/>
              <w:gridCol w:w="1144"/>
              <w:gridCol w:w="853"/>
              <w:gridCol w:w="1096"/>
              <w:gridCol w:w="1296"/>
              <w:gridCol w:w="875"/>
            </w:tblGrid>
            <w:tr w:rsidR="004D76A7" w:rsidRPr="004D76A7" w:rsidTr="004458D8">
              <w:trPr>
                <w:trHeight w:val="345"/>
              </w:trPr>
              <w:tc>
                <w:tcPr>
                  <w:tcW w:w="576" w:type="dxa"/>
                  <w:vMerge w:val="restart"/>
                  <w:tcBorders>
                    <w:top w:val="single" w:sz="4" w:space="0" w:color="auto"/>
                    <w:left w:val="single" w:sz="4" w:space="0" w:color="auto"/>
                    <w:bottom w:val="single" w:sz="4" w:space="0" w:color="auto"/>
                    <w:right w:val="single" w:sz="4" w:space="0" w:color="auto"/>
                  </w:tcBorders>
                  <w:hideMark/>
                </w:tcPr>
                <w:p w:rsidR="004D76A7" w:rsidRPr="004D76A7" w:rsidRDefault="004D76A7" w:rsidP="004D76A7">
                  <w:pPr>
                    <w:ind w:right="-1"/>
                    <w:jc w:val="center"/>
                    <w:rPr>
                      <w:rFonts w:eastAsia="Calibri" w:cs="Times New Roman"/>
                      <w:color w:val="000000"/>
                      <w:sz w:val="20"/>
                      <w:szCs w:val="20"/>
                    </w:rPr>
                  </w:pPr>
                  <w:r w:rsidRPr="004D76A7">
                    <w:rPr>
                      <w:rFonts w:eastAsia="Calibri" w:cs="Times New Roman"/>
                      <w:color w:val="000000"/>
                      <w:sz w:val="20"/>
                      <w:szCs w:val="20"/>
                    </w:rPr>
                    <w:t>Nr.</w:t>
                  </w:r>
                </w:p>
                <w:p w:rsidR="004D76A7" w:rsidRPr="004D76A7" w:rsidRDefault="004D76A7" w:rsidP="004D76A7">
                  <w:pPr>
                    <w:ind w:right="-1"/>
                    <w:jc w:val="center"/>
                    <w:rPr>
                      <w:rFonts w:eastAsia="Calibri" w:cs="Times New Roman"/>
                      <w:color w:val="000000"/>
                      <w:sz w:val="20"/>
                      <w:szCs w:val="20"/>
                    </w:rPr>
                  </w:pPr>
                  <w:r w:rsidRPr="004D76A7">
                    <w:rPr>
                      <w:rFonts w:eastAsia="Calibri" w:cs="Times New Roman"/>
                      <w:color w:val="000000"/>
                      <w:sz w:val="20"/>
                      <w:szCs w:val="20"/>
                    </w:rPr>
                    <w:t>p.k.</w:t>
                  </w:r>
                </w:p>
              </w:tc>
              <w:tc>
                <w:tcPr>
                  <w:tcW w:w="895" w:type="dxa"/>
                  <w:vMerge w:val="restart"/>
                  <w:tcBorders>
                    <w:top w:val="single" w:sz="4" w:space="0" w:color="auto"/>
                    <w:left w:val="single" w:sz="4" w:space="0" w:color="auto"/>
                    <w:bottom w:val="single" w:sz="4" w:space="0" w:color="auto"/>
                    <w:right w:val="single" w:sz="4" w:space="0" w:color="auto"/>
                  </w:tcBorders>
                  <w:hideMark/>
                </w:tcPr>
                <w:p w:rsidR="004D76A7" w:rsidRPr="004D76A7" w:rsidRDefault="004D76A7" w:rsidP="004D76A7">
                  <w:pPr>
                    <w:ind w:right="-1"/>
                    <w:jc w:val="center"/>
                    <w:rPr>
                      <w:rFonts w:eastAsia="Calibri" w:cs="Times New Roman"/>
                      <w:color w:val="000000"/>
                      <w:sz w:val="20"/>
                      <w:szCs w:val="20"/>
                    </w:rPr>
                  </w:pPr>
                  <w:r w:rsidRPr="004D76A7">
                    <w:rPr>
                      <w:rFonts w:eastAsia="Calibri" w:cs="Times New Roman"/>
                      <w:color w:val="000000"/>
                      <w:sz w:val="20"/>
                      <w:szCs w:val="20"/>
                    </w:rPr>
                    <w:t>Kods,</w:t>
                  </w:r>
                </w:p>
                <w:p w:rsidR="004D76A7" w:rsidRPr="004D76A7" w:rsidRDefault="004D76A7" w:rsidP="004D76A7">
                  <w:pPr>
                    <w:ind w:right="-1"/>
                    <w:jc w:val="center"/>
                    <w:rPr>
                      <w:rFonts w:eastAsia="Calibri" w:cs="Times New Roman"/>
                      <w:color w:val="000000"/>
                      <w:sz w:val="20"/>
                      <w:szCs w:val="20"/>
                    </w:rPr>
                  </w:pPr>
                  <w:r w:rsidRPr="004D76A7">
                    <w:rPr>
                      <w:rFonts w:eastAsia="Calibri" w:cs="Times New Roman"/>
                      <w:color w:val="000000"/>
                      <w:sz w:val="20"/>
                      <w:szCs w:val="20"/>
                    </w:rPr>
                    <w:t>tāmes Nr.</w:t>
                  </w:r>
                </w:p>
              </w:tc>
              <w:tc>
                <w:tcPr>
                  <w:tcW w:w="2083" w:type="dxa"/>
                  <w:vMerge w:val="restart"/>
                  <w:tcBorders>
                    <w:top w:val="single" w:sz="4" w:space="0" w:color="auto"/>
                    <w:left w:val="single" w:sz="4" w:space="0" w:color="auto"/>
                    <w:bottom w:val="single" w:sz="4" w:space="0" w:color="auto"/>
                    <w:right w:val="single" w:sz="4" w:space="0" w:color="auto"/>
                  </w:tcBorders>
                  <w:hideMark/>
                </w:tcPr>
                <w:p w:rsidR="004D76A7" w:rsidRPr="004D76A7" w:rsidRDefault="004D76A7" w:rsidP="004D76A7">
                  <w:pPr>
                    <w:ind w:right="-1"/>
                    <w:jc w:val="center"/>
                    <w:rPr>
                      <w:rFonts w:eastAsia="Calibri" w:cs="Times New Roman"/>
                      <w:color w:val="000000"/>
                      <w:sz w:val="20"/>
                      <w:szCs w:val="20"/>
                    </w:rPr>
                  </w:pPr>
                  <w:r w:rsidRPr="004D76A7">
                    <w:rPr>
                      <w:rFonts w:eastAsia="Calibri" w:cs="Times New Roman"/>
                      <w:color w:val="000000"/>
                      <w:sz w:val="20"/>
                      <w:szCs w:val="20"/>
                    </w:rPr>
                    <w:t>Darba veids vai konstruktīvā elementa nosaukums</w:t>
                  </w:r>
                </w:p>
              </w:tc>
              <w:tc>
                <w:tcPr>
                  <w:tcW w:w="1144" w:type="dxa"/>
                  <w:vMerge w:val="restart"/>
                  <w:tcBorders>
                    <w:top w:val="single" w:sz="4" w:space="0" w:color="auto"/>
                    <w:left w:val="single" w:sz="4" w:space="0" w:color="auto"/>
                    <w:bottom w:val="single" w:sz="4" w:space="0" w:color="auto"/>
                    <w:right w:val="single" w:sz="4" w:space="0" w:color="auto"/>
                  </w:tcBorders>
                  <w:hideMark/>
                </w:tcPr>
                <w:p w:rsidR="004D76A7" w:rsidRPr="004D76A7" w:rsidRDefault="004D76A7" w:rsidP="004D76A7">
                  <w:pPr>
                    <w:ind w:right="-1"/>
                    <w:jc w:val="center"/>
                    <w:rPr>
                      <w:rFonts w:eastAsia="Calibri" w:cs="Times New Roman"/>
                      <w:color w:val="000000"/>
                      <w:sz w:val="20"/>
                      <w:szCs w:val="20"/>
                    </w:rPr>
                  </w:pPr>
                  <w:r w:rsidRPr="004D76A7">
                    <w:rPr>
                      <w:rFonts w:eastAsia="Calibri" w:cs="Times New Roman"/>
                      <w:color w:val="000000"/>
                      <w:sz w:val="20"/>
                      <w:szCs w:val="20"/>
                    </w:rPr>
                    <w:t>Tāmes izmaksas</w:t>
                  </w:r>
                </w:p>
                <w:p w:rsidR="004D76A7" w:rsidRPr="004D76A7" w:rsidRDefault="004D76A7" w:rsidP="004D76A7">
                  <w:pPr>
                    <w:ind w:right="-1"/>
                    <w:jc w:val="center"/>
                    <w:rPr>
                      <w:rFonts w:eastAsia="Calibri" w:cs="Times New Roman"/>
                      <w:color w:val="000000"/>
                      <w:sz w:val="20"/>
                      <w:szCs w:val="20"/>
                    </w:rPr>
                  </w:pPr>
                  <w:r w:rsidRPr="004D76A7">
                    <w:rPr>
                      <w:rFonts w:eastAsia="Calibri" w:cs="Times New Roman"/>
                      <w:i/>
                      <w:color w:val="000000"/>
                      <w:sz w:val="20"/>
                      <w:szCs w:val="20"/>
                    </w:rPr>
                    <w:t>(</w:t>
                  </w:r>
                  <w:proofErr w:type="spellStart"/>
                  <w:r w:rsidRPr="004D76A7">
                    <w:rPr>
                      <w:rFonts w:eastAsia="Calibri" w:cs="Times New Roman"/>
                      <w:i/>
                      <w:color w:val="000000"/>
                      <w:sz w:val="20"/>
                      <w:szCs w:val="20"/>
                    </w:rPr>
                    <w:t>euro</w:t>
                  </w:r>
                  <w:proofErr w:type="spellEnd"/>
                  <w:r w:rsidRPr="004D76A7">
                    <w:rPr>
                      <w:rFonts w:eastAsia="Calibri" w:cs="Times New Roman"/>
                      <w:i/>
                      <w:color w:val="000000"/>
                      <w:sz w:val="20"/>
                      <w:szCs w:val="20"/>
                    </w:rPr>
                    <w:t>)</w:t>
                  </w:r>
                </w:p>
              </w:tc>
              <w:tc>
                <w:tcPr>
                  <w:tcW w:w="3245" w:type="dxa"/>
                  <w:gridSpan w:val="3"/>
                  <w:tcBorders>
                    <w:top w:val="single" w:sz="4" w:space="0" w:color="auto"/>
                    <w:left w:val="single" w:sz="4" w:space="0" w:color="auto"/>
                    <w:bottom w:val="single" w:sz="4" w:space="0" w:color="auto"/>
                    <w:right w:val="single" w:sz="4" w:space="0" w:color="auto"/>
                  </w:tcBorders>
                  <w:hideMark/>
                </w:tcPr>
                <w:p w:rsidR="004D76A7" w:rsidRPr="004D76A7" w:rsidRDefault="004D76A7" w:rsidP="004D76A7">
                  <w:pPr>
                    <w:ind w:right="-1"/>
                    <w:jc w:val="center"/>
                    <w:rPr>
                      <w:rFonts w:eastAsia="Calibri" w:cs="Times New Roman"/>
                      <w:color w:val="000000"/>
                      <w:sz w:val="20"/>
                      <w:szCs w:val="20"/>
                    </w:rPr>
                  </w:pPr>
                  <w:r w:rsidRPr="004D76A7">
                    <w:rPr>
                      <w:rFonts w:eastAsia="Calibri" w:cs="Times New Roman"/>
                      <w:color w:val="000000"/>
                      <w:sz w:val="20"/>
                      <w:szCs w:val="20"/>
                    </w:rPr>
                    <w:t>Tai skaitā</w:t>
                  </w:r>
                </w:p>
              </w:tc>
              <w:tc>
                <w:tcPr>
                  <w:tcW w:w="875" w:type="dxa"/>
                  <w:vMerge w:val="restart"/>
                  <w:tcBorders>
                    <w:top w:val="single" w:sz="4" w:space="0" w:color="auto"/>
                    <w:left w:val="single" w:sz="4" w:space="0" w:color="auto"/>
                    <w:bottom w:val="single" w:sz="4" w:space="0" w:color="auto"/>
                    <w:right w:val="single" w:sz="4" w:space="0" w:color="auto"/>
                  </w:tcBorders>
                  <w:hideMark/>
                </w:tcPr>
                <w:p w:rsidR="004D76A7" w:rsidRPr="004D76A7" w:rsidRDefault="004D76A7" w:rsidP="004D76A7">
                  <w:pPr>
                    <w:ind w:right="-1"/>
                    <w:jc w:val="center"/>
                    <w:rPr>
                      <w:rFonts w:eastAsia="Calibri" w:cs="Times New Roman"/>
                      <w:color w:val="000000"/>
                      <w:sz w:val="20"/>
                      <w:szCs w:val="20"/>
                    </w:rPr>
                  </w:pPr>
                  <w:proofErr w:type="spellStart"/>
                  <w:r w:rsidRPr="004D76A7">
                    <w:rPr>
                      <w:rFonts w:eastAsia="Calibri" w:cs="Times New Roman"/>
                      <w:color w:val="000000"/>
                      <w:sz w:val="20"/>
                      <w:szCs w:val="20"/>
                    </w:rPr>
                    <w:t>Darb-</w:t>
                  </w:r>
                  <w:proofErr w:type="spellEnd"/>
                </w:p>
                <w:p w:rsidR="004D76A7" w:rsidRPr="004D76A7" w:rsidRDefault="004D76A7" w:rsidP="004D76A7">
                  <w:pPr>
                    <w:ind w:right="-1"/>
                    <w:jc w:val="center"/>
                    <w:rPr>
                      <w:rFonts w:eastAsia="Calibri" w:cs="Times New Roman"/>
                      <w:color w:val="000000"/>
                      <w:sz w:val="20"/>
                      <w:szCs w:val="20"/>
                    </w:rPr>
                  </w:pPr>
                  <w:r w:rsidRPr="004D76A7">
                    <w:rPr>
                      <w:rFonts w:eastAsia="Calibri" w:cs="Times New Roman"/>
                      <w:color w:val="000000"/>
                      <w:sz w:val="20"/>
                      <w:szCs w:val="20"/>
                    </w:rPr>
                    <w:t>ietilpība</w:t>
                  </w:r>
                </w:p>
                <w:p w:rsidR="004D76A7" w:rsidRPr="004D76A7" w:rsidRDefault="004D76A7" w:rsidP="004D76A7">
                  <w:pPr>
                    <w:ind w:right="-1"/>
                    <w:jc w:val="center"/>
                    <w:rPr>
                      <w:rFonts w:eastAsia="Calibri" w:cs="Times New Roman"/>
                      <w:color w:val="000000"/>
                      <w:sz w:val="20"/>
                      <w:szCs w:val="20"/>
                    </w:rPr>
                  </w:pPr>
                  <w:r w:rsidRPr="004D76A7">
                    <w:rPr>
                      <w:rFonts w:eastAsia="Calibri" w:cs="Times New Roman"/>
                      <w:color w:val="000000"/>
                      <w:sz w:val="20"/>
                      <w:szCs w:val="20"/>
                    </w:rPr>
                    <w:t>(c/h)</w:t>
                  </w:r>
                </w:p>
              </w:tc>
            </w:tr>
            <w:tr w:rsidR="004D76A7" w:rsidRPr="004D76A7" w:rsidTr="004458D8">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D76A7" w:rsidRPr="004D76A7" w:rsidRDefault="004D76A7" w:rsidP="004D76A7">
                  <w:pPr>
                    <w:ind w:right="-1"/>
                    <w:jc w:val="center"/>
                    <w:rPr>
                      <w:rFonts w:eastAsia="Calibri"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D76A7" w:rsidRPr="004D76A7" w:rsidRDefault="004D76A7" w:rsidP="004D76A7">
                  <w:pPr>
                    <w:ind w:right="-1"/>
                    <w:jc w:val="center"/>
                    <w:rPr>
                      <w:rFonts w:eastAsia="Calibri"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D76A7" w:rsidRPr="004D76A7" w:rsidRDefault="004D76A7" w:rsidP="004D76A7">
                  <w:pPr>
                    <w:ind w:right="-1"/>
                    <w:jc w:val="center"/>
                    <w:rPr>
                      <w:rFonts w:eastAsia="Calibri"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D76A7" w:rsidRPr="004D76A7" w:rsidRDefault="004D76A7" w:rsidP="004D76A7">
                  <w:pPr>
                    <w:ind w:right="-1"/>
                    <w:jc w:val="center"/>
                    <w:rPr>
                      <w:rFonts w:eastAsia="Calibri" w:cs="Times New Roman"/>
                      <w:color w:val="000000"/>
                      <w:sz w:val="20"/>
                      <w:szCs w:val="20"/>
                    </w:rPr>
                  </w:pPr>
                </w:p>
              </w:tc>
              <w:tc>
                <w:tcPr>
                  <w:tcW w:w="853" w:type="dxa"/>
                  <w:tcBorders>
                    <w:top w:val="single" w:sz="4" w:space="0" w:color="auto"/>
                    <w:left w:val="single" w:sz="4" w:space="0" w:color="auto"/>
                    <w:bottom w:val="single" w:sz="4" w:space="0" w:color="auto"/>
                    <w:right w:val="single" w:sz="4" w:space="0" w:color="auto"/>
                  </w:tcBorders>
                  <w:hideMark/>
                </w:tcPr>
                <w:p w:rsidR="004D76A7" w:rsidRPr="004D76A7" w:rsidRDefault="004D76A7" w:rsidP="004D76A7">
                  <w:pPr>
                    <w:ind w:right="-1"/>
                    <w:jc w:val="center"/>
                    <w:rPr>
                      <w:rFonts w:eastAsia="Calibri" w:cs="Times New Roman"/>
                      <w:color w:val="000000"/>
                      <w:sz w:val="20"/>
                      <w:szCs w:val="20"/>
                    </w:rPr>
                  </w:pPr>
                  <w:r w:rsidRPr="004D76A7">
                    <w:rPr>
                      <w:rFonts w:eastAsia="Calibri" w:cs="Times New Roman"/>
                      <w:color w:val="000000"/>
                      <w:sz w:val="20"/>
                      <w:szCs w:val="20"/>
                    </w:rPr>
                    <w:t xml:space="preserve">Darba alga </w:t>
                  </w:r>
                  <w:r w:rsidRPr="004D76A7">
                    <w:rPr>
                      <w:rFonts w:eastAsia="Calibri" w:cs="Times New Roman"/>
                      <w:i/>
                      <w:color w:val="000000"/>
                      <w:sz w:val="20"/>
                      <w:szCs w:val="20"/>
                    </w:rPr>
                    <w:t>(</w:t>
                  </w:r>
                  <w:proofErr w:type="spellStart"/>
                  <w:r w:rsidRPr="004D76A7">
                    <w:rPr>
                      <w:rFonts w:eastAsia="Calibri" w:cs="Times New Roman"/>
                      <w:i/>
                      <w:color w:val="000000"/>
                      <w:sz w:val="20"/>
                      <w:szCs w:val="20"/>
                    </w:rPr>
                    <w:t>euro</w:t>
                  </w:r>
                  <w:proofErr w:type="spellEnd"/>
                  <w:r w:rsidRPr="004D76A7">
                    <w:rPr>
                      <w:rFonts w:eastAsia="Calibri" w:cs="Times New Roman"/>
                      <w:i/>
                      <w:color w:val="000000"/>
                      <w:sz w:val="20"/>
                      <w:szCs w:val="20"/>
                    </w:rPr>
                    <w:t>)</w:t>
                  </w:r>
                </w:p>
              </w:tc>
              <w:tc>
                <w:tcPr>
                  <w:tcW w:w="1096" w:type="dxa"/>
                  <w:tcBorders>
                    <w:top w:val="single" w:sz="4" w:space="0" w:color="auto"/>
                    <w:left w:val="single" w:sz="4" w:space="0" w:color="auto"/>
                    <w:bottom w:val="single" w:sz="4" w:space="0" w:color="auto"/>
                    <w:right w:val="single" w:sz="4" w:space="0" w:color="auto"/>
                  </w:tcBorders>
                  <w:hideMark/>
                </w:tcPr>
                <w:p w:rsidR="004D76A7" w:rsidRPr="004D76A7" w:rsidRDefault="004D76A7" w:rsidP="004D76A7">
                  <w:pPr>
                    <w:ind w:right="-1"/>
                    <w:jc w:val="center"/>
                    <w:rPr>
                      <w:rFonts w:eastAsia="Calibri" w:cs="Times New Roman"/>
                      <w:color w:val="000000"/>
                      <w:sz w:val="20"/>
                      <w:szCs w:val="20"/>
                    </w:rPr>
                  </w:pPr>
                  <w:r w:rsidRPr="004D76A7">
                    <w:rPr>
                      <w:rFonts w:eastAsia="Calibri" w:cs="Times New Roman"/>
                      <w:color w:val="000000"/>
                      <w:sz w:val="20"/>
                      <w:szCs w:val="20"/>
                    </w:rPr>
                    <w:t xml:space="preserve">Materiāli </w:t>
                  </w:r>
                  <w:r w:rsidRPr="004D76A7">
                    <w:rPr>
                      <w:rFonts w:eastAsia="Calibri" w:cs="Times New Roman"/>
                      <w:i/>
                      <w:color w:val="000000"/>
                      <w:sz w:val="20"/>
                      <w:szCs w:val="20"/>
                    </w:rPr>
                    <w:t>(</w:t>
                  </w:r>
                  <w:proofErr w:type="spellStart"/>
                  <w:r w:rsidRPr="004D76A7">
                    <w:rPr>
                      <w:rFonts w:eastAsia="Calibri" w:cs="Times New Roman"/>
                      <w:i/>
                      <w:color w:val="000000"/>
                      <w:sz w:val="20"/>
                      <w:szCs w:val="20"/>
                    </w:rPr>
                    <w:t>euro</w:t>
                  </w:r>
                  <w:proofErr w:type="spellEnd"/>
                  <w:r w:rsidRPr="004D76A7">
                    <w:rPr>
                      <w:rFonts w:eastAsia="Calibri" w:cs="Times New Roman"/>
                      <w:i/>
                      <w:color w:val="000000"/>
                      <w:sz w:val="20"/>
                      <w:szCs w:val="20"/>
                    </w:rPr>
                    <w:t>)</w:t>
                  </w:r>
                </w:p>
              </w:tc>
              <w:tc>
                <w:tcPr>
                  <w:tcW w:w="1296" w:type="dxa"/>
                  <w:tcBorders>
                    <w:top w:val="single" w:sz="4" w:space="0" w:color="auto"/>
                    <w:left w:val="single" w:sz="4" w:space="0" w:color="auto"/>
                    <w:bottom w:val="single" w:sz="4" w:space="0" w:color="auto"/>
                    <w:right w:val="single" w:sz="4" w:space="0" w:color="auto"/>
                  </w:tcBorders>
                  <w:hideMark/>
                </w:tcPr>
                <w:p w:rsidR="004D76A7" w:rsidRPr="004D76A7" w:rsidRDefault="004D76A7" w:rsidP="004D76A7">
                  <w:pPr>
                    <w:ind w:right="-1"/>
                    <w:jc w:val="center"/>
                    <w:rPr>
                      <w:rFonts w:eastAsia="Calibri" w:cs="Times New Roman"/>
                      <w:color w:val="000000"/>
                      <w:sz w:val="20"/>
                      <w:szCs w:val="20"/>
                    </w:rPr>
                  </w:pPr>
                  <w:r w:rsidRPr="004D76A7">
                    <w:rPr>
                      <w:rFonts w:eastAsia="Calibri" w:cs="Times New Roman"/>
                      <w:color w:val="000000"/>
                      <w:sz w:val="20"/>
                      <w:szCs w:val="20"/>
                    </w:rPr>
                    <w:t>Mehānismi</w:t>
                  </w:r>
                </w:p>
                <w:p w:rsidR="004D76A7" w:rsidRPr="004D76A7" w:rsidRDefault="004D76A7" w:rsidP="004D76A7">
                  <w:pPr>
                    <w:ind w:right="-1"/>
                    <w:jc w:val="center"/>
                    <w:rPr>
                      <w:rFonts w:eastAsia="Calibri" w:cs="Times New Roman"/>
                      <w:color w:val="000000"/>
                      <w:sz w:val="20"/>
                      <w:szCs w:val="20"/>
                    </w:rPr>
                  </w:pPr>
                  <w:r w:rsidRPr="004D76A7">
                    <w:rPr>
                      <w:rFonts w:eastAsia="Calibri" w:cs="Times New Roman"/>
                      <w:i/>
                      <w:color w:val="000000"/>
                      <w:sz w:val="20"/>
                      <w:szCs w:val="20"/>
                    </w:rPr>
                    <w:t>(</w:t>
                  </w:r>
                  <w:proofErr w:type="spellStart"/>
                  <w:r w:rsidRPr="004D76A7">
                    <w:rPr>
                      <w:rFonts w:eastAsia="Calibri" w:cs="Times New Roman"/>
                      <w:i/>
                      <w:color w:val="000000"/>
                      <w:sz w:val="20"/>
                      <w:szCs w:val="20"/>
                    </w:rPr>
                    <w:t>euro</w:t>
                  </w:r>
                  <w:proofErr w:type="spellEnd"/>
                  <w:r w:rsidRPr="004D76A7">
                    <w:rPr>
                      <w:rFonts w:eastAsia="Calibri" w:cs="Times New Roman"/>
                      <w:i/>
                      <w:color w:val="000000"/>
                      <w:sz w:val="20"/>
                      <w:szCs w:val="2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D76A7" w:rsidRPr="004D76A7" w:rsidRDefault="004D76A7" w:rsidP="004D76A7">
                  <w:pPr>
                    <w:ind w:right="-1"/>
                    <w:jc w:val="center"/>
                    <w:rPr>
                      <w:rFonts w:eastAsia="Calibri" w:cs="Times New Roman"/>
                      <w:color w:val="000000"/>
                      <w:sz w:val="20"/>
                      <w:szCs w:val="20"/>
                    </w:rPr>
                  </w:pPr>
                </w:p>
              </w:tc>
            </w:tr>
            <w:tr w:rsidR="004D76A7" w:rsidRPr="004D76A7" w:rsidTr="004458D8">
              <w:tc>
                <w:tcPr>
                  <w:tcW w:w="576"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center"/>
                    <w:rPr>
                      <w:rFonts w:eastAsia="Calibri" w:cs="Times New Roman"/>
                      <w:color w:val="000000"/>
                      <w:sz w:val="20"/>
                      <w:szCs w:val="20"/>
                    </w:rPr>
                  </w:pPr>
                </w:p>
              </w:tc>
              <w:tc>
                <w:tcPr>
                  <w:tcW w:w="895"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center"/>
                    <w:rPr>
                      <w:rFonts w:eastAsia="Calibri" w:cs="Times New Roman"/>
                      <w:color w:val="000000"/>
                      <w:sz w:val="20"/>
                      <w:szCs w:val="20"/>
                    </w:rPr>
                  </w:pPr>
                </w:p>
              </w:tc>
              <w:tc>
                <w:tcPr>
                  <w:tcW w:w="2083"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center"/>
                    <w:rPr>
                      <w:rFonts w:eastAsia="Calibri" w:cs="Times New Roman"/>
                      <w:color w:val="000000"/>
                      <w:sz w:val="20"/>
                      <w:szCs w:val="20"/>
                    </w:rPr>
                  </w:pPr>
                </w:p>
              </w:tc>
              <w:tc>
                <w:tcPr>
                  <w:tcW w:w="1144"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center"/>
                    <w:rPr>
                      <w:rFonts w:eastAsia="Calibri" w:cs="Times New Roman"/>
                      <w:color w:val="000000"/>
                      <w:sz w:val="20"/>
                      <w:szCs w:val="20"/>
                    </w:rPr>
                  </w:pPr>
                </w:p>
              </w:tc>
              <w:tc>
                <w:tcPr>
                  <w:tcW w:w="853"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center"/>
                    <w:rPr>
                      <w:rFonts w:eastAsia="Calibri" w:cs="Times New Roman"/>
                      <w:color w:val="000000"/>
                      <w:sz w:val="20"/>
                      <w:szCs w:val="20"/>
                    </w:rPr>
                  </w:pPr>
                </w:p>
              </w:tc>
              <w:tc>
                <w:tcPr>
                  <w:tcW w:w="1096"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center"/>
                    <w:rPr>
                      <w:rFonts w:eastAsia="Calibri" w:cs="Times New Roman"/>
                      <w:color w:val="000000"/>
                      <w:sz w:val="20"/>
                      <w:szCs w:val="20"/>
                    </w:rPr>
                  </w:pPr>
                </w:p>
              </w:tc>
              <w:tc>
                <w:tcPr>
                  <w:tcW w:w="1296"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center"/>
                    <w:rPr>
                      <w:rFonts w:eastAsia="Calibri" w:cs="Times New Roman"/>
                      <w:color w:val="000000"/>
                      <w:sz w:val="20"/>
                      <w:szCs w:val="20"/>
                    </w:rPr>
                  </w:pPr>
                </w:p>
              </w:tc>
              <w:tc>
                <w:tcPr>
                  <w:tcW w:w="875"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center"/>
                    <w:rPr>
                      <w:rFonts w:eastAsia="Calibri" w:cs="Times New Roman"/>
                      <w:color w:val="000000"/>
                      <w:sz w:val="20"/>
                      <w:szCs w:val="20"/>
                    </w:rPr>
                  </w:pPr>
                </w:p>
              </w:tc>
            </w:tr>
            <w:tr w:rsidR="004D76A7" w:rsidRPr="004D76A7" w:rsidTr="004458D8">
              <w:tc>
                <w:tcPr>
                  <w:tcW w:w="576"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color w:val="000000"/>
                      <w:szCs w:val="24"/>
                    </w:rPr>
                  </w:pPr>
                </w:p>
              </w:tc>
              <w:tc>
                <w:tcPr>
                  <w:tcW w:w="895"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color w:val="000000"/>
                      <w:szCs w:val="24"/>
                    </w:rPr>
                  </w:pPr>
                </w:p>
              </w:tc>
              <w:tc>
                <w:tcPr>
                  <w:tcW w:w="2083"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color w:val="000000"/>
                      <w:szCs w:val="24"/>
                    </w:rPr>
                  </w:pPr>
                </w:p>
              </w:tc>
              <w:tc>
                <w:tcPr>
                  <w:tcW w:w="1144"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color w:val="000000"/>
                      <w:szCs w:val="24"/>
                    </w:rPr>
                  </w:pPr>
                </w:p>
              </w:tc>
              <w:tc>
                <w:tcPr>
                  <w:tcW w:w="853"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color w:val="000000"/>
                      <w:szCs w:val="24"/>
                    </w:rPr>
                  </w:pPr>
                </w:p>
              </w:tc>
              <w:tc>
                <w:tcPr>
                  <w:tcW w:w="1096"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color w:val="000000"/>
                      <w:szCs w:val="24"/>
                    </w:rPr>
                  </w:pPr>
                </w:p>
              </w:tc>
              <w:tc>
                <w:tcPr>
                  <w:tcW w:w="1296"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color w:val="000000"/>
                      <w:szCs w:val="24"/>
                    </w:rPr>
                  </w:pPr>
                </w:p>
              </w:tc>
              <w:tc>
                <w:tcPr>
                  <w:tcW w:w="875"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color w:val="000000"/>
                      <w:szCs w:val="24"/>
                    </w:rPr>
                  </w:pPr>
                </w:p>
              </w:tc>
            </w:tr>
            <w:tr w:rsidR="004D76A7" w:rsidRPr="004D76A7" w:rsidTr="004458D8">
              <w:tc>
                <w:tcPr>
                  <w:tcW w:w="576"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color w:val="000000"/>
                      <w:szCs w:val="24"/>
                    </w:rPr>
                  </w:pPr>
                </w:p>
              </w:tc>
              <w:tc>
                <w:tcPr>
                  <w:tcW w:w="895"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color w:val="000000"/>
                      <w:szCs w:val="24"/>
                    </w:rPr>
                  </w:pPr>
                </w:p>
              </w:tc>
              <w:tc>
                <w:tcPr>
                  <w:tcW w:w="2083"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color w:val="000000"/>
                      <w:szCs w:val="24"/>
                    </w:rPr>
                  </w:pPr>
                </w:p>
              </w:tc>
              <w:tc>
                <w:tcPr>
                  <w:tcW w:w="1144"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color w:val="000000"/>
                      <w:szCs w:val="24"/>
                    </w:rPr>
                  </w:pPr>
                </w:p>
              </w:tc>
              <w:tc>
                <w:tcPr>
                  <w:tcW w:w="853"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color w:val="000000"/>
                      <w:szCs w:val="24"/>
                    </w:rPr>
                  </w:pPr>
                </w:p>
              </w:tc>
              <w:tc>
                <w:tcPr>
                  <w:tcW w:w="1096"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color w:val="000000"/>
                      <w:szCs w:val="24"/>
                    </w:rPr>
                  </w:pPr>
                </w:p>
              </w:tc>
              <w:tc>
                <w:tcPr>
                  <w:tcW w:w="1296"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color w:val="000000"/>
                      <w:szCs w:val="24"/>
                    </w:rPr>
                  </w:pPr>
                </w:p>
              </w:tc>
              <w:tc>
                <w:tcPr>
                  <w:tcW w:w="875"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color w:val="000000"/>
                      <w:szCs w:val="24"/>
                    </w:rPr>
                  </w:pPr>
                </w:p>
              </w:tc>
            </w:tr>
            <w:tr w:rsidR="004D76A7" w:rsidRPr="004D76A7" w:rsidTr="004458D8">
              <w:tc>
                <w:tcPr>
                  <w:tcW w:w="576"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color w:val="000000"/>
                      <w:szCs w:val="24"/>
                    </w:rPr>
                  </w:pPr>
                </w:p>
              </w:tc>
              <w:tc>
                <w:tcPr>
                  <w:tcW w:w="895"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color w:val="000000"/>
                      <w:szCs w:val="24"/>
                    </w:rPr>
                  </w:pPr>
                </w:p>
              </w:tc>
              <w:tc>
                <w:tcPr>
                  <w:tcW w:w="2083"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color w:val="000000"/>
                      <w:szCs w:val="24"/>
                    </w:rPr>
                  </w:pPr>
                </w:p>
              </w:tc>
              <w:tc>
                <w:tcPr>
                  <w:tcW w:w="1144"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color w:val="000000"/>
                      <w:szCs w:val="24"/>
                    </w:rPr>
                  </w:pPr>
                </w:p>
              </w:tc>
              <w:tc>
                <w:tcPr>
                  <w:tcW w:w="853"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color w:val="000000"/>
                      <w:szCs w:val="24"/>
                    </w:rPr>
                  </w:pPr>
                </w:p>
              </w:tc>
              <w:tc>
                <w:tcPr>
                  <w:tcW w:w="1096"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color w:val="000000"/>
                      <w:szCs w:val="24"/>
                    </w:rPr>
                  </w:pPr>
                </w:p>
              </w:tc>
              <w:tc>
                <w:tcPr>
                  <w:tcW w:w="1296"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color w:val="000000"/>
                      <w:szCs w:val="24"/>
                    </w:rPr>
                  </w:pPr>
                </w:p>
              </w:tc>
              <w:tc>
                <w:tcPr>
                  <w:tcW w:w="875"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color w:val="000000"/>
                      <w:szCs w:val="24"/>
                    </w:rPr>
                  </w:pPr>
                </w:p>
              </w:tc>
            </w:tr>
            <w:tr w:rsidR="004D76A7" w:rsidRPr="004D76A7" w:rsidTr="004458D8">
              <w:trPr>
                <w:trHeight w:val="20"/>
              </w:trPr>
              <w:tc>
                <w:tcPr>
                  <w:tcW w:w="3554" w:type="dxa"/>
                  <w:gridSpan w:val="3"/>
                  <w:tcBorders>
                    <w:top w:val="single" w:sz="4" w:space="0" w:color="auto"/>
                    <w:left w:val="single" w:sz="4" w:space="0" w:color="auto"/>
                    <w:bottom w:val="single" w:sz="4" w:space="0" w:color="auto"/>
                    <w:right w:val="single" w:sz="4" w:space="0" w:color="auto"/>
                  </w:tcBorders>
                  <w:hideMark/>
                </w:tcPr>
                <w:p w:rsidR="004D76A7" w:rsidRPr="004D76A7" w:rsidRDefault="004D76A7" w:rsidP="004D76A7">
                  <w:pPr>
                    <w:ind w:right="-1"/>
                    <w:rPr>
                      <w:rFonts w:eastAsia="Calibri" w:cs="Times New Roman"/>
                      <w:b/>
                      <w:color w:val="000000"/>
                      <w:szCs w:val="24"/>
                    </w:rPr>
                  </w:pPr>
                  <w:r w:rsidRPr="004D76A7">
                    <w:rPr>
                      <w:rFonts w:eastAsia="Calibri" w:cs="Times New Roman"/>
                      <w:b/>
                      <w:color w:val="000000"/>
                      <w:szCs w:val="24"/>
                    </w:rPr>
                    <w:t>Kopā</w:t>
                  </w:r>
                </w:p>
              </w:tc>
              <w:tc>
                <w:tcPr>
                  <w:tcW w:w="1144"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color w:val="000000"/>
                      <w:szCs w:val="24"/>
                    </w:rPr>
                  </w:pPr>
                </w:p>
              </w:tc>
              <w:tc>
                <w:tcPr>
                  <w:tcW w:w="4120" w:type="dxa"/>
                  <w:gridSpan w:val="4"/>
                  <w:vMerge w:val="restart"/>
                  <w:tcBorders>
                    <w:top w:val="single" w:sz="4" w:space="0" w:color="auto"/>
                    <w:left w:val="single" w:sz="4" w:space="0" w:color="auto"/>
                    <w:bottom w:val="nil"/>
                    <w:right w:val="nil"/>
                  </w:tcBorders>
                </w:tcPr>
                <w:p w:rsidR="004D76A7" w:rsidRPr="004D76A7" w:rsidRDefault="004D76A7" w:rsidP="004D76A7">
                  <w:pPr>
                    <w:ind w:right="-1"/>
                    <w:jc w:val="left"/>
                    <w:rPr>
                      <w:rFonts w:eastAsia="Calibri" w:cs="Times New Roman"/>
                      <w:color w:val="000000"/>
                      <w:szCs w:val="24"/>
                    </w:rPr>
                  </w:pPr>
                </w:p>
              </w:tc>
            </w:tr>
            <w:tr w:rsidR="004D76A7" w:rsidRPr="004D76A7" w:rsidTr="004458D8">
              <w:trPr>
                <w:trHeight w:val="20"/>
              </w:trPr>
              <w:tc>
                <w:tcPr>
                  <w:tcW w:w="3554" w:type="dxa"/>
                  <w:gridSpan w:val="3"/>
                  <w:tcBorders>
                    <w:top w:val="single" w:sz="4" w:space="0" w:color="auto"/>
                    <w:left w:val="single" w:sz="4" w:space="0" w:color="auto"/>
                    <w:bottom w:val="single" w:sz="4" w:space="0" w:color="auto"/>
                    <w:right w:val="single" w:sz="4" w:space="0" w:color="auto"/>
                  </w:tcBorders>
                  <w:hideMark/>
                </w:tcPr>
                <w:p w:rsidR="004D76A7" w:rsidRPr="004D76A7" w:rsidRDefault="004D76A7" w:rsidP="004D76A7">
                  <w:pPr>
                    <w:ind w:right="-1"/>
                    <w:rPr>
                      <w:rFonts w:eastAsia="Calibri" w:cs="Times New Roman"/>
                      <w:color w:val="000000"/>
                      <w:szCs w:val="24"/>
                    </w:rPr>
                  </w:pPr>
                  <w:r w:rsidRPr="004D76A7">
                    <w:rPr>
                      <w:rFonts w:eastAsia="Calibri" w:cs="Times New Roman"/>
                      <w:b/>
                      <w:color w:val="000000"/>
                      <w:szCs w:val="24"/>
                    </w:rPr>
                    <w:t>Virs izdevumi</w:t>
                  </w:r>
                  <w:r w:rsidRPr="004D76A7">
                    <w:rPr>
                      <w:rFonts w:eastAsia="Calibri" w:cs="Times New Roman"/>
                      <w:color w:val="000000"/>
                      <w:szCs w:val="24"/>
                    </w:rPr>
                    <w:t xml:space="preserve"> ( _____%)</w:t>
                  </w:r>
                </w:p>
              </w:tc>
              <w:tc>
                <w:tcPr>
                  <w:tcW w:w="1144"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color w:val="000000"/>
                      <w:szCs w:val="24"/>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4D76A7" w:rsidRPr="004D76A7" w:rsidRDefault="004D76A7" w:rsidP="004D76A7">
                  <w:pPr>
                    <w:ind w:right="-1"/>
                    <w:jc w:val="left"/>
                    <w:rPr>
                      <w:rFonts w:eastAsia="Calibri" w:cs="Times New Roman"/>
                      <w:color w:val="000000"/>
                      <w:szCs w:val="24"/>
                    </w:rPr>
                  </w:pPr>
                </w:p>
              </w:tc>
            </w:tr>
            <w:tr w:rsidR="004D76A7" w:rsidRPr="004D76A7" w:rsidTr="004458D8">
              <w:trPr>
                <w:trHeight w:val="20"/>
              </w:trPr>
              <w:tc>
                <w:tcPr>
                  <w:tcW w:w="3554" w:type="dxa"/>
                  <w:gridSpan w:val="3"/>
                  <w:tcBorders>
                    <w:top w:val="single" w:sz="4" w:space="0" w:color="auto"/>
                    <w:left w:val="single" w:sz="4" w:space="0" w:color="auto"/>
                    <w:bottom w:val="single" w:sz="4" w:space="0" w:color="auto"/>
                    <w:right w:val="single" w:sz="4" w:space="0" w:color="auto"/>
                  </w:tcBorders>
                  <w:hideMark/>
                </w:tcPr>
                <w:p w:rsidR="004D76A7" w:rsidRPr="004D76A7" w:rsidRDefault="004D76A7" w:rsidP="004D76A7">
                  <w:pPr>
                    <w:ind w:right="-1"/>
                    <w:rPr>
                      <w:rFonts w:eastAsia="Calibri" w:cs="Times New Roman"/>
                      <w:i/>
                      <w:color w:val="000000"/>
                      <w:szCs w:val="24"/>
                    </w:rPr>
                  </w:pPr>
                  <w:r w:rsidRPr="004D76A7">
                    <w:rPr>
                      <w:rFonts w:eastAsia="Calibri" w:cs="Times New Roman"/>
                      <w:i/>
                      <w:color w:val="000000"/>
                      <w:szCs w:val="24"/>
                    </w:rPr>
                    <w:t>t.sk. darba aizsardzība</w:t>
                  </w:r>
                </w:p>
              </w:tc>
              <w:tc>
                <w:tcPr>
                  <w:tcW w:w="1144"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color w:val="000000"/>
                      <w:szCs w:val="24"/>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4D76A7" w:rsidRPr="004D76A7" w:rsidRDefault="004D76A7" w:rsidP="004D76A7">
                  <w:pPr>
                    <w:ind w:right="-1"/>
                    <w:jc w:val="left"/>
                    <w:rPr>
                      <w:rFonts w:eastAsia="Calibri" w:cs="Times New Roman"/>
                      <w:color w:val="000000"/>
                      <w:szCs w:val="24"/>
                    </w:rPr>
                  </w:pPr>
                </w:p>
              </w:tc>
            </w:tr>
            <w:tr w:rsidR="004D76A7" w:rsidRPr="004D76A7" w:rsidTr="004458D8">
              <w:trPr>
                <w:trHeight w:val="20"/>
              </w:trPr>
              <w:tc>
                <w:tcPr>
                  <w:tcW w:w="3554" w:type="dxa"/>
                  <w:gridSpan w:val="3"/>
                  <w:tcBorders>
                    <w:top w:val="single" w:sz="4" w:space="0" w:color="auto"/>
                    <w:left w:val="single" w:sz="4" w:space="0" w:color="auto"/>
                    <w:bottom w:val="single" w:sz="4" w:space="0" w:color="auto"/>
                    <w:right w:val="single" w:sz="4" w:space="0" w:color="auto"/>
                  </w:tcBorders>
                  <w:hideMark/>
                </w:tcPr>
                <w:p w:rsidR="004D76A7" w:rsidRPr="004D76A7" w:rsidRDefault="004D76A7" w:rsidP="004D76A7">
                  <w:pPr>
                    <w:ind w:right="-1"/>
                    <w:rPr>
                      <w:rFonts w:eastAsia="Calibri" w:cs="Times New Roman"/>
                      <w:color w:val="000000"/>
                      <w:szCs w:val="24"/>
                    </w:rPr>
                  </w:pPr>
                  <w:r w:rsidRPr="004D76A7">
                    <w:rPr>
                      <w:rFonts w:eastAsia="Calibri" w:cs="Times New Roman"/>
                      <w:b/>
                      <w:color w:val="000000"/>
                      <w:szCs w:val="24"/>
                    </w:rPr>
                    <w:t>Peļņa</w:t>
                  </w:r>
                  <w:r w:rsidRPr="004D76A7">
                    <w:rPr>
                      <w:rFonts w:eastAsia="Calibri" w:cs="Times New Roman"/>
                      <w:color w:val="000000"/>
                      <w:szCs w:val="24"/>
                    </w:rPr>
                    <w:t xml:space="preserve"> ( _____%)</w:t>
                  </w:r>
                </w:p>
              </w:tc>
              <w:tc>
                <w:tcPr>
                  <w:tcW w:w="1144"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color w:val="000000"/>
                      <w:szCs w:val="24"/>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4D76A7" w:rsidRPr="004D76A7" w:rsidRDefault="004D76A7" w:rsidP="004D76A7">
                  <w:pPr>
                    <w:ind w:right="-1"/>
                    <w:jc w:val="left"/>
                    <w:rPr>
                      <w:rFonts w:eastAsia="Calibri" w:cs="Times New Roman"/>
                      <w:color w:val="000000"/>
                      <w:szCs w:val="24"/>
                    </w:rPr>
                  </w:pPr>
                </w:p>
              </w:tc>
            </w:tr>
            <w:tr w:rsidR="004D76A7" w:rsidRPr="004D76A7" w:rsidTr="004458D8">
              <w:trPr>
                <w:trHeight w:val="20"/>
              </w:trPr>
              <w:tc>
                <w:tcPr>
                  <w:tcW w:w="3554" w:type="dxa"/>
                  <w:gridSpan w:val="3"/>
                  <w:tcBorders>
                    <w:top w:val="single" w:sz="4" w:space="0" w:color="auto"/>
                    <w:left w:val="single" w:sz="4" w:space="0" w:color="auto"/>
                    <w:bottom w:val="single" w:sz="4" w:space="0" w:color="auto"/>
                    <w:right w:val="single" w:sz="4" w:space="0" w:color="auto"/>
                  </w:tcBorders>
                  <w:hideMark/>
                </w:tcPr>
                <w:p w:rsidR="004D76A7" w:rsidRPr="004D76A7" w:rsidRDefault="004D76A7" w:rsidP="004D76A7">
                  <w:pPr>
                    <w:ind w:left="-79" w:right="-1"/>
                    <w:jc w:val="left"/>
                    <w:rPr>
                      <w:rFonts w:eastAsia="Calibri" w:cs="Times New Roman"/>
                      <w:color w:val="000000"/>
                      <w:szCs w:val="24"/>
                    </w:rPr>
                  </w:pPr>
                  <w:r w:rsidRPr="004D76A7">
                    <w:rPr>
                      <w:rFonts w:eastAsia="Calibri" w:cs="Times New Roman"/>
                      <w:b/>
                      <w:color w:val="000000"/>
                      <w:szCs w:val="24"/>
                    </w:rPr>
                    <w:t>Darba devēja soc. nodoklis</w:t>
                  </w:r>
                  <w:r w:rsidRPr="004D76A7">
                    <w:rPr>
                      <w:rFonts w:eastAsia="Calibri" w:cs="Times New Roman"/>
                      <w:color w:val="000000"/>
                      <w:szCs w:val="24"/>
                    </w:rPr>
                    <w:t xml:space="preserve"> (_%)</w:t>
                  </w:r>
                </w:p>
              </w:tc>
              <w:tc>
                <w:tcPr>
                  <w:tcW w:w="1144"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color w:val="000000"/>
                      <w:szCs w:val="24"/>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4D76A7" w:rsidRPr="004D76A7" w:rsidRDefault="004D76A7" w:rsidP="004D76A7">
                  <w:pPr>
                    <w:ind w:right="-1"/>
                    <w:jc w:val="left"/>
                    <w:rPr>
                      <w:rFonts w:eastAsia="Calibri" w:cs="Times New Roman"/>
                      <w:color w:val="000000"/>
                      <w:szCs w:val="24"/>
                    </w:rPr>
                  </w:pPr>
                </w:p>
              </w:tc>
            </w:tr>
            <w:tr w:rsidR="004D76A7" w:rsidRPr="004D76A7" w:rsidTr="004458D8">
              <w:trPr>
                <w:trHeight w:val="20"/>
              </w:trPr>
              <w:tc>
                <w:tcPr>
                  <w:tcW w:w="3554" w:type="dxa"/>
                  <w:gridSpan w:val="3"/>
                  <w:tcBorders>
                    <w:top w:val="single" w:sz="4" w:space="0" w:color="auto"/>
                    <w:left w:val="single" w:sz="4" w:space="0" w:color="auto"/>
                    <w:bottom w:val="single" w:sz="4" w:space="0" w:color="auto"/>
                    <w:right w:val="single" w:sz="4" w:space="0" w:color="auto"/>
                  </w:tcBorders>
                  <w:hideMark/>
                </w:tcPr>
                <w:p w:rsidR="004D76A7" w:rsidRPr="004D76A7" w:rsidRDefault="004D76A7" w:rsidP="004D76A7">
                  <w:pPr>
                    <w:ind w:right="-1"/>
                    <w:rPr>
                      <w:rFonts w:eastAsia="Calibri" w:cs="Times New Roman"/>
                      <w:b/>
                      <w:color w:val="000000"/>
                      <w:szCs w:val="24"/>
                    </w:rPr>
                  </w:pPr>
                  <w:r w:rsidRPr="004D76A7">
                    <w:rPr>
                      <w:rFonts w:eastAsia="Calibri" w:cs="Times New Roman"/>
                      <w:b/>
                      <w:color w:val="000000"/>
                      <w:szCs w:val="24"/>
                    </w:rPr>
                    <w:t>Pavisam kopā</w:t>
                  </w:r>
                </w:p>
              </w:tc>
              <w:tc>
                <w:tcPr>
                  <w:tcW w:w="1144"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color w:val="000000"/>
                      <w:szCs w:val="24"/>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4D76A7" w:rsidRPr="004D76A7" w:rsidRDefault="004D76A7" w:rsidP="004D76A7">
                  <w:pPr>
                    <w:ind w:right="-1"/>
                    <w:jc w:val="left"/>
                    <w:rPr>
                      <w:rFonts w:eastAsia="Calibri" w:cs="Times New Roman"/>
                      <w:color w:val="000000"/>
                      <w:szCs w:val="24"/>
                    </w:rPr>
                  </w:pPr>
                </w:p>
              </w:tc>
            </w:tr>
          </w:tbl>
          <w:p w:rsidR="004D76A7" w:rsidRPr="004D76A7" w:rsidRDefault="004D76A7" w:rsidP="004D76A7">
            <w:pPr>
              <w:ind w:right="-1"/>
              <w:jc w:val="left"/>
              <w:rPr>
                <w:rFonts w:eastAsia="Calibri" w:cs="Times New Roman"/>
                <w:color w:val="000000"/>
                <w:szCs w:val="24"/>
              </w:rPr>
            </w:pPr>
            <w:r w:rsidRPr="004D76A7">
              <w:rPr>
                <w:rFonts w:eastAsia="Calibri" w:cs="Times New Roman"/>
                <w:color w:val="000000"/>
                <w:szCs w:val="24"/>
              </w:rPr>
              <w:tab/>
            </w:r>
            <w:r w:rsidRPr="004D76A7">
              <w:rPr>
                <w:rFonts w:eastAsia="Calibri" w:cs="Times New Roman"/>
                <w:color w:val="000000"/>
                <w:szCs w:val="24"/>
              </w:rPr>
              <w:tab/>
            </w:r>
            <w:r w:rsidRPr="004D76A7">
              <w:rPr>
                <w:rFonts w:eastAsia="Calibri" w:cs="Times New Roman"/>
                <w:color w:val="000000"/>
                <w:szCs w:val="24"/>
              </w:rPr>
              <w:tab/>
            </w:r>
          </w:p>
          <w:p w:rsidR="004D76A7" w:rsidRPr="004D76A7" w:rsidRDefault="004D76A7" w:rsidP="004D76A7">
            <w:pPr>
              <w:ind w:right="-1"/>
              <w:jc w:val="left"/>
              <w:rPr>
                <w:rFonts w:eastAsia="Calibri" w:cs="Times New Roman"/>
                <w:color w:val="000000"/>
                <w:szCs w:val="24"/>
              </w:rPr>
            </w:pPr>
            <w:r w:rsidRPr="004D76A7">
              <w:rPr>
                <w:rFonts w:eastAsia="Calibri" w:cs="Times New Roman"/>
                <w:color w:val="000000"/>
                <w:szCs w:val="24"/>
              </w:rPr>
              <w:t>Sastādīja ______________________________________________________</w:t>
            </w:r>
          </w:p>
          <w:p w:rsidR="004D76A7" w:rsidRPr="004D76A7" w:rsidRDefault="004D76A7" w:rsidP="004D76A7">
            <w:pPr>
              <w:ind w:right="-1"/>
              <w:jc w:val="center"/>
              <w:rPr>
                <w:rFonts w:eastAsia="Calibri" w:cs="Times New Roman"/>
                <w:color w:val="000000"/>
                <w:szCs w:val="24"/>
                <w:vertAlign w:val="superscript"/>
              </w:rPr>
            </w:pPr>
            <w:r w:rsidRPr="004D76A7">
              <w:rPr>
                <w:rFonts w:eastAsia="Calibri" w:cs="Times New Roman"/>
                <w:color w:val="000000"/>
                <w:szCs w:val="24"/>
                <w:vertAlign w:val="superscript"/>
              </w:rPr>
              <w:t>(Paraksts un tā atšifrējums, datums)</w:t>
            </w:r>
          </w:p>
          <w:p w:rsidR="004D76A7" w:rsidRPr="004D76A7" w:rsidRDefault="004D76A7" w:rsidP="004D76A7">
            <w:pPr>
              <w:ind w:right="-1"/>
              <w:jc w:val="left"/>
              <w:rPr>
                <w:rFonts w:eastAsia="Calibri" w:cs="Times New Roman"/>
                <w:color w:val="000000"/>
                <w:szCs w:val="24"/>
              </w:rPr>
            </w:pPr>
            <w:r w:rsidRPr="004D76A7">
              <w:rPr>
                <w:rFonts w:eastAsia="Calibri" w:cs="Times New Roman"/>
                <w:color w:val="000000"/>
                <w:szCs w:val="24"/>
              </w:rPr>
              <w:t>Pārbaudīja_____________________________________________________</w:t>
            </w:r>
          </w:p>
          <w:p w:rsidR="004D76A7" w:rsidRPr="004D76A7" w:rsidRDefault="004D76A7" w:rsidP="004D76A7">
            <w:pPr>
              <w:ind w:right="-1"/>
              <w:jc w:val="center"/>
              <w:rPr>
                <w:rFonts w:eastAsia="Calibri" w:cs="Times New Roman"/>
                <w:color w:val="000000"/>
                <w:szCs w:val="24"/>
                <w:vertAlign w:val="superscript"/>
              </w:rPr>
            </w:pPr>
            <w:r w:rsidRPr="004D76A7">
              <w:rPr>
                <w:rFonts w:eastAsia="Calibri" w:cs="Times New Roman"/>
                <w:color w:val="000000"/>
                <w:szCs w:val="24"/>
                <w:vertAlign w:val="superscript"/>
              </w:rPr>
              <w:t>(Paraksts un tā atšifrējums, datums)</w:t>
            </w:r>
          </w:p>
          <w:p w:rsidR="004D76A7" w:rsidRPr="004D76A7" w:rsidRDefault="004D76A7" w:rsidP="004D76A7">
            <w:pPr>
              <w:ind w:right="-1"/>
              <w:jc w:val="left"/>
              <w:rPr>
                <w:rFonts w:eastAsia="Calibri" w:cs="Times New Roman"/>
                <w:color w:val="000000"/>
                <w:szCs w:val="24"/>
              </w:rPr>
            </w:pPr>
            <w:r w:rsidRPr="004D76A7">
              <w:rPr>
                <w:rFonts w:eastAsia="Calibri" w:cs="Times New Roman"/>
                <w:color w:val="000000"/>
                <w:szCs w:val="24"/>
              </w:rPr>
              <w:t>Sertifikāta Nr. ______________________</w:t>
            </w:r>
          </w:p>
          <w:p w:rsidR="004D76A7" w:rsidRPr="004D76A7" w:rsidRDefault="004D76A7" w:rsidP="004D76A7">
            <w:pPr>
              <w:ind w:right="-1"/>
              <w:jc w:val="left"/>
              <w:rPr>
                <w:rFonts w:eastAsia="Calibri" w:cs="Times New Roman"/>
                <w:color w:val="000000"/>
                <w:szCs w:val="24"/>
              </w:rPr>
            </w:pPr>
          </w:p>
        </w:tc>
      </w:tr>
    </w:tbl>
    <w:p w:rsidR="004D76A7" w:rsidRPr="004D76A7" w:rsidRDefault="004D76A7" w:rsidP="004D76A7">
      <w:pPr>
        <w:ind w:right="-1"/>
        <w:jc w:val="both"/>
        <w:rPr>
          <w:rFonts w:eastAsia="Calibri" w:cs="Times New Roman"/>
          <w:color w:val="000000"/>
          <w:szCs w:val="24"/>
        </w:rPr>
      </w:pPr>
    </w:p>
    <w:p w:rsidR="004D76A7" w:rsidRPr="004D76A7" w:rsidRDefault="004D76A7" w:rsidP="004D76A7">
      <w:pPr>
        <w:ind w:right="-1"/>
        <w:jc w:val="both"/>
        <w:rPr>
          <w:rFonts w:eastAsia="Calibri" w:cs="Times New Roman"/>
          <w:color w:val="000000"/>
          <w:szCs w:val="24"/>
        </w:rPr>
      </w:pPr>
    </w:p>
    <w:p w:rsidR="004D76A7" w:rsidRPr="004D76A7" w:rsidRDefault="004D76A7" w:rsidP="004D76A7">
      <w:pPr>
        <w:ind w:right="-1"/>
        <w:rPr>
          <w:rFonts w:eastAsia="Calibri" w:cs="Times New Roman"/>
          <w:color w:val="000000"/>
          <w:szCs w:val="24"/>
        </w:rPr>
      </w:pPr>
      <w:r w:rsidRPr="004D76A7">
        <w:rPr>
          <w:rFonts w:eastAsia="Calibri" w:cs="Times New Roman"/>
          <w:color w:val="000000"/>
          <w:szCs w:val="24"/>
        </w:rPr>
        <w:t xml:space="preserve"> </w:t>
      </w:r>
    </w:p>
    <w:p w:rsidR="004D76A7" w:rsidRPr="004D76A7" w:rsidRDefault="004D76A7" w:rsidP="004D76A7">
      <w:pPr>
        <w:ind w:left="11520" w:right="-1" w:hanging="38"/>
        <w:jc w:val="both"/>
        <w:rPr>
          <w:rFonts w:eastAsia="Calibri" w:cs="Times New Roman"/>
          <w:szCs w:val="24"/>
          <w:lang w:eastAsia="lv-LV"/>
        </w:rPr>
      </w:pPr>
      <w:proofErr w:type="spellStart"/>
      <w:r w:rsidRPr="004D76A7">
        <w:rPr>
          <w:rFonts w:eastAsia="Calibri" w:cs="Times New Roman"/>
          <w:szCs w:val="24"/>
          <w:lang w:eastAsia="lv-LV"/>
        </w:rPr>
        <w:t>iel</w:t>
      </w:r>
      <w:proofErr w:type="spellEnd"/>
      <w:proofErr w:type="gramStart"/>
      <w:r w:rsidRPr="004D76A7">
        <w:rPr>
          <w:rFonts w:eastAsia="Calibri" w:cs="Times New Roman"/>
          <w:szCs w:val="24"/>
          <w:lang w:eastAsia="lv-LV"/>
        </w:rPr>
        <w:t xml:space="preserve">                                                                                                                </w:t>
      </w:r>
      <w:proofErr w:type="gramEnd"/>
    </w:p>
    <w:p w:rsidR="004D76A7" w:rsidRPr="004D76A7" w:rsidRDefault="004D76A7" w:rsidP="004D76A7">
      <w:pPr>
        <w:ind w:right="-1"/>
        <w:jc w:val="left"/>
        <w:rPr>
          <w:rFonts w:eastAsia="Calibri" w:cs="Times New Roman"/>
          <w:szCs w:val="24"/>
          <w:lang w:eastAsia="lv-LV"/>
        </w:rPr>
        <w:sectPr w:rsidR="004D76A7" w:rsidRPr="004D76A7" w:rsidSect="004458D8">
          <w:footerReference w:type="default" r:id="rId19"/>
          <w:pgSz w:w="11906" w:h="16838"/>
          <w:pgMar w:top="1134" w:right="567" w:bottom="851" w:left="1701" w:header="709" w:footer="709" w:gutter="0"/>
          <w:cols w:space="720"/>
        </w:sectPr>
      </w:pPr>
    </w:p>
    <w:p w:rsidR="004D76A7" w:rsidRPr="004D76A7" w:rsidRDefault="004D76A7" w:rsidP="004D76A7">
      <w:pPr>
        <w:ind w:right="-1"/>
        <w:jc w:val="center"/>
        <w:rPr>
          <w:rFonts w:eastAsia="Calibri" w:cs="Times New Roman"/>
          <w:b/>
          <w:szCs w:val="24"/>
        </w:rPr>
      </w:pPr>
      <w:r w:rsidRPr="004D76A7">
        <w:rPr>
          <w:rFonts w:eastAsia="Calibri" w:cs="Times New Roman"/>
          <w:b/>
          <w:szCs w:val="24"/>
        </w:rPr>
        <w:lastRenderedPageBreak/>
        <w:t>Plānoto izmaksu tāme Nr.____</w:t>
      </w:r>
    </w:p>
    <w:p w:rsidR="004D76A7" w:rsidRPr="004D76A7" w:rsidRDefault="004D76A7" w:rsidP="004D76A7">
      <w:pPr>
        <w:ind w:right="-1"/>
        <w:jc w:val="center"/>
        <w:rPr>
          <w:rFonts w:eastAsia="Calibri" w:cs="Times New Roman"/>
          <w:b/>
          <w:szCs w:val="24"/>
        </w:rPr>
      </w:pPr>
      <w:r w:rsidRPr="004D76A7">
        <w:rPr>
          <w:rFonts w:eastAsia="Calibri" w:cs="Times New Roman"/>
          <w:b/>
          <w:szCs w:val="24"/>
        </w:rPr>
        <w:t>__________________________________________________________________________</w:t>
      </w:r>
    </w:p>
    <w:p w:rsidR="004D76A7" w:rsidRPr="004D76A7" w:rsidRDefault="004D76A7" w:rsidP="004D76A7">
      <w:pPr>
        <w:ind w:right="-1"/>
        <w:jc w:val="center"/>
        <w:rPr>
          <w:rFonts w:eastAsia="Calibri" w:cs="Times New Roman"/>
          <w:szCs w:val="24"/>
        </w:rPr>
      </w:pPr>
      <w:r w:rsidRPr="004D76A7">
        <w:rPr>
          <w:rFonts w:eastAsia="Calibri" w:cs="Times New Roman"/>
          <w:szCs w:val="24"/>
        </w:rPr>
        <w:t>(darba veids vai konstruktīvā elementa nosaukums)</w:t>
      </w:r>
    </w:p>
    <w:tbl>
      <w:tblPr>
        <w:tblW w:w="0" w:type="auto"/>
        <w:tblLook w:val="01E0" w:firstRow="1" w:lastRow="1" w:firstColumn="1" w:lastColumn="1" w:noHBand="0" w:noVBand="0"/>
      </w:tblPr>
      <w:tblGrid>
        <w:gridCol w:w="2132"/>
        <w:gridCol w:w="7506"/>
      </w:tblGrid>
      <w:tr w:rsidR="004D76A7" w:rsidRPr="004D76A7" w:rsidTr="004458D8">
        <w:trPr>
          <w:trHeight w:val="451"/>
        </w:trPr>
        <w:tc>
          <w:tcPr>
            <w:tcW w:w="2628" w:type="dxa"/>
            <w:hideMark/>
          </w:tcPr>
          <w:p w:rsidR="004D76A7" w:rsidRPr="004D76A7" w:rsidRDefault="004D76A7" w:rsidP="004D76A7">
            <w:pPr>
              <w:ind w:right="-1"/>
              <w:jc w:val="left"/>
              <w:rPr>
                <w:rFonts w:eastAsia="Calibri" w:cs="Times New Roman"/>
                <w:szCs w:val="24"/>
              </w:rPr>
            </w:pPr>
            <w:r w:rsidRPr="004D76A7">
              <w:rPr>
                <w:rFonts w:eastAsia="Calibri" w:cs="Times New Roman"/>
                <w:szCs w:val="24"/>
              </w:rPr>
              <w:t>Būves nosaukums, adrese:</w:t>
            </w:r>
          </w:p>
        </w:tc>
        <w:tc>
          <w:tcPr>
            <w:tcW w:w="12158" w:type="dxa"/>
            <w:tcBorders>
              <w:top w:val="nil"/>
              <w:left w:val="nil"/>
              <w:bottom w:val="single" w:sz="4" w:space="0" w:color="auto"/>
              <w:right w:val="nil"/>
            </w:tcBorders>
          </w:tcPr>
          <w:p w:rsidR="004D76A7" w:rsidRPr="004D76A7" w:rsidRDefault="004D76A7" w:rsidP="004D76A7">
            <w:pPr>
              <w:ind w:right="-1"/>
              <w:jc w:val="left"/>
              <w:rPr>
                <w:rFonts w:eastAsia="Calibri" w:cs="Times New Roman"/>
                <w:szCs w:val="24"/>
              </w:rPr>
            </w:pPr>
          </w:p>
        </w:tc>
      </w:tr>
    </w:tbl>
    <w:p w:rsidR="004D76A7" w:rsidRPr="004D76A7" w:rsidRDefault="004D76A7" w:rsidP="004D76A7">
      <w:pPr>
        <w:ind w:right="-1"/>
        <w:jc w:val="both"/>
        <w:rPr>
          <w:rFonts w:eastAsia="Calibri" w:cs="Times New Roman"/>
          <w:szCs w:val="24"/>
        </w:rPr>
      </w:pPr>
    </w:p>
    <w:p w:rsidR="004D76A7" w:rsidRPr="004D76A7" w:rsidRDefault="004D76A7" w:rsidP="004D76A7">
      <w:pPr>
        <w:ind w:right="-1"/>
        <w:jc w:val="both"/>
        <w:rPr>
          <w:rFonts w:eastAsia="Calibri" w:cs="Times New Roman"/>
          <w:szCs w:val="24"/>
        </w:rPr>
      </w:pPr>
      <w:r w:rsidRPr="004D76A7">
        <w:rPr>
          <w:rFonts w:eastAsia="Calibri" w:cs="Times New Roman"/>
          <w:szCs w:val="24"/>
        </w:rPr>
        <w:t>Tāme sastādīta _____. gada tirgus cenās.</w:t>
      </w:r>
      <w:r w:rsidRPr="004D76A7">
        <w:rPr>
          <w:rFonts w:eastAsia="Calibri" w:cs="Times New Roman"/>
          <w:szCs w:val="24"/>
        </w:rPr>
        <w:tab/>
      </w:r>
    </w:p>
    <w:p w:rsidR="004D76A7" w:rsidRPr="004D76A7" w:rsidRDefault="004D76A7" w:rsidP="004D76A7">
      <w:pPr>
        <w:ind w:right="-1"/>
        <w:jc w:val="both"/>
        <w:rPr>
          <w:rFonts w:eastAsia="Calibri" w:cs="Times New Roman"/>
          <w:szCs w:val="24"/>
        </w:rPr>
      </w:pPr>
      <w:r w:rsidRPr="004D76A7">
        <w:rPr>
          <w:rFonts w:eastAsia="Calibri" w:cs="Times New Roman"/>
          <w:szCs w:val="24"/>
        </w:rPr>
        <w:t xml:space="preserve">Tāmes izmaksas ____________ </w:t>
      </w:r>
      <w:r w:rsidRPr="004D76A7">
        <w:rPr>
          <w:rFonts w:eastAsia="Calibri" w:cs="Times New Roman"/>
          <w:i/>
          <w:noProof/>
          <w:color w:val="414142"/>
          <w:szCs w:val="24"/>
          <w:lang w:eastAsia="lv-LV"/>
        </w:rPr>
        <w:t>euro</w:t>
      </w:r>
    </w:p>
    <w:p w:rsidR="004D76A7" w:rsidRPr="004D76A7" w:rsidRDefault="004D76A7" w:rsidP="004D76A7">
      <w:pPr>
        <w:ind w:right="-1"/>
        <w:jc w:val="center"/>
        <w:rPr>
          <w:rFonts w:eastAsia="Calibri" w:cs="Times New Roman"/>
          <w:szCs w:val="24"/>
        </w:rPr>
      </w:pPr>
    </w:p>
    <w:p w:rsidR="004D76A7" w:rsidRPr="004D76A7" w:rsidRDefault="004D76A7" w:rsidP="004D76A7">
      <w:pPr>
        <w:ind w:right="-1"/>
        <w:jc w:val="center"/>
        <w:rPr>
          <w:rFonts w:eastAsia="Calibri" w:cs="Times New Roman"/>
          <w:szCs w:val="24"/>
        </w:rPr>
      </w:pPr>
      <w:r w:rsidRPr="004D76A7">
        <w:rPr>
          <w:rFonts w:eastAsia="Calibri" w:cs="Times New Roman"/>
          <w:szCs w:val="24"/>
        </w:rPr>
        <w:t>Tāme sastādīta: _____.gada ____.____________</w:t>
      </w:r>
    </w:p>
    <w:p w:rsidR="004D76A7" w:rsidRPr="004D76A7" w:rsidRDefault="004D76A7" w:rsidP="004D76A7">
      <w:pPr>
        <w:ind w:right="-1"/>
        <w:rPr>
          <w:rFonts w:eastAsia="Calibri" w:cs="Times New Roman"/>
          <w:szCs w:val="24"/>
        </w:rPr>
      </w:pPr>
    </w:p>
    <w:tbl>
      <w:tblPr>
        <w:tblW w:w="10560" w:type="dxa"/>
        <w:tblLayout w:type="fixed"/>
        <w:tblLook w:val="01E0" w:firstRow="1" w:lastRow="1" w:firstColumn="1" w:lastColumn="1" w:noHBand="0" w:noVBand="0"/>
      </w:tblPr>
      <w:tblGrid>
        <w:gridCol w:w="426"/>
        <w:gridCol w:w="486"/>
        <w:gridCol w:w="1380"/>
        <w:gridCol w:w="546"/>
        <w:gridCol w:w="575"/>
        <w:gridCol w:w="575"/>
        <w:gridCol w:w="719"/>
        <w:gridCol w:w="575"/>
        <w:gridCol w:w="575"/>
        <w:gridCol w:w="575"/>
        <w:gridCol w:w="580"/>
        <w:gridCol w:w="431"/>
        <w:gridCol w:w="575"/>
        <w:gridCol w:w="575"/>
        <w:gridCol w:w="575"/>
        <w:gridCol w:w="580"/>
        <w:gridCol w:w="812"/>
      </w:tblGrid>
      <w:tr w:rsidR="004D76A7" w:rsidRPr="004D76A7" w:rsidTr="004458D8">
        <w:trPr>
          <w:gridAfter w:val="1"/>
          <w:wAfter w:w="812" w:type="dxa"/>
          <w:trHeight w:val="284"/>
        </w:trPr>
        <w:tc>
          <w:tcPr>
            <w:tcW w:w="426" w:type="dxa"/>
            <w:vMerge w:val="restart"/>
            <w:tcBorders>
              <w:top w:val="single" w:sz="4" w:space="0" w:color="auto"/>
              <w:left w:val="single" w:sz="4" w:space="0" w:color="auto"/>
              <w:bottom w:val="single" w:sz="4" w:space="0" w:color="auto"/>
              <w:right w:val="single" w:sz="4" w:space="0" w:color="auto"/>
            </w:tcBorders>
            <w:textDirection w:val="btLr"/>
            <w:hideMark/>
          </w:tcPr>
          <w:p w:rsidR="004D76A7" w:rsidRPr="004D76A7" w:rsidRDefault="004D76A7" w:rsidP="004D76A7">
            <w:pPr>
              <w:ind w:left="113" w:right="-1"/>
              <w:jc w:val="center"/>
              <w:rPr>
                <w:rFonts w:eastAsia="Calibri" w:cs="Times New Roman"/>
                <w:szCs w:val="24"/>
              </w:rPr>
            </w:pPr>
            <w:r w:rsidRPr="004D76A7">
              <w:rPr>
                <w:rFonts w:eastAsia="Calibri" w:cs="Times New Roman"/>
                <w:szCs w:val="24"/>
              </w:rPr>
              <w:t>Nr. p.k.</w:t>
            </w:r>
          </w:p>
        </w:tc>
        <w:tc>
          <w:tcPr>
            <w:tcW w:w="486" w:type="dxa"/>
            <w:vMerge w:val="restart"/>
            <w:tcBorders>
              <w:top w:val="single" w:sz="4" w:space="0" w:color="auto"/>
              <w:left w:val="single" w:sz="4" w:space="0" w:color="auto"/>
              <w:bottom w:val="single" w:sz="4" w:space="0" w:color="auto"/>
              <w:right w:val="single" w:sz="4" w:space="0" w:color="auto"/>
            </w:tcBorders>
            <w:textDirection w:val="btLr"/>
            <w:hideMark/>
          </w:tcPr>
          <w:p w:rsidR="004D76A7" w:rsidRPr="004D76A7" w:rsidRDefault="004D76A7" w:rsidP="004D76A7">
            <w:pPr>
              <w:ind w:left="113" w:right="-1"/>
              <w:jc w:val="center"/>
              <w:rPr>
                <w:rFonts w:eastAsia="Calibri" w:cs="Times New Roman"/>
                <w:szCs w:val="24"/>
              </w:rPr>
            </w:pPr>
            <w:r w:rsidRPr="004D76A7">
              <w:rPr>
                <w:rFonts w:eastAsia="Calibri" w:cs="Times New Roman"/>
                <w:szCs w:val="24"/>
              </w:rPr>
              <w:t>Kods</w:t>
            </w:r>
          </w:p>
        </w:tc>
        <w:tc>
          <w:tcPr>
            <w:tcW w:w="1380" w:type="dxa"/>
            <w:vMerge w:val="restart"/>
            <w:tcBorders>
              <w:top w:val="single" w:sz="4" w:space="0" w:color="auto"/>
              <w:left w:val="single" w:sz="4" w:space="0" w:color="auto"/>
              <w:bottom w:val="single" w:sz="4" w:space="0" w:color="auto"/>
              <w:right w:val="single" w:sz="4" w:space="0" w:color="auto"/>
            </w:tcBorders>
            <w:hideMark/>
          </w:tcPr>
          <w:p w:rsidR="004D76A7" w:rsidRPr="004D76A7" w:rsidRDefault="004D76A7" w:rsidP="004D76A7">
            <w:pPr>
              <w:ind w:right="-1"/>
              <w:jc w:val="center"/>
              <w:rPr>
                <w:rFonts w:eastAsia="Calibri" w:cs="Times New Roman"/>
                <w:szCs w:val="24"/>
              </w:rPr>
            </w:pPr>
            <w:r w:rsidRPr="004D76A7">
              <w:rPr>
                <w:rFonts w:eastAsia="Calibri" w:cs="Times New Roman"/>
                <w:szCs w:val="24"/>
              </w:rPr>
              <w:t>Darba</w:t>
            </w:r>
          </w:p>
          <w:p w:rsidR="004D76A7" w:rsidRPr="004D76A7" w:rsidRDefault="004D76A7" w:rsidP="004D76A7">
            <w:pPr>
              <w:ind w:right="-1"/>
              <w:jc w:val="center"/>
              <w:rPr>
                <w:rFonts w:eastAsia="Calibri" w:cs="Times New Roman"/>
                <w:szCs w:val="24"/>
              </w:rPr>
            </w:pPr>
            <w:r w:rsidRPr="004D76A7">
              <w:rPr>
                <w:rFonts w:eastAsia="Calibri" w:cs="Times New Roman"/>
                <w:szCs w:val="24"/>
              </w:rPr>
              <w:t>nosaukums</w:t>
            </w:r>
          </w:p>
        </w:tc>
        <w:tc>
          <w:tcPr>
            <w:tcW w:w="546" w:type="dxa"/>
            <w:vMerge w:val="restart"/>
            <w:tcBorders>
              <w:top w:val="single" w:sz="4" w:space="0" w:color="auto"/>
              <w:left w:val="single" w:sz="4" w:space="0" w:color="auto"/>
              <w:bottom w:val="single" w:sz="4" w:space="0" w:color="auto"/>
              <w:right w:val="single" w:sz="4" w:space="0" w:color="auto"/>
            </w:tcBorders>
            <w:textDirection w:val="btLr"/>
            <w:hideMark/>
          </w:tcPr>
          <w:p w:rsidR="004D76A7" w:rsidRPr="004D76A7" w:rsidRDefault="004D76A7" w:rsidP="004D76A7">
            <w:pPr>
              <w:ind w:left="113" w:right="-1"/>
              <w:jc w:val="center"/>
              <w:rPr>
                <w:rFonts w:eastAsia="Calibri" w:cs="Times New Roman"/>
                <w:szCs w:val="24"/>
              </w:rPr>
            </w:pPr>
            <w:r w:rsidRPr="004D76A7">
              <w:rPr>
                <w:rFonts w:eastAsia="Calibri" w:cs="Times New Roman"/>
                <w:szCs w:val="24"/>
              </w:rPr>
              <w:t>Mērvienība</w:t>
            </w:r>
          </w:p>
        </w:tc>
        <w:tc>
          <w:tcPr>
            <w:tcW w:w="575" w:type="dxa"/>
            <w:vMerge w:val="restart"/>
            <w:tcBorders>
              <w:top w:val="single" w:sz="4" w:space="0" w:color="auto"/>
              <w:left w:val="single" w:sz="4" w:space="0" w:color="auto"/>
              <w:bottom w:val="single" w:sz="4" w:space="0" w:color="auto"/>
              <w:right w:val="single" w:sz="4" w:space="0" w:color="auto"/>
            </w:tcBorders>
            <w:textDirection w:val="btLr"/>
            <w:hideMark/>
          </w:tcPr>
          <w:p w:rsidR="004D76A7" w:rsidRPr="004D76A7" w:rsidRDefault="004D76A7" w:rsidP="004D76A7">
            <w:pPr>
              <w:ind w:left="113" w:right="-1"/>
              <w:jc w:val="center"/>
              <w:rPr>
                <w:rFonts w:eastAsia="Calibri" w:cs="Times New Roman"/>
                <w:szCs w:val="24"/>
              </w:rPr>
            </w:pPr>
            <w:r w:rsidRPr="004D76A7">
              <w:rPr>
                <w:rFonts w:eastAsia="Calibri" w:cs="Times New Roman"/>
                <w:szCs w:val="24"/>
              </w:rPr>
              <w:t>Daudzums</w:t>
            </w:r>
          </w:p>
        </w:tc>
        <w:tc>
          <w:tcPr>
            <w:tcW w:w="3599" w:type="dxa"/>
            <w:gridSpan w:val="6"/>
            <w:tcBorders>
              <w:top w:val="single" w:sz="4" w:space="0" w:color="auto"/>
              <w:left w:val="single" w:sz="4" w:space="0" w:color="auto"/>
              <w:bottom w:val="single" w:sz="4" w:space="0" w:color="auto"/>
              <w:right w:val="single" w:sz="4" w:space="0" w:color="auto"/>
            </w:tcBorders>
            <w:hideMark/>
          </w:tcPr>
          <w:p w:rsidR="004D76A7" w:rsidRPr="004D76A7" w:rsidRDefault="004D76A7" w:rsidP="004D76A7">
            <w:pPr>
              <w:ind w:right="-1"/>
              <w:jc w:val="center"/>
              <w:rPr>
                <w:rFonts w:eastAsia="Calibri" w:cs="Times New Roman"/>
                <w:szCs w:val="24"/>
              </w:rPr>
            </w:pPr>
            <w:r w:rsidRPr="004D76A7">
              <w:rPr>
                <w:rFonts w:eastAsia="Calibri" w:cs="Times New Roman"/>
                <w:szCs w:val="24"/>
              </w:rPr>
              <w:t>Vienības izmaksas</w:t>
            </w:r>
          </w:p>
        </w:tc>
        <w:tc>
          <w:tcPr>
            <w:tcW w:w="2736" w:type="dxa"/>
            <w:gridSpan w:val="5"/>
            <w:tcBorders>
              <w:top w:val="single" w:sz="4" w:space="0" w:color="auto"/>
              <w:left w:val="single" w:sz="4" w:space="0" w:color="auto"/>
              <w:bottom w:val="single" w:sz="4" w:space="0" w:color="auto"/>
              <w:right w:val="single" w:sz="4" w:space="0" w:color="auto"/>
            </w:tcBorders>
            <w:hideMark/>
          </w:tcPr>
          <w:p w:rsidR="004D76A7" w:rsidRPr="004D76A7" w:rsidRDefault="004D76A7" w:rsidP="004D76A7">
            <w:pPr>
              <w:ind w:right="-1"/>
              <w:jc w:val="center"/>
              <w:rPr>
                <w:rFonts w:eastAsia="Calibri" w:cs="Times New Roman"/>
                <w:szCs w:val="24"/>
              </w:rPr>
            </w:pPr>
            <w:r w:rsidRPr="004D76A7">
              <w:rPr>
                <w:rFonts w:eastAsia="Calibri" w:cs="Times New Roman"/>
                <w:szCs w:val="24"/>
              </w:rPr>
              <w:t>Kopā uz visu apjomu</w:t>
            </w:r>
          </w:p>
        </w:tc>
      </w:tr>
      <w:tr w:rsidR="004D76A7" w:rsidRPr="004D76A7" w:rsidTr="004458D8">
        <w:trPr>
          <w:gridAfter w:val="1"/>
          <w:wAfter w:w="817" w:type="dxa"/>
          <w:cantSplit/>
          <w:trHeight w:val="1964"/>
        </w:trPr>
        <w:tc>
          <w:tcPr>
            <w:tcW w:w="426" w:type="dxa"/>
            <w:vMerge/>
            <w:tcBorders>
              <w:top w:val="single" w:sz="4" w:space="0" w:color="auto"/>
              <w:left w:val="single" w:sz="4" w:space="0" w:color="auto"/>
              <w:bottom w:val="single" w:sz="4" w:space="0" w:color="auto"/>
              <w:right w:val="single" w:sz="4" w:space="0" w:color="auto"/>
            </w:tcBorders>
            <w:vAlign w:val="center"/>
            <w:hideMark/>
          </w:tcPr>
          <w:p w:rsidR="004D76A7" w:rsidRPr="004D76A7" w:rsidRDefault="004D76A7" w:rsidP="004D76A7">
            <w:pPr>
              <w:ind w:right="-1"/>
              <w:jc w:val="left"/>
              <w:rPr>
                <w:rFonts w:eastAsia="Calibri" w:cs="Times New Roman"/>
                <w:szCs w:val="24"/>
              </w:rPr>
            </w:pPr>
          </w:p>
        </w:tc>
        <w:tc>
          <w:tcPr>
            <w:tcW w:w="486" w:type="dxa"/>
            <w:vMerge/>
            <w:tcBorders>
              <w:top w:val="single" w:sz="4" w:space="0" w:color="auto"/>
              <w:left w:val="single" w:sz="4" w:space="0" w:color="auto"/>
              <w:bottom w:val="single" w:sz="4" w:space="0" w:color="auto"/>
              <w:right w:val="single" w:sz="4" w:space="0" w:color="auto"/>
            </w:tcBorders>
            <w:vAlign w:val="center"/>
            <w:hideMark/>
          </w:tcPr>
          <w:p w:rsidR="004D76A7" w:rsidRPr="004D76A7" w:rsidRDefault="004D76A7" w:rsidP="004D76A7">
            <w:pPr>
              <w:ind w:right="-1"/>
              <w:jc w:val="left"/>
              <w:rPr>
                <w:rFonts w:eastAsia="Calibri" w:cs="Times New Roman"/>
                <w:szCs w:val="24"/>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rsidR="004D76A7" w:rsidRPr="004D76A7" w:rsidRDefault="004D76A7" w:rsidP="004D76A7">
            <w:pPr>
              <w:ind w:right="-1"/>
              <w:jc w:val="left"/>
              <w:rPr>
                <w:rFonts w:eastAsia="Calibri" w:cs="Times New Roman"/>
                <w:szCs w:val="24"/>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rsidR="004D76A7" w:rsidRPr="004D76A7" w:rsidRDefault="004D76A7" w:rsidP="004D76A7">
            <w:pPr>
              <w:ind w:right="-1"/>
              <w:jc w:val="left"/>
              <w:rPr>
                <w:rFonts w:eastAsia="Calibri" w:cs="Times New Roman"/>
                <w:szCs w:val="24"/>
              </w:rPr>
            </w:pPr>
          </w:p>
        </w:tc>
        <w:tc>
          <w:tcPr>
            <w:tcW w:w="575" w:type="dxa"/>
            <w:vMerge/>
            <w:tcBorders>
              <w:top w:val="single" w:sz="4" w:space="0" w:color="auto"/>
              <w:left w:val="single" w:sz="4" w:space="0" w:color="auto"/>
              <w:bottom w:val="single" w:sz="4" w:space="0" w:color="auto"/>
              <w:right w:val="single" w:sz="4" w:space="0" w:color="auto"/>
            </w:tcBorders>
            <w:vAlign w:val="center"/>
            <w:hideMark/>
          </w:tcPr>
          <w:p w:rsidR="004D76A7" w:rsidRPr="004D76A7" w:rsidRDefault="004D76A7" w:rsidP="004D76A7">
            <w:pPr>
              <w:ind w:right="-1"/>
              <w:jc w:val="left"/>
              <w:rPr>
                <w:rFonts w:eastAsia="Calibri" w:cs="Times New Roman"/>
                <w:szCs w:val="24"/>
              </w:rPr>
            </w:pPr>
          </w:p>
        </w:tc>
        <w:tc>
          <w:tcPr>
            <w:tcW w:w="575" w:type="dxa"/>
            <w:tcBorders>
              <w:top w:val="single" w:sz="4" w:space="0" w:color="auto"/>
              <w:left w:val="single" w:sz="4" w:space="0" w:color="auto"/>
              <w:bottom w:val="single" w:sz="4" w:space="0" w:color="auto"/>
              <w:right w:val="single" w:sz="4" w:space="0" w:color="auto"/>
            </w:tcBorders>
            <w:textDirection w:val="btLr"/>
            <w:hideMark/>
          </w:tcPr>
          <w:p w:rsidR="004D76A7" w:rsidRPr="004D76A7" w:rsidRDefault="004D76A7" w:rsidP="004D76A7">
            <w:pPr>
              <w:ind w:left="113" w:right="-1"/>
              <w:jc w:val="center"/>
              <w:rPr>
                <w:rFonts w:eastAsia="Calibri" w:cs="Times New Roman"/>
                <w:szCs w:val="24"/>
              </w:rPr>
            </w:pPr>
            <w:r w:rsidRPr="004D76A7">
              <w:rPr>
                <w:rFonts w:eastAsia="Calibri" w:cs="Times New Roman"/>
                <w:szCs w:val="24"/>
              </w:rPr>
              <w:t>laika norma (c/h).</w:t>
            </w:r>
          </w:p>
        </w:tc>
        <w:tc>
          <w:tcPr>
            <w:tcW w:w="719" w:type="dxa"/>
            <w:tcBorders>
              <w:top w:val="single" w:sz="4" w:space="0" w:color="auto"/>
              <w:left w:val="single" w:sz="4" w:space="0" w:color="auto"/>
              <w:bottom w:val="single" w:sz="4" w:space="0" w:color="auto"/>
              <w:right w:val="single" w:sz="4" w:space="0" w:color="auto"/>
            </w:tcBorders>
            <w:textDirection w:val="btLr"/>
            <w:hideMark/>
          </w:tcPr>
          <w:p w:rsidR="004D76A7" w:rsidRPr="004D76A7" w:rsidRDefault="004D76A7" w:rsidP="004D76A7">
            <w:pPr>
              <w:ind w:left="113" w:right="-1"/>
              <w:jc w:val="center"/>
              <w:rPr>
                <w:rFonts w:eastAsia="Calibri" w:cs="Times New Roman"/>
                <w:szCs w:val="24"/>
              </w:rPr>
            </w:pPr>
            <w:r w:rsidRPr="004D76A7">
              <w:rPr>
                <w:rFonts w:eastAsia="Calibri" w:cs="Times New Roman"/>
                <w:szCs w:val="24"/>
              </w:rPr>
              <w:t>darba samaksas likme (</w:t>
            </w:r>
            <w:proofErr w:type="spellStart"/>
            <w:r w:rsidRPr="004D76A7">
              <w:rPr>
                <w:rFonts w:eastAsia="Calibri" w:cs="Times New Roman"/>
                <w:i/>
                <w:noProof/>
                <w:color w:val="414142"/>
                <w:szCs w:val="24"/>
                <w:lang w:eastAsia="lv-LV"/>
              </w:rPr>
              <w:t>euro</w:t>
            </w:r>
            <w:proofErr w:type="spellEnd"/>
            <w:r w:rsidRPr="004D76A7">
              <w:rPr>
                <w:rFonts w:eastAsia="Calibri" w:cs="Times New Roman"/>
                <w:szCs w:val="24"/>
              </w:rPr>
              <w:t xml:space="preserve"> /h)</w:t>
            </w:r>
          </w:p>
        </w:tc>
        <w:tc>
          <w:tcPr>
            <w:tcW w:w="575" w:type="dxa"/>
            <w:tcBorders>
              <w:top w:val="single" w:sz="4" w:space="0" w:color="auto"/>
              <w:left w:val="single" w:sz="4" w:space="0" w:color="auto"/>
              <w:bottom w:val="single" w:sz="4" w:space="0" w:color="auto"/>
              <w:right w:val="single" w:sz="4" w:space="0" w:color="auto"/>
            </w:tcBorders>
            <w:textDirection w:val="btLr"/>
            <w:hideMark/>
          </w:tcPr>
          <w:p w:rsidR="004D76A7" w:rsidRPr="004D76A7" w:rsidRDefault="004D76A7" w:rsidP="004D76A7">
            <w:pPr>
              <w:ind w:left="113" w:right="-1"/>
              <w:jc w:val="center"/>
              <w:rPr>
                <w:rFonts w:eastAsia="Calibri" w:cs="Times New Roman"/>
                <w:szCs w:val="24"/>
              </w:rPr>
            </w:pPr>
            <w:r w:rsidRPr="004D76A7">
              <w:rPr>
                <w:rFonts w:eastAsia="Calibri" w:cs="Times New Roman"/>
                <w:szCs w:val="24"/>
              </w:rPr>
              <w:t>darba alga (</w:t>
            </w:r>
            <w:proofErr w:type="spellStart"/>
            <w:r w:rsidRPr="004D76A7">
              <w:rPr>
                <w:rFonts w:eastAsia="Calibri" w:cs="Times New Roman"/>
                <w:i/>
                <w:noProof/>
                <w:color w:val="414142"/>
                <w:szCs w:val="24"/>
                <w:lang w:eastAsia="lv-LV"/>
              </w:rPr>
              <w:t>euro</w:t>
            </w:r>
            <w:proofErr w:type="spellEnd"/>
            <w:r w:rsidRPr="004D76A7">
              <w:rPr>
                <w:rFonts w:eastAsia="Calibri" w:cs="Times New Roman"/>
                <w:szCs w:val="24"/>
              </w:rPr>
              <w:t>)</w:t>
            </w:r>
          </w:p>
        </w:tc>
        <w:tc>
          <w:tcPr>
            <w:tcW w:w="575" w:type="dxa"/>
            <w:tcBorders>
              <w:top w:val="single" w:sz="4" w:space="0" w:color="auto"/>
              <w:left w:val="single" w:sz="4" w:space="0" w:color="auto"/>
              <w:bottom w:val="single" w:sz="4" w:space="0" w:color="auto"/>
              <w:right w:val="single" w:sz="4" w:space="0" w:color="auto"/>
            </w:tcBorders>
            <w:textDirection w:val="btLr"/>
            <w:hideMark/>
          </w:tcPr>
          <w:p w:rsidR="004D76A7" w:rsidRPr="004D76A7" w:rsidRDefault="004D76A7" w:rsidP="004D76A7">
            <w:pPr>
              <w:ind w:left="113" w:right="-1"/>
              <w:jc w:val="center"/>
              <w:rPr>
                <w:rFonts w:eastAsia="Calibri" w:cs="Times New Roman"/>
                <w:szCs w:val="24"/>
              </w:rPr>
            </w:pPr>
            <w:r w:rsidRPr="004D76A7">
              <w:rPr>
                <w:rFonts w:eastAsia="Calibri" w:cs="Times New Roman"/>
                <w:szCs w:val="24"/>
              </w:rPr>
              <w:t>materiāli (</w:t>
            </w:r>
            <w:proofErr w:type="spellStart"/>
            <w:r w:rsidRPr="004D76A7">
              <w:rPr>
                <w:rFonts w:eastAsia="Calibri" w:cs="Times New Roman"/>
                <w:i/>
                <w:noProof/>
                <w:color w:val="414142"/>
                <w:szCs w:val="24"/>
                <w:lang w:eastAsia="lv-LV"/>
              </w:rPr>
              <w:t>euro</w:t>
            </w:r>
            <w:proofErr w:type="spellEnd"/>
            <w:r w:rsidRPr="004D76A7">
              <w:rPr>
                <w:rFonts w:eastAsia="Calibri" w:cs="Times New Roman"/>
                <w:i/>
                <w:noProof/>
                <w:color w:val="414142"/>
                <w:szCs w:val="24"/>
                <w:lang w:eastAsia="lv-LV"/>
              </w:rPr>
              <w:t>)</w:t>
            </w:r>
          </w:p>
        </w:tc>
        <w:tc>
          <w:tcPr>
            <w:tcW w:w="575" w:type="dxa"/>
            <w:tcBorders>
              <w:top w:val="single" w:sz="4" w:space="0" w:color="auto"/>
              <w:left w:val="single" w:sz="4" w:space="0" w:color="auto"/>
              <w:bottom w:val="single" w:sz="4" w:space="0" w:color="auto"/>
              <w:right w:val="single" w:sz="4" w:space="0" w:color="auto"/>
            </w:tcBorders>
            <w:textDirection w:val="btLr"/>
            <w:hideMark/>
          </w:tcPr>
          <w:p w:rsidR="004D76A7" w:rsidRPr="004D76A7" w:rsidRDefault="004D76A7" w:rsidP="004D76A7">
            <w:pPr>
              <w:ind w:left="113" w:right="-1"/>
              <w:jc w:val="center"/>
              <w:rPr>
                <w:rFonts w:eastAsia="Calibri" w:cs="Times New Roman"/>
                <w:szCs w:val="24"/>
              </w:rPr>
            </w:pPr>
            <w:r w:rsidRPr="004D76A7">
              <w:rPr>
                <w:rFonts w:eastAsia="Calibri" w:cs="Times New Roman"/>
                <w:szCs w:val="24"/>
              </w:rPr>
              <w:t>mehānismi (</w:t>
            </w:r>
            <w:proofErr w:type="spellStart"/>
            <w:r w:rsidRPr="004D76A7">
              <w:rPr>
                <w:rFonts w:eastAsia="Calibri" w:cs="Times New Roman"/>
                <w:i/>
                <w:noProof/>
                <w:color w:val="414142"/>
                <w:szCs w:val="24"/>
                <w:lang w:eastAsia="lv-LV"/>
              </w:rPr>
              <w:t>euro</w:t>
            </w:r>
            <w:proofErr w:type="spellEnd"/>
            <w:r w:rsidRPr="004D76A7">
              <w:rPr>
                <w:rFonts w:eastAsia="Calibri" w:cs="Times New Roman"/>
                <w:szCs w:val="24"/>
              </w:rPr>
              <w:t>)</w:t>
            </w:r>
          </w:p>
        </w:tc>
        <w:tc>
          <w:tcPr>
            <w:tcW w:w="580" w:type="dxa"/>
            <w:tcBorders>
              <w:top w:val="single" w:sz="4" w:space="0" w:color="auto"/>
              <w:left w:val="single" w:sz="4" w:space="0" w:color="auto"/>
              <w:bottom w:val="single" w:sz="4" w:space="0" w:color="auto"/>
              <w:right w:val="single" w:sz="4" w:space="0" w:color="auto"/>
            </w:tcBorders>
            <w:textDirection w:val="btLr"/>
            <w:hideMark/>
          </w:tcPr>
          <w:p w:rsidR="004D76A7" w:rsidRPr="004D76A7" w:rsidRDefault="004D76A7" w:rsidP="004D76A7">
            <w:pPr>
              <w:ind w:left="113" w:right="-1"/>
              <w:jc w:val="center"/>
              <w:rPr>
                <w:rFonts w:eastAsia="Calibri" w:cs="Times New Roman"/>
                <w:szCs w:val="24"/>
              </w:rPr>
            </w:pPr>
            <w:r w:rsidRPr="004D76A7">
              <w:rPr>
                <w:rFonts w:eastAsia="Calibri" w:cs="Times New Roman"/>
                <w:szCs w:val="24"/>
              </w:rPr>
              <w:t>Kopā (</w:t>
            </w:r>
            <w:proofErr w:type="spellStart"/>
            <w:r w:rsidRPr="004D76A7">
              <w:rPr>
                <w:rFonts w:eastAsia="Calibri" w:cs="Times New Roman"/>
                <w:i/>
                <w:noProof/>
                <w:color w:val="414142"/>
                <w:szCs w:val="24"/>
                <w:lang w:eastAsia="lv-LV"/>
              </w:rPr>
              <w:t>euro</w:t>
            </w:r>
            <w:proofErr w:type="spellEnd"/>
            <w:r w:rsidRPr="004D76A7">
              <w:rPr>
                <w:rFonts w:eastAsia="Calibri" w:cs="Times New Roman"/>
                <w:szCs w:val="24"/>
              </w:rPr>
              <w:t>)</w:t>
            </w:r>
          </w:p>
        </w:tc>
        <w:tc>
          <w:tcPr>
            <w:tcW w:w="431" w:type="dxa"/>
            <w:tcBorders>
              <w:top w:val="single" w:sz="4" w:space="0" w:color="auto"/>
              <w:left w:val="single" w:sz="4" w:space="0" w:color="auto"/>
              <w:bottom w:val="single" w:sz="4" w:space="0" w:color="auto"/>
              <w:right w:val="single" w:sz="4" w:space="0" w:color="auto"/>
            </w:tcBorders>
            <w:textDirection w:val="btLr"/>
            <w:hideMark/>
          </w:tcPr>
          <w:p w:rsidR="004D76A7" w:rsidRPr="004D76A7" w:rsidRDefault="004D76A7" w:rsidP="004D76A7">
            <w:pPr>
              <w:ind w:left="113" w:right="-1"/>
              <w:jc w:val="center"/>
              <w:rPr>
                <w:rFonts w:eastAsia="Calibri" w:cs="Times New Roman"/>
                <w:szCs w:val="24"/>
              </w:rPr>
            </w:pPr>
            <w:r w:rsidRPr="004D76A7">
              <w:rPr>
                <w:rFonts w:eastAsia="Calibri" w:cs="Times New Roman"/>
                <w:szCs w:val="24"/>
              </w:rPr>
              <w:t>darbietilpība (c/h)</w:t>
            </w:r>
          </w:p>
        </w:tc>
        <w:tc>
          <w:tcPr>
            <w:tcW w:w="575" w:type="dxa"/>
            <w:tcBorders>
              <w:top w:val="single" w:sz="4" w:space="0" w:color="auto"/>
              <w:left w:val="single" w:sz="4" w:space="0" w:color="auto"/>
              <w:bottom w:val="single" w:sz="4" w:space="0" w:color="auto"/>
              <w:right w:val="single" w:sz="4" w:space="0" w:color="auto"/>
            </w:tcBorders>
            <w:textDirection w:val="btLr"/>
            <w:hideMark/>
          </w:tcPr>
          <w:p w:rsidR="004D76A7" w:rsidRPr="004D76A7" w:rsidRDefault="004D76A7" w:rsidP="004D76A7">
            <w:pPr>
              <w:ind w:left="113" w:right="-1"/>
              <w:jc w:val="center"/>
              <w:rPr>
                <w:rFonts w:eastAsia="Calibri" w:cs="Times New Roman"/>
                <w:szCs w:val="24"/>
              </w:rPr>
            </w:pPr>
            <w:r w:rsidRPr="004D76A7">
              <w:rPr>
                <w:rFonts w:eastAsia="Calibri" w:cs="Times New Roman"/>
                <w:szCs w:val="24"/>
              </w:rPr>
              <w:t>darba alga (</w:t>
            </w:r>
            <w:proofErr w:type="spellStart"/>
            <w:r w:rsidRPr="004D76A7">
              <w:rPr>
                <w:rFonts w:eastAsia="Calibri" w:cs="Times New Roman"/>
                <w:i/>
                <w:noProof/>
                <w:color w:val="414142"/>
                <w:szCs w:val="24"/>
                <w:lang w:eastAsia="lv-LV"/>
              </w:rPr>
              <w:t>euro</w:t>
            </w:r>
            <w:proofErr w:type="spellEnd"/>
            <w:r w:rsidRPr="004D76A7">
              <w:rPr>
                <w:rFonts w:eastAsia="Calibri" w:cs="Times New Roman"/>
                <w:szCs w:val="24"/>
              </w:rPr>
              <w:t>)</w:t>
            </w:r>
          </w:p>
        </w:tc>
        <w:tc>
          <w:tcPr>
            <w:tcW w:w="575" w:type="dxa"/>
            <w:tcBorders>
              <w:top w:val="single" w:sz="4" w:space="0" w:color="auto"/>
              <w:left w:val="single" w:sz="4" w:space="0" w:color="auto"/>
              <w:bottom w:val="single" w:sz="4" w:space="0" w:color="auto"/>
              <w:right w:val="single" w:sz="4" w:space="0" w:color="auto"/>
            </w:tcBorders>
            <w:textDirection w:val="btLr"/>
            <w:hideMark/>
          </w:tcPr>
          <w:p w:rsidR="004D76A7" w:rsidRPr="004D76A7" w:rsidRDefault="004D76A7" w:rsidP="004D76A7">
            <w:pPr>
              <w:ind w:left="113" w:right="-1"/>
              <w:jc w:val="center"/>
              <w:rPr>
                <w:rFonts w:eastAsia="Calibri" w:cs="Times New Roman"/>
                <w:szCs w:val="24"/>
              </w:rPr>
            </w:pPr>
            <w:r w:rsidRPr="004D76A7">
              <w:rPr>
                <w:rFonts w:eastAsia="Calibri" w:cs="Times New Roman"/>
                <w:szCs w:val="24"/>
              </w:rPr>
              <w:t>materiāli (</w:t>
            </w:r>
            <w:proofErr w:type="spellStart"/>
            <w:r w:rsidRPr="004D76A7">
              <w:rPr>
                <w:rFonts w:eastAsia="Calibri" w:cs="Times New Roman"/>
                <w:i/>
                <w:noProof/>
                <w:color w:val="414142"/>
                <w:szCs w:val="24"/>
                <w:lang w:eastAsia="lv-LV"/>
              </w:rPr>
              <w:t>euro</w:t>
            </w:r>
            <w:proofErr w:type="spellEnd"/>
            <w:r w:rsidRPr="004D76A7">
              <w:rPr>
                <w:rFonts w:eastAsia="Calibri" w:cs="Times New Roman"/>
                <w:szCs w:val="24"/>
              </w:rPr>
              <w:t>)</w:t>
            </w:r>
          </w:p>
        </w:tc>
        <w:tc>
          <w:tcPr>
            <w:tcW w:w="575" w:type="dxa"/>
            <w:tcBorders>
              <w:top w:val="single" w:sz="4" w:space="0" w:color="auto"/>
              <w:left w:val="single" w:sz="4" w:space="0" w:color="auto"/>
              <w:bottom w:val="single" w:sz="4" w:space="0" w:color="auto"/>
              <w:right w:val="single" w:sz="4" w:space="0" w:color="auto"/>
            </w:tcBorders>
            <w:textDirection w:val="btLr"/>
            <w:hideMark/>
          </w:tcPr>
          <w:p w:rsidR="004D76A7" w:rsidRPr="004D76A7" w:rsidRDefault="004D76A7" w:rsidP="004D76A7">
            <w:pPr>
              <w:ind w:left="113" w:right="-1"/>
              <w:jc w:val="center"/>
              <w:rPr>
                <w:rFonts w:eastAsia="Calibri" w:cs="Times New Roman"/>
                <w:szCs w:val="24"/>
              </w:rPr>
            </w:pPr>
            <w:r w:rsidRPr="004D76A7">
              <w:rPr>
                <w:rFonts w:eastAsia="Calibri" w:cs="Times New Roman"/>
                <w:szCs w:val="24"/>
              </w:rPr>
              <w:t>mehānismi (</w:t>
            </w:r>
            <w:proofErr w:type="spellStart"/>
            <w:r w:rsidRPr="004D76A7">
              <w:rPr>
                <w:rFonts w:eastAsia="Calibri" w:cs="Times New Roman"/>
                <w:i/>
                <w:noProof/>
                <w:color w:val="414142"/>
                <w:szCs w:val="24"/>
                <w:lang w:eastAsia="lv-LV"/>
              </w:rPr>
              <w:t>euro</w:t>
            </w:r>
            <w:proofErr w:type="spellEnd"/>
            <w:r w:rsidRPr="004D76A7">
              <w:rPr>
                <w:rFonts w:eastAsia="Calibri" w:cs="Times New Roman"/>
                <w:szCs w:val="24"/>
              </w:rPr>
              <w:t>)</w:t>
            </w:r>
          </w:p>
        </w:tc>
        <w:tc>
          <w:tcPr>
            <w:tcW w:w="575" w:type="dxa"/>
            <w:tcBorders>
              <w:top w:val="single" w:sz="4" w:space="0" w:color="auto"/>
              <w:left w:val="single" w:sz="4" w:space="0" w:color="auto"/>
              <w:bottom w:val="single" w:sz="4" w:space="0" w:color="auto"/>
              <w:right w:val="single" w:sz="4" w:space="0" w:color="auto"/>
            </w:tcBorders>
            <w:textDirection w:val="btLr"/>
            <w:hideMark/>
          </w:tcPr>
          <w:p w:rsidR="004D76A7" w:rsidRPr="004D76A7" w:rsidRDefault="004D76A7" w:rsidP="004D76A7">
            <w:pPr>
              <w:ind w:left="113" w:right="-1"/>
              <w:jc w:val="center"/>
              <w:rPr>
                <w:rFonts w:eastAsia="Calibri" w:cs="Times New Roman"/>
                <w:szCs w:val="24"/>
              </w:rPr>
            </w:pPr>
            <w:r w:rsidRPr="004D76A7">
              <w:rPr>
                <w:rFonts w:eastAsia="Calibri" w:cs="Times New Roman"/>
                <w:szCs w:val="24"/>
              </w:rPr>
              <w:t>summa (</w:t>
            </w:r>
            <w:proofErr w:type="spellStart"/>
            <w:r w:rsidRPr="004D76A7">
              <w:rPr>
                <w:rFonts w:eastAsia="Calibri" w:cs="Times New Roman"/>
                <w:i/>
                <w:noProof/>
                <w:color w:val="414142"/>
                <w:szCs w:val="24"/>
                <w:lang w:eastAsia="lv-LV"/>
              </w:rPr>
              <w:t>euro</w:t>
            </w:r>
            <w:proofErr w:type="spellEnd"/>
            <w:r w:rsidRPr="004D76A7">
              <w:rPr>
                <w:rFonts w:eastAsia="Calibri" w:cs="Times New Roman"/>
                <w:szCs w:val="24"/>
              </w:rPr>
              <w:t>)</w:t>
            </w:r>
          </w:p>
        </w:tc>
      </w:tr>
      <w:tr w:rsidR="004D76A7" w:rsidRPr="004D76A7" w:rsidTr="004458D8">
        <w:trPr>
          <w:gridAfter w:val="1"/>
          <w:wAfter w:w="817" w:type="dxa"/>
          <w:trHeight w:val="294"/>
        </w:trPr>
        <w:tc>
          <w:tcPr>
            <w:tcW w:w="426"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szCs w:val="24"/>
              </w:rPr>
            </w:pPr>
          </w:p>
        </w:tc>
        <w:tc>
          <w:tcPr>
            <w:tcW w:w="486"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szCs w:val="24"/>
              </w:rPr>
            </w:pPr>
          </w:p>
        </w:tc>
        <w:tc>
          <w:tcPr>
            <w:tcW w:w="1380"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szCs w:val="24"/>
              </w:rPr>
            </w:pPr>
          </w:p>
        </w:tc>
        <w:tc>
          <w:tcPr>
            <w:tcW w:w="546"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szCs w:val="24"/>
              </w:rPr>
            </w:pPr>
          </w:p>
        </w:tc>
        <w:tc>
          <w:tcPr>
            <w:tcW w:w="575"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szCs w:val="24"/>
              </w:rPr>
            </w:pPr>
          </w:p>
        </w:tc>
        <w:tc>
          <w:tcPr>
            <w:tcW w:w="575"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szCs w:val="24"/>
              </w:rPr>
            </w:pPr>
          </w:p>
        </w:tc>
        <w:tc>
          <w:tcPr>
            <w:tcW w:w="719"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szCs w:val="24"/>
              </w:rPr>
            </w:pPr>
          </w:p>
        </w:tc>
        <w:tc>
          <w:tcPr>
            <w:tcW w:w="575"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szCs w:val="24"/>
              </w:rPr>
            </w:pPr>
          </w:p>
        </w:tc>
        <w:tc>
          <w:tcPr>
            <w:tcW w:w="575"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szCs w:val="24"/>
              </w:rPr>
            </w:pPr>
          </w:p>
        </w:tc>
        <w:tc>
          <w:tcPr>
            <w:tcW w:w="575"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szCs w:val="24"/>
              </w:rPr>
            </w:pPr>
          </w:p>
        </w:tc>
        <w:tc>
          <w:tcPr>
            <w:tcW w:w="580"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szCs w:val="24"/>
              </w:rPr>
            </w:pPr>
          </w:p>
        </w:tc>
        <w:tc>
          <w:tcPr>
            <w:tcW w:w="431"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szCs w:val="24"/>
              </w:rPr>
            </w:pPr>
          </w:p>
        </w:tc>
        <w:tc>
          <w:tcPr>
            <w:tcW w:w="575"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szCs w:val="24"/>
              </w:rPr>
            </w:pPr>
          </w:p>
        </w:tc>
        <w:tc>
          <w:tcPr>
            <w:tcW w:w="575"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szCs w:val="24"/>
              </w:rPr>
            </w:pPr>
          </w:p>
        </w:tc>
        <w:tc>
          <w:tcPr>
            <w:tcW w:w="575"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szCs w:val="24"/>
              </w:rPr>
            </w:pPr>
          </w:p>
        </w:tc>
        <w:tc>
          <w:tcPr>
            <w:tcW w:w="575"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szCs w:val="24"/>
              </w:rPr>
            </w:pPr>
          </w:p>
        </w:tc>
      </w:tr>
      <w:tr w:rsidR="004D76A7" w:rsidRPr="004D76A7" w:rsidTr="004458D8">
        <w:trPr>
          <w:gridAfter w:val="1"/>
          <w:wAfter w:w="817" w:type="dxa"/>
          <w:trHeight w:val="284"/>
        </w:trPr>
        <w:tc>
          <w:tcPr>
            <w:tcW w:w="426"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szCs w:val="24"/>
              </w:rPr>
            </w:pPr>
          </w:p>
        </w:tc>
        <w:tc>
          <w:tcPr>
            <w:tcW w:w="486"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szCs w:val="24"/>
              </w:rPr>
            </w:pPr>
          </w:p>
        </w:tc>
        <w:tc>
          <w:tcPr>
            <w:tcW w:w="1380"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szCs w:val="24"/>
              </w:rPr>
            </w:pPr>
          </w:p>
        </w:tc>
        <w:tc>
          <w:tcPr>
            <w:tcW w:w="546"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szCs w:val="24"/>
              </w:rPr>
            </w:pPr>
          </w:p>
        </w:tc>
        <w:tc>
          <w:tcPr>
            <w:tcW w:w="575"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szCs w:val="24"/>
              </w:rPr>
            </w:pPr>
          </w:p>
        </w:tc>
        <w:tc>
          <w:tcPr>
            <w:tcW w:w="575"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szCs w:val="24"/>
              </w:rPr>
            </w:pPr>
          </w:p>
        </w:tc>
        <w:tc>
          <w:tcPr>
            <w:tcW w:w="719"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szCs w:val="24"/>
              </w:rPr>
            </w:pPr>
          </w:p>
        </w:tc>
        <w:tc>
          <w:tcPr>
            <w:tcW w:w="575"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szCs w:val="24"/>
              </w:rPr>
            </w:pPr>
          </w:p>
        </w:tc>
        <w:tc>
          <w:tcPr>
            <w:tcW w:w="575"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szCs w:val="24"/>
              </w:rPr>
            </w:pPr>
          </w:p>
        </w:tc>
        <w:tc>
          <w:tcPr>
            <w:tcW w:w="575"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szCs w:val="24"/>
              </w:rPr>
            </w:pPr>
          </w:p>
        </w:tc>
        <w:tc>
          <w:tcPr>
            <w:tcW w:w="580"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szCs w:val="24"/>
              </w:rPr>
            </w:pPr>
          </w:p>
        </w:tc>
        <w:tc>
          <w:tcPr>
            <w:tcW w:w="431"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szCs w:val="24"/>
              </w:rPr>
            </w:pPr>
          </w:p>
        </w:tc>
        <w:tc>
          <w:tcPr>
            <w:tcW w:w="575"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szCs w:val="24"/>
              </w:rPr>
            </w:pPr>
          </w:p>
        </w:tc>
        <w:tc>
          <w:tcPr>
            <w:tcW w:w="575"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szCs w:val="24"/>
              </w:rPr>
            </w:pPr>
          </w:p>
        </w:tc>
        <w:tc>
          <w:tcPr>
            <w:tcW w:w="575"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szCs w:val="24"/>
              </w:rPr>
            </w:pPr>
          </w:p>
        </w:tc>
        <w:tc>
          <w:tcPr>
            <w:tcW w:w="575"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szCs w:val="24"/>
              </w:rPr>
            </w:pPr>
          </w:p>
        </w:tc>
      </w:tr>
      <w:tr w:rsidR="004D76A7" w:rsidRPr="004D76A7" w:rsidTr="004458D8">
        <w:trPr>
          <w:gridAfter w:val="1"/>
          <w:wAfter w:w="817" w:type="dxa"/>
          <w:trHeight w:val="294"/>
        </w:trPr>
        <w:tc>
          <w:tcPr>
            <w:tcW w:w="426"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szCs w:val="24"/>
              </w:rPr>
            </w:pPr>
          </w:p>
        </w:tc>
        <w:tc>
          <w:tcPr>
            <w:tcW w:w="486"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szCs w:val="24"/>
              </w:rPr>
            </w:pPr>
          </w:p>
        </w:tc>
        <w:tc>
          <w:tcPr>
            <w:tcW w:w="1380" w:type="dxa"/>
            <w:tcBorders>
              <w:top w:val="single" w:sz="4" w:space="0" w:color="auto"/>
              <w:left w:val="single" w:sz="4" w:space="0" w:color="auto"/>
              <w:bottom w:val="single" w:sz="4" w:space="0" w:color="auto"/>
              <w:right w:val="single" w:sz="4" w:space="0" w:color="auto"/>
            </w:tcBorders>
            <w:hideMark/>
          </w:tcPr>
          <w:p w:rsidR="004D76A7" w:rsidRPr="004D76A7" w:rsidRDefault="004D76A7" w:rsidP="004D76A7">
            <w:pPr>
              <w:ind w:right="-1"/>
              <w:rPr>
                <w:rFonts w:eastAsia="Calibri" w:cs="Times New Roman"/>
                <w:szCs w:val="24"/>
              </w:rPr>
            </w:pPr>
            <w:r w:rsidRPr="004D76A7">
              <w:rPr>
                <w:rFonts w:eastAsia="Calibri" w:cs="Times New Roman"/>
                <w:szCs w:val="24"/>
              </w:rPr>
              <w:t>Kopā</w:t>
            </w:r>
          </w:p>
        </w:tc>
        <w:tc>
          <w:tcPr>
            <w:tcW w:w="546"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szCs w:val="24"/>
              </w:rPr>
            </w:pPr>
          </w:p>
        </w:tc>
        <w:tc>
          <w:tcPr>
            <w:tcW w:w="575"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szCs w:val="24"/>
              </w:rPr>
            </w:pPr>
          </w:p>
        </w:tc>
        <w:tc>
          <w:tcPr>
            <w:tcW w:w="575"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szCs w:val="24"/>
              </w:rPr>
            </w:pPr>
          </w:p>
        </w:tc>
        <w:tc>
          <w:tcPr>
            <w:tcW w:w="719"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szCs w:val="24"/>
              </w:rPr>
            </w:pPr>
          </w:p>
        </w:tc>
        <w:tc>
          <w:tcPr>
            <w:tcW w:w="575"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szCs w:val="24"/>
              </w:rPr>
            </w:pPr>
          </w:p>
        </w:tc>
        <w:tc>
          <w:tcPr>
            <w:tcW w:w="575"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szCs w:val="24"/>
              </w:rPr>
            </w:pPr>
          </w:p>
        </w:tc>
        <w:tc>
          <w:tcPr>
            <w:tcW w:w="575"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szCs w:val="24"/>
              </w:rPr>
            </w:pPr>
          </w:p>
        </w:tc>
        <w:tc>
          <w:tcPr>
            <w:tcW w:w="580"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szCs w:val="24"/>
              </w:rPr>
            </w:pPr>
          </w:p>
        </w:tc>
        <w:tc>
          <w:tcPr>
            <w:tcW w:w="431"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szCs w:val="24"/>
              </w:rPr>
            </w:pPr>
          </w:p>
        </w:tc>
        <w:tc>
          <w:tcPr>
            <w:tcW w:w="575"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szCs w:val="24"/>
              </w:rPr>
            </w:pPr>
          </w:p>
        </w:tc>
        <w:tc>
          <w:tcPr>
            <w:tcW w:w="575"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szCs w:val="24"/>
              </w:rPr>
            </w:pPr>
          </w:p>
        </w:tc>
        <w:tc>
          <w:tcPr>
            <w:tcW w:w="575"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szCs w:val="24"/>
              </w:rPr>
            </w:pPr>
          </w:p>
        </w:tc>
        <w:tc>
          <w:tcPr>
            <w:tcW w:w="575"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szCs w:val="24"/>
              </w:rPr>
            </w:pPr>
          </w:p>
        </w:tc>
      </w:tr>
      <w:tr w:rsidR="004D76A7" w:rsidRPr="004D76A7" w:rsidTr="004458D8">
        <w:trPr>
          <w:gridAfter w:val="1"/>
          <w:wAfter w:w="812" w:type="dxa"/>
          <w:trHeight w:val="284"/>
        </w:trPr>
        <w:tc>
          <w:tcPr>
            <w:tcW w:w="426"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szCs w:val="24"/>
              </w:rPr>
            </w:pPr>
          </w:p>
        </w:tc>
        <w:tc>
          <w:tcPr>
            <w:tcW w:w="486"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szCs w:val="24"/>
              </w:rPr>
            </w:pPr>
          </w:p>
        </w:tc>
        <w:tc>
          <w:tcPr>
            <w:tcW w:w="6100" w:type="dxa"/>
            <w:gridSpan w:val="9"/>
            <w:tcBorders>
              <w:top w:val="single" w:sz="4" w:space="0" w:color="auto"/>
              <w:left w:val="single" w:sz="4" w:space="0" w:color="auto"/>
              <w:bottom w:val="single" w:sz="4" w:space="0" w:color="auto"/>
              <w:right w:val="single" w:sz="4" w:space="0" w:color="auto"/>
            </w:tcBorders>
            <w:hideMark/>
          </w:tcPr>
          <w:p w:rsidR="004D76A7" w:rsidRPr="004D76A7" w:rsidRDefault="004D76A7" w:rsidP="004D76A7">
            <w:pPr>
              <w:ind w:right="-1"/>
              <w:rPr>
                <w:rFonts w:eastAsia="Calibri" w:cs="Times New Roman"/>
                <w:szCs w:val="24"/>
              </w:rPr>
            </w:pPr>
            <w:r w:rsidRPr="004D76A7">
              <w:rPr>
                <w:rFonts w:eastAsia="Calibri" w:cs="Times New Roman"/>
                <w:szCs w:val="24"/>
              </w:rPr>
              <w:t>____ % materiālu, būvgružu transporta izdevumi *</w:t>
            </w:r>
          </w:p>
        </w:tc>
        <w:tc>
          <w:tcPr>
            <w:tcW w:w="431"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szCs w:val="24"/>
              </w:rPr>
            </w:pPr>
          </w:p>
        </w:tc>
        <w:tc>
          <w:tcPr>
            <w:tcW w:w="575"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szCs w:val="24"/>
              </w:rPr>
            </w:pPr>
          </w:p>
        </w:tc>
        <w:tc>
          <w:tcPr>
            <w:tcW w:w="575"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szCs w:val="24"/>
              </w:rPr>
            </w:pPr>
          </w:p>
        </w:tc>
        <w:tc>
          <w:tcPr>
            <w:tcW w:w="575"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szCs w:val="24"/>
              </w:rPr>
            </w:pPr>
          </w:p>
        </w:tc>
        <w:tc>
          <w:tcPr>
            <w:tcW w:w="580"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szCs w:val="24"/>
              </w:rPr>
            </w:pPr>
          </w:p>
        </w:tc>
      </w:tr>
      <w:tr w:rsidR="004D76A7" w:rsidRPr="004D76A7" w:rsidTr="004458D8">
        <w:trPr>
          <w:gridAfter w:val="1"/>
          <w:wAfter w:w="812" w:type="dxa"/>
          <w:trHeight w:val="284"/>
        </w:trPr>
        <w:tc>
          <w:tcPr>
            <w:tcW w:w="426"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szCs w:val="24"/>
              </w:rPr>
            </w:pPr>
          </w:p>
        </w:tc>
        <w:tc>
          <w:tcPr>
            <w:tcW w:w="486"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szCs w:val="24"/>
              </w:rPr>
            </w:pPr>
          </w:p>
        </w:tc>
        <w:tc>
          <w:tcPr>
            <w:tcW w:w="6100" w:type="dxa"/>
            <w:gridSpan w:val="9"/>
            <w:tcBorders>
              <w:top w:val="single" w:sz="4" w:space="0" w:color="auto"/>
              <w:left w:val="single" w:sz="4" w:space="0" w:color="auto"/>
              <w:bottom w:val="single" w:sz="4" w:space="0" w:color="auto"/>
              <w:right w:val="single" w:sz="4" w:space="0" w:color="auto"/>
            </w:tcBorders>
            <w:hideMark/>
          </w:tcPr>
          <w:p w:rsidR="004D76A7" w:rsidRPr="004D76A7" w:rsidRDefault="004D76A7" w:rsidP="004D76A7">
            <w:pPr>
              <w:ind w:right="-1"/>
              <w:rPr>
                <w:rFonts w:eastAsia="Calibri" w:cs="Times New Roman"/>
                <w:szCs w:val="24"/>
              </w:rPr>
            </w:pPr>
            <w:r w:rsidRPr="004D76A7">
              <w:rPr>
                <w:rFonts w:eastAsia="Calibri" w:cs="Times New Roman"/>
                <w:szCs w:val="24"/>
              </w:rPr>
              <w:t>Tiešās izmaksas kopā</w:t>
            </w:r>
          </w:p>
        </w:tc>
        <w:tc>
          <w:tcPr>
            <w:tcW w:w="431"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szCs w:val="24"/>
              </w:rPr>
            </w:pPr>
          </w:p>
        </w:tc>
        <w:tc>
          <w:tcPr>
            <w:tcW w:w="575"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szCs w:val="24"/>
              </w:rPr>
            </w:pPr>
          </w:p>
        </w:tc>
        <w:tc>
          <w:tcPr>
            <w:tcW w:w="575"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szCs w:val="24"/>
              </w:rPr>
            </w:pPr>
          </w:p>
        </w:tc>
        <w:tc>
          <w:tcPr>
            <w:tcW w:w="575"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szCs w:val="24"/>
              </w:rPr>
            </w:pPr>
          </w:p>
        </w:tc>
        <w:tc>
          <w:tcPr>
            <w:tcW w:w="580" w:type="dxa"/>
            <w:tcBorders>
              <w:top w:val="single" w:sz="4" w:space="0" w:color="auto"/>
              <w:left w:val="single" w:sz="4" w:space="0" w:color="auto"/>
              <w:bottom w:val="single" w:sz="4" w:space="0" w:color="auto"/>
              <w:right w:val="single" w:sz="4" w:space="0" w:color="auto"/>
            </w:tcBorders>
          </w:tcPr>
          <w:p w:rsidR="004D76A7" w:rsidRPr="004D76A7" w:rsidRDefault="004D76A7" w:rsidP="004D76A7">
            <w:pPr>
              <w:ind w:right="-1"/>
              <w:jc w:val="left"/>
              <w:rPr>
                <w:rFonts w:eastAsia="Calibri" w:cs="Times New Roman"/>
                <w:szCs w:val="24"/>
              </w:rPr>
            </w:pPr>
          </w:p>
        </w:tc>
      </w:tr>
      <w:tr w:rsidR="004D76A7" w:rsidRPr="004D76A7" w:rsidTr="004458D8">
        <w:trPr>
          <w:trHeight w:val="284"/>
        </w:trPr>
        <w:tc>
          <w:tcPr>
            <w:tcW w:w="10560" w:type="dxa"/>
            <w:gridSpan w:val="17"/>
            <w:tcBorders>
              <w:top w:val="nil"/>
              <w:left w:val="nil"/>
              <w:bottom w:val="nil"/>
              <w:right w:val="nil"/>
            </w:tcBorders>
          </w:tcPr>
          <w:p w:rsidR="004D76A7" w:rsidRPr="004D76A7" w:rsidRDefault="004D76A7" w:rsidP="004D76A7">
            <w:pPr>
              <w:ind w:right="-1"/>
              <w:jc w:val="center"/>
              <w:rPr>
                <w:rFonts w:eastAsia="Calibri" w:cs="Times New Roman"/>
                <w:szCs w:val="24"/>
              </w:rPr>
            </w:pPr>
            <w:r w:rsidRPr="004D76A7">
              <w:rPr>
                <w:rFonts w:eastAsia="Calibri" w:cs="Times New Roman"/>
                <w:szCs w:val="24"/>
              </w:rPr>
              <w:t>Kopā</w:t>
            </w:r>
          </w:p>
        </w:tc>
      </w:tr>
      <w:tr w:rsidR="004D76A7" w:rsidRPr="004D76A7" w:rsidTr="004458D8">
        <w:trPr>
          <w:trHeight w:val="284"/>
        </w:trPr>
        <w:tc>
          <w:tcPr>
            <w:tcW w:w="10560" w:type="dxa"/>
            <w:gridSpan w:val="17"/>
            <w:tcBorders>
              <w:top w:val="nil"/>
              <w:left w:val="nil"/>
              <w:bottom w:val="nil"/>
              <w:right w:val="nil"/>
            </w:tcBorders>
          </w:tcPr>
          <w:p w:rsidR="004D76A7" w:rsidRPr="004D76A7" w:rsidRDefault="004D76A7" w:rsidP="004D76A7">
            <w:pPr>
              <w:ind w:right="-1"/>
              <w:jc w:val="both"/>
              <w:rPr>
                <w:rFonts w:eastAsia="Calibri" w:cs="Times New Roman"/>
                <w:szCs w:val="24"/>
              </w:rPr>
            </w:pPr>
          </w:p>
        </w:tc>
      </w:tr>
    </w:tbl>
    <w:p w:rsidR="004D76A7" w:rsidRPr="004D76A7" w:rsidRDefault="004D76A7" w:rsidP="004D76A7">
      <w:pPr>
        <w:ind w:right="-1"/>
        <w:jc w:val="both"/>
        <w:rPr>
          <w:rFonts w:eastAsia="Calibri" w:cs="Times New Roman"/>
          <w:szCs w:val="24"/>
        </w:rPr>
      </w:pPr>
      <w:r w:rsidRPr="004D76A7">
        <w:rPr>
          <w:rFonts w:eastAsia="Calibri" w:cs="Times New Roman"/>
          <w:szCs w:val="24"/>
        </w:rPr>
        <w:t>Piezīme. * demontāžas un grunts apmaiņas darbiem</w:t>
      </w:r>
    </w:p>
    <w:p w:rsidR="004D76A7" w:rsidRPr="004D76A7" w:rsidRDefault="004D76A7" w:rsidP="004D76A7">
      <w:pPr>
        <w:ind w:right="-1"/>
        <w:jc w:val="both"/>
        <w:rPr>
          <w:rFonts w:eastAsia="Calibri" w:cs="Times New Roman"/>
          <w:szCs w:val="24"/>
        </w:rPr>
      </w:pPr>
    </w:p>
    <w:p w:rsidR="004D76A7" w:rsidRPr="004D76A7" w:rsidRDefault="004D76A7" w:rsidP="004D76A7">
      <w:pPr>
        <w:ind w:right="-1"/>
        <w:jc w:val="both"/>
        <w:rPr>
          <w:rFonts w:eastAsia="Calibri" w:cs="Times New Roman"/>
          <w:szCs w:val="24"/>
        </w:rPr>
      </w:pPr>
      <w:r w:rsidRPr="004D76A7">
        <w:rPr>
          <w:rFonts w:eastAsia="Calibri" w:cs="Times New Roman"/>
          <w:szCs w:val="24"/>
        </w:rPr>
        <w:t>Sastādīja: __________________________________________________________________________</w:t>
      </w:r>
    </w:p>
    <w:p w:rsidR="004D76A7" w:rsidRPr="004D76A7" w:rsidRDefault="004D76A7" w:rsidP="004D76A7">
      <w:pPr>
        <w:ind w:right="-1"/>
        <w:jc w:val="center"/>
        <w:rPr>
          <w:rFonts w:eastAsia="Calibri" w:cs="Times New Roman"/>
          <w:szCs w:val="24"/>
        </w:rPr>
      </w:pPr>
      <w:r w:rsidRPr="004D76A7">
        <w:rPr>
          <w:rFonts w:eastAsia="Calibri" w:cs="Times New Roman"/>
          <w:szCs w:val="24"/>
        </w:rPr>
        <w:t>(paraksts un tā atšifrējums, datums)</w:t>
      </w:r>
    </w:p>
    <w:p w:rsidR="004D76A7" w:rsidRPr="004D76A7" w:rsidRDefault="004D76A7" w:rsidP="004D76A7">
      <w:pPr>
        <w:ind w:right="-1"/>
        <w:jc w:val="both"/>
        <w:rPr>
          <w:rFonts w:eastAsia="Calibri" w:cs="Times New Roman"/>
          <w:szCs w:val="24"/>
        </w:rPr>
      </w:pPr>
      <w:r w:rsidRPr="004D76A7">
        <w:rPr>
          <w:rFonts w:eastAsia="Calibri" w:cs="Times New Roman"/>
          <w:szCs w:val="24"/>
        </w:rPr>
        <w:t>Pārbaudīja: __________________________________________________________________________</w:t>
      </w:r>
    </w:p>
    <w:p w:rsidR="004D76A7" w:rsidRPr="004D76A7" w:rsidRDefault="004D76A7" w:rsidP="004D76A7">
      <w:pPr>
        <w:ind w:right="-1"/>
        <w:jc w:val="center"/>
        <w:rPr>
          <w:rFonts w:eastAsia="Calibri" w:cs="Times New Roman"/>
          <w:szCs w:val="24"/>
        </w:rPr>
      </w:pPr>
      <w:r w:rsidRPr="004D76A7">
        <w:rPr>
          <w:rFonts w:eastAsia="Calibri" w:cs="Times New Roman"/>
          <w:szCs w:val="24"/>
        </w:rPr>
        <w:t>(paraksts un tā atšifrējums, datums)</w:t>
      </w:r>
    </w:p>
    <w:p w:rsidR="004D76A7" w:rsidRPr="004D76A7" w:rsidRDefault="004D76A7" w:rsidP="004D76A7">
      <w:pPr>
        <w:ind w:right="-1"/>
        <w:jc w:val="center"/>
        <w:rPr>
          <w:rFonts w:eastAsia="Calibri" w:cs="Times New Roman"/>
          <w:szCs w:val="24"/>
        </w:rPr>
      </w:pPr>
    </w:p>
    <w:p w:rsidR="004D76A7" w:rsidRPr="004D76A7" w:rsidRDefault="004D76A7" w:rsidP="004D76A7">
      <w:pPr>
        <w:ind w:right="-1"/>
        <w:jc w:val="left"/>
        <w:rPr>
          <w:rFonts w:eastAsia="Calibri" w:cs="Times New Roman"/>
          <w:szCs w:val="24"/>
        </w:rPr>
      </w:pPr>
      <w:r w:rsidRPr="004D76A7">
        <w:rPr>
          <w:rFonts w:eastAsia="Calibri" w:cs="Times New Roman"/>
          <w:szCs w:val="24"/>
        </w:rPr>
        <w:t>Sertifikāta Nr.______________</w:t>
      </w:r>
    </w:p>
    <w:p w:rsidR="004D76A7" w:rsidRPr="004D76A7" w:rsidRDefault="004D76A7" w:rsidP="004D76A7">
      <w:pPr>
        <w:ind w:right="-1"/>
        <w:jc w:val="both"/>
        <w:rPr>
          <w:rFonts w:eastAsia="Calibri" w:cs="Times New Roman"/>
          <w:szCs w:val="24"/>
        </w:rPr>
      </w:pPr>
    </w:p>
    <w:p w:rsidR="004D76A7" w:rsidRPr="004D76A7" w:rsidRDefault="004D76A7" w:rsidP="004D76A7">
      <w:pPr>
        <w:ind w:left="567" w:right="-1"/>
        <w:jc w:val="both"/>
        <w:rPr>
          <w:rFonts w:eastAsia="Calibri" w:cs="Times New Roman"/>
          <w:color w:val="000000"/>
          <w:szCs w:val="24"/>
        </w:rPr>
      </w:pPr>
    </w:p>
    <w:p w:rsidR="004D76A7" w:rsidRPr="004D76A7" w:rsidRDefault="004D76A7" w:rsidP="004D76A7">
      <w:pPr>
        <w:ind w:right="-1"/>
        <w:jc w:val="both"/>
        <w:rPr>
          <w:rFonts w:eastAsia="Calibri" w:cs="Times New Roman"/>
          <w:color w:val="000000"/>
          <w:szCs w:val="24"/>
        </w:rPr>
      </w:pPr>
    </w:p>
    <w:p w:rsidR="004D76A7" w:rsidRPr="004D76A7" w:rsidRDefault="004D76A7" w:rsidP="004D76A7">
      <w:pPr>
        <w:ind w:right="-1"/>
        <w:jc w:val="both"/>
        <w:rPr>
          <w:rFonts w:eastAsia="Calibri" w:cs="Times New Roman"/>
          <w:color w:val="000000"/>
          <w:szCs w:val="24"/>
        </w:rPr>
      </w:pPr>
    </w:p>
    <w:p w:rsidR="004D76A7" w:rsidRPr="004D76A7" w:rsidRDefault="004D76A7" w:rsidP="004D76A7">
      <w:pPr>
        <w:ind w:right="-1"/>
        <w:jc w:val="both"/>
        <w:rPr>
          <w:rFonts w:eastAsia="Calibri" w:cs="Times New Roman"/>
          <w:color w:val="000000"/>
          <w:szCs w:val="24"/>
        </w:rPr>
      </w:pPr>
    </w:p>
    <w:p w:rsidR="004D76A7" w:rsidRPr="004D76A7" w:rsidRDefault="004D76A7" w:rsidP="004D76A7">
      <w:pPr>
        <w:ind w:right="-1"/>
        <w:jc w:val="both"/>
        <w:rPr>
          <w:rFonts w:eastAsia="Calibri" w:cs="Times New Roman"/>
          <w:color w:val="000000"/>
          <w:szCs w:val="24"/>
        </w:rPr>
      </w:pPr>
    </w:p>
    <w:p w:rsidR="004D76A7" w:rsidRPr="004D76A7" w:rsidRDefault="004D76A7" w:rsidP="004D76A7">
      <w:pPr>
        <w:ind w:left="567" w:right="-1"/>
        <w:jc w:val="both"/>
        <w:rPr>
          <w:rFonts w:eastAsia="Calibri" w:cs="Times New Roman"/>
          <w:color w:val="000000"/>
          <w:szCs w:val="24"/>
          <w:lang w:eastAsia="lv-LV"/>
        </w:rPr>
      </w:pPr>
      <w:r w:rsidRPr="004D76A7">
        <w:rPr>
          <w:rFonts w:eastAsia="Calibri" w:cs="Times New Roman"/>
          <w:color w:val="000000"/>
          <w:szCs w:val="24"/>
        </w:rPr>
        <w:tab/>
      </w:r>
      <w:r w:rsidRPr="004D76A7">
        <w:rPr>
          <w:rFonts w:eastAsia="Calibri" w:cs="Times New Roman"/>
          <w:color w:val="000000"/>
          <w:szCs w:val="24"/>
        </w:rPr>
        <w:tab/>
      </w:r>
      <w:r w:rsidRPr="004D76A7">
        <w:rPr>
          <w:rFonts w:eastAsia="Calibri" w:cs="Times New Roman"/>
          <w:color w:val="000000"/>
          <w:szCs w:val="24"/>
        </w:rPr>
        <w:tab/>
      </w:r>
      <w:r w:rsidRPr="004D76A7">
        <w:rPr>
          <w:rFonts w:eastAsia="Calibri" w:cs="Times New Roman"/>
          <w:color w:val="000000"/>
          <w:szCs w:val="24"/>
        </w:rPr>
        <w:tab/>
      </w:r>
      <w:r w:rsidRPr="004D76A7">
        <w:rPr>
          <w:rFonts w:eastAsia="Calibri" w:cs="Times New Roman"/>
          <w:color w:val="000000"/>
          <w:szCs w:val="24"/>
        </w:rPr>
        <w:tab/>
      </w:r>
      <w:r w:rsidRPr="004D76A7">
        <w:rPr>
          <w:rFonts w:eastAsia="Calibri" w:cs="Times New Roman"/>
          <w:color w:val="000000"/>
          <w:szCs w:val="24"/>
        </w:rPr>
        <w:tab/>
      </w:r>
    </w:p>
    <w:p w:rsidR="004D76A7" w:rsidRPr="004D76A7" w:rsidRDefault="004D76A7" w:rsidP="004D76A7">
      <w:pPr>
        <w:ind w:right="-1"/>
        <w:rPr>
          <w:rFonts w:eastAsia="Times New Roman" w:cs="Times New Roman"/>
          <w:szCs w:val="24"/>
          <w:lang w:eastAsia="lv-LV"/>
        </w:rPr>
      </w:pPr>
      <w:r w:rsidRPr="004D76A7">
        <w:rPr>
          <w:rFonts w:eastAsia="Times New Roman" w:cs="Times New Roman"/>
          <w:szCs w:val="24"/>
          <w:lang w:eastAsia="lv-LV"/>
        </w:rPr>
        <w:tab/>
      </w:r>
      <w:r w:rsidRPr="004D76A7">
        <w:rPr>
          <w:rFonts w:eastAsia="Times New Roman" w:cs="Times New Roman"/>
          <w:szCs w:val="24"/>
          <w:lang w:eastAsia="lv-LV"/>
        </w:rPr>
        <w:tab/>
      </w:r>
      <w:r w:rsidRPr="004D76A7">
        <w:rPr>
          <w:rFonts w:eastAsia="Times New Roman" w:cs="Times New Roman"/>
          <w:szCs w:val="24"/>
          <w:lang w:eastAsia="lv-LV"/>
        </w:rPr>
        <w:tab/>
      </w:r>
      <w:r w:rsidRPr="004D76A7">
        <w:rPr>
          <w:rFonts w:eastAsia="Times New Roman" w:cs="Times New Roman"/>
          <w:szCs w:val="24"/>
          <w:lang w:eastAsia="lv-LV"/>
        </w:rPr>
        <w:tab/>
      </w:r>
      <w:r w:rsidRPr="004D76A7">
        <w:rPr>
          <w:rFonts w:eastAsia="Times New Roman" w:cs="Times New Roman"/>
          <w:szCs w:val="24"/>
          <w:lang w:eastAsia="lv-LV"/>
        </w:rPr>
        <w:tab/>
      </w:r>
      <w:r w:rsidRPr="004D76A7">
        <w:rPr>
          <w:rFonts w:eastAsia="Times New Roman" w:cs="Times New Roman"/>
          <w:szCs w:val="24"/>
          <w:lang w:eastAsia="lv-LV"/>
        </w:rPr>
        <w:tab/>
      </w:r>
      <w:r w:rsidRPr="004D76A7">
        <w:rPr>
          <w:rFonts w:eastAsia="Times New Roman" w:cs="Times New Roman"/>
          <w:szCs w:val="24"/>
          <w:lang w:eastAsia="lv-LV"/>
        </w:rPr>
        <w:tab/>
      </w:r>
      <w:r w:rsidRPr="004D76A7">
        <w:rPr>
          <w:rFonts w:eastAsia="Times New Roman" w:cs="Times New Roman"/>
          <w:szCs w:val="24"/>
          <w:lang w:eastAsia="lv-LV"/>
        </w:rPr>
        <w:tab/>
      </w:r>
      <w:r w:rsidRPr="004D76A7">
        <w:rPr>
          <w:rFonts w:eastAsia="Times New Roman" w:cs="Times New Roman"/>
          <w:szCs w:val="24"/>
          <w:lang w:eastAsia="lv-LV"/>
        </w:rPr>
        <w:tab/>
      </w:r>
    </w:p>
    <w:p w:rsidR="004D76A7" w:rsidRPr="004D76A7" w:rsidRDefault="004D76A7" w:rsidP="004D76A7">
      <w:pPr>
        <w:ind w:right="-1"/>
        <w:jc w:val="both"/>
        <w:rPr>
          <w:rFonts w:ascii="Calibri" w:eastAsia="Calibri" w:hAnsi="Calibri" w:cs="Times New Roman"/>
          <w:sz w:val="22"/>
          <w:lang w:eastAsia="lv-LV"/>
        </w:rPr>
      </w:pPr>
      <w:r w:rsidRPr="004D76A7">
        <w:rPr>
          <w:rFonts w:ascii="Calibri" w:eastAsia="Calibri" w:hAnsi="Calibri" w:cs="Times New Roman"/>
          <w:sz w:val="22"/>
          <w:lang w:eastAsia="lv-LV"/>
        </w:rPr>
        <w:br w:type="page"/>
      </w:r>
    </w:p>
    <w:p w:rsidR="004D76A7" w:rsidRPr="004D76A7" w:rsidRDefault="004D76A7" w:rsidP="004D76A7">
      <w:pPr>
        <w:ind w:left="5760" w:right="-1" w:firstLine="720"/>
        <w:jc w:val="both"/>
        <w:rPr>
          <w:rFonts w:eastAsia="Times New Roman" w:cs="Times New Roman"/>
          <w:b/>
          <w:sz w:val="20"/>
          <w:szCs w:val="20"/>
          <w:lang w:eastAsia="lv-LV"/>
        </w:rPr>
      </w:pPr>
      <w:r w:rsidRPr="004D76A7">
        <w:rPr>
          <w:rFonts w:eastAsia="Times New Roman" w:cs="Times New Roman"/>
          <w:b/>
          <w:sz w:val="20"/>
          <w:szCs w:val="20"/>
          <w:lang w:eastAsia="lv-LV"/>
        </w:rPr>
        <w:lastRenderedPageBreak/>
        <w:t xml:space="preserve">3.pielikums </w:t>
      </w:r>
    </w:p>
    <w:p w:rsidR="004D76A7" w:rsidRPr="004D76A7" w:rsidRDefault="004D76A7" w:rsidP="004D76A7">
      <w:pPr>
        <w:ind w:right="-1"/>
        <w:jc w:val="both"/>
        <w:rPr>
          <w:rFonts w:eastAsia="Times New Roman" w:cs="Times New Roman"/>
          <w:sz w:val="20"/>
          <w:szCs w:val="20"/>
          <w:lang w:eastAsia="lv-LV"/>
        </w:rPr>
      </w:pPr>
      <w:r w:rsidRPr="004D76A7">
        <w:rPr>
          <w:rFonts w:eastAsia="Times New Roman" w:cs="Times New Roman"/>
          <w:sz w:val="20"/>
          <w:szCs w:val="20"/>
          <w:lang w:eastAsia="lv-LV"/>
        </w:rPr>
        <w:tab/>
      </w:r>
      <w:r w:rsidRPr="004D76A7">
        <w:rPr>
          <w:rFonts w:eastAsia="Times New Roman" w:cs="Times New Roman"/>
          <w:sz w:val="20"/>
          <w:szCs w:val="20"/>
          <w:lang w:eastAsia="lv-LV"/>
        </w:rPr>
        <w:tab/>
      </w:r>
      <w:r w:rsidRPr="004D76A7">
        <w:rPr>
          <w:rFonts w:eastAsia="Times New Roman" w:cs="Times New Roman"/>
          <w:sz w:val="20"/>
          <w:szCs w:val="20"/>
          <w:lang w:eastAsia="lv-LV"/>
        </w:rPr>
        <w:tab/>
      </w:r>
      <w:r w:rsidRPr="004D76A7">
        <w:rPr>
          <w:rFonts w:eastAsia="Times New Roman" w:cs="Times New Roman"/>
          <w:sz w:val="20"/>
          <w:szCs w:val="20"/>
          <w:lang w:eastAsia="lv-LV"/>
        </w:rPr>
        <w:tab/>
      </w:r>
      <w:r w:rsidRPr="004D76A7">
        <w:rPr>
          <w:rFonts w:eastAsia="Times New Roman" w:cs="Times New Roman"/>
          <w:sz w:val="20"/>
          <w:szCs w:val="20"/>
          <w:lang w:eastAsia="lv-LV"/>
        </w:rPr>
        <w:tab/>
      </w:r>
      <w:r w:rsidRPr="004D76A7">
        <w:rPr>
          <w:rFonts w:eastAsia="Times New Roman" w:cs="Times New Roman"/>
          <w:sz w:val="20"/>
          <w:szCs w:val="20"/>
          <w:lang w:eastAsia="lv-LV"/>
        </w:rPr>
        <w:tab/>
      </w:r>
      <w:r w:rsidRPr="004D76A7">
        <w:rPr>
          <w:rFonts w:eastAsia="Times New Roman" w:cs="Times New Roman"/>
          <w:sz w:val="20"/>
          <w:szCs w:val="20"/>
          <w:lang w:eastAsia="lv-LV"/>
        </w:rPr>
        <w:tab/>
      </w:r>
      <w:r w:rsidRPr="004D76A7">
        <w:rPr>
          <w:rFonts w:eastAsia="Times New Roman" w:cs="Times New Roman"/>
          <w:sz w:val="20"/>
          <w:szCs w:val="20"/>
          <w:lang w:eastAsia="lv-LV"/>
        </w:rPr>
        <w:tab/>
      </w:r>
      <w:r w:rsidRPr="004D76A7">
        <w:rPr>
          <w:rFonts w:eastAsia="Times New Roman" w:cs="Times New Roman"/>
          <w:sz w:val="20"/>
          <w:szCs w:val="20"/>
          <w:lang w:eastAsia="lv-LV"/>
        </w:rPr>
        <w:tab/>
        <w:t xml:space="preserve">Tukuma novada Domes 29.06.2016. </w:t>
      </w:r>
    </w:p>
    <w:p w:rsidR="004D76A7" w:rsidRPr="004D76A7" w:rsidRDefault="004D76A7" w:rsidP="004D76A7">
      <w:pPr>
        <w:ind w:right="-1"/>
        <w:jc w:val="both"/>
        <w:rPr>
          <w:rFonts w:eastAsia="Times New Roman" w:cs="Times New Roman"/>
          <w:sz w:val="20"/>
          <w:szCs w:val="20"/>
          <w:lang w:eastAsia="lv-LV"/>
        </w:rPr>
      </w:pPr>
      <w:r w:rsidRPr="004D76A7">
        <w:rPr>
          <w:rFonts w:eastAsia="Times New Roman" w:cs="Times New Roman"/>
          <w:sz w:val="20"/>
          <w:szCs w:val="20"/>
          <w:lang w:eastAsia="lv-LV"/>
        </w:rPr>
        <w:tab/>
      </w:r>
      <w:r w:rsidRPr="004D76A7">
        <w:rPr>
          <w:rFonts w:eastAsia="Times New Roman" w:cs="Times New Roman"/>
          <w:sz w:val="20"/>
          <w:szCs w:val="20"/>
          <w:lang w:eastAsia="lv-LV"/>
        </w:rPr>
        <w:tab/>
      </w:r>
      <w:r w:rsidRPr="004D76A7">
        <w:rPr>
          <w:rFonts w:eastAsia="Times New Roman" w:cs="Times New Roman"/>
          <w:sz w:val="20"/>
          <w:szCs w:val="20"/>
          <w:lang w:eastAsia="lv-LV"/>
        </w:rPr>
        <w:tab/>
      </w:r>
      <w:r w:rsidRPr="004D76A7">
        <w:rPr>
          <w:rFonts w:eastAsia="Times New Roman" w:cs="Times New Roman"/>
          <w:sz w:val="20"/>
          <w:szCs w:val="20"/>
          <w:lang w:eastAsia="lv-LV"/>
        </w:rPr>
        <w:tab/>
      </w:r>
      <w:r w:rsidRPr="004D76A7">
        <w:rPr>
          <w:rFonts w:eastAsia="Times New Roman" w:cs="Times New Roman"/>
          <w:sz w:val="20"/>
          <w:szCs w:val="20"/>
          <w:lang w:eastAsia="lv-LV"/>
        </w:rPr>
        <w:tab/>
      </w:r>
      <w:r w:rsidRPr="004D76A7">
        <w:rPr>
          <w:rFonts w:eastAsia="Times New Roman" w:cs="Times New Roman"/>
          <w:sz w:val="20"/>
          <w:szCs w:val="20"/>
          <w:lang w:eastAsia="lv-LV"/>
        </w:rPr>
        <w:tab/>
      </w:r>
      <w:r w:rsidRPr="004D76A7">
        <w:rPr>
          <w:rFonts w:eastAsia="Times New Roman" w:cs="Times New Roman"/>
          <w:sz w:val="20"/>
          <w:szCs w:val="20"/>
          <w:lang w:eastAsia="lv-LV"/>
        </w:rPr>
        <w:tab/>
      </w:r>
      <w:r w:rsidRPr="004D76A7">
        <w:rPr>
          <w:rFonts w:eastAsia="Times New Roman" w:cs="Times New Roman"/>
          <w:sz w:val="20"/>
          <w:szCs w:val="20"/>
          <w:lang w:eastAsia="lv-LV"/>
        </w:rPr>
        <w:tab/>
      </w:r>
      <w:r w:rsidRPr="004D76A7">
        <w:rPr>
          <w:rFonts w:eastAsia="Times New Roman" w:cs="Times New Roman"/>
          <w:sz w:val="20"/>
          <w:szCs w:val="20"/>
          <w:lang w:eastAsia="lv-LV"/>
        </w:rPr>
        <w:tab/>
        <w:t>saistošajiem noteikumiem Nr.18</w:t>
      </w:r>
    </w:p>
    <w:p w:rsidR="004D76A7" w:rsidRPr="004D76A7" w:rsidRDefault="004D76A7" w:rsidP="004D76A7">
      <w:pPr>
        <w:ind w:right="-1"/>
        <w:jc w:val="center"/>
        <w:rPr>
          <w:rFonts w:eastAsia="Times New Roman" w:cs="Times New Roman"/>
          <w:color w:val="000000"/>
          <w:szCs w:val="24"/>
        </w:rPr>
      </w:pPr>
    </w:p>
    <w:p w:rsidR="004D76A7" w:rsidRPr="004D76A7" w:rsidRDefault="004D76A7" w:rsidP="004D76A7">
      <w:pPr>
        <w:ind w:right="-1"/>
        <w:jc w:val="center"/>
        <w:rPr>
          <w:rFonts w:eastAsia="Times New Roman" w:cs="Times New Roman"/>
          <w:color w:val="000000"/>
          <w:szCs w:val="24"/>
        </w:rPr>
      </w:pPr>
    </w:p>
    <w:p w:rsidR="004D76A7" w:rsidRPr="004D76A7" w:rsidRDefault="004D76A7" w:rsidP="004D76A7">
      <w:pPr>
        <w:ind w:right="-1"/>
        <w:jc w:val="center"/>
        <w:rPr>
          <w:rFonts w:eastAsia="Times New Roman" w:cs="Times New Roman"/>
          <w:b/>
          <w:color w:val="000000"/>
          <w:szCs w:val="24"/>
        </w:rPr>
      </w:pPr>
      <w:r w:rsidRPr="004D76A7">
        <w:rPr>
          <w:rFonts w:eastAsia="Times New Roman" w:cs="Times New Roman"/>
          <w:b/>
          <w:color w:val="000000"/>
          <w:szCs w:val="24"/>
        </w:rPr>
        <w:t>LĪGUMS</w:t>
      </w:r>
    </w:p>
    <w:p w:rsidR="004D76A7" w:rsidRPr="004D76A7" w:rsidRDefault="004D76A7" w:rsidP="004D76A7">
      <w:pPr>
        <w:ind w:right="-1"/>
        <w:jc w:val="center"/>
        <w:rPr>
          <w:rFonts w:eastAsia="Times New Roman" w:cs="Times New Roman"/>
          <w:b/>
          <w:color w:val="000000"/>
          <w:szCs w:val="24"/>
        </w:rPr>
      </w:pPr>
      <w:r w:rsidRPr="004D76A7">
        <w:rPr>
          <w:rFonts w:eastAsia="Times New Roman" w:cs="Times New Roman"/>
          <w:b/>
          <w:color w:val="000000"/>
          <w:szCs w:val="24"/>
        </w:rPr>
        <w:t>par ēkas fasādes atjaunošanu</w:t>
      </w:r>
    </w:p>
    <w:p w:rsidR="004D76A7" w:rsidRPr="004D76A7" w:rsidRDefault="004D76A7" w:rsidP="004D76A7">
      <w:pPr>
        <w:ind w:right="-1"/>
        <w:jc w:val="both"/>
        <w:rPr>
          <w:rFonts w:eastAsia="Times New Roman" w:cs="Times New Roman"/>
          <w:color w:val="000000"/>
          <w:szCs w:val="24"/>
        </w:rPr>
      </w:pPr>
    </w:p>
    <w:p w:rsidR="004D76A7" w:rsidRPr="004D76A7" w:rsidRDefault="004D76A7" w:rsidP="004D76A7">
      <w:pPr>
        <w:ind w:right="-1"/>
        <w:jc w:val="both"/>
        <w:rPr>
          <w:rFonts w:eastAsia="Times New Roman" w:cs="Times New Roman"/>
          <w:color w:val="000000"/>
          <w:szCs w:val="24"/>
        </w:rPr>
      </w:pPr>
      <w:r w:rsidRPr="004D76A7">
        <w:rPr>
          <w:rFonts w:eastAsia="Times New Roman" w:cs="Times New Roman"/>
          <w:color w:val="000000"/>
          <w:szCs w:val="24"/>
        </w:rPr>
        <w:t>Tukumā, 20.....gada .........</w:t>
      </w:r>
      <w:r w:rsidRPr="004D76A7">
        <w:rPr>
          <w:rFonts w:eastAsia="Times New Roman" w:cs="Times New Roman"/>
          <w:color w:val="000000"/>
          <w:szCs w:val="24"/>
        </w:rPr>
        <w:tab/>
      </w:r>
      <w:r w:rsidRPr="004D76A7">
        <w:rPr>
          <w:rFonts w:eastAsia="Times New Roman" w:cs="Times New Roman"/>
          <w:color w:val="000000"/>
          <w:szCs w:val="24"/>
        </w:rPr>
        <w:tab/>
        <w:t xml:space="preserve">           </w:t>
      </w:r>
      <w:r w:rsidRPr="004D76A7">
        <w:rPr>
          <w:rFonts w:eastAsia="Times New Roman" w:cs="Times New Roman"/>
          <w:color w:val="000000"/>
          <w:szCs w:val="24"/>
        </w:rPr>
        <w:tab/>
      </w:r>
      <w:r w:rsidRPr="004D76A7">
        <w:rPr>
          <w:rFonts w:eastAsia="Times New Roman" w:cs="Times New Roman"/>
          <w:color w:val="000000"/>
          <w:szCs w:val="24"/>
        </w:rPr>
        <w:tab/>
      </w:r>
      <w:r w:rsidRPr="004D76A7">
        <w:rPr>
          <w:rFonts w:eastAsia="Times New Roman" w:cs="Times New Roman"/>
          <w:color w:val="000000"/>
          <w:szCs w:val="24"/>
        </w:rPr>
        <w:tab/>
      </w:r>
      <w:r w:rsidRPr="004D76A7">
        <w:rPr>
          <w:rFonts w:eastAsia="Times New Roman" w:cs="Times New Roman"/>
          <w:color w:val="000000"/>
          <w:szCs w:val="24"/>
        </w:rPr>
        <w:tab/>
        <w:t xml:space="preserve">              Nr. .........</w:t>
      </w:r>
    </w:p>
    <w:p w:rsidR="004D76A7" w:rsidRPr="004D76A7" w:rsidRDefault="004D76A7" w:rsidP="004D76A7">
      <w:pPr>
        <w:ind w:right="-1"/>
        <w:jc w:val="both"/>
        <w:rPr>
          <w:rFonts w:eastAsia="Times New Roman" w:cs="Times New Roman"/>
          <w:color w:val="000000"/>
          <w:szCs w:val="24"/>
        </w:rPr>
      </w:pPr>
    </w:p>
    <w:p w:rsidR="004D76A7" w:rsidRPr="004D76A7" w:rsidRDefault="004D76A7" w:rsidP="004D76A7">
      <w:pPr>
        <w:ind w:right="-1"/>
        <w:jc w:val="both"/>
        <w:rPr>
          <w:rFonts w:eastAsia="Times New Roman" w:cs="Times New Roman"/>
          <w:color w:val="000000"/>
          <w:szCs w:val="24"/>
        </w:rPr>
      </w:pPr>
      <w:r w:rsidRPr="004D76A7">
        <w:rPr>
          <w:rFonts w:eastAsia="Times New Roman" w:cs="Times New Roman"/>
          <w:b/>
          <w:bCs/>
          <w:color w:val="000000"/>
          <w:szCs w:val="24"/>
        </w:rPr>
        <w:t>Tukuma novada Dome</w:t>
      </w:r>
      <w:r w:rsidRPr="004D76A7">
        <w:rPr>
          <w:rFonts w:eastAsia="Times New Roman" w:cs="Times New Roman"/>
          <w:color w:val="000000"/>
          <w:szCs w:val="24"/>
        </w:rPr>
        <w:t xml:space="preserve">, reģ.Nr.90000050975, pašvaldības izpilddirektora ....................... personā (turpmāk – DOME) un </w:t>
      </w:r>
      <w:r w:rsidRPr="004D76A7">
        <w:rPr>
          <w:rFonts w:eastAsia="Times New Roman" w:cs="Times New Roman"/>
          <w:b/>
          <w:bCs/>
          <w:color w:val="000000"/>
          <w:szCs w:val="24"/>
        </w:rPr>
        <w:t xml:space="preserve">......................................, </w:t>
      </w:r>
      <w:proofErr w:type="spellStart"/>
      <w:r w:rsidRPr="004D76A7">
        <w:rPr>
          <w:rFonts w:eastAsia="Times New Roman" w:cs="Times New Roman"/>
          <w:color w:val="000000"/>
          <w:szCs w:val="24"/>
        </w:rPr>
        <w:t>reģ.Nr</w:t>
      </w:r>
      <w:proofErr w:type="spellEnd"/>
      <w:r w:rsidRPr="004D76A7">
        <w:rPr>
          <w:rFonts w:eastAsia="Times New Roman" w:cs="Times New Roman"/>
          <w:color w:val="000000"/>
          <w:szCs w:val="24"/>
        </w:rPr>
        <w:t xml:space="preserve">.......... vai personas kods ...............,  ....................................... personā, (turpmāk – IZPILDĪTĀJS), </w:t>
      </w:r>
    </w:p>
    <w:p w:rsidR="004D76A7" w:rsidRPr="004D76A7" w:rsidRDefault="004D76A7" w:rsidP="004D76A7">
      <w:pPr>
        <w:ind w:right="-1"/>
        <w:jc w:val="both"/>
        <w:rPr>
          <w:rFonts w:eastAsia="Times New Roman" w:cs="Times New Roman"/>
          <w:color w:val="000000"/>
          <w:szCs w:val="24"/>
        </w:rPr>
      </w:pPr>
      <w:r w:rsidRPr="004D76A7">
        <w:rPr>
          <w:rFonts w:eastAsia="Times New Roman" w:cs="Times New Roman"/>
          <w:color w:val="000000"/>
          <w:szCs w:val="24"/>
        </w:rPr>
        <w:t xml:space="preserve">abi kopā turpmāk saukti „Puses”, </w:t>
      </w:r>
    </w:p>
    <w:p w:rsidR="004D76A7" w:rsidRPr="004D76A7" w:rsidRDefault="004D76A7" w:rsidP="004D76A7">
      <w:pPr>
        <w:ind w:right="-1"/>
        <w:jc w:val="both"/>
        <w:rPr>
          <w:rFonts w:eastAsia="Times New Roman" w:cs="Times New Roman"/>
          <w:szCs w:val="24"/>
        </w:rPr>
      </w:pPr>
      <w:r w:rsidRPr="004D76A7">
        <w:rPr>
          <w:rFonts w:eastAsia="Times New Roman" w:cs="Times New Roman"/>
          <w:szCs w:val="24"/>
        </w:rPr>
        <w:t>pamatojoties uz Tukuma novada Domes 29.06.2016. saistošajiem noteikumiem Nr.18 “Par pašvaldības palīdzību ēku fasāžu atjaunošanai” (prot. Nr.9, 6.§.),</w:t>
      </w:r>
      <w:r w:rsidRPr="004D76A7">
        <w:rPr>
          <w:rFonts w:eastAsia="Times New Roman" w:cs="Times New Roman"/>
          <w:szCs w:val="24"/>
          <w:lang w:eastAsia="lv-LV"/>
        </w:rPr>
        <w:t xml:space="preserve"> Fasāžu atjaunošanas izvērtēšanas komisijas (turpmāk – Komisija) .....gada ....... lēmumu (prot. Nr....,... §),</w:t>
      </w:r>
      <w:r w:rsidRPr="004D76A7">
        <w:rPr>
          <w:rFonts w:eastAsia="Times New Roman" w:cs="Times New Roman"/>
          <w:szCs w:val="24"/>
        </w:rPr>
        <w:t xml:space="preserve"> noslēdz līgumu par ēkas fasādes atjaunošanu (turpmāk – Līgums):</w:t>
      </w:r>
    </w:p>
    <w:p w:rsidR="004D76A7" w:rsidRPr="004D76A7" w:rsidRDefault="004D76A7" w:rsidP="004D76A7">
      <w:pPr>
        <w:ind w:right="-1"/>
        <w:jc w:val="both"/>
        <w:rPr>
          <w:rFonts w:eastAsia="Times New Roman" w:cs="Times New Roman"/>
          <w:color w:val="000000"/>
          <w:szCs w:val="24"/>
        </w:rPr>
      </w:pPr>
    </w:p>
    <w:p w:rsidR="004D76A7" w:rsidRPr="004D76A7" w:rsidRDefault="004D76A7" w:rsidP="004D76A7">
      <w:pPr>
        <w:spacing w:line="360" w:lineRule="auto"/>
        <w:ind w:right="-1"/>
        <w:jc w:val="left"/>
        <w:rPr>
          <w:rFonts w:eastAsia="Times New Roman" w:cs="Times New Roman"/>
          <w:color w:val="000000"/>
          <w:szCs w:val="24"/>
        </w:rPr>
      </w:pPr>
      <w:r w:rsidRPr="004D76A7">
        <w:rPr>
          <w:rFonts w:eastAsia="Times New Roman" w:cs="Times New Roman"/>
          <w:color w:val="000000"/>
          <w:szCs w:val="24"/>
        </w:rPr>
        <w:tab/>
        <w:t xml:space="preserve">1. IZPILDĪTĀJS veic un DOME apmaksā ēkas </w:t>
      </w:r>
      <w:r w:rsidRPr="004D76A7">
        <w:rPr>
          <w:rFonts w:eastAsia="Times New Roman" w:cs="Times New Roman"/>
          <w:b/>
          <w:bCs/>
          <w:color w:val="000000"/>
          <w:szCs w:val="24"/>
        </w:rPr>
        <w:t>___________________________</w:t>
      </w:r>
    </w:p>
    <w:p w:rsidR="004D76A7" w:rsidRPr="004D76A7" w:rsidRDefault="004D76A7" w:rsidP="004D76A7">
      <w:pPr>
        <w:spacing w:line="360" w:lineRule="auto"/>
        <w:ind w:right="-1"/>
        <w:jc w:val="both"/>
        <w:rPr>
          <w:rFonts w:eastAsia="Times New Roman" w:cs="Times New Roman"/>
          <w:color w:val="000000"/>
          <w:szCs w:val="24"/>
        </w:rPr>
      </w:pPr>
      <w:r w:rsidRPr="004D76A7">
        <w:rPr>
          <w:rFonts w:eastAsia="Times New Roman" w:cs="Times New Roman"/>
          <w:color w:val="000000"/>
          <w:szCs w:val="24"/>
        </w:rPr>
        <w:t>________________________________________________________________________</w:t>
      </w:r>
    </w:p>
    <w:p w:rsidR="004D76A7" w:rsidRPr="004D76A7" w:rsidRDefault="004D76A7" w:rsidP="004D76A7">
      <w:pPr>
        <w:spacing w:line="360" w:lineRule="auto"/>
        <w:ind w:right="-1"/>
        <w:jc w:val="left"/>
        <w:rPr>
          <w:rFonts w:eastAsia="Times New Roman" w:cs="Times New Roman"/>
          <w:szCs w:val="24"/>
        </w:rPr>
      </w:pPr>
      <w:r w:rsidRPr="004D76A7">
        <w:rPr>
          <w:rFonts w:eastAsia="Times New Roman" w:cs="Times New Roman"/>
          <w:szCs w:val="24"/>
        </w:rPr>
        <w:t xml:space="preserve">                                              (ēkas adrese, kadastra apzīmējums)</w:t>
      </w:r>
    </w:p>
    <w:p w:rsidR="004D76A7" w:rsidRPr="004D76A7" w:rsidRDefault="004D76A7" w:rsidP="004D76A7">
      <w:pPr>
        <w:ind w:right="-1"/>
        <w:jc w:val="both"/>
        <w:rPr>
          <w:rFonts w:eastAsia="Times New Roman" w:cs="Times New Roman"/>
          <w:color w:val="000000"/>
          <w:szCs w:val="24"/>
        </w:rPr>
      </w:pPr>
      <w:r w:rsidRPr="004D76A7">
        <w:rPr>
          <w:rFonts w:eastAsia="Times New Roman" w:cs="Times New Roman"/>
          <w:color w:val="000000"/>
          <w:szCs w:val="24"/>
        </w:rPr>
        <w:t>fasādes atjaunošanas darbus saskaņā ar pieteikumu, izmaksu tāmi un Komisijas lēmumu.</w:t>
      </w:r>
    </w:p>
    <w:p w:rsidR="004D76A7" w:rsidRPr="004D76A7" w:rsidRDefault="004D76A7" w:rsidP="004D76A7">
      <w:pPr>
        <w:ind w:right="-1"/>
        <w:jc w:val="both"/>
        <w:rPr>
          <w:rFonts w:eastAsia="Times New Roman" w:cs="Times New Roman"/>
          <w:color w:val="000000"/>
          <w:szCs w:val="24"/>
        </w:rPr>
      </w:pPr>
    </w:p>
    <w:p w:rsidR="004D76A7" w:rsidRPr="004D76A7" w:rsidRDefault="004D76A7" w:rsidP="004D76A7">
      <w:pPr>
        <w:ind w:right="-1"/>
        <w:jc w:val="both"/>
        <w:rPr>
          <w:rFonts w:eastAsia="Times New Roman" w:cs="Times New Roman"/>
          <w:b/>
          <w:bCs/>
          <w:color w:val="000000"/>
          <w:szCs w:val="24"/>
        </w:rPr>
      </w:pPr>
      <w:r w:rsidRPr="004D76A7">
        <w:rPr>
          <w:rFonts w:eastAsia="Times New Roman" w:cs="Times New Roman"/>
          <w:color w:val="000000"/>
          <w:szCs w:val="24"/>
        </w:rPr>
        <w:tab/>
        <w:t xml:space="preserve">2. Ēkas fasādes atjaunošanas darbi (turpmāk – Darbi) tiek </w:t>
      </w:r>
      <w:r w:rsidRPr="004D76A7">
        <w:rPr>
          <w:rFonts w:eastAsia="Times New Roman" w:cs="Times New Roman"/>
          <w:b/>
          <w:bCs/>
          <w:color w:val="000000"/>
          <w:szCs w:val="24"/>
        </w:rPr>
        <w:t>uzsākti ................................</w:t>
      </w:r>
      <w:r w:rsidRPr="004D76A7">
        <w:rPr>
          <w:rFonts w:eastAsia="Times New Roman" w:cs="Times New Roman"/>
          <w:color w:val="000000"/>
          <w:szCs w:val="24"/>
        </w:rPr>
        <w:t xml:space="preserve"> un IZPILDĪTĀJS tos pabeidz ne vēlāk kā </w:t>
      </w:r>
      <w:r w:rsidRPr="004D76A7">
        <w:rPr>
          <w:rFonts w:eastAsia="Times New Roman" w:cs="Times New Roman"/>
          <w:b/>
          <w:bCs/>
          <w:color w:val="000000"/>
          <w:szCs w:val="24"/>
        </w:rPr>
        <w:t xml:space="preserve">līdz ....... gada ___. _____. </w:t>
      </w:r>
    </w:p>
    <w:p w:rsidR="004D76A7" w:rsidRPr="004D76A7" w:rsidRDefault="004D76A7" w:rsidP="004D76A7">
      <w:pPr>
        <w:ind w:right="-1"/>
        <w:jc w:val="both"/>
        <w:rPr>
          <w:rFonts w:eastAsia="Times New Roman" w:cs="Times New Roman"/>
          <w:b/>
          <w:bCs/>
          <w:color w:val="000000"/>
          <w:szCs w:val="24"/>
        </w:rPr>
      </w:pPr>
    </w:p>
    <w:p w:rsidR="004D76A7" w:rsidRPr="004D76A7" w:rsidRDefault="004D76A7" w:rsidP="004D76A7">
      <w:pPr>
        <w:ind w:right="-1"/>
        <w:jc w:val="both"/>
        <w:rPr>
          <w:rFonts w:eastAsia="Times New Roman" w:cs="Times New Roman"/>
          <w:color w:val="000000"/>
          <w:szCs w:val="24"/>
        </w:rPr>
      </w:pPr>
      <w:r w:rsidRPr="004D76A7">
        <w:rPr>
          <w:rFonts w:eastAsia="Times New Roman" w:cs="Times New Roman"/>
          <w:color w:val="000000"/>
          <w:szCs w:val="24"/>
        </w:rPr>
        <w:tab/>
        <w:t xml:space="preserve">3. DOMES līdzfinansējums saskaņā ar Komisijas lēmumu ir </w:t>
      </w:r>
      <w:r w:rsidRPr="004D76A7">
        <w:rPr>
          <w:rFonts w:eastAsia="Times New Roman" w:cs="Times New Roman"/>
          <w:b/>
          <w:bCs/>
          <w:color w:val="000000"/>
          <w:szCs w:val="24"/>
        </w:rPr>
        <w:t>........................ EUR</w:t>
      </w:r>
      <w:r w:rsidRPr="004D76A7">
        <w:rPr>
          <w:rFonts w:eastAsia="Times New Roman" w:cs="Times New Roman"/>
          <w:i/>
          <w:color w:val="000000"/>
          <w:szCs w:val="24"/>
        </w:rPr>
        <w:t xml:space="preserve"> </w:t>
      </w:r>
      <w:r w:rsidRPr="004D76A7">
        <w:rPr>
          <w:rFonts w:eastAsia="Times New Roman" w:cs="Times New Roman"/>
          <w:color w:val="000000"/>
          <w:szCs w:val="24"/>
        </w:rPr>
        <w:t>(..................................</w:t>
      </w:r>
      <w:proofErr w:type="spellStart"/>
      <w:r w:rsidRPr="004D76A7">
        <w:rPr>
          <w:rFonts w:eastAsia="Times New Roman" w:cs="Times New Roman"/>
          <w:i/>
          <w:color w:val="000000"/>
          <w:szCs w:val="24"/>
        </w:rPr>
        <w:t>euro</w:t>
      </w:r>
      <w:proofErr w:type="spellEnd"/>
      <w:r w:rsidRPr="004D76A7">
        <w:rPr>
          <w:rFonts w:eastAsia="Times New Roman" w:cs="Times New Roman"/>
          <w:color w:val="000000"/>
          <w:szCs w:val="24"/>
        </w:rPr>
        <w:t>) apmērā.</w:t>
      </w:r>
    </w:p>
    <w:p w:rsidR="004D76A7" w:rsidRPr="004D76A7" w:rsidRDefault="004D76A7" w:rsidP="004D76A7">
      <w:pPr>
        <w:ind w:right="-1"/>
        <w:jc w:val="both"/>
        <w:rPr>
          <w:rFonts w:eastAsia="Times New Roman" w:cs="Times New Roman"/>
          <w:color w:val="000000"/>
          <w:szCs w:val="24"/>
        </w:rPr>
      </w:pPr>
      <w:r w:rsidRPr="004D76A7">
        <w:rPr>
          <w:rFonts w:eastAsia="Times New Roman" w:cs="Times New Roman"/>
          <w:color w:val="000000"/>
          <w:szCs w:val="24"/>
        </w:rPr>
        <w:tab/>
      </w:r>
    </w:p>
    <w:p w:rsidR="004D76A7" w:rsidRPr="004D76A7" w:rsidRDefault="004D76A7" w:rsidP="004D76A7">
      <w:pPr>
        <w:ind w:right="-1" w:firstLine="720"/>
        <w:jc w:val="both"/>
        <w:rPr>
          <w:rFonts w:eastAsia="Times New Roman" w:cs="Times New Roman"/>
          <w:color w:val="000000"/>
          <w:szCs w:val="24"/>
        </w:rPr>
      </w:pPr>
      <w:r w:rsidRPr="004D76A7">
        <w:rPr>
          <w:rFonts w:eastAsia="Times New Roman" w:cs="Times New Roman"/>
          <w:color w:val="000000"/>
          <w:szCs w:val="24"/>
        </w:rPr>
        <w:t>4. Pēc Darbu pabeigšanas tos novērtē Tukuma novada būvvalde (turpmāk – Būvvalde) un 5 (piecu) darba dienu laikā dod slēdzienu Komisijai.</w:t>
      </w:r>
    </w:p>
    <w:p w:rsidR="004D76A7" w:rsidRPr="004D76A7" w:rsidRDefault="004D76A7" w:rsidP="004D76A7">
      <w:pPr>
        <w:ind w:right="-1"/>
        <w:jc w:val="both"/>
        <w:rPr>
          <w:rFonts w:eastAsia="Times New Roman" w:cs="Times New Roman"/>
          <w:color w:val="000000"/>
          <w:szCs w:val="24"/>
        </w:rPr>
      </w:pPr>
    </w:p>
    <w:p w:rsidR="004D76A7" w:rsidRPr="004D76A7" w:rsidRDefault="004D76A7" w:rsidP="004D76A7">
      <w:pPr>
        <w:ind w:right="-1"/>
        <w:jc w:val="both"/>
        <w:rPr>
          <w:rFonts w:eastAsia="Times New Roman" w:cs="Times New Roman"/>
          <w:color w:val="000000"/>
          <w:szCs w:val="24"/>
        </w:rPr>
      </w:pPr>
      <w:r w:rsidRPr="004D76A7">
        <w:rPr>
          <w:rFonts w:eastAsia="Times New Roman" w:cs="Times New Roman"/>
          <w:color w:val="000000"/>
          <w:szCs w:val="24"/>
        </w:rPr>
        <w:tab/>
        <w:t xml:space="preserve">5. Ja Darbi ir izpildīti pienācīgā kvalitātē, un, ievēroti to izpildes termiņi, pēc Darbu pieņemšanas-nodošanas akta iesniegšanas DOMĒ, Komisija 10 (desmit) darba dienu laikā pieņem lēmumu par piešķirtā līdzfinansējuma izmaksāšanu </w:t>
      </w:r>
      <w:r w:rsidRPr="004D76A7">
        <w:rPr>
          <w:rFonts w:eastAsia="Times New Roman" w:cs="Times New Roman"/>
          <w:caps/>
          <w:color w:val="000000"/>
          <w:szCs w:val="24"/>
        </w:rPr>
        <w:t>IZPILDĪTĀJAM.</w:t>
      </w:r>
    </w:p>
    <w:p w:rsidR="004D76A7" w:rsidRPr="004D76A7" w:rsidRDefault="004D76A7" w:rsidP="004D76A7">
      <w:pPr>
        <w:ind w:right="-1"/>
        <w:jc w:val="both"/>
        <w:rPr>
          <w:rFonts w:eastAsia="Times New Roman" w:cs="Times New Roman"/>
          <w:color w:val="000000"/>
          <w:szCs w:val="24"/>
        </w:rPr>
      </w:pPr>
    </w:p>
    <w:p w:rsidR="004D76A7" w:rsidRPr="004D76A7" w:rsidRDefault="004D76A7" w:rsidP="004D76A7">
      <w:pPr>
        <w:ind w:right="-1"/>
        <w:jc w:val="both"/>
        <w:rPr>
          <w:rFonts w:eastAsia="Times New Roman" w:cs="Times New Roman"/>
          <w:color w:val="000000"/>
          <w:szCs w:val="24"/>
        </w:rPr>
      </w:pPr>
      <w:r w:rsidRPr="004D76A7">
        <w:rPr>
          <w:rFonts w:eastAsia="Times New Roman" w:cs="Times New Roman"/>
          <w:color w:val="000000"/>
          <w:szCs w:val="24"/>
        </w:rPr>
        <w:tab/>
        <w:t>6. DOMES līdzfinansējumu IZPILDĪTĀJAM izmaksā 10 (desmit) dienu laikā pēc Komisijas lēmuma par līdzfinansējuma izmaksāšanu pieņemšanas,</w:t>
      </w:r>
      <w:r w:rsidRPr="004D76A7">
        <w:rPr>
          <w:rFonts w:eastAsia="Times New Roman" w:cs="Times New Roman"/>
          <w:szCs w:val="24"/>
        </w:rPr>
        <w:t xml:space="preserve"> </w:t>
      </w:r>
      <w:r w:rsidRPr="004D76A7">
        <w:rPr>
          <w:rFonts w:eastAsia="Times New Roman" w:cs="Times New Roman"/>
          <w:color w:val="000000"/>
          <w:szCs w:val="24"/>
        </w:rPr>
        <w:t>pārskaitot uz IZPILDĪTĀJA</w:t>
      </w:r>
      <w:r w:rsidRPr="004D76A7">
        <w:rPr>
          <w:rFonts w:eastAsia="Times New Roman" w:cs="Times New Roman"/>
          <w:color w:val="FF0000"/>
          <w:szCs w:val="24"/>
        </w:rPr>
        <w:t xml:space="preserve"> </w:t>
      </w:r>
      <w:r w:rsidRPr="004D76A7">
        <w:rPr>
          <w:rFonts w:eastAsia="Times New Roman" w:cs="Times New Roman"/>
          <w:color w:val="000000"/>
          <w:szCs w:val="24"/>
        </w:rPr>
        <w:t>kontu.</w:t>
      </w:r>
    </w:p>
    <w:p w:rsidR="004D76A7" w:rsidRPr="004D76A7" w:rsidRDefault="004D76A7" w:rsidP="004D76A7">
      <w:pPr>
        <w:ind w:right="-1"/>
        <w:jc w:val="both"/>
        <w:rPr>
          <w:rFonts w:eastAsia="Times New Roman" w:cs="Times New Roman"/>
          <w:color w:val="000000"/>
          <w:szCs w:val="24"/>
        </w:rPr>
      </w:pPr>
    </w:p>
    <w:p w:rsidR="004D76A7" w:rsidRPr="004D76A7" w:rsidRDefault="004D76A7" w:rsidP="004D76A7">
      <w:pPr>
        <w:ind w:right="-1"/>
        <w:jc w:val="both"/>
        <w:rPr>
          <w:rFonts w:eastAsia="Times New Roman" w:cs="Times New Roman"/>
          <w:color w:val="000000"/>
          <w:szCs w:val="24"/>
        </w:rPr>
      </w:pPr>
      <w:r w:rsidRPr="004D76A7">
        <w:rPr>
          <w:rFonts w:eastAsia="Times New Roman" w:cs="Times New Roman"/>
          <w:color w:val="000000"/>
          <w:szCs w:val="24"/>
        </w:rPr>
        <w:tab/>
        <w:t xml:space="preserve">7. Ja Darbi nav izpildīti sākotnēji paredzētajā apjomā, tad saskaņā ar Būvvaldes atzinumu Līguma 3.punktā paredzētais līdzfinansējums tiek samazināts proporcionāli neizpildītajiem Darbiem, par ko Komisija pieņem attiecīgu lēmumu. </w:t>
      </w:r>
    </w:p>
    <w:p w:rsidR="004D76A7" w:rsidRPr="004D76A7" w:rsidRDefault="004D76A7" w:rsidP="004D76A7">
      <w:pPr>
        <w:ind w:right="-1"/>
        <w:jc w:val="both"/>
        <w:rPr>
          <w:rFonts w:eastAsia="Times New Roman" w:cs="Times New Roman"/>
          <w:color w:val="000000"/>
          <w:szCs w:val="24"/>
        </w:rPr>
      </w:pPr>
    </w:p>
    <w:p w:rsidR="004D76A7" w:rsidRPr="004D76A7" w:rsidRDefault="004D76A7" w:rsidP="004D76A7">
      <w:pPr>
        <w:ind w:right="-1"/>
        <w:jc w:val="both"/>
        <w:rPr>
          <w:rFonts w:eastAsia="Times New Roman" w:cs="Times New Roman"/>
          <w:i/>
          <w:color w:val="1F497D"/>
          <w:szCs w:val="24"/>
        </w:rPr>
      </w:pPr>
      <w:r w:rsidRPr="004D76A7">
        <w:rPr>
          <w:rFonts w:eastAsia="Times New Roman" w:cs="Times New Roman"/>
          <w:color w:val="000000"/>
          <w:szCs w:val="24"/>
        </w:rPr>
        <w:tab/>
        <w:t>8. Ja Darbi saskaņā ar Būvvaldes lēmumu nav atzīti par izpildītiem nepieciešamā kvalitātē vai, ja nav ievēroti Darbu izpildes termiņi, piešķirtais līdzfinansējums IZPILDĪTĀJAM tiek samazināts par 10% no kopējās līdzfinansējuma summas.</w:t>
      </w:r>
    </w:p>
    <w:p w:rsidR="004D76A7" w:rsidRPr="004D76A7" w:rsidRDefault="004D76A7" w:rsidP="004D76A7">
      <w:pPr>
        <w:ind w:right="-1"/>
        <w:jc w:val="both"/>
        <w:rPr>
          <w:rFonts w:eastAsia="Times New Roman" w:cs="Times New Roman"/>
          <w:szCs w:val="24"/>
        </w:rPr>
      </w:pPr>
      <w:r w:rsidRPr="004D76A7">
        <w:rPr>
          <w:rFonts w:eastAsia="Times New Roman" w:cs="Times New Roman"/>
          <w:szCs w:val="24"/>
        </w:rPr>
        <w:tab/>
        <w:t xml:space="preserve">9. DOME var vienpusēji lauzt Līgumu, ja IZPILDĪTĀJS nav izpildījis DOMES 2016. gada 29. jūnija saistošajos noteikumos Nr.18 “Par pašvaldības palīdzību ēku fasāžu atjaunošanai” noteikto, Līguma nosacījumus, vai Būvvaldes norādījumus. Par Līguma vienpusēju laušanu DOME Paziņošanas likumā noteiktā kārtībā paziņo IZPILDĪTĀJAM 10 (desmit) darba dienas iepriekš. </w:t>
      </w:r>
    </w:p>
    <w:p w:rsidR="004D76A7" w:rsidRPr="004D76A7" w:rsidRDefault="004D76A7" w:rsidP="004D76A7">
      <w:pPr>
        <w:ind w:right="-1"/>
        <w:jc w:val="both"/>
        <w:rPr>
          <w:rFonts w:eastAsia="Times New Roman" w:cs="Times New Roman"/>
          <w:color w:val="000000"/>
          <w:szCs w:val="24"/>
        </w:rPr>
      </w:pPr>
    </w:p>
    <w:p w:rsidR="004D76A7" w:rsidRPr="004D76A7" w:rsidRDefault="004D76A7" w:rsidP="004D76A7">
      <w:pPr>
        <w:ind w:right="-1"/>
        <w:jc w:val="both"/>
        <w:rPr>
          <w:rFonts w:eastAsia="Times New Roman" w:cs="Times New Roman"/>
          <w:color w:val="000000"/>
          <w:szCs w:val="24"/>
        </w:rPr>
      </w:pPr>
      <w:r w:rsidRPr="004D76A7">
        <w:rPr>
          <w:rFonts w:eastAsia="Times New Roman" w:cs="Times New Roman"/>
          <w:color w:val="000000"/>
          <w:szCs w:val="24"/>
        </w:rPr>
        <w:tab/>
        <w:t>10. Līgumu var izbeigt, Pusēm rakstveidā vienojoties.</w:t>
      </w:r>
    </w:p>
    <w:p w:rsidR="004D76A7" w:rsidRPr="004D76A7" w:rsidRDefault="004D76A7" w:rsidP="004D76A7">
      <w:pPr>
        <w:ind w:right="-1"/>
        <w:jc w:val="both"/>
        <w:rPr>
          <w:rFonts w:eastAsia="Times New Roman" w:cs="Times New Roman"/>
          <w:color w:val="000000"/>
          <w:szCs w:val="24"/>
        </w:rPr>
      </w:pPr>
    </w:p>
    <w:p w:rsidR="004D76A7" w:rsidRPr="004D76A7" w:rsidRDefault="004D76A7" w:rsidP="004D76A7">
      <w:pPr>
        <w:ind w:right="-1"/>
        <w:jc w:val="both"/>
        <w:rPr>
          <w:rFonts w:eastAsia="Times New Roman" w:cs="Times New Roman"/>
          <w:color w:val="000000"/>
          <w:szCs w:val="24"/>
        </w:rPr>
      </w:pPr>
      <w:r w:rsidRPr="004D76A7">
        <w:rPr>
          <w:rFonts w:eastAsia="Times New Roman" w:cs="Times New Roman"/>
          <w:color w:val="000000"/>
          <w:szCs w:val="24"/>
        </w:rPr>
        <w:tab/>
        <w:t>11. Visi Līguma grozījumi ir noformējami rakstveidā un iegūst spēku ar brīdi, kad tos parakstījušas Puses.</w:t>
      </w:r>
    </w:p>
    <w:p w:rsidR="004D76A7" w:rsidRPr="004D76A7" w:rsidRDefault="004D76A7" w:rsidP="004D76A7">
      <w:pPr>
        <w:ind w:right="-1"/>
        <w:jc w:val="both"/>
        <w:rPr>
          <w:rFonts w:eastAsia="Times New Roman" w:cs="Times New Roman"/>
          <w:color w:val="000000"/>
          <w:szCs w:val="24"/>
        </w:rPr>
      </w:pPr>
    </w:p>
    <w:p w:rsidR="004D76A7" w:rsidRPr="004D76A7" w:rsidRDefault="004D76A7" w:rsidP="004D76A7">
      <w:pPr>
        <w:ind w:right="-1"/>
        <w:jc w:val="both"/>
        <w:rPr>
          <w:rFonts w:eastAsia="Times New Roman" w:cs="Times New Roman"/>
          <w:color w:val="000000"/>
          <w:szCs w:val="24"/>
        </w:rPr>
      </w:pPr>
      <w:r w:rsidRPr="004D76A7">
        <w:rPr>
          <w:rFonts w:eastAsia="Times New Roman" w:cs="Times New Roman"/>
          <w:color w:val="000000"/>
          <w:szCs w:val="24"/>
        </w:rPr>
        <w:tab/>
        <w:t>12. Līgums sastādīts uz 2 lapām ar pielikumiem uz _____ lapām 2 (divos) eksemplāros, pa 1 (vienam) eksemplāram katrai Pusei. Abiem Līguma eksemplāriem ir vienāds juridiskais spēks.</w:t>
      </w:r>
    </w:p>
    <w:p w:rsidR="004D76A7" w:rsidRPr="004D76A7" w:rsidRDefault="004D76A7" w:rsidP="004D76A7">
      <w:pPr>
        <w:tabs>
          <w:tab w:val="left" w:pos="840"/>
        </w:tabs>
        <w:overflowPunct w:val="0"/>
        <w:autoSpaceDE w:val="0"/>
        <w:autoSpaceDN w:val="0"/>
        <w:adjustRightInd w:val="0"/>
        <w:spacing w:line="360" w:lineRule="auto"/>
        <w:ind w:right="-1"/>
        <w:jc w:val="both"/>
        <w:textAlignment w:val="baseline"/>
        <w:rPr>
          <w:rFonts w:eastAsia="Times New Roman" w:cs="Times New Roman"/>
          <w:color w:val="000000"/>
          <w:szCs w:val="24"/>
        </w:rPr>
      </w:pPr>
    </w:p>
    <w:p w:rsidR="004D76A7" w:rsidRPr="004D76A7" w:rsidRDefault="004D76A7" w:rsidP="004D76A7">
      <w:pPr>
        <w:tabs>
          <w:tab w:val="left" w:pos="840"/>
        </w:tabs>
        <w:overflowPunct w:val="0"/>
        <w:autoSpaceDE w:val="0"/>
        <w:autoSpaceDN w:val="0"/>
        <w:adjustRightInd w:val="0"/>
        <w:spacing w:line="360" w:lineRule="auto"/>
        <w:ind w:right="-1"/>
        <w:jc w:val="both"/>
        <w:textAlignment w:val="baseline"/>
        <w:rPr>
          <w:rFonts w:eastAsia="Times New Roman" w:cs="Times New Roman"/>
          <w:color w:val="000000"/>
          <w:szCs w:val="24"/>
        </w:rPr>
      </w:pPr>
      <w:r w:rsidRPr="004D76A7">
        <w:rPr>
          <w:rFonts w:eastAsia="Times New Roman" w:cs="Times New Roman"/>
          <w:color w:val="000000"/>
          <w:szCs w:val="24"/>
        </w:rPr>
        <w:t xml:space="preserve">          DOME</w:t>
      </w:r>
      <w:r w:rsidRPr="004D76A7">
        <w:rPr>
          <w:rFonts w:eastAsia="Times New Roman" w:cs="Times New Roman"/>
          <w:color w:val="000000"/>
          <w:szCs w:val="24"/>
        </w:rPr>
        <w:tab/>
      </w:r>
      <w:r w:rsidRPr="004D76A7">
        <w:rPr>
          <w:rFonts w:eastAsia="Times New Roman" w:cs="Times New Roman"/>
          <w:color w:val="000000"/>
          <w:szCs w:val="24"/>
        </w:rPr>
        <w:tab/>
      </w:r>
      <w:r w:rsidRPr="004D76A7">
        <w:rPr>
          <w:rFonts w:eastAsia="Times New Roman" w:cs="Times New Roman"/>
          <w:color w:val="000000"/>
          <w:szCs w:val="24"/>
        </w:rPr>
        <w:tab/>
      </w:r>
      <w:r w:rsidRPr="004D76A7">
        <w:rPr>
          <w:rFonts w:eastAsia="Times New Roman" w:cs="Times New Roman"/>
          <w:color w:val="000000"/>
          <w:szCs w:val="24"/>
        </w:rPr>
        <w:tab/>
        <w:t xml:space="preserve">                   IZPILDĪTĀJS</w:t>
      </w:r>
    </w:p>
    <w:tbl>
      <w:tblPr>
        <w:tblW w:w="9615" w:type="dxa"/>
        <w:tblInd w:w="-69" w:type="dxa"/>
        <w:tblLayout w:type="fixed"/>
        <w:tblLook w:val="04A0" w:firstRow="1" w:lastRow="0" w:firstColumn="1" w:lastColumn="0" w:noHBand="0" w:noVBand="1"/>
      </w:tblPr>
      <w:tblGrid>
        <w:gridCol w:w="4719"/>
        <w:gridCol w:w="4896"/>
      </w:tblGrid>
      <w:tr w:rsidR="004D76A7" w:rsidRPr="004D76A7" w:rsidTr="004458D8">
        <w:tc>
          <w:tcPr>
            <w:tcW w:w="4720" w:type="dxa"/>
            <w:hideMark/>
          </w:tcPr>
          <w:p w:rsidR="004D76A7" w:rsidRPr="004D76A7" w:rsidRDefault="004D76A7" w:rsidP="004D76A7">
            <w:pPr>
              <w:tabs>
                <w:tab w:val="left" w:pos="840"/>
              </w:tabs>
              <w:overflowPunct w:val="0"/>
              <w:autoSpaceDE w:val="0"/>
              <w:autoSpaceDN w:val="0"/>
              <w:adjustRightInd w:val="0"/>
              <w:ind w:right="-1"/>
              <w:jc w:val="left"/>
              <w:textAlignment w:val="baseline"/>
              <w:rPr>
                <w:rFonts w:eastAsia="Times New Roman" w:cs="Times New Roman"/>
                <w:color w:val="000000"/>
                <w:szCs w:val="24"/>
              </w:rPr>
            </w:pPr>
            <w:r w:rsidRPr="004D76A7">
              <w:rPr>
                <w:rFonts w:eastAsia="Times New Roman" w:cs="Times New Roman"/>
                <w:color w:val="000000"/>
                <w:szCs w:val="24"/>
              </w:rPr>
              <w:t xml:space="preserve">Tukuma novada Dome,  </w:t>
            </w:r>
          </w:p>
          <w:p w:rsidR="004D76A7" w:rsidRPr="004D76A7" w:rsidRDefault="004D76A7" w:rsidP="004D76A7">
            <w:pPr>
              <w:tabs>
                <w:tab w:val="left" w:pos="840"/>
              </w:tabs>
              <w:overflowPunct w:val="0"/>
              <w:autoSpaceDE w:val="0"/>
              <w:autoSpaceDN w:val="0"/>
              <w:adjustRightInd w:val="0"/>
              <w:ind w:right="-1"/>
              <w:jc w:val="left"/>
              <w:textAlignment w:val="baseline"/>
              <w:rPr>
                <w:rFonts w:eastAsia="Times New Roman" w:cs="Times New Roman"/>
                <w:color w:val="000000"/>
                <w:szCs w:val="24"/>
              </w:rPr>
            </w:pPr>
            <w:r w:rsidRPr="004D76A7">
              <w:rPr>
                <w:rFonts w:eastAsia="Times New Roman" w:cs="Times New Roman"/>
                <w:color w:val="000000"/>
                <w:szCs w:val="24"/>
              </w:rPr>
              <w:t>Reģ.Nr.90000050975</w:t>
            </w:r>
          </w:p>
        </w:tc>
        <w:tc>
          <w:tcPr>
            <w:tcW w:w="4897" w:type="dxa"/>
            <w:hideMark/>
          </w:tcPr>
          <w:p w:rsidR="004D76A7" w:rsidRPr="004D76A7" w:rsidRDefault="004D76A7" w:rsidP="004D76A7">
            <w:pPr>
              <w:tabs>
                <w:tab w:val="left" w:pos="840"/>
              </w:tabs>
              <w:overflowPunct w:val="0"/>
              <w:autoSpaceDE w:val="0"/>
              <w:autoSpaceDN w:val="0"/>
              <w:adjustRightInd w:val="0"/>
              <w:ind w:right="-1"/>
              <w:jc w:val="left"/>
              <w:textAlignment w:val="baseline"/>
              <w:rPr>
                <w:rFonts w:eastAsia="Times New Roman" w:cs="Times New Roman"/>
                <w:color w:val="000000"/>
                <w:szCs w:val="24"/>
              </w:rPr>
            </w:pPr>
            <w:r w:rsidRPr="004D76A7">
              <w:rPr>
                <w:rFonts w:eastAsia="Times New Roman" w:cs="Times New Roman"/>
                <w:color w:val="000000"/>
                <w:szCs w:val="24"/>
              </w:rPr>
              <w:t>............................................................................</w:t>
            </w:r>
          </w:p>
        </w:tc>
      </w:tr>
      <w:tr w:rsidR="004D76A7" w:rsidRPr="004D76A7" w:rsidTr="004458D8">
        <w:tc>
          <w:tcPr>
            <w:tcW w:w="4720" w:type="dxa"/>
            <w:hideMark/>
          </w:tcPr>
          <w:p w:rsidR="004D76A7" w:rsidRPr="004D76A7" w:rsidRDefault="004D76A7" w:rsidP="004D76A7">
            <w:pPr>
              <w:tabs>
                <w:tab w:val="left" w:pos="840"/>
              </w:tabs>
              <w:overflowPunct w:val="0"/>
              <w:autoSpaceDE w:val="0"/>
              <w:autoSpaceDN w:val="0"/>
              <w:adjustRightInd w:val="0"/>
              <w:ind w:right="-1"/>
              <w:jc w:val="left"/>
              <w:textAlignment w:val="baseline"/>
              <w:rPr>
                <w:rFonts w:eastAsia="Times New Roman" w:cs="Times New Roman"/>
                <w:color w:val="000000"/>
                <w:szCs w:val="24"/>
              </w:rPr>
            </w:pPr>
            <w:r w:rsidRPr="004D76A7">
              <w:rPr>
                <w:rFonts w:eastAsia="Times New Roman" w:cs="Times New Roman"/>
                <w:color w:val="000000"/>
                <w:szCs w:val="24"/>
              </w:rPr>
              <w:t>Talsu iela 4, Tukums, LV-3101</w:t>
            </w:r>
          </w:p>
        </w:tc>
        <w:tc>
          <w:tcPr>
            <w:tcW w:w="4897" w:type="dxa"/>
            <w:hideMark/>
          </w:tcPr>
          <w:p w:rsidR="004D76A7" w:rsidRPr="004D76A7" w:rsidRDefault="004D76A7" w:rsidP="004D76A7">
            <w:pPr>
              <w:tabs>
                <w:tab w:val="left" w:pos="840"/>
              </w:tabs>
              <w:overflowPunct w:val="0"/>
              <w:autoSpaceDE w:val="0"/>
              <w:autoSpaceDN w:val="0"/>
              <w:adjustRightInd w:val="0"/>
              <w:ind w:right="-1"/>
              <w:jc w:val="left"/>
              <w:textAlignment w:val="baseline"/>
              <w:rPr>
                <w:rFonts w:eastAsia="Times New Roman" w:cs="Times New Roman"/>
                <w:color w:val="000000"/>
                <w:szCs w:val="24"/>
              </w:rPr>
            </w:pPr>
            <w:r w:rsidRPr="004D76A7">
              <w:rPr>
                <w:rFonts w:eastAsia="Times New Roman" w:cs="Times New Roman"/>
                <w:color w:val="000000"/>
                <w:szCs w:val="24"/>
              </w:rPr>
              <w:t>............................................................................</w:t>
            </w:r>
          </w:p>
        </w:tc>
      </w:tr>
      <w:tr w:rsidR="004D76A7" w:rsidRPr="004D76A7" w:rsidTr="004458D8">
        <w:tc>
          <w:tcPr>
            <w:tcW w:w="4720" w:type="dxa"/>
            <w:hideMark/>
          </w:tcPr>
          <w:p w:rsidR="004D76A7" w:rsidRPr="004D76A7" w:rsidRDefault="004D76A7" w:rsidP="004D76A7">
            <w:pPr>
              <w:tabs>
                <w:tab w:val="left" w:pos="840"/>
              </w:tabs>
              <w:overflowPunct w:val="0"/>
              <w:autoSpaceDE w:val="0"/>
              <w:autoSpaceDN w:val="0"/>
              <w:adjustRightInd w:val="0"/>
              <w:ind w:right="-1"/>
              <w:jc w:val="left"/>
              <w:textAlignment w:val="baseline"/>
              <w:rPr>
                <w:rFonts w:eastAsia="Times New Roman" w:cs="Times New Roman"/>
                <w:color w:val="000000"/>
                <w:szCs w:val="24"/>
              </w:rPr>
            </w:pPr>
            <w:r w:rsidRPr="004D76A7">
              <w:rPr>
                <w:rFonts w:eastAsia="Times New Roman" w:cs="Times New Roman"/>
                <w:color w:val="000000"/>
                <w:szCs w:val="24"/>
              </w:rPr>
              <w:t>......................................................</w:t>
            </w:r>
          </w:p>
        </w:tc>
        <w:tc>
          <w:tcPr>
            <w:tcW w:w="4897" w:type="dxa"/>
            <w:hideMark/>
          </w:tcPr>
          <w:p w:rsidR="004D76A7" w:rsidRPr="004D76A7" w:rsidRDefault="004D76A7" w:rsidP="004D76A7">
            <w:pPr>
              <w:tabs>
                <w:tab w:val="left" w:pos="840"/>
              </w:tabs>
              <w:overflowPunct w:val="0"/>
              <w:autoSpaceDE w:val="0"/>
              <w:autoSpaceDN w:val="0"/>
              <w:adjustRightInd w:val="0"/>
              <w:ind w:right="-1"/>
              <w:jc w:val="left"/>
              <w:textAlignment w:val="baseline"/>
              <w:rPr>
                <w:rFonts w:eastAsia="Times New Roman" w:cs="Times New Roman"/>
                <w:color w:val="000000"/>
                <w:szCs w:val="24"/>
              </w:rPr>
            </w:pPr>
            <w:r w:rsidRPr="004D76A7">
              <w:rPr>
                <w:rFonts w:eastAsia="Times New Roman" w:cs="Times New Roman"/>
                <w:color w:val="000000"/>
                <w:szCs w:val="24"/>
              </w:rPr>
              <w:t>...........................................................................</w:t>
            </w:r>
          </w:p>
        </w:tc>
      </w:tr>
      <w:tr w:rsidR="004D76A7" w:rsidRPr="004D76A7" w:rsidTr="004458D8">
        <w:tc>
          <w:tcPr>
            <w:tcW w:w="4720" w:type="dxa"/>
            <w:hideMark/>
          </w:tcPr>
          <w:p w:rsidR="004D76A7" w:rsidRPr="004D76A7" w:rsidRDefault="004D76A7" w:rsidP="004D76A7">
            <w:pPr>
              <w:tabs>
                <w:tab w:val="left" w:pos="840"/>
              </w:tabs>
              <w:overflowPunct w:val="0"/>
              <w:autoSpaceDE w:val="0"/>
              <w:autoSpaceDN w:val="0"/>
              <w:adjustRightInd w:val="0"/>
              <w:ind w:right="-1"/>
              <w:jc w:val="left"/>
              <w:textAlignment w:val="baseline"/>
              <w:rPr>
                <w:rFonts w:eastAsia="Times New Roman" w:cs="Times New Roman"/>
                <w:color w:val="000000"/>
                <w:szCs w:val="24"/>
              </w:rPr>
            </w:pPr>
            <w:r w:rsidRPr="004D76A7">
              <w:rPr>
                <w:rFonts w:eastAsia="Times New Roman" w:cs="Times New Roman"/>
                <w:color w:val="000000"/>
                <w:szCs w:val="24"/>
              </w:rPr>
              <w:t>......................................................</w:t>
            </w:r>
          </w:p>
        </w:tc>
        <w:tc>
          <w:tcPr>
            <w:tcW w:w="4897" w:type="dxa"/>
            <w:hideMark/>
          </w:tcPr>
          <w:p w:rsidR="004D76A7" w:rsidRPr="004D76A7" w:rsidRDefault="004D76A7" w:rsidP="004D76A7">
            <w:pPr>
              <w:tabs>
                <w:tab w:val="left" w:pos="840"/>
              </w:tabs>
              <w:overflowPunct w:val="0"/>
              <w:autoSpaceDE w:val="0"/>
              <w:autoSpaceDN w:val="0"/>
              <w:adjustRightInd w:val="0"/>
              <w:ind w:right="-1"/>
              <w:jc w:val="left"/>
              <w:textAlignment w:val="baseline"/>
              <w:rPr>
                <w:rFonts w:eastAsia="Times New Roman" w:cs="Times New Roman"/>
                <w:color w:val="000000"/>
                <w:szCs w:val="24"/>
              </w:rPr>
            </w:pPr>
            <w:r w:rsidRPr="004D76A7">
              <w:rPr>
                <w:rFonts w:eastAsia="Times New Roman" w:cs="Times New Roman"/>
                <w:color w:val="000000"/>
                <w:szCs w:val="24"/>
              </w:rPr>
              <w:t>Banka: ...............................................................</w:t>
            </w:r>
          </w:p>
        </w:tc>
      </w:tr>
      <w:tr w:rsidR="004D76A7" w:rsidRPr="004D76A7" w:rsidTr="004458D8">
        <w:tc>
          <w:tcPr>
            <w:tcW w:w="4720" w:type="dxa"/>
          </w:tcPr>
          <w:p w:rsidR="004D76A7" w:rsidRPr="004D76A7" w:rsidRDefault="004D76A7" w:rsidP="004D76A7">
            <w:pPr>
              <w:tabs>
                <w:tab w:val="left" w:pos="840"/>
              </w:tabs>
              <w:overflowPunct w:val="0"/>
              <w:autoSpaceDE w:val="0"/>
              <w:autoSpaceDN w:val="0"/>
              <w:adjustRightInd w:val="0"/>
              <w:ind w:right="-1"/>
              <w:jc w:val="left"/>
              <w:textAlignment w:val="baseline"/>
              <w:rPr>
                <w:rFonts w:eastAsia="Times New Roman" w:cs="Times New Roman"/>
                <w:color w:val="000000"/>
                <w:szCs w:val="24"/>
              </w:rPr>
            </w:pPr>
          </w:p>
        </w:tc>
        <w:tc>
          <w:tcPr>
            <w:tcW w:w="4897" w:type="dxa"/>
            <w:hideMark/>
          </w:tcPr>
          <w:p w:rsidR="004D76A7" w:rsidRPr="004D76A7" w:rsidRDefault="004D76A7" w:rsidP="004D76A7">
            <w:pPr>
              <w:tabs>
                <w:tab w:val="left" w:pos="840"/>
              </w:tabs>
              <w:overflowPunct w:val="0"/>
              <w:autoSpaceDE w:val="0"/>
              <w:autoSpaceDN w:val="0"/>
              <w:adjustRightInd w:val="0"/>
              <w:ind w:right="-1"/>
              <w:jc w:val="left"/>
              <w:textAlignment w:val="baseline"/>
              <w:rPr>
                <w:rFonts w:eastAsia="Times New Roman" w:cs="Times New Roman"/>
                <w:color w:val="000000"/>
                <w:szCs w:val="24"/>
              </w:rPr>
            </w:pPr>
            <w:r w:rsidRPr="004D76A7">
              <w:rPr>
                <w:rFonts w:eastAsia="Times New Roman" w:cs="Times New Roman"/>
                <w:color w:val="000000"/>
                <w:szCs w:val="24"/>
              </w:rPr>
              <w:t>Konta Nr. ............................................................</w:t>
            </w:r>
          </w:p>
        </w:tc>
      </w:tr>
      <w:tr w:rsidR="004D76A7" w:rsidRPr="004D76A7" w:rsidTr="004458D8">
        <w:tc>
          <w:tcPr>
            <w:tcW w:w="4720" w:type="dxa"/>
          </w:tcPr>
          <w:p w:rsidR="004D76A7" w:rsidRPr="004D76A7" w:rsidRDefault="004D76A7" w:rsidP="004D76A7">
            <w:pPr>
              <w:tabs>
                <w:tab w:val="left" w:pos="840"/>
              </w:tabs>
              <w:overflowPunct w:val="0"/>
              <w:autoSpaceDE w:val="0"/>
              <w:autoSpaceDN w:val="0"/>
              <w:adjustRightInd w:val="0"/>
              <w:ind w:right="-1"/>
              <w:jc w:val="left"/>
              <w:textAlignment w:val="baseline"/>
              <w:rPr>
                <w:rFonts w:eastAsia="Times New Roman" w:cs="Times New Roman"/>
                <w:color w:val="000000"/>
                <w:szCs w:val="24"/>
              </w:rPr>
            </w:pPr>
          </w:p>
        </w:tc>
        <w:tc>
          <w:tcPr>
            <w:tcW w:w="4897" w:type="dxa"/>
          </w:tcPr>
          <w:p w:rsidR="004D76A7" w:rsidRPr="004D76A7" w:rsidRDefault="004D76A7" w:rsidP="004D76A7">
            <w:pPr>
              <w:tabs>
                <w:tab w:val="left" w:pos="840"/>
              </w:tabs>
              <w:overflowPunct w:val="0"/>
              <w:autoSpaceDE w:val="0"/>
              <w:autoSpaceDN w:val="0"/>
              <w:adjustRightInd w:val="0"/>
              <w:ind w:right="-1"/>
              <w:jc w:val="left"/>
              <w:textAlignment w:val="baseline"/>
              <w:rPr>
                <w:rFonts w:eastAsia="Times New Roman" w:cs="Times New Roman"/>
                <w:color w:val="000000"/>
                <w:szCs w:val="24"/>
              </w:rPr>
            </w:pPr>
          </w:p>
        </w:tc>
      </w:tr>
      <w:tr w:rsidR="004D76A7" w:rsidRPr="004D76A7" w:rsidTr="004458D8">
        <w:tc>
          <w:tcPr>
            <w:tcW w:w="4720" w:type="dxa"/>
            <w:hideMark/>
          </w:tcPr>
          <w:p w:rsidR="004D76A7" w:rsidRPr="004D76A7" w:rsidRDefault="004D76A7" w:rsidP="004D76A7">
            <w:pPr>
              <w:tabs>
                <w:tab w:val="left" w:pos="840"/>
              </w:tabs>
              <w:overflowPunct w:val="0"/>
              <w:autoSpaceDE w:val="0"/>
              <w:autoSpaceDN w:val="0"/>
              <w:adjustRightInd w:val="0"/>
              <w:ind w:right="-1"/>
              <w:jc w:val="left"/>
              <w:textAlignment w:val="baseline"/>
              <w:rPr>
                <w:rFonts w:eastAsia="Times New Roman" w:cs="Times New Roman"/>
                <w:color w:val="000000"/>
                <w:szCs w:val="24"/>
              </w:rPr>
            </w:pPr>
            <w:r w:rsidRPr="004D76A7">
              <w:rPr>
                <w:rFonts w:eastAsia="Times New Roman" w:cs="Times New Roman"/>
                <w:color w:val="000000"/>
                <w:szCs w:val="24"/>
              </w:rPr>
              <w:t xml:space="preserve">__________________   </w:t>
            </w:r>
          </w:p>
        </w:tc>
        <w:tc>
          <w:tcPr>
            <w:tcW w:w="4897" w:type="dxa"/>
            <w:hideMark/>
          </w:tcPr>
          <w:p w:rsidR="004D76A7" w:rsidRPr="004D76A7" w:rsidRDefault="004D76A7" w:rsidP="004D76A7">
            <w:pPr>
              <w:tabs>
                <w:tab w:val="left" w:pos="840"/>
              </w:tabs>
              <w:overflowPunct w:val="0"/>
              <w:autoSpaceDE w:val="0"/>
              <w:autoSpaceDN w:val="0"/>
              <w:adjustRightInd w:val="0"/>
              <w:ind w:right="-1"/>
              <w:textAlignment w:val="baseline"/>
              <w:rPr>
                <w:rFonts w:eastAsia="Times New Roman" w:cs="Times New Roman"/>
                <w:color w:val="000000"/>
                <w:szCs w:val="24"/>
              </w:rPr>
            </w:pPr>
            <w:r w:rsidRPr="004D76A7">
              <w:rPr>
                <w:rFonts w:eastAsia="Times New Roman" w:cs="Times New Roman"/>
                <w:color w:val="000000"/>
                <w:szCs w:val="24"/>
              </w:rPr>
              <w:t xml:space="preserve">__________________________      ...............     </w:t>
            </w:r>
          </w:p>
        </w:tc>
      </w:tr>
    </w:tbl>
    <w:p w:rsidR="004D76A7" w:rsidRPr="004D76A7" w:rsidRDefault="004D76A7" w:rsidP="004D76A7">
      <w:pPr>
        <w:tabs>
          <w:tab w:val="left" w:pos="840"/>
        </w:tabs>
        <w:overflowPunct w:val="0"/>
        <w:autoSpaceDE w:val="0"/>
        <w:autoSpaceDN w:val="0"/>
        <w:adjustRightInd w:val="0"/>
        <w:ind w:right="-1"/>
        <w:jc w:val="both"/>
        <w:textAlignment w:val="baseline"/>
        <w:rPr>
          <w:rFonts w:eastAsia="Times New Roman" w:cs="Times New Roman"/>
          <w:color w:val="000000"/>
          <w:szCs w:val="24"/>
        </w:rPr>
      </w:pPr>
    </w:p>
    <w:p w:rsidR="004D76A7" w:rsidRPr="004D76A7" w:rsidRDefault="004D76A7" w:rsidP="004D76A7">
      <w:pPr>
        <w:tabs>
          <w:tab w:val="left" w:pos="840"/>
        </w:tabs>
        <w:overflowPunct w:val="0"/>
        <w:autoSpaceDE w:val="0"/>
        <w:autoSpaceDN w:val="0"/>
        <w:adjustRightInd w:val="0"/>
        <w:ind w:right="-1"/>
        <w:jc w:val="both"/>
        <w:textAlignment w:val="baseline"/>
        <w:rPr>
          <w:rFonts w:eastAsia="Times New Roman" w:cs="Times New Roman"/>
          <w:color w:val="000000"/>
          <w:szCs w:val="24"/>
        </w:rPr>
      </w:pPr>
    </w:p>
    <w:p w:rsidR="004D76A7" w:rsidRPr="004D76A7" w:rsidRDefault="004D76A7" w:rsidP="004D76A7">
      <w:pPr>
        <w:tabs>
          <w:tab w:val="left" w:pos="840"/>
        </w:tabs>
        <w:overflowPunct w:val="0"/>
        <w:autoSpaceDE w:val="0"/>
        <w:autoSpaceDN w:val="0"/>
        <w:adjustRightInd w:val="0"/>
        <w:ind w:right="-1"/>
        <w:jc w:val="both"/>
        <w:textAlignment w:val="baseline"/>
        <w:rPr>
          <w:rFonts w:eastAsia="Times New Roman" w:cs="Times New Roman"/>
          <w:color w:val="000000"/>
          <w:szCs w:val="24"/>
        </w:rPr>
      </w:pPr>
      <w:r w:rsidRPr="004D76A7">
        <w:rPr>
          <w:rFonts w:eastAsia="Times New Roman" w:cs="Times New Roman"/>
          <w:color w:val="000000"/>
          <w:szCs w:val="24"/>
        </w:rPr>
        <w:tab/>
        <w:t xml:space="preserve">            </w:t>
      </w:r>
    </w:p>
    <w:p w:rsidR="004D76A7" w:rsidRPr="004D76A7" w:rsidRDefault="004D76A7" w:rsidP="004D76A7">
      <w:pPr>
        <w:ind w:right="-1"/>
        <w:jc w:val="both"/>
        <w:rPr>
          <w:rFonts w:eastAsia="Times New Roman" w:cs="Times New Roman"/>
          <w:color w:val="000000"/>
          <w:szCs w:val="24"/>
        </w:rPr>
      </w:pPr>
      <w:r w:rsidRPr="004D76A7">
        <w:rPr>
          <w:rFonts w:eastAsia="Times New Roman" w:cs="Times New Roman"/>
          <w:color w:val="000000"/>
          <w:szCs w:val="24"/>
        </w:rPr>
        <w:t xml:space="preserve"> </w:t>
      </w:r>
    </w:p>
    <w:p w:rsidR="004D76A7" w:rsidRPr="004D76A7" w:rsidRDefault="004D76A7" w:rsidP="004D76A7">
      <w:pPr>
        <w:ind w:right="-1"/>
        <w:jc w:val="both"/>
        <w:rPr>
          <w:rFonts w:eastAsia="Times New Roman" w:cs="Times New Roman"/>
          <w:color w:val="000000"/>
          <w:szCs w:val="24"/>
        </w:rPr>
      </w:pPr>
    </w:p>
    <w:p w:rsidR="004D76A7" w:rsidRPr="004D76A7" w:rsidRDefault="004D76A7" w:rsidP="004D76A7">
      <w:pPr>
        <w:ind w:right="-1"/>
        <w:jc w:val="both"/>
        <w:rPr>
          <w:rFonts w:eastAsia="Times New Roman" w:cs="Times New Roman"/>
          <w:color w:val="000000"/>
          <w:szCs w:val="24"/>
        </w:rPr>
      </w:pPr>
    </w:p>
    <w:p w:rsidR="004D76A7" w:rsidRPr="004D76A7" w:rsidRDefault="004D76A7" w:rsidP="004D76A7">
      <w:pPr>
        <w:ind w:right="-1"/>
        <w:jc w:val="both"/>
        <w:rPr>
          <w:rFonts w:eastAsia="Times New Roman" w:cs="Times New Roman"/>
          <w:color w:val="000000"/>
          <w:szCs w:val="24"/>
        </w:rPr>
      </w:pPr>
    </w:p>
    <w:p w:rsidR="004D76A7" w:rsidRPr="004D76A7" w:rsidRDefault="004D76A7" w:rsidP="004D76A7">
      <w:pPr>
        <w:ind w:right="-1"/>
        <w:jc w:val="both"/>
        <w:rPr>
          <w:rFonts w:eastAsia="Times New Roman" w:cs="Times New Roman"/>
          <w:color w:val="000000"/>
          <w:szCs w:val="24"/>
        </w:rPr>
      </w:pPr>
    </w:p>
    <w:p w:rsidR="004D76A7" w:rsidRPr="004D76A7" w:rsidRDefault="004D76A7" w:rsidP="004D76A7">
      <w:pPr>
        <w:ind w:right="-1"/>
        <w:jc w:val="both"/>
        <w:rPr>
          <w:rFonts w:eastAsia="Times New Roman" w:cs="Times New Roman"/>
          <w:color w:val="000000"/>
          <w:szCs w:val="24"/>
        </w:rPr>
      </w:pPr>
    </w:p>
    <w:p w:rsidR="004D76A7" w:rsidRPr="004D76A7" w:rsidRDefault="004D76A7" w:rsidP="004D76A7">
      <w:pPr>
        <w:ind w:right="-1"/>
        <w:jc w:val="both"/>
        <w:rPr>
          <w:rFonts w:eastAsia="Calibri" w:cs="Times New Roman"/>
          <w:szCs w:val="24"/>
        </w:rPr>
      </w:pPr>
    </w:p>
    <w:p w:rsidR="004D76A7" w:rsidRPr="004D76A7" w:rsidRDefault="004D76A7" w:rsidP="004D76A7">
      <w:pPr>
        <w:tabs>
          <w:tab w:val="left" w:pos="840"/>
        </w:tabs>
        <w:overflowPunct w:val="0"/>
        <w:autoSpaceDE w:val="0"/>
        <w:autoSpaceDN w:val="0"/>
        <w:adjustRightInd w:val="0"/>
        <w:ind w:right="-1"/>
        <w:jc w:val="both"/>
        <w:textAlignment w:val="baseline"/>
        <w:rPr>
          <w:rFonts w:eastAsia="Times New Roman" w:cs="Times New Roman"/>
          <w:color w:val="000000"/>
          <w:szCs w:val="24"/>
        </w:rPr>
      </w:pPr>
    </w:p>
    <w:p w:rsidR="004D76A7" w:rsidRPr="004D76A7" w:rsidRDefault="004D76A7" w:rsidP="004D76A7">
      <w:pPr>
        <w:tabs>
          <w:tab w:val="left" w:pos="840"/>
        </w:tabs>
        <w:overflowPunct w:val="0"/>
        <w:autoSpaceDE w:val="0"/>
        <w:autoSpaceDN w:val="0"/>
        <w:adjustRightInd w:val="0"/>
        <w:ind w:right="-1"/>
        <w:jc w:val="both"/>
        <w:textAlignment w:val="baseline"/>
        <w:rPr>
          <w:rFonts w:eastAsia="Times New Roman" w:cs="Times New Roman"/>
          <w:szCs w:val="24"/>
        </w:rPr>
      </w:pPr>
      <w:r w:rsidRPr="004D76A7">
        <w:rPr>
          <w:rFonts w:eastAsia="Times New Roman" w:cs="Times New Roman"/>
          <w:szCs w:val="24"/>
        </w:rPr>
        <w:tab/>
      </w:r>
      <w:r w:rsidRPr="004D76A7">
        <w:rPr>
          <w:rFonts w:eastAsia="Times New Roman" w:cs="Times New Roman"/>
          <w:szCs w:val="24"/>
        </w:rPr>
        <w:tab/>
      </w:r>
      <w:r w:rsidRPr="004D76A7">
        <w:rPr>
          <w:rFonts w:eastAsia="Times New Roman" w:cs="Times New Roman"/>
          <w:szCs w:val="24"/>
        </w:rPr>
        <w:tab/>
      </w:r>
      <w:r w:rsidRPr="004D76A7">
        <w:rPr>
          <w:rFonts w:eastAsia="Times New Roman" w:cs="Times New Roman"/>
          <w:szCs w:val="24"/>
        </w:rPr>
        <w:tab/>
      </w:r>
      <w:r w:rsidRPr="004D76A7">
        <w:rPr>
          <w:rFonts w:eastAsia="Times New Roman" w:cs="Times New Roman"/>
          <w:szCs w:val="24"/>
        </w:rPr>
        <w:tab/>
      </w:r>
      <w:r w:rsidRPr="004D76A7">
        <w:rPr>
          <w:rFonts w:eastAsia="Times New Roman" w:cs="Times New Roman"/>
          <w:szCs w:val="24"/>
        </w:rPr>
        <w:tab/>
      </w:r>
    </w:p>
    <w:p w:rsidR="004D76A7" w:rsidRPr="004D76A7" w:rsidRDefault="004D76A7" w:rsidP="004D76A7">
      <w:pPr>
        <w:tabs>
          <w:tab w:val="left" w:pos="840"/>
        </w:tabs>
        <w:overflowPunct w:val="0"/>
        <w:autoSpaceDE w:val="0"/>
        <w:autoSpaceDN w:val="0"/>
        <w:adjustRightInd w:val="0"/>
        <w:ind w:right="-1"/>
        <w:jc w:val="both"/>
        <w:textAlignment w:val="baseline"/>
        <w:rPr>
          <w:rFonts w:eastAsia="Times New Roman" w:cs="Times New Roman"/>
          <w:szCs w:val="24"/>
        </w:rPr>
      </w:pPr>
    </w:p>
    <w:p w:rsidR="004D76A7" w:rsidRPr="004D76A7" w:rsidRDefault="004D76A7" w:rsidP="004D76A7">
      <w:pPr>
        <w:tabs>
          <w:tab w:val="left" w:pos="840"/>
        </w:tabs>
        <w:overflowPunct w:val="0"/>
        <w:autoSpaceDE w:val="0"/>
        <w:autoSpaceDN w:val="0"/>
        <w:adjustRightInd w:val="0"/>
        <w:ind w:right="-1"/>
        <w:jc w:val="both"/>
        <w:textAlignment w:val="baseline"/>
        <w:rPr>
          <w:rFonts w:eastAsia="Times New Roman" w:cs="Times New Roman"/>
          <w:szCs w:val="24"/>
        </w:rPr>
      </w:pPr>
    </w:p>
    <w:p w:rsidR="004D76A7" w:rsidRPr="004D76A7" w:rsidRDefault="004D76A7" w:rsidP="004D76A7">
      <w:pPr>
        <w:tabs>
          <w:tab w:val="left" w:pos="840"/>
        </w:tabs>
        <w:overflowPunct w:val="0"/>
        <w:autoSpaceDE w:val="0"/>
        <w:autoSpaceDN w:val="0"/>
        <w:adjustRightInd w:val="0"/>
        <w:ind w:right="-1"/>
        <w:jc w:val="both"/>
        <w:textAlignment w:val="baseline"/>
        <w:rPr>
          <w:rFonts w:eastAsia="Times New Roman" w:cs="Times New Roman"/>
          <w:szCs w:val="24"/>
        </w:rPr>
      </w:pPr>
    </w:p>
    <w:p w:rsidR="004D76A7" w:rsidRPr="004D76A7" w:rsidRDefault="004D76A7" w:rsidP="004D76A7">
      <w:pPr>
        <w:tabs>
          <w:tab w:val="left" w:pos="840"/>
        </w:tabs>
        <w:overflowPunct w:val="0"/>
        <w:autoSpaceDE w:val="0"/>
        <w:autoSpaceDN w:val="0"/>
        <w:adjustRightInd w:val="0"/>
        <w:ind w:right="-1"/>
        <w:jc w:val="both"/>
        <w:textAlignment w:val="baseline"/>
        <w:rPr>
          <w:rFonts w:eastAsia="Times New Roman" w:cs="Times New Roman"/>
          <w:szCs w:val="24"/>
        </w:rPr>
      </w:pPr>
    </w:p>
    <w:p w:rsidR="004D76A7" w:rsidRPr="004D76A7" w:rsidRDefault="004D76A7" w:rsidP="004D76A7">
      <w:pPr>
        <w:tabs>
          <w:tab w:val="left" w:pos="840"/>
        </w:tabs>
        <w:overflowPunct w:val="0"/>
        <w:autoSpaceDE w:val="0"/>
        <w:autoSpaceDN w:val="0"/>
        <w:adjustRightInd w:val="0"/>
        <w:ind w:right="-1"/>
        <w:jc w:val="both"/>
        <w:textAlignment w:val="baseline"/>
        <w:rPr>
          <w:rFonts w:eastAsia="Times New Roman" w:cs="Times New Roman"/>
          <w:szCs w:val="24"/>
        </w:rPr>
      </w:pPr>
    </w:p>
    <w:p w:rsidR="004D76A7" w:rsidRPr="004D76A7" w:rsidRDefault="004D76A7" w:rsidP="004D76A7">
      <w:pPr>
        <w:tabs>
          <w:tab w:val="left" w:pos="840"/>
        </w:tabs>
        <w:overflowPunct w:val="0"/>
        <w:autoSpaceDE w:val="0"/>
        <w:autoSpaceDN w:val="0"/>
        <w:adjustRightInd w:val="0"/>
        <w:ind w:right="-1"/>
        <w:jc w:val="both"/>
        <w:textAlignment w:val="baseline"/>
        <w:rPr>
          <w:rFonts w:eastAsia="Times New Roman" w:cs="Times New Roman"/>
          <w:szCs w:val="24"/>
        </w:rPr>
      </w:pPr>
    </w:p>
    <w:p w:rsidR="004D76A7" w:rsidRPr="004D76A7" w:rsidRDefault="004D76A7" w:rsidP="004D76A7">
      <w:pPr>
        <w:tabs>
          <w:tab w:val="left" w:pos="840"/>
        </w:tabs>
        <w:overflowPunct w:val="0"/>
        <w:autoSpaceDE w:val="0"/>
        <w:autoSpaceDN w:val="0"/>
        <w:adjustRightInd w:val="0"/>
        <w:ind w:right="-1"/>
        <w:jc w:val="both"/>
        <w:textAlignment w:val="baseline"/>
        <w:rPr>
          <w:rFonts w:eastAsia="Times New Roman" w:cs="Times New Roman"/>
          <w:szCs w:val="24"/>
        </w:rPr>
      </w:pPr>
    </w:p>
    <w:p w:rsidR="004D76A7" w:rsidRPr="004D76A7" w:rsidRDefault="004D76A7" w:rsidP="004D76A7">
      <w:pPr>
        <w:tabs>
          <w:tab w:val="left" w:pos="840"/>
        </w:tabs>
        <w:overflowPunct w:val="0"/>
        <w:autoSpaceDE w:val="0"/>
        <w:autoSpaceDN w:val="0"/>
        <w:adjustRightInd w:val="0"/>
        <w:ind w:right="-1"/>
        <w:jc w:val="both"/>
        <w:textAlignment w:val="baseline"/>
        <w:rPr>
          <w:rFonts w:eastAsia="Times New Roman" w:cs="Times New Roman"/>
          <w:szCs w:val="24"/>
        </w:rPr>
      </w:pPr>
    </w:p>
    <w:p w:rsidR="004D76A7" w:rsidRPr="004D76A7" w:rsidRDefault="004D76A7" w:rsidP="004D76A7">
      <w:pPr>
        <w:tabs>
          <w:tab w:val="left" w:pos="840"/>
        </w:tabs>
        <w:overflowPunct w:val="0"/>
        <w:autoSpaceDE w:val="0"/>
        <w:autoSpaceDN w:val="0"/>
        <w:adjustRightInd w:val="0"/>
        <w:ind w:right="-1"/>
        <w:jc w:val="both"/>
        <w:textAlignment w:val="baseline"/>
        <w:rPr>
          <w:rFonts w:eastAsia="Times New Roman" w:cs="Times New Roman"/>
          <w:szCs w:val="24"/>
        </w:rPr>
      </w:pPr>
    </w:p>
    <w:p w:rsidR="004D76A7" w:rsidRPr="004D76A7" w:rsidRDefault="004D76A7" w:rsidP="004D76A7">
      <w:pPr>
        <w:ind w:right="-1"/>
        <w:jc w:val="both"/>
        <w:rPr>
          <w:rFonts w:eastAsia="Times New Roman" w:cs="Times New Roman"/>
          <w:color w:val="000000"/>
          <w:szCs w:val="24"/>
        </w:rPr>
      </w:pPr>
    </w:p>
    <w:p w:rsidR="004D76A7" w:rsidRPr="004D76A7" w:rsidRDefault="004D76A7" w:rsidP="004D76A7">
      <w:pPr>
        <w:spacing w:after="160" w:line="259" w:lineRule="auto"/>
        <w:jc w:val="left"/>
        <w:rPr>
          <w:rFonts w:eastAsia="Times New Roman" w:cs="Times New Roman"/>
          <w:color w:val="000000"/>
          <w:szCs w:val="24"/>
        </w:rPr>
      </w:pPr>
      <w:r w:rsidRPr="004D76A7">
        <w:rPr>
          <w:rFonts w:eastAsia="Times New Roman" w:cs="Times New Roman"/>
          <w:color w:val="000000"/>
          <w:szCs w:val="24"/>
        </w:rPr>
        <w:br w:type="page"/>
      </w:r>
    </w:p>
    <w:p w:rsidR="004D76A7" w:rsidRPr="004D76A7" w:rsidRDefault="004D76A7" w:rsidP="004D76A7">
      <w:pPr>
        <w:ind w:right="-1"/>
        <w:jc w:val="both"/>
        <w:rPr>
          <w:rFonts w:eastAsia="Times New Roman" w:cs="Times New Roman"/>
          <w:b/>
          <w:sz w:val="20"/>
          <w:szCs w:val="20"/>
          <w:lang w:eastAsia="lv-LV"/>
        </w:rPr>
      </w:pPr>
      <w:r w:rsidRPr="004D76A7">
        <w:rPr>
          <w:rFonts w:eastAsia="Times New Roman" w:cs="Times New Roman"/>
          <w:sz w:val="20"/>
          <w:szCs w:val="20"/>
          <w:lang w:eastAsia="lv-LV"/>
        </w:rPr>
        <w:lastRenderedPageBreak/>
        <w:tab/>
      </w:r>
      <w:r w:rsidRPr="004D76A7">
        <w:rPr>
          <w:rFonts w:eastAsia="Times New Roman" w:cs="Times New Roman"/>
          <w:sz w:val="20"/>
          <w:szCs w:val="20"/>
          <w:lang w:eastAsia="lv-LV"/>
        </w:rPr>
        <w:tab/>
      </w:r>
      <w:r w:rsidRPr="004D76A7">
        <w:rPr>
          <w:rFonts w:eastAsia="Times New Roman" w:cs="Times New Roman"/>
          <w:sz w:val="20"/>
          <w:szCs w:val="20"/>
          <w:lang w:eastAsia="lv-LV"/>
        </w:rPr>
        <w:tab/>
      </w:r>
      <w:r w:rsidRPr="004D76A7">
        <w:rPr>
          <w:rFonts w:eastAsia="Times New Roman" w:cs="Times New Roman"/>
          <w:sz w:val="20"/>
          <w:szCs w:val="20"/>
          <w:lang w:eastAsia="lv-LV"/>
        </w:rPr>
        <w:tab/>
      </w:r>
      <w:r w:rsidRPr="004D76A7">
        <w:rPr>
          <w:rFonts w:eastAsia="Times New Roman" w:cs="Times New Roman"/>
          <w:sz w:val="20"/>
          <w:szCs w:val="20"/>
          <w:lang w:eastAsia="lv-LV"/>
        </w:rPr>
        <w:tab/>
      </w:r>
      <w:r w:rsidRPr="004D76A7">
        <w:rPr>
          <w:rFonts w:eastAsia="Times New Roman" w:cs="Times New Roman"/>
          <w:sz w:val="20"/>
          <w:szCs w:val="20"/>
          <w:lang w:eastAsia="lv-LV"/>
        </w:rPr>
        <w:tab/>
      </w:r>
      <w:r w:rsidRPr="004D76A7">
        <w:rPr>
          <w:rFonts w:eastAsia="Times New Roman" w:cs="Times New Roman"/>
          <w:sz w:val="20"/>
          <w:szCs w:val="20"/>
          <w:lang w:eastAsia="lv-LV"/>
        </w:rPr>
        <w:tab/>
      </w:r>
      <w:r w:rsidRPr="004D76A7">
        <w:rPr>
          <w:rFonts w:eastAsia="Times New Roman" w:cs="Times New Roman"/>
          <w:sz w:val="20"/>
          <w:szCs w:val="20"/>
          <w:lang w:eastAsia="lv-LV"/>
        </w:rPr>
        <w:tab/>
      </w:r>
      <w:r w:rsidRPr="004D76A7">
        <w:rPr>
          <w:rFonts w:eastAsia="Times New Roman" w:cs="Times New Roman"/>
          <w:sz w:val="20"/>
          <w:szCs w:val="20"/>
          <w:lang w:eastAsia="lv-LV"/>
        </w:rPr>
        <w:tab/>
      </w:r>
      <w:r w:rsidRPr="004D76A7">
        <w:rPr>
          <w:rFonts w:eastAsia="Times New Roman" w:cs="Times New Roman"/>
          <w:b/>
          <w:sz w:val="20"/>
          <w:szCs w:val="20"/>
          <w:lang w:eastAsia="lv-LV"/>
        </w:rPr>
        <w:t>4.pielikums</w:t>
      </w:r>
    </w:p>
    <w:p w:rsidR="004D76A7" w:rsidRPr="004D76A7" w:rsidRDefault="004D76A7" w:rsidP="004D76A7">
      <w:pPr>
        <w:ind w:right="-1"/>
        <w:jc w:val="both"/>
        <w:rPr>
          <w:rFonts w:eastAsia="Times New Roman" w:cs="Times New Roman"/>
          <w:sz w:val="20"/>
          <w:szCs w:val="20"/>
          <w:lang w:eastAsia="lv-LV"/>
        </w:rPr>
      </w:pPr>
      <w:r w:rsidRPr="004D76A7">
        <w:rPr>
          <w:rFonts w:eastAsia="Times New Roman" w:cs="Times New Roman"/>
          <w:sz w:val="20"/>
          <w:szCs w:val="20"/>
          <w:lang w:eastAsia="lv-LV"/>
        </w:rPr>
        <w:tab/>
      </w:r>
      <w:r w:rsidRPr="004D76A7">
        <w:rPr>
          <w:rFonts w:eastAsia="Times New Roman" w:cs="Times New Roman"/>
          <w:sz w:val="20"/>
          <w:szCs w:val="20"/>
          <w:lang w:eastAsia="lv-LV"/>
        </w:rPr>
        <w:tab/>
      </w:r>
      <w:r w:rsidRPr="004D76A7">
        <w:rPr>
          <w:rFonts w:eastAsia="Times New Roman" w:cs="Times New Roman"/>
          <w:sz w:val="20"/>
          <w:szCs w:val="20"/>
          <w:lang w:eastAsia="lv-LV"/>
        </w:rPr>
        <w:tab/>
      </w:r>
      <w:r w:rsidRPr="004D76A7">
        <w:rPr>
          <w:rFonts w:eastAsia="Times New Roman" w:cs="Times New Roman"/>
          <w:sz w:val="20"/>
          <w:szCs w:val="20"/>
          <w:lang w:eastAsia="lv-LV"/>
        </w:rPr>
        <w:tab/>
      </w:r>
      <w:r w:rsidRPr="004D76A7">
        <w:rPr>
          <w:rFonts w:eastAsia="Times New Roman" w:cs="Times New Roman"/>
          <w:sz w:val="20"/>
          <w:szCs w:val="20"/>
          <w:lang w:eastAsia="lv-LV"/>
        </w:rPr>
        <w:tab/>
      </w:r>
      <w:r w:rsidRPr="004D76A7">
        <w:rPr>
          <w:rFonts w:eastAsia="Times New Roman" w:cs="Times New Roman"/>
          <w:sz w:val="20"/>
          <w:szCs w:val="20"/>
          <w:lang w:eastAsia="lv-LV"/>
        </w:rPr>
        <w:tab/>
      </w:r>
      <w:r w:rsidRPr="004D76A7">
        <w:rPr>
          <w:rFonts w:eastAsia="Times New Roman" w:cs="Times New Roman"/>
          <w:sz w:val="20"/>
          <w:szCs w:val="20"/>
          <w:lang w:eastAsia="lv-LV"/>
        </w:rPr>
        <w:tab/>
      </w:r>
      <w:r w:rsidRPr="004D76A7">
        <w:rPr>
          <w:rFonts w:eastAsia="Times New Roman" w:cs="Times New Roman"/>
          <w:sz w:val="20"/>
          <w:szCs w:val="20"/>
          <w:lang w:eastAsia="lv-LV"/>
        </w:rPr>
        <w:tab/>
      </w:r>
      <w:r w:rsidRPr="004D76A7">
        <w:rPr>
          <w:rFonts w:eastAsia="Times New Roman" w:cs="Times New Roman"/>
          <w:sz w:val="20"/>
          <w:szCs w:val="20"/>
          <w:lang w:eastAsia="lv-LV"/>
        </w:rPr>
        <w:tab/>
        <w:t xml:space="preserve">Tukuma novada Domes 29.06.2016. </w:t>
      </w:r>
    </w:p>
    <w:p w:rsidR="004D76A7" w:rsidRPr="004D76A7" w:rsidRDefault="004D76A7" w:rsidP="004D76A7">
      <w:pPr>
        <w:ind w:right="-1"/>
        <w:jc w:val="both"/>
        <w:rPr>
          <w:rFonts w:eastAsia="Times New Roman" w:cs="Times New Roman"/>
          <w:sz w:val="20"/>
          <w:szCs w:val="20"/>
          <w:lang w:eastAsia="lv-LV"/>
        </w:rPr>
      </w:pPr>
      <w:r w:rsidRPr="004D76A7">
        <w:rPr>
          <w:rFonts w:eastAsia="Times New Roman" w:cs="Times New Roman"/>
          <w:sz w:val="20"/>
          <w:szCs w:val="20"/>
          <w:lang w:eastAsia="lv-LV"/>
        </w:rPr>
        <w:tab/>
      </w:r>
      <w:r w:rsidRPr="004D76A7">
        <w:rPr>
          <w:rFonts w:eastAsia="Times New Roman" w:cs="Times New Roman"/>
          <w:sz w:val="20"/>
          <w:szCs w:val="20"/>
          <w:lang w:eastAsia="lv-LV"/>
        </w:rPr>
        <w:tab/>
      </w:r>
      <w:r w:rsidRPr="004D76A7">
        <w:rPr>
          <w:rFonts w:eastAsia="Times New Roman" w:cs="Times New Roman"/>
          <w:sz w:val="20"/>
          <w:szCs w:val="20"/>
          <w:lang w:eastAsia="lv-LV"/>
        </w:rPr>
        <w:tab/>
      </w:r>
      <w:r w:rsidRPr="004D76A7">
        <w:rPr>
          <w:rFonts w:eastAsia="Times New Roman" w:cs="Times New Roman"/>
          <w:sz w:val="20"/>
          <w:szCs w:val="20"/>
          <w:lang w:eastAsia="lv-LV"/>
        </w:rPr>
        <w:tab/>
      </w:r>
      <w:r w:rsidRPr="004D76A7">
        <w:rPr>
          <w:rFonts w:eastAsia="Times New Roman" w:cs="Times New Roman"/>
          <w:sz w:val="20"/>
          <w:szCs w:val="20"/>
          <w:lang w:eastAsia="lv-LV"/>
        </w:rPr>
        <w:tab/>
      </w:r>
      <w:r w:rsidRPr="004D76A7">
        <w:rPr>
          <w:rFonts w:eastAsia="Times New Roman" w:cs="Times New Roman"/>
          <w:sz w:val="20"/>
          <w:szCs w:val="20"/>
          <w:lang w:eastAsia="lv-LV"/>
        </w:rPr>
        <w:tab/>
      </w:r>
      <w:r w:rsidRPr="004D76A7">
        <w:rPr>
          <w:rFonts w:eastAsia="Times New Roman" w:cs="Times New Roman"/>
          <w:sz w:val="20"/>
          <w:szCs w:val="20"/>
          <w:lang w:eastAsia="lv-LV"/>
        </w:rPr>
        <w:tab/>
      </w:r>
      <w:r w:rsidRPr="004D76A7">
        <w:rPr>
          <w:rFonts w:eastAsia="Times New Roman" w:cs="Times New Roman"/>
          <w:sz w:val="20"/>
          <w:szCs w:val="20"/>
          <w:lang w:eastAsia="lv-LV"/>
        </w:rPr>
        <w:tab/>
      </w:r>
      <w:r w:rsidRPr="004D76A7">
        <w:rPr>
          <w:rFonts w:eastAsia="Times New Roman" w:cs="Times New Roman"/>
          <w:sz w:val="20"/>
          <w:szCs w:val="20"/>
          <w:lang w:eastAsia="lv-LV"/>
        </w:rPr>
        <w:tab/>
        <w:t>saistošajiem noteikumiem Nr.18</w:t>
      </w:r>
    </w:p>
    <w:p w:rsidR="004D76A7" w:rsidRPr="004D76A7" w:rsidRDefault="004D76A7" w:rsidP="004D76A7">
      <w:pPr>
        <w:tabs>
          <w:tab w:val="left" w:pos="5245"/>
        </w:tabs>
        <w:ind w:right="-1"/>
        <w:rPr>
          <w:rFonts w:eastAsia="Times New Roman" w:cs="Times New Roman"/>
          <w:szCs w:val="24"/>
          <w:lang w:eastAsia="lv-LV"/>
        </w:rPr>
      </w:pPr>
    </w:p>
    <w:p w:rsidR="004D76A7" w:rsidRPr="004D76A7" w:rsidRDefault="004D76A7" w:rsidP="004D76A7">
      <w:pPr>
        <w:ind w:right="-1"/>
        <w:jc w:val="center"/>
        <w:rPr>
          <w:rFonts w:eastAsia="Times New Roman" w:cs="Times New Roman"/>
          <w:b/>
          <w:bCs/>
          <w:szCs w:val="24"/>
          <w:lang w:eastAsia="lv-LV"/>
        </w:rPr>
      </w:pPr>
      <w:r w:rsidRPr="004D76A7">
        <w:rPr>
          <w:rFonts w:eastAsia="Calibri" w:cs="Times New Roman"/>
          <w:b/>
          <w:bCs/>
          <w:szCs w:val="24"/>
          <w:lang w:eastAsia="lv-LV"/>
        </w:rPr>
        <w:t>VADLĪNIJAS VĒSTURISKO</w:t>
      </w:r>
      <w:r w:rsidRPr="004D76A7">
        <w:rPr>
          <w:rFonts w:eastAsia="Times New Roman" w:cs="Times New Roman"/>
          <w:b/>
          <w:bCs/>
          <w:szCs w:val="24"/>
          <w:lang w:eastAsia="lv-LV"/>
        </w:rPr>
        <w:t xml:space="preserve"> ĒKU </w:t>
      </w:r>
    </w:p>
    <w:p w:rsidR="004D76A7" w:rsidRPr="004D76A7" w:rsidRDefault="004D76A7" w:rsidP="004D76A7">
      <w:pPr>
        <w:ind w:right="-1"/>
        <w:jc w:val="center"/>
        <w:rPr>
          <w:rFonts w:eastAsia="Times New Roman" w:cs="Times New Roman"/>
          <w:b/>
          <w:bCs/>
          <w:szCs w:val="24"/>
          <w:lang w:eastAsia="lv-LV"/>
        </w:rPr>
      </w:pPr>
      <w:r w:rsidRPr="004D76A7">
        <w:rPr>
          <w:rFonts w:eastAsia="Times New Roman" w:cs="Times New Roman"/>
          <w:b/>
          <w:bCs/>
          <w:szCs w:val="24"/>
          <w:lang w:eastAsia="lv-LV"/>
        </w:rPr>
        <w:t>FASĀŽU,</w:t>
      </w:r>
      <w:r w:rsidRPr="004D76A7">
        <w:rPr>
          <w:rFonts w:eastAsia="Calibri" w:cs="Times New Roman"/>
          <w:b/>
          <w:bCs/>
          <w:szCs w:val="24"/>
          <w:lang w:eastAsia="lv-LV"/>
        </w:rPr>
        <w:t xml:space="preserve"> JUMTU </w:t>
      </w:r>
      <w:r w:rsidRPr="004D76A7">
        <w:rPr>
          <w:rFonts w:eastAsia="Times New Roman" w:cs="Times New Roman"/>
          <w:b/>
          <w:bCs/>
          <w:szCs w:val="24"/>
          <w:lang w:eastAsia="lv-LV"/>
        </w:rPr>
        <w:t xml:space="preserve">UN ARHITEKTONISKO DETAĻU SAGLABĀŠANAI </w:t>
      </w:r>
    </w:p>
    <w:p w:rsidR="004D76A7" w:rsidRPr="004D76A7" w:rsidRDefault="004D76A7" w:rsidP="004D76A7">
      <w:pPr>
        <w:ind w:right="-1"/>
        <w:jc w:val="center"/>
        <w:rPr>
          <w:rFonts w:eastAsia="Calibri" w:cs="Times New Roman"/>
          <w:b/>
          <w:bCs/>
          <w:szCs w:val="24"/>
          <w:lang w:eastAsia="lv-LV"/>
        </w:rPr>
      </w:pPr>
      <w:r w:rsidRPr="004D76A7">
        <w:rPr>
          <w:rFonts w:eastAsia="Times New Roman" w:cs="Times New Roman"/>
          <w:b/>
          <w:bCs/>
          <w:szCs w:val="24"/>
          <w:lang w:eastAsia="lv-LV"/>
        </w:rPr>
        <w:t xml:space="preserve">UN </w:t>
      </w:r>
      <w:r w:rsidRPr="004D76A7">
        <w:rPr>
          <w:rFonts w:eastAsia="Calibri" w:cs="Times New Roman"/>
          <w:b/>
          <w:bCs/>
          <w:szCs w:val="24"/>
          <w:lang w:eastAsia="lv-LV"/>
        </w:rPr>
        <w:t>ATJAUNOŠAN</w:t>
      </w:r>
      <w:r w:rsidRPr="004D76A7">
        <w:rPr>
          <w:rFonts w:eastAsia="Times New Roman" w:cs="Times New Roman"/>
          <w:b/>
          <w:bCs/>
          <w:szCs w:val="24"/>
          <w:lang w:eastAsia="lv-LV"/>
        </w:rPr>
        <w:t xml:space="preserve">AI </w:t>
      </w:r>
    </w:p>
    <w:p w:rsidR="004D76A7" w:rsidRPr="004D76A7" w:rsidRDefault="004D76A7" w:rsidP="004D76A7">
      <w:pPr>
        <w:ind w:right="-1"/>
        <w:jc w:val="center"/>
        <w:rPr>
          <w:rFonts w:eastAsia="Calibri" w:cs="Times New Roman"/>
          <w:szCs w:val="24"/>
          <w:lang w:eastAsia="lv-LV"/>
        </w:rPr>
      </w:pPr>
    </w:p>
    <w:p w:rsidR="004D76A7" w:rsidRPr="004D76A7" w:rsidRDefault="004D76A7" w:rsidP="004D76A7">
      <w:pPr>
        <w:ind w:right="-1"/>
        <w:jc w:val="left"/>
        <w:rPr>
          <w:rFonts w:eastAsia="Calibri" w:cs="Times New Roman"/>
          <w:b/>
          <w:bCs/>
          <w:szCs w:val="24"/>
          <w:lang w:eastAsia="lv-LV"/>
        </w:rPr>
      </w:pPr>
      <w:r w:rsidRPr="004D76A7">
        <w:rPr>
          <w:rFonts w:eastAsia="Calibri" w:cs="Times New Roman"/>
          <w:b/>
          <w:bCs/>
          <w:szCs w:val="24"/>
          <w:lang w:eastAsia="lv-LV"/>
        </w:rPr>
        <w:t>Ārsienas, fasādes</w:t>
      </w:r>
    </w:p>
    <w:p w:rsidR="004D76A7" w:rsidRPr="004D76A7" w:rsidRDefault="004D76A7" w:rsidP="004D76A7">
      <w:pPr>
        <w:ind w:right="-1"/>
        <w:jc w:val="both"/>
        <w:rPr>
          <w:rFonts w:eastAsia="Calibri" w:cs="Times New Roman"/>
          <w:szCs w:val="24"/>
          <w:lang w:eastAsia="lv-LV"/>
        </w:rPr>
      </w:pPr>
      <w:r w:rsidRPr="004D76A7">
        <w:rPr>
          <w:rFonts w:eastAsia="Calibri" w:cs="Times New Roman"/>
          <w:szCs w:val="24"/>
          <w:lang w:eastAsia="lv-LV"/>
        </w:rPr>
        <w:tab/>
        <w:t>1. Ēkas fasāžu krāsojuma atjaunošanas gadījumā ņemt vērā sekojošus apstākļus:</w:t>
      </w:r>
    </w:p>
    <w:p w:rsidR="004D76A7" w:rsidRPr="004D76A7" w:rsidRDefault="004D76A7" w:rsidP="004D76A7">
      <w:pPr>
        <w:ind w:right="-1"/>
        <w:jc w:val="both"/>
        <w:rPr>
          <w:rFonts w:eastAsia="Times New Roman" w:cs="Times New Roman"/>
          <w:szCs w:val="24"/>
          <w:lang w:eastAsia="lv-LV"/>
        </w:rPr>
      </w:pPr>
      <w:r w:rsidRPr="004D76A7">
        <w:rPr>
          <w:rFonts w:eastAsia="Times New Roman" w:cs="Times New Roman"/>
          <w:szCs w:val="24"/>
          <w:lang w:eastAsia="lv-LV"/>
        </w:rPr>
        <w:tab/>
        <w:t>1.1. Ēkas būvniecības laiks (piederība konkrētam stilam);</w:t>
      </w:r>
    </w:p>
    <w:p w:rsidR="004D76A7" w:rsidRPr="004D76A7" w:rsidRDefault="004D76A7" w:rsidP="004D76A7">
      <w:pPr>
        <w:ind w:right="-1"/>
        <w:jc w:val="both"/>
        <w:rPr>
          <w:rFonts w:eastAsia="Times New Roman" w:cs="Times New Roman"/>
          <w:szCs w:val="24"/>
          <w:lang w:eastAsia="lv-LV"/>
        </w:rPr>
      </w:pPr>
      <w:r w:rsidRPr="004D76A7">
        <w:rPr>
          <w:rFonts w:eastAsia="Times New Roman" w:cs="Times New Roman"/>
          <w:szCs w:val="24"/>
          <w:lang w:eastAsia="lv-LV"/>
        </w:rPr>
        <w:tab/>
        <w:t>1.2. Ēkas sākotnējā apšuvuma apdares tonis;</w:t>
      </w:r>
    </w:p>
    <w:p w:rsidR="004D76A7" w:rsidRPr="004D76A7" w:rsidRDefault="004D76A7" w:rsidP="004D76A7">
      <w:pPr>
        <w:ind w:right="-1"/>
        <w:jc w:val="both"/>
        <w:rPr>
          <w:rFonts w:eastAsia="Times New Roman" w:cs="Times New Roman"/>
          <w:szCs w:val="24"/>
          <w:lang w:eastAsia="lv-LV"/>
        </w:rPr>
      </w:pPr>
      <w:r w:rsidRPr="004D76A7">
        <w:rPr>
          <w:rFonts w:eastAsia="Times New Roman" w:cs="Times New Roman"/>
          <w:szCs w:val="24"/>
          <w:lang w:eastAsia="lv-LV"/>
        </w:rPr>
        <w:tab/>
        <w:t xml:space="preserve">1.3. </w:t>
      </w:r>
      <w:proofErr w:type="spellStart"/>
      <w:r w:rsidRPr="004D76A7">
        <w:rPr>
          <w:rFonts w:eastAsia="Times New Roman" w:cs="Times New Roman"/>
          <w:szCs w:val="24"/>
          <w:lang w:eastAsia="lv-LV"/>
        </w:rPr>
        <w:t>Oriģināldetaļu</w:t>
      </w:r>
      <w:proofErr w:type="spellEnd"/>
      <w:r w:rsidRPr="004D76A7">
        <w:rPr>
          <w:rFonts w:eastAsia="Times New Roman" w:cs="Times New Roman"/>
          <w:szCs w:val="24"/>
          <w:lang w:eastAsia="lv-LV"/>
        </w:rPr>
        <w:t xml:space="preserve"> saglabāšana – dzegas, logi, durvis;</w:t>
      </w:r>
    </w:p>
    <w:p w:rsidR="004D76A7" w:rsidRPr="004D76A7" w:rsidRDefault="004D76A7" w:rsidP="004D76A7">
      <w:pPr>
        <w:ind w:right="-1"/>
        <w:jc w:val="both"/>
        <w:rPr>
          <w:rFonts w:eastAsia="Times New Roman" w:cs="Times New Roman"/>
          <w:szCs w:val="24"/>
          <w:lang w:eastAsia="lv-LV"/>
        </w:rPr>
      </w:pPr>
      <w:r w:rsidRPr="004D76A7">
        <w:rPr>
          <w:rFonts w:eastAsia="Times New Roman" w:cs="Times New Roman"/>
          <w:szCs w:val="24"/>
          <w:lang w:eastAsia="lv-LV"/>
        </w:rPr>
        <w:tab/>
        <w:t>1.4. Ēkas sākotnējās apdares (savdabība) saglabāšana;</w:t>
      </w:r>
    </w:p>
    <w:p w:rsidR="004D76A7" w:rsidRPr="004D76A7" w:rsidRDefault="004D76A7" w:rsidP="004D76A7">
      <w:pPr>
        <w:ind w:right="-1"/>
        <w:jc w:val="both"/>
        <w:rPr>
          <w:rFonts w:eastAsia="Times New Roman" w:cs="Times New Roman"/>
          <w:szCs w:val="24"/>
          <w:lang w:eastAsia="lv-LV"/>
        </w:rPr>
      </w:pPr>
      <w:r w:rsidRPr="004D76A7">
        <w:rPr>
          <w:rFonts w:eastAsia="Times New Roman" w:cs="Times New Roman"/>
          <w:szCs w:val="24"/>
          <w:lang w:eastAsia="lv-LV"/>
        </w:rPr>
        <w:tab/>
        <w:t>1.5. Ielas kopējā krāsu palete;</w:t>
      </w:r>
    </w:p>
    <w:p w:rsidR="004D76A7" w:rsidRPr="004D76A7" w:rsidRDefault="004D76A7" w:rsidP="004D76A7">
      <w:pPr>
        <w:ind w:right="-1"/>
        <w:jc w:val="both"/>
        <w:rPr>
          <w:rFonts w:eastAsia="Times New Roman" w:cs="Times New Roman"/>
          <w:szCs w:val="24"/>
          <w:lang w:eastAsia="lv-LV"/>
        </w:rPr>
      </w:pPr>
      <w:r w:rsidRPr="004D76A7">
        <w:rPr>
          <w:rFonts w:eastAsia="Times New Roman" w:cs="Times New Roman"/>
          <w:szCs w:val="24"/>
          <w:lang w:eastAsia="lv-LV"/>
        </w:rPr>
        <w:tab/>
        <w:t>1.6. Ēkas novietojums pilsētvidē.</w:t>
      </w:r>
    </w:p>
    <w:p w:rsidR="004D76A7" w:rsidRPr="004D76A7" w:rsidRDefault="004D76A7" w:rsidP="004D76A7">
      <w:pPr>
        <w:ind w:right="-1"/>
        <w:jc w:val="both"/>
        <w:rPr>
          <w:rFonts w:eastAsia="Times New Roman" w:cs="Times New Roman"/>
          <w:szCs w:val="24"/>
          <w:lang w:eastAsia="lv-LV"/>
        </w:rPr>
      </w:pPr>
      <w:r w:rsidRPr="004D76A7">
        <w:rPr>
          <w:rFonts w:eastAsia="Times New Roman" w:cs="Times New Roman"/>
          <w:szCs w:val="24"/>
          <w:lang w:eastAsia="lv-LV"/>
        </w:rPr>
        <w:tab/>
        <w:t xml:space="preserve">2. Pirms fasādes pārkrāsošanas ieteicama sākotnējās apdares fiksācija un nepieciešama krāsu pases izstrādāšana. </w:t>
      </w:r>
    </w:p>
    <w:p w:rsidR="004D76A7" w:rsidRPr="004D76A7" w:rsidRDefault="004D76A7" w:rsidP="004D76A7">
      <w:pPr>
        <w:ind w:right="-1"/>
        <w:jc w:val="both"/>
        <w:rPr>
          <w:rFonts w:eastAsia="Times New Roman" w:cs="Times New Roman"/>
          <w:szCs w:val="24"/>
          <w:lang w:eastAsia="lv-LV"/>
        </w:rPr>
      </w:pPr>
      <w:r w:rsidRPr="004D76A7">
        <w:rPr>
          <w:rFonts w:eastAsia="Times New Roman" w:cs="Times New Roman"/>
          <w:szCs w:val="24"/>
          <w:lang w:eastAsia="lv-LV"/>
        </w:rPr>
        <w:tab/>
        <w:t xml:space="preserve">3. Apšuvuma dēļu erodējošais krāsojums tīrāms mehāniski, ar metāla birstēm vai augstspiediena ūdens sprauslu. Aizliegta krāsu slāņu noņemšana ar tehnisko fēnu. </w:t>
      </w:r>
    </w:p>
    <w:p w:rsidR="004D76A7" w:rsidRPr="004D76A7" w:rsidRDefault="004D76A7" w:rsidP="004D76A7">
      <w:pPr>
        <w:ind w:right="-1"/>
        <w:jc w:val="both"/>
        <w:rPr>
          <w:rFonts w:eastAsia="Times New Roman" w:cs="Times New Roman"/>
          <w:szCs w:val="24"/>
          <w:lang w:eastAsia="lv-LV"/>
        </w:rPr>
      </w:pPr>
      <w:r w:rsidRPr="004D76A7">
        <w:rPr>
          <w:rFonts w:eastAsia="Times New Roman" w:cs="Times New Roman"/>
          <w:szCs w:val="24"/>
          <w:lang w:eastAsia="lv-LV"/>
        </w:rPr>
        <w:tab/>
        <w:t>4. Koka apšuvums krāsojams ar tradicionālo lineļļas sastāvu/krāsām (lineļļas beicēm), t.s. zviedru jeb miltu krāsām vai arī fasādes krāsām ar lineļļas piedevu.</w:t>
      </w:r>
    </w:p>
    <w:p w:rsidR="004D76A7" w:rsidRPr="004D76A7" w:rsidRDefault="004D76A7" w:rsidP="004D76A7">
      <w:pPr>
        <w:ind w:right="-1"/>
        <w:jc w:val="both"/>
        <w:rPr>
          <w:rFonts w:eastAsia="Times New Roman" w:cs="Times New Roman"/>
          <w:szCs w:val="24"/>
          <w:lang w:eastAsia="lv-LV"/>
        </w:rPr>
      </w:pPr>
      <w:r w:rsidRPr="004D76A7">
        <w:rPr>
          <w:rFonts w:eastAsia="Times New Roman" w:cs="Times New Roman"/>
          <w:szCs w:val="24"/>
          <w:lang w:eastAsia="lv-LV"/>
        </w:rPr>
        <w:tab/>
        <w:t xml:space="preserve">5. Nav vēlama moderno – akrila krāsu pielietošana (tās ir neatgriezeniskas, nomāc šķiedru rakstu, ir slikta iesūkšanās spēja, neelpo). </w:t>
      </w:r>
    </w:p>
    <w:p w:rsidR="004D76A7" w:rsidRPr="004D76A7" w:rsidRDefault="004D76A7" w:rsidP="004D76A7">
      <w:pPr>
        <w:ind w:right="-1"/>
        <w:jc w:val="both"/>
        <w:rPr>
          <w:rFonts w:eastAsia="Times New Roman" w:cs="Times New Roman"/>
          <w:szCs w:val="24"/>
          <w:lang w:eastAsia="lv-LV"/>
        </w:rPr>
      </w:pPr>
      <w:r w:rsidRPr="004D76A7">
        <w:rPr>
          <w:rFonts w:eastAsia="Times New Roman" w:cs="Times New Roman"/>
          <w:szCs w:val="24"/>
          <w:lang w:eastAsia="lv-LV"/>
        </w:rPr>
        <w:tab/>
        <w:t xml:space="preserve">6. Bojātos apdares dēļus nomainīt ar līdzīga platuma, biezuma un profilējuma dēļiem. Vēlams lietot materiālus ar līdzīgiem parametriem no demontētiem objektiem. </w:t>
      </w:r>
    </w:p>
    <w:p w:rsidR="004D76A7" w:rsidRPr="004D76A7" w:rsidRDefault="004D76A7" w:rsidP="004D76A7">
      <w:pPr>
        <w:ind w:right="-1"/>
        <w:jc w:val="both"/>
        <w:rPr>
          <w:rFonts w:eastAsia="Times New Roman" w:cs="Times New Roman"/>
          <w:szCs w:val="24"/>
          <w:lang w:eastAsia="lv-LV"/>
        </w:rPr>
      </w:pPr>
      <w:r w:rsidRPr="004D76A7">
        <w:rPr>
          <w:rFonts w:eastAsia="Times New Roman" w:cs="Times New Roman"/>
          <w:szCs w:val="24"/>
          <w:lang w:eastAsia="lv-LV"/>
        </w:rPr>
        <w:tab/>
        <w:t xml:space="preserve">7. Aizliegta jebkāda plastikāta materiāla (apšuvums utt.) pielietošana. </w:t>
      </w:r>
    </w:p>
    <w:p w:rsidR="004D76A7" w:rsidRPr="004D76A7" w:rsidRDefault="004D76A7" w:rsidP="004D76A7">
      <w:pPr>
        <w:ind w:right="-1"/>
        <w:jc w:val="both"/>
        <w:rPr>
          <w:rFonts w:eastAsia="Times New Roman" w:cs="Times New Roman"/>
          <w:szCs w:val="24"/>
          <w:lang w:eastAsia="lv-LV"/>
        </w:rPr>
      </w:pPr>
      <w:r w:rsidRPr="004D76A7">
        <w:rPr>
          <w:rFonts w:eastAsia="Times New Roman" w:cs="Times New Roman"/>
          <w:szCs w:val="24"/>
          <w:lang w:eastAsia="lv-LV"/>
        </w:rPr>
        <w:tab/>
        <w:t xml:space="preserve">8. Fasādes apmetuma labojumiem izmantot kaļķi saturošu javu vai analogu vēsturiskajai. Laboto virsmu faktūru maksimāli pieskaņot oriģinālajai apdarei. </w:t>
      </w:r>
    </w:p>
    <w:p w:rsidR="004D76A7" w:rsidRPr="004D76A7" w:rsidRDefault="004D76A7" w:rsidP="004D76A7">
      <w:pPr>
        <w:ind w:right="-1"/>
        <w:jc w:val="both"/>
        <w:rPr>
          <w:rFonts w:eastAsia="Times New Roman" w:cs="Times New Roman"/>
          <w:szCs w:val="24"/>
          <w:lang w:eastAsia="lv-LV"/>
        </w:rPr>
      </w:pPr>
      <w:r w:rsidRPr="004D76A7">
        <w:rPr>
          <w:rFonts w:eastAsia="Times New Roman" w:cs="Times New Roman"/>
          <w:szCs w:val="24"/>
          <w:lang w:eastAsia="lv-LV"/>
        </w:rPr>
        <w:tab/>
        <w:t xml:space="preserve">9. Apmesto virsmu krāsošanai izmantot pēc tradicionālās vai mūsdienu tehnoloģijas izgatavotās kaļķu krāsas. Pieļaujama arī </w:t>
      </w:r>
      <w:proofErr w:type="spellStart"/>
      <w:r w:rsidRPr="004D76A7">
        <w:rPr>
          <w:rFonts w:eastAsia="Times New Roman" w:cs="Times New Roman"/>
          <w:szCs w:val="24"/>
          <w:lang w:eastAsia="lv-LV"/>
        </w:rPr>
        <w:t>silikātkrāsu</w:t>
      </w:r>
      <w:proofErr w:type="spellEnd"/>
      <w:r w:rsidRPr="004D76A7">
        <w:rPr>
          <w:rFonts w:eastAsia="Times New Roman" w:cs="Times New Roman"/>
          <w:szCs w:val="24"/>
          <w:lang w:eastAsia="lv-LV"/>
        </w:rPr>
        <w:t xml:space="preserve"> pielietošana 19.gs. II pusē – 20.gs. sākuma ēkām. </w:t>
      </w:r>
    </w:p>
    <w:p w:rsidR="004D76A7" w:rsidRPr="004D76A7" w:rsidRDefault="004D76A7" w:rsidP="004D76A7">
      <w:pPr>
        <w:ind w:right="-1"/>
        <w:jc w:val="both"/>
        <w:rPr>
          <w:rFonts w:eastAsia="Times New Roman" w:cs="Times New Roman"/>
          <w:szCs w:val="24"/>
          <w:lang w:eastAsia="lv-LV"/>
        </w:rPr>
      </w:pPr>
      <w:r w:rsidRPr="004D76A7">
        <w:rPr>
          <w:rFonts w:eastAsia="Times New Roman" w:cs="Times New Roman"/>
          <w:szCs w:val="24"/>
          <w:lang w:eastAsia="lv-LV"/>
        </w:rPr>
        <w:tab/>
        <w:t xml:space="preserve">10. Aizliegts demontēt vai aizsegt oriģinālās apdares detaļas, kā arī izgatavot to vienkāršotas kopijas. </w:t>
      </w:r>
    </w:p>
    <w:p w:rsidR="004D76A7" w:rsidRPr="004D76A7" w:rsidRDefault="004D76A7" w:rsidP="004D76A7">
      <w:pPr>
        <w:ind w:right="-1"/>
        <w:jc w:val="both"/>
        <w:rPr>
          <w:rFonts w:eastAsia="Times New Roman" w:cs="Times New Roman"/>
          <w:szCs w:val="24"/>
          <w:lang w:eastAsia="lv-LV"/>
        </w:rPr>
      </w:pPr>
      <w:r w:rsidRPr="004D76A7">
        <w:rPr>
          <w:rFonts w:eastAsia="Times New Roman" w:cs="Times New Roman"/>
          <w:szCs w:val="24"/>
          <w:lang w:eastAsia="lv-LV"/>
        </w:rPr>
        <w:tab/>
        <w:t xml:space="preserve">11. Aizliegts ēkas siltināt no ārpuses. </w:t>
      </w:r>
    </w:p>
    <w:p w:rsidR="004D76A7" w:rsidRPr="004D76A7" w:rsidRDefault="004D76A7" w:rsidP="004D76A7">
      <w:pPr>
        <w:ind w:right="-1"/>
        <w:jc w:val="both"/>
        <w:rPr>
          <w:rFonts w:eastAsia="Times New Roman" w:cs="Times New Roman"/>
          <w:szCs w:val="24"/>
          <w:lang w:eastAsia="lv-LV"/>
        </w:rPr>
      </w:pPr>
      <w:r w:rsidRPr="004D76A7">
        <w:rPr>
          <w:rFonts w:eastAsia="Times New Roman" w:cs="Times New Roman"/>
          <w:szCs w:val="24"/>
          <w:lang w:eastAsia="lv-LV"/>
        </w:rPr>
        <w:tab/>
        <w:t xml:space="preserve">12. Izņēmuma gadījumos apdares detaļas jāpārvieto uz atjaunotā apšuvuma. </w:t>
      </w:r>
    </w:p>
    <w:p w:rsidR="004D76A7" w:rsidRPr="004D76A7" w:rsidRDefault="004D76A7" w:rsidP="004D76A7">
      <w:pPr>
        <w:ind w:right="-1"/>
        <w:jc w:val="both"/>
        <w:rPr>
          <w:rFonts w:eastAsia="Times New Roman" w:cs="Times New Roman"/>
          <w:szCs w:val="24"/>
          <w:lang w:eastAsia="lv-LV"/>
        </w:rPr>
      </w:pPr>
      <w:r w:rsidRPr="004D76A7">
        <w:rPr>
          <w:rFonts w:eastAsia="Times New Roman" w:cs="Times New Roman"/>
          <w:szCs w:val="24"/>
          <w:lang w:eastAsia="lv-LV"/>
        </w:rPr>
        <w:tab/>
        <w:t>13. Aizliegta elektrības un sakaru vadu, kabeļu izvietošana uz ēku fasādēm, nepieciešama to iestrāde vai ieguldīšana zemē, vai ēkas iekšienē.</w:t>
      </w:r>
    </w:p>
    <w:p w:rsidR="004D76A7" w:rsidRPr="004D76A7" w:rsidRDefault="004D76A7" w:rsidP="004D76A7">
      <w:pPr>
        <w:ind w:right="-1"/>
        <w:jc w:val="both"/>
        <w:rPr>
          <w:rFonts w:eastAsia="Times New Roman" w:cs="Times New Roman"/>
          <w:szCs w:val="24"/>
          <w:lang w:eastAsia="lv-LV"/>
        </w:rPr>
      </w:pPr>
    </w:p>
    <w:p w:rsidR="004D76A7" w:rsidRPr="004D76A7" w:rsidRDefault="004D76A7" w:rsidP="004D76A7">
      <w:pPr>
        <w:ind w:right="-1"/>
        <w:jc w:val="both"/>
        <w:rPr>
          <w:rFonts w:eastAsia="Times New Roman" w:cs="Times New Roman"/>
          <w:b/>
          <w:bCs/>
          <w:szCs w:val="24"/>
          <w:lang w:eastAsia="lv-LV"/>
        </w:rPr>
      </w:pPr>
      <w:r w:rsidRPr="004D76A7">
        <w:rPr>
          <w:rFonts w:eastAsia="Times New Roman" w:cs="Times New Roman"/>
          <w:b/>
          <w:bCs/>
          <w:szCs w:val="24"/>
          <w:lang w:eastAsia="lv-LV"/>
        </w:rPr>
        <w:t>Jumts un jumta izbūves</w:t>
      </w:r>
    </w:p>
    <w:p w:rsidR="004D76A7" w:rsidRPr="004D76A7" w:rsidRDefault="004D76A7" w:rsidP="004D76A7">
      <w:pPr>
        <w:ind w:right="-1"/>
        <w:jc w:val="both"/>
        <w:rPr>
          <w:rFonts w:eastAsia="Times New Roman" w:cs="Times New Roman"/>
          <w:szCs w:val="24"/>
          <w:lang w:eastAsia="lv-LV"/>
        </w:rPr>
      </w:pPr>
      <w:r w:rsidRPr="004D76A7">
        <w:rPr>
          <w:rFonts w:eastAsia="Times New Roman" w:cs="Times New Roman"/>
          <w:szCs w:val="24"/>
          <w:lang w:eastAsia="lv-LV"/>
        </w:rPr>
        <w:tab/>
        <w:t>14. Ēku jumta ieklājumam izmantojami:</w:t>
      </w:r>
    </w:p>
    <w:p w:rsidR="004D76A7" w:rsidRPr="004D76A7" w:rsidRDefault="004D76A7" w:rsidP="004D76A7">
      <w:pPr>
        <w:ind w:right="-1"/>
        <w:jc w:val="both"/>
        <w:rPr>
          <w:rFonts w:eastAsia="Times New Roman" w:cs="Times New Roman"/>
          <w:szCs w:val="24"/>
          <w:lang w:eastAsia="lv-LV"/>
        </w:rPr>
      </w:pPr>
      <w:r w:rsidRPr="004D76A7">
        <w:rPr>
          <w:rFonts w:eastAsia="Times New Roman" w:cs="Times New Roman"/>
          <w:szCs w:val="24"/>
          <w:lang w:eastAsia="lv-LV"/>
        </w:rPr>
        <w:t>māla dakstiņi, krāsots cinkotais skārds, nekrāsots cinkotais skārds.</w:t>
      </w:r>
    </w:p>
    <w:p w:rsidR="004D76A7" w:rsidRPr="004D76A7" w:rsidRDefault="004D76A7" w:rsidP="004D76A7">
      <w:pPr>
        <w:ind w:right="-1"/>
        <w:jc w:val="both"/>
        <w:rPr>
          <w:rFonts w:eastAsia="Times New Roman" w:cs="Times New Roman"/>
          <w:szCs w:val="24"/>
          <w:lang w:eastAsia="lv-LV"/>
        </w:rPr>
      </w:pPr>
      <w:r w:rsidRPr="004D76A7">
        <w:rPr>
          <w:rFonts w:eastAsia="Times New Roman" w:cs="Times New Roman"/>
          <w:szCs w:val="24"/>
          <w:lang w:eastAsia="lv-LV"/>
        </w:rPr>
        <w:tab/>
        <w:t xml:space="preserve">15. Aizliegts jumta ieklājumam izmantot skārda loksnes ar dakstiņu un citu materiālu imitāciju. Pieļaujams tāds skārda segums, kas ir ar vēsturisku lokšņu veidu savienojuma imitāciju </w:t>
      </w:r>
    </w:p>
    <w:p w:rsidR="004D76A7" w:rsidRPr="004D76A7" w:rsidRDefault="004D76A7" w:rsidP="004D76A7">
      <w:pPr>
        <w:ind w:right="-1"/>
        <w:jc w:val="both"/>
        <w:rPr>
          <w:rFonts w:eastAsia="Times New Roman" w:cs="Times New Roman"/>
          <w:szCs w:val="24"/>
          <w:lang w:eastAsia="lv-LV"/>
        </w:rPr>
      </w:pPr>
      <w:r w:rsidRPr="004D76A7">
        <w:rPr>
          <w:rFonts w:eastAsia="Times New Roman" w:cs="Times New Roman"/>
          <w:szCs w:val="24"/>
          <w:lang w:eastAsia="lv-LV"/>
        </w:rPr>
        <w:tab/>
        <w:t xml:space="preserve">16. Jumta metāla seguma krāsojumam izvēlēties toņus, kas tradicionāli veidoti no neorganiskiem pigmentiem – sarkans, brūns, atkarībā no konteksta un ēkas arhitektūras pieļaujams – zaļš, pelēks. </w:t>
      </w:r>
    </w:p>
    <w:p w:rsidR="004D76A7" w:rsidRPr="004D76A7" w:rsidRDefault="004D76A7" w:rsidP="004D76A7">
      <w:pPr>
        <w:ind w:right="-1"/>
        <w:jc w:val="both"/>
        <w:rPr>
          <w:rFonts w:eastAsia="Times New Roman" w:cs="Times New Roman"/>
          <w:szCs w:val="24"/>
          <w:lang w:eastAsia="lv-LV"/>
        </w:rPr>
      </w:pPr>
      <w:r w:rsidRPr="004D76A7">
        <w:rPr>
          <w:rFonts w:eastAsia="Times New Roman" w:cs="Times New Roman"/>
          <w:szCs w:val="24"/>
          <w:lang w:eastAsia="lv-LV"/>
        </w:rPr>
        <w:tab/>
        <w:t>17. Sakaru antenas uz jumta novietot tā, lai pēc iespējas mazāk būtu redzamas no ielas.</w:t>
      </w:r>
    </w:p>
    <w:p w:rsidR="004D76A7" w:rsidRPr="004D76A7" w:rsidRDefault="004D76A7" w:rsidP="004D76A7">
      <w:pPr>
        <w:ind w:right="-1"/>
        <w:jc w:val="both"/>
        <w:rPr>
          <w:rFonts w:eastAsia="Times New Roman" w:cs="Times New Roman"/>
          <w:szCs w:val="24"/>
          <w:lang w:eastAsia="lv-LV"/>
        </w:rPr>
      </w:pPr>
      <w:r w:rsidRPr="004D76A7">
        <w:rPr>
          <w:rFonts w:eastAsia="Times New Roman" w:cs="Times New Roman"/>
          <w:szCs w:val="24"/>
          <w:lang w:eastAsia="lv-LV"/>
        </w:rPr>
        <w:tab/>
        <w:t>18. Oriģinālos dūmeņus atļauts nojaukt tikai avārijas situācijā, pirms tam veicot to foto fiksāciju. Tie atjaunojami vēsturiskajā izskatā un materiālā.</w:t>
      </w:r>
    </w:p>
    <w:p w:rsidR="004D76A7" w:rsidRPr="004D76A7" w:rsidRDefault="004D76A7" w:rsidP="004D76A7">
      <w:pPr>
        <w:ind w:right="-1"/>
        <w:jc w:val="both"/>
        <w:rPr>
          <w:rFonts w:eastAsia="Times New Roman" w:cs="Times New Roman"/>
          <w:szCs w:val="24"/>
          <w:lang w:eastAsia="lv-LV"/>
        </w:rPr>
      </w:pPr>
    </w:p>
    <w:p w:rsidR="004D76A7" w:rsidRPr="004D76A7" w:rsidRDefault="004D76A7" w:rsidP="004D76A7">
      <w:pPr>
        <w:ind w:right="-1"/>
        <w:jc w:val="both"/>
        <w:rPr>
          <w:rFonts w:eastAsia="Times New Roman" w:cs="Times New Roman"/>
          <w:b/>
          <w:bCs/>
          <w:szCs w:val="24"/>
          <w:lang w:eastAsia="lv-LV"/>
        </w:rPr>
      </w:pPr>
      <w:r w:rsidRPr="004D76A7">
        <w:rPr>
          <w:rFonts w:eastAsia="Times New Roman" w:cs="Times New Roman"/>
          <w:b/>
          <w:bCs/>
          <w:szCs w:val="24"/>
          <w:lang w:eastAsia="lv-LV"/>
        </w:rPr>
        <w:t xml:space="preserve">Durvis, vārti </w:t>
      </w:r>
    </w:p>
    <w:p w:rsidR="004D76A7" w:rsidRPr="004D76A7" w:rsidRDefault="004D76A7" w:rsidP="004D76A7">
      <w:pPr>
        <w:ind w:right="-1"/>
        <w:jc w:val="both"/>
        <w:rPr>
          <w:rFonts w:eastAsia="Times New Roman" w:cs="Times New Roman"/>
          <w:szCs w:val="24"/>
          <w:lang w:eastAsia="lv-LV"/>
        </w:rPr>
      </w:pPr>
      <w:r w:rsidRPr="004D76A7">
        <w:rPr>
          <w:rFonts w:eastAsia="Times New Roman" w:cs="Times New Roman"/>
          <w:szCs w:val="24"/>
          <w:lang w:eastAsia="lv-LV"/>
        </w:rPr>
        <w:tab/>
        <w:t xml:space="preserve">19. Durvju vērtņu nomaiņa – pārbūve pieļaujama, ja konstrukciju bojājums pārsniedz 40%. </w:t>
      </w:r>
    </w:p>
    <w:p w:rsidR="004D76A7" w:rsidRPr="004D76A7" w:rsidRDefault="004D76A7" w:rsidP="004D76A7">
      <w:pPr>
        <w:ind w:right="-1"/>
        <w:jc w:val="both"/>
        <w:rPr>
          <w:rFonts w:eastAsia="Times New Roman" w:cs="Times New Roman"/>
          <w:szCs w:val="24"/>
          <w:lang w:eastAsia="lv-LV"/>
        </w:rPr>
      </w:pPr>
      <w:r w:rsidRPr="004D76A7">
        <w:rPr>
          <w:rFonts w:eastAsia="Times New Roman" w:cs="Times New Roman"/>
          <w:szCs w:val="24"/>
          <w:lang w:eastAsia="lv-LV"/>
        </w:rPr>
        <w:lastRenderedPageBreak/>
        <w:tab/>
        <w:t xml:space="preserve">20. Pirms oriģinālo durvju nomaiņas obligāta krāsojuma fiksācija. </w:t>
      </w:r>
    </w:p>
    <w:p w:rsidR="004D76A7" w:rsidRPr="004D76A7" w:rsidRDefault="004D76A7" w:rsidP="004D76A7">
      <w:pPr>
        <w:ind w:right="-1"/>
        <w:jc w:val="both"/>
        <w:rPr>
          <w:rFonts w:eastAsia="Times New Roman" w:cs="Times New Roman"/>
          <w:szCs w:val="24"/>
          <w:lang w:eastAsia="lv-LV"/>
        </w:rPr>
      </w:pPr>
      <w:r w:rsidRPr="004D76A7">
        <w:rPr>
          <w:rFonts w:eastAsia="Times New Roman" w:cs="Times New Roman"/>
          <w:szCs w:val="24"/>
          <w:lang w:eastAsia="lv-LV"/>
        </w:rPr>
        <w:tab/>
        <w:t xml:space="preserve">21. Pārbūvētām durvīm, izņemot ozolkoka, nav vēlama </w:t>
      </w:r>
      <w:proofErr w:type="spellStart"/>
      <w:r w:rsidRPr="004D76A7">
        <w:rPr>
          <w:rFonts w:eastAsia="Times New Roman" w:cs="Times New Roman"/>
          <w:szCs w:val="24"/>
          <w:lang w:eastAsia="lv-LV"/>
        </w:rPr>
        <w:t>lazējošu</w:t>
      </w:r>
      <w:proofErr w:type="spellEnd"/>
      <w:r w:rsidRPr="004D76A7">
        <w:rPr>
          <w:rFonts w:eastAsia="Times New Roman" w:cs="Times New Roman"/>
          <w:szCs w:val="24"/>
          <w:lang w:eastAsia="lv-LV"/>
        </w:rPr>
        <w:t xml:space="preserve"> materiālu (</w:t>
      </w:r>
      <w:proofErr w:type="spellStart"/>
      <w:r w:rsidRPr="004D76A7">
        <w:rPr>
          <w:rFonts w:eastAsia="Times New Roman" w:cs="Times New Roman"/>
          <w:szCs w:val="24"/>
          <w:lang w:eastAsia="lv-LV"/>
        </w:rPr>
        <w:t>antiseptiķu</w:t>
      </w:r>
      <w:proofErr w:type="spellEnd"/>
      <w:r w:rsidRPr="004D76A7">
        <w:rPr>
          <w:rFonts w:eastAsia="Times New Roman" w:cs="Times New Roman"/>
          <w:szCs w:val="24"/>
          <w:lang w:eastAsia="lv-LV"/>
        </w:rPr>
        <w:t>) pielietošana.</w:t>
      </w:r>
    </w:p>
    <w:p w:rsidR="004D76A7" w:rsidRPr="004D76A7" w:rsidRDefault="004D76A7" w:rsidP="004D76A7">
      <w:pPr>
        <w:ind w:right="-1"/>
        <w:jc w:val="both"/>
        <w:rPr>
          <w:rFonts w:eastAsia="Times New Roman" w:cs="Times New Roman"/>
          <w:szCs w:val="24"/>
          <w:lang w:eastAsia="lv-LV"/>
        </w:rPr>
      </w:pPr>
      <w:r w:rsidRPr="004D76A7">
        <w:rPr>
          <w:rFonts w:eastAsia="Times New Roman" w:cs="Times New Roman"/>
          <w:szCs w:val="24"/>
          <w:lang w:eastAsia="lv-LV"/>
        </w:rPr>
        <w:tab/>
        <w:t xml:space="preserve">22. Pirms krāsošanas darbiem obligāta sākotnējās apdares fiksācija un krāsu pases izstrādāšana. </w:t>
      </w:r>
    </w:p>
    <w:p w:rsidR="004D76A7" w:rsidRPr="004D76A7" w:rsidRDefault="004D76A7" w:rsidP="004D76A7">
      <w:pPr>
        <w:ind w:right="-1"/>
        <w:jc w:val="both"/>
        <w:rPr>
          <w:rFonts w:eastAsia="Times New Roman" w:cs="Times New Roman"/>
          <w:szCs w:val="24"/>
          <w:lang w:eastAsia="lv-LV"/>
        </w:rPr>
      </w:pPr>
      <w:r w:rsidRPr="004D76A7">
        <w:rPr>
          <w:rFonts w:eastAsia="Times New Roman" w:cs="Times New Roman"/>
          <w:szCs w:val="24"/>
          <w:lang w:eastAsia="lv-LV"/>
        </w:rPr>
        <w:tab/>
        <w:t xml:space="preserve">23. Ieejas durvju vērtnes krāsojamas ar tradicionālajām lineļļas krāsām (lineļļas beicēm) vai arī ar krāsām ar lineļļas piedevu. </w:t>
      </w:r>
    </w:p>
    <w:p w:rsidR="004D76A7" w:rsidRPr="004D76A7" w:rsidRDefault="004D76A7" w:rsidP="004D76A7">
      <w:pPr>
        <w:ind w:right="-1"/>
        <w:jc w:val="both"/>
        <w:rPr>
          <w:rFonts w:eastAsia="Times New Roman" w:cs="Times New Roman"/>
          <w:szCs w:val="24"/>
          <w:lang w:eastAsia="lv-LV"/>
        </w:rPr>
      </w:pPr>
      <w:r w:rsidRPr="004D76A7">
        <w:rPr>
          <w:rFonts w:eastAsia="Times New Roman" w:cs="Times New Roman"/>
          <w:szCs w:val="24"/>
          <w:lang w:eastAsia="lv-LV"/>
        </w:rPr>
        <w:tab/>
        <w:t xml:space="preserve">24. Aizliegta akrila krāsu pielietošana, jo tās ir neatgriezeniskas, nomāc šķiedru rakstu, ir slikta iesūkšanās spēja, saķere ar virsmu. </w:t>
      </w:r>
    </w:p>
    <w:p w:rsidR="004D76A7" w:rsidRPr="004D76A7" w:rsidRDefault="004D76A7" w:rsidP="004D76A7">
      <w:pPr>
        <w:ind w:right="-1"/>
        <w:jc w:val="both"/>
        <w:rPr>
          <w:rFonts w:eastAsia="Times New Roman" w:cs="Times New Roman"/>
          <w:szCs w:val="24"/>
          <w:lang w:eastAsia="lv-LV"/>
        </w:rPr>
      </w:pPr>
      <w:r w:rsidRPr="004D76A7">
        <w:rPr>
          <w:rFonts w:eastAsia="Times New Roman" w:cs="Times New Roman"/>
          <w:szCs w:val="24"/>
          <w:lang w:eastAsia="lv-LV"/>
        </w:rPr>
        <w:tab/>
        <w:t xml:space="preserve">25. Vērtņu maiņas gadījuma ielas fasādē aizliegts pielietot plastikāta un metāla durvis. </w:t>
      </w:r>
    </w:p>
    <w:p w:rsidR="004D76A7" w:rsidRPr="004D76A7" w:rsidRDefault="004D76A7" w:rsidP="004D76A7">
      <w:pPr>
        <w:ind w:right="-1"/>
        <w:jc w:val="both"/>
        <w:rPr>
          <w:rFonts w:eastAsia="Times New Roman" w:cs="Times New Roman"/>
          <w:szCs w:val="24"/>
          <w:lang w:eastAsia="lv-LV"/>
        </w:rPr>
      </w:pPr>
      <w:r w:rsidRPr="004D76A7">
        <w:rPr>
          <w:rFonts w:eastAsia="Times New Roman" w:cs="Times New Roman"/>
          <w:szCs w:val="24"/>
          <w:lang w:eastAsia="lv-LV"/>
        </w:rPr>
        <w:tab/>
        <w:t>26. Vārtus vēlams atjaunot vēsturiskā izskatā, izmantojot kokmateriālus, metāla izstrādājumus. Vārti ierīkojami tā, lai atvērtā veidā netraucētu gājēju kustību.</w:t>
      </w:r>
    </w:p>
    <w:p w:rsidR="004D76A7" w:rsidRPr="004D76A7" w:rsidRDefault="004D76A7" w:rsidP="004D76A7">
      <w:pPr>
        <w:ind w:right="-1"/>
        <w:jc w:val="both"/>
        <w:rPr>
          <w:rFonts w:eastAsia="Times New Roman" w:cs="Times New Roman"/>
          <w:szCs w:val="24"/>
          <w:lang w:eastAsia="lv-LV"/>
        </w:rPr>
      </w:pPr>
    </w:p>
    <w:p w:rsidR="004D76A7" w:rsidRPr="004D76A7" w:rsidRDefault="004D76A7" w:rsidP="004D76A7">
      <w:pPr>
        <w:ind w:right="-1"/>
        <w:jc w:val="left"/>
        <w:rPr>
          <w:rFonts w:eastAsia="Times New Roman" w:cs="Times New Roman"/>
          <w:b/>
          <w:bCs/>
          <w:szCs w:val="24"/>
          <w:lang w:eastAsia="lv-LV"/>
        </w:rPr>
      </w:pPr>
      <w:r w:rsidRPr="004D76A7">
        <w:rPr>
          <w:rFonts w:eastAsia="Times New Roman" w:cs="Times New Roman"/>
          <w:b/>
          <w:bCs/>
          <w:szCs w:val="24"/>
          <w:lang w:eastAsia="lv-LV"/>
        </w:rPr>
        <w:t>Logi, skatlogi</w:t>
      </w:r>
    </w:p>
    <w:p w:rsidR="004D76A7" w:rsidRPr="004D76A7" w:rsidRDefault="004D76A7" w:rsidP="004D76A7">
      <w:pPr>
        <w:ind w:right="-1"/>
        <w:jc w:val="both"/>
        <w:rPr>
          <w:rFonts w:eastAsia="Times New Roman" w:cs="Times New Roman"/>
          <w:szCs w:val="24"/>
          <w:lang w:eastAsia="lv-LV"/>
        </w:rPr>
      </w:pPr>
      <w:r w:rsidRPr="004D76A7">
        <w:rPr>
          <w:rFonts w:eastAsia="Times New Roman" w:cs="Times New Roman"/>
          <w:szCs w:val="24"/>
          <w:lang w:eastAsia="lv-LV"/>
        </w:rPr>
        <w:tab/>
        <w:t>27. Loga vērtņu nomaiņa – pārbūve pieļaujama, ja bojājums pārsniedz 30%.</w:t>
      </w:r>
    </w:p>
    <w:p w:rsidR="004D76A7" w:rsidRPr="004D76A7" w:rsidRDefault="004D76A7" w:rsidP="004D76A7">
      <w:pPr>
        <w:ind w:right="-1"/>
        <w:jc w:val="both"/>
        <w:rPr>
          <w:rFonts w:eastAsia="Times New Roman" w:cs="Times New Roman"/>
          <w:szCs w:val="24"/>
          <w:lang w:eastAsia="lv-LV"/>
        </w:rPr>
      </w:pPr>
      <w:r w:rsidRPr="004D76A7">
        <w:rPr>
          <w:rFonts w:eastAsia="Times New Roman" w:cs="Times New Roman"/>
          <w:szCs w:val="24"/>
          <w:lang w:eastAsia="lv-LV"/>
        </w:rPr>
        <w:tab/>
        <w:t xml:space="preserve">28. Nomainot/pārbūvējot logus, tos jāatjauno vēsturiskās formās vai atbilstošus ēkas fasādes kompozīcijai. </w:t>
      </w:r>
    </w:p>
    <w:p w:rsidR="004D76A7" w:rsidRPr="004D76A7" w:rsidRDefault="004D76A7" w:rsidP="004D76A7">
      <w:pPr>
        <w:ind w:right="-1"/>
        <w:jc w:val="both"/>
        <w:rPr>
          <w:rFonts w:eastAsia="Times New Roman" w:cs="Times New Roman"/>
          <w:szCs w:val="24"/>
          <w:lang w:eastAsia="lv-LV"/>
        </w:rPr>
      </w:pPr>
      <w:r w:rsidRPr="004D76A7">
        <w:rPr>
          <w:rFonts w:eastAsia="Times New Roman" w:cs="Times New Roman"/>
          <w:szCs w:val="24"/>
          <w:lang w:eastAsia="lv-LV"/>
        </w:rPr>
        <w:tab/>
        <w:t xml:space="preserve">29. Atjaunojot vai pārbūvējot logus, nepieciešama krāsu pases izstrāde. </w:t>
      </w:r>
    </w:p>
    <w:p w:rsidR="004D76A7" w:rsidRPr="004D76A7" w:rsidRDefault="004D76A7" w:rsidP="004D76A7">
      <w:pPr>
        <w:ind w:right="-1"/>
        <w:jc w:val="both"/>
        <w:rPr>
          <w:rFonts w:eastAsia="Times New Roman" w:cs="Times New Roman"/>
          <w:szCs w:val="24"/>
          <w:lang w:eastAsia="lv-LV"/>
        </w:rPr>
      </w:pPr>
      <w:r w:rsidRPr="004D76A7">
        <w:rPr>
          <w:rFonts w:eastAsia="Times New Roman" w:cs="Times New Roman"/>
          <w:szCs w:val="24"/>
          <w:lang w:eastAsia="lv-LV"/>
        </w:rPr>
        <w:tab/>
        <w:t>30. Oriģinālā krāsojuma noņemšanas gadījumā veikt tā fiksāciju</w:t>
      </w:r>
      <w:r w:rsidRPr="004D76A7">
        <w:rPr>
          <w:rFonts w:eastAsia="Times New Roman" w:cs="Times New Roman"/>
          <w:i/>
          <w:iCs/>
          <w:szCs w:val="24"/>
          <w:lang w:eastAsia="lv-LV"/>
        </w:rPr>
        <w:t>.</w:t>
      </w:r>
    </w:p>
    <w:p w:rsidR="004D76A7" w:rsidRPr="004D76A7" w:rsidRDefault="004D76A7" w:rsidP="004D76A7">
      <w:pPr>
        <w:ind w:right="-1"/>
        <w:jc w:val="both"/>
        <w:rPr>
          <w:rFonts w:eastAsia="Times New Roman" w:cs="Times New Roman"/>
          <w:szCs w:val="24"/>
          <w:lang w:eastAsia="lv-LV"/>
        </w:rPr>
      </w:pPr>
      <w:r w:rsidRPr="004D76A7">
        <w:rPr>
          <w:rFonts w:eastAsia="Times New Roman" w:cs="Times New Roman"/>
          <w:iCs/>
          <w:szCs w:val="24"/>
          <w:lang w:eastAsia="lv-LV"/>
        </w:rPr>
        <w:tab/>
        <w:t>31. Galvenajā fasādē vai fasādē pret ielu vai publisku teritoriju a</w:t>
      </w:r>
      <w:r w:rsidRPr="004D76A7">
        <w:rPr>
          <w:rFonts w:eastAsia="Times New Roman" w:cs="Times New Roman"/>
          <w:szCs w:val="24"/>
          <w:lang w:eastAsia="lv-LV"/>
        </w:rPr>
        <w:t>izliegti plastikāta un metāla logi.</w:t>
      </w:r>
    </w:p>
    <w:p w:rsidR="004D76A7" w:rsidRPr="004D76A7" w:rsidRDefault="004D76A7" w:rsidP="004D76A7">
      <w:pPr>
        <w:ind w:right="-1"/>
        <w:jc w:val="both"/>
        <w:rPr>
          <w:rFonts w:eastAsia="Times New Roman" w:cs="Times New Roman"/>
          <w:szCs w:val="24"/>
          <w:lang w:eastAsia="lv-LV"/>
        </w:rPr>
      </w:pPr>
      <w:r w:rsidRPr="004D76A7">
        <w:rPr>
          <w:rFonts w:eastAsia="Times New Roman" w:cs="Times New Roman"/>
          <w:szCs w:val="24"/>
          <w:lang w:eastAsia="lv-LV"/>
        </w:rPr>
        <w:tab/>
        <w:t xml:space="preserve">32. Aizliegta skatloga stiklotās daļas izbūve līdz ielas līmenim, demontējot cokolu. </w:t>
      </w:r>
    </w:p>
    <w:p w:rsidR="004D76A7" w:rsidRPr="004D76A7" w:rsidRDefault="004D76A7" w:rsidP="004D76A7">
      <w:pPr>
        <w:ind w:right="-1"/>
        <w:jc w:val="both"/>
        <w:rPr>
          <w:rFonts w:eastAsia="Times New Roman" w:cs="Times New Roman"/>
          <w:szCs w:val="24"/>
          <w:lang w:eastAsia="lv-LV"/>
        </w:rPr>
      </w:pPr>
      <w:r w:rsidRPr="004D76A7">
        <w:rPr>
          <w:rFonts w:eastAsia="Times New Roman" w:cs="Times New Roman"/>
          <w:szCs w:val="24"/>
          <w:lang w:eastAsia="lv-LV"/>
        </w:rPr>
        <w:tab/>
        <w:t xml:space="preserve">33. Aizliegta ēku logu aiļu palielināšana skatlogu vajadzībām.  </w:t>
      </w:r>
    </w:p>
    <w:p w:rsidR="004D76A7" w:rsidRPr="004D76A7" w:rsidRDefault="004D76A7" w:rsidP="004D76A7">
      <w:pPr>
        <w:ind w:right="-1"/>
        <w:jc w:val="both"/>
        <w:rPr>
          <w:rFonts w:eastAsia="Times New Roman" w:cs="Times New Roman"/>
          <w:b/>
          <w:bCs/>
          <w:szCs w:val="24"/>
          <w:lang w:eastAsia="lv-LV"/>
        </w:rPr>
      </w:pPr>
    </w:p>
    <w:p w:rsidR="004D76A7" w:rsidRPr="004D76A7" w:rsidRDefault="004D76A7" w:rsidP="004D76A7">
      <w:pPr>
        <w:ind w:right="-1"/>
        <w:jc w:val="both"/>
        <w:rPr>
          <w:rFonts w:eastAsia="Times New Roman" w:cs="Times New Roman"/>
          <w:b/>
          <w:bCs/>
          <w:szCs w:val="24"/>
          <w:lang w:eastAsia="lv-LV"/>
        </w:rPr>
      </w:pPr>
      <w:r w:rsidRPr="004D76A7">
        <w:rPr>
          <w:rFonts w:eastAsia="Times New Roman" w:cs="Times New Roman"/>
          <w:b/>
          <w:bCs/>
          <w:szCs w:val="24"/>
          <w:lang w:eastAsia="lv-LV"/>
        </w:rPr>
        <w:t>Papildus detaļas</w:t>
      </w:r>
    </w:p>
    <w:p w:rsidR="004D76A7" w:rsidRPr="004D76A7" w:rsidRDefault="004D76A7" w:rsidP="004D76A7">
      <w:pPr>
        <w:ind w:right="-1"/>
        <w:jc w:val="both"/>
        <w:rPr>
          <w:rFonts w:eastAsia="Times New Roman" w:cs="Times New Roman"/>
          <w:szCs w:val="24"/>
          <w:lang w:eastAsia="lv-LV"/>
        </w:rPr>
      </w:pPr>
      <w:r w:rsidRPr="004D76A7">
        <w:rPr>
          <w:rFonts w:eastAsia="Times New Roman" w:cs="Times New Roman"/>
          <w:szCs w:val="24"/>
          <w:lang w:eastAsia="lv-LV"/>
        </w:rPr>
        <w:tab/>
        <w:t>34. Aizliegtas plastikāta lietus ūdens notekcaurules.</w:t>
      </w:r>
    </w:p>
    <w:p w:rsidR="004D76A7" w:rsidRPr="004D76A7" w:rsidRDefault="004D76A7" w:rsidP="004D76A7">
      <w:pPr>
        <w:ind w:right="-1"/>
        <w:jc w:val="both"/>
        <w:rPr>
          <w:rFonts w:eastAsia="Times New Roman" w:cs="Times New Roman"/>
          <w:szCs w:val="24"/>
          <w:lang w:eastAsia="lv-LV"/>
        </w:rPr>
      </w:pPr>
      <w:r w:rsidRPr="004D76A7">
        <w:rPr>
          <w:rFonts w:eastAsia="Times New Roman" w:cs="Times New Roman"/>
          <w:szCs w:val="24"/>
          <w:lang w:eastAsia="lv-LV"/>
        </w:rPr>
        <w:tab/>
        <w:t xml:space="preserve">35. Nomainot bojātās </w:t>
      </w:r>
      <w:proofErr w:type="spellStart"/>
      <w:r w:rsidRPr="004D76A7">
        <w:rPr>
          <w:rFonts w:eastAsia="Times New Roman" w:cs="Times New Roman"/>
          <w:szCs w:val="24"/>
          <w:lang w:eastAsia="lv-LV"/>
        </w:rPr>
        <w:t>notekrenes</w:t>
      </w:r>
      <w:proofErr w:type="spellEnd"/>
      <w:r w:rsidRPr="004D76A7">
        <w:rPr>
          <w:rFonts w:eastAsia="Times New Roman" w:cs="Times New Roman"/>
          <w:szCs w:val="24"/>
          <w:lang w:eastAsia="lv-LV"/>
        </w:rPr>
        <w:t xml:space="preserve"> un notekcaurules, vēlams uzstādīt oriģinālajiem elementiem atbilstoša rādiusa skārda </w:t>
      </w:r>
      <w:proofErr w:type="spellStart"/>
      <w:r w:rsidRPr="004D76A7">
        <w:rPr>
          <w:rFonts w:eastAsia="Times New Roman" w:cs="Times New Roman"/>
          <w:szCs w:val="24"/>
          <w:lang w:eastAsia="lv-LV"/>
        </w:rPr>
        <w:t>notekrenes</w:t>
      </w:r>
      <w:proofErr w:type="spellEnd"/>
      <w:r w:rsidRPr="004D76A7">
        <w:rPr>
          <w:rFonts w:eastAsia="Times New Roman" w:cs="Times New Roman"/>
          <w:szCs w:val="24"/>
          <w:lang w:eastAsia="lv-LV"/>
        </w:rPr>
        <w:t xml:space="preserve"> un caurules.</w:t>
      </w:r>
    </w:p>
    <w:p w:rsidR="004D76A7" w:rsidRPr="004D76A7" w:rsidRDefault="004D76A7" w:rsidP="004D76A7">
      <w:pPr>
        <w:ind w:right="-1"/>
        <w:jc w:val="both"/>
        <w:rPr>
          <w:rFonts w:eastAsia="Times New Roman" w:cs="Times New Roman"/>
          <w:szCs w:val="24"/>
          <w:lang w:eastAsia="lv-LV"/>
        </w:rPr>
      </w:pPr>
      <w:r w:rsidRPr="004D76A7">
        <w:rPr>
          <w:rFonts w:eastAsia="Times New Roman" w:cs="Times New Roman"/>
          <w:szCs w:val="24"/>
          <w:lang w:eastAsia="lv-LV"/>
        </w:rPr>
        <w:tab/>
        <w:t xml:space="preserve">36. Lietus ūdeņu tekņu aizsargrežģi izgatavojami no metāla vai dēļiem, atbilstoši ēkas stilam vai vecpilsētas apbūvē izmantotajiem analogiem. </w:t>
      </w:r>
    </w:p>
    <w:p w:rsidR="004D76A7" w:rsidRPr="004D76A7" w:rsidRDefault="004D76A7" w:rsidP="004D76A7">
      <w:pPr>
        <w:ind w:right="-1"/>
        <w:jc w:val="both"/>
        <w:rPr>
          <w:rFonts w:eastAsia="Times New Roman" w:cs="Times New Roman"/>
          <w:szCs w:val="24"/>
          <w:lang w:eastAsia="lv-LV"/>
        </w:rPr>
      </w:pPr>
      <w:r w:rsidRPr="004D76A7">
        <w:rPr>
          <w:rFonts w:eastAsia="Times New Roman" w:cs="Times New Roman"/>
          <w:szCs w:val="24"/>
          <w:lang w:eastAsia="lv-LV"/>
        </w:rPr>
        <w:tab/>
        <w:t xml:space="preserve">37. Vēlams ēkām atjaunot koka slēģus, izmantojot vecpilsētas apbūvē sastopamos analogus vai pēc </w:t>
      </w:r>
      <w:proofErr w:type="spellStart"/>
      <w:r w:rsidRPr="004D76A7">
        <w:rPr>
          <w:rFonts w:eastAsia="Times New Roman" w:cs="Times New Roman"/>
          <w:szCs w:val="24"/>
          <w:lang w:eastAsia="lv-LV"/>
        </w:rPr>
        <w:t>ikonogrāfiskā</w:t>
      </w:r>
      <w:proofErr w:type="spellEnd"/>
      <w:r w:rsidRPr="004D76A7">
        <w:rPr>
          <w:rFonts w:eastAsia="Times New Roman" w:cs="Times New Roman"/>
          <w:szCs w:val="24"/>
          <w:lang w:eastAsia="lv-LV"/>
        </w:rPr>
        <w:t xml:space="preserve"> materiāla.</w:t>
      </w:r>
    </w:p>
    <w:p w:rsidR="004D76A7" w:rsidRPr="004D76A7" w:rsidRDefault="004D76A7" w:rsidP="004D76A7">
      <w:pPr>
        <w:ind w:right="-1"/>
        <w:jc w:val="both"/>
        <w:rPr>
          <w:rFonts w:eastAsia="Times New Roman" w:cs="Times New Roman"/>
          <w:szCs w:val="24"/>
          <w:lang w:eastAsia="lv-LV"/>
        </w:rPr>
      </w:pPr>
      <w:r w:rsidRPr="004D76A7">
        <w:rPr>
          <w:rFonts w:eastAsia="Times New Roman" w:cs="Times New Roman"/>
          <w:szCs w:val="24"/>
          <w:lang w:eastAsia="lv-LV"/>
        </w:rPr>
        <w:tab/>
        <w:t xml:space="preserve">38. Ieeju lieveņu atjaunošanai jāizmanto </w:t>
      </w:r>
      <w:proofErr w:type="spellStart"/>
      <w:r w:rsidRPr="004D76A7">
        <w:rPr>
          <w:rFonts w:eastAsia="Times New Roman" w:cs="Times New Roman"/>
          <w:szCs w:val="24"/>
          <w:lang w:eastAsia="lv-LV"/>
        </w:rPr>
        <w:t>klinkerķieģeļi</w:t>
      </w:r>
      <w:proofErr w:type="spellEnd"/>
      <w:r w:rsidRPr="004D76A7">
        <w:rPr>
          <w:rFonts w:eastAsia="Times New Roman" w:cs="Times New Roman"/>
          <w:szCs w:val="24"/>
          <w:lang w:eastAsia="lv-LV"/>
        </w:rPr>
        <w:t>, betona bruģakmeņi un dabīgie akmeņi, to rakstu saskaņojot ar ēkas arhitektūru, kas balstīti uz vēsturiskajiem analogiem.</w:t>
      </w:r>
    </w:p>
    <w:p w:rsidR="006A6615" w:rsidRDefault="004D76A7" w:rsidP="006A6615">
      <w:pPr>
        <w:jc w:val="both"/>
        <w:rPr>
          <w:rFonts w:eastAsia="Calibri"/>
          <w:i/>
          <w:sz w:val="22"/>
        </w:rPr>
      </w:pPr>
      <w:r w:rsidRPr="004D76A7">
        <w:rPr>
          <w:rFonts w:eastAsia="Calibri" w:cs="Times New Roman"/>
          <w:b/>
          <w:szCs w:val="24"/>
          <w:lang w:eastAsia="lv-LV" w:bidi="lo-LA"/>
        </w:rPr>
        <w:br w:type="page"/>
      </w:r>
    </w:p>
    <w:p w:rsidR="00E0260C" w:rsidRPr="000A53E2" w:rsidRDefault="000A53E2" w:rsidP="00E0260C">
      <w:pPr>
        <w:keepNext/>
        <w:ind w:right="-1"/>
        <w:jc w:val="center"/>
        <w:outlineLvl w:val="0"/>
        <w:rPr>
          <w:rFonts w:eastAsia="Times New Roman" w:cs="Times New Roman"/>
          <w:bCs/>
          <w:kern w:val="32"/>
          <w:szCs w:val="24"/>
          <w:lang w:eastAsia="lv-LV"/>
        </w:rPr>
      </w:pPr>
      <w:r w:rsidRPr="000A53E2">
        <w:rPr>
          <w:rFonts w:eastAsia="Times New Roman" w:cs="Times New Roman"/>
          <w:bCs/>
          <w:kern w:val="32"/>
          <w:szCs w:val="24"/>
          <w:lang w:eastAsia="lv-LV"/>
        </w:rPr>
        <w:lastRenderedPageBreak/>
        <w:t>4.</w:t>
      </w:r>
    </w:p>
    <w:p w:rsidR="00E0260C" w:rsidRPr="004458D8" w:rsidRDefault="00E0260C" w:rsidP="00E0260C">
      <w:pPr>
        <w:keepNext/>
        <w:ind w:right="-1"/>
        <w:jc w:val="center"/>
        <w:outlineLvl w:val="0"/>
        <w:rPr>
          <w:rFonts w:eastAsia="Times New Roman" w:cs="Times New Roman"/>
          <w:b/>
          <w:bCs/>
          <w:kern w:val="32"/>
          <w:szCs w:val="24"/>
          <w:lang w:eastAsia="lv-LV"/>
        </w:rPr>
      </w:pPr>
      <w:r w:rsidRPr="004458D8">
        <w:rPr>
          <w:rFonts w:eastAsia="Times New Roman" w:cs="Times New Roman"/>
          <w:b/>
          <w:bCs/>
          <w:kern w:val="32"/>
          <w:szCs w:val="24"/>
          <w:lang w:eastAsia="lv-LV"/>
        </w:rPr>
        <w:t>L Ē M U M S</w:t>
      </w:r>
    </w:p>
    <w:p w:rsidR="00E0260C" w:rsidRDefault="00E0260C" w:rsidP="00E0260C">
      <w:pPr>
        <w:keepNext/>
        <w:ind w:right="-1"/>
        <w:jc w:val="center"/>
        <w:outlineLvl w:val="0"/>
        <w:rPr>
          <w:rFonts w:eastAsia="Times New Roman" w:cs="Times New Roman"/>
          <w:bCs/>
          <w:kern w:val="32"/>
          <w:szCs w:val="24"/>
          <w:lang w:eastAsia="lv-LV"/>
        </w:rPr>
      </w:pPr>
      <w:r>
        <w:rPr>
          <w:rFonts w:eastAsia="Times New Roman" w:cs="Times New Roman"/>
          <w:bCs/>
          <w:kern w:val="32"/>
          <w:szCs w:val="24"/>
          <w:lang w:eastAsia="lv-LV"/>
        </w:rPr>
        <w:t>Tukumā</w:t>
      </w:r>
    </w:p>
    <w:p w:rsidR="00E0260C" w:rsidRDefault="00E0260C" w:rsidP="00E0260C">
      <w:pPr>
        <w:keepNext/>
        <w:ind w:right="-1"/>
        <w:jc w:val="both"/>
        <w:outlineLvl w:val="0"/>
        <w:rPr>
          <w:rFonts w:eastAsia="Times New Roman" w:cs="Times New Roman"/>
          <w:bCs/>
          <w:kern w:val="32"/>
          <w:szCs w:val="24"/>
          <w:lang w:eastAsia="lv-LV"/>
        </w:rPr>
      </w:pPr>
      <w:r>
        <w:rPr>
          <w:rFonts w:eastAsia="Times New Roman" w:cs="Times New Roman"/>
          <w:bCs/>
          <w:kern w:val="32"/>
          <w:szCs w:val="24"/>
          <w:lang w:eastAsia="lv-LV"/>
        </w:rPr>
        <w:t>2016.gada 22.septembrī</w:t>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t>prot.Nr.12, …§.</w:t>
      </w:r>
    </w:p>
    <w:p w:rsidR="006A6615" w:rsidRPr="00CF21D7" w:rsidRDefault="006A6615" w:rsidP="00E0260C">
      <w:pPr>
        <w:keepNext/>
        <w:jc w:val="left"/>
        <w:outlineLvl w:val="0"/>
        <w:rPr>
          <w:rFonts w:cs="Arial"/>
          <w:b/>
          <w:bCs/>
          <w:kern w:val="32"/>
        </w:rPr>
      </w:pPr>
    </w:p>
    <w:p w:rsidR="006A6615" w:rsidRPr="00CF21D7" w:rsidRDefault="006A6615" w:rsidP="00E0260C">
      <w:pPr>
        <w:keepNext/>
        <w:jc w:val="left"/>
        <w:outlineLvl w:val="0"/>
        <w:rPr>
          <w:rFonts w:cs="Arial"/>
          <w:b/>
          <w:bCs/>
          <w:kern w:val="32"/>
        </w:rPr>
      </w:pPr>
      <w:r w:rsidRPr="00CF21D7">
        <w:rPr>
          <w:rFonts w:cs="Arial"/>
          <w:b/>
          <w:bCs/>
          <w:kern w:val="32"/>
        </w:rPr>
        <w:t xml:space="preserve">Par precizējumiem Tukuma novada </w:t>
      </w:r>
      <w:r w:rsidRPr="00CF21D7">
        <w:rPr>
          <w:rFonts w:cs="Arial"/>
          <w:b/>
          <w:bCs/>
          <w:kern w:val="32"/>
          <w:lang w:val="en-US"/>
        </w:rPr>
        <w:t>Domes</w:t>
      </w:r>
      <w:r w:rsidRPr="00CF21D7">
        <w:rPr>
          <w:rFonts w:cs="Arial"/>
          <w:b/>
          <w:bCs/>
          <w:kern w:val="32"/>
        </w:rPr>
        <w:t xml:space="preserve"> </w:t>
      </w:r>
    </w:p>
    <w:p w:rsidR="006A6615" w:rsidRPr="00CF21D7" w:rsidRDefault="006A6615" w:rsidP="00E0260C">
      <w:pPr>
        <w:keepNext/>
        <w:jc w:val="left"/>
        <w:outlineLvl w:val="0"/>
        <w:rPr>
          <w:rFonts w:cs="Arial"/>
          <w:b/>
          <w:bCs/>
          <w:kern w:val="32"/>
        </w:rPr>
      </w:pPr>
      <w:r w:rsidRPr="00CF21D7">
        <w:rPr>
          <w:rFonts w:cs="Arial"/>
          <w:b/>
          <w:bCs/>
          <w:kern w:val="32"/>
        </w:rPr>
        <w:t xml:space="preserve">2016.gada 29.jūnija saistošajos noteikumos Nr.19 </w:t>
      </w:r>
    </w:p>
    <w:p w:rsidR="006A6615" w:rsidRPr="00CF21D7" w:rsidRDefault="006A6615" w:rsidP="00E0260C">
      <w:pPr>
        <w:jc w:val="left"/>
        <w:rPr>
          <w:b/>
        </w:rPr>
      </w:pPr>
      <w:r w:rsidRPr="00CF21D7">
        <w:rPr>
          <w:b/>
        </w:rPr>
        <w:t>„Par Tukuma novada pašvaldības nodevām”</w:t>
      </w:r>
    </w:p>
    <w:p w:rsidR="006A6615" w:rsidRPr="00CF21D7" w:rsidRDefault="006A6615" w:rsidP="006A6615">
      <w:pPr>
        <w:jc w:val="both"/>
      </w:pPr>
    </w:p>
    <w:p w:rsidR="006A6615" w:rsidRPr="00CF21D7" w:rsidRDefault="006A6615" w:rsidP="006A6615">
      <w:pPr>
        <w:ind w:firstLine="720"/>
        <w:jc w:val="both"/>
      </w:pPr>
      <w:r w:rsidRPr="00CF21D7">
        <w:t>1. Saskaņā ar LR Vides aizsardzības un reģionālās aizsardzības ministrijas (turpmāk – VARAM) 02.08.2016. vēstuli Nr.18-6/5810 „Par saistošajiem noteikumiem Nr.19” (pievienota) un pamatojoties uz likuma „Par pašvaldībām” 45.panta ceturto, piekto, sesto, septīto daļu, izdarīt un apstiprināt precizējumus Tukuma novada Domes 2016.gada 26.maija saistošajos noteikumos Nr.19 „Par Tukuma novada pašvaldības nodevām” (pievienoti).</w:t>
      </w:r>
    </w:p>
    <w:p w:rsidR="006A6615" w:rsidRPr="00CF21D7" w:rsidRDefault="006A6615" w:rsidP="006A6615"/>
    <w:p w:rsidR="006A6615" w:rsidRPr="00CF21D7" w:rsidRDefault="006A6615" w:rsidP="006A6615">
      <w:pPr>
        <w:spacing w:after="200"/>
        <w:ind w:firstLine="720"/>
        <w:contextualSpacing/>
        <w:jc w:val="both"/>
        <w:rPr>
          <w:bCs/>
          <w:color w:val="000000"/>
        </w:rPr>
      </w:pPr>
      <w:r w:rsidRPr="00CF21D7">
        <w:t>2. Precizētus Tukuma novada Domes 2016.gada 29.jūnija saistošos noteikumus Nr.19 „Par Tukuma novada pašvaldības nodevām” (turpmāk – Saistošie noteikumi Nr.19) triju darba dienu laikā pēc to parakstīšanas nosūtīt VARAM elektroniskā veidā, parakstītus ar drošu elektronisko parakstu, kas satur laika zīmogu.</w:t>
      </w:r>
    </w:p>
    <w:p w:rsidR="006A6615" w:rsidRPr="00CF21D7" w:rsidRDefault="006A6615" w:rsidP="006A6615">
      <w:pPr>
        <w:ind w:right="98"/>
        <w:jc w:val="both"/>
      </w:pPr>
    </w:p>
    <w:p w:rsidR="006A6615" w:rsidRPr="00CF21D7" w:rsidRDefault="006A6615" w:rsidP="006A6615">
      <w:pPr>
        <w:ind w:right="-1" w:firstLine="720"/>
        <w:jc w:val="both"/>
      </w:pPr>
      <w:r w:rsidRPr="00CF21D7">
        <w:t>3. Noteikt, ka Saistošie noteikumi Nr.19 stājas spēkā nākamajā dienā pēc to publicēšanas Tukuma novada Domes bezmaksas informatīvajā izdevumā „Tukuma Laiks”.</w:t>
      </w:r>
    </w:p>
    <w:p w:rsidR="006A6615" w:rsidRPr="00CF21D7" w:rsidRDefault="006A6615" w:rsidP="006A6615">
      <w:pPr>
        <w:ind w:right="-1"/>
        <w:jc w:val="both"/>
      </w:pPr>
    </w:p>
    <w:p w:rsidR="006A6615" w:rsidRPr="00CF21D7" w:rsidRDefault="006A6615" w:rsidP="006A6615">
      <w:pPr>
        <w:ind w:right="-52" w:firstLine="720"/>
        <w:jc w:val="both"/>
      </w:pPr>
      <w:r w:rsidRPr="00CF21D7">
        <w:t xml:space="preserve">4. Saistošo noteikumu Nr.19 tekstu: </w:t>
      </w:r>
    </w:p>
    <w:p w:rsidR="006A6615" w:rsidRPr="00CF21D7" w:rsidRDefault="006A6615" w:rsidP="006A6615">
      <w:pPr>
        <w:jc w:val="both"/>
      </w:pPr>
      <w:r w:rsidRPr="00CF21D7">
        <w:tab/>
        <w:t>4.1. publicēt Domes bezmaksas informatīvā izdevuma „Tukuma Laiks” 2016.gada oktobra numurā.,</w:t>
      </w:r>
    </w:p>
    <w:p w:rsidR="006A6615" w:rsidRPr="00CF21D7" w:rsidRDefault="006A6615" w:rsidP="006A6615">
      <w:pPr>
        <w:jc w:val="both"/>
      </w:pPr>
      <w:r w:rsidRPr="00CF21D7">
        <w:tab/>
        <w:t xml:space="preserve">4.2. pēc publikācijas „Tukuma Laikā” publicēt pašvaldības tīmekļa vietnē </w:t>
      </w:r>
      <w:hyperlink r:id="rId20" w:history="1">
        <w:r w:rsidRPr="00CF21D7">
          <w:rPr>
            <w:color w:val="0000FF"/>
            <w:u w:val="single"/>
          </w:rPr>
          <w:t>www.tukums.lv</w:t>
        </w:r>
      </w:hyperlink>
      <w:r w:rsidRPr="00CF21D7">
        <w:t xml:space="preserve"> un izvietot pieejamā vietā Domes ēkā un pagastu pārvaldēs.</w:t>
      </w:r>
    </w:p>
    <w:p w:rsidR="006A6615" w:rsidRPr="00CF21D7" w:rsidRDefault="006A6615" w:rsidP="006A6615"/>
    <w:p w:rsidR="006A6615" w:rsidRPr="00CF21D7" w:rsidRDefault="006A6615" w:rsidP="006A6615">
      <w:pPr>
        <w:rPr>
          <w:sz w:val="20"/>
        </w:rPr>
      </w:pPr>
      <w:r w:rsidRPr="00CF21D7">
        <w:tab/>
      </w:r>
    </w:p>
    <w:p w:rsidR="006A6615" w:rsidRPr="00CF21D7" w:rsidRDefault="006A6615" w:rsidP="006A6615">
      <w:pPr>
        <w:jc w:val="both"/>
        <w:rPr>
          <w:sz w:val="20"/>
        </w:rPr>
      </w:pPr>
    </w:p>
    <w:p w:rsidR="006A6615" w:rsidRPr="00CF21D7" w:rsidRDefault="006A6615" w:rsidP="006A6615">
      <w:pPr>
        <w:jc w:val="both"/>
        <w:rPr>
          <w:sz w:val="20"/>
        </w:rPr>
      </w:pPr>
    </w:p>
    <w:p w:rsidR="006A6615" w:rsidRPr="00CF21D7" w:rsidRDefault="006A6615" w:rsidP="006A6615">
      <w:pPr>
        <w:jc w:val="both"/>
        <w:rPr>
          <w:sz w:val="20"/>
        </w:rPr>
      </w:pPr>
    </w:p>
    <w:p w:rsidR="006A6615" w:rsidRPr="00CF21D7" w:rsidRDefault="006A6615" w:rsidP="006A6615">
      <w:pPr>
        <w:jc w:val="both"/>
        <w:rPr>
          <w:sz w:val="20"/>
        </w:rPr>
      </w:pPr>
    </w:p>
    <w:p w:rsidR="006A6615" w:rsidRDefault="006A6615" w:rsidP="006A6615">
      <w:pPr>
        <w:jc w:val="both"/>
        <w:rPr>
          <w:sz w:val="20"/>
        </w:rPr>
      </w:pPr>
    </w:p>
    <w:p w:rsidR="00E0260C" w:rsidRDefault="00E0260C" w:rsidP="006A6615">
      <w:pPr>
        <w:jc w:val="both"/>
        <w:rPr>
          <w:sz w:val="20"/>
        </w:rPr>
      </w:pPr>
    </w:p>
    <w:p w:rsidR="00E0260C" w:rsidRDefault="00E0260C" w:rsidP="006A6615">
      <w:pPr>
        <w:jc w:val="both"/>
        <w:rPr>
          <w:sz w:val="20"/>
        </w:rPr>
      </w:pPr>
    </w:p>
    <w:p w:rsidR="00E0260C" w:rsidRDefault="00E0260C" w:rsidP="006A6615">
      <w:pPr>
        <w:jc w:val="both"/>
        <w:rPr>
          <w:sz w:val="20"/>
        </w:rPr>
      </w:pPr>
    </w:p>
    <w:p w:rsidR="00E0260C" w:rsidRDefault="00E0260C" w:rsidP="006A6615">
      <w:pPr>
        <w:jc w:val="both"/>
        <w:rPr>
          <w:sz w:val="20"/>
        </w:rPr>
      </w:pPr>
    </w:p>
    <w:p w:rsidR="00E0260C" w:rsidRDefault="00E0260C" w:rsidP="006A6615">
      <w:pPr>
        <w:jc w:val="both"/>
        <w:rPr>
          <w:sz w:val="20"/>
        </w:rPr>
      </w:pPr>
    </w:p>
    <w:p w:rsidR="00E0260C" w:rsidRDefault="00E0260C" w:rsidP="006A6615">
      <w:pPr>
        <w:jc w:val="both"/>
        <w:rPr>
          <w:sz w:val="20"/>
        </w:rPr>
      </w:pPr>
    </w:p>
    <w:p w:rsidR="00E0260C" w:rsidRDefault="00E0260C" w:rsidP="006A6615">
      <w:pPr>
        <w:jc w:val="both"/>
        <w:rPr>
          <w:sz w:val="20"/>
        </w:rPr>
      </w:pPr>
    </w:p>
    <w:p w:rsidR="00E0260C" w:rsidRPr="00CF21D7" w:rsidRDefault="00E0260C" w:rsidP="006A6615">
      <w:pPr>
        <w:jc w:val="both"/>
        <w:rPr>
          <w:sz w:val="20"/>
        </w:rPr>
      </w:pPr>
    </w:p>
    <w:p w:rsidR="006A6615" w:rsidRPr="00CF21D7" w:rsidRDefault="006A6615" w:rsidP="006A6615">
      <w:pPr>
        <w:jc w:val="both"/>
        <w:rPr>
          <w:sz w:val="20"/>
        </w:rPr>
      </w:pPr>
    </w:p>
    <w:p w:rsidR="006A6615" w:rsidRPr="00CF21D7" w:rsidRDefault="006A6615" w:rsidP="006A6615">
      <w:pPr>
        <w:ind w:right="3"/>
        <w:jc w:val="both"/>
        <w:rPr>
          <w:sz w:val="20"/>
          <w:szCs w:val="20"/>
        </w:rPr>
      </w:pPr>
      <w:r w:rsidRPr="00CF21D7">
        <w:rPr>
          <w:sz w:val="20"/>
          <w:szCs w:val="20"/>
        </w:rPr>
        <w:t>Nosūtīt:</w:t>
      </w:r>
    </w:p>
    <w:p w:rsidR="006A6615" w:rsidRPr="00CF21D7" w:rsidRDefault="006A6615" w:rsidP="006A6615">
      <w:pPr>
        <w:ind w:right="3"/>
        <w:jc w:val="both"/>
        <w:rPr>
          <w:sz w:val="20"/>
          <w:szCs w:val="20"/>
        </w:rPr>
      </w:pPr>
      <w:r w:rsidRPr="00CF21D7">
        <w:rPr>
          <w:sz w:val="20"/>
          <w:szCs w:val="20"/>
        </w:rPr>
        <w:t>- VARAM (</w:t>
      </w:r>
      <w:proofErr w:type="spellStart"/>
      <w:r w:rsidRPr="00CF21D7">
        <w:rPr>
          <w:sz w:val="20"/>
          <w:szCs w:val="20"/>
        </w:rPr>
        <w:t>el</w:t>
      </w:r>
      <w:proofErr w:type="spellEnd"/>
      <w:r w:rsidRPr="00CF21D7">
        <w:rPr>
          <w:sz w:val="20"/>
          <w:szCs w:val="20"/>
        </w:rPr>
        <w:t>.)</w:t>
      </w:r>
    </w:p>
    <w:p w:rsidR="006A6615" w:rsidRPr="00CF21D7" w:rsidRDefault="006A6615" w:rsidP="006A6615">
      <w:pPr>
        <w:ind w:right="3"/>
        <w:jc w:val="both"/>
        <w:rPr>
          <w:sz w:val="20"/>
          <w:szCs w:val="20"/>
        </w:rPr>
      </w:pPr>
      <w:r w:rsidRPr="00CF21D7">
        <w:rPr>
          <w:sz w:val="20"/>
          <w:szCs w:val="20"/>
        </w:rPr>
        <w:t xml:space="preserve">- </w:t>
      </w:r>
      <w:proofErr w:type="spellStart"/>
      <w:r w:rsidRPr="00CF21D7">
        <w:rPr>
          <w:sz w:val="20"/>
          <w:szCs w:val="20"/>
        </w:rPr>
        <w:t>Admin</w:t>
      </w:r>
      <w:proofErr w:type="spellEnd"/>
      <w:r w:rsidRPr="00CF21D7">
        <w:rPr>
          <w:sz w:val="20"/>
          <w:szCs w:val="20"/>
        </w:rPr>
        <w:t>. nod. 3x</w:t>
      </w:r>
    </w:p>
    <w:p w:rsidR="006A6615" w:rsidRPr="00CF21D7" w:rsidRDefault="006A6615" w:rsidP="006A6615">
      <w:pPr>
        <w:ind w:right="3"/>
        <w:jc w:val="both"/>
        <w:rPr>
          <w:sz w:val="20"/>
          <w:szCs w:val="20"/>
        </w:rPr>
      </w:pPr>
      <w:r w:rsidRPr="00CF21D7">
        <w:rPr>
          <w:sz w:val="20"/>
          <w:szCs w:val="20"/>
        </w:rPr>
        <w:t>- Arhit</w:t>
      </w:r>
      <w:r>
        <w:rPr>
          <w:sz w:val="20"/>
          <w:szCs w:val="20"/>
        </w:rPr>
        <w:t>.</w:t>
      </w:r>
      <w:r w:rsidRPr="00CF21D7">
        <w:rPr>
          <w:sz w:val="20"/>
          <w:szCs w:val="20"/>
        </w:rPr>
        <w:t xml:space="preserve"> nod.</w:t>
      </w:r>
    </w:p>
    <w:p w:rsidR="006A6615" w:rsidRPr="00CF21D7" w:rsidRDefault="006A6615" w:rsidP="006A6615">
      <w:pPr>
        <w:ind w:right="3"/>
        <w:jc w:val="both"/>
        <w:rPr>
          <w:sz w:val="20"/>
          <w:szCs w:val="20"/>
        </w:rPr>
      </w:pPr>
      <w:r w:rsidRPr="00CF21D7">
        <w:rPr>
          <w:sz w:val="20"/>
          <w:szCs w:val="20"/>
        </w:rPr>
        <w:t>- Pagastu pārv. 5x</w:t>
      </w:r>
    </w:p>
    <w:p w:rsidR="006A6615" w:rsidRPr="00CF21D7" w:rsidRDefault="006A6615" w:rsidP="006A6615">
      <w:pPr>
        <w:ind w:right="3"/>
        <w:jc w:val="both"/>
        <w:rPr>
          <w:sz w:val="20"/>
          <w:szCs w:val="20"/>
        </w:rPr>
      </w:pPr>
      <w:r w:rsidRPr="00CF21D7">
        <w:rPr>
          <w:sz w:val="20"/>
          <w:szCs w:val="20"/>
        </w:rPr>
        <w:t xml:space="preserve">- Kultūras, sporta un </w:t>
      </w:r>
      <w:proofErr w:type="spellStart"/>
      <w:r w:rsidRPr="00CF21D7">
        <w:rPr>
          <w:sz w:val="20"/>
          <w:szCs w:val="20"/>
        </w:rPr>
        <w:t>sab</w:t>
      </w:r>
      <w:proofErr w:type="spellEnd"/>
      <w:r w:rsidRPr="00CF21D7">
        <w:rPr>
          <w:sz w:val="20"/>
          <w:szCs w:val="20"/>
        </w:rPr>
        <w:t>. attiecību nod.</w:t>
      </w:r>
    </w:p>
    <w:p w:rsidR="006A6615" w:rsidRPr="00CF21D7" w:rsidRDefault="006A6615" w:rsidP="006A6615">
      <w:pPr>
        <w:ind w:right="3"/>
        <w:jc w:val="both"/>
        <w:rPr>
          <w:sz w:val="20"/>
          <w:szCs w:val="20"/>
        </w:rPr>
      </w:pPr>
      <w:r w:rsidRPr="00CF21D7">
        <w:rPr>
          <w:sz w:val="20"/>
          <w:szCs w:val="20"/>
        </w:rPr>
        <w:t>_______________________________</w:t>
      </w:r>
      <w:r w:rsidR="00110DE6">
        <w:rPr>
          <w:sz w:val="20"/>
          <w:szCs w:val="20"/>
        </w:rPr>
        <w:t>_____________________</w:t>
      </w:r>
    </w:p>
    <w:p w:rsidR="006A6615" w:rsidRDefault="006A6615" w:rsidP="006A6615">
      <w:pPr>
        <w:jc w:val="both"/>
        <w:rPr>
          <w:sz w:val="20"/>
        </w:rPr>
      </w:pPr>
      <w:r w:rsidRPr="00CF21D7">
        <w:rPr>
          <w:sz w:val="20"/>
        </w:rPr>
        <w:t xml:space="preserve">Sagatavoja </w:t>
      </w:r>
      <w:proofErr w:type="spellStart"/>
      <w:r w:rsidRPr="00CF21D7">
        <w:rPr>
          <w:sz w:val="20"/>
        </w:rPr>
        <w:t>Bičuša</w:t>
      </w:r>
      <w:proofErr w:type="spellEnd"/>
      <w:r w:rsidRPr="00CF21D7">
        <w:rPr>
          <w:sz w:val="20"/>
        </w:rPr>
        <w:t xml:space="preserve">, saskaņots ar </w:t>
      </w:r>
      <w:proofErr w:type="spellStart"/>
      <w:r w:rsidRPr="00CF21D7">
        <w:rPr>
          <w:sz w:val="20"/>
        </w:rPr>
        <w:t>Admin</w:t>
      </w:r>
      <w:proofErr w:type="spellEnd"/>
      <w:r>
        <w:rPr>
          <w:sz w:val="20"/>
        </w:rPr>
        <w:t>.</w:t>
      </w:r>
      <w:r w:rsidRPr="00CF21D7">
        <w:rPr>
          <w:sz w:val="20"/>
        </w:rPr>
        <w:t xml:space="preserve"> </w:t>
      </w:r>
      <w:proofErr w:type="spellStart"/>
      <w:r w:rsidRPr="00CF21D7">
        <w:rPr>
          <w:sz w:val="20"/>
        </w:rPr>
        <w:t>nod</w:t>
      </w:r>
      <w:proofErr w:type="spellEnd"/>
      <w:r w:rsidRPr="00CF21D7">
        <w:rPr>
          <w:sz w:val="20"/>
        </w:rPr>
        <w:t xml:space="preserve"> vadītāju R.Skudru</w:t>
      </w:r>
    </w:p>
    <w:p w:rsidR="00110DE6" w:rsidRPr="00CF21D7" w:rsidRDefault="00110DE6" w:rsidP="006A6615">
      <w:pPr>
        <w:jc w:val="both"/>
        <w:rPr>
          <w:sz w:val="20"/>
        </w:rPr>
      </w:pPr>
      <w:r>
        <w:rPr>
          <w:sz w:val="20"/>
        </w:rPr>
        <w:t>Izskatīts Finanšu komitejā</w:t>
      </w:r>
    </w:p>
    <w:p w:rsidR="006A6615" w:rsidRPr="00CF21D7" w:rsidRDefault="006A6615" w:rsidP="006A6615">
      <w:pPr>
        <w:ind w:right="3"/>
        <w:jc w:val="both"/>
        <w:rPr>
          <w:sz w:val="20"/>
          <w:szCs w:val="20"/>
        </w:rPr>
      </w:pPr>
    </w:p>
    <w:p w:rsidR="006A6615" w:rsidRPr="00CF21D7" w:rsidRDefault="006A6615" w:rsidP="006A6615">
      <w:pPr>
        <w:ind w:right="3"/>
        <w:jc w:val="both"/>
        <w:rPr>
          <w:sz w:val="20"/>
          <w:szCs w:val="20"/>
        </w:rPr>
      </w:pPr>
    </w:p>
    <w:p w:rsidR="006A6615" w:rsidRPr="00CF21D7" w:rsidRDefault="006A6615" w:rsidP="006A6615">
      <w:pPr>
        <w:ind w:right="3"/>
        <w:jc w:val="both"/>
        <w:rPr>
          <w:sz w:val="20"/>
          <w:szCs w:val="20"/>
        </w:rPr>
      </w:pPr>
    </w:p>
    <w:p w:rsidR="00110DE6" w:rsidRDefault="006A6615" w:rsidP="006A6615">
      <w:pPr>
        <w:ind w:right="3"/>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6A6615" w:rsidRDefault="006A6615" w:rsidP="00110DE6">
      <w:pPr>
        <w:ind w:left="5760" w:right="3" w:firstLine="720"/>
        <w:jc w:val="both"/>
        <w:rPr>
          <w:sz w:val="20"/>
          <w:szCs w:val="20"/>
        </w:rPr>
      </w:pPr>
      <w:r>
        <w:rPr>
          <w:sz w:val="20"/>
          <w:szCs w:val="20"/>
        </w:rPr>
        <w:lastRenderedPageBreak/>
        <w:t>Pielikums</w:t>
      </w:r>
    </w:p>
    <w:p w:rsidR="006A6615" w:rsidRDefault="006A6615" w:rsidP="006A6615">
      <w:pPr>
        <w:ind w:right="3"/>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Tukuma novada Domes ..09.2016.</w:t>
      </w:r>
    </w:p>
    <w:p w:rsidR="006A6615" w:rsidRDefault="006A6615" w:rsidP="006A6615">
      <w:pPr>
        <w:ind w:right="3"/>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lēmumam (prot.</w:t>
      </w:r>
      <w:r w:rsidR="00110DE6">
        <w:rPr>
          <w:sz w:val="20"/>
          <w:szCs w:val="20"/>
        </w:rPr>
        <w:t xml:space="preserve"> </w:t>
      </w:r>
      <w:r>
        <w:rPr>
          <w:sz w:val="20"/>
          <w:szCs w:val="20"/>
        </w:rPr>
        <w:t>Nr..</w:t>
      </w:r>
      <w:proofErr w:type="gramStart"/>
      <w:r>
        <w:rPr>
          <w:sz w:val="20"/>
          <w:szCs w:val="20"/>
        </w:rPr>
        <w:t>,.</w:t>
      </w:r>
      <w:proofErr w:type="gramEnd"/>
      <w:r>
        <w:rPr>
          <w:sz w:val="20"/>
          <w:szCs w:val="20"/>
        </w:rPr>
        <w:t>.§.)</w:t>
      </w:r>
    </w:p>
    <w:p w:rsidR="006A6615" w:rsidRPr="00CF21D7" w:rsidRDefault="006A6615" w:rsidP="006A6615">
      <w:pPr>
        <w:ind w:right="3"/>
        <w:jc w:val="both"/>
        <w:rPr>
          <w:sz w:val="20"/>
          <w:szCs w:val="20"/>
        </w:rPr>
      </w:pPr>
    </w:p>
    <w:p w:rsidR="006A6615" w:rsidRPr="00CF21D7" w:rsidRDefault="006A6615" w:rsidP="00E0260C">
      <w:pPr>
        <w:keepNext/>
        <w:jc w:val="left"/>
        <w:outlineLvl w:val="0"/>
        <w:rPr>
          <w:b/>
          <w:bCs/>
          <w:kern w:val="32"/>
        </w:rPr>
      </w:pPr>
      <w:r w:rsidRPr="00CF21D7">
        <w:rPr>
          <w:b/>
          <w:bCs/>
          <w:kern w:val="32"/>
        </w:rPr>
        <w:t xml:space="preserve">Precizējumi Tukuma novada Domes 2016.gada 29.jūnija </w:t>
      </w:r>
    </w:p>
    <w:p w:rsidR="006A6615" w:rsidRDefault="006A6615" w:rsidP="00E0260C">
      <w:pPr>
        <w:keepNext/>
        <w:jc w:val="left"/>
        <w:outlineLvl w:val="0"/>
        <w:rPr>
          <w:b/>
          <w:bCs/>
          <w:kern w:val="32"/>
        </w:rPr>
      </w:pPr>
      <w:r w:rsidRPr="00CF21D7">
        <w:rPr>
          <w:b/>
          <w:bCs/>
          <w:kern w:val="32"/>
        </w:rPr>
        <w:t xml:space="preserve">saistošajos noteikumos Nr.19 </w:t>
      </w:r>
    </w:p>
    <w:p w:rsidR="006A6615" w:rsidRPr="00CF21D7" w:rsidRDefault="006A6615" w:rsidP="00E0260C">
      <w:pPr>
        <w:keepNext/>
        <w:jc w:val="left"/>
        <w:outlineLvl w:val="0"/>
        <w:rPr>
          <w:b/>
          <w:bCs/>
          <w:kern w:val="32"/>
        </w:rPr>
      </w:pPr>
      <w:r w:rsidRPr="00CF21D7">
        <w:rPr>
          <w:b/>
          <w:bCs/>
          <w:kern w:val="32"/>
        </w:rPr>
        <w:t>„Par Tukuma novada pašvaldības nodevām”</w:t>
      </w:r>
    </w:p>
    <w:p w:rsidR="006A6615" w:rsidRPr="00CF21D7" w:rsidRDefault="006A6615" w:rsidP="00E0260C">
      <w:pPr>
        <w:widowControl w:val="0"/>
        <w:autoSpaceDE w:val="0"/>
        <w:autoSpaceDN w:val="0"/>
        <w:adjustRightInd w:val="0"/>
        <w:ind w:right="-83"/>
        <w:jc w:val="both"/>
        <w:rPr>
          <w:b/>
          <w:bCs/>
        </w:rPr>
      </w:pPr>
    </w:p>
    <w:p w:rsidR="006A6615" w:rsidRPr="00CF21D7" w:rsidRDefault="006A6615" w:rsidP="006A6615">
      <w:pPr>
        <w:widowControl w:val="0"/>
        <w:shd w:val="clear" w:color="auto" w:fill="FFFFFF"/>
        <w:tabs>
          <w:tab w:val="left" w:pos="730"/>
        </w:tabs>
        <w:autoSpaceDE w:val="0"/>
        <w:autoSpaceDN w:val="0"/>
        <w:adjustRightInd w:val="0"/>
        <w:ind w:right="3"/>
        <w:jc w:val="center"/>
        <w:rPr>
          <w:b/>
        </w:rPr>
      </w:pPr>
    </w:p>
    <w:p w:rsidR="006A6615" w:rsidRPr="00CF21D7" w:rsidRDefault="006A6615" w:rsidP="006A6615">
      <w:pPr>
        <w:keepNext/>
        <w:ind w:firstLine="720"/>
        <w:jc w:val="both"/>
        <w:outlineLvl w:val="0"/>
        <w:rPr>
          <w:rFonts w:cs="Arial"/>
          <w:bCs/>
          <w:kern w:val="32"/>
        </w:rPr>
      </w:pPr>
      <w:r w:rsidRPr="00CF21D7">
        <w:rPr>
          <w:rFonts w:cs="Arial"/>
          <w:bCs/>
          <w:kern w:val="32"/>
        </w:rPr>
        <w:t>Pamatojoties uz likuma „Par pašvaldībām” 45.panta ceturto daļu, Ministru kabineta 2015.gada 14.jūlija noteikumiem Nr.391 „</w:t>
      </w:r>
      <w:r w:rsidRPr="00CF21D7">
        <w:rPr>
          <w:kern w:val="32"/>
        </w:rPr>
        <w:t xml:space="preserve">Noteikumi par valsts nodevu par informācijas saņemšanu no Iedzīvotāju reģistra”, Vides aizsardzības un reģionālās attīstības ministrijas 02.08.2016. atzinumu Nr.18-6/5810, </w:t>
      </w:r>
      <w:r w:rsidRPr="00CF21D7">
        <w:rPr>
          <w:rFonts w:cs="Arial"/>
          <w:bCs/>
          <w:kern w:val="32"/>
        </w:rPr>
        <w:t>precizēt Tukuma novada Domes 2016.gada 29.jūnija saistošos noteikumus Nr.19 „</w:t>
      </w:r>
      <w:r w:rsidRPr="00CF21D7">
        <w:rPr>
          <w:bCs/>
          <w:kern w:val="32"/>
        </w:rPr>
        <w:t xml:space="preserve">Par Tukuma novada pašvaldības nodevām” (turpmāk tekstā – Noteikumi), </w:t>
      </w:r>
      <w:r w:rsidRPr="00CF21D7">
        <w:rPr>
          <w:rFonts w:cs="Arial"/>
          <w:bCs/>
          <w:kern w:val="32"/>
        </w:rPr>
        <w:t>veicot tajos šādus precizējumus:</w:t>
      </w:r>
    </w:p>
    <w:p w:rsidR="006A6615" w:rsidRPr="00CF21D7" w:rsidRDefault="006A6615" w:rsidP="006A6615">
      <w:pPr>
        <w:widowControl w:val="0"/>
        <w:autoSpaceDE w:val="0"/>
        <w:autoSpaceDN w:val="0"/>
        <w:adjustRightInd w:val="0"/>
        <w:spacing w:line="235" w:lineRule="auto"/>
        <w:ind w:right="-1"/>
        <w:jc w:val="both"/>
        <w:rPr>
          <w:color w:val="FF0000"/>
          <w:sz w:val="20"/>
          <w:szCs w:val="20"/>
        </w:rPr>
      </w:pPr>
    </w:p>
    <w:p w:rsidR="006A6615" w:rsidRPr="00CF21D7" w:rsidRDefault="006A6615" w:rsidP="006A6615">
      <w:pPr>
        <w:ind w:firstLine="720"/>
        <w:jc w:val="both"/>
        <w:rPr>
          <w:bCs/>
          <w:color w:val="000000"/>
          <w:lang w:val="de-DE"/>
        </w:rPr>
      </w:pPr>
      <w:r w:rsidRPr="00CF21D7">
        <w:t xml:space="preserve">1. </w:t>
      </w:r>
      <w:r w:rsidRPr="00CF21D7">
        <w:rPr>
          <w:bCs/>
          <w:color w:val="000000"/>
          <w:lang w:val="de-DE"/>
        </w:rPr>
        <w:t>Svītrot Noteikumu tiesiskajā pamatojumā atsauces uz likuma „Par pašvaldībām“ 14.panta pirmās daļas 3.punktu un likuma „Par nodokļiem un nodevām“ 1.panta 3.punktu.</w:t>
      </w:r>
    </w:p>
    <w:p w:rsidR="006A6615" w:rsidRPr="00CF21D7" w:rsidRDefault="006A6615" w:rsidP="006A6615">
      <w:pPr>
        <w:jc w:val="both"/>
        <w:rPr>
          <w:bCs/>
          <w:color w:val="000000"/>
          <w:lang w:val="de-DE"/>
        </w:rPr>
      </w:pPr>
    </w:p>
    <w:p w:rsidR="006A6615" w:rsidRPr="00CF21D7" w:rsidRDefault="006A6615" w:rsidP="006A6615">
      <w:pPr>
        <w:autoSpaceDE w:val="0"/>
        <w:autoSpaceDN w:val="0"/>
        <w:adjustRightInd w:val="0"/>
        <w:ind w:firstLine="720"/>
        <w:jc w:val="both"/>
        <w:rPr>
          <w:color w:val="000000"/>
          <w:szCs w:val="20"/>
        </w:rPr>
      </w:pPr>
      <w:r w:rsidRPr="00CF21D7">
        <w:rPr>
          <w:bCs/>
          <w:color w:val="000000"/>
          <w:lang w:val="de-DE"/>
        </w:rPr>
        <w:t>2. Svītrot Noteikumu 3.punkta pēdējo teikumu „</w:t>
      </w:r>
      <w:r w:rsidRPr="00CF21D7">
        <w:rPr>
          <w:color w:val="000000"/>
          <w:szCs w:val="20"/>
        </w:rPr>
        <w:t>Šī kārtība neattiecas uz Noteikumu 12. un 24.1.punktā minētajiem gadījumiem”.</w:t>
      </w:r>
    </w:p>
    <w:p w:rsidR="006A6615" w:rsidRPr="00CF21D7" w:rsidRDefault="006A6615" w:rsidP="006A6615">
      <w:pPr>
        <w:jc w:val="both"/>
        <w:rPr>
          <w:bCs/>
          <w:color w:val="000000"/>
        </w:rPr>
      </w:pPr>
    </w:p>
    <w:p w:rsidR="006A6615" w:rsidRPr="00CF21D7" w:rsidRDefault="006A6615" w:rsidP="006A6615">
      <w:pPr>
        <w:ind w:firstLine="720"/>
        <w:jc w:val="both"/>
        <w:rPr>
          <w:bCs/>
          <w:color w:val="000000"/>
          <w:lang w:val="de-DE"/>
        </w:rPr>
      </w:pPr>
      <w:r w:rsidRPr="00CF21D7">
        <w:rPr>
          <w:bCs/>
          <w:color w:val="000000"/>
          <w:lang w:val="de-DE"/>
        </w:rPr>
        <w:t>3. Svītrot Noteikumu 9.15.apakšpunktu.</w:t>
      </w:r>
    </w:p>
    <w:p w:rsidR="006A6615" w:rsidRPr="00CF21D7" w:rsidRDefault="006A6615" w:rsidP="006A6615">
      <w:pPr>
        <w:jc w:val="both"/>
        <w:rPr>
          <w:bCs/>
          <w:color w:val="000000"/>
          <w:lang w:val="de-DE"/>
        </w:rPr>
      </w:pPr>
    </w:p>
    <w:p w:rsidR="006A6615" w:rsidRPr="00CF21D7" w:rsidRDefault="006A6615" w:rsidP="006A6615">
      <w:pPr>
        <w:ind w:firstLine="720"/>
        <w:jc w:val="both"/>
        <w:rPr>
          <w:bCs/>
          <w:color w:val="000000"/>
          <w:lang w:val="de-DE"/>
        </w:rPr>
      </w:pPr>
      <w:r w:rsidRPr="00CF21D7">
        <w:rPr>
          <w:bCs/>
          <w:color w:val="000000"/>
          <w:lang w:val="de-DE"/>
        </w:rPr>
        <w:t>4. Svītrot Noteikumu 7.2., 7.4., 7.5.apakšpunktus, attiecīgi mainot pārējo 7.punkta apakšpunktu numerāciju.</w:t>
      </w:r>
    </w:p>
    <w:p w:rsidR="006A6615" w:rsidRPr="00CF21D7" w:rsidRDefault="006A6615" w:rsidP="006A6615">
      <w:pPr>
        <w:jc w:val="both"/>
        <w:rPr>
          <w:bCs/>
          <w:color w:val="000000"/>
          <w:lang w:val="de-DE"/>
        </w:rPr>
      </w:pPr>
    </w:p>
    <w:p w:rsidR="006A6615" w:rsidRPr="00CF21D7" w:rsidRDefault="006A6615" w:rsidP="006A6615">
      <w:pPr>
        <w:ind w:firstLine="720"/>
        <w:jc w:val="both"/>
        <w:rPr>
          <w:bCs/>
          <w:color w:val="000000"/>
          <w:lang w:val="de-DE"/>
        </w:rPr>
      </w:pPr>
      <w:r w:rsidRPr="00CF21D7">
        <w:rPr>
          <w:bCs/>
          <w:color w:val="000000"/>
          <w:lang w:val="de-DE"/>
        </w:rPr>
        <w:t>5. Noteikumu 14.punktā skaitli „16“ aizvietot ar skaitli „17“.</w:t>
      </w:r>
    </w:p>
    <w:p w:rsidR="006A6615" w:rsidRPr="00CF21D7" w:rsidRDefault="006A6615" w:rsidP="006A6615">
      <w:pPr>
        <w:jc w:val="both"/>
        <w:rPr>
          <w:bCs/>
          <w:color w:val="000000"/>
          <w:lang w:val="de-DE"/>
        </w:rPr>
      </w:pPr>
    </w:p>
    <w:p w:rsidR="006A6615" w:rsidRPr="00CF21D7" w:rsidRDefault="006A6615" w:rsidP="006A6615">
      <w:pPr>
        <w:ind w:firstLine="720"/>
        <w:jc w:val="both"/>
        <w:rPr>
          <w:bCs/>
          <w:color w:val="000000"/>
          <w:lang w:val="de-DE"/>
        </w:rPr>
      </w:pPr>
      <w:r w:rsidRPr="00CF21D7">
        <w:rPr>
          <w:bCs/>
          <w:color w:val="000000"/>
          <w:lang w:val="de-DE"/>
        </w:rPr>
        <w:t>6.  Svītrot Noteikumu 33.punktu un 34.punktu, attiecīgi mainot pārējo punktu numreāciju.</w:t>
      </w:r>
    </w:p>
    <w:p w:rsidR="006A6615" w:rsidRPr="00CF21D7" w:rsidRDefault="006A6615" w:rsidP="006A6615">
      <w:pPr>
        <w:jc w:val="both"/>
        <w:rPr>
          <w:bCs/>
          <w:color w:val="000000"/>
          <w:lang w:val="de-DE"/>
        </w:rPr>
      </w:pPr>
    </w:p>
    <w:p w:rsidR="006A6615" w:rsidRPr="00CF21D7" w:rsidRDefault="006A6615" w:rsidP="006A6615">
      <w:pPr>
        <w:autoSpaceDE w:val="0"/>
        <w:autoSpaceDN w:val="0"/>
        <w:adjustRightInd w:val="0"/>
        <w:ind w:right="-2"/>
        <w:contextualSpacing/>
        <w:jc w:val="both"/>
        <w:rPr>
          <w:bCs/>
          <w:color w:val="000000"/>
          <w:szCs w:val="20"/>
          <w:lang w:val="de-DE"/>
        </w:rPr>
      </w:pPr>
      <w:r w:rsidRPr="00CF21D7">
        <w:rPr>
          <w:bCs/>
          <w:color w:val="000000"/>
          <w:szCs w:val="20"/>
          <w:lang w:val="de-DE"/>
        </w:rPr>
        <w:t xml:space="preserve">   </w:t>
      </w:r>
    </w:p>
    <w:p w:rsidR="006A6615" w:rsidRPr="00CF21D7" w:rsidRDefault="006A6615" w:rsidP="006A6615">
      <w:pPr>
        <w:ind w:right="3"/>
        <w:jc w:val="both"/>
        <w:rPr>
          <w:sz w:val="20"/>
          <w:szCs w:val="20"/>
        </w:rPr>
      </w:pPr>
    </w:p>
    <w:p w:rsidR="006A6615" w:rsidRPr="00CF21D7" w:rsidRDefault="006A6615" w:rsidP="006A6615">
      <w:pPr>
        <w:ind w:right="3"/>
        <w:jc w:val="both"/>
        <w:rPr>
          <w:sz w:val="20"/>
          <w:szCs w:val="20"/>
        </w:rPr>
      </w:pPr>
    </w:p>
    <w:p w:rsidR="006A6615" w:rsidRPr="00CF21D7" w:rsidRDefault="006A6615" w:rsidP="006A6615">
      <w:pPr>
        <w:ind w:right="3"/>
        <w:jc w:val="both"/>
        <w:rPr>
          <w:sz w:val="20"/>
          <w:szCs w:val="20"/>
        </w:rPr>
      </w:pPr>
    </w:p>
    <w:p w:rsidR="006A6615" w:rsidRPr="00CF21D7" w:rsidRDefault="006A6615" w:rsidP="006A6615">
      <w:pPr>
        <w:ind w:right="3"/>
        <w:jc w:val="both"/>
        <w:rPr>
          <w:sz w:val="20"/>
          <w:szCs w:val="20"/>
        </w:rPr>
      </w:pPr>
    </w:p>
    <w:p w:rsidR="006A6615" w:rsidRPr="00CF21D7" w:rsidRDefault="006A6615" w:rsidP="006A6615">
      <w:pPr>
        <w:ind w:right="3"/>
        <w:jc w:val="both"/>
        <w:rPr>
          <w:sz w:val="20"/>
          <w:szCs w:val="20"/>
        </w:rPr>
      </w:pPr>
    </w:p>
    <w:p w:rsidR="006A6615" w:rsidRPr="00CF21D7" w:rsidRDefault="006A6615" w:rsidP="006A6615">
      <w:pPr>
        <w:ind w:right="3"/>
        <w:jc w:val="both"/>
        <w:rPr>
          <w:sz w:val="20"/>
          <w:szCs w:val="20"/>
        </w:rPr>
      </w:pPr>
    </w:p>
    <w:p w:rsidR="006A6615" w:rsidRPr="00CF21D7" w:rsidRDefault="006A6615" w:rsidP="006A6615">
      <w:pPr>
        <w:ind w:right="3"/>
        <w:jc w:val="both"/>
        <w:rPr>
          <w:sz w:val="20"/>
          <w:szCs w:val="20"/>
        </w:rPr>
      </w:pPr>
    </w:p>
    <w:p w:rsidR="006A6615" w:rsidRPr="00CF21D7" w:rsidRDefault="006A6615" w:rsidP="006A6615">
      <w:pPr>
        <w:ind w:right="3"/>
        <w:jc w:val="both"/>
        <w:rPr>
          <w:sz w:val="20"/>
          <w:szCs w:val="20"/>
        </w:rPr>
      </w:pPr>
    </w:p>
    <w:p w:rsidR="006A6615" w:rsidRPr="00CF21D7" w:rsidRDefault="006A6615" w:rsidP="006A6615">
      <w:pPr>
        <w:ind w:right="3"/>
        <w:jc w:val="both"/>
        <w:rPr>
          <w:sz w:val="20"/>
          <w:szCs w:val="20"/>
        </w:rPr>
      </w:pPr>
    </w:p>
    <w:p w:rsidR="006A6615" w:rsidRPr="00CF21D7" w:rsidRDefault="006A6615" w:rsidP="006A6615">
      <w:pPr>
        <w:ind w:right="3"/>
        <w:jc w:val="both"/>
        <w:rPr>
          <w:sz w:val="20"/>
          <w:szCs w:val="20"/>
        </w:rPr>
      </w:pPr>
    </w:p>
    <w:p w:rsidR="006A6615" w:rsidRPr="00CF21D7" w:rsidRDefault="006A6615" w:rsidP="006A6615">
      <w:pPr>
        <w:ind w:right="3"/>
        <w:jc w:val="both"/>
        <w:rPr>
          <w:sz w:val="20"/>
          <w:szCs w:val="20"/>
        </w:rPr>
      </w:pPr>
    </w:p>
    <w:p w:rsidR="006A6615" w:rsidRPr="00CF21D7" w:rsidRDefault="006A6615" w:rsidP="006A6615">
      <w:pPr>
        <w:ind w:right="3"/>
        <w:jc w:val="both"/>
        <w:rPr>
          <w:sz w:val="20"/>
          <w:szCs w:val="20"/>
        </w:rPr>
      </w:pPr>
    </w:p>
    <w:p w:rsidR="006A6615" w:rsidRPr="00CF21D7" w:rsidRDefault="006A6615" w:rsidP="006A6615">
      <w:pPr>
        <w:ind w:right="3"/>
        <w:jc w:val="both"/>
        <w:rPr>
          <w:sz w:val="20"/>
          <w:szCs w:val="20"/>
        </w:rPr>
      </w:pPr>
    </w:p>
    <w:p w:rsidR="006A6615" w:rsidRPr="00CF21D7" w:rsidRDefault="006A6615" w:rsidP="006A6615">
      <w:pPr>
        <w:ind w:right="3"/>
        <w:jc w:val="both"/>
        <w:rPr>
          <w:sz w:val="20"/>
          <w:szCs w:val="20"/>
        </w:rPr>
      </w:pPr>
    </w:p>
    <w:p w:rsidR="006A6615" w:rsidRPr="00CF21D7" w:rsidRDefault="006A6615" w:rsidP="006A6615">
      <w:pPr>
        <w:ind w:right="3"/>
        <w:jc w:val="both"/>
        <w:rPr>
          <w:sz w:val="20"/>
          <w:szCs w:val="20"/>
        </w:rPr>
      </w:pPr>
    </w:p>
    <w:p w:rsidR="006A6615" w:rsidRPr="00CF21D7" w:rsidRDefault="006A6615" w:rsidP="006A6615">
      <w:pPr>
        <w:ind w:right="3"/>
        <w:jc w:val="both"/>
        <w:rPr>
          <w:sz w:val="20"/>
          <w:szCs w:val="20"/>
        </w:rPr>
      </w:pPr>
    </w:p>
    <w:p w:rsidR="006A6615" w:rsidRPr="00CF21D7" w:rsidRDefault="006A6615" w:rsidP="006A6615">
      <w:pPr>
        <w:ind w:right="3"/>
        <w:jc w:val="both"/>
        <w:rPr>
          <w:sz w:val="20"/>
          <w:szCs w:val="20"/>
        </w:rPr>
      </w:pPr>
    </w:p>
    <w:p w:rsidR="006A6615" w:rsidRPr="00CF21D7" w:rsidRDefault="006A6615" w:rsidP="006A6615">
      <w:pPr>
        <w:ind w:right="3"/>
        <w:jc w:val="both"/>
        <w:rPr>
          <w:sz w:val="20"/>
          <w:szCs w:val="20"/>
        </w:rPr>
      </w:pPr>
    </w:p>
    <w:p w:rsidR="006A6615" w:rsidRPr="00CF21D7" w:rsidRDefault="006A6615" w:rsidP="006A6615">
      <w:pPr>
        <w:ind w:right="3"/>
        <w:jc w:val="both"/>
        <w:rPr>
          <w:sz w:val="20"/>
          <w:szCs w:val="20"/>
        </w:rPr>
      </w:pPr>
    </w:p>
    <w:p w:rsidR="006A6615" w:rsidRPr="00CF21D7" w:rsidRDefault="006A6615" w:rsidP="006A6615">
      <w:pPr>
        <w:ind w:right="3"/>
        <w:jc w:val="both"/>
        <w:rPr>
          <w:sz w:val="20"/>
          <w:szCs w:val="20"/>
        </w:rPr>
      </w:pPr>
    </w:p>
    <w:p w:rsidR="006A6615" w:rsidRPr="00CF21D7" w:rsidRDefault="006A6615" w:rsidP="006A6615">
      <w:pPr>
        <w:ind w:right="3"/>
        <w:jc w:val="both"/>
        <w:rPr>
          <w:sz w:val="20"/>
          <w:szCs w:val="20"/>
        </w:rPr>
      </w:pPr>
    </w:p>
    <w:p w:rsidR="006A6615" w:rsidRPr="00CF21D7" w:rsidRDefault="006A6615" w:rsidP="006A6615">
      <w:pPr>
        <w:ind w:right="3"/>
        <w:jc w:val="both"/>
        <w:rPr>
          <w:sz w:val="20"/>
          <w:szCs w:val="20"/>
        </w:rPr>
      </w:pPr>
    </w:p>
    <w:p w:rsidR="006A6615" w:rsidRPr="00CF21D7" w:rsidRDefault="006A6615" w:rsidP="006A6615">
      <w:pPr>
        <w:ind w:right="3"/>
        <w:jc w:val="both"/>
        <w:rPr>
          <w:sz w:val="20"/>
          <w:szCs w:val="20"/>
        </w:rPr>
      </w:pPr>
    </w:p>
    <w:p w:rsidR="00C45B42" w:rsidRDefault="00C45B42" w:rsidP="006A6615">
      <w:pPr>
        <w:ind w:left="5760" w:firstLine="720"/>
        <w:jc w:val="both"/>
        <w:rPr>
          <w:rFonts w:eastAsia="Calibri"/>
          <w:sz w:val="20"/>
          <w:szCs w:val="20"/>
        </w:rPr>
      </w:pPr>
    </w:p>
    <w:p w:rsidR="00C45B42" w:rsidRDefault="00C45B42" w:rsidP="006A6615">
      <w:pPr>
        <w:ind w:left="5760" w:firstLine="720"/>
        <w:jc w:val="both"/>
        <w:rPr>
          <w:rFonts w:eastAsia="Calibri"/>
          <w:sz w:val="20"/>
          <w:szCs w:val="20"/>
        </w:rPr>
      </w:pPr>
    </w:p>
    <w:p w:rsidR="006A6615" w:rsidRPr="007C2405" w:rsidRDefault="006A6615" w:rsidP="006A6615">
      <w:pPr>
        <w:ind w:left="5760" w:firstLine="720"/>
        <w:jc w:val="both"/>
        <w:rPr>
          <w:rFonts w:eastAsia="Calibri"/>
          <w:sz w:val="20"/>
          <w:szCs w:val="20"/>
        </w:rPr>
      </w:pPr>
      <w:r w:rsidRPr="007C2405">
        <w:rPr>
          <w:rFonts w:eastAsia="Calibri"/>
          <w:sz w:val="20"/>
          <w:szCs w:val="20"/>
        </w:rPr>
        <w:lastRenderedPageBreak/>
        <w:t>Pielikums</w:t>
      </w:r>
    </w:p>
    <w:p w:rsidR="006A6615" w:rsidRPr="007C2405" w:rsidRDefault="006A6615" w:rsidP="006A6615">
      <w:pPr>
        <w:ind w:left="5760" w:firstLine="720"/>
        <w:jc w:val="both"/>
        <w:rPr>
          <w:rFonts w:eastAsia="Calibri"/>
          <w:sz w:val="20"/>
          <w:szCs w:val="20"/>
        </w:rPr>
      </w:pPr>
      <w:r w:rsidRPr="007C2405">
        <w:rPr>
          <w:rFonts w:eastAsia="Calibri"/>
          <w:sz w:val="20"/>
          <w:szCs w:val="20"/>
        </w:rPr>
        <w:t>Tukuma novada Domes 29.06.2016.</w:t>
      </w:r>
    </w:p>
    <w:p w:rsidR="006A6615" w:rsidRPr="007C2405" w:rsidRDefault="006A6615" w:rsidP="006A6615">
      <w:pPr>
        <w:ind w:left="5760" w:firstLine="720"/>
        <w:jc w:val="both"/>
        <w:rPr>
          <w:rFonts w:eastAsia="Calibri"/>
          <w:sz w:val="20"/>
          <w:szCs w:val="20"/>
        </w:rPr>
      </w:pPr>
      <w:r w:rsidRPr="007C2405">
        <w:rPr>
          <w:rFonts w:eastAsia="Calibri"/>
          <w:sz w:val="20"/>
          <w:szCs w:val="20"/>
        </w:rPr>
        <w:t>lēmumam (prot. Nr.9, 7</w:t>
      </w:r>
      <w:r w:rsidRPr="007C2405">
        <w:rPr>
          <w:sz w:val="20"/>
          <w:szCs w:val="20"/>
        </w:rPr>
        <w:t>.§)</w:t>
      </w:r>
    </w:p>
    <w:p w:rsidR="006A6615" w:rsidRPr="007C2405" w:rsidRDefault="006A6615" w:rsidP="006A6615">
      <w:pPr>
        <w:jc w:val="both"/>
        <w:rPr>
          <w:sz w:val="20"/>
          <w:szCs w:val="20"/>
        </w:rPr>
      </w:pPr>
    </w:p>
    <w:p w:rsidR="006A6615" w:rsidRPr="007C2405" w:rsidRDefault="006A6615" w:rsidP="006A6615">
      <w:pPr>
        <w:jc w:val="center"/>
        <w:rPr>
          <w:rFonts w:eastAsia="Calibri"/>
          <w:b/>
          <w:bCs/>
        </w:rPr>
      </w:pPr>
      <w:r w:rsidRPr="007C2405">
        <w:rPr>
          <w:rFonts w:eastAsia="Calibri"/>
          <w:b/>
          <w:bCs/>
          <w:szCs w:val="20"/>
        </w:rPr>
        <w:t>Paskaidrojuma raksts s</w:t>
      </w:r>
      <w:r w:rsidRPr="007C2405">
        <w:rPr>
          <w:rFonts w:eastAsia="Calibri"/>
          <w:b/>
          <w:bCs/>
        </w:rPr>
        <w:t>aistošajiem noteikumiem Nr.19</w:t>
      </w:r>
    </w:p>
    <w:p w:rsidR="006A6615" w:rsidRPr="007C2405" w:rsidRDefault="006A6615" w:rsidP="006A6615">
      <w:pPr>
        <w:jc w:val="center"/>
        <w:rPr>
          <w:b/>
          <w:bCs/>
          <w:szCs w:val="20"/>
        </w:rPr>
      </w:pPr>
      <w:r w:rsidRPr="007C2405">
        <w:rPr>
          <w:b/>
          <w:szCs w:val="20"/>
        </w:rPr>
        <w:t>„</w:t>
      </w:r>
      <w:r w:rsidRPr="007C2405">
        <w:rPr>
          <w:b/>
          <w:bCs/>
          <w:szCs w:val="20"/>
        </w:rPr>
        <w:t>Par Tukuma novada pašvaldības nodevām”</w:t>
      </w:r>
    </w:p>
    <w:p w:rsidR="006A6615" w:rsidRPr="007C2405" w:rsidRDefault="006A6615" w:rsidP="006A6615">
      <w:pPr>
        <w:rPr>
          <w:rFonts w:eastAsia="Calibri"/>
          <w:b/>
          <w:bCs/>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9"/>
        <w:gridCol w:w="6366"/>
      </w:tblGrid>
      <w:tr w:rsidR="006A6615" w:rsidRPr="007C2405" w:rsidTr="003D351D">
        <w:trPr>
          <w:jc w:val="center"/>
        </w:trPr>
        <w:tc>
          <w:tcPr>
            <w:tcW w:w="3249" w:type="dxa"/>
            <w:tcBorders>
              <w:top w:val="single" w:sz="4" w:space="0" w:color="000000"/>
              <w:left w:val="single" w:sz="4" w:space="0" w:color="000000"/>
              <w:bottom w:val="single" w:sz="4" w:space="0" w:color="000000"/>
              <w:right w:val="single" w:sz="4" w:space="0" w:color="000000"/>
            </w:tcBorders>
            <w:shd w:val="clear" w:color="auto" w:fill="FFFFFF"/>
            <w:hideMark/>
          </w:tcPr>
          <w:p w:rsidR="006A6615" w:rsidRPr="007C2405" w:rsidRDefault="006A6615" w:rsidP="003D351D">
            <w:pPr>
              <w:jc w:val="center"/>
              <w:rPr>
                <w:rFonts w:eastAsia="Calibri"/>
                <w:b/>
              </w:rPr>
            </w:pPr>
            <w:r w:rsidRPr="007C2405">
              <w:rPr>
                <w:rFonts w:eastAsia="Calibri"/>
                <w:b/>
              </w:rPr>
              <w:t>Paskaidrojuma raksta sadaļas</w:t>
            </w:r>
          </w:p>
        </w:tc>
        <w:tc>
          <w:tcPr>
            <w:tcW w:w="6366" w:type="dxa"/>
            <w:tcBorders>
              <w:top w:val="single" w:sz="4" w:space="0" w:color="000000"/>
              <w:left w:val="single" w:sz="4" w:space="0" w:color="000000"/>
              <w:bottom w:val="single" w:sz="4" w:space="0" w:color="000000"/>
              <w:right w:val="single" w:sz="4" w:space="0" w:color="000000"/>
            </w:tcBorders>
            <w:hideMark/>
          </w:tcPr>
          <w:p w:rsidR="006A6615" w:rsidRPr="007C2405" w:rsidRDefault="006A6615" w:rsidP="003D351D">
            <w:pPr>
              <w:jc w:val="center"/>
              <w:rPr>
                <w:rFonts w:eastAsia="Calibri"/>
                <w:b/>
              </w:rPr>
            </w:pPr>
            <w:r w:rsidRPr="007C2405">
              <w:rPr>
                <w:rFonts w:eastAsia="Calibri"/>
                <w:b/>
              </w:rPr>
              <w:t>Norādāmā informācija</w:t>
            </w:r>
          </w:p>
        </w:tc>
      </w:tr>
      <w:tr w:rsidR="006A6615" w:rsidRPr="007C2405" w:rsidTr="003D351D">
        <w:trPr>
          <w:jc w:val="center"/>
        </w:trPr>
        <w:tc>
          <w:tcPr>
            <w:tcW w:w="3249" w:type="dxa"/>
            <w:tcBorders>
              <w:top w:val="single" w:sz="4" w:space="0" w:color="000000"/>
              <w:left w:val="single" w:sz="4" w:space="0" w:color="000000"/>
              <w:bottom w:val="single" w:sz="4" w:space="0" w:color="000000"/>
              <w:right w:val="single" w:sz="4" w:space="0" w:color="000000"/>
            </w:tcBorders>
            <w:hideMark/>
          </w:tcPr>
          <w:p w:rsidR="006A6615" w:rsidRPr="007C2405" w:rsidRDefault="006A6615" w:rsidP="003D351D">
            <w:pPr>
              <w:jc w:val="both"/>
              <w:rPr>
                <w:rFonts w:eastAsia="Calibri"/>
              </w:rPr>
            </w:pPr>
            <w:r w:rsidRPr="007C2405">
              <w:rPr>
                <w:rFonts w:eastAsia="Calibri"/>
              </w:rPr>
              <w:t>1. Īss projekta satura izklāsts</w:t>
            </w:r>
          </w:p>
        </w:tc>
        <w:tc>
          <w:tcPr>
            <w:tcW w:w="6366" w:type="dxa"/>
            <w:tcBorders>
              <w:top w:val="single" w:sz="4" w:space="0" w:color="000000"/>
              <w:left w:val="single" w:sz="4" w:space="0" w:color="000000"/>
              <w:bottom w:val="single" w:sz="4" w:space="0" w:color="000000"/>
              <w:right w:val="single" w:sz="4" w:space="0" w:color="000000"/>
            </w:tcBorders>
            <w:hideMark/>
          </w:tcPr>
          <w:p w:rsidR="006A6615" w:rsidRPr="007C2405" w:rsidRDefault="006A6615" w:rsidP="003D351D">
            <w:pPr>
              <w:autoSpaceDE w:val="0"/>
              <w:autoSpaceDN w:val="0"/>
              <w:adjustRightInd w:val="0"/>
              <w:jc w:val="both"/>
              <w:rPr>
                <w:color w:val="000000"/>
                <w:szCs w:val="20"/>
              </w:rPr>
            </w:pPr>
            <w:r w:rsidRPr="007C2405">
              <w:rPr>
                <w:rFonts w:eastAsia="Calibri"/>
              </w:rPr>
              <w:t>Saistošie noteikumi nosaka pašvaldības nodevas un kārtību, kādā tās iekasējamas, kā arī to personu loku, kuri no nodevas ir atbrīvoti.</w:t>
            </w:r>
          </w:p>
        </w:tc>
      </w:tr>
      <w:tr w:rsidR="006A6615" w:rsidRPr="007C2405" w:rsidTr="003D351D">
        <w:trPr>
          <w:trHeight w:val="1224"/>
          <w:jc w:val="center"/>
        </w:trPr>
        <w:tc>
          <w:tcPr>
            <w:tcW w:w="3249" w:type="dxa"/>
            <w:tcBorders>
              <w:top w:val="single" w:sz="4" w:space="0" w:color="000000"/>
              <w:left w:val="single" w:sz="4" w:space="0" w:color="000000"/>
              <w:bottom w:val="single" w:sz="4" w:space="0" w:color="000000"/>
              <w:right w:val="single" w:sz="4" w:space="0" w:color="000000"/>
            </w:tcBorders>
            <w:hideMark/>
          </w:tcPr>
          <w:p w:rsidR="006A6615" w:rsidRDefault="006A6615" w:rsidP="003D351D">
            <w:pPr>
              <w:jc w:val="both"/>
              <w:rPr>
                <w:rFonts w:eastAsia="Calibri"/>
              </w:rPr>
            </w:pPr>
            <w:r w:rsidRPr="007C2405">
              <w:rPr>
                <w:rFonts w:eastAsia="Calibri"/>
              </w:rPr>
              <w:t>2.</w:t>
            </w:r>
            <w:r>
              <w:rPr>
                <w:rFonts w:eastAsia="Calibri"/>
              </w:rPr>
              <w:t xml:space="preserve"> </w:t>
            </w:r>
            <w:r w:rsidRPr="007C2405">
              <w:rPr>
                <w:rFonts w:eastAsia="Calibri"/>
              </w:rPr>
              <w:t xml:space="preserve">Projekta nepieciešamības </w:t>
            </w:r>
          </w:p>
          <w:p w:rsidR="006A6615" w:rsidRPr="007C2405" w:rsidRDefault="006A6615" w:rsidP="003D351D">
            <w:pPr>
              <w:jc w:val="both"/>
              <w:rPr>
                <w:rFonts w:eastAsia="Calibri"/>
              </w:rPr>
            </w:pPr>
            <w:r w:rsidRPr="007C2405">
              <w:rPr>
                <w:rFonts w:eastAsia="Calibri"/>
              </w:rPr>
              <w:t xml:space="preserve">pamatojums </w:t>
            </w:r>
          </w:p>
        </w:tc>
        <w:tc>
          <w:tcPr>
            <w:tcW w:w="6366" w:type="dxa"/>
            <w:tcBorders>
              <w:top w:val="single" w:sz="4" w:space="0" w:color="000000"/>
              <w:left w:val="single" w:sz="4" w:space="0" w:color="000000"/>
              <w:bottom w:val="single" w:sz="4" w:space="0" w:color="000000"/>
              <w:right w:val="single" w:sz="4" w:space="0" w:color="000000"/>
            </w:tcBorders>
            <w:hideMark/>
          </w:tcPr>
          <w:p w:rsidR="006A6615" w:rsidRPr="007C2405" w:rsidRDefault="006A6615" w:rsidP="003D351D">
            <w:pPr>
              <w:jc w:val="both"/>
              <w:rPr>
                <w:rFonts w:eastAsia="Calibri"/>
              </w:rPr>
            </w:pPr>
            <w:r w:rsidRPr="007C2405">
              <w:t>Izdoti saskaņā ar likumiem</w:t>
            </w:r>
            <w:r w:rsidRPr="007C2405">
              <w:rPr>
                <w:sz w:val="20"/>
                <w:szCs w:val="20"/>
              </w:rPr>
              <w:t xml:space="preserve"> </w:t>
            </w:r>
            <w:hyperlink r:id="rId21" w:history="1">
              <w:r w:rsidRPr="000356D3">
                <w:t>„Par pašvaldībām”</w:t>
              </w:r>
            </w:hyperlink>
            <w:r w:rsidRPr="007C2405">
              <w:t xml:space="preserve"> </w:t>
            </w:r>
            <w:hyperlink r:id="rId22" w:history="1">
              <w:r w:rsidRPr="000356D3">
                <w:t>„Par nodokļiem un nodevām”</w:t>
              </w:r>
            </w:hyperlink>
            <w:r w:rsidRPr="007C2405">
              <w:t>, kā arī Ministru kabineta 2005.gada 28.jūnija noteikumiem Nr.480 „</w:t>
            </w:r>
            <w:hyperlink r:id="rId23" w:history="1">
              <w:r w:rsidRPr="000356D3">
                <w:t>Noteikumi par kārtību, kādā pašvaldības var uzlikt pašvaldību nodevas</w:t>
              </w:r>
            </w:hyperlink>
            <w:r w:rsidRPr="007C2405">
              <w:t>“.</w:t>
            </w:r>
            <w:r w:rsidRPr="007C2405">
              <w:rPr>
                <w:rFonts w:eastAsia="Calibri"/>
              </w:rPr>
              <w:t xml:space="preserve"> </w:t>
            </w:r>
          </w:p>
          <w:p w:rsidR="006A6615" w:rsidRPr="007C2405" w:rsidRDefault="006A6615" w:rsidP="003D351D">
            <w:pPr>
              <w:jc w:val="both"/>
              <w:rPr>
                <w:rFonts w:eastAsia="Calibri"/>
              </w:rPr>
            </w:pPr>
            <w:r w:rsidRPr="007C2405">
              <w:rPr>
                <w:rFonts w:eastAsia="Calibri"/>
              </w:rPr>
              <w:t xml:space="preserve">Ministru kabineta 2016.gada 19.janvāra noteikumi Nr. 36 “Grozījumi Ministru kabineta 2005. gada 28. jūnija noteikumos Nr. 480 "Noteikumi par kārtību, kādā pašvaldības var uzlikt pašvaldību nodevas"”, nosaka jaunu kārtību, kur nodevas pašvaldība ir tiesīga uzlikt personām, kuras, saskaņojot būvniecību, saņem no vietējās pašvaldības būvvaldes būvatļauju vai būvniecības ieceres akceptu. </w:t>
            </w:r>
          </w:p>
          <w:p w:rsidR="006A6615" w:rsidRPr="007C2405" w:rsidRDefault="006A6615" w:rsidP="003D351D">
            <w:pPr>
              <w:jc w:val="both"/>
            </w:pPr>
            <w:r w:rsidRPr="007C2405">
              <w:rPr>
                <w:rFonts w:eastAsia="Calibri"/>
              </w:rPr>
              <w:t xml:space="preserve">Tukuma novada teritorijā pašvaldības nodevas par būvatļaujas saņemšanu līdz šim regulēja 2010.gada </w:t>
            </w:r>
            <w:r w:rsidRPr="007C2405">
              <w:t>29.aprīļa saistošie noteikumi Nr.21 „</w:t>
            </w:r>
            <w:r w:rsidRPr="007C2405">
              <w:rPr>
                <w:rFonts w:eastAsia="Calibri"/>
                <w:bCs/>
              </w:rPr>
              <w:t xml:space="preserve">Par Tukuma novada pašvaldības nodevām” </w:t>
            </w:r>
            <w:r w:rsidRPr="007C2405">
              <w:t>(prot.Nr.4., 11.§.)</w:t>
            </w:r>
            <w:r w:rsidRPr="007C2405">
              <w:rPr>
                <w:rFonts w:eastAsia="Calibri"/>
                <w:bCs/>
              </w:rPr>
              <w:t>,</w:t>
            </w:r>
            <w:r w:rsidRPr="007C2405">
              <w:rPr>
                <w:rFonts w:ascii="Calibri" w:eastAsia="Calibri" w:hAnsi="Calibri"/>
                <w:b/>
                <w:bCs/>
              </w:rPr>
              <w:t xml:space="preserve"> </w:t>
            </w:r>
            <w:r w:rsidRPr="007C2405">
              <w:rPr>
                <w:rFonts w:eastAsia="Calibri"/>
              </w:rPr>
              <w:t>kuru noteiktie nodevu apjomi ir neatbilstoši pašvaldības būvvaldes ieguldītā darba izmaksām. Ar šiem noteikumiem tiek noteikts nodevas apjoms pēc būves tipa, būves grupas un būvapjoma.</w:t>
            </w:r>
          </w:p>
        </w:tc>
      </w:tr>
      <w:tr w:rsidR="006A6615" w:rsidRPr="007C2405" w:rsidTr="003D351D">
        <w:trPr>
          <w:trHeight w:val="540"/>
          <w:jc w:val="center"/>
        </w:trPr>
        <w:tc>
          <w:tcPr>
            <w:tcW w:w="3249" w:type="dxa"/>
            <w:tcBorders>
              <w:top w:val="single" w:sz="4" w:space="0" w:color="000000"/>
              <w:left w:val="single" w:sz="4" w:space="0" w:color="000000"/>
              <w:bottom w:val="single" w:sz="4" w:space="0" w:color="000000"/>
              <w:right w:val="single" w:sz="4" w:space="0" w:color="000000"/>
            </w:tcBorders>
            <w:hideMark/>
          </w:tcPr>
          <w:p w:rsidR="006A6615" w:rsidRDefault="006A6615" w:rsidP="003D351D">
            <w:pPr>
              <w:jc w:val="both"/>
              <w:rPr>
                <w:rFonts w:eastAsia="Calibri"/>
              </w:rPr>
            </w:pPr>
            <w:r w:rsidRPr="007C2405">
              <w:rPr>
                <w:rFonts w:eastAsia="Calibri"/>
              </w:rPr>
              <w:t>3. Informācija par plānotā</w:t>
            </w:r>
          </w:p>
          <w:p w:rsidR="006A6615" w:rsidRPr="007C2405" w:rsidRDefault="006A6615" w:rsidP="003D351D">
            <w:pPr>
              <w:jc w:val="both"/>
              <w:rPr>
                <w:rFonts w:eastAsia="Calibri"/>
              </w:rPr>
            </w:pPr>
            <w:r w:rsidRPr="007C2405">
              <w:rPr>
                <w:rFonts w:eastAsia="Calibri"/>
              </w:rPr>
              <w:t>projekta ietekmi uz pašvaldības budžetu</w:t>
            </w:r>
          </w:p>
        </w:tc>
        <w:tc>
          <w:tcPr>
            <w:tcW w:w="6366" w:type="dxa"/>
            <w:tcBorders>
              <w:top w:val="single" w:sz="4" w:space="0" w:color="000000"/>
              <w:left w:val="single" w:sz="4" w:space="0" w:color="000000"/>
              <w:bottom w:val="single" w:sz="4" w:space="0" w:color="000000"/>
              <w:right w:val="single" w:sz="4" w:space="0" w:color="000000"/>
            </w:tcBorders>
            <w:hideMark/>
          </w:tcPr>
          <w:p w:rsidR="006A6615" w:rsidRPr="007C2405" w:rsidRDefault="006A6615" w:rsidP="003D351D">
            <w:pPr>
              <w:jc w:val="both"/>
              <w:rPr>
                <w:rFonts w:eastAsia="Calibri"/>
              </w:rPr>
            </w:pPr>
            <w:r w:rsidRPr="007C2405">
              <w:rPr>
                <w:rFonts w:eastAsia="Calibri"/>
              </w:rPr>
              <w:t>Būtiski neietekmē.</w:t>
            </w:r>
            <w:r w:rsidRPr="007C2405">
              <w:rPr>
                <w:rFonts w:ascii="Calibri" w:eastAsia="Calibri" w:hAnsi="Calibri"/>
              </w:rPr>
              <w:t xml:space="preserve"> </w:t>
            </w:r>
            <w:r w:rsidRPr="007C2405">
              <w:rPr>
                <w:rFonts w:eastAsia="Calibri"/>
              </w:rPr>
              <w:tab/>
              <w:t>Saistošo noteikumu izpildes nodrošināšanai nav nepieciešams veidot jaunas pašvaldības institūcijas vai darbavietas.</w:t>
            </w:r>
          </w:p>
        </w:tc>
      </w:tr>
      <w:tr w:rsidR="006A6615" w:rsidRPr="007C2405" w:rsidTr="003D351D">
        <w:trPr>
          <w:trHeight w:val="839"/>
          <w:jc w:val="center"/>
        </w:trPr>
        <w:tc>
          <w:tcPr>
            <w:tcW w:w="3249" w:type="dxa"/>
            <w:tcBorders>
              <w:top w:val="single" w:sz="4" w:space="0" w:color="000000"/>
              <w:left w:val="single" w:sz="4" w:space="0" w:color="000000"/>
              <w:bottom w:val="single" w:sz="4" w:space="0" w:color="000000"/>
              <w:right w:val="single" w:sz="4" w:space="0" w:color="000000"/>
            </w:tcBorders>
            <w:hideMark/>
          </w:tcPr>
          <w:p w:rsidR="006A6615" w:rsidRDefault="006A6615" w:rsidP="003D351D">
            <w:pPr>
              <w:jc w:val="both"/>
              <w:rPr>
                <w:rFonts w:eastAsia="Calibri"/>
              </w:rPr>
            </w:pPr>
            <w:r w:rsidRPr="007C2405">
              <w:rPr>
                <w:rFonts w:eastAsia="Calibri"/>
              </w:rPr>
              <w:t xml:space="preserve">4. Informācija par plānotā </w:t>
            </w:r>
          </w:p>
          <w:p w:rsidR="006A6615" w:rsidRDefault="006A6615" w:rsidP="003D351D">
            <w:pPr>
              <w:jc w:val="both"/>
              <w:rPr>
                <w:rFonts w:eastAsia="Calibri"/>
              </w:rPr>
            </w:pPr>
            <w:r w:rsidRPr="007C2405">
              <w:rPr>
                <w:rFonts w:eastAsia="Calibri"/>
              </w:rPr>
              <w:t xml:space="preserve">projekta ietekmi uz </w:t>
            </w:r>
          </w:p>
          <w:p w:rsidR="006A6615" w:rsidRDefault="006A6615" w:rsidP="003D351D">
            <w:pPr>
              <w:jc w:val="both"/>
              <w:rPr>
                <w:rFonts w:eastAsia="Calibri"/>
              </w:rPr>
            </w:pPr>
            <w:r w:rsidRPr="007C2405">
              <w:rPr>
                <w:rFonts w:eastAsia="Calibri"/>
              </w:rPr>
              <w:t xml:space="preserve">uzņēmējdarbības vidi </w:t>
            </w:r>
          </w:p>
          <w:p w:rsidR="006A6615" w:rsidRPr="007C2405" w:rsidRDefault="006A6615" w:rsidP="003D351D">
            <w:pPr>
              <w:jc w:val="both"/>
              <w:rPr>
                <w:rFonts w:eastAsia="Calibri"/>
              </w:rPr>
            </w:pPr>
            <w:r w:rsidRPr="007C2405">
              <w:rPr>
                <w:rFonts w:eastAsia="Calibri"/>
              </w:rPr>
              <w:t>pašvaldības teritorijā</w:t>
            </w:r>
          </w:p>
        </w:tc>
        <w:tc>
          <w:tcPr>
            <w:tcW w:w="6366" w:type="dxa"/>
            <w:tcBorders>
              <w:top w:val="single" w:sz="4" w:space="0" w:color="000000"/>
              <w:left w:val="single" w:sz="4" w:space="0" w:color="000000"/>
              <w:bottom w:val="single" w:sz="4" w:space="0" w:color="000000"/>
              <w:right w:val="single" w:sz="4" w:space="0" w:color="000000"/>
            </w:tcBorders>
            <w:hideMark/>
          </w:tcPr>
          <w:p w:rsidR="006A6615" w:rsidRPr="007C2405" w:rsidRDefault="006A6615" w:rsidP="003D351D">
            <w:pPr>
              <w:autoSpaceDE w:val="0"/>
              <w:autoSpaceDN w:val="0"/>
              <w:adjustRightInd w:val="0"/>
              <w:jc w:val="both"/>
              <w:rPr>
                <w:rFonts w:eastAsia="Calibri"/>
              </w:rPr>
            </w:pPr>
            <w:r w:rsidRPr="007C2405">
              <w:rPr>
                <w:rFonts w:eastAsia="Calibri"/>
              </w:rPr>
              <w:t>Mērķgrupa, uz kuru attiecināms saistošo noteikumu tiesiskais regulējums ir fiziskas un juridiskas personas. Attiecībā uz būvatļaujām –tās personas, kuras normatīvajos aktos noteiktajā kārtībā, Tukuma novada administratīvajā teritorijā veic būvniecību. Saistošo noteikumu regulējums neietekmēs uzņēmējdarbības vidi pašvaldības teritorijā.</w:t>
            </w:r>
            <w:r w:rsidRPr="007C2405">
              <w:rPr>
                <w:rFonts w:eastAsia="Calibri"/>
                <w:color w:val="000000"/>
              </w:rPr>
              <w:t xml:space="preserve"> </w:t>
            </w:r>
          </w:p>
        </w:tc>
      </w:tr>
      <w:tr w:rsidR="006A6615" w:rsidRPr="007C2405" w:rsidTr="003D351D">
        <w:trPr>
          <w:jc w:val="center"/>
        </w:trPr>
        <w:tc>
          <w:tcPr>
            <w:tcW w:w="3249" w:type="dxa"/>
            <w:tcBorders>
              <w:top w:val="single" w:sz="4" w:space="0" w:color="000000"/>
              <w:left w:val="single" w:sz="4" w:space="0" w:color="000000"/>
              <w:bottom w:val="single" w:sz="4" w:space="0" w:color="000000"/>
              <w:right w:val="single" w:sz="4" w:space="0" w:color="000000"/>
            </w:tcBorders>
            <w:hideMark/>
          </w:tcPr>
          <w:p w:rsidR="006A6615" w:rsidRDefault="006A6615" w:rsidP="003D351D">
            <w:pPr>
              <w:jc w:val="both"/>
              <w:rPr>
                <w:rFonts w:eastAsia="Calibri"/>
              </w:rPr>
            </w:pPr>
            <w:r w:rsidRPr="007C2405">
              <w:rPr>
                <w:rFonts w:eastAsia="Calibri"/>
              </w:rPr>
              <w:t>5. Informācija par</w:t>
            </w:r>
          </w:p>
          <w:p w:rsidR="006A6615" w:rsidRPr="007C2405" w:rsidRDefault="006A6615" w:rsidP="003D351D">
            <w:pPr>
              <w:jc w:val="both"/>
              <w:rPr>
                <w:rFonts w:eastAsia="Calibri"/>
              </w:rPr>
            </w:pPr>
            <w:r w:rsidRPr="007C2405">
              <w:rPr>
                <w:rFonts w:eastAsia="Calibri"/>
              </w:rPr>
              <w:t>administratīvajām procedūrām</w:t>
            </w:r>
          </w:p>
        </w:tc>
        <w:tc>
          <w:tcPr>
            <w:tcW w:w="6366" w:type="dxa"/>
            <w:tcBorders>
              <w:top w:val="single" w:sz="4" w:space="0" w:color="000000"/>
              <w:left w:val="single" w:sz="4" w:space="0" w:color="000000"/>
              <w:bottom w:val="single" w:sz="4" w:space="0" w:color="000000"/>
              <w:right w:val="single" w:sz="4" w:space="0" w:color="000000"/>
            </w:tcBorders>
            <w:hideMark/>
          </w:tcPr>
          <w:p w:rsidR="006A6615" w:rsidRPr="007C2405" w:rsidRDefault="006A6615" w:rsidP="003D351D">
            <w:pPr>
              <w:jc w:val="both"/>
              <w:rPr>
                <w:rFonts w:eastAsia="Calibri"/>
              </w:rPr>
            </w:pPr>
            <w:r w:rsidRPr="007C2405">
              <w:rPr>
                <w:rFonts w:eastAsia="Calibri"/>
              </w:rPr>
              <w:t>Institūcija, kurā privātpersona var vērsties saistošo noteikumu piemērošanā ir Tukuma novada Domes administrācija un tās struktūrvienības, kā arī Tukuma novada būvvalde. Saistošo noteikumu projekts neskar administratīvās procedūras un nemaina privātpersonām veicamās darbības līdzšinējo kārtību, bet izvērstāk regulē nodevu maksājumus.</w:t>
            </w:r>
          </w:p>
        </w:tc>
      </w:tr>
      <w:tr w:rsidR="006A6615" w:rsidRPr="007C2405" w:rsidTr="003D351D">
        <w:trPr>
          <w:jc w:val="center"/>
        </w:trPr>
        <w:tc>
          <w:tcPr>
            <w:tcW w:w="3249" w:type="dxa"/>
            <w:tcBorders>
              <w:top w:val="single" w:sz="4" w:space="0" w:color="000000"/>
              <w:left w:val="single" w:sz="4" w:space="0" w:color="000000"/>
              <w:bottom w:val="single" w:sz="4" w:space="0" w:color="000000"/>
              <w:right w:val="single" w:sz="4" w:space="0" w:color="000000"/>
            </w:tcBorders>
            <w:hideMark/>
          </w:tcPr>
          <w:p w:rsidR="006A6615" w:rsidRDefault="006A6615" w:rsidP="003D351D">
            <w:pPr>
              <w:jc w:val="both"/>
              <w:rPr>
                <w:rFonts w:eastAsia="Calibri"/>
              </w:rPr>
            </w:pPr>
            <w:r w:rsidRPr="007C2405">
              <w:rPr>
                <w:rFonts w:eastAsia="Calibri"/>
              </w:rPr>
              <w:t xml:space="preserve">6. Informācija par </w:t>
            </w:r>
          </w:p>
          <w:p w:rsidR="006A6615" w:rsidRDefault="006A6615" w:rsidP="003D351D">
            <w:pPr>
              <w:jc w:val="both"/>
              <w:rPr>
                <w:rFonts w:eastAsia="Calibri"/>
              </w:rPr>
            </w:pPr>
            <w:r w:rsidRPr="007C2405">
              <w:rPr>
                <w:rFonts w:eastAsia="Calibri"/>
              </w:rPr>
              <w:t xml:space="preserve">konsultācijām ar </w:t>
            </w:r>
          </w:p>
          <w:p w:rsidR="006A6615" w:rsidRPr="007C2405" w:rsidRDefault="006A6615" w:rsidP="003D351D">
            <w:pPr>
              <w:jc w:val="both"/>
              <w:rPr>
                <w:rFonts w:eastAsia="Calibri"/>
              </w:rPr>
            </w:pPr>
            <w:r w:rsidRPr="007C2405">
              <w:rPr>
                <w:rFonts w:eastAsia="Calibri"/>
              </w:rPr>
              <w:t>privātpersonām</w:t>
            </w:r>
          </w:p>
        </w:tc>
        <w:tc>
          <w:tcPr>
            <w:tcW w:w="6366" w:type="dxa"/>
            <w:tcBorders>
              <w:top w:val="single" w:sz="4" w:space="0" w:color="000000"/>
              <w:left w:val="single" w:sz="4" w:space="0" w:color="000000"/>
              <w:bottom w:val="single" w:sz="4" w:space="0" w:color="000000"/>
              <w:right w:val="single" w:sz="4" w:space="0" w:color="000000"/>
            </w:tcBorders>
            <w:hideMark/>
          </w:tcPr>
          <w:p w:rsidR="006A6615" w:rsidRPr="007C2405" w:rsidRDefault="006A6615" w:rsidP="003D351D">
            <w:pPr>
              <w:jc w:val="both"/>
              <w:rPr>
                <w:rFonts w:eastAsia="Calibri"/>
              </w:rPr>
            </w:pPr>
            <w:r w:rsidRPr="007C2405">
              <w:rPr>
                <w:rFonts w:eastAsia="Calibri"/>
              </w:rPr>
              <w:t>Neoficiālas konsultācijas ir notikušas savstarpēji dažādu jomu speciālistiem un ar kaimiņu pašvaldību speciālistiem.</w:t>
            </w:r>
          </w:p>
        </w:tc>
      </w:tr>
    </w:tbl>
    <w:p w:rsidR="006A6615" w:rsidRPr="007C2405" w:rsidRDefault="006A6615" w:rsidP="006A6615">
      <w:pPr>
        <w:jc w:val="center"/>
        <w:rPr>
          <w:rFonts w:eastAsia="Calibri"/>
          <w:b/>
          <w:bCs/>
          <w:highlight w:val="yellow"/>
        </w:rPr>
      </w:pPr>
    </w:p>
    <w:p w:rsidR="006A6615" w:rsidRPr="007C2405" w:rsidRDefault="006A6615" w:rsidP="006A6615">
      <w:pPr>
        <w:jc w:val="center"/>
        <w:rPr>
          <w:rFonts w:eastAsia="Calibri"/>
          <w:b/>
          <w:bCs/>
          <w:highlight w:val="yellow"/>
        </w:rPr>
      </w:pPr>
    </w:p>
    <w:p w:rsidR="006A6615" w:rsidRDefault="006A6615" w:rsidP="006A6615">
      <w:pPr>
        <w:rPr>
          <w:rFonts w:eastAsia="Calibri"/>
          <w:i/>
          <w:color w:val="C00000"/>
        </w:rPr>
      </w:pPr>
    </w:p>
    <w:p w:rsidR="00110DE6" w:rsidRPr="007C2405" w:rsidRDefault="00110DE6" w:rsidP="006A6615">
      <w:pPr>
        <w:rPr>
          <w:rFonts w:eastAsia="Calibri"/>
          <w:i/>
          <w:color w:val="C00000"/>
        </w:rPr>
      </w:pPr>
    </w:p>
    <w:p w:rsidR="006A6615" w:rsidRPr="00CF21D7" w:rsidRDefault="006A6615" w:rsidP="006A6615">
      <w:pPr>
        <w:ind w:right="3"/>
        <w:rPr>
          <w:b/>
          <w:i/>
          <w:color w:val="0000FF"/>
        </w:rPr>
      </w:pPr>
      <w:r w:rsidRPr="00CF21D7">
        <w:rPr>
          <w:b/>
          <w:i/>
          <w:color w:val="0000FF"/>
        </w:rPr>
        <w:lastRenderedPageBreak/>
        <w:t>Saistošie noteikumi ar 22.09.2016. precizējumiem</w:t>
      </w:r>
    </w:p>
    <w:p w:rsidR="006A6615" w:rsidRPr="00CF21D7" w:rsidRDefault="006A6615" w:rsidP="006A6615">
      <w:pPr>
        <w:ind w:right="3"/>
        <w:rPr>
          <w:b/>
          <w:i/>
          <w:color w:val="0000FF"/>
        </w:rPr>
      </w:pPr>
    </w:p>
    <w:p w:rsidR="006A6615" w:rsidRPr="00CF21D7" w:rsidRDefault="006A6615" w:rsidP="006A6615">
      <w:pPr>
        <w:ind w:right="-2"/>
        <w:jc w:val="center"/>
        <w:rPr>
          <w:szCs w:val="20"/>
          <w:lang w:val="it-IT"/>
        </w:rPr>
      </w:pPr>
      <w:r w:rsidRPr="00CF21D7">
        <w:rPr>
          <w:noProof/>
          <w:lang w:eastAsia="lv-LV"/>
        </w:rPr>
        <mc:AlternateContent>
          <mc:Choice Requires="wps">
            <w:drawing>
              <wp:anchor distT="0" distB="0" distL="114300" distR="114300" simplePos="0" relativeHeight="251679744" behindDoc="0" locked="0" layoutInCell="1" allowOverlap="1" wp14:anchorId="10708931" wp14:editId="484BDBAA">
                <wp:simplePos x="0" y="0"/>
                <wp:positionH relativeFrom="column">
                  <wp:posOffset>-175260</wp:posOffset>
                </wp:positionH>
                <wp:positionV relativeFrom="paragraph">
                  <wp:posOffset>0</wp:posOffset>
                </wp:positionV>
                <wp:extent cx="920115" cy="975360"/>
                <wp:effectExtent l="0" t="0" r="0" b="0"/>
                <wp:wrapNone/>
                <wp:docPr id="194"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975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6BA" w:rsidRDefault="00D456BA" w:rsidP="006A6615">
                            <w:r>
                              <w:rPr>
                                <w:noProof/>
                                <w:sz w:val="20"/>
                                <w:szCs w:val="20"/>
                                <w:lang w:eastAsia="lv-LV"/>
                              </w:rPr>
                              <w:drawing>
                                <wp:inline distT="0" distB="0" distL="0" distR="0" wp14:anchorId="54FEB4F8" wp14:editId="4A7178CB">
                                  <wp:extent cx="723900" cy="838200"/>
                                  <wp:effectExtent l="0" t="0" r="0" b="0"/>
                                  <wp:docPr id="3" name="Picture 3" descr="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7juunij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inline>
                              </w:drawing>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708931" id="_x0000_t202" coordsize="21600,21600" o:spt="202" path="m,l,21600r21600,l21600,xe">
                <v:stroke joinstyle="miter"/>
                <v:path gradientshapeok="t" o:connecttype="rect"/>
              </v:shapetype>
              <v:shape id="Text Box 194" o:spid="_x0000_s1033" type="#_x0000_t202" style="position:absolute;left:0;text-align:left;margin-left:-13.8pt;margin-top:0;width:72.45pt;height:76.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" filled="f" stroked="f">
                <v:textbox inset=",1mm,,1mm">
                  <w:txbxContent>
                    <w:p w:rsidR="00D456BA" w:rsidRDefault="00D456BA" w:rsidP="006A6615">
                      <w:r>
                        <w:rPr>
                          <w:noProof/>
                          <w:sz w:val="20"/>
                          <w:szCs w:val="20"/>
                          <w:lang w:eastAsia="lv-LV"/>
                        </w:rPr>
                        <w:drawing>
                          <wp:inline distT="0" distB="0" distL="0" distR="0" wp14:anchorId="54FEB4F8" wp14:editId="4A7178CB">
                            <wp:extent cx="723900" cy="838200"/>
                            <wp:effectExtent l="0" t="0" r="0" b="0"/>
                            <wp:docPr id="3" name="Picture 3" descr="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7juunij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inline>
                        </w:drawing>
                      </w:r>
                    </w:p>
                  </w:txbxContent>
                </v:textbox>
              </v:shape>
            </w:pict>
          </mc:Fallback>
        </mc:AlternateContent>
      </w:r>
      <w:r w:rsidRPr="00CF21D7">
        <w:rPr>
          <w:szCs w:val="20"/>
          <w:lang w:val="it-IT"/>
        </w:rPr>
        <w:t>LATVIJAS REPUBLIKA</w:t>
      </w:r>
    </w:p>
    <w:p w:rsidR="006A6615" w:rsidRPr="00CF21D7" w:rsidRDefault="006A6615" w:rsidP="006A6615">
      <w:pPr>
        <w:ind w:right="-2"/>
        <w:jc w:val="center"/>
        <w:rPr>
          <w:b/>
          <w:sz w:val="48"/>
          <w:szCs w:val="48"/>
          <w:lang w:val="it-IT"/>
        </w:rPr>
      </w:pPr>
      <w:r w:rsidRPr="00CF21D7">
        <w:rPr>
          <w:b/>
          <w:sz w:val="48"/>
          <w:szCs w:val="48"/>
          <w:lang w:val="it-IT"/>
        </w:rPr>
        <w:t>TUKUMA  NOVADA  DOME</w:t>
      </w:r>
    </w:p>
    <w:p w:rsidR="006A6615" w:rsidRPr="00CF21D7" w:rsidRDefault="006A6615" w:rsidP="006A6615">
      <w:pPr>
        <w:ind w:right="-2"/>
        <w:jc w:val="center"/>
        <w:rPr>
          <w:sz w:val="22"/>
          <w:szCs w:val="20"/>
          <w:lang w:val="it-IT"/>
        </w:rPr>
      </w:pPr>
      <w:r w:rsidRPr="00CF21D7">
        <w:rPr>
          <w:szCs w:val="20"/>
          <w:lang w:val="it-IT"/>
        </w:rPr>
        <w:t>Reģistrācijas  Nr.90000050975</w:t>
      </w:r>
    </w:p>
    <w:p w:rsidR="006A6615" w:rsidRPr="00CF21D7" w:rsidRDefault="006A6615" w:rsidP="006A6615">
      <w:pPr>
        <w:ind w:right="-2"/>
        <w:jc w:val="center"/>
        <w:rPr>
          <w:color w:val="1C1C1C"/>
          <w:szCs w:val="20"/>
          <w:lang w:val="it-IT"/>
        </w:rPr>
      </w:pPr>
      <w:r w:rsidRPr="00CF21D7">
        <w:rPr>
          <w:color w:val="1C1C1C"/>
          <w:szCs w:val="20"/>
          <w:lang w:val="it-IT"/>
        </w:rPr>
        <w:t xml:space="preserve">Talsu ielā 4, Tukumā, Tukuma novadā, LV-3101, </w:t>
      </w:r>
    </w:p>
    <w:p w:rsidR="006A6615" w:rsidRPr="00CF21D7" w:rsidRDefault="006A6615" w:rsidP="006A6615">
      <w:pPr>
        <w:ind w:right="-2"/>
        <w:jc w:val="center"/>
        <w:rPr>
          <w:color w:val="1C1C1C"/>
          <w:szCs w:val="20"/>
          <w:lang w:val="it-IT"/>
        </w:rPr>
      </w:pPr>
      <w:r w:rsidRPr="00CF21D7">
        <w:rPr>
          <w:color w:val="1C1C1C"/>
          <w:szCs w:val="20"/>
          <w:lang w:val="it-IT"/>
        </w:rPr>
        <w:t>tālrunis 63122707, fakss 63107243, mobilais tālrunis 26603299, 29288876</w:t>
      </w:r>
    </w:p>
    <w:p w:rsidR="006A6615" w:rsidRPr="00CF21D7" w:rsidRDefault="00D456BA" w:rsidP="006A6615">
      <w:pPr>
        <w:ind w:right="-2"/>
        <w:jc w:val="center"/>
        <w:rPr>
          <w:color w:val="1C1C1C"/>
          <w:szCs w:val="20"/>
          <w:lang w:val="it-IT"/>
        </w:rPr>
      </w:pPr>
      <w:hyperlink r:id="rId25" w:history="1">
        <w:r w:rsidR="006A6615" w:rsidRPr="00CF21D7">
          <w:rPr>
            <w:color w:val="1C1C1C"/>
            <w:szCs w:val="20"/>
            <w:u w:val="single"/>
            <w:lang w:val="fr-FR"/>
          </w:rPr>
          <w:t>www.tukums.lv</w:t>
        </w:r>
      </w:hyperlink>
      <w:r w:rsidR="006A6615" w:rsidRPr="00CF21D7">
        <w:rPr>
          <w:color w:val="1C1C1C"/>
          <w:szCs w:val="20"/>
          <w:u w:val="single"/>
          <w:lang w:val="de-DE"/>
        </w:rPr>
        <w:t xml:space="preserve"> </w:t>
      </w:r>
      <w:r w:rsidR="006A6615" w:rsidRPr="00CF21D7">
        <w:rPr>
          <w:color w:val="1C1C1C"/>
          <w:szCs w:val="20"/>
          <w:lang w:val="de-DE"/>
        </w:rPr>
        <w:t xml:space="preserve">     </w:t>
      </w:r>
      <w:r w:rsidR="006A6615" w:rsidRPr="00CF21D7">
        <w:rPr>
          <w:color w:val="1C1C1C"/>
          <w:szCs w:val="20"/>
          <w:lang w:val="fr-FR"/>
        </w:rPr>
        <w:t>e-</w:t>
      </w:r>
      <w:proofErr w:type="spellStart"/>
      <w:r w:rsidR="006A6615" w:rsidRPr="00CF21D7">
        <w:rPr>
          <w:color w:val="1C1C1C"/>
          <w:szCs w:val="20"/>
          <w:lang w:val="fr-FR"/>
        </w:rPr>
        <w:t>pasts</w:t>
      </w:r>
      <w:proofErr w:type="spellEnd"/>
      <w:r w:rsidR="006A6615" w:rsidRPr="00CF21D7">
        <w:rPr>
          <w:color w:val="1C1C1C"/>
          <w:szCs w:val="20"/>
          <w:lang w:val="fr-FR"/>
        </w:rPr>
        <w:t xml:space="preserve">: </w:t>
      </w:r>
      <w:hyperlink r:id="rId26" w:history="1">
        <w:r w:rsidR="006A6615" w:rsidRPr="00CF21D7">
          <w:rPr>
            <w:color w:val="0000FF"/>
            <w:szCs w:val="20"/>
            <w:u w:val="single"/>
            <w:lang w:val="fr-FR"/>
          </w:rPr>
          <w:t>dome@tukums.lv</w:t>
        </w:r>
      </w:hyperlink>
      <w:r w:rsidR="006A6615" w:rsidRPr="00CF21D7">
        <w:rPr>
          <w:color w:val="1C1C1C"/>
          <w:szCs w:val="20"/>
          <w:lang w:val="fr-FR"/>
        </w:rPr>
        <w:t xml:space="preserve">         </w:t>
      </w:r>
    </w:p>
    <w:p w:rsidR="006A6615" w:rsidRPr="00CF21D7" w:rsidRDefault="006A6615" w:rsidP="006A6615">
      <w:pPr>
        <w:ind w:right="-2"/>
        <w:rPr>
          <w:sz w:val="16"/>
          <w:szCs w:val="16"/>
          <w:lang w:val="fr-FR"/>
        </w:rPr>
      </w:pPr>
      <w:r w:rsidRPr="00CF21D7">
        <w:rPr>
          <w:rFonts w:ascii="Calibri" w:eastAsia="Calibri" w:hAnsi="Calibri"/>
          <w:noProof/>
          <w:lang w:eastAsia="lv-LV"/>
        </w:rPr>
        <mc:AlternateContent>
          <mc:Choice Requires="wps">
            <w:drawing>
              <wp:anchor distT="0" distB="0" distL="114300" distR="114300" simplePos="0" relativeHeight="251680768" behindDoc="0" locked="0" layoutInCell="1" allowOverlap="1" wp14:anchorId="2F86224E" wp14:editId="47DED471">
                <wp:simplePos x="0" y="0"/>
                <wp:positionH relativeFrom="column">
                  <wp:posOffset>1600200</wp:posOffset>
                </wp:positionH>
                <wp:positionV relativeFrom="paragraph">
                  <wp:posOffset>3657600</wp:posOffset>
                </wp:positionV>
                <wp:extent cx="0" cy="0"/>
                <wp:effectExtent l="0" t="0" r="0" b="0"/>
                <wp:wrapNone/>
                <wp:docPr id="195" name="Straight Connector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476BB7" id="Straight Connector 195"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Er/GAIAADQ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"/>
            </w:pict>
          </mc:Fallback>
        </mc:AlternateContent>
      </w:r>
      <w:r w:rsidRPr="00CF21D7">
        <w:rPr>
          <w:rFonts w:ascii="Calibri" w:eastAsia="Calibri" w:hAnsi="Calibri"/>
          <w:noProof/>
          <w:lang w:eastAsia="lv-LV"/>
        </w:rPr>
        <mc:AlternateContent>
          <mc:Choice Requires="wps">
            <w:drawing>
              <wp:anchor distT="0" distB="0" distL="114300" distR="114300" simplePos="0" relativeHeight="251681792" behindDoc="0" locked="0" layoutInCell="1" allowOverlap="1" wp14:anchorId="4A88BF2D" wp14:editId="7B1B102A">
                <wp:simplePos x="0" y="0"/>
                <wp:positionH relativeFrom="column">
                  <wp:posOffset>1600200</wp:posOffset>
                </wp:positionH>
                <wp:positionV relativeFrom="paragraph">
                  <wp:posOffset>3657600</wp:posOffset>
                </wp:positionV>
                <wp:extent cx="0" cy="0"/>
                <wp:effectExtent l="0" t="0" r="0" b="0"/>
                <wp:wrapNone/>
                <wp:docPr id="196" name="Straight Connector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51CC3" id="Straight Connector 196"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FBaGAIAADQ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"/>
            </w:pict>
          </mc:Fallback>
        </mc:AlternateContent>
      </w:r>
      <w:r w:rsidRPr="00CF21D7">
        <w:rPr>
          <w:rFonts w:ascii="Calibri" w:eastAsia="Calibri" w:hAnsi="Calibri"/>
          <w:noProof/>
          <w:lang w:eastAsia="lv-LV"/>
        </w:rPr>
        <mc:AlternateContent>
          <mc:Choice Requires="wps">
            <w:drawing>
              <wp:anchor distT="0" distB="0" distL="114300" distR="114300" simplePos="0" relativeHeight="251682816" behindDoc="0" locked="0" layoutInCell="1" allowOverlap="1" wp14:anchorId="58480DE6" wp14:editId="5F4A0718">
                <wp:simplePos x="0" y="0"/>
                <wp:positionH relativeFrom="column">
                  <wp:posOffset>1600200</wp:posOffset>
                </wp:positionH>
                <wp:positionV relativeFrom="paragraph">
                  <wp:posOffset>3657600</wp:posOffset>
                </wp:positionV>
                <wp:extent cx="0" cy="0"/>
                <wp:effectExtent l="0" t="0" r="0" b="0"/>
                <wp:wrapNone/>
                <wp:docPr id="197" name="Straight Connector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5E758" id="Straight Connector 197"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"/>
            </w:pict>
          </mc:Fallback>
        </mc:AlternateContent>
      </w:r>
      <w:r w:rsidRPr="00CF21D7">
        <w:rPr>
          <w:rFonts w:ascii="Calibri" w:eastAsia="Calibri" w:hAnsi="Calibri"/>
          <w:noProof/>
          <w:lang w:eastAsia="lv-LV"/>
        </w:rPr>
        <mc:AlternateContent>
          <mc:Choice Requires="wps">
            <w:drawing>
              <wp:anchor distT="0" distB="0" distL="114300" distR="114300" simplePos="0" relativeHeight="251683840" behindDoc="0" locked="0" layoutInCell="1" allowOverlap="1" wp14:anchorId="35FF1C0E" wp14:editId="16E413FD">
                <wp:simplePos x="0" y="0"/>
                <wp:positionH relativeFrom="column">
                  <wp:posOffset>-180975</wp:posOffset>
                </wp:positionH>
                <wp:positionV relativeFrom="paragraph">
                  <wp:posOffset>134620</wp:posOffset>
                </wp:positionV>
                <wp:extent cx="6127115" cy="0"/>
                <wp:effectExtent l="0" t="19050" r="26035" b="38100"/>
                <wp:wrapNone/>
                <wp:docPr id="198" name="Straight Connector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D60EB2" id="Straight Connector 198"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0.6pt" to="468.2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" strokeweight="4.5pt">
                <v:stroke linestyle="thickThin"/>
              </v:line>
            </w:pict>
          </mc:Fallback>
        </mc:AlternateContent>
      </w:r>
    </w:p>
    <w:p w:rsidR="006A6615" w:rsidRPr="00CF21D7" w:rsidRDefault="006A6615" w:rsidP="006A6615">
      <w:pPr>
        <w:ind w:right="-2"/>
        <w:rPr>
          <w:szCs w:val="36"/>
          <w:lang w:val="fr-FR"/>
        </w:rPr>
      </w:pPr>
    </w:p>
    <w:p w:rsidR="006A6615" w:rsidRPr="00CF21D7" w:rsidRDefault="006A6615" w:rsidP="006A6615">
      <w:pPr>
        <w:ind w:left="5760" w:right="-2" w:firstLine="720"/>
        <w:jc w:val="both"/>
        <w:rPr>
          <w:sz w:val="20"/>
          <w:szCs w:val="20"/>
        </w:rPr>
      </w:pPr>
      <w:r w:rsidRPr="00CF21D7">
        <w:rPr>
          <w:sz w:val="20"/>
          <w:szCs w:val="20"/>
        </w:rPr>
        <w:t>APSTIPRINĀTI</w:t>
      </w:r>
      <w:r w:rsidRPr="00CF21D7">
        <w:rPr>
          <w:sz w:val="20"/>
          <w:szCs w:val="20"/>
        </w:rPr>
        <w:tab/>
      </w:r>
    </w:p>
    <w:p w:rsidR="006A6615" w:rsidRPr="00CF21D7" w:rsidRDefault="006A6615" w:rsidP="006A6615">
      <w:pPr>
        <w:ind w:left="5760" w:right="5" w:firstLine="720"/>
        <w:jc w:val="both"/>
        <w:rPr>
          <w:sz w:val="20"/>
          <w:szCs w:val="20"/>
        </w:rPr>
      </w:pPr>
      <w:r w:rsidRPr="00CF21D7">
        <w:rPr>
          <w:sz w:val="20"/>
          <w:szCs w:val="20"/>
        </w:rPr>
        <w:t>ar Tukuma novada Domes 29.06.2016.</w:t>
      </w:r>
    </w:p>
    <w:p w:rsidR="006A6615" w:rsidRPr="00CF21D7" w:rsidRDefault="006A6615" w:rsidP="006A6615">
      <w:pPr>
        <w:ind w:left="5760" w:right="5" w:firstLine="720"/>
        <w:jc w:val="both"/>
        <w:rPr>
          <w:sz w:val="20"/>
          <w:szCs w:val="20"/>
        </w:rPr>
      </w:pPr>
      <w:r w:rsidRPr="00CF21D7">
        <w:rPr>
          <w:sz w:val="20"/>
          <w:szCs w:val="20"/>
        </w:rPr>
        <w:t>lēmumu (prot. Nr.9, 7.§)</w:t>
      </w:r>
    </w:p>
    <w:p w:rsidR="006A6615" w:rsidRPr="00CF21D7" w:rsidRDefault="006A6615" w:rsidP="006A6615">
      <w:pPr>
        <w:ind w:right="5"/>
        <w:rPr>
          <w:i/>
          <w:sz w:val="20"/>
          <w:szCs w:val="20"/>
        </w:rPr>
      </w:pPr>
    </w:p>
    <w:p w:rsidR="006A6615" w:rsidRPr="00CF21D7" w:rsidRDefault="006A6615" w:rsidP="006A6615">
      <w:pPr>
        <w:ind w:right="5"/>
        <w:jc w:val="center"/>
        <w:rPr>
          <w:b/>
          <w:szCs w:val="20"/>
        </w:rPr>
      </w:pPr>
      <w:r w:rsidRPr="00CF21D7">
        <w:rPr>
          <w:b/>
          <w:szCs w:val="20"/>
        </w:rPr>
        <w:t> SAISTOŠIE NOTEIKUMI</w:t>
      </w:r>
    </w:p>
    <w:p w:rsidR="006A6615" w:rsidRPr="00CF21D7" w:rsidRDefault="006A6615" w:rsidP="006A6615">
      <w:pPr>
        <w:ind w:right="5"/>
        <w:jc w:val="center"/>
        <w:rPr>
          <w:szCs w:val="20"/>
        </w:rPr>
      </w:pPr>
      <w:r w:rsidRPr="00CF21D7">
        <w:rPr>
          <w:szCs w:val="20"/>
        </w:rPr>
        <w:t>Tukumā</w:t>
      </w:r>
    </w:p>
    <w:p w:rsidR="006A6615" w:rsidRPr="00CF21D7" w:rsidRDefault="006A6615" w:rsidP="006A6615">
      <w:pPr>
        <w:ind w:right="5"/>
        <w:jc w:val="center"/>
        <w:rPr>
          <w:szCs w:val="20"/>
        </w:rPr>
      </w:pPr>
    </w:p>
    <w:p w:rsidR="006A6615" w:rsidRPr="00CF21D7" w:rsidRDefault="006A6615" w:rsidP="006A6615">
      <w:pPr>
        <w:ind w:right="5"/>
        <w:jc w:val="both"/>
        <w:rPr>
          <w:szCs w:val="20"/>
        </w:rPr>
      </w:pPr>
      <w:r w:rsidRPr="00CF21D7">
        <w:rPr>
          <w:szCs w:val="20"/>
        </w:rPr>
        <w:t xml:space="preserve">2016.gada 29.jūnijā                                                                                                       </w:t>
      </w:r>
      <w:r w:rsidRPr="00CF21D7">
        <w:rPr>
          <w:szCs w:val="20"/>
        </w:rPr>
        <w:tab/>
        <w:t xml:space="preserve"> </w:t>
      </w:r>
      <w:r w:rsidRPr="00CF21D7">
        <w:rPr>
          <w:b/>
          <w:szCs w:val="20"/>
        </w:rPr>
        <w:t xml:space="preserve">Nr.19    </w:t>
      </w:r>
    </w:p>
    <w:p w:rsidR="006A6615" w:rsidRPr="00CF21D7" w:rsidRDefault="006A6615" w:rsidP="006A6615">
      <w:pPr>
        <w:ind w:right="5"/>
        <w:rPr>
          <w:szCs w:val="20"/>
        </w:rPr>
      </w:pPr>
      <w:r w:rsidRPr="00CF21D7">
        <w:rPr>
          <w:szCs w:val="20"/>
        </w:rPr>
        <w:t>(prot. Nr.9, 7.§)</w:t>
      </w:r>
    </w:p>
    <w:p w:rsidR="006A6615" w:rsidRPr="00CF21D7" w:rsidRDefault="006A6615" w:rsidP="006A6615">
      <w:pPr>
        <w:ind w:right="5"/>
        <w:rPr>
          <w:szCs w:val="20"/>
        </w:rPr>
      </w:pPr>
    </w:p>
    <w:p w:rsidR="006A6615" w:rsidRPr="00CF21D7" w:rsidRDefault="006A6615" w:rsidP="006A6615">
      <w:pPr>
        <w:tabs>
          <w:tab w:val="left" w:pos="0"/>
          <w:tab w:val="left" w:pos="959"/>
          <w:tab w:val="left" w:pos="1918"/>
          <w:tab w:val="left" w:pos="2877"/>
          <w:tab w:val="left" w:pos="3836"/>
          <w:tab w:val="left" w:pos="4795"/>
          <w:tab w:val="left" w:pos="5754"/>
          <w:tab w:val="left" w:pos="6713"/>
          <w:tab w:val="left" w:pos="7672"/>
          <w:tab w:val="left" w:pos="8631"/>
        </w:tabs>
        <w:rPr>
          <w:b/>
          <w:snapToGrid w:val="0"/>
          <w:lang w:bidi="lo-LA"/>
        </w:rPr>
      </w:pPr>
      <w:r w:rsidRPr="00CF21D7">
        <w:rPr>
          <w:b/>
          <w:snapToGrid w:val="0"/>
          <w:lang w:bidi="lo-LA"/>
        </w:rPr>
        <w:t>Par Tukuma novada pašvaldības nodevām</w:t>
      </w:r>
    </w:p>
    <w:p w:rsidR="006A6615" w:rsidRPr="00CF21D7" w:rsidRDefault="006A6615" w:rsidP="006A6615">
      <w:pPr>
        <w:ind w:right="5"/>
        <w:rPr>
          <w:sz w:val="20"/>
          <w:szCs w:val="20"/>
        </w:rPr>
      </w:pPr>
    </w:p>
    <w:p w:rsidR="006A6615" w:rsidRPr="007C2405" w:rsidRDefault="006A6615" w:rsidP="006A6615">
      <w:pPr>
        <w:ind w:right="5"/>
        <w:rPr>
          <w:sz w:val="20"/>
          <w:szCs w:val="20"/>
        </w:rPr>
      </w:pPr>
    </w:p>
    <w:p w:rsidR="006A6615" w:rsidRPr="007C2405" w:rsidRDefault="006A6615" w:rsidP="006A6615">
      <w:pPr>
        <w:ind w:left="5041"/>
        <w:jc w:val="both"/>
        <w:rPr>
          <w:b/>
          <w:szCs w:val="20"/>
        </w:rPr>
      </w:pPr>
      <w:r w:rsidRPr="007C2405">
        <w:rPr>
          <w:color w:val="000000"/>
          <w:sz w:val="20"/>
          <w:szCs w:val="20"/>
        </w:rPr>
        <w:t xml:space="preserve">Izdoti saskaņā ar likuma </w:t>
      </w:r>
      <w:hyperlink r:id="rId27" w:history="1">
        <w:r w:rsidRPr="000356D3">
          <w:rPr>
            <w:sz w:val="20"/>
            <w:szCs w:val="20"/>
          </w:rPr>
          <w:t>„Par pašvaldībām”</w:t>
        </w:r>
      </w:hyperlink>
      <w:r w:rsidRPr="007C2405">
        <w:rPr>
          <w:color w:val="000000"/>
          <w:sz w:val="20"/>
          <w:szCs w:val="20"/>
        </w:rPr>
        <w:t xml:space="preserve"> </w:t>
      </w:r>
      <w:r w:rsidRPr="007C2405">
        <w:rPr>
          <w:strike/>
          <w:color w:val="FF0000"/>
          <w:sz w:val="20"/>
          <w:szCs w:val="20"/>
        </w:rPr>
        <w:t xml:space="preserve">14.panta pirmās daļas 3.punktu un </w:t>
      </w:r>
      <w:r w:rsidRPr="007C2405">
        <w:rPr>
          <w:color w:val="000000"/>
          <w:sz w:val="20"/>
          <w:szCs w:val="20"/>
        </w:rPr>
        <w:t xml:space="preserve">21.panta pirmās daļas 15.punktu, likuma </w:t>
      </w:r>
      <w:hyperlink r:id="rId28" w:history="1">
        <w:r w:rsidRPr="000356D3">
          <w:rPr>
            <w:sz w:val="20"/>
            <w:szCs w:val="20"/>
          </w:rPr>
          <w:t>„Par nodokļiem un nodevām”</w:t>
        </w:r>
      </w:hyperlink>
      <w:r w:rsidRPr="007C2405">
        <w:rPr>
          <w:color w:val="000000"/>
          <w:sz w:val="20"/>
          <w:szCs w:val="20"/>
        </w:rPr>
        <w:t xml:space="preserve"> </w:t>
      </w:r>
      <w:r w:rsidRPr="007C2405">
        <w:rPr>
          <w:strike/>
          <w:color w:val="FF0000"/>
          <w:sz w:val="20"/>
          <w:szCs w:val="20"/>
        </w:rPr>
        <w:t>1.panta 3.punktu,</w:t>
      </w:r>
      <w:r w:rsidRPr="007C2405">
        <w:rPr>
          <w:color w:val="000000"/>
          <w:sz w:val="20"/>
          <w:szCs w:val="20"/>
        </w:rPr>
        <w:t xml:space="preserve">10.panta trešo daļu, 12.panta pirmo daļu, Ministru kabineta 2005.gada 28.jūnija noteikumu Nr.480 </w:t>
      </w:r>
      <w:r w:rsidRPr="007C2405">
        <w:rPr>
          <w:sz w:val="20"/>
          <w:szCs w:val="20"/>
        </w:rPr>
        <w:t>„</w:t>
      </w:r>
      <w:hyperlink r:id="rId29" w:history="1">
        <w:r w:rsidRPr="000356D3">
          <w:rPr>
            <w:sz w:val="20"/>
            <w:szCs w:val="20"/>
          </w:rPr>
          <w:t>Noteikumi par kārtību, kādā pašvaldības var uzlikt pašvaldību nodevas</w:t>
        </w:r>
      </w:hyperlink>
      <w:r w:rsidRPr="007C2405">
        <w:rPr>
          <w:color w:val="000000"/>
          <w:sz w:val="20"/>
          <w:szCs w:val="20"/>
        </w:rPr>
        <w:t xml:space="preserve">” 3.punktu, 16. un 16.¹ punktu </w:t>
      </w:r>
    </w:p>
    <w:p w:rsidR="006A6615" w:rsidRPr="007C2405" w:rsidRDefault="006A6615" w:rsidP="006A6615">
      <w:pPr>
        <w:jc w:val="both"/>
        <w:rPr>
          <w:sz w:val="20"/>
          <w:szCs w:val="20"/>
        </w:rPr>
      </w:pPr>
    </w:p>
    <w:p w:rsidR="006A6615" w:rsidRPr="007C2405" w:rsidRDefault="006A6615" w:rsidP="006A6615">
      <w:pPr>
        <w:rPr>
          <w:sz w:val="20"/>
          <w:szCs w:val="20"/>
        </w:rPr>
      </w:pPr>
    </w:p>
    <w:p w:rsidR="006A6615" w:rsidRPr="007C2405" w:rsidRDefault="006A6615" w:rsidP="006A6615">
      <w:pPr>
        <w:autoSpaceDE w:val="0"/>
        <w:autoSpaceDN w:val="0"/>
        <w:adjustRightInd w:val="0"/>
        <w:jc w:val="center"/>
        <w:rPr>
          <w:b/>
          <w:bCs/>
          <w:color w:val="000000"/>
          <w:szCs w:val="20"/>
        </w:rPr>
      </w:pPr>
      <w:r w:rsidRPr="007C2405">
        <w:rPr>
          <w:b/>
          <w:bCs/>
          <w:color w:val="000000"/>
          <w:szCs w:val="20"/>
        </w:rPr>
        <w:t>I. Visp</w:t>
      </w:r>
      <w:r w:rsidRPr="007C2405">
        <w:rPr>
          <w:rFonts w:cs="TTB37o00"/>
          <w:b/>
          <w:color w:val="000000"/>
          <w:szCs w:val="20"/>
        </w:rPr>
        <w:t>ā</w:t>
      </w:r>
      <w:r w:rsidRPr="007C2405">
        <w:rPr>
          <w:b/>
          <w:bCs/>
          <w:color w:val="000000"/>
          <w:szCs w:val="20"/>
        </w:rPr>
        <w:t>r</w:t>
      </w:r>
      <w:r w:rsidRPr="007C2405">
        <w:rPr>
          <w:rFonts w:cs="TTB37o00"/>
          <w:b/>
          <w:color w:val="000000"/>
          <w:szCs w:val="20"/>
        </w:rPr>
        <w:t>ī</w:t>
      </w:r>
      <w:r w:rsidRPr="007C2405">
        <w:rPr>
          <w:b/>
          <w:bCs/>
          <w:color w:val="000000"/>
          <w:szCs w:val="20"/>
        </w:rPr>
        <w:t>gie jautājumi</w:t>
      </w:r>
    </w:p>
    <w:p w:rsidR="006A6615" w:rsidRPr="007C2405" w:rsidRDefault="006A6615" w:rsidP="006A6615">
      <w:pPr>
        <w:autoSpaceDE w:val="0"/>
        <w:autoSpaceDN w:val="0"/>
        <w:adjustRightInd w:val="0"/>
        <w:jc w:val="center"/>
        <w:rPr>
          <w:b/>
          <w:bCs/>
          <w:color w:val="000000"/>
          <w:szCs w:val="20"/>
        </w:rPr>
      </w:pPr>
    </w:p>
    <w:p w:rsidR="006A6615" w:rsidRPr="007C2405" w:rsidRDefault="006A6615" w:rsidP="006A6615">
      <w:pPr>
        <w:autoSpaceDE w:val="0"/>
        <w:autoSpaceDN w:val="0"/>
        <w:adjustRightInd w:val="0"/>
        <w:ind w:firstLine="720"/>
        <w:jc w:val="both"/>
        <w:rPr>
          <w:color w:val="000000"/>
          <w:szCs w:val="20"/>
        </w:rPr>
      </w:pPr>
      <w:r w:rsidRPr="007C2405">
        <w:rPr>
          <w:color w:val="000000"/>
          <w:szCs w:val="20"/>
        </w:rPr>
        <w:t>1. Saistošie noteikumi (turpmāk – Noteikumi) attiecas uz Tukuma novada pašvald</w:t>
      </w:r>
      <w:r w:rsidRPr="007C2405">
        <w:rPr>
          <w:rFonts w:ascii="TTB36o00" w:hAnsi="TTB36o00" w:cs="TTB36o00"/>
          <w:color w:val="000000"/>
          <w:szCs w:val="20"/>
        </w:rPr>
        <w:t>ī</w:t>
      </w:r>
      <w:r w:rsidRPr="007C2405">
        <w:rPr>
          <w:color w:val="000000"/>
          <w:szCs w:val="20"/>
        </w:rPr>
        <w:t>bas administrat</w:t>
      </w:r>
      <w:r w:rsidRPr="007C2405">
        <w:rPr>
          <w:rFonts w:ascii="TTB36o00" w:hAnsi="TTB36o00" w:cs="TTB36o00"/>
          <w:color w:val="000000"/>
          <w:szCs w:val="20"/>
        </w:rPr>
        <w:t>ī</w:t>
      </w:r>
      <w:r w:rsidRPr="007C2405">
        <w:rPr>
          <w:color w:val="000000"/>
          <w:szCs w:val="20"/>
        </w:rPr>
        <w:t>vo teritoriju un pašvald</w:t>
      </w:r>
      <w:r w:rsidRPr="007C2405">
        <w:rPr>
          <w:rFonts w:ascii="TTB36o00" w:hAnsi="TTB36o00" w:cs="TTB36o00"/>
          <w:color w:val="000000"/>
          <w:szCs w:val="20"/>
        </w:rPr>
        <w:t>ī</w:t>
      </w:r>
      <w:r w:rsidRPr="007C2405">
        <w:rPr>
          <w:color w:val="000000"/>
          <w:szCs w:val="20"/>
        </w:rPr>
        <w:t>bas nodevu maks</w:t>
      </w:r>
      <w:r w:rsidRPr="007C2405">
        <w:rPr>
          <w:rFonts w:ascii="TTB36o00" w:hAnsi="TTB36o00" w:cs="TTB36o00"/>
          <w:color w:val="000000"/>
          <w:szCs w:val="20"/>
        </w:rPr>
        <w:t>ā</w:t>
      </w:r>
      <w:r w:rsidRPr="007C2405">
        <w:rPr>
          <w:color w:val="000000"/>
          <w:szCs w:val="20"/>
        </w:rPr>
        <w:t>t</w:t>
      </w:r>
      <w:r w:rsidRPr="007C2405">
        <w:rPr>
          <w:rFonts w:ascii="TTB36o00" w:hAnsi="TTB36o00" w:cs="TTB36o00"/>
          <w:color w:val="000000"/>
          <w:szCs w:val="20"/>
        </w:rPr>
        <w:t>ā</w:t>
      </w:r>
      <w:r w:rsidRPr="007C2405">
        <w:rPr>
          <w:color w:val="000000"/>
          <w:szCs w:val="20"/>
        </w:rPr>
        <w:t>ji ir visas fizisk</w:t>
      </w:r>
      <w:r w:rsidRPr="007C2405">
        <w:rPr>
          <w:rFonts w:ascii="TTB36o00" w:hAnsi="TTB36o00" w:cs="TTB36o00"/>
          <w:color w:val="000000"/>
          <w:szCs w:val="20"/>
        </w:rPr>
        <w:t>ā</w:t>
      </w:r>
      <w:r w:rsidRPr="007C2405">
        <w:rPr>
          <w:color w:val="000000"/>
          <w:szCs w:val="20"/>
        </w:rPr>
        <w:t>s un juridisk</w:t>
      </w:r>
      <w:r w:rsidRPr="007C2405">
        <w:rPr>
          <w:rFonts w:ascii="TTB36o00" w:hAnsi="TTB36o00" w:cs="TTB36o00"/>
          <w:color w:val="000000"/>
          <w:szCs w:val="20"/>
        </w:rPr>
        <w:t>ā</w:t>
      </w:r>
      <w:r w:rsidRPr="007C2405">
        <w:rPr>
          <w:color w:val="000000"/>
          <w:szCs w:val="20"/>
        </w:rPr>
        <w:t>s personas, uz kur</w:t>
      </w:r>
      <w:r w:rsidRPr="007C2405">
        <w:rPr>
          <w:rFonts w:ascii="TTB36o00" w:hAnsi="TTB36o00" w:cs="TTB36o00"/>
          <w:color w:val="000000"/>
          <w:szCs w:val="20"/>
        </w:rPr>
        <w:t>ā</w:t>
      </w:r>
      <w:r w:rsidRPr="007C2405">
        <w:rPr>
          <w:color w:val="000000"/>
          <w:szCs w:val="20"/>
        </w:rPr>
        <w:t>m attiecin</w:t>
      </w:r>
      <w:r w:rsidRPr="007C2405">
        <w:rPr>
          <w:rFonts w:ascii="TTB36o00" w:hAnsi="TTB36o00" w:cs="TTB36o00"/>
          <w:color w:val="000000"/>
          <w:szCs w:val="20"/>
        </w:rPr>
        <w:t>ā</w:t>
      </w:r>
      <w:r w:rsidRPr="007C2405">
        <w:rPr>
          <w:color w:val="000000"/>
          <w:szCs w:val="20"/>
        </w:rPr>
        <w:t>mi šie noteikumi.</w:t>
      </w:r>
    </w:p>
    <w:p w:rsidR="006A6615" w:rsidRPr="007C2405" w:rsidRDefault="006A6615" w:rsidP="006A6615">
      <w:pPr>
        <w:autoSpaceDE w:val="0"/>
        <w:autoSpaceDN w:val="0"/>
        <w:adjustRightInd w:val="0"/>
        <w:ind w:firstLine="720"/>
        <w:jc w:val="both"/>
        <w:rPr>
          <w:color w:val="000000"/>
          <w:szCs w:val="20"/>
        </w:rPr>
      </w:pPr>
      <w:r w:rsidRPr="007C2405">
        <w:rPr>
          <w:color w:val="000000"/>
          <w:szCs w:val="20"/>
        </w:rPr>
        <w:t>2. Pašvald</w:t>
      </w:r>
      <w:r w:rsidRPr="007C2405">
        <w:rPr>
          <w:rFonts w:ascii="TTB36o00" w:hAnsi="TTB36o00" w:cs="TTB36o00"/>
          <w:color w:val="000000"/>
          <w:szCs w:val="20"/>
        </w:rPr>
        <w:t>ī</w:t>
      </w:r>
      <w:r w:rsidRPr="007C2405">
        <w:rPr>
          <w:color w:val="000000"/>
          <w:szCs w:val="20"/>
        </w:rPr>
        <w:t>bas nodevas, kas noteiktas ar šiem Noteikumiem, tiek ieskait</w:t>
      </w:r>
      <w:r w:rsidRPr="007C2405">
        <w:rPr>
          <w:rFonts w:ascii="TTB36o00" w:hAnsi="TTB36o00" w:cs="TTB36o00"/>
          <w:color w:val="000000"/>
          <w:szCs w:val="20"/>
        </w:rPr>
        <w:t>ī</w:t>
      </w:r>
      <w:r w:rsidRPr="007C2405">
        <w:rPr>
          <w:color w:val="000000"/>
          <w:szCs w:val="20"/>
        </w:rPr>
        <w:t>tas Tukuma novada pašvald</w:t>
      </w:r>
      <w:r w:rsidRPr="007C2405">
        <w:rPr>
          <w:rFonts w:ascii="TTB36o00" w:hAnsi="TTB36o00" w:cs="TTB36o00"/>
          <w:color w:val="000000"/>
          <w:szCs w:val="20"/>
        </w:rPr>
        <w:t>ī</w:t>
      </w:r>
      <w:r w:rsidRPr="007C2405">
        <w:rPr>
          <w:color w:val="000000"/>
          <w:szCs w:val="20"/>
        </w:rPr>
        <w:t>bas budžet</w:t>
      </w:r>
      <w:r w:rsidRPr="007C2405">
        <w:rPr>
          <w:rFonts w:ascii="TTB36o00" w:hAnsi="TTB36o00" w:cs="TTB36o00"/>
          <w:color w:val="000000"/>
          <w:szCs w:val="20"/>
        </w:rPr>
        <w:t>ā</w:t>
      </w:r>
      <w:r w:rsidRPr="007C2405">
        <w:rPr>
          <w:color w:val="000000"/>
          <w:szCs w:val="20"/>
        </w:rPr>
        <w:t>.</w:t>
      </w:r>
    </w:p>
    <w:p w:rsidR="006A6615" w:rsidRPr="007C2405" w:rsidRDefault="006A6615" w:rsidP="006A6615">
      <w:pPr>
        <w:autoSpaceDE w:val="0"/>
        <w:autoSpaceDN w:val="0"/>
        <w:adjustRightInd w:val="0"/>
        <w:ind w:firstLine="720"/>
        <w:jc w:val="both"/>
        <w:rPr>
          <w:color w:val="000000"/>
          <w:szCs w:val="20"/>
        </w:rPr>
      </w:pPr>
      <w:r w:rsidRPr="007C2405">
        <w:rPr>
          <w:color w:val="000000"/>
          <w:szCs w:val="20"/>
        </w:rPr>
        <w:t>3. Pašvald</w:t>
      </w:r>
      <w:r w:rsidRPr="007C2405">
        <w:rPr>
          <w:rFonts w:ascii="TTB36o00" w:hAnsi="TTB36o00" w:cs="TTB36o00"/>
          <w:color w:val="000000"/>
          <w:szCs w:val="20"/>
        </w:rPr>
        <w:t>ī</w:t>
      </w:r>
      <w:r w:rsidRPr="007C2405">
        <w:rPr>
          <w:color w:val="000000"/>
          <w:szCs w:val="20"/>
        </w:rPr>
        <w:t>bas nodevas var samaksāt</w:t>
      </w:r>
      <w:r w:rsidRPr="007C2405">
        <w:rPr>
          <w:rFonts w:ascii="TTB36o00" w:hAnsi="TTB36o00" w:cs="TTB36o00"/>
          <w:color w:val="000000"/>
          <w:szCs w:val="20"/>
        </w:rPr>
        <w:t xml:space="preserve"> </w:t>
      </w:r>
      <w:r w:rsidRPr="007C2405">
        <w:rPr>
          <w:color w:val="000000"/>
          <w:szCs w:val="20"/>
        </w:rPr>
        <w:t>skaidr</w:t>
      </w:r>
      <w:r w:rsidRPr="007C2405">
        <w:rPr>
          <w:rFonts w:ascii="TTB36o00" w:hAnsi="TTB36o00" w:cs="TTB36o00"/>
          <w:color w:val="000000"/>
          <w:szCs w:val="20"/>
        </w:rPr>
        <w:t xml:space="preserve">ā </w:t>
      </w:r>
      <w:r w:rsidRPr="007C2405">
        <w:rPr>
          <w:color w:val="000000"/>
          <w:szCs w:val="20"/>
        </w:rPr>
        <w:t>naud</w:t>
      </w:r>
      <w:r w:rsidRPr="007C2405">
        <w:rPr>
          <w:rFonts w:ascii="TTB36o00" w:hAnsi="TTB36o00" w:cs="TTB36o00"/>
          <w:color w:val="000000"/>
          <w:szCs w:val="20"/>
        </w:rPr>
        <w:t xml:space="preserve">ā </w:t>
      </w:r>
      <w:r w:rsidRPr="007C2405">
        <w:rPr>
          <w:color w:val="000000"/>
          <w:szCs w:val="20"/>
        </w:rPr>
        <w:t>Tukuma novada Domes (turpmāk- Dome) kasē vai pagastu pakalpojumu centros, vai veicot bezskaidras naudas norēķinu, saņemot rēķinu novada Domes grāmatvedībā vai pagastu pakalpojumu centros, Noteikumos noteiktajā termiņā vai, ja termiņš nav noteikts, pirms pakalpojuma saņemšanas vai ar nodevu apliekamo darbību veikšanas.</w:t>
      </w:r>
    </w:p>
    <w:p w:rsidR="006A6615" w:rsidRPr="007C2405" w:rsidRDefault="006A6615" w:rsidP="006A6615">
      <w:pPr>
        <w:autoSpaceDE w:val="0"/>
        <w:autoSpaceDN w:val="0"/>
        <w:adjustRightInd w:val="0"/>
        <w:ind w:firstLine="720"/>
        <w:jc w:val="both"/>
        <w:rPr>
          <w:strike/>
          <w:color w:val="FF0000"/>
          <w:szCs w:val="20"/>
        </w:rPr>
      </w:pPr>
      <w:r w:rsidRPr="007C2405">
        <w:rPr>
          <w:strike/>
          <w:color w:val="FF0000"/>
          <w:szCs w:val="20"/>
        </w:rPr>
        <w:t>Šī kārtība neattiecas uz Noteikumu 12. un 24.1.punktā minētajiem gadījumiem.</w:t>
      </w:r>
    </w:p>
    <w:p w:rsidR="006A6615" w:rsidRPr="007C2405" w:rsidRDefault="006A6615" w:rsidP="006A6615">
      <w:pPr>
        <w:autoSpaceDE w:val="0"/>
        <w:autoSpaceDN w:val="0"/>
        <w:adjustRightInd w:val="0"/>
        <w:ind w:firstLine="720"/>
        <w:jc w:val="both"/>
        <w:rPr>
          <w:color w:val="000000"/>
          <w:szCs w:val="20"/>
        </w:rPr>
      </w:pPr>
      <w:r w:rsidRPr="007C2405">
        <w:rPr>
          <w:color w:val="000000"/>
          <w:szCs w:val="20"/>
        </w:rPr>
        <w:t xml:space="preserve">4. Dokumentus, izziņas un atļaujas izsniedz, uzrādot </w:t>
      </w:r>
      <w:r w:rsidRPr="007C2405">
        <w:rPr>
          <w:szCs w:val="20"/>
        </w:rPr>
        <w:t xml:space="preserve">samaksu apliecinošu dokumentu </w:t>
      </w:r>
      <w:r w:rsidRPr="007C2405">
        <w:rPr>
          <w:color w:val="000000"/>
          <w:szCs w:val="20"/>
        </w:rPr>
        <w:t>par nodevas nomaksu.</w:t>
      </w:r>
    </w:p>
    <w:p w:rsidR="006A6615" w:rsidRPr="007C2405" w:rsidRDefault="006A6615" w:rsidP="006A6615">
      <w:pPr>
        <w:autoSpaceDE w:val="0"/>
        <w:autoSpaceDN w:val="0"/>
        <w:adjustRightInd w:val="0"/>
        <w:ind w:firstLine="720"/>
        <w:jc w:val="both"/>
        <w:rPr>
          <w:color w:val="000000"/>
          <w:szCs w:val="20"/>
        </w:rPr>
      </w:pPr>
      <w:r w:rsidRPr="007C2405">
        <w:rPr>
          <w:color w:val="000000"/>
          <w:szCs w:val="20"/>
        </w:rPr>
        <w:t>5. Dome nosaka un iekasē</w:t>
      </w:r>
      <w:r w:rsidRPr="007C2405">
        <w:rPr>
          <w:rFonts w:ascii="TTB36o00" w:hAnsi="TTB36o00" w:cs="TTB36o00"/>
          <w:color w:val="000000"/>
          <w:szCs w:val="20"/>
        </w:rPr>
        <w:t xml:space="preserve"> </w:t>
      </w:r>
      <w:r w:rsidRPr="007C2405">
        <w:rPr>
          <w:color w:val="000000"/>
          <w:szCs w:val="20"/>
        </w:rPr>
        <w:t>pašvald</w:t>
      </w:r>
      <w:r w:rsidRPr="007C2405">
        <w:rPr>
          <w:rFonts w:ascii="TTB36o00" w:hAnsi="TTB36o00" w:cs="TTB36o00"/>
          <w:color w:val="000000"/>
          <w:szCs w:val="20"/>
        </w:rPr>
        <w:t>ī</w:t>
      </w:r>
      <w:r w:rsidRPr="007C2405">
        <w:rPr>
          <w:color w:val="000000"/>
          <w:szCs w:val="20"/>
        </w:rPr>
        <w:t>bas nodevas par:</w:t>
      </w:r>
    </w:p>
    <w:p w:rsidR="006A6615" w:rsidRPr="007C2405" w:rsidRDefault="006A6615" w:rsidP="006A6615">
      <w:pPr>
        <w:autoSpaceDE w:val="0"/>
        <w:autoSpaceDN w:val="0"/>
        <w:adjustRightInd w:val="0"/>
        <w:ind w:firstLine="720"/>
        <w:jc w:val="both"/>
        <w:rPr>
          <w:color w:val="000000"/>
          <w:szCs w:val="20"/>
        </w:rPr>
      </w:pPr>
      <w:r w:rsidRPr="007C2405">
        <w:rPr>
          <w:color w:val="000000"/>
          <w:szCs w:val="20"/>
        </w:rPr>
        <w:t>5.1. Domes izstrādātajiem oficiālajiem dokumentiem un to apliecin</w:t>
      </w:r>
      <w:r w:rsidRPr="007C2405">
        <w:rPr>
          <w:rFonts w:ascii="TTB36o00" w:hAnsi="TTB36o00" w:cs="TTB36o00"/>
          <w:color w:val="000000"/>
          <w:szCs w:val="20"/>
        </w:rPr>
        <w:t>ā</w:t>
      </w:r>
      <w:r w:rsidRPr="007C2405">
        <w:rPr>
          <w:color w:val="000000"/>
          <w:szCs w:val="20"/>
        </w:rPr>
        <w:t>t</w:t>
      </w:r>
      <w:r w:rsidRPr="007C2405">
        <w:rPr>
          <w:rFonts w:ascii="TTB36o00" w:hAnsi="TTB36o00" w:cs="TTB36o00"/>
          <w:color w:val="000000"/>
          <w:szCs w:val="20"/>
        </w:rPr>
        <w:t>ā</w:t>
      </w:r>
      <w:r w:rsidRPr="007C2405">
        <w:rPr>
          <w:color w:val="000000"/>
          <w:szCs w:val="20"/>
        </w:rPr>
        <w:t>m kopijām;</w:t>
      </w:r>
    </w:p>
    <w:p w:rsidR="006A6615" w:rsidRPr="007C2405" w:rsidRDefault="006A6615" w:rsidP="006A6615">
      <w:pPr>
        <w:autoSpaceDE w:val="0"/>
        <w:autoSpaceDN w:val="0"/>
        <w:adjustRightInd w:val="0"/>
        <w:ind w:firstLine="720"/>
        <w:jc w:val="both"/>
        <w:rPr>
          <w:color w:val="000000"/>
          <w:szCs w:val="20"/>
        </w:rPr>
      </w:pPr>
      <w:r w:rsidRPr="007C2405">
        <w:rPr>
          <w:color w:val="000000"/>
          <w:szCs w:val="20"/>
        </w:rPr>
        <w:t>5.2. izklaidējoša rakstura pasākumu sarīkošanu publiskās vietās;</w:t>
      </w:r>
    </w:p>
    <w:p w:rsidR="006A6615" w:rsidRPr="007C2405" w:rsidRDefault="006A6615" w:rsidP="006A6615">
      <w:pPr>
        <w:autoSpaceDE w:val="0"/>
        <w:autoSpaceDN w:val="0"/>
        <w:adjustRightInd w:val="0"/>
        <w:ind w:firstLine="720"/>
        <w:jc w:val="both"/>
        <w:rPr>
          <w:color w:val="000000"/>
          <w:szCs w:val="20"/>
        </w:rPr>
      </w:pPr>
      <w:r w:rsidRPr="007C2405">
        <w:rPr>
          <w:color w:val="000000"/>
          <w:szCs w:val="20"/>
        </w:rPr>
        <w:t>5.3</w:t>
      </w:r>
      <w:r w:rsidRPr="007C2405">
        <w:rPr>
          <w:szCs w:val="20"/>
        </w:rPr>
        <w:t>.Tukuma novada simbolikas izmantošanu</w:t>
      </w:r>
      <w:r w:rsidRPr="007C2405">
        <w:rPr>
          <w:color w:val="000000"/>
          <w:szCs w:val="20"/>
        </w:rPr>
        <w:t>;</w:t>
      </w:r>
    </w:p>
    <w:p w:rsidR="006A6615" w:rsidRPr="007C2405" w:rsidRDefault="006A6615" w:rsidP="006A6615">
      <w:pPr>
        <w:autoSpaceDE w:val="0"/>
        <w:autoSpaceDN w:val="0"/>
        <w:adjustRightInd w:val="0"/>
        <w:ind w:firstLine="720"/>
        <w:jc w:val="both"/>
        <w:rPr>
          <w:color w:val="000000"/>
          <w:szCs w:val="20"/>
        </w:rPr>
      </w:pPr>
      <w:r w:rsidRPr="007C2405">
        <w:rPr>
          <w:color w:val="000000"/>
          <w:szCs w:val="20"/>
        </w:rPr>
        <w:t>5.4. tirdzniecību publiskās vietās;</w:t>
      </w:r>
    </w:p>
    <w:p w:rsidR="006A6615" w:rsidRPr="007C2405" w:rsidRDefault="006A6615" w:rsidP="006A6615">
      <w:pPr>
        <w:autoSpaceDE w:val="0"/>
        <w:autoSpaceDN w:val="0"/>
        <w:adjustRightInd w:val="0"/>
        <w:ind w:firstLine="720"/>
        <w:jc w:val="both"/>
        <w:rPr>
          <w:color w:val="000000"/>
          <w:szCs w:val="20"/>
        </w:rPr>
      </w:pPr>
      <w:r w:rsidRPr="007C2405">
        <w:rPr>
          <w:color w:val="000000"/>
          <w:szCs w:val="20"/>
        </w:rPr>
        <w:t>5.5. pašvaldības infrastruktūras uzturēšanu un attīstību;</w:t>
      </w:r>
    </w:p>
    <w:p w:rsidR="006A6615" w:rsidRPr="007C2405" w:rsidRDefault="006A6615" w:rsidP="006A6615">
      <w:pPr>
        <w:autoSpaceDE w:val="0"/>
        <w:autoSpaceDN w:val="0"/>
        <w:adjustRightInd w:val="0"/>
        <w:ind w:firstLine="720"/>
        <w:jc w:val="both"/>
        <w:rPr>
          <w:b/>
        </w:rPr>
      </w:pPr>
      <w:r w:rsidRPr="007C2405">
        <w:t>5.6. būvatļaujas saņemšanu vai būvniecības ieceres akceptu.</w:t>
      </w:r>
    </w:p>
    <w:p w:rsidR="006A6615" w:rsidRPr="007C2405" w:rsidRDefault="006A6615" w:rsidP="006A6615">
      <w:pPr>
        <w:autoSpaceDE w:val="0"/>
        <w:autoSpaceDN w:val="0"/>
        <w:adjustRightInd w:val="0"/>
        <w:jc w:val="center"/>
        <w:rPr>
          <w:b/>
          <w:bCs/>
          <w:color w:val="000000"/>
          <w:szCs w:val="20"/>
        </w:rPr>
      </w:pPr>
    </w:p>
    <w:p w:rsidR="006A6615" w:rsidRPr="007C2405" w:rsidRDefault="006A6615" w:rsidP="006A6615">
      <w:pPr>
        <w:autoSpaceDE w:val="0"/>
        <w:autoSpaceDN w:val="0"/>
        <w:adjustRightInd w:val="0"/>
        <w:jc w:val="center"/>
        <w:rPr>
          <w:b/>
          <w:bCs/>
          <w:color w:val="000000"/>
          <w:szCs w:val="20"/>
        </w:rPr>
      </w:pPr>
      <w:r w:rsidRPr="007C2405">
        <w:rPr>
          <w:b/>
          <w:bCs/>
          <w:color w:val="000000"/>
          <w:szCs w:val="20"/>
        </w:rPr>
        <w:lastRenderedPageBreak/>
        <w:t xml:space="preserve">II. Nodeva par pašvaldības domes izstrādātajiem oficiālajiem dokumentiem </w:t>
      </w:r>
    </w:p>
    <w:p w:rsidR="006A6615" w:rsidRPr="007C2405" w:rsidRDefault="006A6615" w:rsidP="006A6615">
      <w:pPr>
        <w:autoSpaceDE w:val="0"/>
        <w:autoSpaceDN w:val="0"/>
        <w:adjustRightInd w:val="0"/>
        <w:jc w:val="center"/>
        <w:rPr>
          <w:b/>
          <w:bCs/>
          <w:color w:val="000000"/>
          <w:szCs w:val="20"/>
        </w:rPr>
      </w:pPr>
      <w:r w:rsidRPr="007C2405">
        <w:rPr>
          <w:b/>
          <w:bCs/>
          <w:color w:val="000000"/>
          <w:szCs w:val="20"/>
        </w:rPr>
        <w:t>un apliecinātām to kopijām</w:t>
      </w:r>
    </w:p>
    <w:p w:rsidR="006A6615" w:rsidRPr="007C2405" w:rsidRDefault="006A6615" w:rsidP="006A6615">
      <w:pPr>
        <w:jc w:val="both"/>
        <w:rPr>
          <w:b/>
          <w:bCs/>
          <w:color w:val="000000"/>
          <w:szCs w:val="20"/>
        </w:rPr>
      </w:pPr>
    </w:p>
    <w:p w:rsidR="006A6615" w:rsidRPr="007C2405" w:rsidRDefault="006A6615" w:rsidP="00C45B42">
      <w:pPr>
        <w:autoSpaceDE w:val="0"/>
        <w:autoSpaceDN w:val="0"/>
        <w:adjustRightInd w:val="0"/>
        <w:ind w:firstLine="720"/>
        <w:jc w:val="left"/>
        <w:rPr>
          <w:color w:val="000000"/>
          <w:szCs w:val="20"/>
        </w:rPr>
      </w:pPr>
      <w:r w:rsidRPr="007C2405">
        <w:rPr>
          <w:color w:val="000000"/>
          <w:szCs w:val="20"/>
        </w:rPr>
        <w:t>7. Tukuma novada pašvaldība nosaka nodevu par pašvaldības izsniegtajiem dokumentiem un to apliecinātām kopijām:</w:t>
      </w:r>
    </w:p>
    <w:p w:rsidR="006A6615" w:rsidRPr="007C2405" w:rsidRDefault="006A6615" w:rsidP="00C45B42">
      <w:pPr>
        <w:autoSpaceDE w:val="0"/>
        <w:autoSpaceDN w:val="0"/>
        <w:adjustRightInd w:val="0"/>
        <w:ind w:firstLine="720"/>
        <w:jc w:val="left"/>
        <w:rPr>
          <w:strike/>
          <w:color w:val="000000"/>
          <w:szCs w:val="20"/>
        </w:rPr>
      </w:pPr>
      <w:r w:rsidRPr="007C2405">
        <w:rPr>
          <w:color w:val="000000"/>
          <w:szCs w:val="20"/>
        </w:rPr>
        <w:t xml:space="preserve">7.1. par atkārtotu domes, </w:t>
      </w:r>
      <w:r w:rsidRPr="007C2405">
        <w:rPr>
          <w:szCs w:val="20"/>
        </w:rPr>
        <w:t xml:space="preserve">pastāvīgo komiteju, komisiju </w:t>
      </w:r>
      <w:r w:rsidRPr="007C2405">
        <w:rPr>
          <w:color w:val="000000"/>
          <w:szCs w:val="20"/>
        </w:rPr>
        <w:t>s</w:t>
      </w:r>
      <w:r w:rsidRPr="007C2405">
        <w:rPr>
          <w:rFonts w:cs="TTB36o00"/>
          <w:color w:val="000000"/>
          <w:szCs w:val="20"/>
        </w:rPr>
        <w:t>ē</w:t>
      </w:r>
      <w:r w:rsidRPr="007C2405">
        <w:rPr>
          <w:color w:val="000000"/>
          <w:szCs w:val="20"/>
        </w:rPr>
        <w:t xml:space="preserve">žu protokolu izrakstu, </w:t>
      </w:r>
      <w:r w:rsidRPr="007C2405">
        <w:rPr>
          <w:szCs w:val="20"/>
        </w:rPr>
        <w:t xml:space="preserve">lēmumu </w:t>
      </w:r>
      <w:r w:rsidRPr="007C2405">
        <w:rPr>
          <w:color w:val="000000"/>
          <w:szCs w:val="20"/>
        </w:rPr>
        <w:t xml:space="preserve">norakstu, izrakstu un kopiju izsniegšanu 4,00 </w:t>
      </w:r>
      <w:proofErr w:type="spellStart"/>
      <w:r w:rsidRPr="007C2405">
        <w:rPr>
          <w:i/>
          <w:color w:val="000000"/>
          <w:szCs w:val="20"/>
        </w:rPr>
        <w:t>euro</w:t>
      </w:r>
      <w:proofErr w:type="spellEnd"/>
      <w:r w:rsidRPr="007C2405">
        <w:rPr>
          <w:color w:val="000000"/>
          <w:szCs w:val="20"/>
        </w:rPr>
        <w:t>;</w:t>
      </w:r>
    </w:p>
    <w:p w:rsidR="006A6615" w:rsidRPr="007C2405" w:rsidRDefault="006A6615" w:rsidP="00C45B42">
      <w:pPr>
        <w:autoSpaceDE w:val="0"/>
        <w:autoSpaceDN w:val="0"/>
        <w:adjustRightInd w:val="0"/>
        <w:ind w:firstLine="720"/>
        <w:jc w:val="left"/>
        <w:rPr>
          <w:strike/>
          <w:color w:val="FF0000"/>
          <w:szCs w:val="20"/>
        </w:rPr>
      </w:pPr>
      <w:r w:rsidRPr="007C2405">
        <w:rPr>
          <w:strike/>
          <w:color w:val="FF0000"/>
          <w:szCs w:val="20"/>
        </w:rPr>
        <w:t xml:space="preserve">7.2.par saistošo noteikumu, noteikumu, nolikumu, instrukciju un citu ārējo normatīvo aktu apliecinātām kopijām - 0,50 </w:t>
      </w:r>
      <w:proofErr w:type="spellStart"/>
      <w:r w:rsidRPr="007C2405">
        <w:rPr>
          <w:i/>
          <w:strike/>
          <w:color w:val="FF0000"/>
          <w:szCs w:val="20"/>
        </w:rPr>
        <w:t>euro</w:t>
      </w:r>
      <w:proofErr w:type="spellEnd"/>
      <w:r w:rsidRPr="007C2405">
        <w:rPr>
          <w:strike/>
          <w:color w:val="FF0000"/>
          <w:szCs w:val="20"/>
        </w:rPr>
        <w:t xml:space="preserve"> par 1 lappusi;</w:t>
      </w:r>
    </w:p>
    <w:p w:rsidR="006A6615" w:rsidRPr="007C2405" w:rsidRDefault="006A6615" w:rsidP="00C45B42">
      <w:pPr>
        <w:autoSpaceDE w:val="0"/>
        <w:autoSpaceDN w:val="0"/>
        <w:adjustRightInd w:val="0"/>
        <w:ind w:firstLine="720"/>
        <w:jc w:val="left"/>
        <w:rPr>
          <w:color w:val="000000"/>
          <w:szCs w:val="20"/>
        </w:rPr>
      </w:pPr>
      <w:r w:rsidRPr="007C2405">
        <w:rPr>
          <w:color w:val="000000"/>
          <w:szCs w:val="20"/>
        </w:rPr>
        <w:t>7.</w:t>
      </w:r>
      <w:r w:rsidRPr="007C2405">
        <w:rPr>
          <w:strike/>
          <w:color w:val="FF0000"/>
          <w:szCs w:val="20"/>
        </w:rPr>
        <w:t>3</w:t>
      </w:r>
      <w:r w:rsidRPr="007C2405">
        <w:rPr>
          <w:color w:val="000000"/>
          <w:szCs w:val="20"/>
        </w:rPr>
        <w:t xml:space="preserve">. </w:t>
      </w:r>
      <w:r w:rsidRPr="007C2405">
        <w:rPr>
          <w:color w:val="FF0000"/>
          <w:szCs w:val="20"/>
        </w:rPr>
        <w:t xml:space="preserve">2. </w:t>
      </w:r>
      <w:r w:rsidRPr="007C2405">
        <w:rPr>
          <w:color w:val="000000"/>
          <w:szCs w:val="20"/>
        </w:rPr>
        <w:t xml:space="preserve">par izziņu un </w:t>
      </w:r>
      <w:r w:rsidRPr="007C2405">
        <w:rPr>
          <w:szCs w:val="20"/>
        </w:rPr>
        <w:t xml:space="preserve">citu dokumentu kopiju </w:t>
      </w:r>
      <w:r w:rsidRPr="007C2405">
        <w:rPr>
          <w:color w:val="000000"/>
          <w:szCs w:val="20"/>
        </w:rPr>
        <w:t xml:space="preserve">izsniegšanu no pašvaldības arhīva 4,00 </w:t>
      </w:r>
      <w:proofErr w:type="spellStart"/>
      <w:r w:rsidRPr="007C2405">
        <w:rPr>
          <w:i/>
          <w:color w:val="000000"/>
          <w:szCs w:val="20"/>
        </w:rPr>
        <w:t>euro</w:t>
      </w:r>
      <w:proofErr w:type="spellEnd"/>
      <w:r w:rsidRPr="007C2405">
        <w:rPr>
          <w:color w:val="000000"/>
          <w:szCs w:val="20"/>
        </w:rPr>
        <w:t>;</w:t>
      </w:r>
    </w:p>
    <w:p w:rsidR="006A6615" w:rsidRPr="007C2405" w:rsidRDefault="006A6615" w:rsidP="00C45B42">
      <w:pPr>
        <w:autoSpaceDE w:val="0"/>
        <w:autoSpaceDN w:val="0"/>
        <w:adjustRightInd w:val="0"/>
        <w:ind w:firstLine="720"/>
        <w:jc w:val="left"/>
        <w:rPr>
          <w:strike/>
          <w:color w:val="FF0000"/>
          <w:szCs w:val="20"/>
        </w:rPr>
      </w:pPr>
      <w:r w:rsidRPr="007C2405">
        <w:rPr>
          <w:strike/>
          <w:color w:val="FF0000"/>
          <w:szCs w:val="20"/>
        </w:rPr>
        <w:t>7.4. par izziņu par reģistrēto dzīvesvietu un ģimenes sastāvu no pašvaldības datu bāzes 2,50 </w:t>
      </w:r>
      <w:proofErr w:type="spellStart"/>
      <w:r w:rsidRPr="007C2405">
        <w:rPr>
          <w:i/>
          <w:strike/>
          <w:color w:val="FF0000"/>
          <w:szCs w:val="20"/>
        </w:rPr>
        <w:t>euro</w:t>
      </w:r>
      <w:proofErr w:type="spellEnd"/>
      <w:r w:rsidRPr="007C2405">
        <w:rPr>
          <w:strike/>
          <w:color w:val="FF0000"/>
          <w:szCs w:val="20"/>
        </w:rPr>
        <w:t xml:space="preserve">; </w:t>
      </w:r>
    </w:p>
    <w:p w:rsidR="006A6615" w:rsidRPr="007C2405" w:rsidRDefault="006A6615" w:rsidP="00C45B42">
      <w:pPr>
        <w:autoSpaceDE w:val="0"/>
        <w:autoSpaceDN w:val="0"/>
        <w:adjustRightInd w:val="0"/>
        <w:ind w:firstLine="720"/>
        <w:jc w:val="left"/>
        <w:rPr>
          <w:strike/>
          <w:color w:val="000000"/>
          <w:szCs w:val="20"/>
        </w:rPr>
      </w:pPr>
      <w:r w:rsidRPr="007C2405">
        <w:rPr>
          <w:strike/>
          <w:color w:val="FF0000"/>
          <w:szCs w:val="20"/>
        </w:rPr>
        <w:t>7.5. par izziņu par mirušas personas pēdējo dzīvesvietu no pašvaldības datu bāzes 2,50</w:t>
      </w:r>
      <w:r w:rsidRPr="007C2405">
        <w:rPr>
          <w:color w:val="FF0000"/>
          <w:szCs w:val="20"/>
        </w:rPr>
        <w:t xml:space="preserve"> </w:t>
      </w:r>
      <w:proofErr w:type="spellStart"/>
      <w:r w:rsidRPr="007C2405">
        <w:rPr>
          <w:i/>
          <w:strike/>
          <w:color w:val="FF0000"/>
          <w:szCs w:val="20"/>
        </w:rPr>
        <w:t>euro</w:t>
      </w:r>
      <w:proofErr w:type="spellEnd"/>
      <w:r w:rsidRPr="007C2405">
        <w:rPr>
          <w:strike/>
          <w:color w:val="FF0000"/>
          <w:szCs w:val="20"/>
        </w:rPr>
        <w:t>;</w:t>
      </w:r>
    </w:p>
    <w:p w:rsidR="006A6615" w:rsidRPr="007C2405" w:rsidRDefault="006A6615" w:rsidP="00C45B42">
      <w:pPr>
        <w:autoSpaceDE w:val="0"/>
        <w:autoSpaceDN w:val="0"/>
        <w:adjustRightInd w:val="0"/>
        <w:ind w:firstLine="720"/>
        <w:jc w:val="left"/>
        <w:rPr>
          <w:strike/>
          <w:color w:val="000000"/>
          <w:szCs w:val="20"/>
        </w:rPr>
      </w:pPr>
      <w:r w:rsidRPr="007C2405">
        <w:rPr>
          <w:color w:val="000000"/>
          <w:szCs w:val="20"/>
        </w:rPr>
        <w:t>7.</w:t>
      </w:r>
      <w:r w:rsidRPr="007C2405">
        <w:rPr>
          <w:strike/>
          <w:color w:val="FF0000"/>
          <w:szCs w:val="20"/>
        </w:rPr>
        <w:t>6</w:t>
      </w:r>
      <w:r w:rsidRPr="007C2405">
        <w:rPr>
          <w:color w:val="000000"/>
          <w:szCs w:val="20"/>
        </w:rPr>
        <w:t>.</w:t>
      </w:r>
      <w:r w:rsidRPr="007C2405">
        <w:rPr>
          <w:color w:val="FF0000"/>
          <w:szCs w:val="20"/>
        </w:rPr>
        <w:t>3.</w:t>
      </w:r>
      <w:r w:rsidRPr="007C2405">
        <w:rPr>
          <w:color w:val="000000"/>
          <w:szCs w:val="20"/>
        </w:rPr>
        <w:t xml:space="preserve"> par izziņu par nekustamā īpašuma nodokļa samaksu 1,40 </w:t>
      </w:r>
      <w:proofErr w:type="spellStart"/>
      <w:r w:rsidRPr="007C2405">
        <w:rPr>
          <w:i/>
          <w:color w:val="000000"/>
          <w:szCs w:val="20"/>
        </w:rPr>
        <w:t>euro</w:t>
      </w:r>
      <w:proofErr w:type="spellEnd"/>
      <w:r w:rsidRPr="007C2405">
        <w:rPr>
          <w:color w:val="000000"/>
          <w:szCs w:val="20"/>
        </w:rPr>
        <w:t xml:space="preserve">; </w:t>
      </w:r>
    </w:p>
    <w:p w:rsidR="006A6615" w:rsidRPr="007C2405" w:rsidRDefault="006A6615" w:rsidP="00C45B42">
      <w:pPr>
        <w:autoSpaceDE w:val="0"/>
        <w:autoSpaceDN w:val="0"/>
        <w:adjustRightInd w:val="0"/>
        <w:ind w:firstLine="720"/>
        <w:jc w:val="left"/>
        <w:rPr>
          <w:color w:val="000000"/>
          <w:szCs w:val="20"/>
        </w:rPr>
      </w:pPr>
      <w:r w:rsidRPr="007C2405">
        <w:rPr>
          <w:color w:val="000000"/>
          <w:szCs w:val="20"/>
        </w:rPr>
        <w:t>7.</w:t>
      </w:r>
      <w:r w:rsidRPr="007C2405">
        <w:rPr>
          <w:strike/>
          <w:color w:val="FF0000"/>
          <w:szCs w:val="20"/>
        </w:rPr>
        <w:t>7</w:t>
      </w:r>
      <w:r w:rsidRPr="007C2405">
        <w:rPr>
          <w:color w:val="000000"/>
          <w:szCs w:val="20"/>
        </w:rPr>
        <w:t>.</w:t>
      </w:r>
      <w:r w:rsidRPr="007C2405">
        <w:rPr>
          <w:color w:val="FF0000"/>
          <w:szCs w:val="20"/>
        </w:rPr>
        <w:t>4</w:t>
      </w:r>
      <w:r w:rsidRPr="007C2405">
        <w:rPr>
          <w:color w:val="000000"/>
          <w:szCs w:val="20"/>
        </w:rPr>
        <w:t>. par izziņu par nekustamā īpašuma piederību</w:t>
      </w:r>
      <w:r w:rsidRPr="007C2405">
        <w:rPr>
          <w:color w:val="FF0000"/>
          <w:szCs w:val="20"/>
        </w:rPr>
        <w:t xml:space="preserve"> </w:t>
      </w:r>
      <w:r w:rsidRPr="007C2405">
        <w:rPr>
          <w:color w:val="000000"/>
          <w:szCs w:val="20"/>
        </w:rPr>
        <w:t xml:space="preserve">1,40 </w:t>
      </w:r>
      <w:proofErr w:type="spellStart"/>
      <w:r w:rsidRPr="007C2405">
        <w:rPr>
          <w:i/>
          <w:color w:val="000000"/>
          <w:szCs w:val="20"/>
        </w:rPr>
        <w:t>euro</w:t>
      </w:r>
      <w:proofErr w:type="spellEnd"/>
      <w:r w:rsidRPr="007C2405">
        <w:rPr>
          <w:color w:val="000000"/>
          <w:szCs w:val="20"/>
        </w:rPr>
        <w:t xml:space="preserve">; </w:t>
      </w:r>
    </w:p>
    <w:p w:rsidR="006A6615" w:rsidRPr="007C2405" w:rsidRDefault="006A6615" w:rsidP="00C45B42">
      <w:pPr>
        <w:autoSpaceDE w:val="0"/>
        <w:autoSpaceDN w:val="0"/>
        <w:adjustRightInd w:val="0"/>
        <w:ind w:firstLine="720"/>
        <w:jc w:val="left"/>
        <w:rPr>
          <w:color w:val="FF0000"/>
          <w:szCs w:val="20"/>
        </w:rPr>
      </w:pPr>
      <w:r w:rsidRPr="007C2405">
        <w:rPr>
          <w:color w:val="000000"/>
          <w:szCs w:val="20"/>
        </w:rPr>
        <w:t>7.</w:t>
      </w:r>
      <w:r w:rsidRPr="007C2405">
        <w:rPr>
          <w:strike/>
          <w:color w:val="FF0000"/>
          <w:szCs w:val="20"/>
        </w:rPr>
        <w:t>8</w:t>
      </w:r>
      <w:r w:rsidRPr="007C2405">
        <w:rPr>
          <w:color w:val="000000"/>
          <w:szCs w:val="20"/>
        </w:rPr>
        <w:t>.</w:t>
      </w:r>
      <w:r w:rsidRPr="007C2405">
        <w:rPr>
          <w:color w:val="FF0000"/>
          <w:szCs w:val="20"/>
        </w:rPr>
        <w:t>5.</w:t>
      </w:r>
      <w:r w:rsidRPr="007C2405">
        <w:rPr>
          <w:color w:val="000000"/>
          <w:szCs w:val="20"/>
        </w:rPr>
        <w:t xml:space="preserve"> par izziņu par pašvaldības sakņu dārza lietošanas tiesībām 1,40 </w:t>
      </w:r>
      <w:proofErr w:type="spellStart"/>
      <w:r w:rsidRPr="007C2405">
        <w:rPr>
          <w:i/>
          <w:color w:val="000000"/>
          <w:szCs w:val="20"/>
        </w:rPr>
        <w:t>euro</w:t>
      </w:r>
      <w:proofErr w:type="spellEnd"/>
      <w:r w:rsidRPr="007C2405">
        <w:rPr>
          <w:color w:val="000000"/>
          <w:szCs w:val="20"/>
        </w:rPr>
        <w:t>;</w:t>
      </w:r>
      <w:r w:rsidRPr="007C2405">
        <w:rPr>
          <w:color w:val="FF0000"/>
          <w:szCs w:val="20"/>
        </w:rPr>
        <w:t xml:space="preserve"> </w:t>
      </w:r>
    </w:p>
    <w:p w:rsidR="006A6615" w:rsidRPr="007C2405" w:rsidRDefault="006A6615" w:rsidP="00C45B42">
      <w:pPr>
        <w:ind w:firstLine="720"/>
        <w:jc w:val="left"/>
        <w:rPr>
          <w:rFonts w:cs="Tahoma"/>
          <w:color w:val="FF0000"/>
        </w:rPr>
      </w:pPr>
      <w:r w:rsidRPr="007C2405">
        <w:rPr>
          <w:rFonts w:cs="Tahoma"/>
          <w:color w:val="000000"/>
        </w:rPr>
        <w:t>7.</w:t>
      </w:r>
      <w:r w:rsidRPr="007C2405">
        <w:rPr>
          <w:rFonts w:cs="Tahoma"/>
          <w:strike/>
          <w:color w:val="FF0000"/>
        </w:rPr>
        <w:t>9</w:t>
      </w:r>
      <w:r w:rsidRPr="007C2405">
        <w:rPr>
          <w:rFonts w:cs="Tahoma"/>
          <w:color w:val="000000"/>
        </w:rPr>
        <w:t>.</w:t>
      </w:r>
      <w:r w:rsidRPr="007C2405">
        <w:rPr>
          <w:rFonts w:cs="Tahoma"/>
          <w:color w:val="FF0000"/>
        </w:rPr>
        <w:t>6</w:t>
      </w:r>
      <w:r w:rsidRPr="007C2405">
        <w:rPr>
          <w:rFonts w:cs="Tahoma"/>
          <w:color w:val="000000"/>
        </w:rPr>
        <w:t xml:space="preserve">. par izziņu par attiecīgajā kalendāra gadā lauksaimniecības produkcijas ražotāja īpašumā, pastāvīgā lietošanā vai nomā esošo zemes platību, kas faktiski tiek izmantota lauksaimniecības produkcijas ražošanai 1,40 </w:t>
      </w:r>
      <w:proofErr w:type="spellStart"/>
      <w:r w:rsidRPr="007C2405">
        <w:rPr>
          <w:rFonts w:cs="Tahoma"/>
          <w:i/>
          <w:color w:val="000000"/>
        </w:rPr>
        <w:t>euro</w:t>
      </w:r>
      <w:proofErr w:type="spellEnd"/>
      <w:r w:rsidRPr="007C2405">
        <w:rPr>
          <w:rFonts w:cs="Tahoma"/>
          <w:color w:val="000000"/>
        </w:rPr>
        <w:t>;</w:t>
      </w:r>
      <w:r w:rsidRPr="007C2405">
        <w:rPr>
          <w:rFonts w:cs="Tahoma"/>
          <w:color w:val="FF0000"/>
        </w:rPr>
        <w:t xml:space="preserve"> </w:t>
      </w:r>
    </w:p>
    <w:p w:rsidR="006A6615" w:rsidRPr="007C2405" w:rsidRDefault="006A6615" w:rsidP="00C45B42">
      <w:pPr>
        <w:ind w:firstLine="720"/>
        <w:jc w:val="left"/>
        <w:rPr>
          <w:color w:val="000000"/>
          <w:lang w:bidi="lo-LA"/>
        </w:rPr>
      </w:pPr>
      <w:r w:rsidRPr="007C2405">
        <w:rPr>
          <w:rFonts w:cs="Tahoma"/>
          <w:color w:val="000000"/>
          <w:lang w:bidi="lo-LA"/>
        </w:rPr>
        <w:t>7.</w:t>
      </w:r>
      <w:r w:rsidRPr="007C2405">
        <w:rPr>
          <w:rFonts w:cs="Tahoma"/>
          <w:strike/>
          <w:color w:val="FF0000"/>
          <w:lang w:bidi="lo-LA"/>
        </w:rPr>
        <w:t>10</w:t>
      </w:r>
      <w:r w:rsidRPr="007C2405">
        <w:rPr>
          <w:rFonts w:cs="Tahoma"/>
          <w:color w:val="000000"/>
          <w:lang w:bidi="lo-LA"/>
        </w:rPr>
        <w:t>.</w:t>
      </w:r>
      <w:r w:rsidRPr="007C2405">
        <w:rPr>
          <w:rFonts w:cs="Tahoma"/>
          <w:color w:val="FF0000"/>
          <w:lang w:bidi="lo-LA"/>
        </w:rPr>
        <w:t>7.</w:t>
      </w:r>
      <w:r w:rsidRPr="007C2405">
        <w:rPr>
          <w:rFonts w:cs="Tahoma"/>
          <w:color w:val="000000"/>
          <w:lang w:bidi="lo-LA"/>
        </w:rPr>
        <w:t xml:space="preserve"> par pārējām izziņām</w:t>
      </w:r>
      <w:r w:rsidRPr="007C2405">
        <w:rPr>
          <w:rFonts w:cs="Tahoma"/>
          <w:color w:val="000000"/>
        </w:rPr>
        <w:t xml:space="preserve"> 2,50 </w:t>
      </w:r>
      <w:proofErr w:type="spellStart"/>
      <w:r w:rsidRPr="007C2405">
        <w:rPr>
          <w:rFonts w:cs="Tahoma"/>
          <w:i/>
          <w:color w:val="000000"/>
        </w:rPr>
        <w:t>euro</w:t>
      </w:r>
      <w:proofErr w:type="spellEnd"/>
      <w:r w:rsidRPr="007C2405">
        <w:rPr>
          <w:rFonts w:cs="Tahoma"/>
          <w:color w:val="000000"/>
          <w:lang w:bidi="lo-LA"/>
        </w:rPr>
        <w:t xml:space="preserve">; </w:t>
      </w:r>
    </w:p>
    <w:p w:rsidR="006A6615" w:rsidRPr="007C2405" w:rsidRDefault="006A6615" w:rsidP="00C45B42">
      <w:pPr>
        <w:autoSpaceDE w:val="0"/>
        <w:autoSpaceDN w:val="0"/>
        <w:adjustRightInd w:val="0"/>
        <w:ind w:firstLine="720"/>
        <w:jc w:val="left"/>
        <w:rPr>
          <w:color w:val="FF0000"/>
          <w:szCs w:val="20"/>
        </w:rPr>
      </w:pPr>
      <w:r w:rsidRPr="007C2405">
        <w:rPr>
          <w:color w:val="000000"/>
          <w:szCs w:val="20"/>
        </w:rPr>
        <w:t>7.</w:t>
      </w:r>
      <w:r w:rsidRPr="007C2405">
        <w:rPr>
          <w:strike/>
          <w:color w:val="FF0000"/>
          <w:szCs w:val="20"/>
        </w:rPr>
        <w:t>11</w:t>
      </w:r>
      <w:r w:rsidRPr="007C2405">
        <w:rPr>
          <w:color w:val="000000"/>
          <w:szCs w:val="20"/>
        </w:rPr>
        <w:t>.</w:t>
      </w:r>
      <w:r w:rsidRPr="007C2405">
        <w:rPr>
          <w:color w:val="FF0000"/>
          <w:szCs w:val="20"/>
        </w:rPr>
        <w:t>8</w:t>
      </w:r>
      <w:r w:rsidRPr="007C2405">
        <w:rPr>
          <w:color w:val="000000"/>
          <w:szCs w:val="20"/>
        </w:rPr>
        <w:t xml:space="preserve">. par raksturojumu, rekomendāciju, atsauksmi 10,00 </w:t>
      </w:r>
      <w:proofErr w:type="spellStart"/>
      <w:r w:rsidRPr="007C2405">
        <w:rPr>
          <w:i/>
          <w:color w:val="000000"/>
          <w:szCs w:val="20"/>
        </w:rPr>
        <w:t>euro</w:t>
      </w:r>
      <w:proofErr w:type="spellEnd"/>
      <w:r w:rsidRPr="007C2405">
        <w:rPr>
          <w:color w:val="000000"/>
          <w:szCs w:val="20"/>
        </w:rPr>
        <w:t>;</w:t>
      </w:r>
      <w:r w:rsidRPr="007C2405">
        <w:rPr>
          <w:color w:val="FF0000"/>
          <w:szCs w:val="20"/>
        </w:rPr>
        <w:t xml:space="preserve"> </w:t>
      </w:r>
    </w:p>
    <w:p w:rsidR="006A6615" w:rsidRPr="007C2405" w:rsidRDefault="006A6615" w:rsidP="006A6615">
      <w:pPr>
        <w:ind w:firstLine="720"/>
        <w:jc w:val="both"/>
        <w:rPr>
          <w:color w:val="000000"/>
          <w:szCs w:val="20"/>
        </w:rPr>
      </w:pPr>
    </w:p>
    <w:p w:rsidR="006A6615" w:rsidRPr="007C2405" w:rsidRDefault="006A6615" w:rsidP="006A6615">
      <w:pPr>
        <w:ind w:firstLine="720"/>
        <w:jc w:val="both"/>
        <w:rPr>
          <w:color w:val="000000"/>
          <w:szCs w:val="20"/>
        </w:rPr>
      </w:pPr>
      <w:r w:rsidRPr="007C2405">
        <w:rPr>
          <w:color w:val="000000"/>
          <w:szCs w:val="20"/>
        </w:rPr>
        <w:t>8. No nodevas par Tukuma novada pašvaldības izstrādāto oficiālo dokumentu un to kopiju, izziņu un citu dokumentu saņemšanu samaksas ir atbrīvotas:</w:t>
      </w:r>
    </w:p>
    <w:p w:rsidR="006A6615" w:rsidRPr="007C2405" w:rsidRDefault="006A6615" w:rsidP="006A6615">
      <w:pPr>
        <w:ind w:firstLine="720"/>
        <w:jc w:val="both"/>
        <w:rPr>
          <w:color w:val="000000"/>
          <w:szCs w:val="20"/>
        </w:rPr>
      </w:pPr>
      <w:r w:rsidRPr="007C2405">
        <w:rPr>
          <w:color w:val="000000"/>
          <w:szCs w:val="20"/>
        </w:rPr>
        <w:t>8.1. Tukuma novada pašvaldības un valsts pārvaldes institūcijas;</w:t>
      </w:r>
    </w:p>
    <w:p w:rsidR="006A6615" w:rsidRPr="007C2405" w:rsidRDefault="006A6615" w:rsidP="006A6615">
      <w:pPr>
        <w:ind w:firstLine="720"/>
        <w:jc w:val="both"/>
        <w:rPr>
          <w:color w:val="000000"/>
          <w:szCs w:val="20"/>
        </w:rPr>
      </w:pPr>
      <w:r w:rsidRPr="007C2405">
        <w:rPr>
          <w:color w:val="000000"/>
          <w:szCs w:val="20"/>
        </w:rPr>
        <w:t>8.2. politiski represētās personas;</w:t>
      </w:r>
    </w:p>
    <w:p w:rsidR="006A6615" w:rsidRPr="007C2405" w:rsidRDefault="006A6615" w:rsidP="006A6615">
      <w:pPr>
        <w:ind w:firstLine="720"/>
        <w:jc w:val="both"/>
        <w:rPr>
          <w:color w:val="000000"/>
          <w:szCs w:val="20"/>
        </w:rPr>
      </w:pPr>
      <w:r w:rsidRPr="007C2405">
        <w:rPr>
          <w:color w:val="000000"/>
          <w:szCs w:val="20"/>
        </w:rPr>
        <w:t>8.3. personas ar 1., 2.grupas invaliditāti, personas (ģimenes), kas audzina bērnus ar invaliditāti;</w:t>
      </w:r>
    </w:p>
    <w:p w:rsidR="006A6615" w:rsidRPr="007C2405" w:rsidRDefault="006A6615" w:rsidP="006A6615">
      <w:pPr>
        <w:ind w:firstLine="720"/>
        <w:jc w:val="both"/>
        <w:rPr>
          <w:color w:val="000000"/>
          <w:szCs w:val="20"/>
        </w:rPr>
      </w:pPr>
      <w:r w:rsidRPr="007C2405">
        <w:rPr>
          <w:color w:val="000000"/>
          <w:szCs w:val="20"/>
        </w:rPr>
        <w:t>8.4. novada iedzīvotāji, kuri atzīti par trūcīgiem Ministru kabineta noteiktajā kārtībā;</w:t>
      </w:r>
    </w:p>
    <w:p w:rsidR="006A6615" w:rsidRPr="007C2405" w:rsidRDefault="006A6615" w:rsidP="006A6615">
      <w:pPr>
        <w:ind w:firstLine="720"/>
        <w:jc w:val="both"/>
        <w:rPr>
          <w:color w:val="000000"/>
          <w:szCs w:val="20"/>
        </w:rPr>
      </w:pPr>
      <w:r w:rsidRPr="007C2405">
        <w:rPr>
          <w:color w:val="000000"/>
          <w:szCs w:val="20"/>
        </w:rPr>
        <w:t>8.5. pensionāri, kuru pensijas apmērs nepārsniedz valstī noteikto minimālo darba algu;</w:t>
      </w:r>
    </w:p>
    <w:p w:rsidR="006A6615" w:rsidRPr="007C2405" w:rsidRDefault="006A6615" w:rsidP="006A6615">
      <w:pPr>
        <w:ind w:firstLine="720"/>
        <w:jc w:val="both"/>
        <w:rPr>
          <w:szCs w:val="20"/>
        </w:rPr>
      </w:pPr>
      <w:r w:rsidRPr="007C2405">
        <w:rPr>
          <w:szCs w:val="20"/>
        </w:rPr>
        <w:t>8.6. personas, ja izziņa iesniedzama Tukuma novada pašvaldības institūcijās un ja izziņā ietvertā informācija izziņas adresāta institūcijai nav pieņemama savstarpējā institucionālās informācijas apmaiņas rezultātā.</w:t>
      </w:r>
    </w:p>
    <w:p w:rsidR="006A6615" w:rsidRPr="007C2405" w:rsidRDefault="006A6615" w:rsidP="006A6615">
      <w:pPr>
        <w:ind w:firstLine="720"/>
        <w:rPr>
          <w:bCs/>
          <w:color w:val="000000"/>
          <w:szCs w:val="20"/>
        </w:rPr>
      </w:pPr>
    </w:p>
    <w:p w:rsidR="006A6615" w:rsidRPr="007C2405" w:rsidRDefault="006A6615" w:rsidP="006A6615">
      <w:pPr>
        <w:jc w:val="center"/>
        <w:rPr>
          <w:b/>
          <w:bCs/>
          <w:szCs w:val="20"/>
        </w:rPr>
      </w:pPr>
      <w:r w:rsidRPr="007C2405">
        <w:rPr>
          <w:b/>
          <w:bCs/>
          <w:szCs w:val="20"/>
        </w:rPr>
        <w:t>III. Nodeva par izklaidējoša rakstura pasākumu sarīkošanu publiskās vietās</w:t>
      </w:r>
    </w:p>
    <w:p w:rsidR="006A6615" w:rsidRPr="007C2405" w:rsidRDefault="006A6615" w:rsidP="006A6615">
      <w:pPr>
        <w:jc w:val="center"/>
        <w:rPr>
          <w:b/>
          <w:bCs/>
          <w:szCs w:val="20"/>
        </w:rPr>
      </w:pPr>
    </w:p>
    <w:p w:rsidR="006A6615" w:rsidRPr="007C2405" w:rsidRDefault="006A6615" w:rsidP="006A6615">
      <w:pPr>
        <w:jc w:val="both"/>
        <w:rPr>
          <w:bCs/>
          <w:szCs w:val="20"/>
        </w:rPr>
      </w:pPr>
      <w:r w:rsidRPr="007C2405">
        <w:rPr>
          <w:bCs/>
          <w:szCs w:val="20"/>
        </w:rPr>
        <w:tab/>
        <w:t xml:space="preserve">9. Pašvaldības nodeva par izklaidējoša rakstura pasākumu sarīkošanu publiskās vietās Tukuma novada pašvaldības </w:t>
      </w:r>
      <w:r w:rsidRPr="007C2405">
        <w:rPr>
          <w:bCs/>
          <w:color w:val="000000"/>
          <w:szCs w:val="20"/>
        </w:rPr>
        <w:t>Tukuma pilsētas</w:t>
      </w:r>
      <w:r w:rsidRPr="007C2405">
        <w:rPr>
          <w:bCs/>
          <w:color w:val="FF0000"/>
          <w:szCs w:val="20"/>
        </w:rPr>
        <w:t xml:space="preserve"> </w:t>
      </w:r>
      <w:r w:rsidRPr="007C2405">
        <w:rPr>
          <w:bCs/>
          <w:szCs w:val="20"/>
        </w:rPr>
        <w:t xml:space="preserve">administratīvajā teritorijā ir: </w:t>
      </w:r>
    </w:p>
    <w:p w:rsidR="006A6615" w:rsidRPr="007C2405" w:rsidRDefault="006A6615" w:rsidP="006A6615">
      <w:pPr>
        <w:ind w:firstLine="720"/>
        <w:jc w:val="both"/>
        <w:rPr>
          <w:bCs/>
          <w:szCs w:val="20"/>
        </w:rPr>
      </w:pPr>
      <w:r w:rsidRPr="007C2405">
        <w:rPr>
          <w:bCs/>
          <w:szCs w:val="20"/>
        </w:rPr>
        <w:t>par publisko atrakciju iekārtām vai pārvietojamajiem atrakciju parkiem - par dienu</w:t>
      </w:r>
      <w:r w:rsidRPr="007C2405">
        <w:rPr>
          <w:bCs/>
          <w:color w:val="FF0000"/>
          <w:szCs w:val="20"/>
        </w:rPr>
        <w:t xml:space="preserve"> </w:t>
      </w:r>
      <w:r w:rsidRPr="007C2405">
        <w:rPr>
          <w:bCs/>
          <w:color w:val="000000"/>
          <w:szCs w:val="20"/>
        </w:rPr>
        <w:t>35,00 </w:t>
      </w:r>
      <w:proofErr w:type="spellStart"/>
      <w:r w:rsidRPr="007C2405">
        <w:rPr>
          <w:i/>
          <w:color w:val="000000"/>
          <w:szCs w:val="20"/>
        </w:rPr>
        <w:t>euro</w:t>
      </w:r>
      <w:proofErr w:type="spellEnd"/>
      <w:r w:rsidRPr="007C2405">
        <w:rPr>
          <w:bCs/>
          <w:color w:val="000000"/>
          <w:szCs w:val="20"/>
        </w:rPr>
        <w:t>.</w:t>
      </w:r>
    </w:p>
    <w:p w:rsidR="006A6615" w:rsidRPr="007C2405" w:rsidRDefault="006A6615" w:rsidP="006A6615">
      <w:pPr>
        <w:ind w:firstLine="720"/>
        <w:jc w:val="both"/>
        <w:rPr>
          <w:color w:val="000000"/>
          <w:szCs w:val="20"/>
        </w:rPr>
      </w:pPr>
      <w:r w:rsidRPr="007C2405">
        <w:rPr>
          <w:color w:val="000000"/>
          <w:szCs w:val="20"/>
        </w:rPr>
        <w:t>10. No nodevas atbrīvo pasākuma organizētāju:</w:t>
      </w:r>
    </w:p>
    <w:p w:rsidR="006A6615" w:rsidRPr="007C2405" w:rsidRDefault="006A6615" w:rsidP="006A6615">
      <w:pPr>
        <w:jc w:val="both"/>
        <w:rPr>
          <w:bCs/>
          <w:color w:val="000000"/>
          <w:szCs w:val="20"/>
        </w:rPr>
      </w:pPr>
      <w:r w:rsidRPr="007C2405">
        <w:rPr>
          <w:bCs/>
          <w:color w:val="000000"/>
          <w:szCs w:val="20"/>
        </w:rPr>
        <w:tab/>
        <w:t>10.1. ja, rīkojot pasākumu, tas pilda Tukuma novada pašvaldības pasūtījumu;</w:t>
      </w:r>
    </w:p>
    <w:p w:rsidR="006A6615" w:rsidRPr="007C2405" w:rsidRDefault="006A6615" w:rsidP="006A6615">
      <w:pPr>
        <w:ind w:firstLine="720"/>
        <w:rPr>
          <w:color w:val="000000"/>
          <w:szCs w:val="20"/>
        </w:rPr>
      </w:pPr>
      <w:r w:rsidRPr="007C2405">
        <w:rPr>
          <w:color w:val="000000"/>
          <w:szCs w:val="20"/>
        </w:rPr>
        <w:t>10.2. ja tas ir Tukuma novada pašvaldības vai valsts iestāde;</w:t>
      </w:r>
    </w:p>
    <w:p w:rsidR="006A6615" w:rsidRPr="007C2405" w:rsidRDefault="006A6615" w:rsidP="006A6615">
      <w:pPr>
        <w:ind w:firstLine="720"/>
        <w:jc w:val="both"/>
        <w:rPr>
          <w:color w:val="000000"/>
          <w:szCs w:val="20"/>
        </w:rPr>
      </w:pPr>
      <w:r w:rsidRPr="007C2405">
        <w:rPr>
          <w:color w:val="000000"/>
          <w:szCs w:val="20"/>
        </w:rPr>
        <w:t>10.3. ja tas ir Tukuma novadā juridisko adresi reģistrējusi biedrība;</w:t>
      </w:r>
    </w:p>
    <w:p w:rsidR="006A6615" w:rsidRPr="007C2405" w:rsidRDefault="006A6615" w:rsidP="006A6615">
      <w:pPr>
        <w:ind w:firstLine="720"/>
        <w:jc w:val="both"/>
        <w:rPr>
          <w:color w:val="000000"/>
          <w:szCs w:val="20"/>
        </w:rPr>
      </w:pPr>
      <w:r w:rsidRPr="007C2405">
        <w:rPr>
          <w:color w:val="000000"/>
          <w:szCs w:val="20"/>
        </w:rPr>
        <w:t>10.4. ja tas ir parku vai citu speciāli iekārtotu brīvdabas atpūtas vietu nomnieks, kuram noslēgts līgums ar pašvaldību vai citu īpašnieku par zemes iznomāšanu masu pasākumu rīkošanai;</w:t>
      </w:r>
    </w:p>
    <w:p w:rsidR="006A6615" w:rsidRPr="007C2405" w:rsidRDefault="006A6615" w:rsidP="006A6615">
      <w:pPr>
        <w:ind w:firstLine="720"/>
        <w:jc w:val="both"/>
        <w:rPr>
          <w:szCs w:val="20"/>
        </w:rPr>
      </w:pPr>
      <w:r w:rsidRPr="007C2405">
        <w:rPr>
          <w:szCs w:val="20"/>
        </w:rPr>
        <w:t xml:space="preserve">10.5.ja </w:t>
      </w:r>
      <w:r w:rsidRPr="007C2405">
        <w:rPr>
          <w:bCs/>
          <w:szCs w:val="20"/>
        </w:rPr>
        <w:t>rīkotais pasākums ir labdarības pasākums.</w:t>
      </w:r>
    </w:p>
    <w:p w:rsidR="006A6615" w:rsidRPr="007C2405" w:rsidRDefault="006A6615" w:rsidP="006A6615">
      <w:pPr>
        <w:jc w:val="both"/>
        <w:rPr>
          <w:b/>
          <w:bCs/>
          <w:szCs w:val="20"/>
        </w:rPr>
      </w:pPr>
    </w:p>
    <w:p w:rsidR="006A6615" w:rsidRDefault="006A6615" w:rsidP="006A6615">
      <w:pPr>
        <w:jc w:val="center"/>
        <w:rPr>
          <w:b/>
          <w:bCs/>
          <w:szCs w:val="20"/>
        </w:rPr>
      </w:pPr>
    </w:p>
    <w:p w:rsidR="00110DE6" w:rsidRDefault="00110DE6" w:rsidP="006A6615">
      <w:pPr>
        <w:jc w:val="center"/>
        <w:rPr>
          <w:b/>
          <w:bCs/>
          <w:szCs w:val="20"/>
        </w:rPr>
      </w:pPr>
    </w:p>
    <w:p w:rsidR="00110DE6" w:rsidRDefault="00110DE6" w:rsidP="006A6615">
      <w:pPr>
        <w:jc w:val="center"/>
        <w:rPr>
          <w:b/>
          <w:bCs/>
          <w:szCs w:val="20"/>
        </w:rPr>
      </w:pPr>
    </w:p>
    <w:p w:rsidR="006A6615" w:rsidRPr="007C2405" w:rsidRDefault="006A6615" w:rsidP="006A6615">
      <w:pPr>
        <w:jc w:val="center"/>
        <w:rPr>
          <w:b/>
          <w:bCs/>
          <w:szCs w:val="20"/>
        </w:rPr>
      </w:pPr>
      <w:r w:rsidRPr="007C2405">
        <w:rPr>
          <w:b/>
          <w:bCs/>
          <w:szCs w:val="20"/>
        </w:rPr>
        <w:t>IV. Nodeva par Tukuma novada pašvaldības simboliku</w:t>
      </w:r>
    </w:p>
    <w:p w:rsidR="006A6615" w:rsidRPr="007C2405" w:rsidRDefault="006A6615" w:rsidP="006A6615">
      <w:pPr>
        <w:jc w:val="both"/>
        <w:rPr>
          <w:b/>
          <w:bCs/>
          <w:szCs w:val="20"/>
        </w:rPr>
      </w:pPr>
    </w:p>
    <w:p w:rsidR="006A6615" w:rsidRPr="007C2405" w:rsidRDefault="006A6615" w:rsidP="006A6615">
      <w:pPr>
        <w:ind w:firstLine="720"/>
        <w:jc w:val="both"/>
        <w:rPr>
          <w:szCs w:val="20"/>
        </w:rPr>
      </w:pPr>
      <w:r w:rsidRPr="007C2405">
        <w:rPr>
          <w:szCs w:val="20"/>
        </w:rPr>
        <w:t xml:space="preserve">11. Nodevas par Tukuma novada simbolikas (turpmāk-simbolika) izmantošanu maksātāji ir fiziskas un juridiskas personas, kuras, </w:t>
      </w:r>
      <w:r w:rsidRPr="007C2405">
        <w:rPr>
          <w:szCs w:val="20"/>
          <w:lang w:eastAsia="et-EE"/>
        </w:rPr>
        <w:t xml:space="preserve">simboliku vēlas izmantot </w:t>
      </w:r>
      <w:r w:rsidRPr="007C2405">
        <w:rPr>
          <w:szCs w:val="20"/>
        </w:rPr>
        <w:t xml:space="preserve">komerciālos nolūkos un saņem Domes Uzņēmējdarbības licencēšanas komisijas (turpmāk – Komisija) izdotu rakstveida atļauju. </w:t>
      </w:r>
    </w:p>
    <w:p w:rsidR="006A6615" w:rsidRPr="007C2405" w:rsidRDefault="006A6615" w:rsidP="006A6615">
      <w:pPr>
        <w:autoSpaceDE w:val="0"/>
        <w:autoSpaceDN w:val="0"/>
        <w:adjustRightInd w:val="0"/>
        <w:ind w:right="49" w:firstLine="720"/>
        <w:jc w:val="both"/>
        <w:rPr>
          <w:szCs w:val="20"/>
        </w:rPr>
      </w:pPr>
      <w:r w:rsidRPr="007C2405">
        <w:rPr>
          <w:szCs w:val="20"/>
        </w:rPr>
        <w:t>12. Tukuma novada Dome 2015,gada 30.aprīļa saistošajos noteikumos Nr.13 „Par Tukuma novada simboliku“ ir noteikusi simboliku, tās lietošanu kārtību, kādā saskaņojama atļauja simbolikas lietošanai, kā arī atbildību par noteikumu neievērošanu.</w:t>
      </w:r>
    </w:p>
    <w:p w:rsidR="006A6615" w:rsidRPr="007C2405" w:rsidRDefault="006A6615" w:rsidP="006A6615">
      <w:pPr>
        <w:autoSpaceDE w:val="0"/>
        <w:autoSpaceDN w:val="0"/>
        <w:adjustRightInd w:val="0"/>
        <w:ind w:firstLine="720"/>
        <w:jc w:val="both"/>
      </w:pPr>
      <w:r w:rsidRPr="007C2405">
        <w:t xml:space="preserve">13. Pašvaldības nodeva par simbolikas lietošanu komerciālos nolūkos vienam produkcijas veidam: </w:t>
      </w:r>
    </w:p>
    <w:p w:rsidR="006A6615" w:rsidRPr="007C2405" w:rsidRDefault="006A6615" w:rsidP="006A6615">
      <w:pPr>
        <w:autoSpaceDE w:val="0"/>
        <w:autoSpaceDN w:val="0"/>
        <w:adjustRightInd w:val="0"/>
        <w:ind w:firstLine="720"/>
        <w:jc w:val="both"/>
      </w:pPr>
      <w:r w:rsidRPr="007C2405">
        <w:t xml:space="preserve">13.1. ja simbolika tiek izmantota vienreizējam pasākumam vai ja simbolika tiek tiražēta produkcijai līdz 100 eksemplāriem – </w:t>
      </w:r>
      <w:r w:rsidRPr="007C2405">
        <w:rPr>
          <w:szCs w:val="28"/>
        </w:rPr>
        <w:t>15</w:t>
      </w:r>
      <w:r w:rsidRPr="007C2405">
        <w:rPr>
          <w:i/>
          <w:szCs w:val="28"/>
        </w:rPr>
        <w:t xml:space="preserve"> </w:t>
      </w:r>
      <w:proofErr w:type="spellStart"/>
      <w:r w:rsidRPr="007C2405">
        <w:rPr>
          <w:i/>
          <w:szCs w:val="28"/>
        </w:rPr>
        <w:t>euro</w:t>
      </w:r>
      <w:proofErr w:type="spellEnd"/>
      <w:r w:rsidRPr="007C2405">
        <w:t xml:space="preserve">; </w:t>
      </w:r>
    </w:p>
    <w:p w:rsidR="006A6615" w:rsidRPr="007C2405" w:rsidRDefault="006A6615" w:rsidP="006A6615">
      <w:pPr>
        <w:autoSpaceDE w:val="0"/>
        <w:autoSpaceDN w:val="0"/>
        <w:adjustRightInd w:val="0"/>
        <w:ind w:firstLine="720"/>
        <w:jc w:val="both"/>
      </w:pPr>
      <w:r w:rsidRPr="007C2405">
        <w:t xml:space="preserve">13.2. ja simbolika tiek tiražēta produkcijai vairāk kā 100 eksemplāriem – </w:t>
      </w:r>
      <w:r w:rsidRPr="007C2405">
        <w:rPr>
          <w:szCs w:val="28"/>
        </w:rPr>
        <w:t xml:space="preserve">15 </w:t>
      </w:r>
      <w:proofErr w:type="spellStart"/>
      <w:r w:rsidRPr="007C2405">
        <w:rPr>
          <w:i/>
          <w:szCs w:val="28"/>
        </w:rPr>
        <w:t>euro</w:t>
      </w:r>
      <w:proofErr w:type="spellEnd"/>
      <w:r w:rsidRPr="007C2405">
        <w:t xml:space="preserve"> + </w:t>
      </w:r>
      <w:r w:rsidRPr="007C2405">
        <w:rPr>
          <w:szCs w:val="28"/>
        </w:rPr>
        <w:t>0,01 </w:t>
      </w:r>
      <w:proofErr w:type="spellStart"/>
      <w:r w:rsidRPr="007C2405">
        <w:rPr>
          <w:i/>
          <w:szCs w:val="28"/>
          <w:u w:val="single"/>
        </w:rPr>
        <w:t>euro</w:t>
      </w:r>
      <w:proofErr w:type="spellEnd"/>
      <w:r w:rsidRPr="007C2405">
        <w:t xml:space="preserve"> par katru eksemplāru;</w:t>
      </w:r>
    </w:p>
    <w:p w:rsidR="006A6615" w:rsidRPr="007C2405" w:rsidRDefault="006A6615" w:rsidP="006A6615">
      <w:pPr>
        <w:autoSpaceDE w:val="0"/>
        <w:autoSpaceDN w:val="0"/>
        <w:adjustRightInd w:val="0"/>
        <w:ind w:firstLine="720"/>
        <w:jc w:val="both"/>
      </w:pPr>
      <w:r w:rsidRPr="007C2405">
        <w:t xml:space="preserve">13.3. par Tukuma novada vai pilsētas karoga izgatavošanu 6 </w:t>
      </w:r>
      <w:proofErr w:type="spellStart"/>
      <w:r w:rsidRPr="007C2405">
        <w:rPr>
          <w:i/>
        </w:rPr>
        <w:t>euro</w:t>
      </w:r>
      <w:proofErr w:type="spellEnd"/>
      <w:r w:rsidRPr="007C2405">
        <w:t xml:space="preserve"> par katru karoga eksemplāru. </w:t>
      </w:r>
    </w:p>
    <w:p w:rsidR="006A6615" w:rsidRPr="007C2405" w:rsidRDefault="006A6615" w:rsidP="006A6615">
      <w:pPr>
        <w:ind w:left="540" w:firstLine="180"/>
        <w:jc w:val="both"/>
        <w:rPr>
          <w:rFonts w:cs="Tahoma"/>
        </w:rPr>
      </w:pPr>
      <w:r w:rsidRPr="007C2405">
        <w:rPr>
          <w:rFonts w:cs="Tahoma"/>
        </w:rPr>
        <w:t xml:space="preserve">14. No nodevas samaksas, kas uzskaitītas </w:t>
      </w:r>
      <w:r w:rsidRPr="007C2405">
        <w:rPr>
          <w:rFonts w:cs="Tahoma"/>
          <w:strike/>
          <w:color w:val="FF0000"/>
        </w:rPr>
        <w:t>16</w:t>
      </w:r>
      <w:r w:rsidRPr="007C2405">
        <w:rPr>
          <w:rFonts w:cs="Tahoma"/>
        </w:rPr>
        <w:t xml:space="preserve">. </w:t>
      </w:r>
      <w:r w:rsidRPr="007C2405">
        <w:rPr>
          <w:rFonts w:cs="Tahoma"/>
          <w:color w:val="FF0000"/>
        </w:rPr>
        <w:t>17.</w:t>
      </w:r>
      <w:r w:rsidRPr="007C2405">
        <w:rPr>
          <w:rFonts w:cs="Tahoma"/>
        </w:rPr>
        <w:t>punktā, atbrīvoti:</w:t>
      </w:r>
    </w:p>
    <w:p w:rsidR="006A6615" w:rsidRPr="007C2405" w:rsidRDefault="006A6615" w:rsidP="006A6615">
      <w:pPr>
        <w:ind w:firstLine="720"/>
        <w:jc w:val="both"/>
        <w:rPr>
          <w:szCs w:val="20"/>
        </w:rPr>
      </w:pPr>
      <w:r w:rsidRPr="007C2405">
        <w:t xml:space="preserve">14.1. </w:t>
      </w:r>
      <w:r w:rsidRPr="007C2405">
        <w:rPr>
          <w:szCs w:val="20"/>
        </w:rPr>
        <w:t>pensionāri, kuru pensijas apmērs nepārsniedz valstī noteikto minimālo darba algu;</w:t>
      </w:r>
    </w:p>
    <w:p w:rsidR="006A6615" w:rsidRPr="007C2405" w:rsidRDefault="006A6615" w:rsidP="006A6615">
      <w:pPr>
        <w:ind w:firstLine="720"/>
        <w:jc w:val="both"/>
        <w:rPr>
          <w:szCs w:val="20"/>
        </w:rPr>
      </w:pPr>
      <w:r w:rsidRPr="007C2405">
        <w:t xml:space="preserve">14.2. </w:t>
      </w:r>
      <w:r w:rsidRPr="007C2405">
        <w:rPr>
          <w:szCs w:val="20"/>
        </w:rPr>
        <w:t>personas ar 1., 2.grupas invaliditāti, personas (ģimenes), kas audzina bērnus ar invaliditāti;</w:t>
      </w:r>
    </w:p>
    <w:p w:rsidR="006A6615" w:rsidRPr="007C2405" w:rsidRDefault="006A6615" w:rsidP="006A6615">
      <w:pPr>
        <w:ind w:firstLine="720"/>
        <w:jc w:val="both"/>
        <w:rPr>
          <w:szCs w:val="20"/>
        </w:rPr>
      </w:pPr>
      <w:r w:rsidRPr="007C2405">
        <w:rPr>
          <w:szCs w:val="20"/>
        </w:rPr>
        <w:t>14.3. novada iedzīvotāji, kuri atzīti par trūcīgiem Ministru kabineta noteiktajā kārtībā;</w:t>
      </w:r>
    </w:p>
    <w:p w:rsidR="006A6615" w:rsidRPr="007C2405" w:rsidRDefault="006A6615" w:rsidP="006A6615">
      <w:pPr>
        <w:ind w:firstLine="720"/>
        <w:jc w:val="both"/>
        <w:rPr>
          <w:bCs/>
          <w:szCs w:val="20"/>
        </w:rPr>
      </w:pPr>
      <w:r w:rsidRPr="007C2405">
        <w:rPr>
          <w:bCs/>
          <w:szCs w:val="20"/>
        </w:rPr>
        <w:t>14.4. fiziskas un juridiskas personas, kas pilda Tukuma novada pašvaldības pasūtījumu;</w:t>
      </w:r>
    </w:p>
    <w:p w:rsidR="006A6615" w:rsidRPr="007C2405" w:rsidRDefault="006A6615" w:rsidP="006A6615">
      <w:pPr>
        <w:ind w:firstLine="720"/>
        <w:jc w:val="both"/>
        <w:rPr>
          <w:szCs w:val="20"/>
        </w:rPr>
      </w:pPr>
      <w:r w:rsidRPr="007C2405">
        <w:rPr>
          <w:szCs w:val="20"/>
        </w:rPr>
        <w:t>14.5. ja tā ir Tukuma novadā juridisko adresi reģistrējusi biedrība.</w:t>
      </w:r>
    </w:p>
    <w:p w:rsidR="006A6615" w:rsidRPr="007C2405" w:rsidRDefault="006A6615" w:rsidP="006A6615">
      <w:pPr>
        <w:jc w:val="both"/>
        <w:rPr>
          <w:b/>
          <w:bCs/>
          <w:szCs w:val="20"/>
        </w:rPr>
      </w:pPr>
    </w:p>
    <w:p w:rsidR="006A6615" w:rsidRPr="007C2405" w:rsidRDefault="006A6615" w:rsidP="006A6615">
      <w:pPr>
        <w:jc w:val="center"/>
        <w:rPr>
          <w:b/>
          <w:bCs/>
          <w:szCs w:val="20"/>
        </w:rPr>
      </w:pPr>
      <w:r w:rsidRPr="007C2405">
        <w:rPr>
          <w:b/>
          <w:bCs/>
          <w:szCs w:val="20"/>
        </w:rPr>
        <w:t xml:space="preserve">V. Nodevas par tirdzniecību publiskās vietās </w:t>
      </w:r>
    </w:p>
    <w:p w:rsidR="006A6615" w:rsidRPr="007C2405" w:rsidRDefault="006A6615" w:rsidP="006A6615">
      <w:pPr>
        <w:jc w:val="both"/>
        <w:rPr>
          <w:color w:val="000000"/>
          <w:szCs w:val="20"/>
        </w:rPr>
      </w:pPr>
    </w:p>
    <w:p w:rsidR="006A6615" w:rsidRPr="007C2405" w:rsidRDefault="006A6615" w:rsidP="006A6615">
      <w:pPr>
        <w:ind w:firstLine="720"/>
        <w:jc w:val="both"/>
        <w:rPr>
          <w:color w:val="000000"/>
          <w:szCs w:val="20"/>
        </w:rPr>
      </w:pPr>
      <w:r w:rsidRPr="007C2405">
        <w:rPr>
          <w:color w:val="000000"/>
          <w:szCs w:val="20"/>
        </w:rPr>
        <w:t>15. Pašvaldības nodeva par tirdzniecību publiskās vietās tiek iekasēta no visām juridiskām un fiziskām personām, kas nodarbojas ar ielu tirdzniecību Tukuma novadā.</w:t>
      </w:r>
    </w:p>
    <w:p w:rsidR="006A6615" w:rsidRPr="007C2405" w:rsidRDefault="006A6615" w:rsidP="006A6615">
      <w:pPr>
        <w:ind w:firstLine="720"/>
        <w:jc w:val="both"/>
        <w:rPr>
          <w:color w:val="000000"/>
          <w:szCs w:val="20"/>
        </w:rPr>
      </w:pPr>
      <w:r w:rsidRPr="007C2405">
        <w:rPr>
          <w:color w:val="000000"/>
          <w:szCs w:val="20"/>
        </w:rPr>
        <w:t>16. Tirdzniec</w:t>
      </w:r>
      <w:r w:rsidRPr="007C2405">
        <w:rPr>
          <w:rFonts w:ascii="TTB36o00" w:hAnsi="TTB36o00" w:cs="TTB36o00"/>
          <w:color w:val="000000"/>
          <w:szCs w:val="20"/>
        </w:rPr>
        <w:t>ī</w:t>
      </w:r>
      <w:r w:rsidRPr="007C2405">
        <w:rPr>
          <w:color w:val="000000"/>
          <w:szCs w:val="20"/>
        </w:rPr>
        <w:t>ba publiskās vietās pašvald</w:t>
      </w:r>
      <w:r w:rsidRPr="007C2405">
        <w:rPr>
          <w:rFonts w:ascii="TTB36o00" w:hAnsi="TTB36o00" w:cs="TTB36o00"/>
          <w:color w:val="000000"/>
          <w:szCs w:val="20"/>
        </w:rPr>
        <w:t>ī</w:t>
      </w:r>
      <w:r w:rsidRPr="007C2405">
        <w:rPr>
          <w:color w:val="000000"/>
          <w:szCs w:val="20"/>
        </w:rPr>
        <w:t>bas teritorij</w:t>
      </w:r>
      <w:r w:rsidRPr="007C2405">
        <w:rPr>
          <w:rFonts w:ascii="TTB36o00" w:hAnsi="TTB36o00" w:cs="TTB36o00"/>
          <w:color w:val="000000"/>
          <w:szCs w:val="20"/>
        </w:rPr>
        <w:t xml:space="preserve">ā </w:t>
      </w:r>
      <w:r w:rsidRPr="007C2405">
        <w:rPr>
          <w:color w:val="000000"/>
          <w:szCs w:val="20"/>
        </w:rPr>
        <w:t>notiek tikai ar Domes izsniegtu at</w:t>
      </w:r>
      <w:r w:rsidRPr="007C2405">
        <w:rPr>
          <w:rFonts w:ascii="TTB36o00" w:hAnsi="TTB36o00" w:cs="TTB36o00"/>
          <w:color w:val="000000"/>
          <w:szCs w:val="20"/>
        </w:rPr>
        <w:t>ļ</w:t>
      </w:r>
      <w:r w:rsidRPr="007C2405">
        <w:rPr>
          <w:color w:val="000000"/>
          <w:szCs w:val="20"/>
        </w:rPr>
        <w:t>auju un tam nor</w:t>
      </w:r>
      <w:r w:rsidRPr="007C2405">
        <w:rPr>
          <w:rFonts w:ascii="TTB36o00" w:hAnsi="TTB36o00" w:cs="TTB36o00"/>
          <w:color w:val="000000"/>
          <w:szCs w:val="20"/>
        </w:rPr>
        <w:t>ā</w:t>
      </w:r>
      <w:r w:rsidRPr="007C2405">
        <w:rPr>
          <w:color w:val="000000"/>
          <w:szCs w:val="20"/>
        </w:rPr>
        <w:t>d</w:t>
      </w:r>
      <w:r w:rsidRPr="007C2405">
        <w:rPr>
          <w:rFonts w:ascii="TTB36o00" w:hAnsi="TTB36o00" w:cs="TTB36o00"/>
          <w:color w:val="000000"/>
          <w:szCs w:val="20"/>
        </w:rPr>
        <w:t>ī</w:t>
      </w:r>
      <w:r w:rsidRPr="007C2405">
        <w:rPr>
          <w:color w:val="000000"/>
          <w:szCs w:val="20"/>
        </w:rPr>
        <w:t>taj</w:t>
      </w:r>
      <w:r w:rsidRPr="007C2405">
        <w:rPr>
          <w:rFonts w:ascii="TTB36o00" w:hAnsi="TTB36o00" w:cs="TTB36o00"/>
          <w:color w:val="000000"/>
          <w:szCs w:val="20"/>
        </w:rPr>
        <w:t xml:space="preserve">ā </w:t>
      </w:r>
      <w:r w:rsidRPr="007C2405">
        <w:rPr>
          <w:color w:val="000000"/>
          <w:szCs w:val="20"/>
        </w:rPr>
        <w:t>viet</w:t>
      </w:r>
      <w:r w:rsidRPr="007C2405">
        <w:rPr>
          <w:rFonts w:ascii="TTB36o00" w:hAnsi="TTB36o00" w:cs="TTB36o00"/>
          <w:color w:val="000000"/>
          <w:szCs w:val="20"/>
        </w:rPr>
        <w:t>ā</w:t>
      </w:r>
      <w:r w:rsidRPr="007C2405">
        <w:rPr>
          <w:color w:val="000000"/>
          <w:szCs w:val="20"/>
        </w:rPr>
        <w:t xml:space="preserve">. </w:t>
      </w:r>
    </w:p>
    <w:p w:rsidR="006A6615" w:rsidRPr="007C2405" w:rsidRDefault="006A6615" w:rsidP="006A6615">
      <w:pPr>
        <w:ind w:firstLine="720"/>
        <w:jc w:val="both"/>
        <w:rPr>
          <w:szCs w:val="20"/>
        </w:rPr>
      </w:pPr>
      <w:r w:rsidRPr="007C2405">
        <w:rPr>
          <w:szCs w:val="20"/>
        </w:rPr>
        <w:t>17. Nodevas likme par ielu tirdzniecību publiskās vietās Tukuma novadā:</w:t>
      </w:r>
    </w:p>
    <w:p w:rsidR="006A6615" w:rsidRPr="007C2405" w:rsidRDefault="006A6615" w:rsidP="006A6615">
      <w:pPr>
        <w:jc w:val="both"/>
        <w:rPr>
          <w:szCs w:val="20"/>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4"/>
        <w:gridCol w:w="5715"/>
        <w:gridCol w:w="1702"/>
        <w:gridCol w:w="1559"/>
      </w:tblGrid>
      <w:tr w:rsidR="006A6615" w:rsidRPr="007C2405" w:rsidTr="003D351D">
        <w:trPr>
          <w:trHeight w:val="703"/>
        </w:trPr>
        <w:tc>
          <w:tcPr>
            <w:tcW w:w="774"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jc w:val="both"/>
              <w:rPr>
                <w:color w:val="000000"/>
                <w:sz w:val="20"/>
                <w:szCs w:val="20"/>
              </w:rPr>
            </w:pPr>
            <w:r w:rsidRPr="007C2405">
              <w:rPr>
                <w:color w:val="000000"/>
                <w:sz w:val="20"/>
                <w:szCs w:val="20"/>
              </w:rPr>
              <w:t>Nr.</w:t>
            </w:r>
          </w:p>
          <w:p w:rsidR="006A6615" w:rsidRPr="007C2405" w:rsidRDefault="006A6615" w:rsidP="003D351D">
            <w:pPr>
              <w:jc w:val="both"/>
              <w:rPr>
                <w:color w:val="000000"/>
                <w:sz w:val="20"/>
                <w:szCs w:val="20"/>
              </w:rPr>
            </w:pPr>
            <w:r w:rsidRPr="007C2405">
              <w:rPr>
                <w:color w:val="000000"/>
                <w:sz w:val="20"/>
                <w:szCs w:val="20"/>
              </w:rPr>
              <w:t>p.k.</w:t>
            </w:r>
          </w:p>
        </w:tc>
        <w:tc>
          <w:tcPr>
            <w:tcW w:w="5713" w:type="dxa"/>
            <w:tcBorders>
              <w:top w:val="single" w:sz="4" w:space="0" w:color="auto"/>
              <w:left w:val="single" w:sz="4" w:space="0" w:color="auto"/>
              <w:bottom w:val="single" w:sz="4" w:space="0" w:color="auto"/>
              <w:right w:val="single" w:sz="4" w:space="0" w:color="auto"/>
            </w:tcBorders>
          </w:tcPr>
          <w:p w:rsidR="006A6615" w:rsidRPr="007C2405" w:rsidRDefault="006A6615" w:rsidP="003D351D">
            <w:pPr>
              <w:jc w:val="both"/>
              <w:rPr>
                <w:b/>
              </w:rPr>
            </w:pPr>
            <w:r w:rsidRPr="007C2405">
              <w:rPr>
                <w:b/>
              </w:rPr>
              <w:t xml:space="preserve"> </w:t>
            </w:r>
          </w:p>
          <w:p w:rsidR="006A6615" w:rsidRPr="007C2405" w:rsidRDefault="006A6615" w:rsidP="003D351D">
            <w:pPr>
              <w:ind w:firstLine="6"/>
              <w:jc w:val="center"/>
              <w:rPr>
                <w:color w:val="000000"/>
              </w:rPr>
            </w:pPr>
            <w:r w:rsidRPr="007C2405">
              <w:rPr>
                <w:color w:val="000000"/>
              </w:rPr>
              <w:t>Tirdzniecības dalībnieks</w:t>
            </w:r>
          </w:p>
          <w:p w:rsidR="006A6615" w:rsidRPr="007C2405" w:rsidRDefault="006A6615" w:rsidP="003D351D">
            <w:pPr>
              <w:ind w:firstLine="6"/>
              <w:jc w:val="both"/>
              <w:rPr>
                <w:b/>
              </w:rPr>
            </w:pPr>
          </w:p>
        </w:tc>
        <w:tc>
          <w:tcPr>
            <w:tcW w:w="1701"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firstLine="6"/>
              <w:jc w:val="center"/>
              <w:rPr>
                <w:color w:val="000000"/>
                <w:sz w:val="20"/>
                <w:szCs w:val="20"/>
              </w:rPr>
            </w:pPr>
            <w:r w:rsidRPr="007C2405">
              <w:rPr>
                <w:color w:val="000000"/>
                <w:sz w:val="20"/>
                <w:szCs w:val="20"/>
              </w:rPr>
              <w:t>Likme par vienu tirdzniecības vietu diennaktī</w:t>
            </w:r>
          </w:p>
          <w:p w:rsidR="006A6615" w:rsidRPr="007C2405" w:rsidRDefault="006A6615" w:rsidP="003D351D">
            <w:pPr>
              <w:ind w:firstLine="6"/>
              <w:jc w:val="center"/>
              <w:rPr>
                <w:color w:val="000000"/>
                <w:sz w:val="20"/>
                <w:szCs w:val="20"/>
              </w:rPr>
            </w:pPr>
            <w:r w:rsidRPr="007C2405">
              <w:rPr>
                <w:color w:val="000000"/>
                <w:sz w:val="20"/>
                <w:szCs w:val="20"/>
              </w:rPr>
              <w:t>(</w:t>
            </w:r>
            <w:proofErr w:type="spellStart"/>
            <w:r w:rsidRPr="007C2405">
              <w:rPr>
                <w:i/>
                <w:color w:val="000000"/>
                <w:sz w:val="20"/>
                <w:szCs w:val="20"/>
              </w:rPr>
              <w:t>euro</w:t>
            </w:r>
            <w:proofErr w:type="spellEnd"/>
            <w:r w:rsidRPr="007C2405">
              <w:rPr>
                <w:color w:val="000000"/>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firstLine="6"/>
              <w:jc w:val="center"/>
              <w:rPr>
                <w:color w:val="000000"/>
                <w:sz w:val="20"/>
                <w:szCs w:val="20"/>
              </w:rPr>
            </w:pPr>
            <w:r w:rsidRPr="007C2405">
              <w:rPr>
                <w:color w:val="000000"/>
                <w:sz w:val="20"/>
                <w:szCs w:val="20"/>
              </w:rPr>
              <w:t xml:space="preserve">Likme par vienu tirdzniecības vietu mēnesī </w:t>
            </w:r>
          </w:p>
          <w:p w:rsidR="006A6615" w:rsidRPr="007C2405" w:rsidRDefault="006A6615" w:rsidP="003D351D">
            <w:pPr>
              <w:ind w:firstLine="6"/>
              <w:jc w:val="center"/>
              <w:rPr>
                <w:color w:val="000000"/>
                <w:sz w:val="20"/>
                <w:szCs w:val="20"/>
              </w:rPr>
            </w:pPr>
            <w:r w:rsidRPr="007C2405">
              <w:rPr>
                <w:color w:val="000000"/>
                <w:sz w:val="20"/>
                <w:szCs w:val="20"/>
              </w:rPr>
              <w:t>(</w:t>
            </w:r>
            <w:proofErr w:type="spellStart"/>
            <w:r w:rsidRPr="007C2405">
              <w:rPr>
                <w:i/>
                <w:color w:val="000000"/>
                <w:sz w:val="20"/>
                <w:szCs w:val="20"/>
              </w:rPr>
              <w:t>euro</w:t>
            </w:r>
            <w:proofErr w:type="spellEnd"/>
            <w:r w:rsidRPr="007C2405">
              <w:rPr>
                <w:color w:val="000000"/>
                <w:sz w:val="20"/>
                <w:szCs w:val="20"/>
              </w:rPr>
              <w:t>)</w:t>
            </w:r>
          </w:p>
        </w:tc>
      </w:tr>
      <w:tr w:rsidR="006A6615" w:rsidRPr="007C2405" w:rsidTr="003D351D">
        <w:trPr>
          <w:trHeight w:val="1278"/>
        </w:trPr>
        <w:tc>
          <w:tcPr>
            <w:tcW w:w="774"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jc w:val="both"/>
              <w:rPr>
                <w:color w:val="000000"/>
                <w:szCs w:val="20"/>
              </w:rPr>
            </w:pPr>
            <w:r w:rsidRPr="007C2405">
              <w:rPr>
                <w:color w:val="000000"/>
                <w:szCs w:val="20"/>
              </w:rPr>
              <w:t>17.1.</w:t>
            </w:r>
          </w:p>
        </w:tc>
        <w:tc>
          <w:tcPr>
            <w:tcW w:w="5713"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jc w:val="both"/>
              <w:rPr>
                <w:color w:val="000000"/>
                <w:szCs w:val="20"/>
              </w:rPr>
            </w:pPr>
            <w:r w:rsidRPr="007C2405">
              <w:rPr>
                <w:b/>
                <w:color w:val="000000"/>
                <w:szCs w:val="20"/>
              </w:rPr>
              <w:t>Tirdzniecība, ko veic fiziskā persona</w:t>
            </w:r>
            <w:r w:rsidRPr="007C2405">
              <w:rPr>
                <w:color w:val="000000"/>
                <w:szCs w:val="20"/>
              </w:rPr>
              <w:t>, kurai atbilstoši nodokļu jomu reglamentējošiem normatīvajiem aktiem nav jāreģistrē saimnieciskā darbība:</w:t>
            </w:r>
          </w:p>
          <w:p w:rsidR="006A6615" w:rsidRPr="007C2405" w:rsidRDefault="006A6615" w:rsidP="003D351D">
            <w:pPr>
              <w:jc w:val="both"/>
            </w:pPr>
            <w:r w:rsidRPr="007C2405">
              <w:t>1.1. pašu ražoto lauksaimniecības produkciju:</w:t>
            </w:r>
          </w:p>
          <w:p w:rsidR="006A6615" w:rsidRPr="007C2405" w:rsidRDefault="006A6615" w:rsidP="003D351D">
            <w:pPr>
              <w:jc w:val="both"/>
            </w:pPr>
            <w:r w:rsidRPr="007C2405">
              <w:t>1.1.1. izmantošanai pārtikā paredzētos augkopības, lopkopības un svaigus zvejas produktus nelielos apjomos saskaņā ar normatīvo aktu prasībām par primāro produktu apriti nelielos apjomos un biškopības produktus;</w:t>
            </w:r>
          </w:p>
          <w:p w:rsidR="006A6615" w:rsidRPr="007C2405" w:rsidRDefault="006A6615" w:rsidP="003D351D">
            <w:pPr>
              <w:jc w:val="both"/>
            </w:pPr>
            <w:r w:rsidRPr="007C2405">
              <w:t>1.1.2. grieztos ziedus, zarus, no tiem gatavotus izstrādājumus, Ziemassvētkiem paredzētus nocirstus vai podos augošus dažādu sugu skuju kokus, puķu un dārzeņu stādus, dēstus, sīpolus, gumus, ziemcietes un sēklas;</w:t>
            </w:r>
          </w:p>
          <w:p w:rsidR="006A6615" w:rsidRPr="007C2405" w:rsidRDefault="006A6615" w:rsidP="003D351D">
            <w:pPr>
              <w:jc w:val="both"/>
            </w:pPr>
            <w:r w:rsidRPr="007C2405">
              <w:t xml:space="preserve">1.1.3. augļu koku un ogulāju stādus, dekoratīvo koku un krūmu </w:t>
            </w:r>
            <w:proofErr w:type="spellStart"/>
            <w:r w:rsidRPr="007C2405">
              <w:t>stādmateriālu</w:t>
            </w:r>
            <w:proofErr w:type="spellEnd"/>
            <w:r w:rsidRPr="007C2405">
              <w:t>;</w:t>
            </w:r>
          </w:p>
          <w:p w:rsidR="006A6615" w:rsidRPr="007C2405" w:rsidRDefault="006A6615" w:rsidP="003D351D">
            <w:pPr>
              <w:jc w:val="both"/>
            </w:pPr>
            <w:r w:rsidRPr="007C2405">
              <w:t>1.1.4. mājas apstākļos ražotus pārtikas produktus no pašu ražotās lauksaimniecības produkcijas;</w:t>
            </w:r>
          </w:p>
          <w:p w:rsidR="006A6615" w:rsidRPr="007C2405" w:rsidRDefault="006A6615" w:rsidP="003D351D">
            <w:pPr>
              <w:jc w:val="both"/>
            </w:pPr>
            <w:r w:rsidRPr="007C2405">
              <w:lastRenderedPageBreak/>
              <w:t>1.2. savvaļas ogas, augļus, riekstus, sēnes un savvaļas ziedus;</w:t>
            </w:r>
          </w:p>
          <w:p w:rsidR="006A6615" w:rsidRPr="007C2405" w:rsidRDefault="006A6615" w:rsidP="003D351D">
            <w:pPr>
              <w:jc w:val="both"/>
            </w:pPr>
            <w:r w:rsidRPr="007C2405">
              <w:t>1.3. mežu reproduktīvo materiālu;</w:t>
            </w:r>
          </w:p>
          <w:p w:rsidR="006A6615" w:rsidRPr="007C2405" w:rsidRDefault="006A6615" w:rsidP="003D351D">
            <w:pPr>
              <w:jc w:val="both"/>
            </w:pPr>
            <w:r w:rsidRPr="007C2405">
              <w:t>1.4. pašu iegūtus svaigus zvejas produktus un medījamos dzīvniekus vai to gaļu nelielos apjomos saskaņā ar normatīvo aktu prasībām par primāro produktu apriti nelielos apjomos;</w:t>
            </w:r>
          </w:p>
          <w:p w:rsidR="006A6615" w:rsidRPr="007C2405" w:rsidRDefault="006A6615" w:rsidP="003D351D">
            <w:pPr>
              <w:jc w:val="both"/>
            </w:pPr>
            <w:r w:rsidRPr="007C2405">
              <w:t>1.5. lauksaimniecības un mājas (istabas) dzīvniekus saskaņā ar normatīvo aktu prasībām par kārtību, kādā organizējama dzīvnieku tirdzniecība publiskās vietās, un labturības prasībām dzīvnieku tirdzniecībai;</w:t>
            </w:r>
          </w:p>
          <w:p w:rsidR="006A6615" w:rsidRPr="007C2405" w:rsidRDefault="006A6615" w:rsidP="003D351D">
            <w:pPr>
              <w:jc w:val="both"/>
            </w:pPr>
            <w:r w:rsidRPr="007C2405">
              <w:t>1.6. lietotas personiskās mantas, izņemot autortiesību vai blakustiesību objektus, kas reproducēti personiskām vajadzībām.</w:t>
            </w:r>
          </w:p>
        </w:tc>
        <w:tc>
          <w:tcPr>
            <w:tcW w:w="1701" w:type="dxa"/>
            <w:tcBorders>
              <w:top w:val="single" w:sz="4" w:space="0" w:color="auto"/>
              <w:left w:val="single" w:sz="4" w:space="0" w:color="auto"/>
              <w:bottom w:val="single" w:sz="4" w:space="0" w:color="auto"/>
              <w:right w:val="single" w:sz="4" w:space="0" w:color="auto"/>
            </w:tcBorders>
          </w:tcPr>
          <w:p w:rsidR="006A6615" w:rsidRPr="007C2405" w:rsidRDefault="006A6615" w:rsidP="003D351D">
            <w:pPr>
              <w:jc w:val="center"/>
              <w:rPr>
                <w:color w:val="000000"/>
                <w:szCs w:val="20"/>
              </w:rPr>
            </w:pPr>
            <w:r w:rsidRPr="007C2405">
              <w:rPr>
                <w:color w:val="000000"/>
                <w:szCs w:val="20"/>
              </w:rPr>
              <w:lastRenderedPageBreak/>
              <w:t>0,70</w:t>
            </w:r>
          </w:p>
          <w:p w:rsidR="006A6615" w:rsidRPr="007C2405" w:rsidRDefault="006A6615" w:rsidP="003D351D">
            <w:pPr>
              <w:jc w:val="center"/>
              <w:rPr>
                <w:strike/>
                <w:color w:val="000000"/>
              </w:rPr>
            </w:pPr>
          </w:p>
        </w:tc>
        <w:tc>
          <w:tcPr>
            <w:tcW w:w="1559" w:type="dxa"/>
            <w:tcBorders>
              <w:top w:val="single" w:sz="4" w:space="0" w:color="auto"/>
              <w:left w:val="single" w:sz="4" w:space="0" w:color="auto"/>
              <w:bottom w:val="single" w:sz="4" w:space="0" w:color="auto"/>
              <w:right w:val="single" w:sz="4" w:space="0" w:color="auto"/>
            </w:tcBorders>
          </w:tcPr>
          <w:p w:rsidR="006A6615" w:rsidRPr="007C2405" w:rsidRDefault="006A6615" w:rsidP="003D351D">
            <w:pPr>
              <w:jc w:val="center"/>
              <w:rPr>
                <w:color w:val="000000"/>
              </w:rPr>
            </w:pPr>
            <w:r w:rsidRPr="007C2405">
              <w:rPr>
                <w:color w:val="000000"/>
              </w:rPr>
              <w:t>5.00</w:t>
            </w:r>
          </w:p>
          <w:p w:rsidR="006A6615" w:rsidRPr="007C2405" w:rsidRDefault="006A6615" w:rsidP="003D351D">
            <w:pPr>
              <w:ind w:firstLine="6"/>
              <w:jc w:val="center"/>
              <w:rPr>
                <w:color w:val="000000"/>
                <w:szCs w:val="20"/>
              </w:rPr>
            </w:pPr>
          </w:p>
          <w:p w:rsidR="006A6615" w:rsidRPr="007C2405" w:rsidRDefault="006A6615" w:rsidP="003D351D">
            <w:pPr>
              <w:ind w:firstLine="6"/>
              <w:jc w:val="center"/>
              <w:rPr>
                <w:i/>
                <w:color w:val="339966"/>
                <w:szCs w:val="20"/>
              </w:rPr>
            </w:pPr>
          </w:p>
        </w:tc>
      </w:tr>
      <w:tr w:rsidR="006A6615" w:rsidRPr="007C2405" w:rsidTr="003D351D">
        <w:trPr>
          <w:trHeight w:val="659"/>
        </w:trPr>
        <w:tc>
          <w:tcPr>
            <w:tcW w:w="774" w:type="dxa"/>
            <w:tcBorders>
              <w:top w:val="single" w:sz="4" w:space="0" w:color="auto"/>
              <w:left w:val="single" w:sz="4" w:space="0" w:color="auto"/>
              <w:bottom w:val="single" w:sz="4" w:space="0" w:color="auto"/>
              <w:right w:val="single" w:sz="4" w:space="0" w:color="auto"/>
            </w:tcBorders>
            <w:vAlign w:val="center"/>
            <w:hideMark/>
          </w:tcPr>
          <w:p w:rsidR="006A6615" w:rsidRPr="007C2405" w:rsidRDefault="006A6615" w:rsidP="003D351D">
            <w:pPr>
              <w:jc w:val="center"/>
              <w:rPr>
                <w:color w:val="000000"/>
                <w:szCs w:val="20"/>
              </w:rPr>
            </w:pPr>
            <w:r w:rsidRPr="007C2405">
              <w:rPr>
                <w:color w:val="000000"/>
                <w:szCs w:val="20"/>
              </w:rPr>
              <w:t>17.2.</w:t>
            </w:r>
          </w:p>
        </w:tc>
        <w:tc>
          <w:tcPr>
            <w:tcW w:w="5713"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firstLine="6"/>
              <w:jc w:val="both"/>
              <w:rPr>
                <w:color w:val="000000"/>
                <w:szCs w:val="20"/>
              </w:rPr>
            </w:pPr>
            <w:r w:rsidRPr="007C2405">
              <w:rPr>
                <w:b/>
                <w:color w:val="000000"/>
                <w:szCs w:val="20"/>
              </w:rPr>
              <w:t>Tirdzniecība, kuru veic fiziska persona, kura reģistrējusi saimniecisko darbību un juridiskā</w:t>
            </w:r>
            <w:r w:rsidRPr="007C2405">
              <w:rPr>
                <w:color w:val="000000"/>
                <w:szCs w:val="20"/>
              </w:rPr>
              <w:t xml:space="preserve"> </w:t>
            </w:r>
            <w:r w:rsidRPr="007C2405">
              <w:rPr>
                <w:b/>
                <w:color w:val="000000"/>
                <w:szCs w:val="20"/>
              </w:rPr>
              <w:t>persona</w:t>
            </w:r>
            <w:r w:rsidRPr="007C2405">
              <w:rPr>
                <w:color w:val="000000"/>
                <w:szCs w:val="20"/>
              </w:rPr>
              <w:t xml:space="preserve"> par tirdzniecību ar:</w:t>
            </w:r>
          </w:p>
        </w:tc>
        <w:tc>
          <w:tcPr>
            <w:tcW w:w="1701" w:type="dxa"/>
            <w:tcBorders>
              <w:top w:val="single" w:sz="4" w:space="0" w:color="auto"/>
              <w:left w:val="single" w:sz="4" w:space="0" w:color="auto"/>
              <w:bottom w:val="single" w:sz="4" w:space="0" w:color="auto"/>
              <w:right w:val="single" w:sz="4" w:space="0" w:color="auto"/>
            </w:tcBorders>
            <w:vAlign w:val="center"/>
          </w:tcPr>
          <w:p w:rsidR="006A6615" w:rsidRPr="007C2405" w:rsidRDefault="006A6615" w:rsidP="003D351D">
            <w:pPr>
              <w:ind w:firstLine="6"/>
              <w:jc w:val="center"/>
              <w:rPr>
                <w:color w:val="00000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6A6615" w:rsidRPr="007C2405" w:rsidRDefault="006A6615" w:rsidP="003D351D">
            <w:pPr>
              <w:ind w:firstLine="6"/>
              <w:jc w:val="center"/>
              <w:rPr>
                <w:color w:val="000000"/>
                <w:szCs w:val="20"/>
              </w:rPr>
            </w:pPr>
          </w:p>
        </w:tc>
      </w:tr>
      <w:tr w:rsidR="006A6615" w:rsidRPr="007C2405" w:rsidTr="003D351D">
        <w:trPr>
          <w:trHeight w:val="415"/>
        </w:trPr>
        <w:tc>
          <w:tcPr>
            <w:tcW w:w="774"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08"/>
              <w:jc w:val="both"/>
              <w:rPr>
                <w:color w:val="000000"/>
                <w:szCs w:val="20"/>
              </w:rPr>
            </w:pPr>
            <w:r w:rsidRPr="007C2405">
              <w:rPr>
                <w:color w:val="000000"/>
                <w:szCs w:val="20"/>
              </w:rPr>
              <w:t>17.2.1.</w:t>
            </w:r>
          </w:p>
        </w:tc>
        <w:tc>
          <w:tcPr>
            <w:tcW w:w="5713"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firstLine="6"/>
              <w:jc w:val="both"/>
              <w:rPr>
                <w:color w:val="000000"/>
                <w:szCs w:val="20"/>
              </w:rPr>
            </w:pPr>
            <w:r w:rsidRPr="007C2405">
              <w:rPr>
                <w:color w:val="000000"/>
                <w:szCs w:val="20"/>
              </w:rPr>
              <w:t>ar nepārtikas precēm</w:t>
            </w:r>
          </w:p>
        </w:tc>
        <w:tc>
          <w:tcPr>
            <w:tcW w:w="1701" w:type="dxa"/>
            <w:tcBorders>
              <w:top w:val="single" w:sz="4" w:space="0" w:color="auto"/>
              <w:left w:val="single" w:sz="4" w:space="0" w:color="auto"/>
              <w:bottom w:val="single" w:sz="4" w:space="0" w:color="auto"/>
              <w:right w:val="single" w:sz="4" w:space="0" w:color="auto"/>
            </w:tcBorders>
          </w:tcPr>
          <w:p w:rsidR="006A6615" w:rsidRPr="007C2405" w:rsidRDefault="006A6615" w:rsidP="003D351D">
            <w:pPr>
              <w:ind w:firstLine="6"/>
              <w:jc w:val="center"/>
              <w:rPr>
                <w:szCs w:val="20"/>
              </w:rPr>
            </w:pPr>
            <w:r w:rsidRPr="007C2405">
              <w:rPr>
                <w:szCs w:val="20"/>
              </w:rPr>
              <w:t>5,00</w:t>
            </w:r>
          </w:p>
          <w:p w:rsidR="006A6615" w:rsidRPr="007C2405" w:rsidRDefault="006A6615" w:rsidP="003D351D">
            <w:pPr>
              <w:ind w:firstLine="6"/>
              <w:jc w:val="center"/>
              <w:rPr>
                <w:strike/>
              </w:rPr>
            </w:pPr>
          </w:p>
        </w:tc>
        <w:tc>
          <w:tcPr>
            <w:tcW w:w="1559" w:type="dxa"/>
            <w:tcBorders>
              <w:top w:val="single" w:sz="4" w:space="0" w:color="auto"/>
              <w:left w:val="single" w:sz="4" w:space="0" w:color="auto"/>
              <w:bottom w:val="single" w:sz="4" w:space="0" w:color="auto"/>
              <w:right w:val="single" w:sz="4" w:space="0" w:color="auto"/>
            </w:tcBorders>
          </w:tcPr>
          <w:p w:rsidR="006A6615" w:rsidRPr="007C2405" w:rsidRDefault="006A6615" w:rsidP="003D351D">
            <w:pPr>
              <w:ind w:firstLine="6"/>
              <w:jc w:val="center"/>
              <w:rPr>
                <w:szCs w:val="20"/>
              </w:rPr>
            </w:pPr>
            <w:r w:rsidRPr="007C2405">
              <w:rPr>
                <w:szCs w:val="20"/>
              </w:rPr>
              <w:t>15,00</w:t>
            </w:r>
          </w:p>
          <w:p w:rsidR="006A6615" w:rsidRPr="007C2405" w:rsidRDefault="006A6615" w:rsidP="003D351D">
            <w:pPr>
              <w:ind w:firstLine="6"/>
              <w:jc w:val="center"/>
              <w:rPr>
                <w:szCs w:val="20"/>
              </w:rPr>
            </w:pPr>
          </w:p>
        </w:tc>
      </w:tr>
      <w:tr w:rsidR="006A6615" w:rsidRPr="007C2405" w:rsidTr="003D351D">
        <w:trPr>
          <w:trHeight w:val="423"/>
        </w:trPr>
        <w:tc>
          <w:tcPr>
            <w:tcW w:w="774"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08"/>
              <w:jc w:val="both"/>
              <w:rPr>
                <w:color w:val="000000"/>
                <w:szCs w:val="20"/>
              </w:rPr>
            </w:pPr>
            <w:r w:rsidRPr="007C2405">
              <w:rPr>
                <w:color w:val="000000"/>
                <w:szCs w:val="20"/>
              </w:rPr>
              <w:t>17.2.2.</w:t>
            </w:r>
          </w:p>
        </w:tc>
        <w:tc>
          <w:tcPr>
            <w:tcW w:w="5713"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firstLine="6"/>
              <w:jc w:val="both"/>
              <w:rPr>
                <w:color w:val="000000"/>
                <w:szCs w:val="20"/>
              </w:rPr>
            </w:pPr>
            <w:r w:rsidRPr="007C2405">
              <w:rPr>
                <w:color w:val="000000"/>
                <w:szCs w:val="20"/>
              </w:rPr>
              <w:t>ar pārtikas precēm</w:t>
            </w:r>
          </w:p>
        </w:tc>
        <w:tc>
          <w:tcPr>
            <w:tcW w:w="1701" w:type="dxa"/>
            <w:tcBorders>
              <w:top w:val="single" w:sz="4" w:space="0" w:color="auto"/>
              <w:left w:val="single" w:sz="4" w:space="0" w:color="auto"/>
              <w:bottom w:val="single" w:sz="4" w:space="0" w:color="auto"/>
              <w:right w:val="single" w:sz="4" w:space="0" w:color="auto"/>
            </w:tcBorders>
          </w:tcPr>
          <w:p w:rsidR="006A6615" w:rsidRPr="007C2405" w:rsidRDefault="006A6615" w:rsidP="003D351D">
            <w:pPr>
              <w:ind w:firstLine="6"/>
              <w:jc w:val="center"/>
              <w:rPr>
                <w:szCs w:val="20"/>
              </w:rPr>
            </w:pPr>
            <w:r w:rsidRPr="007C2405">
              <w:rPr>
                <w:szCs w:val="20"/>
              </w:rPr>
              <w:t>5,00</w:t>
            </w:r>
          </w:p>
          <w:p w:rsidR="006A6615" w:rsidRPr="007C2405" w:rsidRDefault="006A6615" w:rsidP="003D351D">
            <w:pPr>
              <w:ind w:firstLine="6"/>
              <w:jc w:val="center"/>
              <w:rPr>
                <w:szCs w:val="20"/>
              </w:rPr>
            </w:pPr>
          </w:p>
        </w:tc>
        <w:tc>
          <w:tcPr>
            <w:tcW w:w="1559" w:type="dxa"/>
            <w:tcBorders>
              <w:top w:val="single" w:sz="4" w:space="0" w:color="auto"/>
              <w:left w:val="single" w:sz="4" w:space="0" w:color="auto"/>
              <w:bottom w:val="single" w:sz="4" w:space="0" w:color="auto"/>
              <w:right w:val="single" w:sz="4" w:space="0" w:color="auto"/>
            </w:tcBorders>
          </w:tcPr>
          <w:p w:rsidR="006A6615" w:rsidRPr="007C2405" w:rsidRDefault="006A6615" w:rsidP="003D351D">
            <w:pPr>
              <w:ind w:firstLine="6"/>
              <w:jc w:val="center"/>
              <w:rPr>
                <w:szCs w:val="20"/>
              </w:rPr>
            </w:pPr>
            <w:r w:rsidRPr="007C2405">
              <w:rPr>
                <w:szCs w:val="20"/>
              </w:rPr>
              <w:t>15,00</w:t>
            </w:r>
          </w:p>
          <w:p w:rsidR="006A6615" w:rsidRPr="007C2405" w:rsidRDefault="006A6615" w:rsidP="003D351D">
            <w:pPr>
              <w:ind w:firstLine="6"/>
              <w:jc w:val="center"/>
              <w:rPr>
                <w:szCs w:val="20"/>
              </w:rPr>
            </w:pPr>
          </w:p>
        </w:tc>
      </w:tr>
    </w:tbl>
    <w:p w:rsidR="006A6615" w:rsidRPr="007C2405" w:rsidRDefault="006A6615" w:rsidP="006A6615">
      <w:pPr>
        <w:rPr>
          <w:i/>
          <w:sz w:val="20"/>
          <w:szCs w:val="20"/>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5672"/>
        <w:gridCol w:w="1702"/>
        <w:gridCol w:w="1559"/>
      </w:tblGrid>
      <w:tr w:rsidR="006A6615" w:rsidRPr="007C2405" w:rsidTr="003D351D">
        <w:trPr>
          <w:trHeight w:val="1041"/>
        </w:trPr>
        <w:tc>
          <w:tcPr>
            <w:tcW w:w="817" w:type="dxa"/>
            <w:tcBorders>
              <w:top w:val="single" w:sz="4" w:space="0" w:color="auto"/>
              <w:left w:val="single" w:sz="4" w:space="0" w:color="auto"/>
              <w:bottom w:val="single" w:sz="4" w:space="0" w:color="auto"/>
              <w:right w:val="single" w:sz="4" w:space="0" w:color="auto"/>
            </w:tcBorders>
            <w:vAlign w:val="center"/>
          </w:tcPr>
          <w:p w:rsidR="006A6615" w:rsidRPr="007C2405" w:rsidRDefault="006A6615" w:rsidP="003D351D">
            <w:pPr>
              <w:jc w:val="center"/>
              <w:rPr>
                <w:color w:val="000000"/>
                <w:sz w:val="20"/>
                <w:szCs w:val="20"/>
              </w:rPr>
            </w:pPr>
          </w:p>
        </w:tc>
        <w:tc>
          <w:tcPr>
            <w:tcW w:w="5670" w:type="dxa"/>
            <w:tcBorders>
              <w:top w:val="single" w:sz="4" w:space="0" w:color="auto"/>
              <w:left w:val="single" w:sz="4" w:space="0" w:color="auto"/>
              <w:bottom w:val="single" w:sz="4" w:space="0" w:color="auto"/>
              <w:right w:val="single" w:sz="4" w:space="0" w:color="auto"/>
            </w:tcBorders>
          </w:tcPr>
          <w:p w:rsidR="006A6615" w:rsidRPr="007C2405" w:rsidRDefault="006A6615" w:rsidP="003D351D">
            <w:pPr>
              <w:jc w:val="both"/>
              <w:rPr>
                <w:b/>
                <w:sz w:val="20"/>
                <w:szCs w:val="20"/>
              </w:rPr>
            </w:pPr>
            <w:r w:rsidRPr="007C2405">
              <w:rPr>
                <w:b/>
                <w:sz w:val="20"/>
                <w:szCs w:val="20"/>
              </w:rPr>
              <w:t xml:space="preserve"> </w:t>
            </w:r>
          </w:p>
          <w:p w:rsidR="006A6615" w:rsidRPr="007C2405" w:rsidRDefault="006A6615" w:rsidP="003D351D">
            <w:pPr>
              <w:ind w:firstLine="6"/>
              <w:jc w:val="center"/>
              <w:rPr>
                <w:color w:val="000000"/>
                <w:sz w:val="20"/>
                <w:szCs w:val="20"/>
              </w:rPr>
            </w:pPr>
          </w:p>
          <w:p w:rsidR="006A6615" w:rsidRPr="007C2405" w:rsidRDefault="006A6615" w:rsidP="003D351D">
            <w:pPr>
              <w:ind w:firstLine="6"/>
              <w:jc w:val="center"/>
              <w:rPr>
                <w:color w:val="000000"/>
              </w:rPr>
            </w:pPr>
            <w:r w:rsidRPr="007C2405">
              <w:rPr>
                <w:color w:val="000000"/>
              </w:rPr>
              <w:t>Tirdzniecības dalībnieks</w:t>
            </w:r>
          </w:p>
          <w:p w:rsidR="006A6615" w:rsidRPr="007C2405" w:rsidRDefault="006A6615" w:rsidP="003D351D">
            <w:pPr>
              <w:ind w:firstLine="6"/>
              <w:jc w:val="both"/>
              <w:rPr>
                <w:b/>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6A6615" w:rsidRPr="007C2405" w:rsidRDefault="006A6615" w:rsidP="003D351D">
            <w:pPr>
              <w:ind w:firstLine="6"/>
              <w:jc w:val="center"/>
              <w:rPr>
                <w:color w:val="000000"/>
                <w:sz w:val="20"/>
                <w:szCs w:val="20"/>
              </w:rPr>
            </w:pPr>
            <w:r w:rsidRPr="007C2405">
              <w:rPr>
                <w:color w:val="000000"/>
                <w:sz w:val="20"/>
                <w:szCs w:val="20"/>
              </w:rPr>
              <w:t>Likme ielu  tirdzniecību mēnesī</w:t>
            </w:r>
          </w:p>
          <w:p w:rsidR="006A6615" w:rsidRPr="007C2405" w:rsidRDefault="006A6615" w:rsidP="003D351D">
            <w:pPr>
              <w:ind w:firstLine="6"/>
              <w:jc w:val="center"/>
              <w:rPr>
                <w:color w:val="000000"/>
                <w:sz w:val="20"/>
                <w:szCs w:val="20"/>
              </w:rPr>
            </w:pPr>
            <w:r w:rsidRPr="007C2405">
              <w:rPr>
                <w:color w:val="000000"/>
                <w:sz w:val="20"/>
                <w:szCs w:val="20"/>
              </w:rPr>
              <w:t>(</w:t>
            </w:r>
            <w:proofErr w:type="spellStart"/>
            <w:r w:rsidRPr="007C2405">
              <w:rPr>
                <w:i/>
                <w:color w:val="000000"/>
                <w:sz w:val="20"/>
                <w:szCs w:val="20"/>
              </w:rPr>
              <w:t>euro</w:t>
            </w:r>
            <w:proofErr w:type="spellEnd"/>
            <w:r w:rsidRPr="007C2405">
              <w:rPr>
                <w:color w:val="000000"/>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6A6615" w:rsidRPr="007C2405" w:rsidRDefault="006A6615" w:rsidP="003D351D">
            <w:pPr>
              <w:ind w:firstLine="6"/>
              <w:jc w:val="center"/>
              <w:rPr>
                <w:color w:val="000000"/>
                <w:sz w:val="20"/>
                <w:szCs w:val="20"/>
              </w:rPr>
            </w:pPr>
            <w:r w:rsidRPr="007C2405">
              <w:rPr>
                <w:color w:val="000000"/>
                <w:sz w:val="20"/>
                <w:szCs w:val="20"/>
              </w:rPr>
              <w:t xml:space="preserve">Likme ielu  tirdzniecību gadā </w:t>
            </w:r>
          </w:p>
          <w:p w:rsidR="006A6615" w:rsidRPr="007C2405" w:rsidRDefault="006A6615" w:rsidP="003D351D">
            <w:pPr>
              <w:ind w:firstLine="6"/>
              <w:jc w:val="center"/>
              <w:rPr>
                <w:color w:val="000000"/>
                <w:sz w:val="20"/>
                <w:szCs w:val="20"/>
              </w:rPr>
            </w:pPr>
            <w:r w:rsidRPr="007C2405">
              <w:rPr>
                <w:color w:val="000000"/>
                <w:sz w:val="20"/>
                <w:szCs w:val="20"/>
              </w:rPr>
              <w:t>(</w:t>
            </w:r>
            <w:proofErr w:type="spellStart"/>
            <w:r w:rsidRPr="007C2405">
              <w:rPr>
                <w:i/>
                <w:color w:val="000000"/>
                <w:sz w:val="20"/>
                <w:szCs w:val="20"/>
              </w:rPr>
              <w:t>euro</w:t>
            </w:r>
            <w:proofErr w:type="spellEnd"/>
            <w:r w:rsidRPr="007C2405">
              <w:rPr>
                <w:color w:val="000000"/>
                <w:sz w:val="20"/>
                <w:szCs w:val="20"/>
              </w:rPr>
              <w:t>)</w:t>
            </w:r>
          </w:p>
        </w:tc>
      </w:tr>
      <w:tr w:rsidR="006A6615" w:rsidRPr="007C2405" w:rsidTr="003D351D">
        <w:trPr>
          <w:trHeight w:val="277"/>
        </w:trPr>
        <w:tc>
          <w:tcPr>
            <w:tcW w:w="817"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jc w:val="both"/>
              <w:rPr>
                <w:color w:val="000000"/>
                <w:szCs w:val="20"/>
              </w:rPr>
            </w:pPr>
            <w:r w:rsidRPr="007C2405">
              <w:rPr>
                <w:color w:val="000000"/>
                <w:szCs w:val="20"/>
              </w:rPr>
              <w:t>17.3.</w:t>
            </w:r>
          </w:p>
        </w:tc>
        <w:tc>
          <w:tcPr>
            <w:tcW w:w="5670"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firstLine="6"/>
              <w:jc w:val="both"/>
            </w:pPr>
            <w:r w:rsidRPr="007C2405">
              <w:rPr>
                <w:b/>
              </w:rPr>
              <w:t>Tirdzniecība no pārvietojamā mazumtirdzniecības punkta:</w:t>
            </w:r>
          </w:p>
        </w:tc>
        <w:tc>
          <w:tcPr>
            <w:tcW w:w="1701" w:type="dxa"/>
            <w:tcBorders>
              <w:top w:val="single" w:sz="4" w:space="0" w:color="auto"/>
              <w:left w:val="single" w:sz="4" w:space="0" w:color="auto"/>
              <w:bottom w:val="single" w:sz="4" w:space="0" w:color="auto"/>
              <w:right w:val="single" w:sz="4" w:space="0" w:color="auto"/>
            </w:tcBorders>
          </w:tcPr>
          <w:p w:rsidR="006A6615" w:rsidRPr="007C2405" w:rsidRDefault="006A6615" w:rsidP="003D351D">
            <w:pPr>
              <w:ind w:firstLine="6"/>
              <w:jc w:val="both"/>
              <w:rPr>
                <w:szCs w:val="20"/>
              </w:rPr>
            </w:pPr>
          </w:p>
        </w:tc>
        <w:tc>
          <w:tcPr>
            <w:tcW w:w="1559" w:type="dxa"/>
            <w:tcBorders>
              <w:top w:val="single" w:sz="4" w:space="0" w:color="auto"/>
              <w:left w:val="single" w:sz="4" w:space="0" w:color="auto"/>
              <w:bottom w:val="single" w:sz="4" w:space="0" w:color="auto"/>
              <w:right w:val="single" w:sz="4" w:space="0" w:color="auto"/>
            </w:tcBorders>
          </w:tcPr>
          <w:p w:rsidR="006A6615" w:rsidRPr="007C2405" w:rsidRDefault="006A6615" w:rsidP="003D351D">
            <w:pPr>
              <w:ind w:firstLine="6"/>
              <w:jc w:val="both"/>
              <w:rPr>
                <w:color w:val="000000"/>
                <w:szCs w:val="20"/>
                <w:highlight w:val="red"/>
              </w:rPr>
            </w:pPr>
          </w:p>
        </w:tc>
      </w:tr>
      <w:tr w:rsidR="006A6615" w:rsidRPr="007C2405" w:rsidTr="003D351D">
        <w:trPr>
          <w:trHeight w:val="401"/>
        </w:trPr>
        <w:tc>
          <w:tcPr>
            <w:tcW w:w="817"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08"/>
              <w:jc w:val="both"/>
              <w:rPr>
                <w:color w:val="000000"/>
                <w:szCs w:val="20"/>
              </w:rPr>
            </w:pPr>
            <w:r w:rsidRPr="007C2405">
              <w:rPr>
                <w:color w:val="000000"/>
                <w:szCs w:val="20"/>
              </w:rPr>
              <w:t>17.3.1.</w:t>
            </w:r>
          </w:p>
        </w:tc>
        <w:tc>
          <w:tcPr>
            <w:tcW w:w="5670"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firstLine="6"/>
              <w:jc w:val="both"/>
            </w:pPr>
            <w:r w:rsidRPr="007C2405">
              <w:t>ar pārtikas precēm, rūpniecības precēm</w:t>
            </w:r>
          </w:p>
        </w:tc>
        <w:tc>
          <w:tcPr>
            <w:tcW w:w="1701"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firstLine="6"/>
              <w:jc w:val="center"/>
            </w:pPr>
            <w:r w:rsidRPr="007C2405">
              <w:t>15,00</w:t>
            </w:r>
          </w:p>
        </w:tc>
        <w:tc>
          <w:tcPr>
            <w:tcW w:w="1559" w:type="dxa"/>
            <w:tcBorders>
              <w:top w:val="single" w:sz="4" w:space="0" w:color="auto"/>
              <w:left w:val="single" w:sz="4" w:space="0" w:color="auto"/>
              <w:bottom w:val="single" w:sz="4" w:space="0" w:color="auto"/>
              <w:right w:val="single" w:sz="4" w:space="0" w:color="auto"/>
            </w:tcBorders>
          </w:tcPr>
          <w:p w:rsidR="006A6615" w:rsidRPr="007C2405" w:rsidRDefault="006A6615" w:rsidP="003D351D">
            <w:pPr>
              <w:ind w:firstLine="6"/>
              <w:jc w:val="center"/>
              <w:rPr>
                <w:color w:val="000000"/>
                <w:szCs w:val="20"/>
              </w:rPr>
            </w:pPr>
            <w:r w:rsidRPr="007C2405">
              <w:rPr>
                <w:color w:val="000000"/>
                <w:szCs w:val="20"/>
              </w:rPr>
              <w:t>140,00</w:t>
            </w:r>
          </w:p>
          <w:p w:rsidR="006A6615" w:rsidRPr="007C2405" w:rsidRDefault="006A6615" w:rsidP="003D351D">
            <w:pPr>
              <w:jc w:val="center"/>
              <w:rPr>
                <w:strike/>
                <w:color w:val="000000"/>
              </w:rPr>
            </w:pPr>
          </w:p>
        </w:tc>
      </w:tr>
      <w:tr w:rsidR="006A6615" w:rsidRPr="007C2405" w:rsidTr="003D351D">
        <w:trPr>
          <w:trHeight w:val="277"/>
        </w:trPr>
        <w:tc>
          <w:tcPr>
            <w:tcW w:w="817"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08"/>
              <w:jc w:val="both"/>
              <w:rPr>
                <w:color w:val="000000"/>
                <w:szCs w:val="20"/>
              </w:rPr>
            </w:pPr>
            <w:r w:rsidRPr="007C2405">
              <w:rPr>
                <w:color w:val="000000"/>
                <w:szCs w:val="20"/>
              </w:rPr>
              <w:t>17.3.2.</w:t>
            </w:r>
          </w:p>
        </w:tc>
        <w:tc>
          <w:tcPr>
            <w:tcW w:w="5670"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jc w:val="both"/>
            </w:pPr>
            <w:r w:rsidRPr="007C2405">
              <w:t>alkoholiskajiem dzērieniem un tabakas izstrādājumiem</w:t>
            </w:r>
          </w:p>
        </w:tc>
        <w:tc>
          <w:tcPr>
            <w:tcW w:w="1701" w:type="dxa"/>
            <w:tcBorders>
              <w:top w:val="single" w:sz="4" w:space="0" w:color="auto"/>
              <w:left w:val="single" w:sz="4" w:space="0" w:color="auto"/>
              <w:bottom w:val="single" w:sz="4" w:space="0" w:color="auto"/>
              <w:right w:val="single" w:sz="4" w:space="0" w:color="auto"/>
            </w:tcBorders>
          </w:tcPr>
          <w:p w:rsidR="006A6615" w:rsidRPr="007C2405" w:rsidRDefault="006A6615" w:rsidP="003D351D">
            <w:pPr>
              <w:ind w:firstLine="6"/>
              <w:jc w:val="center"/>
            </w:pPr>
            <w:r w:rsidRPr="007C2405">
              <w:t>20,00</w:t>
            </w:r>
          </w:p>
          <w:p w:rsidR="006A6615" w:rsidRPr="007C2405" w:rsidRDefault="006A6615" w:rsidP="003D351D">
            <w:pPr>
              <w:ind w:firstLine="6"/>
              <w:jc w:val="center"/>
              <w:rPr>
                <w:strike/>
              </w:rPr>
            </w:pPr>
          </w:p>
        </w:tc>
        <w:tc>
          <w:tcPr>
            <w:tcW w:w="1559" w:type="dxa"/>
            <w:tcBorders>
              <w:top w:val="single" w:sz="4" w:space="0" w:color="auto"/>
              <w:left w:val="single" w:sz="4" w:space="0" w:color="auto"/>
              <w:bottom w:val="single" w:sz="4" w:space="0" w:color="auto"/>
              <w:right w:val="single" w:sz="4" w:space="0" w:color="auto"/>
            </w:tcBorders>
          </w:tcPr>
          <w:p w:rsidR="006A6615" w:rsidRPr="007C2405" w:rsidRDefault="006A6615" w:rsidP="003D351D">
            <w:pPr>
              <w:ind w:firstLine="6"/>
              <w:jc w:val="center"/>
              <w:rPr>
                <w:strike/>
                <w:color w:val="000000"/>
              </w:rPr>
            </w:pPr>
            <w:r w:rsidRPr="007C2405">
              <w:rPr>
                <w:color w:val="000000"/>
                <w:szCs w:val="20"/>
              </w:rPr>
              <w:t>170,00</w:t>
            </w:r>
          </w:p>
          <w:p w:rsidR="006A6615" w:rsidRPr="007C2405" w:rsidRDefault="006A6615" w:rsidP="003D351D">
            <w:pPr>
              <w:ind w:firstLine="6"/>
              <w:jc w:val="center"/>
              <w:rPr>
                <w:color w:val="000000"/>
                <w:szCs w:val="20"/>
              </w:rPr>
            </w:pPr>
          </w:p>
        </w:tc>
      </w:tr>
    </w:tbl>
    <w:p w:rsidR="006A6615" w:rsidRPr="007C2405" w:rsidRDefault="006A6615" w:rsidP="006A6615">
      <w:pPr>
        <w:rPr>
          <w:i/>
          <w:sz w:val="20"/>
          <w:szCs w:val="20"/>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5672"/>
        <w:gridCol w:w="1702"/>
        <w:gridCol w:w="1559"/>
      </w:tblGrid>
      <w:tr w:rsidR="006A6615" w:rsidRPr="007C2405" w:rsidTr="003D351D">
        <w:tc>
          <w:tcPr>
            <w:tcW w:w="817" w:type="dxa"/>
            <w:tcBorders>
              <w:top w:val="single" w:sz="4" w:space="0" w:color="auto"/>
              <w:left w:val="single" w:sz="4" w:space="0" w:color="auto"/>
              <w:bottom w:val="single" w:sz="4" w:space="0" w:color="auto"/>
              <w:right w:val="single" w:sz="4" w:space="0" w:color="auto"/>
            </w:tcBorders>
          </w:tcPr>
          <w:p w:rsidR="006A6615" w:rsidRPr="007C2405" w:rsidRDefault="006A6615" w:rsidP="003D351D">
            <w:pPr>
              <w:jc w:val="center"/>
              <w:rPr>
                <w:color w:val="000000"/>
                <w:sz w:val="20"/>
                <w:szCs w:val="20"/>
              </w:rPr>
            </w:pPr>
          </w:p>
        </w:tc>
        <w:tc>
          <w:tcPr>
            <w:tcW w:w="5670" w:type="dxa"/>
            <w:tcBorders>
              <w:top w:val="single" w:sz="4" w:space="0" w:color="auto"/>
              <w:left w:val="single" w:sz="4" w:space="0" w:color="auto"/>
              <w:bottom w:val="single" w:sz="4" w:space="0" w:color="auto"/>
              <w:right w:val="single" w:sz="4" w:space="0" w:color="auto"/>
            </w:tcBorders>
          </w:tcPr>
          <w:p w:rsidR="006A6615" w:rsidRPr="007C2405" w:rsidRDefault="006A6615" w:rsidP="003D351D">
            <w:pPr>
              <w:ind w:firstLine="6"/>
              <w:jc w:val="center"/>
              <w:rPr>
                <w:color w:val="000000"/>
              </w:rPr>
            </w:pPr>
            <w:r w:rsidRPr="007C2405">
              <w:rPr>
                <w:color w:val="000000"/>
              </w:rPr>
              <w:t>Tirdzniecības dalībnieks</w:t>
            </w:r>
          </w:p>
          <w:p w:rsidR="006A6615" w:rsidRPr="007C2405" w:rsidRDefault="006A6615" w:rsidP="003D351D">
            <w:pPr>
              <w:ind w:firstLine="6"/>
              <w:jc w:val="both"/>
              <w:rPr>
                <w:b/>
              </w:rPr>
            </w:pPr>
          </w:p>
        </w:tc>
        <w:tc>
          <w:tcPr>
            <w:tcW w:w="1701"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firstLine="6"/>
              <w:jc w:val="center"/>
              <w:rPr>
                <w:color w:val="000000"/>
                <w:sz w:val="20"/>
                <w:szCs w:val="20"/>
              </w:rPr>
            </w:pPr>
            <w:r w:rsidRPr="007C2405">
              <w:rPr>
                <w:color w:val="000000"/>
                <w:sz w:val="20"/>
                <w:szCs w:val="20"/>
              </w:rPr>
              <w:t>Likme ielu  tirdzniecībai mēnesī</w:t>
            </w:r>
          </w:p>
          <w:p w:rsidR="006A6615" w:rsidRPr="007C2405" w:rsidRDefault="006A6615" w:rsidP="003D351D">
            <w:pPr>
              <w:ind w:firstLine="6"/>
              <w:jc w:val="center"/>
              <w:rPr>
                <w:color w:val="000000"/>
                <w:sz w:val="20"/>
                <w:szCs w:val="20"/>
              </w:rPr>
            </w:pPr>
            <w:r w:rsidRPr="007C2405">
              <w:rPr>
                <w:color w:val="000000"/>
                <w:sz w:val="20"/>
                <w:szCs w:val="20"/>
              </w:rPr>
              <w:t>(</w:t>
            </w:r>
            <w:proofErr w:type="spellStart"/>
            <w:r w:rsidRPr="007C2405">
              <w:rPr>
                <w:i/>
                <w:color w:val="000000"/>
                <w:sz w:val="20"/>
                <w:szCs w:val="20"/>
              </w:rPr>
              <w:t>euro</w:t>
            </w:r>
            <w:proofErr w:type="spellEnd"/>
            <w:r w:rsidRPr="007C2405">
              <w:rPr>
                <w:color w:val="000000"/>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firstLine="6"/>
              <w:jc w:val="center"/>
              <w:rPr>
                <w:color w:val="000000"/>
                <w:sz w:val="20"/>
                <w:szCs w:val="20"/>
              </w:rPr>
            </w:pPr>
            <w:r w:rsidRPr="007C2405">
              <w:rPr>
                <w:color w:val="000000"/>
                <w:sz w:val="20"/>
                <w:szCs w:val="20"/>
              </w:rPr>
              <w:t xml:space="preserve">Likme ielu  tirdzniecībai </w:t>
            </w:r>
            <w:r w:rsidRPr="007C2405">
              <w:rPr>
                <w:sz w:val="20"/>
                <w:szCs w:val="20"/>
              </w:rPr>
              <w:t xml:space="preserve">ceturksnī </w:t>
            </w:r>
            <w:r w:rsidRPr="007C2405">
              <w:rPr>
                <w:b/>
                <w:color w:val="FF00FF"/>
                <w:sz w:val="20"/>
                <w:szCs w:val="20"/>
              </w:rPr>
              <w:t xml:space="preserve"> </w:t>
            </w:r>
            <w:r w:rsidRPr="007C2405">
              <w:rPr>
                <w:color w:val="000000"/>
                <w:sz w:val="20"/>
                <w:szCs w:val="20"/>
              </w:rPr>
              <w:t>(</w:t>
            </w:r>
            <w:proofErr w:type="spellStart"/>
            <w:r w:rsidRPr="007C2405">
              <w:rPr>
                <w:i/>
                <w:color w:val="000000"/>
                <w:sz w:val="20"/>
                <w:szCs w:val="20"/>
              </w:rPr>
              <w:t>euro</w:t>
            </w:r>
            <w:proofErr w:type="spellEnd"/>
            <w:r w:rsidRPr="007C2405">
              <w:rPr>
                <w:color w:val="000000"/>
                <w:sz w:val="20"/>
                <w:szCs w:val="20"/>
              </w:rPr>
              <w:t>)</w:t>
            </w:r>
          </w:p>
        </w:tc>
      </w:tr>
      <w:tr w:rsidR="006A6615" w:rsidRPr="007C2405" w:rsidTr="003D351D">
        <w:tc>
          <w:tcPr>
            <w:tcW w:w="817"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jc w:val="both"/>
              <w:rPr>
                <w:color w:val="000000"/>
                <w:szCs w:val="20"/>
              </w:rPr>
            </w:pPr>
            <w:r w:rsidRPr="007C2405">
              <w:rPr>
                <w:color w:val="000000"/>
                <w:szCs w:val="20"/>
              </w:rPr>
              <w:t>17.4.</w:t>
            </w:r>
          </w:p>
        </w:tc>
        <w:tc>
          <w:tcPr>
            <w:tcW w:w="5670"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jc w:val="both"/>
              <w:rPr>
                <w:b/>
              </w:rPr>
            </w:pPr>
            <w:r w:rsidRPr="007C2405">
              <w:rPr>
                <w:b/>
              </w:rPr>
              <w:t xml:space="preserve"> Ielu tirdzniecības novietnēs:</w:t>
            </w:r>
          </w:p>
        </w:tc>
        <w:tc>
          <w:tcPr>
            <w:tcW w:w="1701"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firstLine="6"/>
              <w:jc w:val="both"/>
              <w:rPr>
                <w:color w:val="000000"/>
                <w:szCs w:val="20"/>
              </w:rPr>
            </w:pPr>
            <w:r w:rsidRPr="007C2405">
              <w:rPr>
                <w:color w:val="000000"/>
                <w:szCs w:val="20"/>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firstLine="6"/>
              <w:jc w:val="both"/>
              <w:rPr>
                <w:color w:val="000000"/>
                <w:szCs w:val="20"/>
              </w:rPr>
            </w:pPr>
            <w:r w:rsidRPr="007C2405">
              <w:rPr>
                <w:color w:val="000000"/>
                <w:szCs w:val="20"/>
              </w:rPr>
              <w:t xml:space="preserve">  </w:t>
            </w:r>
          </w:p>
        </w:tc>
      </w:tr>
      <w:tr w:rsidR="006A6615" w:rsidRPr="007C2405" w:rsidTr="003D351D">
        <w:tc>
          <w:tcPr>
            <w:tcW w:w="817" w:type="dxa"/>
            <w:tcBorders>
              <w:top w:val="single" w:sz="4" w:space="0" w:color="auto"/>
              <w:left w:val="single" w:sz="4" w:space="0" w:color="auto"/>
              <w:bottom w:val="single" w:sz="4" w:space="0" w:color="auto"/>
              <w:right w:val="single" w:sz="4" w:space="0" w:color="auto"/>
            </w:tcBorders>
            <w:vAlign w:val="center"/>
            <w:hideMark/>
          </w:tcPr>
          <w:p w:rsidR="006A6615" w:rsidRPr="007C2405" w:rsidRDefault="006A6615" w:rsidP="003D351D">
            <w:pPr>
              <w:ind w:right="-108"/>
              <w:jc w:val="center"/>
              <w:rPr>
                <w:color w:val="000000"/>
                <w:szCs w:val="20"/>
              </w:rPr>
            </w:pPr>
            <w:r w:rsidRPr="007C2405">
              <w:rPr>
                <w:color w:val="000000"/>
                <w:szCs w:val="20"/>
              </w:rPr>
              <w:t>17.4.1.</w:t>
            </w:r>
          </w:p>
        </w:tc>
        <w:tc>
          <w:tcPr>
            <w:tcW w:w="5670"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firstLine="6"/>
              <w:jc w:val="both"/>
            </w:pPr>
            <w:r w:rsidRPr="007C2405">
              <w:t>ar pārtikas precēm</w:t>
            </w:r>
          </w:p>
        </w:tc>
        <w:tc>
          <w:tcPr>
            <w:tcW w:w="1701" w:type="dxa"/>
            <w:tcBorders>
              <w:top w:val="single" w:sz="4" w:space="0" w:color="auto"/>
              <w:left w:val="single" w:sz="4" w:space="0" w:color="auto"/>
              <w:bottom w:val="single" w:sz="4" w:space="0" w:color="auto"/>
              <w:right w:val="single" w:sz="4" w:space="0" w:color="auto"/>
            </w:tcBorders>
            <w:vAlign w:val="center"/>
            <w:hideMark/>
          </w:tcPr>
          <w:p w:rsidR="006A6615" w:rsidRPr="007C2405" w:rsidRDefault="006A6615" w:rsidP="003D351D">
            <w:pPr>
              <w:ind w:firstLine="6"/>
              <w:jc w:val="center"/>
              <w:rPr>
                <w:szCs w:val="20"/>
              </w:rPr>
            </w:pPr>
            <w:r w:rsidRPr="007C2405">
              <w:rPr>
                <w:szCs w:val="20"/>
              </w:rPr>
              <w:t>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6A6615" w:rsidRPr="007C2405" w:rsidRDefault="006A6615" w:rsidP="003D351D">
            <w:pPr>
              <w:ind w:firstLine="6"/>
              <w:jc w:val="center"/>
              <w:rPr>
                <w:color w:val="000000"/>
                <w:szCs w:val="20"/>
                <w:highlight w:val="red"/>
              </w:rPr>
            </w:pPr>
            <w:r w:rsidRPr="007C2405">
              <w:rPr>
                <w:color w:val="000000"/>
                <w:szCs w:val="20"/>
              </w:rPr>
              <w:t>70,00</w:t>
            </w:r>
          </w:p>
        </w:tc>
      </w:tr>
      <w:tr w:rsidR="006A6615" w:rsidRPr="007C2405" w:rsidTr="003D351D">
        <w:trPr>
          <w:trHeight w:val="428"/>
        </w:trPr>
        <w:tc>
          <w:tcPr>
            <w:tcW w:w="817" w:type="dxa"/>
            <w:tcBorders>
              <w:top w:val="single" w:sz="4" w:space="0" w:color="auto"/>
              <w:left w:val="single" w:sz="4" w:space="0" w:color="auto"/>
              <w:bottom w:val="single" w:sz="4" w:space="0" w:color="auto"/>
              <w:right w:val="single" w:sz="4" w:space="0" w:color="auto"/>
            </w:tcBorders>
            <w:vAlign w:val="center"/>
            <w:hideMark/>
          </w:tcPr>
          <w:p w:rsidR="006A6615" w:rsidRPr="007C2405" w:rsidRDefault="006A6615" w:rsidP="003D351D">
            <w:pPr>
              <w:ind w:right="-108"/>
              <w:jc w:val="both"/>
              <w:rPr>
                <w:color w:val="000000"/>
                <w:szCs w:val="20"/>
              </w:rPr>
            </w:pPr>
            <w:r w:rsidRPr="007C2405">
              <w:rPr>
                <w:color w:val="000000"/>
                <w:szCs w:val="20"/>
              </w:rPr>
              <w:t>17.4.2.</w:t>
            </w:r>
          </w:p>
        </w:tc>
        <w:tc>
          <w:tcPr>
            <w:tcW w:w="5670"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firstLine="6"/>
              <w:jc w:val="both"/>
            </w:pPr>
            <w:r w:rsidRPr="007C2405">
              <w:t>ar alkoholiskajiem dzērieniem</w:t>
            </w:r>
          </w:p>
        </w:tc>
        <w:tc>
          <w:tcPr>
            <w:tcW w:w="1701" w:type="dxa"/>
            <w:tcBorders>
              <w:top w:val="single" w:sz="4" w:space="0" w:color="auto"/>
              <w:left w:val="single" w:sz="4" w:space="0" w:color="auto"/>
              <w:bottom w:val="single" w:sz="4" w:space="0" w:color="auto"/>
              <w:right w:val="single" w:sz="4" w:space="0" w:color="auto"/>
            </w:tcBorders>
            <w:vAlign w:val="center"/>
            <w:hideMark/>
          </w:tcPr>
          <w:p w:rsidR="006A6615" w:rsidRPr="007C2405" w:rsidRDefault="006A6615" w:rsidP="003D351D">
            <w:pPr>
              <w:jc w:val="center"/>
              <w:rPr>
                <w:szCs w:val="20"/>
              </w:rPr>
            </w:pPr>
            <w:r w:rsidRPr="007C2405">
              <w:rPr>
                <w:szCs w:val="20"/>
              </w:rPr>
              <w:t>50,00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6A6615" w:rsidRPr="007C2405" w:rsidRDefault="006A6615" w:rsidP="003D351D">
            <w:pPr>
              <w:ind w:firstLine="6"/>
              <w:jc w:val="center"/>
              <w:rPr>
                <w:color w:val="000000"/>
                <w:szCs w:val="20"/>
                <w:highlight w:val="red"/>
              </w:rPr>
            </w:pPr>
            <w:r w:rsidRPr="007C2405">
              <w:rPr>
                <w:color w:val="000000"/>
                <w:szCs w:val="20"/>
              </w:rPr>
              <w:t>120,00</w:t>
            </w:r>
          </w:p>
        </w:tc>
      </w:tr>
    </w:tbl>
    <w:p w:rsidR="006A6615" w:rsidRPr="007C2405" w:rsidRDefault="006A6615" w:rsidP="006A6615">
      <w:pPr>
        <w:rPr>
          <w:szCs w:val="20"/>
        </w:rPr>
      </w:pPr>
      <w:r w:rsidRPr="007C2405">
        <w:rPr>
          <w:i/>
          <w:sz w:val="20"/>
          <w:szCs w:val="20"/>
        </w:rPr>
        <w:t xml:space="preserve"> </w:t>
      </w:r>
      <w:r w:rsidRPr="007C2405">
        <w:rPr>
          <w:szCs w:val="20"/>
        </w:rPr>
        <w:tab/>
        <w:t xml:space="preserve">18. Nodevas likme par ielu tirdzniecību īslaicīgai preču pārdošanai kultūras, sporta vai reliģisko svētku vai citu </w:t>
      </w:r>
      <w:r w:rsidRPr="007C2405">
        <w:rPr>
          <w:b/>
          <w:szCs w:val="20"/>
        </w:rPr>
        <w:t>pasākumu laikā un vietā</w:t>
      </w:r>
      <w:r w:rsidRPr="007C2405">
        <w:rPr>
          <w:szCs w:val="20"/>
        </w:rPr>
        <w:t>:</w:t>
      </w:r>
    </w:p>
    <w:p w:rsidR="006A6615" w:rsidRPr="007C2405" w:rsidRDefault="006A6615" w:rsidP="006A6615">
      <w:pPr>
        <w:rPr>
          <w:b/>
          <w:color w:val="FF0000"/>
          <w:szCs w:val="20"/>
        </w:rPr>
      </w:pPr>
      <w:r w:rsidRPr="007C2405">
        <w:rPr>
          <w:b/>
          <w:color w:val="FF0000"/>
          <w:szCs w:val="20"/>
        </w:rPr>
        <w:t xml:space="preserve"> </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6948"/>
        <w:gridCol w:w="1843"/>
      </w:tblGrid>
      <w:tr w:rsidR="006A6615" w:rsidRPr="007C2405" w:rsidTr="003D351D">
        <w:trPr>
          <w:trHeight w:val="1107"/>
        </w:trPr>
        <w:tc>
          <w:tcPr>
            <w:tcW w:w="959"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jc w:val="both"/>
              <w:rPr>
                <w:color w:val="000000"/>
                <w:sz w:val="20"/>
                <w:szCs w:val="20"/>
              </w:rPr>
            </w:pPr>
            <w:proofErr w:type="spellStart"/>
            <w:r w:rsidRPr="007C2405">
              <w:rPr>
                <w:color w:val="000000"/>
                <w:sz w:val="20"/>
                <w:szCs w:val="20"/>
              </w:rPr>
              <w:t>Nr.p.k</w:t>
            </w:r>
            <w:proofErr w:type="spellEnd"/>
            <w:r w:rsidRPr="007C2405">
              <w:rPr>
                <w:color w:val="00000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tcPr>
          <w:p w:rsidR="006A6615" w:rsidRPr="007C2405" w:rsidRDefault="006A6615" w:rsidP="003D351D">
            <w:pPr>
              <w:ind w:firstLine="6"/>
              <w:jc w:val="center"/>
              <w:rPr>
                <w:color w:val="000000"/>
              </w:rPr>
            </w:pPr>
          </w:p>
          <w:p w:rsidR="006A6615" w:rsidRPr="007C2405" w:rsidRDefault="006A6615" w:rsidP="003D351D">
            <w:pPr>
              <w:ind w:firstLine="6"/>
              <w:jc w:val="center"/>
              <w:rPr>
                <w:color w:val="000000"/>
              </w:rPr>
            </w:pPr>
            <w:r w:rsidRPr="007C2405">
              <w:rPr>
                <w:color w:val="000000"/>
              </w:rPr>
              <w:t>Tirdzniecības dalībnieks</w:t>
            </w:r>
          </w:p>
        </w:tc>
        <w:tc>
          <w:tcPr>
            <w:tcW w:w="1842"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firstLine="6"/>
              <w:jc w:val="center"/>
              <w:rPr>
                <w:color w:val="000000"/>
                <w:sz w:val="20"/>
                <w:szCs w:val="20"/>
              </w:rPr>
            </w:pPr>
            <w:r w:rsidRPr="007C2405">
              <w:rPr>
                <w:color w:val="000000"/>
                <w:sz w:val="20"/>
                <w:szCs w:val="20"/>
              </w:rPr>
              <w:t>Likme par vienu tirdzniecības vietu diennaktī</w:t>
            </w:r>
          </w:p>
          <w:p w:rsidR="006A6615" w:rsidRPr="007C2405" w:rsidRDefault="006A6615" w:rsidP="003D351D">
            <w:pPr>
              <w:ind w:firstLine="6"/>
              <w:jc w:val="center"/>
              <w:rPr>
                <w:color w:val="000000"/>
                <w:sz w:val="20"/>
                <w:szCs w:val="20"/>
              </w:rPr>
            </w:pPr>
            <w:r w:rsidRPr="007C2405">
              <w:rPr>
                <w:color w:val="000000"/>
                <w:sz w:val="20"/>
                <w:szCs w:val="20"/>
              </w:rPr>
              <w:t>(</w:t>
            </w:r>
            <w:proofErr w:type="spellStart"/>
            <w:r w:rsidRPr="007C2405">
              <w:rPr>
                <w:i/>
                <w:color w:val="000000"/>
                <w:sz w:val="20"/>
                <w:szCs w:val="20"/>
              </w:rPr>
              <w:t>euro</w:t>
            </w:r>
            <w:proofErr w:type="spellEnd"/>
            <w:r w:rsidRPr="007C2405">
              <w:rPr>
                <w:color w:val="000000"/>
                <w:sz w:val="20"/>
                <w:szCs w:val="20"/>
              </w:rPr>
              <w:t>)</w:t>
            </w:r>
          </w:p>
        </w:tc>
      </w:tr>
      <w:tr w:rsidR="006A6615" w:rsidRPr="007C2405" w:rsidTr="003D351D">
        <w:tc>
          <w:tcPr>
            <w:tcW w:w="959"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jc w:val="both"/>
              <w:rPr>
                <w:color w:val="000000"/>
                <w:szCs w:val="20"/>
              </w:rPr>
            </w:pPr>
            <w:r w:rsidRPr="007C2405">
              <w:rPr>
                <w:color w:val="000000"/>
                <w:szCs w:val="20"/>
              </w:rPr>
              <w:t>18.1.</w:t>
            </w:r>
          </w:p>
        </w:tc>
        <w:tc>
          <w:tcPr>
            <w:tcW w:w="6946"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firstLine="6"/>
              <w:jc w:val="both"/>
              <w:rPr>
                <w:color w:val="000000"/>
                <w:szCs w:val="20"/>
              </w:rPr>
            </w:pPr>
            <w:r w:rsidRPr="007C2405">
              <w:rPr>
                <w:b/>
                <w:color w:val="000000"/>
                <w:szCs w:val="20"/>
              </w:rPr>
              <w:t>Tirdzniecība, ko veic fiziskā persona</w:t>
            </w:r>
            <w:r w:rsidRPr="007C2405">
              <w:rPr>
                <w:color w:val="000000"/>
                <w:szCs w:val="20"/>
              </w:rPr>
              <w:t>, kurai atbilstoši nodokļu jomu reglamentējošiem normatīvajiem aktiem nav jāreģistrē saimnieciskā darbība</w:t>
            </w:r>
          </w:p>
          <w:p w:rsidR="006A6615" w:rsidRPr="007C2405" w:rsidRDefault="006A6615" w:rsidP="003D351D">
            <w:pPr>
              <w:jc w:val="both"/>
            </w:pPr>
            <w:r w:rsidRPr="007C2405">
              <w:t>1.1. pašu ražoto lauksaimniecības produkciju:</w:t>
            </w:r>
          </w:p>
          <w:p w:rsidR="006A6615" w:rsidRPr="007C2405" w:rsidRDefault="006A6615" w:rsidP="003D351D">
            <w:pPr>
              <w:jc w:val="both"/>
            </w:pPr>
            <w:r w:rsidRPr="007C2405">
              <w:lastRenderedPageBreak/>
              <w:t>1.1.1. izmantošanai pārtikā paredzētos augkopības, lopkopības un svaigus zvejas produktus nelielos apjomos saskaņā ar normatīvo aktu prasībām par primāro produktu apriti nelielos apjomos un biškopības produktus;</w:t>
            </w:r>
          </w:p>
          <w:p w:rsidR="006A6615" w:rsidRPr="007C2405" w:rsidRDefault="006A6615" w:rsidP="003D351D">
            <w:pPr>
              <w:jc w:val="both"/>
            </w:pPr>
            <w:r w:rsidRPr="007C2405">
              <w:t>1.1.2. grieztos ziedus, zarus, no tiem gatavotus izstrādājumus, Ziemassvētkiem paredzētus nocirstus vai podos augošus dažādu sugu skuju kokus, puķu un dārzeņu stādus, dēstus, sīpolus, gumus, ziemcietes un sēklas;</w:t>
            </w:r>
          </w:p>
          <w:p w:rsidR="006A6615" w:rsidRPr="007C2405" w:rsidRDefault="006A6615" w:rsidP="003D351D">
            <w:pPr>
              <w:jc w:val="both"/>
            </w:pPr>
            <w:r w:rsidRPr="007C2405">
              <w:t xml:space="preserve">1.1.3. augļu koku un ogulāju stādus, dekoratīvo koku un krūmu </w:t>
            </w:r>
            <w:proofErr w:type="spellStart"/>
            <w:r w:rsidRPr="007C2405">
              <w:t>stādmateriālu</w:t>
            </w:r>
            <w:proofErr w:type="spellEnd"/>
            <w:r w:rsidRPr="007C2405">
              <w:t>;</w:t>
            </w:r>
          </w:p>
          <w:p w:rsidR="006A6615" w:rsidRPr="007C2405" w:rsidRDefault="006A6615" w:rsidP="003D351D">
            <w:pPr>
              <w:jc w:val="both"/>
            </w:pPr>
            <w:r w:rsidRPr="007C2405">
              <w:t>1.1.4. mājas apstākļos ražotus pārtikas produktus no pašu ražotās lauksaimniecības produkcijas;</w:t>
            </w:r>
          </w:p>
          <w:p w:rsidR="006A6615" w:rsidRPr="007C2405" w:rsidRDefault="006A6615" w:rsidP="003D351D">
            <w:pPr>
              <w:jc w:val="both"/>
            </w:pPr>
            <w:r w:rsidRPr="007C2405">
              <w:t>1.2. savvaļas ogas, augļus, riekstus, sēnes un savvaļas ziedus;</w:t>
            </w:r>
          </w:p>
          <w:p w:rsidR="006A6615" w:rsidRPr="007C2405" w:rsidRDefault="006A6615" w:rsidP="003D351D">
            <w:pPr>
              <w:jc w:val="both"/>
            </w:pPr>
            <w:r w:rsidRPr="007C2405">
              <w:t>1.3. mežu reproduktīvo materiālu;</w:t>
            </w:r>
          </w:p>
          <w:p w:rsidR="006A6615" w:rsidRPr="007C2405" w:rsidRDefault="006A6615" w:rsidP="003D351D">
            <w:pPr>
              <w:jc w:val="both"/>
            </w:pPr>
            <w:r w:rsidRPr="007C2405">
              <w:t>1.4. pašu iegūtus svaigus zvejas produktus un medījamos dzīvniekus vai to gaļu nelielos apjomos saskaņā ar normatīvo aktu prasībām par primāro produktu apriti nelielos apjomos;</w:t>
            </w:r>
          </w:p>
          <w:p w:rsidR="006A6615" w:rsidRPr="007C2405" w:rsidRDefault="006A6615" w:rsidP="003D351D">
            <w:pPr>
              <w:jc w:val="both"/>
            </w:pPr>
            <w:r w:rsidRPr="007C2405">
              <w:t>1.5. lauksaimniecības un mājas (istabas) dzīvniekus saskaņā ar normatīvo aktu prasībām par kārtību, kādā organizējama dzīvnieku tirdzniecība publiskās vietās, un labturības prasībām dzīvnieku tirdzniecībai;</w:t>
            </w:r>
          </w:p>
          <w:p w:rsidR="006A6615" w:rsidRPr="007C2405" w:rsidRDefault="006A6615" w:rsidP="003D351D">
            <w:pPr>
              <w:ind w:firstLine="6"/>
              <w:jc w:val="both"/>
              <w:rPr>
                <w:color w:val="000000"/>
                <w:szCs w:val="20"/>
              </w:rPr>
            </w:pPr>
            <w:r w:rsidRPr="007C2405">
              <w:rPr>
                <w:szCs w:val="20"/>
              </w:rPr>
              <w:t>1.6. lietotas personiskās mantas, izņemot autortiesību vai blakustiesību objektus, kas reproducēti personiskām vajadzībām.</w:t>
            </w:r>
          </w:p>
        </w:tc>
        <w:tc>
          <w:tcPr>
            <w:tcW w:w="1842" w:type="dxa"/>
            <w:tcBorders>
              <w:top w:val="single" w:sz="4" w:space="0" w:color="auto"/>
              <w:left w:val="single" w:sz="4" w:space="0" w:color="auto"/>
              <w:bottom w:val="single" w:sz="4" w:space="0" w:color="auto"/>
              <w:right w:val="single" w:sz="4" w:space="0" w:color="auto"/>
            </w:tcBorders>
          </w:tcPr>
          <w:p w:rsidR="006A6615" w:rsidRPr="007C2405" w:rsidRDefault="006A6615" w:rsidP="003D351D">
            <w:pPr>
              <w:ind w:firstLine="6"/>
              <w:jc w:val="center"/>
              <w:rPr>
                <w:color w:val="000000"/>
                <w:szCs w:val="20"/>
              </w:rPr>
            </w:pPr>
            <w:r w:rsidRPr="007C2405">
              <w:rPr>
                <w:color w:val="000000"/>
                <w:szCs w:val="20"/>
              </w:rPr>
              <w:lastRenderedPageBreak/>
              <w:t>5,00</w:t>
            </w:r>
          </w:p>
          <w:p w:rsidR="006A6615" w:rsidRPr="007C2405" w:rsidRDefault="006A6615" w:rsidP="003D351D">
            <w:pPr>
              <w:ind w:firstLine="6"/>
              <w:jc w:val="center"/>
              <w:rPr>
                <w:i/>
                <w:color w:val="339966"/>
                <w:szCs w:val="20"/>
              </w:rPr>
            </w:pPr>
          </w:p>
        </w:tc>
      </w:tr>
      <w:tr w:rsidR="006A6615" w:rsidRPr="007C2405" w:rsidTr="003D351D">
        <w:tc>
          <w:tcPr>
            <w:tcW w:w="959"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jc w:val="both"/>
              <w:rPr>
                <w:color w:val="000000"/>
                <w:szCs w:val="20"/>
              </w:rPr>
            </w:pPr>
            <w:r w:rsidRPr="007C2405">
              <w:rPr>
                <w:color w:val="000000"/>
                <w:szCs w:val="20"/>
              </w:rPr>
              <w:t>18.2.</w:t>
            </w:r>
          </w:p>
        </w:tc>
        <w:tc>
          <w:tcPr>
            <w:tcW w:w="6946"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firstLine="6"/>
              <w:jc w:val="both"/>
              <w:rPr>
                <w:color w:val="000000"/>
                <w:szCs w:val="20"/>
              </w:rPr>
            </w:pPr>
            <w:r w:rsidRPr="007C2405">
              <w:rPr>
                <w:b/>
                <w:color w:val="000000"/>
                <w:szCs w:val="20"/>
              </w:rPr>
              <w:t>Tirdzniecība, kuru veic fiziska persona, kura reģistrējusi saimniecisko darbību un juridiskā</w:t>
            </w:r>
            <w:r w:rsidRPr="007C2405">
              <w:rPr>
                <w:color w:val="000000"/>
                <w:szCs w:val="20"/>
              </w:rPr>
              <w:t xml:space="preserve"> </w:t>
            </w:r>
            <w:r w:rsidRPr="007C2405">
              <w:rPr>
                <w:b/>
                <w:color w:val="000000"/>
                <w:szCs w:val="20"/>
              </w:rPr>
              <w:t>persona</w:t>
            </w:r>
            <w:r w:rsidRPr="007C2405">
              <w:rPr>
                <w:color w:val="000000"/>
                <w:szCs w:val="20"/>
              </w:rPr>
              <w:t xml:space="preserve"> par tirdzniecību ar:</w:t>
            </w:r>
          </w:p>
        </w:tc>
        <w:tc>
          <w:tcPr>
            <w:tcW w:w="1842" w:type="dxa"/>
            <w:tcBorders>
              <w:top w:val="single" w:sz="4" w:space="0" w:color="auto"/>
              <w:left w:val="single" w:sz="4" w:space="0" w:color="auto"/>
              <w:bottom w:val="single" w:sz="4" w:space="0" w:color="auto"/>
              <w:right w:val="single" w:sz="4" w:space="0" w:color="auto"/>
            </w:tcBorders>
          </w:tcPr>
          <w:p w:rsidR="006A6615" w:rsidRPr="007C2405" w:rsidRDefault="006A6615" w:rsidP="003D351D">
            <w:pPr>
              <w:ind w:firstLine="6"/>
              <w:jc w:val="both"/>
              <w:rPr>
                <w:color w:val="000000"/>
                <w:szCs w:val="20"/>
              </w:rPr>
            </w:pPr>
          </w:p>
        </w:tc>
      </w:tr>
      <w:tr w:rsidR="006A6615" w:rsidRPr="007C2405" w:rsidTr="003D351D">
        <w:trPr>
          <w:trHeight w:val="299"/>
        </w:trPr>
        <w:tc>
          <w:tcPr>
            <w:tcW w:w="959" w:type="dxa"/>
            <w:tcBorders>
              <w:top w:val="single" w:sz="4" w:space="0" w:color="auto"/>
              <w:left w:val="single" w:sz="4" w:space="0" w:color="auto"/>
              <w:bottom w:val="single" w:sz="4" w:space="0" w:color="auto"/>
              <w:right w:val="single" w:sz="4" w:space="0" w:color="auto"/>
            </w:tcBorders>
          </w:tcPr>
          <w:p w:rsidR="006A6615" w:rsidRPr="007C2405" w:rsidRDefault="006A6615" w:rsidP="003D351D">
            <w:pPr>
              <w:jc w:val="both"/>
              <w:rPr>
                <w:color w:val="000000"/>
                <w:szCs w:val="20"/>
              </w:rPr>
            </w:pPr>
            <w:r w:rsidRPr="007C2405">
              <w:rPr>
                <w:color w:val="000000"/>
                <w:szCs w:val="20"/>
              </w:rPr>
              <w:t>18.2.1.</w:t>
            </w:r>
          </w:p>
          <w:p w:rsidR="006A6615" w:rsidRPr="007C2405" w:rsidRDefault="006A6615" w:rsidP="003D351D">
            <w:pPr>
              <w:jc w:val="both"/>
              <w:rPr>
                <w:color w:val="000000"/>
                <w:szCs w:val="20"/>
              </w:rPr>
            </w:pPr>
          </w:p>
          <w:p w:rsidR="006A6615" w:rsidRPr="007C2405" w:rsidRDefault="006A6615" w:rsidP="003D351D">
            <w:pPr>
              <w:jc w:val="both"/>
              <w:rPr>
                <w:color w:val="000000"/>
                <w:szCs w:val="20"/>
              </w:rPr>
            </w:pPr>
            <w:r w:rsidRPr="007C2405">
              <w:rPr>
                <w:color w:val="000000"/>
                <w:szCs w:val="20"/>
              </w:rPr>
              <w:t>18.2.2.</w:t>
            </w:r>
          </w:p>
        </w:tc>
        <w:tc>
          <w:tcPr>
            <w:tcW w:w="6946"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firstLine="6"/>
              <w:jc w:val="both"/>
              <w:rPr>
                <w:color w:val="000000"/>
                <w:szCs w:val="20"/>
              </w:rPr>
            </w:pPr>
            <w:r w:rsidRPr="007C2405">
              <w:rPr>
                <w:color w:val="000000"/>
                <w:szCs w:val="20"/>
              </w:rPr>
              <w:t>ar nepārtikas precēm</w:t>
            </w:r>
          </w:p>
          <w:p w:rsidR="006A6615" w:rsidRPr="007C2405" w:rsidRDefault="006A6615" w:rsidP="003D351D">
            <w:pPr>
              <w:ind w:firstLine="6"/>
              <w:jc w:val="both"/>
              <w:rPr>
                <w:szCs w:val="20"/>
              </w:rPr>
            </w:pPr>
            <w:r w:rsidRPr="007C2405">
              <w:rPr>
                <w:b/>
                <w:color w:val="FF00FF"/>
                <w:szCs w:val="20"/>
              </w:rPr>
              <w:t xml:space="preserve"> </w:t>
            </w:r>
          </w:p>
          <w:p w:rsidR="006A6615" w:rsidRPr="007C2405" w:rsidRDefault="006A6615" w:rsidP="003D351D">
            <w:pPr>
              <w:ind w:firstLine="6"/>
              <w:jc w:val="both"/>
              <w:rPr>
                <w:color w:val="000000"/>
                <w:szCs w:val="20"/>
              </w:rPr>
            </w:pPr>
            <w:r w:rsidRPr="007C2405">
              <w:rPr>
                <w:szCs w:val="20"/>
              </w:rPr>
              <w:t>ar pārtikas precēm</w:t>
            </w:r>
            <w:r w:rsidRPr="007C2405">
              <w:rPr>
                <w:color w:val="000000"/>
                <w:szCs w:val="20"/>
              </w:rPr>
              <w:t xml:space="preserve"> </w:t>
            </w:r>
          </w:p>
        </w:tc>
        <w:tc>
          <w:tcPr>
            <w:tcW w:w="1842" w:type="dxa"/>
            <w:tcBorders>
              <w:top w:val="single" w:sz="4" w:space="0" w:color="auto"/>
              <w:left w:val="single" w:sz="4" w:space="0" w:color="auto"/>
              <w:bottom w:val="single" w:sz="4" w:space="0" w:color="auto"/>
              <w:right w:val="single" w:sz="4" w:space="0" w:color="auto"/>
            </w:tcBorders>
          </w:tcPr>
          <w:p w:rsidR="006A6615" w:rsidRPr="007C2405" w:rsidRDefault="006A6615" w:rsidP="003D351D">
            <w:pPr>
              <w:ind w:firstLine="6"/>
              <w:jc w:val="center"/>
              <w:rPr>
                <w:szCs w:val="20"/>
              </w:rPr>
            </w:pPr>
            <w:r w:rsidRPr="007C2405">
              <w:rPr>
                <w:szCs w:val="20"/>
              </w:rPr>
              <w:t>7,00</w:t>
            </w:r>
          </w:p>
          <w:p w:rsidR="006A6615" w:rsidRPr="007C2405" w:rsidRDefault="006A6615" w:rsidP="003D351D">
            <w:pPr>
              <w:ind w:firstLine="6"/>
              <w:jc w:val="center"/>
              <w:rPr>
                <w:szCs w:val="20"/>
              </w:rPr>
            </w:pPr>
          </w:p>
          <w:p w:rsidR="006A6615" w:rsidRPr="007C2405" w:rsidRDefault="006A6615" w:rsidP="003D351D">
            <w:pPr>
              <w:ind w:firstLine="6"/>
              <w:jc w:val="center"/>
              <w:rPr>
                <w:color w:val="FF0000"/>
                <w:szCs w:val="20"/>
              </w:rPr>
            </w:pPr>
            <w:r w:rsidRPr="007C2405">
              <w:rPr>
                <w:szCs w:val="20"/>
              </w:rPr>
              <w:t>7,00</w:t>
            </w:r>
          </w:p>
        </w:tc>
      </w:tr>
      <w:tr w:rsidR="006A6615" w:rsidRPr="007C2405" w:rsidTr="003D351D">
        <w:tc>
          <w:tcPr>
            <w:tcW w:w="959"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jc w:val="both"/>
              <w:rPr>
                <w:color w:val="000000"/>
                <w:szCs w:val="20"/>
              </w:rPr>
            </w:pPr>
            <w:r w:rsidRPr="007C2405">
              <w:rPr>
                <w:color w:val="000000"/>
                <w:szCs w:val="20"/>
              </w:rPr>
              <w:t xml:space="preserve">18.3. </w:t>
            </w:r>
          </w:p>
        </w:tc>
        <w:tc>
          <w:tcPr>
            <w:tcW w:w="6946"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widowControl w:val="0"/>
              <w:suppressAutoHyphens/>
              <w:jc w:val="both"/>
              <w:rPr>
                <w:rFonts w:eastAsia="Lucida Sans Unicode"/>
                <w:b/>
                <w:color w:val="000000"/>
                <w:szCs w:val="20"/>
              </w:rPr>
            </w:pPr>
            <w:r w:rsidRPr="007C2405">
              <w:rPr>
                <w:rFonts w:eastAsia="Lucida Sans Unicode"/>
                <w:szCs w:val="20"/>
              </w:rPr>
              <w:t>Sabiedriskās ēdināšanas pakalpojumu sniegšana (bez bezalkoholisko dzērienu realizācijas)</w:t>
            </w:r>
          </w:p>
        </w:tc>
        <w:tc>
          <w:tcPr>
            <w:tcW w:w="1842"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widowControl w:val="0"/>
              <w:suppressAutoHyphens/>
              <w:jc w:val="center"/>
              <w:rPr>
                <w:rFonts w:eastAsia="Lucida Sans Unicode"/>
                <w:color w:val="000000"/>
                <w:szCs w:val="20"/>
              </w:rPr>
            </w:pPr>
            <w:r w:rsidRPr="007C2405">
              <w:rPr>
                <w:rFonts w:eastAsia="Lucida Sans Unicode"/>
                <w:szCs w:val="20"/>
              </w:rPr>
              <w:t>30,00</w:t>
            </w:r>
          </w:p>
        </w:tc>
      </w:tr>
      <w:tr w:rsidR="006A6615" w:rsidRPr="007C2405" w:rsidTr="003D351D">
        <w:trPr>
          <w:trHeight w:val="299"/>
        </w:trPr>
        <w:tc>
          <w:tcPr>
            <w:tcW w:w="959"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jc w:val="both"/>
              <w:rPr>
                <w:color w:val="000000"/>
                <w:szCs w:val="20"/>
              </w:rPr>
            </w:pPr>
            <w:r w:rsidRPr="007C2405">
              <w:rPr>
                <w:color w:val="000000"/>
                <w:szCs w:val="20"/>
              </w:rPr>
              <w:t>18.4.</w:t>
            </w:r>
          </w:p>
        </w:tc>
        <w:tc>
          <w:tcPr>
            <w:tcW w:w="6946"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firstLine="6"/>
              <w:jc w:val="both"/>
              <w:rPr>
                <w:color w:val="000000"/>
                <w:szCs w:val="20"/>
              </w:rPr>
            </w:pPr>
            <w:r w:rsidRPr="007C2405">
              <w:rPr>
                <w:color w:val="000000"/>
                <w:szCs w:val="20"/>
              </w:rPr>
              <w:t xml:space="preserve">alkoholiskajiem dzērieniem </w:t>
            </w:r>
          </w:p>
        </w:tc>
        <w:tc>
          <w:tcPr>
            <w:tcW w:w="1842" w:type="dxa"/>
            <w:tcBorders>
              <w:top w:val="single" w:sz="4" w:space="0" w:color="auto"/>
              <w:left w:val="single" w:sz="4" w:space="0" w:color="auto"/>
              <w:bottom w:val="single" w:sz="4" w:space="0" w:color="auto"/>
              <w:right w:val="single" w:sz="4" w:space="0" w:color="auto"/>
            </w:tcBorders>
          </w:tcPr>
          <w:p w:rsidR="006A6615" w:rsidRPr="007C2405" w:rsidRDefault="006A6615" w:rsidP="003D351D">
            <w:pPr>
              <w:ind w:firstLine="6"/>
              <w:jc w:val="center"/>
              <w:rPr>
                <w:color w:val="000000"/>
                <w:szCs w:val="20"/>
              </w:rPr>
            </w:pPr>
            <w:r w:rsidRPr="007C2405">
              <w:rPr>
                <w:color w:val="000000"/>
                <w:szCs w:val="20"/>
              </w:rPr>
              <w:t>50,00</w:t>
            </w:r>
          </w:p>
          <w:p w:rsidR="006A6615" w:rsidRPr="007C2405" w:rsidRDefault="006A6615" w:rsidP="003D351D">
            <w:pPr>
              <w:ind w:firstLine="6"/>
              <w:jc w:val="center"/>
              <w:rPr>
                <w:strike/>
                <w:color w:val="000000"/>
              </w:rPr>
            </w:pPr>
          </w:p>
        </w:tc>
      </w:tr>
      <w:tr w:rsidR="006A6615" w:rsidRPr="007C2405" w:rsidTr="003D351D">
        <w:trPr>
          <w:trHeight w:val="299"/>
        </w:trPr>
        <w:tc>
          <w:tcPr>
            <w:tcW w:w="959"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jc w:val="both"/>
              <w:rPr>
                <w:color w:val="000000"/>
                <w:szCs w:val="20"/>
              </w:rPr>
            </w:pPr>
            <w:r w:rsidRPr="007C2405">
              <w:rPr>
                <w:color w:val="000000"/>
                <w:szCs w:val="20"/>
              </w:rPr>
              <w:t>18.5.</w:t>
            </w:r>
          </w:p>
        </w:tc>
        <w:tc>
          <w:tcPr>
            <w:tcW w:w="6946"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firstLine="6"/>
              <w:jc w:val="both"/>
              <w:rPr>
                <w:color w:val="000000"/>
                <w:szCs w:val="20"/>
              </w:rPr>
            </w:pPr>
            <w:r w:rsidRPr="007C2405">
              <w:rPr>
                <w:color w:val="000000"/>
                <w:szCs w:val="20"/>
              </w:rPr>
              <w:t>Dažādu produktu reklamēšana (bez tirdzniecības)</w:t>
            </w:r>
          </w:p>
        </w:tc>
        <w:tc>
          <w:tcPr>
            <w:tcW w:w="1842"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firstLine="6"/>
              <w:jc w:val="center"/>
              <w:rPr>
                <w:szCs w:val="20"/>
              </w:rPr>
            </w:pPr>
            <w:r w:rsidRPr="007C2405">
              <w:rPr>
                <w:szCs w:val="20"/>
              </w:rPr>
              <w:t>20,00</w:t>
            </w:r>
          </w:p>
        </w:tc>
      </w:tr>
    </w:tbl>
    <w:p w:rsidR="006A6615" w:rsidRPr="007C2405" w:rsidRDefault="006A6615" w:rsidP="006A6615">
      <w:pPr>
        <w:rPr>
          <w:b/>
          <w:color w:val="33CCCC"/>
          <w:szCs w:val="20"/>
        </w:rPr>
      </w:pPr>
    </w:p>
    <w:p w:rsidR="006A6615" w:rsidRPr="007C2405" w:rsidRDefault="006A6615" w:rsidP="006A6615">
      <w:pPr>
        <w:rPr>
          <w:color w:val="000000"/>
        </w:rPr>
      </w:pPr>
      <w:r w:rsidRPr="007C2405">
        <w:rPr>
          <w:color w:val="000000"/>
          <w:szCs w:val="20"/>
        </w:rPr>
        <w:tab/>
        <w:t xml:space="preserve">19. Nodeva par ielu tirdzniecības organizēšanas atļaujas izsniegšanu </w:t>
      </w:r>
      <w:r w:rsidRPr="007C2405">
        <w:rPr>
          <w:color w:val="000000"/>
        </w:rPr>
        <w:t>atkarībā no ielu tirdzniecības termiņa un preču veida:</w:t>
      </w:r>
    </w:p>
    <w:p w:rsidR="006A6615" w:rsidRPr="007C2405" w:rsidRDefault="006A6615" w:rsidP="006A6615">
      <w:pPr>
        <w:ind w:firstLine="720"/>
        <w:jc w:val="both"/>
        <w:rPr>
          <w:color w:val="000000"/>
          <w:szCs w:val="20"/>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
        <w:gridCol w:w="5945"/>
        <w:gridCol w:w="1417"/>
        <w:gridCol w:w="1275"/>
      </w:tblGrid>
      <w:tr w:rsidR="006A6615" w:rsidRPr="007C2405" w:rsidTr="003D351D">
        <w:tc>
          <w:tcPr>
            <w:tcW w:w="963" w:type="dxa"/>
            <w:tcBorders>
              <w:top w:val="single" w:sz="4" w:space="0" w:color="auto"/>
              <w:left w:val="single" w:sz="4" w:space="0" w:color="auto"/>
              <w:bottom w:val="single" w:sz="4" w:space="0" w:color="auto"/>
              <w:right w:val="single" w:sz="4" w:space="0" w:color="auto"/>
            </w:tcBorders>
            <w:vAlign w:val="center"/>
          </w:tcPr>
          <w:p w:rsidR="006A6615" w:rsidRPr="007C2405" w:rsidRDefault="006A6615" w:rsidP="003D351D">
            <w:pPr>
              <w:jc w:val="center"/>
              <w:rPr>
                <w:b/>
                <w:color w:val="000000"/>
                <w:sz w:val="20"/>
                <w:szCs w:val="20"/>
              </w:rPr>
            </w:pPr>
          </w:p>
        </w:tc>
        <w:tc>
          <w:tcPr>
            <w:tcW w:w="5949" w:type="dxa"/>
            <w:tcBorders>
              <w:top w:val="single" w:sz="4" w:space="0" w:color="auto"/>
              <w:left w:val="single" w:sz="4" w:space="0" w:color="auto"/>
              <w:bottom w:val="single" w:sz="4" w:space="0" w:color="auto"/>
              <w:right w:val="single" w:sz="4" w:space="0" w:color="auto"/>
            </w:tcBorders>
          </w:tcPr>
          <w:p w:rsidR="006A6615" w:rsidRPr="007C2405" w:rsidRDefault="006A6615" w:rsidP="003D351D">
            <w:pPr>
              <w:jc w:val="center"/>
              <w:rPr>
                <w:color w:val="000000"/>
              </w:rPr>
            </w:pPr>
          </w:p>
          <w:p w:rsidR="006A6615" w:rsidRPr="007C2405" w:rsidRDefault="006A6615" w:rsidP="003D351D">
            <w:pPr>
              <w:ind w:firstLine="6"/>
              <w:jc w:val="center"/>
              <w:rPr>
                <w:color w:val="000000"/>
              </w:rPr>
            </w:pPr>
            <w:r w:rsidRPr="007C2405">
              <w:rPr>
                <w:color w:val="000000"/>
              </w:rPr>
              <w:t>Preču veids</w:t>
            </w:r>
          </w:p>
          <w:p w:rsidR="006A6615" w:rsidRPr="007C2405" w:rsidRDefault="006A6615" w:rsidP="003D351D">
            <w:pPr>
              <w:jc w:val="center"/>
              <w:rPr>
                <w:color w:val="000000"/>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6A6615" w:rsidRPr="007C2405" w:rsidRDefault="006A6615" w:rsidP="003D351D">
            <w:pPr>
              <w:ind w:firstLine="6"/>
              <w:jc w:val="center"/>
              <w:rPr>
                <w:color w:val="000000"/>
                <w:sz w:val="20"/>
                <w:szCs w:val="20"/>
              </w:rPr>
            </w:pPr>
            <w:r w:rsidRPr="007C2405">
              <w:rPr>
                <w:color w:val="000000"/>
                <w:sz w:val="20"/>
                <w:szCs w:val="20"/>
              </w:rPr>
              <w:t>Likme ielu tirdzniecības organizēšanu diennaktī</w:t>
            </w:r>
          </w:p>
          <w:p w:rsidR="006A6615" w:rsidRPr="007C2405" w:rsidRDefault="006A6615" w:rsidP="003D351D">
            <w:pPr>
              <w:ind w:firstLine="6"/>
              <w:jc w:val="center"/>
              <w:rPr>
                <w:color w:val="000000"/>
                <w:sz w:val="20"/>
                <w:szCs w:val="20"/>
              </w:rPr>
            </w:pPr>
            <w:r w:rsidRPr="007C2405">
              <w:rPr>
                <w:color w:val="000000"/>
                <w:sz w:val="20"/>
                <w:szCs w:val="20"/>
              </w:rPr>
              <w:t>(</w:t>
            </w:r>
            <w:proofErr w:type="spellStart"/>
            <w:r w:rsidRPr="007C2405">
              <w:rPr>
                <w:i/>
                <w:color w:val="000000"/>
                <w:sz w:val="20"/>
                <w:szCs w:val="20"/>
              </w:rPr>
              <w:t>euro</w:t>
            </w:r>
            <w:proofErr w:type="spellEnd"/>
            <w:r w:rsidRPr="007C2405">
              <w:rPr>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6615" w:rsidRPr="007C2405" w:rsidRDefault="006A6615" w:rsidP="003D351D">
            <w:pPr>
              <w:ind w:firstLine="6"/>
              <w:jc w:val="center"/>
              <w:rPr>
                <w:color w:val="000000"/>
                <w:sz w:val="20"/>
                <w:szCs w:val="20"/>
              </w:rPr>
            </w:pPr>
            <w:r w:rsidRPr="007C2405">
              <w:rPr>
                <w:color w:val="000000"/>
                <w:sz w:val="20"/>
                <w:szCs w:val="20"/>
              </w:rPr>
              <w:t xml:space="preserve">Likme ielu tirdzniecību mēnesī </w:t>
            </w:r>
          </w:p>
          <w:p w:rsidR="006A6615" w:rsidRPr="007C2405" w:rsidRDefault="006A6615" w:rsidP="003D351D">
            <w:pPr>
              <w:ind w:firstLine="6"/>
              <w:jc w:val="center"/>
              <w:rPr>
                <w:color w:val="000000"/>
                <w:sz w:val="20"/>
                <w:szCs w:val="20"/>
              </w:rPr>
            </w:pPr>
            <w:r w:rsidRPr="007C2405">
              <w:rPr>
                <w:color w:val="000000"/>
                <w:sz w:val="20"/>
                <w:szCs w:val="20"/>
              </w:rPr>
              <w:t>(</w:t>
            </w:r>
            <w:proofErr w:type="spellStart"/>
            <w:r w:rsidRPr="007C2405">
              <w:rPr>
                <w:i/>
                <w:color w:val="000000"/>
                <w:sz w:val="20"/>
                <w:szCs w:val="20"/>
              </w:rPr>
              <w:t>euro</w:t>
            </w:r>
            <w:proofErr w:type="spellEnd"/>
            <w:r w:rsidRPr="007C2405">
              <w:rPr>
                <w:color w:val="000000"/>
                <w:sz w:val="20"/>
                <w:szCs w:val="20"/>
              </w:rPr>
              <w:t>)</w:t>
            </w:r>
          </w:p>
        </w:tc>
      </w:tr>
      <w:tr w:rsidR="006A6615" w:rsidRPr="007C2405" w:rsidTr="003D351D">
        <w:trPr>
          <w:trHeight w:val="277"/>
        </w:trPr>
        <w:tc>
          <w:tcPr>
            <w:tcW w:w="963" w:type="dxa"/>
            <w:tcBorders>
              <w:top w:val="single" w:sz="4" w:space="0" w:color="auto"/>
              <w:left w:val="single" w:sz="4" w:space="0" w:color="auto"/>
              <w:bottom w:val="single" w:sz="4" w:space="0" w:color="auto"/>
              <w:right w:val="single" w:sz="4" w:space="0" w:color="auto"/>
            </w:tcBorders>
            <w:vAlign w:val="center"/>
            <w:hideMark/>
          </w:tcPr>
          <w:p w:rsidR="006A6615" w:rsidRPr="007C2405" w:rsidRDefault="006A6615" w:rsidP="003D351D">
            <w:pPr>
              <w:jc w:val="center"/>
              <w:rPr>
                <w:color w:val="000000"/>
                <w:szCs w:val="20"/>
              </w:rPr>
            </w:pPr>
            <w:r w:rsidRPr="007C2405">
              <w:rPr>
                <w:color w:val="000000"/>
                <w:szCs w:val="20"/>
              </w:rPr>
              <w:t xml:space="preserve">19.1. </w:t>
            </w:r>
          </w:p>
        </w:tc>
        <w:tc>
          <w:tcPr>
            <w:tcW w:w="5949"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firstLine="6"/>
              <w:jc w:val="both"/>
              <w:rPr>
                <w:color w:val="000000"/>
              </w:rPr>
            </w:pPr>
            <w:r w:rsidRPr="007C2405">
              <w:rPr>
                <w:color w:val="000000"/>
              </w:rPr>
              <w:t xml:space="preserve"> Amatniecības, pārtikas un lauksaimniecības precēm</w:t>
            </w:r>
          </w:p>
        </w:tc>
        <w:tc>
          <w:tcPr>
            <w:tcW w:w="1418" w:type="dxa"/>
            <w:tcBorders>
              <w:top w:val="single" w:sz="4" w:space="0" w:color="auto"/>
              <w:left w:val="single" w:sz="4" w:space="0" w:color="auto"/>
              <w:bottom w:val="single" w:sz="4" w:space="0" w:color="auto"/>
              <w:right w:val="single" w:sz="4" w:space="0" w:color="auto"/>
            </w:tcBorders>
            <w:vAlign w:val="center"/>
            <w:hideMark/>
          </w:tcPr>
          <w:p w:rsidR="006A6615" w:rsidRPr="007C2405" w:rsidRDefault="006A6615" w:rsidP="003D351D">
            <w:pPr>
              <w:ind w:firstLine="6"/>
              <w:jc w:val="center"/>
              <w:rPr>
                <w:color w:val="000000"/>
                <w:szCs w:val="20"/>
              </w:rPr>
            </w:pPr>
            <w:r w:rsidRPr="007C2405">
              <w:rPr>
                <w:color w:val="000000"/>
                <w:szCs w:val="20"/>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6615" w:rsidRPr="007C2405" w:rsidRDefault="006A6615" w:rsidP="003D351D">
            <w:pPr>
              <w:ind w:firstLine="6"/>
              <w:jc w:val="center"/>
              <w:rPr>
                <w:color w:val="000000"/>
                <w:szCs w:val="20"/>
              </w:rPr>
            </w:pPr>
            <w:r w:rsidRPr="007C2405">
              <w:rPr>
                <w:color w:val="000000"/>
                <w:szCs w:val="20"/>
              </w:rPr>
              <w:t>20</w:t>
            </w:r>
          </w:p>
        </w:tc>
      </w:tr>
      <w:tr w:rsidR="006A6615" w:rsidRPr="007C2405" w:rsidTr="003D351D">
        <w:trPr>
          <w:trHeight w:val="277"/>
        </w:trPr>
        <w:tc>
          <w:tcPr>
            <w:tcW w:w="963" w:type="dxa"/>
            <w:tcBorders>
              <w:top w:val="single" w:sz="4" w:space="0" w:color="auto"/>
              <w:left w:val="single" w:sz="4" w:space="0" w:color="auto"/>
              <w:bottom w:val="single" w:sz="4" w:space="0" w:color="auto"/>
              <w:right w:val="single" w:sz="4" w:space="0" w:color="auto"/>
            </w:tcBorders>
            <w:vAlign w:val="center"/>
            <w:hideMark/>
          </w:tcPr>
          <w:p w:rsidR="006A6615" w:rsidRPr="007C2405" w:rsidRDefault="006A6615" w:rsidP="003D351D">
            <w:pPr>
              <w:jc w:val="center"/>
              <w:rPr>
                <w:color w:val="000000"/>
                <w:szCs w:val="20"/>
              </w:rPr>
            </w:pPr>
            <w:r w:rsidRPr="007C2405">
              <w:rPr>
                <w:color w:val="000000"/>
                <w:szCs w:val="20"/>
              </w:rPr>
              <w:t>19.2.</w:t>
            </w:r>
          </w:p>
        </w:tc>
        <w:tc>
          <w:tcPr>
            <w:tcW w:w="5949"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firstLine="6"/>
              <w:jc w:val="both"/>
              <w:rPr>
                <w:color w:val="000000"/>
              </w:rPr>
            </w:pPr>
            <w:r w:rsidRPr="007C2405">
              <w:rPr>
                <w:color w:val="000000"/>
              </w:rPr>
              <w:t xml:space="preserve"> Amatniecības, pārtika</w:t>
            </w:r>
            <w:r w:rsidRPr="007C2405">
              <w:rPr>
                <w:color w:val="FF0000"/>
              </w:rPr>
              <w:t>s</w:t>
            </w:r>
            <w:r w:rsidRPr="007C2405">
              <w:rPr>
                <w:color w:val="000000"/>
              </w:rPr>
              <w:t>, lauksaimniecības un rūpniecības precēm</w:t>
            </w:r>
          </w:p>
        </w:tc>
        <w:tc>
          <w:tcPr>
            <w:tcW w:w="1418" w:type="dxa"/>
            <w:tcBorders>
              <w:top w:val="single" w:sz="4" w:space="0" w:color="auto"/>
              <w:left w:val="single" w:sz="4" w:space="0" w:color="auto"/>
              <w:bottom w:val="single" w:sz="4" w:space="0" w:color="auto"/>
              <w:right w:val="single" w:sz="4" w:space="0" w:color="auto"/>
            </w:tcBorders>
            <w:vAlign w:val="center"/>
            <w:hideMark/>
          </w:tcPr>
          <w:p w:rsidR="006A6615" w:rsidRPr="007C2405" w:rsidRDefault="006A6615" w:rsidP="003D351D">
            <w:pPr>
              <w:ind w:firstLine="6"/>
              <w:jc w:val="center"/>
              <w:rPr>
                <w:color w:val="000000"/>
                <w:szCs w:val="20"/>
              </w:rPr>
            </w:pPr>
            <w:r w:rsidRPr="007C2405">
              <w:rPr>
                <w:color w:val="000000"/>
                <w:szCs w:val="20"/>
              </w:rPr>
              <w:t xml:space="preserve">20 </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6615" w:rsidRPr="007C2405" w:rsidRDefault="006A6615" w:rsidP="003D351D">
            <w:pPr>
              <w:ind w:firstLine="6"/>
              <w:jc w:val="center"/>
              <w:rPr>
                <w:strike/>
                <w:color w:val="000000"/>
              </w:rPr>
            </w:pPr>
            <w:r w:rsidRPr="007C2405">
              <w:rPr>
                <w:color w:val="000000"/>
                <w:szCs w:val="20"/>
              </w:rPr>
              <w:t>30</w:t>
            </w:r>
          </w:p>
        </w:tc>
      </w:tr>
      <w:tr w:rsidR="006A6615" w:rsidRPr="007C2405" w:rsidTr="003D351D">
        <w:trPr>
          <w:trHeight w:val="277"/>
        </w:trPr>
        <w:tc>
          <w:tcPr>
            <w:tcW w:w="963" w:type="dxa"/>
            <w:tcBorders>
              <w:top w:val="single" w:sz="4" w:space="0" w:color="auto"/>
              <w:left w:val="nil"/>
              <w:bottom w:val="nil"/>
              <w:right w:val="nil"/>
            </w:tcBorders>
            <w:vAlign w:val="center"/>
          </w:tcPr>
          <w:p w:rsidR="006A6615" w:rsidRPr="007C2405" w:rsidRDefault="006A6615" w:rsidP="003D351D">
            <w:pPr>
              <w:jc w:val="center"/>
              <w:rPr>
                <w:color w:val="000000"/>
                <w:szCs w:val="20"/>
              </w:rPr>
            </w:pPr>
          </w:p>
        </w:tc>
        <w:tc>
          <w:tcPr>
            <w:tcW w:w="5949" w:type="dxa"/>
            <w:tcBorders>
              <w:top w:val="single" w:sz="4" w:space="0" w:color="auto"/>
              <w:left w:val="nil"/>
              <w:bottom w:val="nil"/>
              <w:right w:val="nil"/>
            </w:tcBorders>
          </w:tcPr>
          <w:p w:rsidR="006A6615" w:rsidRPr="007C2405" w:rsidRDefault="006A6615" w:rsidP="003D351D">
            <w:pPr>
              <w:ind w:firstLine="6"/>
              <w:jc w:val="both"/>
            </w:pPr>
          </w:p>
        </w:tc>
        <w:tc>
          <w:tcPr>
            <w:tcW w:w="1418" w:type="dxa"/>
            <w:tcBorders>
              <w:top w:val="single" w:sz="4" w:space="0" w:color="auto"/>
              <w:left w:val="nil"/>
              <w:bottom w:val="nil"/>
              <w:right w:val="nil"/>
            </w:tcBorders>
            <w:vAlign w:val="center"/>
          </w:tcPr>
          <w:p w:rsidR="006A6615" w:rsidRPr="007C2405" w:rsidRDefault="006A6615" w:rsidP="003D351D">
            <w:pPr>
              <w:ind w:firstLine="6"/>
              <w:jc w:val="center"/>
              <w:rPr>
                <w:strike/>
              </w:rPr>
            </w:pPr>
          </w:p>
        </w:tc>
        <w:tc>
          <w:tcPr>
            <w:tcW w:w="1276" w:type="dxa"/>
            <w:tcBorders>
              <w:top w:val="single" w:sz="4" w:space="0" w:color="auto"/>
              <w:left w:val="nil"/>
              <w:bottom w:val="nil"/>
              <w:right w:val="nil"/>
            </w:tcBorders>
            <w:vAlign w:val="center"/>
          </w:tcPr>
          <w:p w:rsidR="006A6615" w:rsidRPr="007C2405" w:rsidRDefault="006A6615" w:rsidP="003D351D">
            <w:pPr>
              <w:ind w:firstLine="6"/>
              <w:jc w:val="center"/>
              <w:rPr>
                <w:color w:val="000000"/>
                <w:szCs w:val="20"/>
              </w:rPr>
            </w:pPr>
          </w:p>
        </w:tc>
      </w:tr>
    </w:tbl>
    <w:p w:rsidR="006A6615" w:rsidRPr="007C2405" w:rsidRDefault="006A6615" w:rsidP="006A6615">
      <w:pPr>
        <w:ind w:firstLine="720"/>
        <w:jc w:val="both"/>
        <w:rPr>
          <w:szCs w:val="20"/>
        </w:rPr>
      </w:pPr>
    </w:p>
    <w:p w:rsidR="006A6615" w:rsidRPr="007C2405" w:rsidRDefault="006A6615" w:rsidP="006A6615">
      <w:pPr>
        <w:ind w:firstLine="720"/>
        <w:jc w:val="both"/>
        <w:rPr>
          <w:szCs w:val="20"/>
        </w:rPr>
      </w:pPr>
      <w:r w:rsidRPr="007C2405">
        <w:rPr>
          <w:szCs w:val="20"/>
        </w:rPr>
        <w:t>20. Pašvaldības nodevas maksāšanas kārtība un kontrole:</w:t>
      </w:r>
    </w:p>
    <w:p w:rsidR="006A6615" w:rsidRPr="007C2405" w:rsidRDefault="006A6615" w:rsidP="006A6615">
      <w:pPr>
        <w:ind w:firstLine="720"/>
        <w:jc w:val="both"/>
        <w:rPr>
          <w:szCs w:val="20"/>
        </w:rPr>
      </w:pPr>
      <w:r w:rsidRPr="007C2405">
        <w:rPr>
          <w:szCs w:val="20"/>
        </w:rPr>
        <w:t>20.1. nodeva par tirdzniecības vietu izmantošanu publiskās vietās Tukuma pilsētas administratīvajā teritorijā iemaksājama Domes kasē vai kontā, bet par tirdzniecības vietu izmantošanu publiskās vietās ārpus Tukuma pilsētas – ja atļaujas izdevējs ir pagastu pārvalde, nodeva tiek iemaksāta attiecīgās pagastu pārvaldes kasē vai kontā.</w:t>
      </w:r>
    </w:p>
    <w:p w:rsidR="006A6615" w:rsidRPr="007C2405" w:rsidRDefault="006A6615" w:rsidP="006A6615">
      <w:pPr>
        <w:ind w:firstLine="720"/>
        <w:jc w:val="both"/>
        <w:rPr>
          <w:szCs w:val="20"/>
        </w:rPr>
      </w:pPr>
      <w:r w:rsidRPr="007C2405">
        <w:rPr>
          <w:szCs w:val="20"/>
        </w:rPr>
        <w:lastRenderedPageBreak/>
        <w:t>20.2. pašvaldības nodeva jāsamaksā pirms tirdzniecības uzsākšanas;</w:t>
      </w:r>
    </w:p>
    <w:p w:rsidR="006A6615" w:rsidRPr="007C2405" w:rsidRDefault="006A6615" w:rsidP="006A6615">
      <w:pPr>
        <w:ind w:firstLine="720"/>
        <w:jc w:val="both"/>
        <w:rPr>
          <w:szCs w:val="20"/>
        </w:rPr>
      </w:pPr>
      <w:r w:rsidRPr="007C2405">
        <w:rPr>
          <w:szCs w:val="20"/>
        </w:rPr>
        <w:t>20.3. pašvaldības nodevas par tirdzniecību publiskās vietās maksājumus kontrolē Finanšu nodaļa, sekojot, lai pašvaldības nodeva tiktu samaksāta noteiktajā termiņā un pilnā apmērā;</w:t>
      </w:r>
    </w:p>
    <w:p w:rsidR="006A6615" w:rsidRPr="007C2405" w:rsidRDefault="006A6615" w:rsidP="006A6615">
      <w:pPr>
        <w:ind w:firstLine="720"/>
        <w:jc w:val="both"/>
        <w:rPr>
          <w:szCs w:val="20"/>
        </w:rPr>
      </w:pPr>
      <w:r w:rsidRPr="007C2405">
        <w:rPr>
          <w:szCs w:val="20"/>
        </w:rPr>
        <w:t>20.4. pārmaksātās pašvaldības nodevas summas, pamatojoties uz maksātāja motivētu iesniegumu, tiek atmaksātas maksātājam;</w:t>
      </w:r>
    </w:p>
    <w:p w:rsidR="006A6615" w:rsidRPr="007C2405" w:rsidRDefault="006A6615" w:rsidP="006A6615">
      <w:pPr>
        <w:tabs>
          <w:tab w:val="left" w:pos="570"/>
        </w:tabs>
        <w:ind w:hanging="57"/>
        <w:jc w:val="both"/>
        <w:rPr>
          <w:i/>
          <w:szCs w:val="20"/>
        </w:rPr>
      </w:pPr>
      <w:r w:rsidRPr="007C2405">
        <w:rPr>
          <w:szCs w:val="20"/>
        </w:rPr>
        <w:tab/>
      </w:r>
      <w:r w:rsidRPr="007C2405">
        <w:rPr>
          <w:szCs w:val="20"/>
        </w:rPr>
        <w:tab/>
      </w:r>
      <w:r w:rsidRPr="007C2405">
        <w:rPr>
          <w:szCs w:val="20"/>
        </w:rPr>
        <w:tab/>
        <w:t>20.5. ja tirdzniecības vietā tirdzniecība tiek veikta ar dažāda sortimenta precēm, tad nodevas apmēru nosaka pēc lielākās nodevas;</w:t>
      </w:r>
    </w:p>
    <w:p w:rsidR="006A6615" w:rsidRPr="007C2405" w:rsidRDefault="006A6615" w:rsidP="006A6615">
      <w:pPr>
        <w:tabs>
          <w:tab w:val="left" w:pos="570"/>
        </w:tabs>
        <w:jc w:val="both"/>
        <w:rPr>
          <w:szCs w:val="20"/>
        </w:rPr>
      </w:pPr>
      <w:r w:rsidRPr="007C2405">
        <w:rPr>
          <w:szCs w:val="20"/>
        </w:rPr>
        <w:tab/>
      </w:r>
      <w:r w:rsidRPr="007C2405">
        <w:rPr>
          <w:szCs w:val="20"/>
        </w:rPr>
        <w:tab/>
        <w:t xml:space="preserve">20.6. nodevu par  tirdzniecības vietu izmantošanu publiskās vietās Tukuma novadā ir tiesīgas iekasēt Domes priekšsēdētāja, pašvaldības izpilddirektora vai pagastu pārvaldes vadītāja pilnvarotas amatpersonas.  </w:t>
      </w:r>
    </w:p>
    <w:p w:rsidR="006A6615" w:rsidRPr="007C2405" w:rsidRDefault="006A6615" w:rsidP="006A6615">
      <w:pPr>
        <w:jc w:val="center"/>
        <w:rPr>
          <w:b/>
          <w:color w:val="FF0000"/>
          <w:szCs w:val="20"/>
        </w:rPr>
      </w:pPr>
    </w:p>
    <w:p w:rsidR="006A6615" w:rsidRPr="007C2405" w:rsidRDefault="006A6615" w:rsidP="006A6615">
      <w:pPr>
        <w:autoSpaceDE w:val="0"/>
        <w:autoSpaceDN w:val="0"/>
        <w:adjustRightInd w:val="0"/>
        <w:jc w:val="center"/>
        <w:rPr>
          <w:b/>
          <w:bCs/>
          <w:color w:val="000000"/>
          <w:szCs w:val="20"/>
        </w:rPr>
      </w:pPr>
      <w:r w:rsidRPr="007C2405">
        <w:rPr>
          <w:b/>
          <w:bCs/>
          <w:color w:val="000000"/>
          <w:szCs w:val="20"/>
        </w:rPr>
        <w:t xml:space="preserve">VI. Nodeva par </w:t>
      </w:r>
      <w:r w:rsidRPr="007C2405">
        <w:rPr>
          <w:b/>
          <w:color w:val="000000"/>
          <w:szCs w:val="20"/>
        </w:rPr>
        <w:t>pašvaldības infrastruktūras uzturēšanu un attīstību</w:t>
      </w:r>
    </w:p>
    <w:p w:rsidR="006A6615" w:rsidRPr="007C2405" w:rsidRDefault="006A6615" w:rsidP="006A6615">
      <w:pPr>
        <w:autoSpaceDE w:val="0"/>
        <w:autoSpaceDN w:val="0"/>
        <w:adjustRightInd w:val="0"/>
        <w:rPr>
          <w:b/>
          <w:bCs/>
          <w:color w:val="000000"/>
          <w:szCs w:val="20"/>
        </w:rPr>
      </w:pPr>
    </w:p>
    <w:p w:rsidR="006A6615" w:rsidRPr="007C2405" w:rsidRDefault="006A6615" w:rsidP="006A6615">
      <w:pPr>
        <w:ind w:firstLine="720"/>
        <w:jc w:val="both"/>
        <w:rPr>
          <w:color w:val="000000"/>
          <w:szCs w:val="20"/>
        </w:rPr>
      </w:pPr>
      <w:r w:rsidRPr="007C2405">
        <w:rPr>
          <w:color w:val="000000"/>
          <w:szCs w:val="20"/>
        </w:rPr>
        <w:t>21. Nodevas maksātāji ir fiziskas un juridiskas personas, kas Tukuma novada administratīvajā teritorijā īsteno būvniecības ieceri (veic jebkura veida celtniecības, rekonstrukcijas un remonta darbus, pazemes inženierkomunikāciju vai citu objektu izbūvi, rekonstrukciju un remontu, kas saistīti ar rakšanas darbiem uz ielām vai zaļajā zonā).</w:t>
      </w:r>
    </w:p>
    <w:p w:rsidR="006A6615" w:rsidRPr="007C2405" w:rsidRDefault="006A6615" w:rsidP="006A6615">
      <w:pPr>
        <w:widowControl w:val="0"/>
        <w:suppressAutoHyphens/>
        <w:ind w:firstLine="720"/>
        <w:jc w:val="both"/>
        <w:rPr>
          <w:color w:val="000000"/>
          <w:szCs w:val="20"/>
        </w:rPr>
      </w:pPr>
      <w:r w:rsidRPr="007C2405">
        <w:rPr>
          <w:color w:val="000000"/>
          <w:szCs w:val="20"/>
        </w:rPr>
        <w:t>22. Nodeva iemaksājama pirms darbu uzsākšanas.</w:t>
      </w:r>
    </w:p>
    <w:p w:rsidR="006A6615" w:rsidRPr="007C2405" w:rsidRDefault="006A6615" w:rsidP="006A6615">
      <w:pPr>
        <w:ind w:left="720"/>
        <w:jc w:val="both"/>
        <w:rPr>
          <w:color w:val="000000"/>
          <w:szCs w:val="20"/>
        </w:rPr>
      </w:pPr>
      <w:r w:rsidRPr="007C2405">
        <w:rPr>
          <w:color w:val="000000"/>
          <w:szCs w:val="20"/>
        </w:rPr>
        <w:t>23. Nodevu objekti, kuri tiek aplikti ar pašvaldības nodevu un nodevu likmes (diennaktī):</w:t>
      </w:r>
    </w:p>
    <w:p w:rsidR="006A6615" w:rsidRPr="007C2405" w:rsidRDefault="006A6615" w:rsidP="006A6615">
      <w:pPr>
        <w:jc w:val="both"/>
        <w:rPr>
          <w:color w:val="000000"/>
          <w:szCs w:val="20"/>
        </w:rPr>
      </w:pPr>
    </w:p>
    <w:tbl>
      <w:tblPr>
        <w:tblpPr w:leftFromText="180" w:rightFromText="180" w:vertAnchor="text" w:tblpX="345" w:tblpY="1"/>
        <w:tblOverlap w:val="neve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1080"/>
        <w:gridCol w:w="5043"/>
        <w:gridCol w:w="1468"/>
        <w:gridCol w:w="1469"/>
      </w:tblGrid>
      <w:tr w:rsidR="006A6615" w:rsidRPr="007C2405" w:rsidTr="003D351D">
        <w:trPr>
          <w:trHeight w:val="837"/>
        </w:trPr>
        <w:tc>
          <w:tcPr>
            <w:tcW w:w="1080"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jc w:val="both"/>
              <w:rPr>
                <w:szCs w:val="20"/>
              </w:rPr>
            </w:pPr>
            <w:proofErr w:type="spellStart"/>
            <w:r w:rsidRPr="007C2405">
              <w:rPr>
                <w:szCs w:val="20"/>
              </w:rPr>
              <w:t>Nr.p.k</w:t>
            </w:r>
            <w:proofErr w:type="spellEnd"/>
            <w:r w:rsidRPr="007C2405">
              <w:rPr>
                <w:szCs w:val="20"/>
              </w:rPr>
              <w:t>.</w:t>
            </w:r>
          </w:p>
        </w:tc>
        <w:tc>
          <w:tcPr>
            <w:tcW w:w="5040"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jc w:val="both"/>
              <w:rPr>
                <w:szCs w:val="20"/>
              </w:rPr>
            </w:pPr>
            <w:r w:rsidRPr="007C2405">
              <w:rPr>
                <w:bCs/>
                <w:szCs w:val="20"/>
              </w:rPr>
              <w:t>Satiksmes infrastruktūras objekts</w:t>
            </w:r>
          </w:p>
        </w:tc>
        <w:tc>
          <w:tcPr>
            <w:tcW w:w="1467"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left="-176" w:firstLine="176"/>
              <w:jc w:val="both"/>
              <w:rPr>
                <w:color w:val="000000"/>
                <w:szCs w:val="20"/>
              </w:rPr>
            </w:pPr>
            <w:r w:rsidRPr="007C2405">
              <w:rPr>
                <w:color w:val="000000"/>
                <w:szCs w:val="20"/>
              </w:rPr>
              <w:t xml:space="preserve">Tukuma </w:t>
            </w:r>
          </w:p>
          <w:p w:rsidR="006A6615" w:rsidRPr="007C2405" w:rsidRDefault="006A6615" w:rsidP="003D351D">
            <w:pPr>
              <w:ind w:left="-176" w:firstLine="176"/>
              <w:jc w:val="both"/>
              <w:rPr>
                <w:color w:val="000000"/>
                <w:szCs w:val="20"/>
              </w:rPr>
            </w:pPr>
            <w:r w:rsidRPr="007C2405">
              <w:rPr>
                <w:color w:val="000000"/>
                <w:szCs w:val="20"/>
              </w:rPr>
              <w:t>pilsētā</w:t>
            </w:r>
          </w:p>
          <w:p w:rsidR="006A6615" w:rsidRPr="007C2405" w:rsidRDefault="006A6615" w:rsidP="003D351D">
            <w:pPr>
              <w:ind w:left="-176" w:firstLine="176"/>
              <w:jc w:val="both"/>
              <w:rPr>
                <w:bCs/>
                <w:color w:val="000000"/>
                <w:szCs w:val="20"/>
              </w:rPr>
            </w:pPr>
            <w:r w:rsidRPr="007C2405">
              <w:rPr>
                <w:color w:val="000000"/>
                <w:szCs w:val="20"/>
              </w:rPr>
              <w:t>(</w:t>
            </w:r>
            <w:proofErr w:type="spellStart"/>
            <w:r w:rsidRPr="007C2405">
              <w:rPr>
                <w:i/>
                <w:color w:val="000000"/>
                <w:szCs w:val="20"/>
              </w:rPr>
              <w:t>euro</w:t>
            </w:r>
            <w:proofErr w:type="spellEnd"/>
            <w:r w:rsidRPr="007C2405">
              <w:rPr>
                <w:color w:val="000000"/>
                <w:szCs w:val="20"/>
              </w:rPr>
              <w:t>)</w:t>
            </w:r>
          </w:p>
        </w:tc>
        <w:tc>
          <w:tcPr>
            <w:tcW w:w="1468"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left="-176" w:firstLine="176"/>
              <w:jc w:val="both"/>
              <w:rPr>
                <w:color w:val="000000"/>
                <w:szCs w:val="20"/>
              </w:rPr>
            </w:pPr>
            <w:r w:rsidRPr="007C2405">
              <w:rPr>
                <w:color w:val="000000"/>
                <w:szCs w:val="20"/>
              </w:rPr>
              <w:t>Pagastu</w:t>
            </w:r>
          </w:p>
          <w:p w:rsidR="006A6615" w:rsidRPr="007C2405" w:rsidRDefault="006A6615" w:rsidP="003D351D">
            <w:pPr>
              <w:ind w:left="-176" w:firstLine="176"/>
              <w:jc w:val="both"/>
              <w:rPr>
                <w:color w:val="000000"/>
                <w:szCs w:val="20"/>
              </w:rPr>
            </w:pPr>
            <w:r w:rsidRPr="007C2405">
              <w:rPr>
                <w:color w:val="000000"/>
                <w:szCs w:val="20"/>
              </w:rPr>
              <w:t xml:space="preserve">teritorijās </w:t>
            </w:r>
          </w:p>
          <w:p w:rsidR="006A6615" w:rsidRPr="007C2405" w:rsidRDefault="006A6615" w:rsidP="003D351D">
            <w:pPr>
              <w:ind w:left="-176" w:firstLine="176"/>
              <w:jc w:val="both"/>
              <w:rPr>
                <w:bCs/>
                <w:color w:val="000000"/>
                <w:szCs w:val="20"/>
              </w:rPr>
            </w:pPr>
            <w:r w:rsidRPr="007C2405">
              <w:rPr>
                <w:bCs/>
                <w:color w:val="000000"/>
                <w:szCs w:val="20"/>
              </w:rPr>
              <w:t>(</w:t>
            </w:r>
            <w:proofErr w:type="spellStart"/>
            <w:r w:rsidRPr="007C2405">
              <w:rPr>
                <w:i/>
                <w:color w:val="000000"/>
                <w:szCs w:val="20"/>
              </w:rPr>
              <w:t>euro</w:t>
            </w:r>
            <w:proofErr w:type="spellEnd"/>
            <w:r w:rsidRPr="007C2405">
              <w:rPr>
                <w:bCs/>
                <w:color w:val="000000"/>
                <w:szCs w:val="20"/>
              </w:rPr>
              <w:t>)</w:t>
            </w:r>
          </w:p>
        </w:tc>
      </w:tr>
      <w:tr w:rsidR="006A6615" w:rsidRPr="007C2405" w:rsidTr="003D351D">
        <w:trPr>
          <w:trHeight w:val="112"/>
        </w:trPr>
        <w:tc>
          <w:tcPr>
            <w:tcW w:w="1080"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jc w:val="both"/>
              <w:rPr>
                <w:szCs w:val="20"/>
              </w:rPr>
            </w:pPr>
            <w:r w:rsidRPr="007C2405">
              <w:rPr>
                <w:szCs w:val="20"/>
              </w:rPr>
              <w:t>23.1.</w:t>
            </w:r>
          </w:p>
        </w:tc>
        <w:tc>
          <w:tcPr>
            <w:tcW w:w="5040"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jc w:val="both"/>
              <w:rPr>
                <w:szCs w:val="20"/>
              </w:rPr>
            </w:pPr>
            <w:r w:rsidRPr="007C2405">
              <w:rPr>
                <w:szCs w:val="20"/>
              </w:rPr>
              <w:t>Maģistrālajās ielās:</w:t>
            </w:r>
          </w:p>
        </w:tc>
        <w:tc>
          <w:tcPr>
            <w:tcW w:w="1467" w:type="dxa"/>
            <w:tcBorders>
              <w:top w:val="single" w:sz="4" w:space="0" w:color="auto"/>
              <w:left w:val="single" w:sz="4" w:space="0" w:color="auto"/>
              <w:bottom w:val="single" w:sz="4" w:space="0" w:color="auto"/>
              <w:right w:val="single" w:sz="4" w:space="0" w:color="auto"/>
            </w:tcBorders>
          </w:tcPr>
          <w:p w:rsidR="006A6615" w:rsidRPr="007C2405" w:rsidRDefault="006A6615" w:rsidP="003D351D">
            <w:pPr>
              <w:widowControl w:val="0"/>
              <w:suppressLineNumbers/>
              <w:suppressAutoHyphens/>
              <w:snapToGrid w:val="0"/>
              <w:jc w:val="both"/>
              <w:rPr>
                <w:color w:val="000000"/>
                <w:kern w:val="2"/>
              </w:rPr>
            </w:pPr>
          </w:p>
        </w:tc>
        <w:tc>
          <w:tcPr>
            <w:tcW w:w="1468" w:type="dxa"/>
            <w:tcBorders>
              <w:top w:val="single" w:sz="4" w:space="0" w:color="auto"/>
              <w:left w:val="single" w:sz="4" w:space="0" w:color="auto"/>
              <w:bottom w:val="single" w:sz="4" w:space="0" w:color="auto"/>
              <w:right w:val="single" w:sz="4" w:space="0" w:color="auto"/>
            </w:tcBorders>
          </w:tcPr>
          <w:p w:rsidR="006A6615" w:rsidRPr="007C2405" w:rsidRDefault="006A6615" w:rsidP="003D351D">
            <w:pPr>
              <w:widowControl w:val="0"/>
              <w:suppressLineNumbers/>
              <w:suppressAutoHyphens/>
              <w:snapToGrid w:val="0"/>
              <w:jc w:val="both"/>
              <w:rPr>
                <w:color w:val="000000"/>
                <w:kern w:val="2"/>
              </w:rPr>
            </w:pPr>
          </w:p>
        </w:tc>
      </w:tr>
      <w:tr w:rsidR="006A6615" w:rsidRPr="007C2405" w:rsidTr="003D351D">
        <w:trPr>
          <w:trHeight w:val="146"/>
        </w:trPr>
        <w:tc>
          <w:tcPr>
            <w:tcW w:w="1080"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jc w:val="both"/>
              <w:rPr>
                <w:szCs w:val="20"/>
              </w:rPr>
            </w:pPr>
            <w:r w:rsidRPr="007C2405">
              <w:rPr>
                <w:szCs w:val="20"/>
              </w:rPr>
              <w:t>23.1.1.</w:t>
            </w:r>
          </w:p>
        </w:tc>
        <w:tc>
          <w:tcPr>
            <w:tcW w:w="5040"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jc w:val="both"/>
              <w:rPr>
                <w:szCs w:val="20"/>
              </w:rPr>
            </w:pPr>
            <w:r w:rsidRPr="007C2405">
              <w:rPr>
                <w:szCs w:val="20"/>
              </w:rPr>
              <w:t>brauktuve (neierobežojot transporta kustību)</w:t>
            </w:r>
          </w:p>
        </w:tc>
        <w:tc>
          <w:tcPr>
            <w:tcW w:w="1467"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widowControl w:val="0"/>
              <w:suppressLineNumbers/>
              <w:suppressAutoHyphens/>
              <w:snapToGrid w:val="0"/>
              <w:jc w:val="center"/>
              <w:rPr>
                <w:color w:val="000000"/>
                <w:kern w:val="2"/>
              </w:rPr>
            </w:pPr>
            <w:r w:rsidRPr="007C2405">
              <w:rPr>
                <w:color w:val="000000"/>
                <w:kern w:val="2"/>
              </w:rPr>
              <w:t>14,00</w:t>
            </w:r>
          </w:p>
        </w:tc>
        <w:tc>
          <w:tcPr>
            <w:tcW w:w="1468"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widowControl w:val="0"/>
              <w:suppressLineNumbers/>
              <w:suppressAutoHyphens/>
              <w:snapToGrid w:val="0"/>
              <w:jc w:val="center"/>
              <w:rPr>
                <w:color w:val="000000"/>
                <w:kern w:val="2"/>
              </w:rPr>
            </w:pPr>
            <w:r w:rsidRPr="007C2405">
              <w:rPr>
                <w:color w:val="000000"/>
                <w:kern w:val="2"/>
              </w:rPr>
              <w:t>-</w:t>
            </w:r>
          </w:p>
        </w:tc>
      </w:tr>
      <w:tr w:rsidR="006A6615" w:rsidRPr="007C2405" w:rsidTr="003D351D">
        <w:trPr>
          <w:trHeight w:val="270"/>
        </w:trPr>
        <w:tc>
          <w:tcPr>
            <w:tcW w:w="1080"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jc w:val="both"/>
              <w:rPr>
                <w:szCs w:val="20"/>
              </w:rPr>
            </w:pPr>
            <w:r w:rsidRPr="007C2405">
              <w:rPr>
                <w:szCs w:val="20"/>
              </w:rPr>
              <w:t>23.1.2.</w:t>
            </w:r>
          </w:p>
        </w:tc>
        <w:tc>
          <w:tcPr>
            <w:tcW w:w="5040"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jc w:val="both"/>
              <w:rPr>
                <w:szCs w:val="20"/>
              </w:rPr>
            </w:pPr>
            <w:r w:rsidRPr="007C2405">
              <w:rPr>
                <w:szCs w:val="20"/>
              </w:rPr>
              <w:t>brauktuve (daļēji ierobežojot transporta kustību)</w:t>
            </w:r>
          </w:p>
        </w:tc>
        <w:tc>
          <w:tcPr>
            <w:tcW w:w="1467"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widowControl w:val="0"/>
              <w:suppressLineNumbers/>
              <w:suppressAutoHyphens/>
              <w:snapToGrid w:val="0"/>
              <w:jc w:val="center"/>
              <w:rPr>
                <w:color w:val="000000"/>
                <w:kern w:val="2"/>
              </w:rPr>
            </w:pPr>
            <w:r w:rsidRPr="007C2405">
              <w:rPr>
                <w:color w:val="000000"/>
                <w:kern w:val="2"/>
              </w:rPr>
              <w:t>35,00</w:t>
            </w:r>
          </w:p>
        </w:tc>
        <w:tc>
          <w:tcPr>
            <w:tcW w:w="1468"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widowControl w:val="0"/>
              <w:suppressLineNumbers/>
              <w:suppressAutoHyphens/>
              <w:snapToGrid w:val="0"/>
              <w:jc w:val="center"/>
              <w:rPr>
                <w:color w:val="000000"/>
                <w:kern w:val="2"/>
              </w:rPr>
            </w:pPr>
            <w:r w:rsidRPr="007C2405">
              <w:rPr>
                <w:color w:val="000000"/>
                <w:kern w:val="2"/>
              </w:rPr>
              <w:t>-</w:t>
            </w:r>
          </w:p>
        </w:tc>
      </w:tr>
      <w:tr w:rsidR="006A6615" w:rsidRPr="007C2405" w:rsidTr="003D351D">
        <w:trPr>
          <w:trHeight w:val="270"/>
        </w:trPr>
        <w:tc>
          <w:tcPr>
            <w:tcW w:w="1080"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jc w:val="both"/>
              <w:rPr>
                <w:szCs w:val="20"/>
              </w:rPr>
            </w:pPr>
            <w:r w:rsidRPr="007C2405">
              <w:rPr>
                <w:szCs w:val="20"/>
              </w:rPr>
              <w:t>23.1.3.</w:t>
            </w:r>
          </w:p>
        </w:tc>
        <w:tc>
          <w:tcPr>
            <w:tcW w:w="5040"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jc w:val="both"/>
              <w:rPr>
                <w:szCs w:val="20"/>
              </w:rPr>
            </w:pPr>
            <w:r w:rsidRPr="007C2405">
              <w:rPr>
                <w:szCs w:val="20"/>
              </w:rPr>
              <w:t>brauktuve (transporta kustība slēgta pilnībā)</w:t>
            </w:r>
          </w:p>
        </w:tc>
        <w:tc>
          <w:tcPr>
            <w:tcW w:w="1467"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widowControl w:val="0"/>
              <w:suppressLineNumbers/>
              <w:suppressAutoHyphens/>
              <w:snapToGrid w:val="0"/>
              <w:jc w:val="center"/>
              <w:rPr>
                <w:color w:val="000000"/>
                <w:kern w:val="2"/>
              </w:rPr>
            </w:pPr>
            <w:r w:rsidRPr="007C2405">
              <w:rPr>
                <w:color w:val="000000"/>
                <w:kern w:val="2"/>
              </w:rPr>
              <w:t>70.00</w:t>
            </w:r>
          </w:p>
        </w:tc>
        <w:tc>
          <w:tcPr>
            <w:tcW w:w="1468"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widowControl w:val="0"/>
              <w:suppressLineNumbers/>
              <w:suppressAutoHyphens/>
              <w:snapToGrid w:val="0"/>
              <w:jc w:val="center"/>
              <w:rPr>
                <w:color w:val="000000"/>
                <w:kern w:val="2"/>
              </w:rPr>
            </w:pPr>
            <w:r w:rsidRPr="007C2405">
              <w:rPr>
                <w:color w:val="000000"/>
                <w:kern w:val="2"/>
              </w:rPr>
              <w:t>-</w:t>
            </w:r>
          </w:p>
        </w:tc>
      </w:tr>
      <w:tr w:rsidR="006A6615" w:rsidRPr="007C2405" w:rsidTr="003D351D">
        <w:trPr>
          <w:trHeight w:val="270"/>
        </w:trPr>
        <w:tc>
          <w:tcPr>
            <w:tcW w:w="1080"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jc w:val="both"/>
              <w:rPr>
                <w:szCs w:val="20"/>
              </w:rPr>
            </w:pPr>
            <w:r w:rsidRPr="007C2405">
              <w:rPr>
                <w:szCs w:val="20"/>
              </w:rPr>
              <w:t>23.1.4.</w:t>
            </w:r>
          </w:p>
        </w:tc>
        <w:tc>
          <w:tcPr>
            <w:tcW w:w="5040"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jc w:val="both"/>
              <w:rPr>
                <w:szCs w:val="20"/>
              </w:rPr>
            </w:pPr>
            <w:r w:rsidRPr="007C2405">
              <w:rPr>
                <w:szCs w:val="20"/>
              </w:rPr>
              <w:t>ietve un zaļā zona</w:t>
            </w:r>
          </w:p>
        </w:tc>
        <w:tc>
          <w:tcPr>
            <w:tcW w:w="1467"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widowControl w:val="0"/>
              <w:suppressLineNumbers/>
              <w:suppressAutoHyphens/>
              <w:snapToGrid w:val="0"/>
              <w:jc w:val="center"/>
              <w:rPr>
                <w:color w:val="000000"/>
                <w:kern w:val="2"/>
              </w:rPr>
            </w:pPr>
            <w:r w:rsidRPr="007C2405">
              <w:rPr>
                <w:color w:val="000000"/>
                <w:kern w:val="2"/>
              </w:rPr>
              <w:t>7,00</w:t>
            </w:r>
          </w:p>
        </w:tc>
        <w:tc>
          <w:tcPr>
            <w:tcW w:w="1468"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widowControl w:val="0"/>
              <w:suppressLineNumbers/>
              <w:suppressAutoHyphens/>
              <w:snapToGrid w:val="0"/>
              <w:jc w:val="center"/>
              <w:rPr>
                <w:color w:val="000000"/>
                <w:kern w:val="2"/>
              </w:rPr>
            </w:pPr>
            <w:r w:rsidRPr="007C2405">
              <w:rPr>
                <w:color w:val="000000"/>
                <w:kern w:val="2"/>
              </w:rPr>
              <w:t>-</w:t>
            </w:r>
          </w:p>
        </w:tc>
      </w:tr>
      <w:tr w:rsidR="006A6615" w:rsidRPr="007C2405" w:rsidTr="003D351D">
        <w:trPr>
          <w:trHeight w:val="270"/>
        </w:trPr>
        <w:tc>
          <w:tcPr>
            <w:tcW w:w="1080"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jc w:val="both"/>
              <w:rPr>
                <w:szCs w:val="20"/>
              </w:rPr>
            </w:pPr>
            <w:r w:rsidRPr="007C2405">
              <w:rPr>
                <w:szCs w:val="20"/>
              </w:rPr>
              <w:t>23.2.</w:t>
            </w:r>
          </w:p>
        </w:tc>
        <w:tc>
          <w:tcPr>
            <w:tcW w:w="5040"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jc w:val="both"/>
              <w:rPr>
                <w:szCs w:val="20"/>
              </w:rPr>
            </w:pPr>
            <w:r w:rsidRPr="007C2405">
              <w:rPr>
                <w:szCs w:val="20"/>
              </w:rPr>
              <w:t>Vietējās nozīmes ielās:</w:t>
            </w:r>
          </w:p>
        </w:tc>
        <w:tc>
          <w:tcPr>
            <w:tcW w:w="1467" w:type="dxa"/>
            <w:tcBorders>
              <w:top w:val="single" w:sz="4" w:space="0" w:color="auto"/>
              <w:left w:val="single" w:sz="4" w:space="0" w:color="auto"/>
              <w:bottom w:val="single" w:sz="4" w:space="0" w:color="auto"/>
              <w:right w:val="single" w:sz="4" w:space="0" w:color="auto"/>
            </w:tcBorders>
          </w:tcPr>
          <w:p w:rsidR="006A6615" w:rsidRPr="007C2405" w:rsidRDefault="006A6615" w:rsidP="003D351D">
            <w:pPr>
              <w:widowControl w:val="0"/>
              <w:suppressLineNumbers/>
              <w:suppressAutoHyphens/>
              <w:snapToGrid w:val="0"/>
              <w:jc w:val="center"/>
              <w:rPr>
                <w:color w:val="000000"/>
                <w:kern w:val="2"/>
              </w:rPr>
            </w:pPr>
          </w:p>
        </w:tc>
        <w:tc>
          <w:tcPr>
            <w:tcW w:w="1468" w:type="dxa"/>
            <w:tcBorders>
              <w:top w:val="single" w:sz="4" w:space="0" w:color="auto"/>
              <w:left w:val="single" w:sz="4" w:space="0" w:color="auto"/>
              <w:bottom w:val="single" w:sz="4" w:space="0" w:color="auto"/>
              <w:right w:val="single" w:sz="4" w:space="0" w:color="auto"/>
            </w:tcBorders>
          </w:tcPr>
          <w:p w:rsidR="006A6615" w:rsidRPr="007C2405" w:rsidRDefault="006A6615" w:rsidP="003D351D">
            <w:pPr>
              <w:widowControl w:val="0"/>
              <w:suppressLineNumbers/>
              <w:suppressAutoHyphens/>
              <w:snapToGrid w:val="0"/>
              <w:jc w:val="center"/>
              <w:rPr>
                <w:color w:val="000000"/>
                <w:kern w:val="2"/>
              </w:rPr>
            </w:pPr>
          </w:p>
        </w:tc>
      </w:tr>
      <w:tr w:rsidR="006A6615" w:rsidRPr="007C2405" w:rsidTr="003D351D">
        <w:trPr>
          <w:trHeight w:val="270"/>
        </w:trPr>
        <w:tc>
          <w:tcPr>
            <w:tcW w:w="1080"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jc w:val="both"/>
              <w:rPr>
                <w:szCs w:val="20"/>
              </w:rPr>
            </w:pPr>
            <w:r w:rsidRPr="007C2405">
              <w:rPr>
                <w:szCs w:val="20"/>
              </w:rPr>
              <w:t>23.2.1.</w:t>
            </w:r>
          </w:p>
        </w:tc>
        <w:tc>
          <w:tcPr>
            <w:tcW w:w="5040"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jc w:val="both"/>
              <w:rPr>
                <w:szCs w:val="20"/>
              </w:rPr>
            </w:pPr>
            <w:r w:rsidRPr="007C2405">
              <w:rPr>
                <w:szCs w:val="20"/>
              </w:rPr>
              <w:t>brauktuve (neierobežojot transporta kustību)</w:t>
            </w:r>
          </w:p>
        </w:tc>
        <w:tc>
          <w:tcPr>
            <w:tcW w:w="1467"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widowControl w:val="0"/>
              <w:suppressLineNumbers/>
              <w:suppressAutoHyphens/>
              <w:snapToGrid w:val="0"/>
              <w:jc w:val="center"/>
              <w:rPr>
                <w:color w:val="000000"/>
                <w:kern w:val="2"/>
              </w:rPr>
            </w:pPr>
            <w:r w:rsidRPr="007C2405">
              <w:rPr>
                <w:color w:val="000000"/>
                <w:kern w:val="2"/>
              </w:rPr>
              <w:t>6,00</w:t>
            </w:r>
          </w:p>
        </w:tc>
        <w:tc>
          <w:tcPr>
            <w:tcW w:w="1468"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widowControl w:val="0"/>
              <w:suppressLineNumbers/>
              <w:suppressAutoHyphens/>
              <w:snapToGrid w:val="0"/>
              <w:jc w:val="center"/>
              <w:rPr>
                <w:color w:val="000000"/>
                <w:kern w:val="2"/>
              </w:rPr>
            </w:pPr>
            <w:r w:rsidRPr="007C2405">
              <w:rPr>
                <w:color w:val="000000"/>
                <w:kern w:val="2"/>
              </w:rPr>
              <w:t>6,00</w:t>
            </w:r>
          </w:p>
        </w:tc>
      </w:tr>
      <w:tr w:rsidR="006A6615" w:rsidRPr="007C2405" w:rsidTr="003D351D">
        <w:trPr>
          <w:trHeight w:val="270"/>
        </w:trPr>
        <w:tc>
          <w:tcPr>
            <w:tcW w:w="1080"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jc w:val="both"/>
              <w:rPr>
                <w:szCs w:val="20"/>
              </w:rPr>
            </w:pPr>
            <w:r w:rsidRPr="007C2405">
              <w:rPr>
                <w:szCs w:val="20"/>
              </w:rPr>
              <w:t>23.2.2.</w:t>
            </w:r>
          </w:p>
        </w:tc>
        <w:tc>
          <w:tcPr>
            <w:tcW w:w="5040"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jc w:val="both"/>
              <w:rPr>
                <w:szCs w:val="20"/>
              </w:rPr>
            </w:pPr>
            <w:r w:rsidRPr="007C2405">
              <w:rPr>
                <w:szCs w:val="20"/>
              </w:rPr>
              <w:t>brauktuve (daļēji ierobežojot transporta kustību)</w:t>
            </w:r>
          </w:p>
        </w:tc>
        <w:tc>
          <w:tcPr>
            <w:tcW w:w="1467"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widowControl w:val="0"/>
              <w:suppressLineNumbers/>
              <w:suppressAutoHyphens/>
              <w:snapToGrid w:val="0"/>
              <w:jc w:val="center"/>
              <w:rPr>
                <w:color w:val="000000"/>
                <w:kern w:val="2"/>
              </w:rPr>
            </w:pPr>
            <w:r w:rsidRPr="007C2405">
              <w:rPr>
                <w:color w:val="000000"/>
                <w:kern w:val="2"/>
              </w:rPr>
              <w:t>18,00</w:t>
            </w:r>
          </w:p>
        </w:tc>
        <w:tc>
          <w:tcPr>
            <w:tcW w:w="1468"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widowControl w:val="0"/>
              <w:suppressLineNumbers/>
              <w:suppressAutoHyphens/>
              <w:snapToGrid w:val="0"/>
              <w:jc w:val="center"/>
              <w:rPr>
                <w:color w:val="000000"/>
                <w:kern w:val="2"/>
              </w:rPr>
            </w:pPr>
            <w:r w:rsidRPr="007C2405">
              <w:rPr>
                <w:color w:val="000000"/>
                <w:kern w:val="2"/>
              </w:rPr>
              <w:t>18,00</w:t>
            </w:r>
          </w:p>
        </w:tc>
      </w:tr>
      <w:tr w:rsidR="006A6615" w:rsidRPr="007C2405" w:rsidTr="003D351D">
        <w:trPr>
          <w:trHeight w:val="270"/>
        </w:trPr>
        <w:tc>
          <w:tcPr>
            <w:tcW w:w="1080"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jc w:val="both"/>
              <w:rPr>
                <w:szCs w:val="20"/>
              </w:rPr>
            </w:pPr>
            <w:r w:rsidRPr="007C2405">
              <w:rPr>
                <w:szCs w:val="20"/>
              </w:rPr>
              <w:t>23.2.3.</w:t>
            </w:r>
          </w:p>
        </w:tc>
        <w:tc>
          <w:tcPr>
            <w:tcW w:w="5040"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widowControl w:val="0"/>
              <w:suppressLineNumbers/>
              <w:suppressAutoHyphens/>
              <w:snapToGrid w:val="0"/>
              <w:jc w:val="both"/>
              <w:rPr>
                <w:kern w:val="2"/>
              </w:rPr>
            </w:pPr>
            <w:r w:rsidRPr="007C2405">
              <w:rPr>
                <w:kern w:val="2"/>
              </w:rPr>
              <w:t>brauktuve (ja transporta kustība tiek slēgta pilnībā)</w:t>
            </w:r>
          </w:p>
        </w:tc>
        <w:tc>
          <w:tcPr>
            <w:tcW w:w="1467"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widowControl w:val="0"/>
              <w:suppressLineNumbers/>
              <w:suppressAutoHyphens/>
              <w:snapToGrid w:val="0"/>
              <w:jc w:val="center"/>
              <w:rPr>
                <w:color w:val="000000"/>
                <w:kern w:val="2"/>
              </w:rPr>
            </w:pPr>
            <w:r w:rsidRPr="007C2405">
              <w:rPr>
                <w:color w:val="000000"/>
                <w:kern w:val="2"/>
              </w:rPr>
              <w:t>35,00</w:t>
            </w:r>
          </w:p>
        </w:tc>
        <w:tc>
          <w:tcPr>
            <w:tcW w:w="1468"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widowControl w:val="0"/>
              <w:suppressLineNumbers/>
              <w:suppressAutoHyphens/>
              <w:snapToGrid w:val="0"/>
              <w:jc w:val="center"/>
              <w:rPr>
                <w:color w:val="000000"/>
                <w:kern w:val="2"/>
              </w:rPr>
            </w:pPr>
            <w:r w:rsidRPr="007C2405">
              <w:rPr>
                <w:color w:val="000000"/>
                <w:kern w:val="2"/>
              </w:rPr>
              <w:t>35,00</w:t>
            </w:r>
          </w:p>
        </w:tc>
      </w:tr>
      <w:tr w:rsidR="006A6615" w:rsidRPr="007C2405" w:rsidTr="003D351D">
        <w:trPr>
          <w:trHeight w:val="270"/>
        </w:trPr>
        <w:tc>
          <w:tcPr>
            <w:tcW w:w="1080"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jc w:val="both"/>
              <w:rPr>
                <w:szCs w:val="20"/>
              </w:rPr>
            </w:pPr>
            <w:r w:rsidRPr="007C2405">
              <w:rPr>
                <w:szCs w:val="20"/>
              </w:rPr>
              <w:t>23.2.4.</w:t>
            </w:r>
          </w:p>
        </w:tc>
        <w:tc>
          <w:tcPr>
            <w:tcW w:w="5040"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jc w:val="both"/>
              <w:rPr>
                <w:szCs w:val="20"/>
              </w:rPr>
            </w:pPr>
            <w:r w:rsidRPr="007C2405">
              <w:rPr>
                <w:szCs w:val="20"/>
              </w:rPr>
              <w:t>ietve un zaļā zona</w:t>
            </w:r>
          </w:p>
        </w:tc>
        <w:tc>
          <w:tcPr>
            <w:tcW w:w="1467"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widowControl w:val="0"/>
              <w:suppressLineNumbers/>
              <w:suppressAutoHyphens/>
              <w:snapToGrid w:val="0"/>
              <w:jc w:val="center"/>
              <w:rPr>
                <w:color w:val="000000"/>
                <w:kern w:val="2"/>
              </w:rPr>
            </w:pPr>
            <w:r w:rsidRPr="007C2405">
              <w:rPr>
                <w:color w:val="000000"/>
                <w:kern w:val="2"/>
              </w:rPr>
              <w:t>5,00</w:t>
            </w:r>
          </w:p>
        </w:tc>
        <w:tc>
          <w:tcPr>
            <w:tcW w:w="1468"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widowControl w:val="0"/>
              <w:suppressLineNumbers/>
              <w:suppressAutoHyphens/>
              <w:snapToGrid w:val="0"/>
              <w:jc w:val="center"/>
              <w:rPr>
                <w:color w:val="000000"/>
                <w:kern w:val="2"/>
              </w:rPr>
            </w:pPr>
            <w:r w:rsidRPr="007C2405">
              <w:rPr>
                <w:color w:val="000000"/>
                <w:kern w:val="2"/>
              </w:rPr>
              <w:t>5,00</w:t>
            </w:r>
          </w:p>
        </w:tc>
      </w:tr>
      <w:tr w:rsidR="006A6615" w:rsidRPr="007C2405" w:rsidTr="003D351D">
        <w:trPr>
          <w:trHeight w:val="270"/>
        </w:trPr>
        <w:tc>
          <w:tcPr>
            <w:tcW w:w="1080"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jc w:val="both"/>
              <w:rPr>
                <w:szCs w:val="20"/>
              </w:rPr>
            </w:pPr>
            <w:r w:rsidRPr="007C2405">
              <w:rPr>
                <w:szCs w:val="20"/>
              </w:rPr>
              <w:t>23.3.</w:t>
            </w:r>
          </w:p>
        </w:tc>
        <w:tc>
          <w:tcPr>
            <w:tcW w:w="5040"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jc w:val="both"/>
              <w:rPr>
                <w:szCs w:val="20"/>
              </w:rPr>
            </w:pPr>
            <w:r w:rsidRPr="007C2405">
              <w:rPr>
                <w:szCs w:val="20"/>
              </w:rPr>
              <w:t xml:space="preserve">Parka ceļi un veloceliņi </w:t>
            </w:r>
          </w:p>
        </w:tc>
        <w:tc>
          <w:tcPr>
            <w:tcW w:w="1467"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jc w:val="center"/>
              <w:rPr>
                <w:color w:val="000000"/>
                <w:szCs w:val="20"/>
              </w:rPr>
            </w:pPr>
            <w:r w:rsidRPr="007C2405">
              <w:rPr>
                <w:color w:val="000000"/>
                <w:szCs w:val="20"/>
              </w:rPr>
              <w:t>15,00</w:t>
            </w:r>
          </w:p>
        </w:tc>
        <w:tc>
          <w:tcPr>
            <w:tcW w:w="1468"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jc w:val="center"/>
              <w:rPr>
                <w:color w:val="000000"/>
                <w:szCs w:val="20"/>
              </w:rPr>
            </w:pPr>
            <w:r w:rsidRPr="007C2405">
              <w:rPr>
                <w:color w:val="000000"/>
                <w:szCs w:val="20"/>
              </w:rPr>
              <w:t>15,00</w:t>
            </w:r>
          </w:p>
        </w:tc>
      </w:tr>
      <w:tr w:rsidR="006A6615" w:rsidRPr="007C2405" w:rsidTr="003D351D">
        <w:trPr>
          <w:trHeight w:val="270"/>
        </w:trPr>
        <w:tc>
          <w:tcPr>
            <w:tcW w:w="1080"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jc w:val="both"/>
              <w:rPr>
                <w:szCs w:val="20"/>
              </w:rPr>
            </w:pPr>
            <w:r w:rsidRPr="007C2405">
              <w:rPr>
                <w:szCs w:val="20"/>
              </w:rPr>
              <w:t>23.4.</w:t>
            </w:r>
          </w:p>
        </w:tc>
        <w:tc>
          <w:tcPr>
            <w:tcW w:w="5040"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jc w:val="both"/>
              <w:rPr>
                <w:szCs w:val="20"/>
              </w:rPr>
            </w:pPr>
            <w:r w:rsidRPr="007C2405">
              <w:rPr>
                <w:szCs w:val="20"/>
              </w:rPr>
              <w:t>Pārējā teritorijā</w:t>
            </w:r>
          </w:p>
        </w:tc>
        <w:tc>
          <w:tcPr>
            <w:tcW w:w="1467"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widowControl w:val="0"/>
              <w:suppressLineNumbers/>
              <w:suppressAutoHyphens/>
              <w:snapToGrid w:val="0"/>
              <w:jc w:val="center"/>
              <w:rPr>
                <w:color w:val="000000"/>
                <w:kern w:val="2"/>
              </w:rPr>
            </w:pPr>
            <w:r w:rsidRPr="007C2405">
              <w:rPr>
                <w:color w:val="000000"/>
                <w:kern w:val="2"/>
              </w:rPr>
              <w:t>7,00</w:t>
            </w:r>
          </w:p>
        </w:tc>
        <w:tc>
          <w:tcPr>
            <w:tcW w:w="1468"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widowControl w:val="0"/>
              <w:suppressLineNumbers/>
              <w:suppressAutoHyphens/>
              <w:snapToGrid w:val="0"/>
              <w:jc w:val="center"/>
              <w:rPr>
                <w:color w:val="000000"/>
                <w:kern w:val="2"/>
              </w:rPr>
            </w:pPr>
            <w:r w:rsidRPr="007C2405">
              <w:rPr>
                <w:color w:val="000000"/>
                <w:kern w:val="2"/>
              </w:rPr>
              <w:t>7,00</w:t>
            </w:r>
          </w:p>
        </w:tc>
      </w:tr>
    </w:tbl>
    <w:p w:rsidR="006A6615" w:rsidRPr="007C2405" w:rsidRDefault="006A6615" w:rsidP="006A6615">
      <w:pPr>
        <w:ind w:firstLine="720"/>
        <w:jc w:val="both"/>
        <w:rPr>
          <w:szCs w:val="20"/>
        </w:rPr>
      </w:pPr>
    </w:p>
    <w:p w:rsidR="006A6615" w:rsidRPr="007C2405" w:rsidRDefault="006A6615" w:rsidP="006A6615">
      <w:pPr>
        <w:ind w:firstLine="720"/>
        <w:jc w:val="both"/>
        <w:rPr>
          <w:rFonts w:cs="Tahoma"/>
          <w:color w:val="000000"/>
          <w:szCs w:val="20"/>
        </w:rPr>
      </w:pPr>
      <w:r w:rsidRPr="007C2405">
        <w:rPr>
          <w:rFonts w:cs="Tahoma"/>
          <w:color w:val="000000"/>
          <w:szCs w:val="20"/>
        </w:rPr>
        <w:t>24. No Noteikumu 23.punktā minētās nodevas papildus Ministru kabineta 28.06.2005. noteikumu Nr.480 „Noteikumi par kārtību, kādā pašvaldības var uzlikt pašvaldību nodevas“ 16.6.apakšpunktā minētajām personām tiek atbrīvotas juridiskas personas pašvaldības pasūtījuma izpildei.</w:t>
      </w:r>
    </w:p>
    <w:p w:rsidR="006A6615" w:rsidRPr="007C2405" w:rsidRDefault="006A6615" w:rsidP="006A6615">
      <w:pPr>
        <w:ind w:firstLine="720"/>
        <w:jc w:val="center"/>
        <w:rPr>
          <w:b/>
          <w:bCs/>
          <w:color w:val="000000"/>
          <w:szCs w:val="20"/>
        </w:rPr>
      </w:pPr>
    </w:p>
    <w:p w:rsidR="00110DE6" w:rsidRDefault="00110DE6" w:rsidP="006A6615">
      <w:pPr>
        <w:ind w:firstLine="720"/>
        <w:jc w:val="center"/>
        <w:rPr>
          <w:b/>
          <w:bCs/>
          <w:color w:val="000000"/>
          <w:szCs w:val="20"/>
        </w:rPr>
      </w:pPr>
    </w:p>
    <w:p w:rsidR="00110DE6" w:rsidRDefault="00110DE6" w:rsidP="006A6615">
      <w:pPr>
        <w:ind w:firstLine="720"/>
        <w:jc w:val="center"/>
        <w:rPr>
          <w:b/>
          <w:bCs/>
          <w:color w:val="000000"/>
          <w:szCs w:val="20"/>
        </w:rPr>
      </w:pPr>
    </w:p>
    <w:p w:rsidR="00110DE6" w:rsidRDefault="00110DE6" w:rsidP="006A6615">
      <w:pPr>
        <w:ind w:firstLine="720"/>
        <w:jc w:val="center"/>
        <w:rPr>
          <w:b/>
          <w:bCs/>
          <w:color w:val="000000"/>
          <w:szCs w:val="20"/>
        </w:rPr>
      </w:pPr>
    </w:p>
    <w:p w:rsidR="006A6615" w:rsidRPr="007C2405" w:rsidRDefault="006A6615" w:rsidP="006A6615">
      <w:pPr>
        <w:ind w:firstLine="720"/>
        <w:jc w:val="center"/>
        <w:rPr>
          <w:rFonts w:eastAsia="Calibri"/>
          <w:b/>
        </w:rPr>
      </w:pPr>
      <w:r w:rsidRPr="007C2405">
        <w:rPr>
          <w:b/>
          <w:bCs/>
          <w:color w:val="000000"/>
          <w:szCs w:val="20"/>
        </w:rPr>
        <w:t xml:space="preserve">VII. Nodeva par </w:t>
      </w:r>
      <w:r w:rsidRPr="007C2405">
        <w:rPr>
          <w:b/>
          <w:color w:val="000000"/>
          <w:szCs w:val="20"/>
        </w:rPr>
        <w:t>pašvaldības</w:t>
      </w:r>
      <w:r w:rsidRPr="007C2405">
        <w:rPr>
          <w:b/>
          <w:color w:val="C00000"/>
        </w:rPr>
        <w:t xml:space="preserve"> </w:t>
      </w:r>
      <w:r w:rsidRPr="007C2405">
        <w:rPr>
          <w:b/>
        </w:rPr>
        <w:t xml:space="preserve">būvatļaujas saņemšanu </w:t>
      </w:r>
    </w:p>
    <w:p w:rsidR="006A6615" w:rsidRPr="007C2405" w:rsidRDefault="006A6615" w:rsidP="006A6615">
      <w:pPr>
        <w:ind w:firstLine="720"/>
        <w:jc w:val="center"/>
        <w:rPr>
          <w:b/>
        </w:rPr>
      </w:pPr>
      <w:r w:rsidRPr="007C2405">
        <w:rPr>
          <w:b/>
        </w:rPr>
        <w:t>vai būvniecības ieceres akceptu</w:t>
      </w:r>
    </w:p>
    <w:p w:rsidR="006A6615" w:rsidRPr="007C2405" w:rsidRDefault="006A6615" w:rsidP="006A6615">
      <w:pPr>
        <w:ind w:firstLine="720"/>
        <w:jc w:val="center"/>
        <w:rPr>
          <w:b/>
        </w:rPr>
      </w:pPr>
    </w:p>
    <w:p w:rsidR="006A6615" w:rsidRPr="007C2405" w:rsidRDefault="006A6615" w:rsidP="006A6615">
      <w:pPr>
        <w:ind w:right="-1"/>
        <w:jc w:val="both"/>
      </w:pPr>
      <w:r w:rsidRPr="007C2405">
        <w:tab/>
        <w:t>25. Nodevas objekts ir būvatļauja vai būvniecības ieceres akcepts, izdarot atzīmi paskaidrojuma rakstā vai apliecinājuma kartē.</w:t>
      </w:r>
    </w:p>
    <w:p w:rsidR="006A6615" w:rsidRPr="007C2405" w:rsidRDefault="006A6615" w:rsidP="006A6615">
      <w:pPr>
        <w:ind w:right="-1" w:firstLine="720"/>
        <w:jc w:val="both"/>
      </w:pPr>
      <w:r w:rsidRPr="007C2405">
        <w:t>26. Nodevas maksātāji ir fiziskas un juridiskas personas, kuras, saskaņojot būvniecību, likumdošanā noteiktajā kārtībā saņem no Tukuma novada būvvaldes (turpmāk – Būvvalde) būvatļauju vai būvniecības ieceres akceptu.</w:t>
      </w:r>
    </w:p>
    <w:p w:rsidR="006A6615" w:rsidRPr="007C2405" w:rsidRDefault="006A6615" w:rsidP="006A6615">
      <w:pPr>
        <w:ind w:right="-1" w:firstLine="720"/>
        <w:jc w:val="both"/>
      </w:pPr>
      <w:r w:rsidRPr="007C2405">
        <w:t>27. Pašvaldības Nodevas saņemšanu likmē ietver izmaksas, kas saistītas ar būvatļaujas vai būvniecības ieceres akcepta izsniegšanai nepieciešamo dokumentu sagatavošanu un izsniegšanu.</w:t>
      </w:r>
    </w:p>
    <w:p w:rsidR="006A6615" w:rsidRPr="007C2405" w:rsidRDefault="006A6615" w:rsidP="006A6615">
      <w:pPr>
        <w:ind w:right="-1" w:firstLine="720"/>
        <w:jc w:val="both"/>
      </w:pPr>
      <w:r w:rsidRPr="007C2405">
        <w:t>28. Nodevu apmērs un apmaksas kārtība:</w:t>
      </w:r>
    </w:p>
    <w:p w:rsidR="006A6615" w:rsidRPr="007C2405" w:rsidRDefault="006A6615" w:rsidP="006A6615">
      <w:pPr>
        <w:ind w:right="-1"/>
      </w:pPr>
    </w:p>
    <w:tbl>
      <w:tblPr>
        <w:tblStyle w:val="TableGrid2"/>
        <w:tblW w:w="9750" w:type="dxa"/>
        <w:tblLayout w:type="fixed"/>
        <w:tblLook w:val="04A0" w:firstRow="1" w:lastRow="0" w:firstColumn="1" w:lastColumn="0" w:noHBand="0" w:noVBand="1"/>
      </w:tblPr>
      <w:tblGrid>
        <w:gridCol w:w="818"/>
        <w:gridCol w:w="5956"/>
        <w:gridCol w:w="992"/>
        <w:gridCol w:w="992"/>
        <w:gridCol w:w="992"/>
      </w:tblGrid>
      <w:tr w:rsidR="006A6615" w:rsidRPr="007C2405" w:rsidTr="003D351D">
        <w:tc>
          <w:tcPr>
            <w:tcW w:w="817"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
              <w:jc w:val="center"/>
              <w:rPr>
                <w:rFonts w:ascii="Times New Roman" w:hAnsi="Times New Roman"/>
                <w:sz w:val="24"/>
              </w:rPr>
            </w:pPr>
            <w:r w:rsidRPr="007C2405">
              <w:rPr>
                <w:rFonts w:ascii="Times New Roman" w:hAnsi="Times New Roman"/>
                <w:sz w:val="20"/>
                <w:szCs w:val="20"/>
              </w:rPr>
              <w:t>Nr.</w:t>
            </w:r>
          </w:p>
        </w:tc>
        <w:tc>
          <w:tcPr>
            <w:tcW w:w="5954"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
              <w:jc w:val="center"/>
              <w:rPr>
                <w:rFonts w:ascii="Times New Roman" w:hAnsi="Times New Roman"/>
                <w:sz w:val="24"/>
              </w:rPr>
            </w:pPr>
            <w:r w:rsidRPr="007C2405">
              <w:rPr>
                <w:rFonts w:ascii="Times New Roman" w:hAnsi="Times New Roman"/>
                <w:sz w:val="20"/>
                <w:szCs w:val="20"/>
              </w:rPr>
              <w:t>Būvdarbu veids</w:t>
            </w:r>
          </w:p>
        </w:tc>
        <w:tc>
          <w:tcPr>
            <w:tcW w:w="992"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
              <w:jc w:val="center"/>
              <w:rPr>
                <w:rFonts w:ascii="Times New Roman" w:hAnsi="Times New Roman"/>
                <w:sz w:val="20"/>
                <w:szCs w:val="20"/>
              </w:rPr>
            </w:pPr>
            <w:r w:rsidRPr="007C2405">
              <w:rPr>
                <w:rFonts w:ascii="Times New Roman" w:hAnsi="Times New Roman"/>
                <w:sz w:val="20"/>
                <w:szCs w:val="20"/>
              </w:rPr>
              <w:t>I grupas</w:t>
            </w:r>
          </w:p>
          <w:p w:rsidR="006A6615" w:rsidRPr="007C2405" w:rsidRDefault="006A6615" w:rsidP="003D351D">
            <w:pPr>
              <w:ind w:right="-1"/>
              <w:jc w:val="center"/>
              <w:rPr>
                <w:rFonts w:ascii="Times New Roman" w:hAnsi="Times New Roman"/>
                <w:sz w:val="20"/>
                <w:szCs w:val="20"/>
              </w:rPr>
            </w:pPr>
            <w:r w:rsidRPr="007C2405">
              <w:rPr>
                <w:rFonts w:ascii="Times New Roman" w:hAnsi="Times New Roman"/>
                <w:sz w:val="20"/>
                <w:szCs w:val="20"/>
              </w:rPr>
              <w:t>būves</w:t>
            </w:r>
          </w:p>
          <w:p w:rsidR="006A6615" w:rsidRPr="007C2405" w:rsidRDefault="006A6615" w:rsidP="003D351D">
            <w:pPr>
              <w:ind w:right="-1"/>
              <w:jc w:val="center"/>
              <w:rPr>
                <w:rFonts w:ascii="Times New Roman" w:hAnsi="Times New Roman"/>
                <w:sz w:val="24"/>
              </w:rPr>
            </w:pPr>
            <w:r w:rsidRPr="007C2405">
              <w:rPr>
                <w:rFonts w:ascii="Times New Roman" w:hAnsi="Times New Roman"/>
                <w:i/>
                <w:sz w:val="20"/>
                <w:szCs w:val="20"/>
              </w:rPr>
              <w:t>(</w:t>
            </w:r>
            <w:proofErr w:type="spellStart"/>
            <w:r w:rsidRPr="007C2405">
              <w:rPr>
                <w:rFonts w:ascii="Times New Roman" w:hAnsi="Times New Roman"/>
                <w:i/>
                <w:sz w:val="20"/>
                <w:szCs w:val="20"/>
              </w:rPr>
              <w:t>euro</w:t>
            </w:r>
            <w:proofErr w:type="spellEnd"/>
            <w:r w:rsidRPr="007C2405">
              <w:rPr>
                <w:rFonts w:ascii="Times New Roman" w:hAnsi="Times New Roman"/>
                <w:i/>
                <w:sz w:val="20"/>
                <w:szCs w:val="20"/>
              </w:rPr>
              <w:t>)</w:t>
            </w:r>
          </w:p>
        </w:tc>
        <w:tc>
          <w:tcPr>
            <w:tcW w:w="992"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
              <w:jc w:val="center"/>
              <w:rPr>
                <w:rFonts w:ascii="Times New Roman" w:hAnsi="Times New Roman"/>
                <w:sz w:val="20"/>
                <w:szCs w:val="20"/>
              </w:rPr>
            </w:pPr>
            <w:r w:rsidRPr="007C2405">
              <w:rPr>
                <w:rFonts w:ascii="Times New Roman" w:hAnsi="Times New Roman"/>
                <w:sz w:val="20"/>
                <w:szCs w:val="20"/>
              </w:rPr>
              <w:t>II grupas</w:t>
            </w:r>
          </w:p>
          <w:p w:rsidR="006A6615" w:rsidRPr="007C2405" w:rsidRDefault="006A6615" w:rsidP="003D351D">
            <w:pPr>
              <w:ind w:right="-1"/>
              <w:jc w:val="center"/>
              <w:rPr>
                <w:rFonts w:ascii="Times New Roman" w:hAnsi="Times New Roman"/>
                <w:sz w:val="20"/>
                <w:szCs w:val="20"/>
              </w:rPr>
            </w:pPr>
            <w:r w:rsidRPr="007C2405">
              <w:rPr>
                <w:rFonts w:ascii="Times New Roman" w:hAnsi="Times New Roman"/>
                <w:sz w:val="20"/>
                <w:szCs w:val="20"/>
              </w:rPr>
              <w:t>būves</w:t>
            </w:r>
          </w:p>
          <w:p w:rsidR="006A6615" w:rsidRPr="007C2405" w:rsidRDefault="006A6615" w:rsidP="003D351D">
            <w:pPr>
              <w:ind w:right="-1"/>
              <w:jc w:val="center"/>
              <w:rPr>
                <w:rFonts w:ascii="Times New Roman" w:hAnsi="Times New Roman"/>
                <w:sz w:val="24"/>
              </w:rPr>
            </w:pPr>
            <w:r w:rsidRPr="007C2405">
              <w:rPr>
                <w:rFonts w:ascii="Times New Roman" w:hAnsi="Times New Roman"/>
                <w:i/>
                <w:sz w:val="20"/>
                <w:szCs w:val="20"/>
              </w:rPr>
              <w:t>(</w:t>
            </w:r>
            <w:proofErr w:type="spellStart"/>
            <w:r w:rsidRPr="007C2405">
              <w:rPr>
                <w:rFonts w:ascii="Times New Roman" w:hAnsi="Times New Roman"/>
                <w:i/>
                <w:sz w:val="20"/>
                <w:szCs w:val="20"/>
              </w:rPr>
              <w:t>euro</w:t>
            </w:r>
            <w:proofErr w:type="spellEnd"/>
            <w:r w:rsidRPr="007C2405">
              <w:rPr>
                <w:rFonts w:ascii="Times New Roman" w:hAnsi="Times New Roman"/>
                <w:i/>
                <w:sz w:val="20"/>
                <w:szCs w:val="20"/>
              </w:rPr>
              <w:t>)</w:t>
            </w:r>
          </w:p>
        </w:tc>
        <w:tc>
          <w:tcPr>
            <w:tcW w:w="992"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
              <w:jc w:val="center"/>
              <w:rPr>
                <w:rFonts w:ascii="Times New Roman" w:hAnsi="Times New Roman"/>
                <w:sz w:val="20"/>
                <w:szCs w:val="20"/>
              </w:rPr>
            </w:pPr>
            <w:r w:rsidRPr="007C2405">
              <w:rPr>
                <w:rFonts w:ascii="Times New Roman" w:hAnsi="Times New Roman"/>
                <w:sz w:val="20"/>
                <w:szCs w:val="20"/>
              </w:rPr>
              <w:t>III grupas</w:t>
            </w:r>
          </w:p>
          <w:p w:rsidR="006A6615" w:rsidRPr="007C2405" w:rsidRDefault="006A6615" w:rsidP="003D351D">
            <w:pPr>
              <w:ind w:right="-1"/>
              <w:jc w:val="center"/>
              <w:rPr>
                <w:rFonts w:ascii="Times New Roman" w:hAnsi="Times New Roman"/>
                <w:sz w:val="20"/>
                <w:szCs w:val="20"/>
              </w:rPr>
            </w:pPr>
            <w:r w:rsidRPr="007C2405">
              <w:rPr>
                <w:rFonts w:ascii="Times New Roman" w:hAnsi="Times New Roman"/>
                <w:sz w:val="20"/>
                <w:szCs w:val="20"/>
              </w:rPr>
              <w:t>būves</w:t>
            </w:r>
          </w:p>
          <w:p w:rsidR="006A6615" w:rsidRPr="007C2405" w:rsidRDefault="006A6615" w:rsidP="003D351D">
            <w:pPr>
              <w:ind w:right="-1"/>
              <w:jc w:val="center"/>
              <w:rPr>
                <w:rFonts w:ascii="Times New Roman" w:hAnsi="Times New Roman"/>
                <w:sz w:val="24"/>
              </w:rPr>
            </w:pPr>
            <w:r w:rsidRPr="007C2405">
              <w:rPr>
                <w:rFonts w:ascii="Times New Roman" w:hAnsi="Times New Roman"/>
                <w:i/>
                <w:sz w:val="20"/>
                <w:szCs w:val="20"/>
              </w:rPr>
              <w:t>(</w:t>
            </w:r>
            <w:proofErr w:type="spellStart"/>
            <w:r w:rsidRPr="007C2405">
              <w:rPr>
                <w:rFonts w:ascii="Times New Roman" w:hAnsi="Times New Roman"/>
                <w:i/>
                <w:sz w:val="20"/>
                <w:szCs w:val="20"/>
              </w:rPr>
              <w:t>euro</w:t>
            </w:r>
            <w:proofErr w:type="spellEnd"/>
            <w:r w:rsidRPr="007C2405">
              <w:rPr>
                <w:rFonts w:ascii="Times New Roman" w:hAnsi="Times New Roman"/>
                <w:i/>
                <w:sz w:val="20"/>
                <w:szCs w:val="20"/>
              </w:rPr>
              <w:t>)</w:t>
            </w:r>
          </w:p>
        </w:tc>
      </w:tr>
      <w:tr w:rsidR="006A6615" w:rsidRPr="007C2405" w:rsidTr="003D351D">
        <w:tc>
          <w:tcPr>
            <w:tcW w:w="817" w:type="dxa"/>
            <w:tcBorders>
              <w:top w:val="single" w:sz="4" w:space="0" w:color="auto"/>
              <w:left w:val="single" w:sz="4" w:space="0" w:color="auto"/>
              <w:bottom w:val="single" w:sz="4" w:space="0" w:color="auto"/>
              <w:right w:val="single" w:sz="4" w:space="0" w:color="auto"/>
            </w:tcBorders>
          </w:tcPr>
          <w:p w:rsidR="006A6615" w:rsidRPr="007C2405" w:rsidRDefault="006A6615" w:rsidP="003D351D">
            <w:pPr>
              <w:ind w:right="-1"/>
              <w:rPr>
                <w:rFonts w:ascii="Times New Roman" w:hAnsi="Times New Roman"/>
                <w:sz w:val="24"/>
              </w:rPr>
            </w:pPr>
          </w:p>
        </w:tc>
        <w:tc>
          <w:tcPr>
            <w:tcW w:w="5954"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
              <w:rPr>
                <w:rFonts w:ascii="Times New Roman" w:hAnsi="Times New Roman"/>
                <w:sz w:val="24"/>
              </w:rPr>
            </w:pPr>
            <w:r w:rsidRPr="007C2405">
              <w:rPr>
                <w:rFonts w:ascii="Times New Roman" w:hAnsi="Times New Roman"/>
                <w:b/>
                <w:bCs/>
                <w:sz w:val="24"/>
              </w:rPr>
              <w:t>Ēku jaunbūve, pārbūve, restaurācija</w:t>
            </w:r>
          </w:p>
        </w:tc>
        <w:tc>
          <w:tcPr>
            <w:tcW w:w="992" w:type="dxa"/>
            <w:tcBorders>
              <w:top w:val="single" w:sz="4" w:space="0" w:color="auto"/>
              <w:left w:val="single" w:sz="4" w:space="0" w:color="auto"/>
              <w:bottom w:val="single" w:sz="4" w:space="0" w:color="auto"/>
              <w:right w:val="single" w:sz="4" w:space="0" w:color="auto"/>
            </w:tcBorders>
          </w:tcPr>
          <w:p w:rsidR="006A6615" w:rsidRPr="007C2405" w:rsidRDefault="006A6615" w:rsidP="003D351D">
            <w:pPr>
              <w:ind w:right="-1"/>
              <w:rPr>
                <w:rFonts w:ascii="Times New Roman" w:hAnsi="Times New Roman"/>
                <w:sz w:val="24"/>
              </w:rPr>
            </w:pPr>
          </w:p>
        </w:tc>
        <w:tc>
          <w:tcPr>
            <w:tcW w:w="992" w:type="dxa"/>
            <w:tcBorders>
              <w:top w:val="single" w:sz="4" w:space="0" w:color="auto"/>
              <w:left w:val="single" w:sz="4" w:space="0" w:color="auto"/>
              <w:bottom w:val="single" w:sz="4" w:space="0" w:color="auto"/>
              <w:right w:val="single" w:sz="4" w:space="0" w:color="auto"/>
            </w:tcBorders>
          </w:tcPr>
          <w:p w:rsidR="006A6615" w:rsidRPr="007C2405" w:rsidRDefault="006A6615" w:rsidP="003D351D">
            <w:pPr>
              <w:ind w:right="-1"/>
              <w:rPr>
                <w:rFonts w:ascii="Times New Roman" w:hAnsi="Times New Roman"/>
                <w:sz w:val="24"/>
              </w:rPr>
            </w:pPr>
          </w:p>
        </w:tc>
        <w:tc>
          <w:tcPr>
            <w:tcW w:w="992" w:type="dxa"/>
            <w:tcBorders>
              <w:top w:val="single" w:sz="4" w:space="0" w:color="auto"/>
              <w:left w:val="single" w:sz="4" w:space="0" w:color="auto"/>
              <w:bottom w:val="single" w:sz="4" w:space="0" w:color="auto"/>
              <w:right w:val="single" w:sz="4" w:space="0" w:color="auto"/>
            </w:tcBorders>
          </w:tcPr>
          <w:p w:rsidR="006A6615" w:rsidRPr="007C2405" w:rsidRDefault="006A6615" w:rsidP="003D351D">
            <w:pPr>
              <w:ind w:right="-1"/>
              <w:rPr>
                <w:rFonts w:ascii="Times New Roman" w:hAnsi="Times New Roman"/>
                <w:sz w:val="24"/>
              </w:rPr>
            </w:pPr>
          </w:p>
        </w:tc>
      </w:tr>
      <w:tr w:rsidR="006A6615" w:rsidRPr="007C2405" w:rsidTr="003D351D">
        <w:tc>
          <w:tcPr>
            <w:tcW w:w="817"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
              <w:rPr>
                <w:rFonts w:ascii="Times New Roman" w:hAnsi="Times New Roman"/>
                <w:sz w:val="24"/>
              </w:rPr>
            </w:pPr>
            <w:r w:rsidRPr="007C2405">
              <w:rPr>
                <w:rFonts w:ascii="Times New Roman" w:hAnsi="Times New Roman"/>
                <w:sz w:val="24"/>
              </w:rPr>
              <w:t>28.1.</w:t>
            </w:r>
          </w:p>
        </w:tc>
        <w:tc>
          <w:tcPr>
            <w:tcW w:w="5954"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
              <w:rPr>
                <w:rFonts w:ascii="Times New Roman" w:hAnsi="Times New Roman"/>
                <w:b/>
                <w:bCs/>
                <w:sz w:val="24"/>
              </w:rPr>
            </w:pPr>
            <w:r w:rsidRPr="007C2405">
              <w:rPr>
                <w:rFonts w:ascii="Times New Roman" w:hAnsi="Times New Roman"/>
                <w:sz w:val="24"/>
              </w:rPr>
              <w:t>būvapjoms līdz 250 m³ (kopplatība līdz 75m²)</w:t>
            </w:r>
          </w:p>
        </w:tc>
        <w:tc>
          <w:tcPr>
            <w:tcW w:w="992"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
              <w:jc w:val="center"/>
              <w:rPr>
                <w:rFonts w:ascii="Times New Roman" w:hAnsi="Times New Roman"/>
                <w:sz w:val="24"/>
              </w:rPr>
            </w:pPr>
            <w:r w:rsidRPr="007C2405">
              <w:rPr>
                <w:rFonts w:ascii="Times New Roman" w:hAnsi="Times New Roman"/>
                <w:sz w:val="24"/>
              </w:rPr>
              <w:t>15</w:t>
            </w:r>
          </w:p>
        </w:tc>
        <w:tc>
          <w:tcPr>
            <w:tcW w:w="992"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
              <w:jc w:val="center"/>
              <w:rPr>
                <w:rFonts w:ascii="Times New Roman" w:hAnsi="Times New Roman"/>
                <w:sz w:val="24"/>
              </w:rPr>
            </w:pPr>
            <w:r w:rsidRPr="007C2405">
              <w:rPr>
                <w:rFonts w:ascii="Times New Roman" w:hAnsi="Times New Roman"/>
                <w:sz w:val="24"/>
              </w:rPr>
              <w:t>30</w:t>
            </w:r>
          </w:p>
        </w:tc>
        <w:tc>
          <w:tcPr>
            <w:tcW w:w="992"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
              <w:jc w:val="center"/>
              <w:rPr>
                <w:rFonts w:ascii="Times New Roman" w:hAnsi="Times New Roman"/>
                <w:sz w:val="24"/>
              </w:rPr>
            </w:pPr>
            <w:r w:rsidRPr="007C2405">
              <w:rPr>
                <w:rFonts w:ascii="Times New Roman" w:hAnsi="Times New Roman"/>
                <w:sz w:val="24"/>
              </w:rPr>
              <w:t>40</w:t>
            </w:r>
          </w:p>
        </w:tc>
      </w:tr>
      <w:tr w:rsidR="006A6615" w:rsidRPr="007C2405" w:rsidTr="003D351D">
        <w:tc>
          <w:tcPr>
            <w:tcW w:w="817"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
              <w:rPr>
                <w:rFonts w:ascii="Times New Roman" w:hAnsi="Times New Roman"/>
                <w:sz w:val="24"/>
              </w:rPr>
            </w:pPr>
            <w:r w:rsidRPr="007C2405">
              <w:rPr>
                <w:rFonts w:ascii="Times New Roman" w:hAnsi="Times New Roman"/>
                <w:sz w:val="24"/>
              </w:rPr>
              <w:t>28.2.</w:t>
            </w:r>
          </w:p>
        </w:tc>
        <w:tc>
          <w:tcPr>
            <w:tcW w:w="5954"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
              <w:rPr>
                <w:rFonts w:ascii="Times New Roman" w:hAnsi="Times New Roman"/>
                <w:sz w:val="24"/>
              </w:rPr>
            </w:pPr>
            <w:r w:rsidRPr="007C2405">
              <w:rPr>
                <w:rFonts w:ascii="Times New Roman" w:hAnsi="Times New Roman"/>
                <w:sz w:val="24"/>
              </w:rPr>
              <w:t>būvapjoms 250-500 m³ (kopplatība 75-160 m²)</w:t>
            </w:r>
          </w:p>
        </w:tc>
        <w:tc>
          <w:tcPr>
            <w:tcW w:w="992"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
              <w:jc w:val="center"/>
              <w:rPr>
                <w:rFonts w:ascii="Times New Roman" w:hAnsi="Times New Roman"/>
                <w:sz w:val="24"/>
              </w:rPr>
            </w:pPr>
            <w:r w:rsidRPr="007C2405">
              <w:rPr>
                <w:rFonts w:ascii="Times New Roman" w:hAnsi="Times New Roman"/>
                <w:sz w:val="24"/>
              </w:rPr>
              <w:t>-</w:t>
            </w:r>
          </w:p>
        </w:tc>
        <w:tc>
          <w:tcPr>
            <w:tcW w:w="992"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
              <w:jc w:val="center"/>
              <w:rPr>
                <w:rFonts w:ascii="Times New Roman" w:hAnsi="Times New Roman"/>
                <w:sz w:val="24"/>
              </w:rPr>
            </w:pPr>
            <w:r w:rsidRPr="007C2405">
              <w:rPr>
                <w:rFonts w:ascii="Times New Roman" w:hAnsi="Times New Roman"/>
                <w:sz w:val="24"/>
              </w:rPr>
              <w:t>40</w:t>
            </w:r>
          </w:p>
        </w:tc>
        <w:tc>
          <w:tcPr>
            <w:tcW w:w="992"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
              <w:jc w:val="center"/>
              <w:rPr>
                <w:rFonts w:ascii="Times New Roman" w:hAnsi="Times New Roman"/>
                <w:sz w:val="24"/>
              </w:rPr>
            </w:pPr>
            <w:r w:rsidRPr="007C2405">
              <w:rPr>
                <w:rFonts w:ascii="Times New Roman" w:hAnsi="Times New Roman"/>
                <w:sz w:val="24"/>
              </w:rPr>
              <w:t>50</w:t>
            </w:r>
          </w:p>
        </w:tc>
      </w:tr>
      <w:tr w:rsidR="006A6615" w:rsidRPr="007C2405" w:rsidTr="003D351D">
        <w:tc>
          <w:tcPr>
            <w:tcW w:w="817"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
              <w:rPr>
                <w:rFonts w:ascii="Times New Roman" w:hAnsi="Times New Roman"/>
                <w:sz w:val="24"/>
              </w:rPr>
            </w:pPr>
            <w:r w:rsidRPr="007C2405">
              <w:rPr>
                <w:rFonts w:ascii="Times New Roman" w:hAnsi="Times New Roman"/>
                <w:sz w:val="24"/>
              </w:rPr>
              <w:t>28.3.</w:t>
            </w:r>
          </w:p>
        </w:tc>
        <w:tc>
          <w:tcPr>
            <w:tcW w:w="5954"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
              <w:rPr>
                <w:rFonts w:ascii="Times New Roman" w:hAnsi="Times New Roman"/>
                <w:sz w:val="24"/>
              </w:rPr>
            </w:pPr>
            <w:r w:rsidRPr="007C2405">
              <w:rPr>
                <w:rFonts w:ascii="Times New Roman" w:hAnsi="Times New Roman"/>
                <w:sz w:val="24"/>
              </w:rPr>
              <w:t>būvapjoms 500- 3000 m³ (kopplatība 160-1000 m² )</w:t>
            </w:r>
          </w:p>
        </w:tc>
        <w:tc>
          <w:tcPr>
            <w:tcW w:w="992"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
              <w:jc w:val="center"/>
              <w:rPr>
                <w:rFonts w:ascii="Times New Roman" w:hAnsi="Times New Roman"/>
                <w:sz w:val="24"/>
              </w:rPr>
            </w:pPr>
            <w:r w:rsidRPr="007C2405">
              <w:rPr>
                <w:rFonts w:ascii="Times New Roman" w:hAnsi="Times New Roman"/>
                <w:sz w:val="24"/>
              </w:rPr>
              <w:t>-</w:t>
            </w:r>
          </w:p>
        </w:tc>
        <w:tc>
          <w:tcPr>
            <w:tcW w:w="992"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
              <w:jc w:val="center"/>
              <w:rPr>
                <w:rFonts w:ascii="Times New Roman" w:hAnsi="Times New Roman"/>
                <w:sz w:val="24"/>
              </w:rPr>
            </w:pPr>
            <w:r w:rsidRPr="007C2405">
              <w:rPr>
                <w:rFonts w:ascii="Times New Roman" w:hAnsi="Times New Roman"/>
                <w:sz w:val="24"/>
              </w:rPr>
              <w:t>50</w:t>
            </w:r>
          </w:p>
        </w:tc>
        <w:tc>
          <w:tcPr>
            <w:tcW w:w="992"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
              <w:jc w:val="center"/>
              <w:rPr>
                <w:rFonts w:ascii="Times New Roman" w:hAnsi="Times New Roman"/>
                <w:sz w:val="24"/>
              </w:rPr>
            </w:pPr>
            <w:r w:rsidRPr="007C2405">
              <w:rPr>
                <w:rFonts w:ascii="Times New Roman" w:hAnsi="Times New Roman"/>
                <w:sz w:val="24"/>
              </w:rPr>
              <w:t>70</w:t>
            </w:r>
          </w:p>
        </w:tc>
      </w:tr>
      <w:tr w:rsidR="006A6615" w:rsidRPr="007C2405" w:rsidTr="003D351D">
        <w:tc>
          <w:tcPr>
            <w:tcW w:w="817"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
              <w:rPr>
                <w:rFonts w:ascii="Times New Roman" w:hAnsi="Times New Roman"/>
                <w:sz w:val="24"/>
              </w:rPr>
            </w:pPr>
            <w:r w:rsidRPr="007C2405">
              <w:rPr>
                <w:rFonts w:ascii="Times New Roman" w:hAnsi="Times New Roman"/>
                <w:sz w:val="24"/>
              </w:rPr>
              <w:t>28.4.</w:t>
            </w:r>
          </w:p>
        </w:tc>
        <w:tc>
          <w:tcPr>
            <w:tcW w:w="5954"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
              <w:rPr>
                <w:rFonts w:ascii="Times New Roman" w:hAnsi="Times New Roman"/>
                <w:sz w:val="24"/>
              </w:rPr>
            </w:pPr>
            <w:r w:rsidRPr="007C2405">
              <w:rPr>
                <w:rFonts w:ascii="Times New Roman" w:hAnsi="Times New Roman"/>
                <w:sz w:val="24"/>
              </w:rPr>
              <w:t>būvapjoms &gt;3000 m³ (kopplatība&gt;1000 m²)</w:t>
            </w:r>
          </w:p>
        </w:tc>
        <w:tc>
          <w:tcPr>
            <w:tcW w:w="992"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
              <w:jc w:val="center"/>
              <w:rPr>
                <w:rFonts w:ascii="Times New Roman" w:hAnsi="Times New Roman"/>
                <w:sz w:val="24"/>
              </w:rPr>
            </w:pPr>
            <w:r w:rsidRPr="007C2405">
              <w:rPr>
                <w:rFonts w:ascii="Times New Roman" w:hAnsi="Times New Roman"/>
                <w:sz w:val="24"/>
              </w:rPr>
              <w:t>-</w:t>
            </w:r>
          </w:p>
        </w:tc>
        <w:tc>
          <w:tcPr>
            <w:tcW w:w="992"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
              <w:jc w:val="center"/>
              <w:rPr>
                <w:rFonts w:ascii="Times New Roman" w:hAnsi="Times New Roman"/>
                <w:sz w:val="24"/>
              </w:rPr>
            </w:pPr>
            <w:r w:rsidRPr="007C2405">
              <w:rPr>
                <w:rFonts w:ascii="Times New Roman" w:hAnsi="Times New Roman"/>
                <w:sz w:val="24"/>
              </w:rPr>
              <w:t>70</w:t>
            </w:r>
          </w:p>
        </w:tc>
        <w:tc>
          <w:tcPr>
            <w:tcW w:w="992"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
              <w:jc w:val="center"/>
              <w:rPr>
                <w:rFonts w:ascii="Times New Roman" w:hAnsi="Times New Roman"/>
                <w:sz w:val="24"/>
              </w:rPr>
            </w:pPr>
            <w:r w:rsidRPr="007C2405">
              <w:rPr>
                <w:rFonts w:ascii="Times New Roman" w:hAnsi="Times New Roman"/>
                <w:sz w:val="24"/>
              </w:rPr>
              <w:t>90</w:t>
            </w:r>
          </w:p>
        </w:tc>
      </w:tr>
      <w:tr w:rsidR="006A6615" w:rsidRPr="007C2405" w:rsidTr="003D351D">
        <w:tc>
          <w:tcPr>
            <w:tcW w:w="817" w:type="dxa"/>
            <w:tcBorders>
              <w:top w:val="single" w:sz="4" w:space="0" w:color="auto"/>
              <w:left w:val="single" w:sz="4" w:space="0" w:color="auto"/>
              <w:bottom w:val="single" w:sz="4" w:space="0" w:color="auto"/>
              <w:right w:val="single" w:sz="4" w:space="0" w:color="auto"/>
            </w:tcBorders>
          </w:tcPr>
          <w:p w:rsidR="006A6615" w:rsidRPr="007C2405" w:rsidRDefault="006A6615" w:rsidP="003D351D">
            <w:pPr>
              <w:ind w:right="-1"/>
              <w:rPr>
                <w:rFonts w:ascii="Times New Roman" w:hAnsi="Times New Roman"/>
                <w:sz w:val="24"/>
              </w:rPr>
            </w:pPr>
          </w:p>
        </w:tc>
        <w:tc>
          <w:tcPr>
            <w:tcW w:w="5954"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
              <w:rPr>
                <w:rFonts w:ascii="Times New Roman" w:hAnsi="Times New Roman"/>
                <w:sz w:val="24"/>
              </w:rPr>
            </w:pPr>
            <w:r w:rsidRPr="007C2405">
              <w:rPr>
                <w:rFonts w:ascii="Times New Roman" w:hAnsi="Times New Roman"/>
                <w:b/>
                <w:bCs/>
                <w:sz w:val="24"/>
              </w:rPr>
              <w:t xml:space="preserve">Ēku, telpu grupu atjaunošana </w:t>
            </w:r>
          </w:p>
        </w:tc>
        <w:tc>
          <w:tcPr>
            <w:tcW w:w="992" w:type="dxa"/>
            <w:tcBorders>
              <w:top w:val="single" w:sz="4" w:space="0" w:color="auto"/>
              <w:left w:val="single" w:sz="4" w:space="0" w:color="auto"/>
              <w:bottom w:val="single" w:sz="4" w:space="0" w:color="auto"/>
              <w:right w:val="single" w:sz="4" w:space="0" w:color="auto"/>
            </w:tcBorders>
          </w:tcPr>
          <w:p w:rsidR="006A6615" w:rsidRPr="007C2405" w:rsidRDefault="006A6615" w:rsidP="003D351D">
            <w:pPr>
              <w:ind w:right="-1"/>
              <w:jc w:val="center"/>
              <w:rPr>
                <w:rFonts w:ascii="Times New Roman" w:hAnsi="Times New Roman"/>
                <w:sz w:val="24"/>
              </w:rPr>
            </w:pPr>
          </w:p>
        </w:tc>
        <w:tc>
          <w:tcPr>
            <w:tcW w:w="992" w:type="dxa"/>
            <w:tcBorders>
              <w:top w:val="single" w:sz="4" w:space="0" w:color="auto"/>
              <w:left w:val="single" w:sz="4" w:space="0" w:color="auto"/>
              <w:bottom w:val="single" w:sz="4" w:space="0" w:color="auto"/>
              <w:right w:val="single" w:sz="4" w:space="0" w:color="auto"/>
            </w:tcBorders>
          </w:tcPr>
          <w:p w:rsidR="006A6615" w:rsidRPr="007C2405" w:rsidRDefault="006A6615" w:rsidP="003D351D">
            <w:pPr>
              <w:ind w:right="-1"/>
              <w:jc w:val="center"/>
              <w:rPr>
                <w:rFonts w:ascii="Times New Roman" w:hAnsi="Times New Roman"/>
                <w:sz w:val="24"/>
              </w:rPr>
            </w:pPr>
          </w:p>
        </w:tc>
        <w:tc>
          <w:tcPr>
            <w:tcW w:w="992" w:type="dxa"/>
            <w:tcBorders>
              <w:top w:val="single" w:sz="4" w:space="0" w:color="auto"/>
              <w:left w:val="single" w:sz="4" w:space="0" w:color="auto"/>
              <w:bottom w:val="single" w:sz="4" w:space="0" w:color="auto"/>
              <w:right w:val="single" w:sz="4" w:space="0" w:color="auto"/>
            </w:tcBorders>
          </w:tcPr>
          <w:p w:rsidR="006A6615" w:rsidRPr="007C2405" w:rsidRDefault="006A6615" w:rsidP="003D351D">
            <w:pPr>
              <w:ind w:right="-1"/>
              <w:jc w:val="center"/>
              <w:rPr>
                <w:rFonts w:ascii="Times New Roman" w:hAnsi="Times New Roman"/>
                <w:sz w:val="24"/>
              </w:rPr>
            </w:pPr>
          </w:p>
        </w:tc>
      </w:tr>
      <w:tr w:rsidR="006A6615" w:rsidRPr="007C2405" w:rsidTr="003D351D">
        <w:tc>
          <w:tcPr>
            <w:tcW w:w="817"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
              <w:rPr>
                <w:rFonts w:ascii="Times New Roman" w:hAnsi="Times New Roman"/>
                <w:sz w:val="24"/>
              </w:rPr>
            </w:pPr>
            <w:r w:rsidRPr="007C2405">
              <w:rPr>
                <w:rFonts w:ascii="Times New Roman" w:hAnsi="Times New Roman"/>
                <w:sz w:val="24"/>
              </w:rPr>
              <w:t>28.5.</w:t>
            </w:r>
          </w:p>
        </w:tc>
        <w:tc>
          <w:tcPr>
            <w:tcW w:w="5954"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
              <w:rPr>
                <w:rFonts w:ascii="Times New Roman" w:hAnsi="Times New Roman"/>
                <w:sz w:val="24"/>
              </w:rPr>
            </w:pPr>
            <w:r w:rsidRPr="007C2405">
              <w:rPr>
                <w:rFonts w:ascii="Times New Roman" w:hAnsi="Times New Roman"/>
                <w:sz w:val="24"/>
              </w:rPr>
              <w:t>būvapjoms līdz 250 m³ (kopplatība līdz 75 m²)</w:t>
            </w:r>
          </w:p>
        </w:tc>
        <w:tc>
          <w:tcPr>
            <w:tcW w:w="992"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
              <w:jc w:val="center"/>
              <w:rPr>
                <w:rFonts w:ascii="Times New Roman" w:hAnsi="Times New Roman"/>
                <w:sz w:val="24"/>
              </w:rPr>
            </w:pPr>
            <w:r w:rsidRPr="007C2405">
              <w:rPr>
                <w:rFonts w:ascii="Times New Roman" w:hAnsi="Times New Roman"/>
                <w:sz w:val="24"/>
              </w:rPr>
              <w:t>10</w:t>
            </w:r>
          </w:p>
        </w:tc>
        <w:tc>
          <w:tcPr>
            <w:tcW w:w="992"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
              <w:jc w:val="center"/>
              <w:rPr>
                <w:rFonts w:ascii="Times New Roman" w:hAnsi="Times New Roman"/>
                <w:sz w:val="24"/>
              </w:rPr>
            </w:pPr>
            <w:r w:rsidRPr="007C2405">
              <w:rPr>
                <w:rFonts w:ascii="Times New Roman" w:hAnsi="Times New Roman"/>
                <w:sz w:val="24"/>
              </w:rPr>
              <w:t>15</w:t>
            </w:r>
          </w:p>
        </w:tc>
        <w:tc>
          <w:tcPr>
            <w:tcW w:w="992"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
              <w:jc w:val="center"/>
              <w:rPr>
                <w:rFonts w:ascii="Times New Roman" w:hAnsi="Times New Roman"/>
                <w:sz w:val="24"/>
              </w:rPr>
            </w:pPr>
            <w:r w:rsidRPr="007C2405">
              <w:rPr>
                <w:rFonts w:ascii="Times New Roman" w:hAnsi="Times New Roman"/>
                <w:sz w:val="24"/>
              </w:rPr>
              <w:t>20</w:t>
            </w:r>
          </w:p>
        </w:tc>
      </w:tr>
      <w:tr w:rsidR="006A6615" w:rsidRPr="007C2405" w:rsidTr="003D351D">
        <w:tc>
          <w:tcPr>
            <w:tcW w:w="817"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
              <w:rPr>
                <w:rFonts w:ascii="Times New Roman" w:hAnsi="Times New Roman"/>
                <w:sz w:val="24"/>
              </w:rPr>
            </w:pPr>
            <w:r w:rsidRPr="007C2405">
              <w:rPr>
                <w:rFonts w:ascii="Times New Roman" w:hAnsi="Times New Roman"/>
                <w:sz w:val="24"/>
              </w:rPr>
              <w:t>28.6.</w:t>
            </w:r>
          </w:p>
        </w:tc>
        <w:tc>
          <w:tcPr>
            <w:tcW w:w="5954"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
              <w:rPr>
                <w:rFonts w:ascii="Times New Roman" w:hAnsi="Times New Roman"/>
                <w:sz w:val="24"/>
              </w:rPr>
            </w:pPr>
            <w:r w:rsidRPr="007C2405">
              <w:rPr>
                <w:rFonts w:ascii="Times New Roman" w:hAnsi="Times New Roman"/>
                <w:sz w:val="24"/>
              </w:rPr>
              <w:t>būvapjoms 250-500 m³ (kopplatība 75-160 m²)</w:t>
            </w:r>
          </w:p>
        </w:tc>
        <w:tc>
          <w:tcPr>
            <w:tcW w:w="992"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
              <w:jc w:val="center"/>
              <w:rPr>
                <w:rFonts w:ascii="Times New Roman" w:hAnsi="Times New Roman"/>
                <w:sz w:val="24"/>
              </w:rPr>
            </w:pPr>
            <w:r w:rsidRPr="007C2405">
              <w:rPr>
                <w:rFonts w:ascii="Times New Roman" w:hAnsi="Times New Roman"/>
                <w:sz w:val="24"/>
              </w:rPr>
              <w:t>-</w:t>
            </w:r>
          </w:p>
        </w:tc>
        <w:tc>
          <w:tcPr>
            <w:tcW w:w="992"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
              <w:jc w:val="center"/>
              <w:rPr>
                <w:rFonts w:ascii="Times New Roman" w:hAnsi="Times New Roman"/>
                <w:sz w:val="24"/>
              </w:rPr>
            </w:pPr>
            <w:r w:rsidRPr="007C2405">
              <w:rPr>
                <w:rFonts w:ascii="Times New Roman" w:hAnsi="Times New Roman"/>
                <w:sz w:val="24"/>
              </w:rPr>
              <w:t>30</w:t>
            </w:r>
          </w:p>
        </w:tc>
        <w:tc>
          <w:tcPr>
            <w:tcW w:w="992"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
              <w:jc w:val="center"/>
              <w:rPr>
                <w:rFonts w:ascii="Times New Roman" w:hAnsi="Times New Roman"/>
                <w:sz w:val="24"/>
              </w:rPr>
            </w:pPr>
            <w:r w:rsidRPr="007C2405">
              <w:rPr>
                <w:rFonts w:ascii="Times New Roman" w:hAnsi="Times New Roman"/>
                <w:sz w:val="24"/>
              </w:rPr>
              <w:t>40</w:t>
            </w:r>
          </w:p>
        </w:tc>
      </w:tr>
      <w:tr w:rsidR="006A6615" w:rsidRPr="007C2405" w:rsidTr="003D351D">
        <w:tc>
          <w:tcPr>
            <w:tcW w:w="817"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
              <w:rPr>
                <w:rFonts w:ascii="Times New Roman" w:hAnsi="Times New Roman"/>
                <w:sz w:val="24"/>
              </w:rPr>
            </w:pPr>
            <w:r w:rsidRPr="007C2405">
              <w:rPr>
                <w:rFonts w:ascii="Times New Roman" w:hAnsi="Times New Roman"/>
                <w:sz w:val="24"/>
              </w:rPr>
              <w:t>28.7.</w:t>
            </w:r>
          </w:p>
        </w:tc>
        <w:tc>
          <w:tcPr>
            <w:tcW w:w="5954"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
              <w:rPr>
                <w:rFonts w:ascii="Times New Roman" w:hAnsi="Times New Roman"/>
                <w:sz w:val="24"/>
              </w:rPr>
            </w:pPr>
            <w:r w:rsidRPr="007C2405">
              <w:rPr>
                <w:rFonts w:ascii="Times New Roman" w:hAnsi="Times New Roman"/>
                <w:sz w:val="24"/>
              </w:rPr>
              <w:t>būvapjoms 500-3000 m³ (kopplatība 160-1000 m²)</w:t>
            </w:r>
          </w:p>
        </w:tc>
        <w:tc>
          <w:tcPr>
            <w:tcW w:w="992"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
              <w:jc w:val="center"/>
              <w:rPr>
                <w:rFonts w:ascii="Times New Roman" w:hAnsi="Times New Roman"/>
                <w:sz w:val="24"/>
              </w:rPr>
            </w:pPr>
            <w:r w:rsidRPr="007C2405">
              <w:rPr>
                <w:rFonts w:ascii="Times New Roman" w:hAnsi="Times New Roman"/>
                <w:sz w:val="24"/>
              </w:rPr>
              <w:t>-</w:t>
            </w:r>
          </w:p>
        </w:tc>
        <w:tc>
          <w:tcPr>
            <w:tcW w:w="992"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
              <w:jc w:val="center"/>
              <w:rPr>
                <w:rFonts w:ascii="Times New Roman" w:hAnsi="Times New Roman"/>
                <w:sz w:val="24"/>
              </w:rPr>
            </w:pPr>
            <w:r w:rsidRPr="007C2405">
              <w:rPr>
                <w:rFonts w:ascii="Times New Roman" w:hAnsi="Times New Roman"/>
                <w:sz w:val="24"/>
              </w:rPr>
              <w:t>40</w:t>
            </w:r>
          </w:p>
        </w:tc>
        <w:tc>
          <w:tcPr>
            <w:tcW w:w="992"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
              <w:jc w:val="center"/>
              <w:rPr>
                <w:rFonts w:ascii="Times New Roman" w:hAnsi="Times New Roman"/>
                <w:sz w:val="24"/>
              </w:rPr>
            </w:pPr>
            <w:r w:rsidRPr="007C2405">
              <w:rPr>
                <w:rFonts w:ascii="Times New Roman" w:hAnsi="Times New Roman"/>
                <w:sz w:val="24"/>
              </w:rPr>
              <w:t>50</w:t>
            </w:r>
          </w:p>
        </w:tc>
      </w:tr>
      <w:tr w:rsidR="006A6615" w:rsidRPr="007C2405" w:rsidTr="003D351D">
        <w:tc>
          <w:tcPr>
            <w:tcW w:w="817"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
              <w:rPr>
                <w:rFonts w:ascii="Times New Roman" w:hAnsi="Times New Roman"/>
                <w:sz w:val="24"/>
              </w:rPr>
            </w:pPr>
            <w:r w:rsidRPr="007C2405">
              <w:rPr>
                <w:rFonts w:ascii="Times New Roman" w:hAnsi="Times New Roman"/>
                <w:sz w:val="24"/>
              </w:rPr>
              <w:t>28.8.</w:t>
            </w:r>
          </w:p>
        </w:tc>
        <w:tc>
          <w:tcPr>
            <w:tcW w:w="5954"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
              <w:rPr>
                <w:rFonts w:ascii="Times New Roman" w:hAnsi="Times New Roman"/>
                <w:sz w:val="24"/>
              </w:rPr>
            </w:pPr>
            <w:r w:rsidRPr="007C2405">
              <w:rPr>
                <w:rFonts w:ascii="Times New Roman" w:hAnsi="Times New Roman"/>
                <w:sz w:val="24"/>
              </w:rPr>
              <w:t>būvapjoms&gt; 3000 m³ (kopplatība&gt;1000 m²)</w:t>
            </w:r>
          </w:p>
        </w:tc>
        <w:tc>
          <w:tcPr>
            <w:tcW w:w="992"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
              <w:jc w:val="center"/>
              <w:rPr>
                <w:rFonts w:ascii="Times New Roman" w:hAnsi="Times New Roman"/>
                <w:sz w:val="24"/>
              </w:rPr>
            </w:pPr>
            <w:r w:rsidRPr="007C2405">
              <w:rPr>
                <w:rFonts w:ascii="Times New Roman" w:hAnsi="Times New Roman"/>
                <w:sz w:val="24"/>
              </w:rPr>
              <w:t>-</w:t>
            </w:r>
          </w:p>
        </w:tc>
        <w:tc>
          <w:tcPr>
            <w:tcW w:w="992"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
              <w:jc w:val="center"/>
              <w:rPr>
                <w:rFonts w:ascii="Times New Roman" w:hAnsi="Times New Roman"/>
                <w:sz w:val="24"/>
              </w:rPr>
            </w:pPr>
            <w:r w:rsidRPr="007C2405">
              <w:rPr>
                <w:rFonts w:ascii="Times New Roman" w:hAnsi="Times New Roman"/>
                <w:sz w:val="24"/>
              </w:rPr>
              <w:t>50</w:t>
            </w:r>
          </w:p>
        </w:tc>
        <w:tc>
          <w:tcPr>
            <w:tcW w:w="992"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
              <w:jc w:val="center"/>
              <w:rPr>
                <w:rFonts w:ascii="Times New Roman" w:hAnsi="Times New Roman"/>
                <w:sz w:val="24"/>
              </w:rPr>
            </w:pPr>
            <w:r w:rsidRPr="007C2405">
              <w:rPr>
                <w:rFonts w:ascii="Times New Roman" w:hAnsi="Times New Roman"/>
                <w:sz w:val="24"/>
              </w:rPr>
              <w:t>70</w:t>
            </w:r>
          </w:p>
        </w:tc>
      </w:tr>
      <w:tr w:rsidR="006A6615" w:rsidRPr="007C2405" w:rsidTr="003D351D">
        <w:tc>
          <w:tcPr>
            <w:tcW w:w="817"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
              <w:rPr>
                <w:rFonts w:ascii="Times New Roman" w:hAnsi="Times New Roman"/>
                <w:sz w:val="24"/>
              </w:rPr>
            </w:pPr>
            <w:r w:rsidRPr="007C2405">
              <w:rPr>
                <w:rFonts w:ascii="Times New Roman" w:hAnsi="Times New Roman"/>
                <w:sz w:val="24"/>
              </w:rPr>
              <w:t>28.9.</w:t>
            </w:r>
          </w:p>
        </w:tc>
        <w:tc>
          <w:tcPr>
            <w:tcW w:w="5954"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
              <w:rPr>
                <w:rFonts w:ascii="Times New Roman" w:hAnsi="Times New Roman"/>
                <w:b/>
                <w:bCs/>
                <w:sz w:val="24"/>
              </w:rPr>
            </w:pPr>
            <w:r w:rsidRPr="007C2405">
              <w:rPr>
                <w:rFonts w:ascii="Times New Roman" w:hAnsi="Times New Roman"/>
                <w:b/>
                <w:bCs/>
                <w:sz w:val="24"/>
              </w:rPr>
              <w:t xml:space="preserve">Autoceļu, ceļu, māju ceļu, ielu, tiltu būvniecība </w:t>
            </w:r>
          </w:p>
          <w:p w:rsidR="006A6615" w:rsidRPr="007C2405" w:rsidRDefault="006A6615" w:rsidP="003D351D">
            <w:pPr>
              <w:ind w:right="-1"/>
              <w:rPr>
                <w:rFonts w:ascii="Times New Roman" w:hAnsi="Times New Roman"/>
                <w:sz w:val="24"/>
              </w:rPr>
            </w:pPr>
            <w:r w:rsidRPr="007C2405">
              <w:rPr>
                <w:rFonts w:ascii="Times New Roman" w:hAnsi="Times New Roman"/>
                <w:bCs/>
                <w:sz w:val="24"/>
              </w:rPr>
              <w:t>(jaunbūve, pārbūve, atjaunošana)</w:t>
            </w:r>
          </w:p>
        </w:tc>
        <w:tc>
          <w:tcPr>
            <w:tcW w:w="992"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
              <w:jc w:val="center"/>
              <w:rPr>
                <w:rFonts w:ascii="Times New Roman" w:hAnsi="Times New Roman"/>
                <w:sz w:val="24"/>
              </w:rPr>
            </w:pPr>
            <w:r w:rsidRPr="007C2405">
              <w:rPr>
                <w:rFonts w:ascii="Times New Roman" w:hAnsi="Times New Roman"/>
                <w:sz w:val="24"/>
              </w:rPr>
              <w:t>15</w:t>
            </w:r>
          </w:p>
        </w:tc>
        <w:tc>
          <w:tcPr>
            <w:tcW w:w="992"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
              <w:jc w:val="center"/>
              <w:rPr>
                <w:rFonts w:ascii="Times New Roman" w:hAnsi="Times New Roman"/>
                <w:sz w:val="24"/>
              </w:rPr>
            </w:pPr>
            <w:r w:rsidRPr="007C2405">
              <w:rPr>
                <w:rFonts w:ascii="Times New Roman" w:hAnsi="Times New Roman"/>
                <w:sz w:val="24"/>
              </w:rPr>
              <w:t>30</w:t>
            </w:r>
          </w:p>
        </w:tc>
        <w:tc>
          <w:tcPr>
            <w:tcW w:w="992"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
              <w:jc w:val="center"/>
              <w:rPr>
                <w:rFonts w:ascii="Times New Roman" w:hAnsi="Times New Roman"/>
                <w:sz w:val="24"/>
              </w:rPr>
            </w:pPr>
            <w:r w:rsidRPr="007C2405">
              <w:rPr>
                <w:rFonts w:ascii="Times New Roman" w:hAnsi="Times New Roman"/>
                <w:sz w:val="24"/>
              </w:rPr>
              <w:t>60</w:t>
            </w:r>
          </w:p>
        </w:tc>
      </w:tr>
      <w:tr w:rsidR="006A6615" w:rsidRPr="007C2405" w:rsidTr="003D351D">
        <w:tc>
          <w:tcPr>
            <w:tcW w:w="817"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
              <w:rPr>
                <w:rFonts w:ascii="Times New Roman" w:hAnsi="Times New Roman"/>
                <w:sz w:val="24"/>
              </w:rPr>
            </w:pPr>
            <w:r w:rsidRPr="007C2405">
              <w:rPr>
                <w:rFonts w:ascii="Times New Roman" w:hAnsi="Times New Roman"/>
                <w:sz w:val="24"/>
              </w:rPr>
              <w:t>28.10.</w:t>
            </w:r>
          </w:p>
        </w:tc>
        <w:tc>
          <w:tcPr>
            <w:tcW w:w="5954"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
              <w:rPr>
                <w:rFonts w:ascii="Times New Roman" w:hAnsi="Times New Roman"/>
                <w:b/>
                <w:bCs/>
                <w:sz w:val="24"/>
              </w:rPr>
            </w:pPr>
            <w:r w:rsidRPr="007C2405">
              <w:rPr>
                <w:rFonts w:ascii="Times New Roman" w:hAnsi="Times New Roman"/>
                <w:b/>
                <w:bCs/>
                <w:sz w:val="24"/>
              </w:rPr>
              <w:t xml:space="preserve">Hidrotehnisko un meliorācijas būvju būvniecība </w:t>
            </w:r>
          </w:p>
          <w:p w:rsidR="006A6615" w:rsidRPr="007C2405" w:rsidRDefault="006A6615" w:rsidP="003D351D">
            <w:pPr>
              <w:ind w:right="-1"/>
              <w:rPr>
                <w:rFonts w:ascii="Times New Roman" w:hAnsi="Times New Roman"/>
                <w:sz w:val="24"/>
              </w:rPr>
            </w:pPr>
            <w:r w:rsidRPr="007C2405">
              <w:rPr>
                <w:rFonts w:ascii="Times New Roman" w:hAnsi="Times New Roman"/>
                <w:bCs/>
                <w:sz w:val="24"/>
              </w:rPr>
              <w:t>(jaunbūve, pārbūve, atjaunošana)</w:t>
            </w:r>
          </w:p>
        </w:tc>
        <w:tc>
          <w:tcPr>
            <w:tcW w:w="992"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
              <w:jc w:val="center"/>
              <w:rPr>
                <w:rFonts w:ascii="Times New Roman" w:hAnsi="Times New Roman"/>
                <w:sz w:val="24"/>
              </w:rPr>
            </w:pPr>
            <w:r w:rsidRPr="007C2405">
              <w:rPr>
                <w:rFonts w:ascii="Times New Roman" w:hAnsi="Times New Roman"/>
                <w:sz w:val="24"/>
              </w:rPr>
              <w:t>10</w:t>
            </w:r>
          </w:p>
        </w:tc>
        <w:tc>
          <w:tcPr>
            <w:tcW w:w="992"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
              <w:jc w:val="center"/>
              <w:rPr>
                <w:rFonts w:ascii="Times New Roman" w:hAnsi="Times New Roman"/>
                <w:sz w:val="24"/>
              </w:rPr>
            </w:pPr>
            <w:r w:rsidRPr="007C2405">
              <w:rPr>
                <w:rFonts w:ascii="Times New Roman" w:hAnsi="Times New Roman"/>
                <w:sz w:val="24"/>
              </w:rPr>
              <w:t>30</w:t>
            </w:r>
          </w:p>
        </w:tc>
        <w:tc>
          <w:tcPr>
            <w:tcW w:w="992"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
              <w:jc w:val="center"/>
              <w:rPr>
                <w:rFonts w:ascii="Times New Roman" w:hAnsi="Times New Roman"/>
                <w:sz w:val="24"/>
              </w:rPr>
            </w:pPr>
            <w:r w:rsidRPr="007C2405">
              <w:rPr>
                <w:rFonts w:ascii="Times New Roman" w:hAnsi="Times New Roman"/>
                <w:sz w:val="24"/>
              </w:rPr>
              <w:t>50</w:t>
            </w:r>
          </w:p>
        </w:tc>
      </w:tr>
      <w:tr w:rsidR="006A6615" w:rsidRPr="007C2405" w:rsidTr="003D351D">
        <w:tc>
          <w:tcPr>
            <w:tcW w:w="817"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
              <w:rPr>
                <w:rFonts w:ascii="Times New Roman" w:hAnsi="Times New Roman"/>
                <w:sz w:val="24"/>
              </w:rPr>
            </w:pPr>
            <w:r w:rsidRPr="007C2405">
              <w:rPr>
                <w:rFonts w:ascii="Times New Roman" w:hAnsi="Times New Roman"/>
                <w:sz w:val="24"/>
              </w:rPr>
              <w:t>28.11.</w:t>
            </w:r>
          </w:p>
        </w:tc>
        <w:tc>
          <w:tcPr>
            <w:tcW w:w="5954"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
              <w:rPr>
                <w:rFonts w:ascii="Times New Roman" w:hAnsi="Times New Roman"/>
                <w:bCs/>
                <w:sz w:val="24"/>
              </w:rPr>
            </w:pPr>
            <w:r w:rsidRPr="007C2405">
              <w:rPr>
                <w:rFonts w:ascii="Times New Roman" w:hAnsi="Times New Roman"/>
                <w:b/>
                <w:bCs/>
                <w:sz w:val="24"/>
              </w:rPr>
              <w:t xml:space="preserve">Inženiertīklu </w:t>
            </w:r>
            <w:r w:rsidRPr="007C2405">
              <w:rPr>
                <w:rFonts w:ascii="Times New Roman" w:hAnsi="Times New Roman"/>
                <w:bCs/>
                <w:sz w:val="24"/>
              </w:rPr>
              <w:t xml:space="preserve">(elektronisko sakaru tīkli, gāzes </w:t>
            </w:r>
          </w:p>
          <w:p w:rsidR="006A6615" w:rsidRPr="007C2405" w:rsidRDefault="006A6615" w:rsidP="003D351D">
            <w:pPr>
              <w:ind w:right="-1"/>
              <w:rPr>
                <w:rFonts w:ascii="Times New Roman" w:hAnsi="Times New Roman"/>
                <w:bCs/>
                <w:sz w:val="24"/>
              </w:rPr>
            </w:pPr>
            <w:r w:rsidRPr="007C2405">
              <w:rPr>
                <w:rFonts w:ascii="Times New Roman" w:hAnsi="Times New Roman"/>
                <w:bCs/>
                <w:sz w:val="24"/>
              </w:rPr>
              <w:t>apgāde, ūdensapgāde, siltumapgāde, naftas produktu</w:t>
            </w:r>
          </w:p>
          <w:p w:rsidR="006A6615" w:rsidRPr="007C2405" w:rsidRDefault="006A6615" w:rsidP="003D351D">
            <w:pPr>
              <w:ind w:right="-1"/>
              <w:rPr>
                <w:rFonts w:ascii="Times New Roman" w:hAnsi="Times New Roman"/>
                <w:b/>
                <w:bCs/>
                <w:sz w:val="24"/>
              </w:rPr>
            </w:pPr>
            <w:r w:rsidRPr="007C2405">
              <w:rPr>
                <w:rFonts w:ascii="Times New Roman" w:hAnsi="Times New Roman"/>
                <w:bCs/>
                <w:sz w:val="24"/>
              </w:rPr>
              <w:t xml:space="preserve">cauruļvadi un būves, visa veida kanalizācija u.tml.), </w:t>
            </w:r>
            <w:r w:rsidRPr="007C2405">
              <w:rPr>
                <w:rFonts w:ascii="Times New Roman" w:hAnsi="Times New Roman"/>
                <w:b/>
                <w:bCs/>
                <w:sz w:val="24"/>
              </w:rPr>
              <w:t xml:space="preserve">inženierbūvju un citu atsevišķi neklasificētu </w:t>
            </w:r>
          </w:p>
          <w:p w:rsidR="006A6615" w:rsidRPr="007C2405" w:rsidRDefault="006A6615" w:rsidP="003D351D">
            <w:pPr>
              <w:ind w:right="-1"/>
              <w:rPr>
                <w:rFonts w:ascii="Times New Roman" w:hAnsi="Times New Roman"/>
                <w:bCs/>
                <w:sz w:val="24"/>
              </w:rPr>
            </w:pPr>
            <w:r w:rsidRPr="007C2405">
              <w:rPr>
                <w:rFonts w:ascii="Times New Roman" w:hAnsi="Times New Roman"/>
                <w:b/>
                <w:bCs/>
                <w:sz w:val="24"/>
              </w:rPr>
              <w:t>būvju būvniecība</w:t>
            </w:r>
            <w:r w:rsidRPr="007C2405">
              <w:rPr>
                <w:rFonts w:ascii="Times New Roman" w:hAnsi="Times New Roman"/>
                <w:bCs/>
                <w:sz w:val="24"/>
              </w:rPr>
              <w:t xml:space="preserve"> (jaunbūve, pārbūve, atjaunošana, </w:t>
            </w:r>
          </w:p>
          <w:p w:rsidR="006A6615" w:rsidRPr="007C2405" w:rsidRDefault="006A6615" w:rsidP="003D351D">
            <w:pPr>
              <w:ind w:right="-1"/>
              <w:rPr>
                <w:rFonts w:ascii="Times New Roman" w:hAnsi="Times New Roman"/>
                <w:sz w:val="24"/>
              </w:rPr>
            </w:pPr>
            <w:r w:rsidRPr="007C2405">
              <w:rPr>
                <w:rFonts w:ascii="Times New Roman" w:hAnsi="Times New Roman"/>
                <w:bCs/>
                <w:sz w:val="24"/>
              </w:rPr>
              <w:t>ierīkošana)</w:t>
            </w:r>
          </w:p>
        </w:tc>
        <w:tc>
          <w:tcPr>
            <w:tcW w:w="992"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
              <w:jc w:val="center"/>
              <w:rPr>
                <w:rFonts w:ascii="Times New Roman" w:hAnsi="Times New Roman"/>
                <w:sz w:val="24"/>
              </w:rPr>
            </w:pPr>
            <w:r w:rsidRPr="007C2405">
              <w:rPr>
                <w:rFonts w:ascii="Times New Roman" w:hAnsi="Times New Roman"/>
                <w:sz w:val="24"/>
              </w:rPr>
              <w:t>10</w:t>
            </w:r>
          </w:p>
        </w:tc>
        <w:tc>
          <w:tcPr>
            <w:tcW w:w="992"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
              <w:jc w:val="center"/>
              <w:rPr>
                <w:rFonts w:ascii="Times New Roman" w:hAnsi="Times New Roman"/>
                <w:sz w:val="24"/>
              </w:rPr>
            </w:pPr>
            <w:r w:rsidRPr="007C2405">
              <w:rPr>
                <w:rFonts w:ascii="Times New Roman" w:hAnsi="Times New Roman"/>
                <w:sz w:val="24"/>
              </w:rPr>
              <w:t>40</w:t>
            </w:r>
          </w:p>
        </w:tc>
        <w:tc>
          <w:tcPr>
            <w:tcW w:w="992"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
              <w:jc w:val="center"/>
              <w:rPr>
                <w:rFonts w:ascii="Times New Roman" w:hAnsi="Times New Roman"/>
                <w:sz w:val="24"/>
              </w:rPr>
            </w:pPr>
            <w:r w:rsidRPr="007C2405">
              <w:rPr>
                <w:rFonts w:ascii="Times New Roman" w:hAnsi="Times New Roman"/>
                <w:sz w:val="24"/>
              </w:rPr>
              <w:t>70</w:t>
            </w:r>
          </w:p>
        </w:tc>
      </w:tr>
      <w:tr w:rsidR="006A6615" w:rsidRPr="007C2405" w:rsidTr="003D351D">
        <w:tc>
          <w:tcPr>
            <w:tcW w:w="817"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
              <w:rPr>
                <w:rFonts w:ascii="Times New Roman" w:hAnsi="Times New Roman"/>
                <w:sz w:val="24"/>
              </w:rPr>
            </w:pPr>
            <w:r w:rsidRPr="007C2405">
              <w:rPr>
                <w:rFonts w:ascii="Times New Roman" w:hAnsi="Times New Roman"/>
                <w:sz w:val="24"/>
              </w:rPr>
              <w:t>28.12.</w:t>
            </w:r>
          </w:p>
        </w:tc>
        <w:tc>
          <w:tcPr>
            <w:tcW w:w="5954"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
              <w:rPr>
                <w:rFonts w:ascii="Times New Roman" w:hAnsi="Times New Roman"/>
                <w:bCs/>
                <w:sz w:val="24"/>
              </w:rPr>
            </w:pPr>
            <w:r w:rsidRPr="007C2405">
              <w:rPr>
                <w:rFonts w:ascii="Times New Roman" w:hAnsi="Times New Roman"/>
                <w:b/>
                <w:bCs/>
                <w:sz w:val="24"/>
              </w:rPr>
              <w:t xml:space="preserve">Labiekārtošanas objektu </w:t>
            </w:r>
            <w:r w:rsidRPr="007C2405">
              <w:rPr>
                <w:rFonts w:ascii="Times New Roman" w:hAnsi="Times New Roman"/>
                <w:bCs/>
                <w:sz w:val="24"/>
              </w:rPr>
              <w:t xml:space="preserve">(parki, skvēri, kapsētas, </w:t>
            </w:r>
          </w:p>
          <w:p w:rsidR="006A6615" w:rsidRPr="007C2405" w:rsidRDefault="006A6615" w:rsidP="003D351D">
            <w:pPr>
              <w:ind w:right="-1"/>
              <w:rPr>
                <w:rFonts w:ascii="Times New Roman" w:hAnsi="Times New Roman"/>
                <w:bCs/>
                <w:sz w:val="24"/>
              </w:rPr>
            </w:pPr>
            <w:r w:rsidRPr="007C2405">
              <w:rPr>
                <w:rFonts w:ascii="Times New Roman" w:hAnsi="Times New Roman"/>
                <w:bCs/>
                <w:sz w:val="24"/>
              </w:rPr>
              <w:t xml:space="preserve">krastmalas, peldvietas, laipas, labiekārtoti laukumi, </w:t>
            </w:r>
          </w:p>
          <w:p w:rsidR="006A6615" w:rsidRPr="007C2405" w:rsidRDefault="006A6615" w:rsidP="003D351D">
            <w:pPr>
              <w:ind w:right="-1"/>
              <w:rPr>
                <w:rFonts w:ascii="Times New Roman" w:hAnsi="Times New Roman"/>
                <w:bCs/>
                <w:sz w:val="24"/>
              </w:rPr>
            </w:pPr>
            <w:r w:rsidRPr="007C2405">
              <w:rPr>
                <w:rFonts w:ascii="Times New Roman" w:hAnsi="Times New Roman"/>
                <w:bCs/>
                <w:sz w:val="24"/>
              </w:rPr>
              <w:t xml:space="preserve">brīvdabas estrādes, sporta laukumi, apzaļumotās </w:t>
            </w:r>
          </w:p>
          <w:p w:rsidR="006A6615" w:rsidRPr="007C2405" w:rsidRDefault="006A6615" w:rsidP="003D351D">
            <w:pPr>
              <w:ind w:right="-1"/>
              <w:rPr>
                <w:rFonts w:ascii="Times New Roman" w:hAnsi="Times New Roman"/>
              </w:rPr>
            </w:pPr>
            <w:r w:rsidRPr="007C2405">
              <w:rPr>
                <w:rFonts w:ascii="Times New Roman" w:hAnsi="Times New Roman"/>
                <w:bCs/>
                <w:sz w:val="24"/>
              </w:rPr>
              <w:t xml:space="preserve">teritorijas, stacionāri reklāmas stendi, masti, kioski, </w:t>
            </w:r>
          </w:p>
          <w:p w:rsidR="006A6615" w:rsidRPr="007C2405" w:rsidRDefault="006A6615" w:rsidP="003D351D">
            <w:pPr>
              <w:ind w:right="-1"/>
              <w:rPr>
                <w:rFonts w:ascii="Times New Roman" w:hAnsi="Times New Roman"/>
                <w:bCs/>
                <w:sz w:val="24"/>
              </w:rPr>
            </w:pPr>
            <w:r w:rsidRPr="007C2405">
              <w:rPr>
                <w:rFonts w:ascii="Times New Roman" w:hAnsi="Times New Roman"/>
                <w:bCs/>
                <w:sz w:val="24"/>
              </w:rPr>
              <w:t xml:space="preserve">vasaras kafejnīcas, sabiedriskā transporta pieturas </w:t>
            </w:r>
          </w:p>
          <w:p w:rsidR="006A6615" w:rsidRPr="007C2405" w:rsidRDefault="006A6615" w:rsidP="003D351D">
            <w:pPr>
              <w:ind w:right="-1"/>
              <w:rPr>
                <w:rFonts w:ascii="Times New Roman" w:hAnsi="Times New Roman"/>
                <w:bCs/>
                <w:sz w:val="24"/>
              </w:rPr>
            </w:pPr>
            <w:r w:rsidRPr="007C2405">
              <w:rPr>
                <w:rFonts w:ascii="Times New Roman" w:hAnsi="Times New Roman"/>
                <w:bCs/>
                <w:sz w:val="24"/>
              </w:rPr>
              <w:t>vietas u.tml.)</w:t>
            </w:r>
            <w:r w:rsidRPr="007C2405">
              <w:rPr>
                <w:rFonts w:ascii="Times New Roman" w:hAnsi="Times New Roman"/>
                <w:b/>
                <w:bCs/>
                <w:sz w:val="24"/>
              </w:rPr>
              <w:t xml:space="preserve"> būvniecība </w:t>
            </w:r>
            <w:r w:rsidRPr="007C2405">
              <w:rPr>
                <w:rFonts w:ascii="Times New Roman" w:hAnsi="Times New Roman"/>
                <w:bCs/>
                <w:sz w:val="24"/>
              </w:rPr>
              <w:t xml:space="preserve">(jaunbūve, pārbūve, </w:t>
            </w:r>
          </w:p>
          <w:p w:rsidR="006A6615" w:rsidRPr="007C2405" w:rsidRDefault="006A6615" w:rsidP="003D351D">
            <w:pPr>
              <w:ind w:right="-1"/>
              <w:rPr>
                <w:rFonts w:ascii="Times New Roman" w:hAnsi="Times New Roman"/>
                <w:sz w:val="24"/>
              </w:rPr>
            </w:pPr>
            <w:r w:rsidRPr="007C2405">
              <w:rPr>
                <w:rFonts w:ascii="Times New Roman" w:hAnsi="Times New Roman"/>
                <w:bCs/>
                <w:sz w:val="24"/>
              </w:rPr>
              <w:t>atjaunošana)</w:t>
            </w:r>
          </w:p>
        </w:tc>
        <w:tc>
          <w:tcPr>
            <w:tcW w:w="992"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
              <w:jc w:val="center"/>
              <w:rPr>
                <w:rFonts w:ascii="Times New Roman" w:hAnsi="Times New Roman"/>
                <w:sz w:val="24"/>
              </w:rPr>
            </w:pPr>
            <w:r w:rsidRPr="007C2405">
              <w:rPr>
                <w:rFonts w:ascii="Times New Roman" w:hAnsi="Times New Roman"/>
                <w:sz w:val="24"/>
              </w:rPr>
              <w:t>15</w:t>
            </w:r>
          </w:p>
        </w:tc>
        <w:tc>
          <w:tcPr>
            <w:tcW w:w="992"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
              <w:jc w:val="center"/>
              <w:rPr>
                <w:rFonts w:ascii="Times New Roman" w:hAnsi="Times New Roman"/>
                <w:sz w:val="24"/>
              </w:rPr>
            </w:pPr>
            <w:r w:rsidRPr="007C2405">
              <w:rPr>
                <w:rFonts w:ascii="Times New Roman" w:hAnsi="Times New Roman"/>
                <w:sz w:val="24"/>
              </w:rPr>
              <w:t>30</w:t>
            </w:r>
          </w:p>
        </w:tc>
        <w:tc>
          <w:tcPr>
            <w:tcW w:w="992"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
              <w:jc w:val="center"/>
              <w:rPr>
                <w:rFonts w:ascii="Times New Roman" w:hAnsi="Times New Roman"/>
                <w:sz w:val="24"/>
              </w:rPr>
            </w:pPr>
            <w:r w:rsidRPr="007C2405">
              <w:rPr>
                <w:rFonts w:ascii="Times New Roman" w:hAnsi="Times New Roman"/>
                <w:sz w:val="24"/>
              </w:rPr>
              <w:t>50</w:t>
            </w:r>
          </w:p>
        </w:tc>
      </w:tr>
      <w:tr w:rsidR="006A6615" w:rsidRPr="007C2405" w:rsidTr="003D351D">
        <w:tc>
          <w:tcPr>
            <w:tcW w:w="817"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
              <w:rPr>
                <w:rFonts w:ascii="Times New Roman" w:hAnsi="Times New Roman"/>
                <w:sz w:val="24"/>
              </w:rPr>
            </w:pPr>
            <w:r w:rsidRPr="007C2405">
              <w:rPr>
                <w:rFonts w:ascii="Times New Roman" w:hAnsi="Times New Roman"/>
                <w:sz w:val="24"/>
              </w:rPr>
              <w:t>28.13.</w:t>
            </w:r>
          </w:p>
        </w:tc>
        <w:tc>
          <w:tcPr>
            <w:tcW w:w="5954"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
              <w:rPr>
                <w:rFonts w:ascii="Times New Roman" w:hAnsi="Times New Roman"/>
                <w:sz w:val="24"/>
              </w:rPr>
            </w:pPr>
            <w:r w:rsidRPr="007C2405">
              <w:rPr>
                <w:rFonts w:ascii="Times New Roman" w:hAnsi="Times New Roman"/>
                <w:b/>
                <w:bCs/>
                <w:sz w:val="24"/>
              </w:rPr>
              <w:t>Visu veida būvju nojaukšana</w:t>
            </w:r>
          </w:p>
        </w:tc>
        <w:tc>
          <w:tcPr>
            <w:tcW w:w="992"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
              <w:jc w:val="center"/>
              <w:rPr>
                <w:rFonts w:ascii="Times New Roman" w:hAnsi="Times New Roman"/>
                <w:sz w:val="24"/>
              </w:rPr>
            </w:pPr>
            <w:r w:rsidRPr="007C2405">
              <w:rPr>
                <w:rFonts w:ascii="Times New Roman" w:hAnsi="Times New Roman"/>
                <w:sz w:val="24"/>
              </w:rPr>
              <w:t>5</w:t>
            </w:r>
          </w:p>
        </w:tc>
        <w:tc>
          <w:tcPr>
            <w:tcW w:w="992"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
              <w:jc w:val="center"/>
              <w:rPr>
                <w:rFonts w:ascii="Times New Roman" w:hAnsi="Times New Roman"/>
                <w:sz w:val="24"/>
              </w:rPr>
            </w:pPr>
            <w:r w:rsidRPr="007C2405">
              <w:rPr>
                <w:rFonts w:ascii="Times New Roman" w:hAnsi="Times New Roman"/>
                <w:sz w:val="24"/>
              </w:rPr>
              <w:t>20</w:t>
            </w:r>
          </w:p>
        </w:tc>
        <w:tc>
          <w:tcPr>
            <w:tcW w:w="992"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
              <w:jc w:val="center"/>
              <w:rPr>
                <w:rFonts w:ascii="Times New Roman" w:hAnsi="Times New Roman"/>
                <w:sz w:val="24"/>
              </w:rPr>
            </w:pPr>
            <w:r w:rsidRPr="007C2405">
              <w:rPr>
                <w:rFonts w:ascii="Times New Roman" w:hAnsi="Times New Roman"/>
                <w:sz w:val="24"/>
              </w:rPr>
              <w:t>30</w:t>
            </w:r>
          </w:p>
        </w:tc>
      </w:tr>
      <w:tr w:rsidR="006A6615" w:rsidRPr="007C2405" w:rsidTr="003D351D">
        <w:tc>
          <w:tcPr>
            <w:tcW w:w="817"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
              <w:rPr>
                <w:rFonts w:ascii="Times New Roman" w:hAnsi="Times New Roman"/>
                <w:sz w:val="24"/>
              </w:rPr>
            </w:pPr>
            <w:r w:rsidRPr="007C2405">
              <w:rPr>
                <w:rFonts w:ascii="Times New Roman" w:hAnsi="Times New Roman"/>
                <w:sz w:val="24"/>
              </w:rPr>
              <w:t>28.14.</w:t>
            </w:r>
          </w:p>
        </w:tc>
        <w:tc>
          <w:tcPr>
            <w:tcW w:w="5954"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
              <w:rPr>
                <w:rFonts w:ascii="Times New Roman" w:hAnsi="Times New Roman"/>
                <w:b/>
                <w:bCs/>
                <w:sz w:val="24"/>
              </w:rPr>
            </w:pPr>
            <w:r w:rsidRPr="007C2405">
              <w:rPr>
                <w:rFonts w:ascii="Times New Roman" w:hAnsi="Times New Roman"/>
                <w:b/>
                <w:bCs/>
                <w:sz w:val="24"/>
              </w:rPr>
              <w:t>Visu veida būvju konservācija</w:t>
            </w:r>
          </w:p>
        </w:tc>
        <w:tc>
          <w:tcPr>
            <w:tcW w:w="992"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
              <w:jc w:val="center"/>
              <w:rPr>
                <w:rFonts w:ascii="Times New Roman" w:hAnsi="Times New Roman"/>
                <w:sz w:val="24"/>
              </w:rPr>
            </w:pPr>
            <w:r w:rsidRPr="007C2405">
              <w:rPr>
                <w:rFonts w:ascii="Times New Roman" w:hAnsi="Times New Roman"/>
                <w:sz w:val="24"/>
              </w:rPr>
              <w:t>5</w:t>
            </w:r>
          </w:p>
        </w:tc>
        <w:tc>
          <w:tcPr>
            <w:tcW w:w="992"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
              <w:jc w:val="center"/>
              <w:rPr>
                <w:rFonts w:ascii="Times New Roman" w:hAnsi="Times New Roman"/>
                <w:sz w:val="24"/>
              </w:rPr>
            </w:pPr>
            <w:r w:rsidRPr="007C2405">
              <w:rPr>
                <w:rFonts w:ascii="Times New Roman" w:hAnsi="Times New Roman"/>
                <w:sz w:val="24"/>
              </w:rPr>
              <w:t>20</w:t>
            </w:r>
          </w:p>
        </w:tc>
        <w:tc>
          <w:tcPr>
            <w:tcW w:w="992"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
              <w:jc w:val="center"/>
              <w:rPr>
                <w:rFonts w:ascii="Times New Roman" w:hAnsi="Times New Roman"/>
                <w:sz w:val="24"/>
              </w:rPr>
            </w:pPr>
            <w:r w:rsidRPr="007C2405">
              <w:rPr>
                <w:rFonts w:ascii="Times New Roman" w:hAnsi="Times New Roman"/>
                <w:sz w:val="24"/>
              </w:rPr>
              <w:t>30</w:t>
            </w:r>
          </w:p>
        </w:tc>
      </w:tr>
      <w:tr w:rsidR="006A6615" w:rsidRPr="007C2405" w:rsidTr="003D351D">
        <w:tc>
          <w:tcPr>
            <w:tcW w:w="817"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
              <w:rPr>
                <w:rFonts w:ascii="Times New Roman" w:hAnsi="Times New Roman"/>
                <w:sz w:val="24"/>
              </w:rPr>
            </w:pPr>
            <w:r w:rsidRPr="007C2405">
              <w:rPr>
                <w:rFonts w:ascii="Times New Roman" w:hAnsi="Times New Roman"/>
                <w:sz w:val="24"/>
              </w:rPr>
              <w:t>28.15.</w:t>
            </w:r>
          </w:p>
        </w:tc>
        <w:tc>
          <w:tcPr>
            <w:tcW w:w="5954"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
              <w:rPr>
                <w:rFonts w:ascii="Times New Roman" w:hAnsi="Times New Roman"/>
                <w:b/>
                <w:bCs/>
                <w:sz w:val="24"/>
              </w:rPr>
            </w:pPr>
            <w:r w:rsidRPr="007C2405">
              <w:rPr>
                <w:rFonts w:ascii="Times New Roman" w:hAnsi="Times New Roman"/>
                <w:b/>
                <w:bCs/>
                <w:sz w:val="24"/>
              </w:rPr>
              <w:t>Visu veidu būvju novietošana</w:t>
            </w:r>
          </w:p>
        </w:tc>
        <w:tc>
          <w:tcPr>
            <w:tcW w:w="992"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
              <w:jc w:val="center"/>
              <w:rPr>
                <w:rFonts w:ascii="Times New Roman" w:hAnsi="Times New Roman"/>
                <w:sz w:val="24"/>
              </w:rPr>
            </w:pPr>
            <w:r w:rsidRPr="007C2405">
              <w:rPr>
                <w:rFonts w:ascii="Times New Roman" w:hAnsi="Times New Roman"/>
                <w:sz w:val="24"/>
              </w:rPr>
              <w:t>5</w:t>
            </w:r>
          </w:p>
        </w:tc>
        <w:tc>
          <w:tcPr>
            <w:tcW w:w="992"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
              <w:jc w:val="center"/>
              <w:rPr>
                <w:rFonts w:ascii="Times New Roman" w:hAnsi="Times New Roman"/>
                <w:sz w:val="24"/>
              </w:rPr>
            </w:pPr>
            <w:r w:rsidRPr="007C2405">
              <w:rPr>
                <w:rFonts w:ascii="Times New Roman" w:hAnsi="Times New Roman"/>
                <w:sz w:val="24"/>
              </w:rPr>
              <w:t>20</w:t>
            </w:r>
          </w:p>
        </w:tc>
        <w:tc>
          <w:tcPr>
            <w:tcW w:w="992" w:type="dxa"/>
            <w:tcBorders>
              <w:top w:val="single" w:sz="4" w:space="0" w:color="auto"/>
              <w:left w:val="single" w:sz="4" w:space="0" w:color="auto"/>
              <w:bottom w:val="single" w:sz="4" w:space="0" w:color="auto"/>
              <w:right w:val="single" w:sz="4" w:space="0" w:color="auto"/>
            </w:tcBorders>
            <w:hideMark/>
          </w:tcPr>
          <w:p w:rsidR="006A6615" w:rsidRPr="007C2405" w:rsidRDefault="006A6615" w:rsidP="003D351D">
            <w:pPr>
              <w:ind w:right="-1"/>
              <w:jc w:val="center"/>
              <w:rPr>
                <w:rFonts w:ascii="Times New Roman" w:hAnsi="Times New Roman"/>
                <w:sz w:val="24"/>
              </w:rPr>
            </w:pPr>
            <w:r w:rsidRPr="007C2405">
              <w:rPr>
                <w:rFonts w:ascii="Times New Roman" w:hAnsi="Times New Roman"/>
                <w:sz w:val="24"/>
              </w:rPr>
              <w:t>30</w:t>
            </w:r>
          </w:p>
        </w:tc>
      </w:tr>
    </w:tbl>
    <w:p w:rsidR="006A6615" w:rsidRPr="007C2405" w:rsidRDefault="006A6615" w:rsidP="006A6615">
      <w:pPr>
        <w:ind w:right="-1"/>
      </w:pPr>
    </w:p>
    <w:p w:rsidR="006A6615" w:rsidRPr="007C2405" w:rsidRDefault="006A6615" w:rsidP="006A6615">
      <w:pPr>
        <w:ind w:right="-1"/>
      </w:pPr>
    </w:p>
    <w:p w:rsidR="006A6615" w:rsidRPr="007C2405" w:rsidRDefault="006A6615" w:rsidP="00C45B42">
      <w:pPr>
        <w:ind w:right="-1" w:firstLine="720"/>
        <w:jc w:val="left"/>
      </w:pPr>
      <w:r w:rsidRPr="007C2405">
        <w:t>29. Objektam, kuru veido dažādas būves vai dažādi būves lietošanas veidi, Nodevas apmēru nosaka, vadoties pēc galvenās būves.</w:t>
      </w:r>
    </w:p>
    <w:p w:rsidR="006A6615" w:rsidRPr="007C2405" w:rsidRDefault="006A6615" w:rsidP="00C45B42">
      <w:pPr>
        <w:tabs>
          <w:tab w:val="left" w:pos="709"/>
        </w:tabs>
        <w:ind w:right="-1"/>
        <w:jc w:val="left"/>
        <w:rPr>
          <w:color w:val="FF0000"/>
        </w:rPr>
      </w:pPr>
      <w:r w:rsidRPr="007C2405">
        <w:tab/>
        <w:t>30. Nodevu būvniecības pasūtītājs maksā divās daļās:</w:t>
      </w:r>
      <w:r w:rsidRPr="007C2405">
        <w:tab/>
        <w:t xml:space="preserve"> </w:t>
      </w:r>
    </w:p>
    <w:p w:rsidR="006A6615" w:rsidRPr="007C2405" w:rsidRDefault="006A6615" w:rsidP="00C45B42">
      <w:pPr>
        <w:ind w:right="-1" w:firstLine="720"/>
        <w:jc w:val="left"/>
      </w:pPr>
      <w:r w:rsidRPr="007C2405">
        <w:t>30.1. par būvatļauju:</w:t>
      </w:r>
    </w:p>
    <w:p w:rsidR="006A6615" w:rsidRPr="007C2405" w:rsidRDefault="006A6615" w:rsidP="006A6615">
      <w:pPr>
        <w:ind w:left="720" w:right="-1"/>
        <w:jc w:val="both"/>
      </w:pPr>
      <w:r w:rsidRPr="007C2405">
        <w:t>30.1.1. pirmo daļu 50% apmērā maksā pēc būvatļaujas saņemšanas maksāšanas paziņojumā</w:t>
      </w:r>
    </w:p>
    <w:p w:rsidR="006A6615" w:rsidRPr="007C2405" w:rsidRDefault="006A6615" w:rsidP="006A6615">
      <w:pPr>
        <w:ind w:right="-1"/>
        <w:jc w:val="both"/>
        <w:rPr>
          <w:rFonts w:eastAsia="Calibri"/>
          <w:sz w:val="22"/>
        </w:rPr>
      </w:pPr>
      <w:r w:rsidRPr="007C2405">
        <w:t>par nodevu noteiktajā termiņā.</w:t>
      </w:r>
      <w:r w:rsidRPr="007C2405">
        <w:rPr>
          <w:rFonts w:eastAsia="Calibri"/>
        </w:rPr>
        <w:t xml:space="preserve"> </w:t>
      </w:r>
    </w:p>
    <w:p w:rsidR="006A6615" w:rsidRPr="007C2405" w:rsidRDefault="006A6615" w:rsidP="006A6615">
      <w:pPr>
        <w:ind w:right="-1" w:firstLine="720"/>
        <w:jc w:val="both"/>
      </w:pPr>
      <w:r w:rsidRPr="007C2405">
        <w:rPr>
          <w:rFonts w:eastAsia="Calibri"/>
        </w:rPr>
        <w:lastRenderedPageBreak/>
        <w:t xml:space="preserve">30.1.2. </w:t>
      </w:r>
      <w:r w:rsidRPr="007C2405">
        <w:t>otro daļu 50% apmērā maksā pirms dokumentu par būvatļaujā ietverto projektēšanas nosacījumu izpildi iesniegšanas Būvvaldē;</w:t>
      </w:r>
    </w:p>
    <w:p w:rsidR="006A6615" w:rsidRPr="007C2405" w:rsidRDefault="006A6615" w:rsidP="006A6615">
      <w:pPr>
        <w:ind w:right="-1" w:firstLine="720"/>
        <w:jc w:val="both"/>
      </w:pPr>
      <w:r w:rsidRPr="007C2405">
        <w:t>30.1.3. persona ir tiesīga samaksāt nodevu par būvatļauju pilnā apmērā, saņemot būvatļauju.</w:t>
      </w:r>
    </w:p>
    <w:p w:rsidR="006A6615" w:rsidRPr="007C2405" w:rsidRDefault="006A6615" w:rsidP="006A6615">
      <w:pPr>
        <w:ind w:right="-1" w:firstLine="720"/>
        <w:jc w:val="both"/>
      </w:pPr>
      <w:r w:rsidRPr="007C2405">
        <w:t xml:space="preserve">30.2. par būvniecības ieceres akceptu 100% apmērā, saņemot atzīmi paskaidrojuma rakstā vai apliecinājumu kartē par būvniecības ieceres akceptu. </w:t>
      </w:r>
    </w:p>
    <w:p w:rsidR="006A6615" w:rsidRPr="007C2405" w:rsidRDefault="006A6615" w:rsidP="006A6615">
      <w:pPr>
        <w:ind w:right="-1" w:firstLine="720"/>
        <w:jc w:val="both"/>
      </w:pPr>
      <w:r w:rsidRPr="007C2405">
        <w:t>31. Maksāšanas paziņojumu par Nodevu Būvvalde būvniecības ieceres ierosinātājam izsniedz reizē ar būvatļauju vai paskaidrojuma rakstu vai apliecinājumu karti, kurā veikta atzīme par ieceres akceptu.</w:t>
      </w:r>
    </w:p>
    <w:p w:rsidR="006A6615" w:rsidRPr="007C2405" w:rsidRDefault="006A6615" w:rsidP="006A6615">
      <w:pPr>
        <w:ind w:right="-1" w:firstLine="720"/>
        <w:jc w:val="both"/>
      </w:pPr>
      <w:r w:rsidRPr="007C2405">
        <w:t>32. Iesniedzot Būvvaldē iesniegumu par būvatļaujā ietverto projektēšanas nosacījumu izpildi, būvniecības pasūtītājs iesniegumam pievieno maksājuma dokumentus, kas apliecina Nodevas samaksu pilnā apmērā.</w:t>
      </w:r>
    </w:p>
    <w:p w:rsidR="006A6615" w:rsidRPr="007C2405" w:rsidRDefault="006A6615" w:rsidP="006A6615">
      <w:pPr>
        <w:ind w:right="-1" w:firstLine="720"/>
        <w:jc w:val="both"/>
        <w:rPr>
          <w:strike/>
          <w:color w:val="FF0000"/>
        </w:rPr>
      </w:pPr>
      <w:r w:rsidRPr="007C2405">
        <w:rPr>
          <w:strike/>
          <w:color w:val="FF0000"/>
        </w:rPr>
        <w:t xml:space="preserve">33. Nodeva par būvatļaujas pārreģistrēšanu no vienas personas uz otru – 10,00 </w:t>
      </w:r>
      <w:proofErr w:type="spellStart"/>
      <w:r w:rsidRPr="007C2405">
        <w:rPr>
          <w:i/>
          <w:iCs/>
          <w:strike/>
          <w:color w:val="FF0000"/>
        </w:rPr>
        <w:t>euro</w:t>
      </w:r>
      <w:proofErr w:type="spellEnd"/>
      <w:r w:rsidRPr="007C2405">
        <w:rPr>
          <w:strike/>
          <w:color w:val="FF0000"/>
        </w:rPr>
        <w:t>.</w:t>
      </w:r>
    </w:p>
    <w:p w:rsidR="006A6615" w:rsidRPr="007C2405" w:rsidRDefault="006A6615" w:rsidP="006A6615">
      <w:pPr>
        <w:ind w:right="-1" w:firstLine="720"/>
        <w:jc w:val="both"/>
        <w:rPr>
          <w:strike/>
          <w:color w:val="FF0000"/>
        </w:rPr>
      </w:pPr>
      <w:r w:rsidRPr="007C2405">
        <w:rPr>
          <w:strike/>
          <w:color w:val="FF0000"/>
        </w:rPr>
        <w:t>34. Nodeva par būvatļaujas pagarināšanu</w:t>
      </w:r>
      <w:r w:rsidRPr="007C2405">
        <w:rPr>
          <w:rFonts w:eastAsia="Calibri"/>
          <w:strike/>
          <w:color w:val="FF0000"/>
        </w:rPr>
        <w:t xml:space="preserve"> </w:t>
      </w:r>
      <w:r w:rsidRPr="007C2405">
        <w:rPr>
          <w:strike/>
          <w:color w:val="FF0000"/>
        </w:rPr>
        <w:t xml:space="preserve">un atkārtotu izsniegšanu – 7,00 </w:t>
      </w:r>
      <w:proofErr w:type="spellStart"/>
      <w:r w:rsidRPr="007C2405">
        <w:rPr>
          <w:i/>
          <w:iCs/>
          <w:strike/>
          <w:color w:val="FF0000"/>
        </w:rPr>
        <w:t>euro</w:t>
      </w:r>
      <w:proofErr w:type="spellEnd"/>
      <w:r w:rsidRPr="007C2405">
        <w:rPr>
          <w:strike/>
          <w:color w:val="FF0000"/>
        </w:rPr>
        <w:t>.</w:t>
      </w:r>
    </w:p>
    <w:p w:rsidR="006A6615" w:rsidRPr="007C2405" w:rsidRDefault="006A6615" w:rsidP="006A6615">
      <w:pPr>
        <w:ind w:right="-1" w:firstLine="720"/>
        <w:jc w:val="both"/>
      </w:pPr>
      <w:r w:rsidRPr="007C2405">
        <w:rPr>
          <w:color w:val="FF0000"/>
        </w:rPr>
        <w:t>33.</w:t>
      </w:r>
      <w:r w:rsidRPr="007C2405">
        <w:rPr>
          <w:strike/>
          <w:color w:val="FF0000"/>
        </w:rPr>
        <w:t>35</w:t>
      </w:r>
      <w:r w:rsidRPr="007C2405">
        <w:t>. Nodeva par būvatļauju vai būvniecības ieceres akceptu ieskaitāma Tukuma novada domes budžeta kontā vai iemaksājama Tukuma novada Domē Talsu ielā 4, Tukumā, Klientu apkalpošanas centra kasē būvatļaujas vai būvniecības ieceres akcepta saņemšanas dienā vai maksājuma uzdevumā norādītajā termiņā.</w:t>
      </w:r>
    </w:p>
    <w:p w:rsidR="006A6615" w:rsidRPr="007C2405" w:rsidRDefault="006A6615" w:rsidP="006A6615">
      <w:pPr>
        <w:ind w:right="-1" w:firstLine="720"/>
        <w:jc w:val="both"/>
      </w:pPr>
      <w:r w:rsidRPr="007C2405">
        <w:rPr>
          <w:color w:val="FF0000"/>
        </w:rPr>
        <w:t>34.</w:t>
      </w:r>
      <w:r w:rsidRPr="007C2405">
        <w:rPr>
          <w:strike/>
          <w:color w:val="FF0000"/>
        </w:rPr>
        <w:t>36.</w:t>
      </w:r>
      <w:r w:rsidRPr="007C2405">
        <w:t xml:space="preserve"> Ja būvatļaujas nosacījumi netiek izpildīti, būvatļauja netiek realizēta vai būvniecības iecere netiek īstenota, iekasēto Nodevu neatmaksā.</w:t>
      </w:r>
    </w:p>
    <w:p w:rsidR="006A6615" w:rsidRPr="007C2405" w:rsidRDefault="006A6615" w:rsidP="006A6615">
      <w:pPr>
        <w:ind w:right="-1" w:firstLine="720"/>
        <w:jc w:val="both"/>
      </w:pPr>
      <w:r w:rsidRPr="007C2405">
        <w:rPr>
          <w:color w:val="FF0000"/>
        </w:rPr>
        <w:t>35.</w:t>
      </w:r>
      <w:r w:rsidRPr="007C2405">
        <w:rPr>
          <w:strike/>
          <w:color w:val="FF0000"/>
        </w:rPr>
        <w:t>37.</w:t>
      </w:r>
      <w:r w:rsidRPr="007C2405">
        <w:t xml:space="preserve"> No nodevu samaksas atbrīvo:</w:t>
      </w:r>
    </w:p>
    <w:p w:rsidR="006A6615" w:rsidRPr="007C2405" w:rsidRDefault="006A6615" w:rsidP="006A6615">
      <w:pPr>
        <w:ind w:right="-1" w:firstLine="720"/>
        <w:jc w:val="both"/>
      </w:pPr>
      <w:r w:rsidRPr="007C2405">
        <w:rPr>
          <w:color w:val="FF0000"/>
        </w:rPr>
        <w:t>35.1.</w:t>
      </w:r>
      <w:r w:rsidRPr="007C2405">
        <w:rPr>
          <w:strike/>
          <w:color w:val="FF0000"/>
        </w:rPr>
        <w:t>37.1</w:t>
      </w:r>
      <w:r w:rsidRPr="007C2405">
        <w:t>. personas ar pirmās vai otrās grupas invaliditāti, maznodrošinātas vai trūcīgas personas un represētās personas, ja tās veic būvprojektēšanu un būvniecību savām vajadzībām (būvniecības objekti – dzīvokļi, viendzīvokļa vai divdzīvokļu dzīvojamās mājas, saimniecības ēkas, garāžas individuālai lietošanai);</w:t>
      </w:r>
    </w:p>
    <w:p w:rsidR="006A6615" w:rsidRPr="007C2405" w:rsidRDefault="006A6615" w:rsidP="006A6615">
      <w:pPr>
        <w:ind w:right="-1" w:firstLine="720"/>
        <w:jc w:val="both"/>
      </w:pPr>
      <w:r w:rsidRPr="007C2405">
        <w:rPr>
          <w:color w:val="FF0000"/>
        </w:rPr>
        <w:t>35.2.</w:t>
      </w:r>
      <w:r w:rsidRPr="007C2405">
        <w:rPr>
          <w:strike/>
          <w:color w:val="FF0000"/>
        </w:rPr>
        <w:t>37.2.</w:t>
      </w:r>
      <w:r w:rsidRPr="007C2405">
        <w:rPr>
          <w:color w:val="FF0000"/>
        </w:rPr>
        <w:t xml:space="preserve"> </w:t>
      </w:r>
      <w:r w:rsidRPr="007C2405">
        <w:t>pašvaldības uzņēmumus un iestādes, kuras izveidotas pašvaldības pastāvīgo funkciju veikšanai;</w:t>
      </w:r>
    </w:p>
    <w:p w:rsidR="006A6615" w:rsidRPr="007C2405" w:rsidRDefault="006A6615" w:rsidP="006A6615">
      <w:pPr>
        <w:ind w:right="-1" w:firstLine="720"/>
        <w:jc w:val="both"/>
      </w:pPr>
      <w:r w:rsidRPr="007C2405">
        <w:rPr>
          <w:color w:val="FF0000"/>
        </w:rPr>
        <w:t>35.3.</w:t>
      </w:r>
      <w:r w:rsidRPr="007C2405">
        <w:rPr>
          <w:strike/>
          <w:color w:val="FF0000"/>
        </w:rPr>
        <w:t>37.3</w:t>
      </w:r>
      <w:r w:rsidRPr="007C2405">
        <w:t>. būvatļaujas saņēmēju, ja būvniecība pilnīgi vai daļēji tiek  veikta par Tukuma novada pašvaldības līdzekļiem;</w:t>
      </w:r>
    </w:p>
    <w:p w:rsidR="006A6615" w:rsidRPr="007C2405" w:rsidRDefault="006A6615" w:rsidP="006A6615">
      <w:pPr>
        <w:ind w:right="-1" w:firstLine="720"/>
        <w:jc w:val="both"/>
      </w:pPr>
      <w:r w:rsidRPr="007C2405">
        <w:rPr>
          <w:color w:val="FF0000"/>
        </w:rPr>
        <w:t>35.4.</w:t>
      </w:r>
      <w:r w:rsidRPr="007C2405">
        <w:rPr>
          <w:strike/>
          <w:color w:val="FF0000"/>
        </w:rPr>
        <w:t>37.4.</w:t>
      </w:r>
      <w:r w:rsidRPr="007C2405">
        <w:rPr>
          <w:rFonts w:eastAsia="Calibri"/>
          <w:color w:val="FF0000"/>
        </w:rPr>
        <w:t xml:space="preserve"> </w:t>
      </w:r>
      <w:r w:rsidRPr="007C2405">
        <w:t>būvatļaujas saņēmēju, kas saskaņā ar Tukuma novada Domes lēmumu veic sociālās dzīvojamās mājas būvniecību vai būvniecību publiski privātās partnerības ietvaros.</w:t>
      </w:r>
    </w:p>
    <w:p w:rsidR="006A6615" w:rsidRPr="007C2405" w:rsidRDefault="006A6615" w:rsidP="006A6615">
      <w:pPr>
        <w:autoSpaceDE w:val="0"/>
        <w:autoSpaceDN w:val="0"/>
        <w:adjustRightInd w:val="0"/>
        <w:jc w:val="both"/>
        <w:rPr>
          <w:b/>
          <w:bCs/>
          <w:color w:val="000000"/>
          <w:szCs w:val="20"/>
        </w:rPr>
      </w:pPr>
    </w:p>
    <w:p w:rsidR="006A6615" w:rsidRPr="007C2405" w:rsidRDefault="006A6615" w:rsidP="006A6615">
      <w:pPr>
        <w:autoSpaceDE w:val="0"/>
        <w:autoSpaceDN w:val="0"/>
        <w:adjustRightInd w:val="0"/>
        <w:jc w:val="center"/>
        <w:rPr>
          <w:b/>
          <w:bCs/>
          <w:color w:val="000000"/>
          <w:szCs w:val="20"/>
        </w:rPr>
      </w:pPr>
      <w:r w:rsidRPr="007C2405">
        <w:rPr>
          <w:b/>
          <w:bCs/>
          <w:color w:val="000000"/>
          <w:szCs w:val="20"/>
        </w:rPr>
        <w:t>VIII. Noslēguma jautājumi</w:t>
      </w:r>
    </w:p>
    <w:p w:rsidR="006A6615" w:rsidRPr="007C2405" w:rsidRDefault="006A6615" w:rsidP="006A6615">
      <w:pPr>
        <w:ind w:firstLine="720"/>
        <w:jc w:val="both"/>
        <w:rPr>
          <w:color w:val="000000"/>
          <w:szCs w:val="20"/>
        </w:rPr>
      </w:pPr>
    </w:p>
    <w:p w:rsidR="006A6615" w:rsidRPr="007C2405" w:rsidRDefault="006A6615" w:rsidP="006A6615">
      <w:pPr>
        <w:ind w:firstLine="720"/>
        <w:jc w:val="both"/>
        <w:rPr>
          <w:color w:val="000000"/>
          <w:szCs w:val="20"/>
        </w:rPr>
      </w:pPr>
      <w:r w:rsidRPr="007C2405">
        <w:rPr>
          <w:color w:val="FF0000"/>
          <w:szCs w:val="20"/>
        </w:rPr>
        <w:t>36.</w:t>
      </w:r>
      <w:r w:rsidRPr="007C2405">
        <w:rPr>
          <w:strike/>
          <w:color w:val="FF0000"/>
          <w:szCs w:val="20"/>
        </w:rPr>
        <w:t>38.</w:t>
      </w:r>
      <w:r w:rsidRPr="007C2405">
        <w:rPr>
          <w:color w:val="000000"/>
          <w:szCs w:val="20"/>
        </w:rPr>
        <w:t xml:space="preserve"> Par šo Noteikumu neievērošanu fiziskās un juridiskās personas ir atbildīgas Latvijas Administratīvo pārkāpumu kodeksā noteiktajā apmērā un kārtībā. </w:t>
      </w:r>
    </w:p>
    <w:p w:rsidR="006A6615" w:rsidRPr="007C2405" w:rsidRDefault="006A6615" w:rsidP="006A6615">
      <w:pPr>
        <w:ind w:firstLine="720"/>
        <w:jc w:val="both"/>
        <w:rPr>
          <w:bCs/>
          <w:szCs w:val="20"/>
        </w:rPr>
      </w:pPr>
      <w:r w:rsidRPr="007C2405">
        <w:rPr>
          <w:color w:val="FF0000"/>
          <w:szCs w:val="20"/>
        </w:rPr>
        <w:t>37.</w:t>
      </w:r>
      <w:r w:rsidRPr="007C2405">
        <w:rPr>
          <w:strike/>
          <w:color w:val="FF0000"/>
          <w:szCs w:val="20"/>
        </w:rPr>
        <w:t>39.</w:t>
      </w:r>
      <w:r w:rsidRPr="007C2405">
        <w:rPr>
          <w:color w:val="FF0000"/>
          <w:szCs w:val="20"/>
        </w:rPr>
        <w:t xml:space="preserve"> </w:t>
      </w:r>
      <w:r w:rsidRPr="007C2405">
        <w:rPr>
          <w:szCs w:val="20"/>
        </w:rPr>
        <w:t>Ar šo Noteikumu spēkā stāšanos spēku zaudē Tukuma novada Domes 29.04.2010. saistošie noteikumi Nr.21 „</w:t>
      </w:r>
      <w:r w:rsidRPr="007C2405">
        <w:rPr>
          <w:bCs/>
          <w:szCs w:val="20"/>
        </w:rPr>
        <w:t>Par Tukuma novada pašvaldības nodevām”.</w:t>
      </w:r>
    </w:p>
    <w:p w:rsidR="006A6615" w:rsidRPr="007C2405" w:rsidRDefault="006A6615" w:rsidP="006A6615">
      <w:pPr>
        <w:rPr>
          <w:rFonts w:eastAsia="Calibri"/>
          <w:i/>
        </w:rPr>
      </w:pPr>
    </w:p>
    <w:p w:rsidR="006A6615" w:rsidRPr="007C2405" w:rsidRDefault="006A6615" w:rsidP="006A6615">
      <w:pPr>
        <w:rPr>
          <w:i/>
        </w:rPr>
      </w:pPr>
    </w:p>
    <w:p w:rsidR="006A6615" w:rsidRPr="007C2405" w:rsidRDefault="006A6615" w:rsidP="006A6615">
      <w:pPr>
        <w:jc w:val="both"/>
      </w:pPr>
    </w:p>
    <w:p w:rsidR="006A6615" w:rsidRPr="007C2405" w:rsidRDefault="006A6615" w:rsidP="006A6615">
      <w:pPr>
        <w:jc w:val="both"/>
      </w:pPr>
    </w:p>
    <w:p w:rsidR="006A6615" w:rsidRDefault="006A6615" w:rsidP="006A6615">
      <w:pPr>
        <w:jc w:val="both"/>
      </w:pPr>
      <w:r w:rsidRPr="007C2405">
        <w:t xml:space="preserve">Domes priekšsēdētājs </w:t>
      </w:r>
      <w:r w:rsidRPr="007C2405">
        <w:tab/>
      </w:r>
      <w:r w:rsidRPr="007C2405">
        <w:tab/>
      </w:r>
      <w:r w:rsidRPr="007C2405">
        <w:tab/>
      </w:r>
      <w:r w:rsidRPr="007C2405">
        <w:tab/>
      </w:r>
      <w:r w:rsidRPr="007C2405">
        <w:tab/>
        <w:t xml:space="preserve"> </w:t>
      </w:r>
      <w:r w:rsidRPr="007C2405">
        <w:tab/>
      </w:r>
      <w:r w:rsidRPr="007C2405">
        <w:tab/>
        <w:t xml:space="preserve">                  </w:t>
      </w:r>
      <w:proofErr w:type="spellStart"/>
      <w:r w:rsidRPr="007C2405">
        <w:t>Ē.Lukmans</w:t>
      </w:r>
      <w:proofErr w:type="spellEnd"/>
    </w:p>
    <w:p w:rsidR="006A6615" w:rsidRDefault="006A6615" w:rsidP="006A6615">
      <w:r>
        <w:br w:type="page"/>
      </w:r>
    </w:p>
    <w:p w:rsidR="006A6615" w:rsidRDefault="006A6615" w:rsidP="006A6615"/>
    <w:p w:rsidR="006A6615" w:rsidRPr="000A53E2" w:rsidRDefault="000A53E2" w:rsidP="000A53E2">
      <w:pPr>
        <w:jc w:val="center"/>
        <w:rPr>
          <w:rFonts w:eastAsia="Calibri"/>
          <w:sz w:val="22"/>
        </w:rPr>
      </w:pPr>
      <w:r w:rsidRPr="000A53E2">
        <w:rPr>
          <w:rFonts w:eastAsia="Calibri"/>
          <w:sz w:val="22"/>
        </w:rPr>
        <w:t>5.</w:t>
      </w:r>
    </w:p>
    <w:p w:rsidR="00E0260C" w:rsidRPr="00E0260C" w:rsidRDefault="00E0260C" w:rsidP="00E0260C">
      <w:pPr>
        <w:jc w:val="center"/>
        <w:rPr>
          <w:rFonts w:cs="Tahoma"/>
          <w:sz w:val="22"/>
        </w:rPr>
      </w:pPr>
      <w:r w:rsidRPr="004458D8">
        <w:rPr>
          <w:rFonts w:eastAsia="Times New Roman" w:cs="Times New Roman"/>
          <w:b/>
          <w:bCs/>
          <w:kern w:val="32"/>
          <w:szCs w:val="24"/>
          <w:lang w:eastAsia="lv-LV"/>
        </w:rPr>
        <w:t>L Ē M U M S</w:t>
      </w:r>
    </w:p>
    <w:p w:rsidR="00E0260C" w:rsidRDefault="00E0260C" w:rsidP="00E0260C">
      <w:pPr>
        <w:keepNext/>
        <w:ind w:right="-1"/>
        <w:jc w:val="center"/>
        <w:outlineLvl w:val="0"/>
        <w:rPr>
          <w:rFonts w:eastAsia="Times New Roman" w:cs="Times New Roman"/>
          <w:bCs/>
          <w:kern w:val="32"/>
          <w:szCs w:val="24"/>
          <w:lang w:eastAsia="lv-LV"/>
        </w:rPr>
      </w:pPr>
      <w:r>
        <w:rPr>
          <w:rFonts w:eastAsia="Times New Roman" w:cs="Times New Roman"/>
          <w:bCs/>
          <w:kern w:val="32"/>
          <w:szCs w:val="24"/>
          <w:lang w:eastAsia="lv-LV"/>
        </w:rPr>
        <w:t>Tukumā</w:t>
      </w:r>
    </w:p>
    <w:p w:rsidR="00E0260C" w:rsidRDefault="00E0260C" w:rsidP="00E0260C">
      <w:pPr>
        <w:keepNext/>
        <w:ind w:right="-1"/>
        <w:jc w:val="both"/>
        <w:outlineLvl w:val="0"/>
        <w:rPr>
          <w:rFonts w:eastAsia="Times New Roman" w:cs="Times New Roman"/>
          <w:bCs/>
          <w:kern w:val="32"/>
          <w:szCs w:val="24"/>
          <w:lang w:eastAsia="lv-LV"/>
        </w:rPr>
      </w:pPr>
      <w:r>
        <w:rPr>
          <w:rFonts w:eastAsia="Times New Roman" w:cs="Times New Roman"/>
          <w:bCs/>
          <w:kern w:val="32"/>
          <w:szCs w:val="24"/>
          <w:lang w:eastAsia="lv-LV"/>
        </w:rPr>
        <w:t>2016.gada 22.septembrī</w:t>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t>prot.Nr.12, …§.</w:t>
      </w:r>
    </w:p>
    <w:p w:rsidR="006A6615" w:rsidRPr="00C5087D" w:rsidRDefault="006A6615" w:rsidP="00E0260C">
      <w:pPr>
        <w:suppressAutoHyphens/>
        <w:autoSpaceDN w:val="0"/>
        <w:ind w:right="-1"/>
        <w:jc w:val="both"/>
        <w:textAlignment w:val="baseline"/>
      </w:pPr>
    </w:p>
    <w:p w:rsidR="006A6615" w:rsidRPr="00C5087D" w:rsidRDefault="006A6615" w:rsidP="006A6615">
      <w:pPr>
        <w:ind w:right="-1"/>
        <w:jc w:val="both"/>
        <w:rPr>
          <w:rFonts w:cs="Arial"/>
          <w:b/>
          <w:lang w:bidi="lo-LA"/>
        </w:rPr>
      </w:pPr>
      <w:r w:rsidRPr="00C5087D">
        <w:rPr>
          <w:rFonts w:cs="Arial"/>
          <w:b/>
          <w:lang w:bidi="lo-LA"/>
        </w:rPr>
        <w:t>Par izmaiņām Tukuma novada Domes savstarpējos</w:t>
      </w:r>
    </w:p>
    <w:p w:rsidR="006A6615" w:rsidRPr="00C5087D" w:rsidRDefault="006A6615" w:rsidP="006A6615">
      <w:pPr>
        <w:ind w:right="-1"/>
        <w:jc w:val="both"/>
        <w:rPr>
          <w:rFonts w:cs="Arial"/>
          <w:b/>
          <w:lang w:bidi="lo-LA"/>
        </w:rPr>
      </w:pPr>
      <w:r w:rsidRPr="00C5087D">
        <w:rPr>
          <w:rFonts w:cs="Arial"/>
          <w:b/>
          <w:lang w:bidi="lo-LA"/>
        </w:rPr>
        <w:t>norēķinos par izglītības iestāžu sniegtajiem</w:t>
      </w:r>
    </w:p>
    <w:p w:rsidR="006A6615" w:rsidRPr="00C5087D" w:rsidRDefault="006A6615" w:rsidP="006A6615">
      <w:pPr>
        <w:ind w:right="-1"/>
        <w:jc w:val="both"/>
        <w:rPr>
          <w:rFonts w:cs="Arial"/>
          <w:b/>
          <w:lang w:bidi="lo-LA"/>
        </w:rPr>
      </w:pPr>
      <w:r w:rsidRPr="00C5087D">
        <w:rPr>
          <w:rFonts w:cs="Arial"/>
          <w:b/>
          <w:lang w:bidi="lo-LA"/>
        </w:rPr>
        <w:t>pakalpojumiem no 2016.gada 1.septembra</w:t>
      </w:r>
    </w:p>
    <w:p w:rsidR="006A6615" w:rsidRPr="00C5087D" w:rsidRDefault="006A6615" w:rsidP="006A6615">
      <w:pPr>
        <w:suppressAutoHyphens/>
        <w:autoSpaceDN w:val="0"/>
        <w:ind w:right="-1"/>
        <w:jc w:val="both"/>
        <w:textAlignment w:val="baseline"/>
        <w:rPr>
          <w:i/>
          <w:lang w:val="it-IT"/>
        </w:rPr>
      </w:pPr>
    </w:p>
    <w:p w:rsidR="006A6615" w:rsidRPr="00C5087D" w:rsidRDefault="006A6615" w:rsidP="006A6615">
      <w:pPr>
        <w:ind w:right="-1"/>
        <w:jc w:val="both"/>
      </w:pPr>
      <w:r w:rsidRPr="00C5087D">
        <w:rPr>
          <w:lang w:val="it-IT"/>
        </w:rPr>
        <w:tab/>
      </w:r>
    </w:p>
    <w:p w:rsidR="006A6615" w:rsidRPr="00C5087D" w:rsidRDefault="006A6615" w:rsidP="006A6615">
      <w:pPr>
        <w:ind w:right="-1" w:firstLine="709"/>
        <w:jc w:val="both"/>
        <w:rPr>
          <w:rFonts w:cs="Arial"/>
          <w:lang w:bidi="lo-LA"/>
        </w:rPr>
      </w:pPr>
      <w:r w:rsidRPr="00C5087D">
        <w:rPr>
          <w:rFonts w:cs="Arial"/>
          <w:lang w:bidi="lo-LA"/>
        </w:rPr>
        <w:t>Pamatojoties uz likuma „Par pašvaldībām” 15.panta pirmās daļas 4.punktu, likuma „Par pašvaldību finanšu izlīdzināšanu” 16.panta pirmo daļu, Ministru kabineta 2016.gada 28.jūnija noteikumu Nr.418 „Kārtība, kādā veicami pašvaldību savstarpējie norēķini par izglītības iestāžu sniegtajiem pakalpojumiem” 10. punktu /</w:t>
      </w:r>
      <w:r w:rsidRPr="00C5087D">
        <w:rPr>
          <w:rFonts w:eastAsia="Calibri"/>
          <w:i/>
        </w:rPr>
        <w:t>Ja uz saimnieciskā gada 1. septembri ir mainījies izglītojamo skaits, pakalpojuma sniedzējs līdz saimnieciskā gada 20. oktobrim precizē viena izglītojamā izmaksas mēnesī un saskaņo tās ar pakalpojuma saņēmēju</w:t>
      </w:r>
      <w:r w:rsidRPr="00C5087D">
        <w:rPr>
          <w:rFonts w:eastAsia="Calibri"/>
        </w:rPr>
        <w:t>.</w:t>
      </w:r>
      <w:r w:rsidRPr="00C5087D">
        <w:rPr>
          <w:rFonts w:cs="Arial"/>
          <w:lang w:bidi="lo-LA"/>
        </w:rPr>
        <w:t xml:space="preserve">/ un saskaņā ar 2015.gada budžeta faktiskajiem iestāžu uzturēšanas izdevumiem (Tukuma novada Domes 2016.gada 28. janvāra lēmums „Par Tukuma novada pašvaldības savstarpējiem norēķiniem par izglītības iestāžu sniegtajiem pakalpojumiem 2016.gadā” (prot.Nr.2, 25.§)), precizēt un apstiprināt izglītības iestāžu izdevumus viena audzēkņa mācību izmaksām pašvaldību savstarpējiem norēķiniem Tukuma novada izglītības iestādēs no 2016.gada 1.septembra: </w:t>
      </w:r>
    </w:p>
    <w:p w:rsidR="006A6615" w:rsidRPr="00C5087D" w:rsidRDefault="006A6615" w:rsidP="006A6615">
      <w:pPr>
        <w:ind w:right="-1"/>
        <w:jc w:val="both"/>
        <w:rPr>
          <w:rFonts w:cs="Arial"/>
          <w:lang w:bidi="lo-LA"/>
        </w:rPr>
      </w:pPr>
    </w:p>
    <w:p w:rsidR="006A6615" w:rsidRPr="00C5087D" w:rsidRDefault="006A6615" w:rsidP="006A6615">
      <w:pPr>
        <w:ind w:right="-1" w:firstLine="709"/>
        <w:jc w:val="both"/>
        <w:rPr>
          <w:rFonts w:cs="Arial"/>
          <w:lang w:bidi="lo-LA"/>
        </w:rPr>
      </w:pPr>
      <w:r w:rsidRPr="00C5087D">
        <w:rPr>
          <w:rFonts w:cs="Arial"/>
          <w:lang w:bidi="lo-LA"/>
        </w:rPr>
        <w:t xml:space="preserve">1. </w:t>
      </w:r>
      <w:r>
        <w:rPr>
          <w:rFonts w:cs="Arial"/>
          <w:lang w:bidi="lo-LA"/>
        </w:rPr>
        <w:t>p</w:t>
      </w:r>
      <w:r w:rsidRPr="00C5087D">
        <w:rPr>
          <w:rFonts w:cs="Arial"/>
          <w:lang w:bidi="lo-LA"/>
        </w:rPr>
        <w:t>recizēti Tukuma novada Domes pamata un vispārējās vidējās izglītības iestāžu izdevumi pašvaldību savstarpējiem norēķiniem par izglītības iestāžu sniegtajiem pakalpojumiem 2016.gadā no 1.septembra pēc 2015.gada naudas plūsmas uzskaitītajiem izdevumiem (1.pielikums),</w:t>
      </w:r>
    </w:p>
    <w:p w:rsidR="006A6615" w:rsidRPr="00C5087D" w:rsidRDefault="006A6615" w:rsidP="006A6615">
      <w:pPr>
        <w:ind w:right="-1" w:firstLine="709"/>
        <w:jc w:val="both"/>
        <w:rPr>
          <w:rFonts w:cs="Arial"/>
          <w:lang w:bidi="lo-LA"/>
        </w:rPr>
      </w:pPr>
    </w:p>
    <w:p w:rsidR="006A6615" w:rsidRPr="00C5087D" w:rsidRDefault="006A6615" w:rsidP="006A6615">
      <w:pPr>
        <w:ind w:right="-1" w:firstLine="709"/>
        <w:jc w:val="both"/>
        <w:rPr>
          <w:rFonts w:cs="Arial"/>
          <w:lang w:bidi="lo-LA"/>
        </w:rPr>
      </w:pPr>
      <w:r w:rsidRPr="00C5087D">
        <w:rPr>
          <w:rFonts w:cs="Arial"/>
          <w:lang w:bidi="lo-LA"/>
        </w:rPr>
        <w:t xml:space="preserve">2. </w:t>
      </w:r>
      <w:r>
        <w:rPr>
          <w:rFonts w:cs="Arial"/>
          <w:lang w:bidi="lo-LA"/>
        </w:rPr>
        <w:t>p</w:t>
      </w:r>
      <w:r w:rsidRPr="00C5087D">
        <w:rPr>
          <w:rFonts w:cs="Arial"/>
          <w:lang w:bidi="lo-LA"/>
        </w:rPr>
        <w:t>recizēti Tukuma novada Domes pirmsskolas izglītības iestāžu izdevumi pašvaldību savstarpējiem norēķiniem par izglītības iestāžu sniegtajiem pakalpojumiem 2016.gadā no 1.septembra pēc 2015. gada naudas plūsmas uzskaitītajiem izdevumiem (2.pielikums),</w:t>
      </w:r>
    </w:p>
    <w:p w:rsidR="006A6615" w:rsidRPr="00C5087D" w:rsidRDefault="006A6615" w:rsidP="006A6615">
      <w:pPr>
        <w:ind w:right="-1" w:firstLine="709"/>
        <w:jc w:val="both"/>
        <w:rPr>
          <w:rFonts w:cs="Arial"/>
          <w:lang w:bidi="lo-LA"/>
        </w:rPr>
      </w:pPr>
    </w:p>
    <w:p w:rsidR="006A6615" w:rsidRPr="00C5087D" w:rsidRDefault="006A6615" w:rsidP="006A6615">
      <w:pPr>
        <w:ind w:right="-1"/>
        <w:jc w:val="both"/>
        <w:rPr>
          <w:rFonts w:eastAsia="Calibri"/>
        </w:rPr>
      </w:pPr>
    </w:p>
    <w:p w:rsidR="00996072" w:rsidRDefault="00996072" w:rsidP="00110DE6">
      <w:pPr>
        <w:ind w:right="-1"/>
        <w:jc w:val="left"/>
        <w:rPr>
          <w:rFonts w:eastAsia="Calibri"/>
          <w:sz w:val="20"/>
        </w:rPr>
      </w:pPr>
    </w:p>
    <w:p w:rsidR="00996072" w:rsidRDefault="00996072" w:rsidP="00110DE6">
      <w:pPr>
        <w:ind w:right="-1"/>
        <w:jc w:val="left"/>
        <w:rPr>
          <w:rFonts w:eastAsia="Calibri"/>
          <w:sz w:val="20"/>
        </w:rPr>
      </w:pPr>
    </w:p>
    <w:p w:rsidR="00996072" w:rsidRDefault="00996072" w:rsidP="00110DE6">
      <w:pPr>
        <w:ind w:right="-1"/>
        <w:jc w:val="left"/>
        <w:rPr>
          <w:rFonts w:eastAsia="Calibri"/>
          <w:sz w:val="20"/>
        </w:rPr>
      </w:pPr>
    </w:p>
    <w:p w:rsidR="00996072" w:rsidRDefault="00996072" w:rsidP="00110DE6">
      <w:pPr>
        <w:ind w:right="-1"/>
        <w:jc w:val="left"/>
        <w:rPr>
          <w:rFonts w:eastAsia="Calibri"/>
          <w:sz w:val="20"/>
        </w:rPr>
      </w:pPr>
    </w:p>
    <w:p w:rsidR="00996072" w:rsidRDefault="00996072" w:rsidP="00110DE6">
      <w:pPr>
        <w:ind w:right="-1"/>
        <w:jc w:val="left"/>
        <w:rPr>
          <w:rFonts w:eastAsia="Calibri"/>
          <w:sz w:val="20"/>
        </w:rPr>
      </w:pPr>
    </w:p>
    <w:p w:rsidR="00996072" w:rsidRDefault="00996072" w:rsidP="00110DE6">
      <w:pPr>
        <w:ind w:right="-1"/>
        <w:jc w:val="left"/>
        <w:rPr>
          <w:rFonts w:eastAsia="Calibri"/>
          <w:sz w:val="20"/>
        </w:rPr>
      </w:pPr>
    </w:p>
    <w:p w:rsidR="00996072" w:rsidRDefault="00996072" w:rsidP="00110DE6">
      <w:pPr>
        <w:ind w:right="-1"/>
        <w:jc w:val="left"/>
        <w:rPr>
          <w:rFonts w:eastAsia="Calibri"/>
          <w:sz w:val="20"/>
        </w:rPr>
      </w:pPr>
    </w:p>
    <w:p w:rsidR="00996072" w:rsidRDefault="00996072" w:rsidP="00110DE6">
      <w:pPr>
        <w:ind w:right="-1"/>
        <w:jc w:val="left"/>
        <w:rPr>
          <w:rFonts w:eastAsia="Calibri"/>
          <w:sz w:val="20"/>
        </w:rPr>
      </w:pPr>
    </w:p>
    <w:p w:rsidR="00996072" w:rsidRDefault="00996072" w:rsidP="00110DE6">
      <w:pPr>
        <w:ind w:right="-1"/>
        <w:jc w:val="left"/>
        <w:rPr>
          <w:rFonts w:eastAsia="Calibri"/>
          <w:sz w:val="20"/>
        </w:rPr>
      </w:pPr>
    </w:p>
    <w:p w:rsidR="00996072" w:rsidRDefault="00996072" w:rsidP="00110DE6">
      <w:pPr>
        <w:ind w:right="-1"/>
        <w:jc w:val="left"/>
        <w:rPr>
          <w:rFonts w:eastAsia="Calibri"/>
          <w:sz w:val="20"/>
        </w:rPr>
      </w:pPr>
    </w:p>
    <w:p w:rsidR="00996072" w:rsidRDefault="00996072" w:rsidP="00110DE6">
      <w:pPr>
        <w:ind w:right="-1"/>
        <w:jc w:val="left"/>
        <w:rPr>
          <w:rFonts w:eastAsia="Calibri"/>
          <w:sz w:val="20"/>
        </w:rPr>
      </w:pPr>
    </w:p>
    <w:p w:rsidR="00996072" w:rsidRDefault="00996072" w:rsidP="00110DE6">
      <w:pPr>
        <w:ind w:right="-1"/>
        <w:jc w:val="left"/>
        <w:rPr>
          <w:rFonts w:eastAsia="Calibri"/>
          <w:sz w:val="20"/>
        </w:rPr>
      </w:pPr>
    </w:p>
    <w:p w:rsidR="00996072" w:rsidRDefault="00996072" w:rsidP="00110DE6">
      <w:pPr>
        <w:ind w:right="-1"/>
        <w:jc w:val="left"/>
        <w:rPr>
          <w:rFonts w:eastAsia="Calibri"/>
          <w:sz w:val="20"/>
        </w:rPr>
      </w:pPr>
    </w:p>
    <w:p w:rsidR="00996072" w:rsidRDefault="00996072" w:rsidP="00110DE6">
      <w:pPr>
        <w:ind w:right="-1"/>
        <w:jc w:val="left"/>
        <w:rPr>
          <w:rFonts w:eastAsia="Calibri"/>
          <w:sz w:val="20"/>
        </w:rPr>
      </w:pPr>
    </w:p>
    <w:p w:rsidR="00996072" w:rsidRDefault="00996072" w:rsidP="00110DE6">
      <w:pPr>
        <w:ind w:right="-1"/>
        <w:jc w:val="left"/>
        <w:rPr>
          <w:rFonts w:eastAsia="Calibri"/>
          <w:sz w:val="20"/>
        </w:rPr>
      </w:pPr>
    </w:p>
    <w:p w:rsidR="006A6615" w:rsidRPr="00C5087D" w:rsidRDefault="006A6615" w:rsidP="00110DE6">
      <w:pPr>
        <w:ind w:right="-1"/>
        <w:jc w:val="left"/>
        <w:rPr>
          <w:rFonts w:eastAsia="Calibri"/>
          <w:sz w:val="20"/>
        </w:rPr>
      </w:pPr>
      <w:r w:rsidRPr="00C5087D">
        <w:rPr>
          <w:rFonts w:eastAsia="Calibri"/>
          <w:sz w:val="20"/>
        </w:rPr>
        <w:t xml:space="preserve">Nosūtīt: </w:t>
      </w:r>
    </w:p>
    <w:p w:rsidR="006A6615" w:rsidRPr="00C5087D" w:rsidRDefault="006A6615" w:rsidP="00110DE6">
      <w:pPr>
        <w:ind w:right="-1"/>
        <w:jc w:val="left"/>
        <w:rPr>
          <w:rFonts w:eastAsia="Calibri"/>
          <w:sz w:val="20"/>
        </w:rPr>
      </w:pPr>
      <w:r w:rsidRPr="00C5087D">
        <w:rPr>
          <w:rFonts w:eastAsia="Calibri"/>
          <w:sz w:val="20"/>
        </w:rPr>
        <w:t>- Izglītības pārvaldei (elektroniski, eks.)</w:t>
      </w:r>
    </w:p>
    <w:p w:rsidR="006A6615" w:rsidRPr="00C5087D" w:rsidRDefault="006A6615" w:rsidP="00110DE6">
      <w:pPr>
        <w:ind w:right="-1"/>
        <w:jc w:val="left"/>
        <w:rPr>
          <w:rFonts w:eastAsia="Calibri"/>
          <w:sz w:val="20"/>
        </w:rPr>
      </w:pPr>
      <w:r w:rsidRPr="00C5087D">
        <w:rPr>
          <w:rFonts w:eastAsia="Calibri"/>
          <w:sz w:val="20"/>
        </w:rPr>
        <w:t>-</w:t>
      </w:r>
      <w:proofErr w:type="spellStart"/>
      <w:r w:rsidRPr="00C5087D">
        <w:rPr>
          <w:rFonts w:eastAsia="Calibri"/>
          <w:sz w:val="20"/>
        </w:rPr>
        <w:t>Administr</w:t>
      </w:r>
      <w:proofErr w:type="spellEnd"/>
      <w:r w:rsidRPr="00C5087D">
        <w:rPr>
          <w:rFonts w:eastAsia="Calibri"/>
          <w:sz w:val="20"/>
        </w:rPr>
        <w:t>. nod.</w:t>
      </w:r>
    </w:p>
    <w:p w:rsidR="006A6615" w:rsidRPr="00C5087D" w:rsidRDefault="006A6615" w:rsidP="00110DE6">
      <w:pPr>
        <w:ind w:right="-1"/>
        <w:jc w:val="left"/>
        <w:rPr>
          <w:rFonts w:eastAsia="Calibri"/>
          <w:sz w:val="20"/>
        </w:rPr>
      </w:pPr>
      <w:r w:rsidRPr="00C5087D">
        <w:rPr>
          <w:rFonts w:eastAsia="Calibri"/>
          <w:sz w:val="20"/>
        </w:rPr>
        <w:t>- Finanšu nodaļai</w:t>
      </w:r>
    </w:p>
    <w:p w:rsidR="006A6615" w:rsidRPr="00C5087D" w:rsidRDefault="006A6615" w:rsidP="00110DE6">
      <w:pPr>
        <w:ind w:right="-1"/>
        <w:jc w:val="left"/>
        <w:rPr>
          <w:rFonts w:eastAsia="Calibri"/>
          <w:sz w:val="20"/>
        </w:rPr>
      </w:pPr>
      <w:r w:rsidRPr="00C5087D">
        <w:rPr>
          <w:rFonts w:eastAsia="Calibri"/>
          <w:sz w:val="20"/>
        </w:rPr>
        <w:t>___________________________</w:t>
      </w:r>
      <w:r w:rsidR="00110DE6">
        <w:rPr>
          <w:rFonts w:eastAsia="Calibri"/>
          <w:sz w:val="20"/>
        </w:rPr>
        <w:t>__________________________________</w:t>
      </w:r>
    </w:p>
    <w:p w:rsidR="006A6615" w:rsidRDefault="006A6615" w:rsidP="00110DE6">
      <w:pPr>
        <w:ind w:right="-1"/>
        <w:jc w:val="left"/>
        <w:rPr>
          <w:rFonts w:eastAsia="Calibri"/>
          <w:sz w:val="20"/>
        </w:rPr>
      </w:pPr>
      <w:r w:rsidRPr="00C5087D">
        <w:rPr>
          <w:rFonts w:eastAsia="Calibri"/>
          <w:sz w:val="20"/>
        </w:rPr>
        <w:t xml:space="preserve">Sagatavoja Izglītības pārvalde ( </w:t>
      </w:r>
      <w:proofErr w:type="spellStart"/>
      <w:r w:rsidRPr="00C5087D">
        <w:rPr>
          <w:rFonts w:eastAsia="Calibri"/>
          <w:sz w:val="20"/>
        </w:rPr>
        <w:t>I.Hmeļņicka</w:t>
      </w:r>
      <w:proofErr w:type="spellEnd"/>
      <w:r w:rsidRPr="00C5087D">
        <w:rPr>
          <w:rFonts w:eastAsia="Calibri"/>
          <w:sz w:val="20"/>
        </w:rPr>
        <w:t xml:space="preserve">), saskaņots ar vadītāju </w:t>
      </w:r>
      <w:proofErr w:type="spellStart"/>
      <w:r w:rsidRPr="00C5087D">
        <w:rPr>
          <w:rFonts w:eastAsia="Calibri"/>
          <w:sz w:val="20"/>
        </w:rPr>
        <w:t>N.Reču</w:t>
      </w:r>
      <w:proofErr w:type="spellEnd"/>
    </w:p>
    <w:p w:rsidR="00110DE6" w:rsidRPr="00C5087D" w:rsidRDefault="00110DE6" w:rsidP="00110DE6">
      <w:pPr>
        <w:ind w:right="-1"/>
        <w:jc w:val="left"/>
        <w:rPr>
          <w:rFonts w:eastAsia="Calibri"/>
          <w:sz w:val="20"/>
        </w:rPr>
      </w:pPr>
      <w:r>
        <w:rPr>
          <w:rFonts w:eastAsia="Calibri"/>
          <w:sz w:val="20"/>
        </w:rPr>
        <w:t>Izskatīts Finanšu komitejā</w:t>
      </w:r>
    </w:p>
    <w:p w:rsidR="006A6615" w:rsidRPr="00C5087D" w:rsidRDefault="006A6615" w:rsidP="006A6615">
      <w:pPr>
        <w:ind w:right="-1"/>
        <w:rPr>
          <w:rFonts w:eastAsia="Calibri"/>
          <w:sz w:val="20"/>
        </w:rPr>
      </w:pPr>
    </w:p>
    <w:p w:rsidR="006A6615" w:rsidRDefault="006A6615" w:rsidP="006A6615">
      <w:pPr>
        <w:rPr>
          <w:rFonts w:eastAsia="Calibri"/>
          <w:sz w:val="20"/>
        </w:rPr>
      </w:pPr>
    </w:p>
    <w:p w:rsidR="006A6615" w:rsidRDefault="006A6615" w:rsidP="006A6615">
      <w:pPr>
        <w:ind w:right="-1"/>
        <w:rPr>
          <w:rFonts w:eastAsia="Calibri"/>
          <w:sz w:val="20"/>
        </w:rPr>
      </w:pPr>
    </w:p>
    <w:p w:rsidR="006A6615" w:rsidRDefault="006A6615" w:rsidP="006A6615">
      <w:pPr>
        <w:ind w:right="-1"/>
        <w:rPr>
          <w:rFonts w:eastAsia="Calibri"/>
          <w:sz w:val="20"/>
        </w:rPr>
        <w:sectPr w:rsidR="006A6615" w:rsidSect="003D351D">
          <w:footerReference w:type="default" r:id="rId30"/>
          <w:pgSz w:w="11906" w:h="16838"/>
          <w:pgMar w:top="1134" w:right="567" w:bottom="851" w:left="1701" w:header="709" w:footer="709" w:gutter="0"/>
          <w:cols w:space="708"/>
          <w:docGrid w:linePitch="360"/>
        </w:sectPr>
      </w:pPr>
    </w:p>
    <w:p w:rsidR="006A6615" w:rsidRDefault="006A6615" w:rsidP="006A6615">
      <w:pPr>
        <w:ind w:left="9360" w:right="-1" w:firstLine="720"/>
        <w:rPr>
          <w:rFonts w:eastAsia="Calibri"/>
          <w:sz w:val="20"/>
        </w:rPr>
      </w:pPr>
      <w:r>
        <w:rPr>
          <w:rFonts w:eastAsia="Calibri"/>
          <w:sz w:val="20"/>
        </w:rPr>
        <w:lastRenderedPageBreak/>
        <w:t>1.pielikums</w:t>
      </w:r>
    </w:p>
    <w:p w:rsidR="006A6615" w:rsidRDefault="006A6615" w:rsidP="006A6615">
      <w:pPr>
        <w:ind w:left="9360" w:right="-1" w:firstLine="720"/>
        <w:rPr>
          <w:sz w:val="18"/>
          <w:szCs w:val="18"/>
        </w:rPr>
      </w:pPr>
      <w:r w:rsidRPr="00C5087D">
        <w:rPr>
          <w:rFonts w:eastAsia="Calibri"/>
          <w:sz w:val="18"/>
          <w:szCs w:val="18"/>
        </w:rPr>
        <w:t xml:space="preserve">Tukuma novada Domes __.__.____ lēmumam  protokols </w:t>
      </w:r>
      <w:proofErr w:type="spellStart"/>
      <w:r w:rsidRPr="00C5087D">
        <w:rPr>
          <w:rFonts w:eastAsia="Calibri"/>
          <w:sz w:val="18"/>
          <w:szCs w:val="18"/>
        </w:rPr>
        <w:t>Nr</w:t>
      </w:r>
      <w:proofErr w:type="spellEnd"/>
      <w:r w:rsidRPr="00C5087D">
        <w:rPr>
          <w:rFonts w:eastAsia="Calibri"/>
          <w:sz w:val="18"/>
          <w:szCs w:val="18"/>
        </w:rPr>
        <w:t>__.__</w:t>
      </w:r>
      <w:r w:rsidRPr="00C5087D">
        <w:rPr>
          <w:sz w:val="18"/>
          <w:szCs w:val="18"/>
        </w:rPr>
        <w:t>§</w:t>
      </w:r>
      <w:r>
        <w:rPr>
          <w:sz w:val="18"/>
          <w:szCs w:val="18"/>
        </w:rPr>
        <w:t>.</w:t>
      </w:r>
    </w:p>
    <w:p w:rsidR="006A6615" w:rsidRDefault="006A6615" w:rsidP="006A6615">
      <w:pPr>
        <w:ind w:right="-1"/>
        <w:rPr>
          <w:sz w:val="18"/>
          <w:szCs w:val="18"/>
        </w:rPr>
      </w:pPr>
    </w:p>
    <w:p w:rsidR="006A6615" w:rsidRDefault="006A6615" w:rsidP="006A6615">
      <w:pPr>
        <w:ind w:right="-1"/>
        <w:jc w:val="center"/>
        <w:rPr>
          <w:rFonts w:eastAsia="Calibri"/>
          <w:b/>
          <w:bCs/>
          <w:sz w:val="20"/>
          <w:szCs w:val="18"/>
        </w:rPr>
      </w:pPr>
      <w:r w:rsidRPr="00C5087D">
        <w:rPr>
          <w:rFonts w:eastAsia="Calibri"/>
          <w:b/>
          <w:bCs/>
          <w:sz w:val="20"/>
          <w:szCs w:val="18"/>
        </w:rPr>
        <w:t>Precizēti Tukuma novada Domes pamata un vispārējās vidējās izglītības iestāžu izdevumi pašvaldību savstarpējiem</w:t>
      </w:r>
    </w:p>
    <w:p w:rsidR="006A6615" w:rsidRDefault="006A6615" w:rsidP="006A6615">
      <w:pPr>
        <w:ind w:right="-1"/>
        <w:jc w:val="center"/>
        <w:rPr>
          <w:rFonts w:eastAsia="Calibri"/>
          <w:b/>
          <w:bCs/>
          <w:sz w:val="20"/>
          <w:szCs w:val="18"/>
        </w:rPr>
      </w:pPr>
      <w:r>
        <w:rPr>
          <w:rFonts w:eastAsia="Calibri"/>
          <w:b/>
          <w:bCs/>
          <w:sz w:val="20"/>
          <w:szCs w:val="18"/>
        </w:rPr>
        <w:t>norēķiniem par izglītības iestāžu sniegtajiem pakalpojumiem 2016.gadā no 1.septembra (pēc 2015.gada naudas plūsmas uzskaitītajiem izdevumiem)</w:t>
      </w:r>
    </w:p>
    <w:tbl>
      <w:tblPr>
        <w:tblpPr w:leftFromText="180" w:rightFromText="180" w:vertAnchor="page" w:horzAnchor="margin" w:tblpXSpec="center" w:tblpY="2243"/>
        <w:tblW w:w="15299" w:type="dxa"/>
        <w:tblLayout w:type="fixed"/>
        <w:tblLook w:val="04A0" w:firstRow="1" w:lastRow="0" w:firstColumn="1" w:lastColumn="0" w:noHBand="0" w:noVBand="1"/>
      </w:tblPr>
      <w:tblGrid>
        <w:gridCol w:w="700"/>
        <w:gridCol w:w="3118"/>
        <w:gridCol w:w="850"/>
        <w:gridCol w:w="851"/>
        <w:gridCol w:w="850"/>
        <w:gridCol w:w="851"/>
        <w:gridCol w:w="992"/>
        <w:gridCol w:w="850"/>
        <w:gridCol w:w="993"/>
        <w:gridCol w:w="850"/>
        <w:gridCol w:w="709"/>
        <w:gridCol w:w="709"/>
        <w:gridCol w:w="708"/>
        <w:gridCol w:w="851"/>
        <w:gridCol w:w="709"/>
        <w:gridCol w:w="708"/>
      </w:tblGrid>
      <w:tr w:rsidR="006A6615" w:rsidRPr="00C5087D" w:rsidTr="003D351D">
        <w:trPr>
          <w:trHeight w:val="276"/>
        </w:trPr>
        <w:tc>
          <w:tcPr>
            <w:tcW w:w="700" w:type="dxa"/>
            <w:vMerge w:val="restart"/>
            <w:tcBorders>
              <w:top w:val="single" w:sz="8" w:space="0" w:color="auto"/>
              <w:left w:val="single" w:sz="8" w:space="0" w:color="auto"/>
              <w:right w:val="single" w:sz="8" w:space="0" w:color="auto"/>
            </w:tcBorders>
            <w:shd w:val="clear" w:color="auto" w:fill="auto"/>
            <w:noWrap/>
            <w:vAlign w:val="center"/>
            <w:hideMark/>
          </w:tcPr>
          <w:p w:rsidR="006A6615" w:rsidRPr="00C5087D" w:rsidRDefault="006A6615" w:rsidP="003D351D">
            <w:pPr>
              <w:rPr>
                <w:rFonts w:eastAsia="Calibri"/>
                <w:b/>
                <w:sz w:val="20"/>
                <w:szCs w:val="18"/>
              </w:rPr>
            </w:pPr>
            <w:r w:rsidRPr="00C5087D">
              <w:rPr>
                <w:rFonts w:eastAsia="Calibri"/>
                <w:b/>
                <w:sz w:val="20"/>
                <w:szCs w:val="18"/>
              </w:rPr>
              <w:t>Kods</w:t>
            </w:r>
          </w:p>
        </w:tc>
        <w:tc>
          <w:tcPr>
            <w:tcW w:w="3118" w:type="dxa"/>
            <w:vMerge w:val="restart"/>
            <w:tcBorders>
              <w:top w:val="single" w:sz="8" w:space="0" w:color="auto"/>
              <w:left w:val="nil"/>
              <w:right w:val="single" w:sz="4" w:space="0" w:color="000000"/>
            </w:tcBorders>
            <w:shd w:val="clear" w:color="auto" w:fill="auto"/>
            <w:vAlign w:val="center"/>
            <w:hideMark/>
          </w:tcPr>
          <w:p w:rsidR="006A6615" w:rsidRPr="00C5087D" w:rsidRDefault="006A6615" w:rsidP="003D351D">
            <w:pPr>
              <w:rPr>
                <w:rFonts w:eastAsia="Calibri"/>
                <w:b/>
                <w:sz w:val="20"/>
                <w:szCs w:val="18"/>
              </w:rPr>
            </w:pPr>
            <w:r w:rsidRPr="00C5087D">
              <w:rPr>
                <w:rFonts w:eastAsia="Calibri"/>
                <w:b/>
                <w:sz w:val="20"/>
                <w:szCs w:val="18"/>
              </w:rPr>
              <w:t xml:space="preserve">Izdevumu kodu nosaukums </w:t>
            </w:r>
          </w:p>
        </w:tc>
        <w:tc>
          <w:tcPr>
            <w:tcW w:w="11481" w:type="dxa"/>
            <w:gridSpan w:val="14"/>
            <w:tcBorders>
              <w:top w:val="single" w:sz="8" w:space="0" w:color="auto"/>
              <w:left w:val="single" w:sz="8" w:space="0" w:color="auto"/>
              <w:bottom w:val="single" w:sz="8" w:space="0" w:color="auto"/>
              <w:right w:val="single" w:sz="8" w:space="0" w:color="000000"/>
            </w:tcBorders>
            <w:shd w:val="clear" w:color="auto" w:fill="auto"/>
            <w:vAlign w:val="center"/>
            <w:hideMark/>
          </w:tcPr>
          <w:p w:rsidR="006A6615" w:rsidRPr="00C5087D" w:rsidRDefault="006A6615" w:rsidP="003D351D">
            <w:pPr>
              <w:jc w:val="center"/>
              <w:rPr>
                <w:rFonts w:eastAsia="Calibri"/>
                <w:b/>
                <w:sz w:val="20"/>
                <w:szCs w:val="18"/>
              </w:rPr>
            </w:pPr>
            <w:r w:rsidRPr="00C5087D">
              <w:rPr>
                <w:rFonts w:eastAsia="Calibri"/>
                <w:b/>
                <w:sz w:val="20"/>
                <w:szCs w:val="18"/>
              </w:rPr>
              <w:t>Izdevumi EUR</w:t>
            </w:r>
          </w:p>
        </w:tc>
      </w:tr>
      <w:tr w:rsidR="006A6615" w:rsidRPr="00C5087D" w:rsidTr="003D351D">
        <w:trPr>
          <w:cantSplit/>
          <w:trHeight w:val="1134"/>
        </w:trPr>
        <w:tc>
          <w:tcPr>
            <w:tcW w:w="700" w:type="dxa"/>
            <w:vMerge/>
            <w:tcBorders>
              <w:left w:val="single" w:sz="8" w:space="0" w:color="auto"/>
              <w:right w:val="single" w:sz="8" w:space="0" w:color="auto"/>
            </w:tcBorders>
            <w:vAlign w:val="center"/>
            <w:hideMark/>
          </w:tcPr>
          <w:p w:rsidR="006A6615" w:rsidRPr="00C5087D" w:rsidRDefault="006A6615" w:rsidP="003D351D">
            <w:pPr>
              <w:rPr>
                <w:rFonts w:eastAsia="Calibri"/>
                <w:b/>
                <w:sz w:val="20"/>
                <w:szCs w:val="18"/>
              </w:rPr>
            </w:pPr>
          </w:p>
        </w:tc>
        <w:tc>
          <w:tcPr>
            <w:tcW w:w="3118" w:type="dxa"/>
            <w:vMerge/>
            <w:tcBorders>
              <w:left w:val="nil"/>
              <w:right w:val="single" w:sz="4" w:space="0" w:color="000000"/>
            </w:tcBorders>
            <w:vAlign w:val="center"/>
            <w:hideMark/>
          </w:tcPr>
          <w:p w:rsidR="006A6615" w:rsidRPr="00C5087D" w:rsidRDefault="006A6615" w:rsidP="003D351D">
            <w:pPr>
              <w:rPr>
                <w:rFonts w:eastAsia="Calibri"/>
                <w:b/>
                <w:sz w:val="20"/>
                <w:szCs w:val="18"/>
              </w:rPr>
            </w:pPr>
          </w:p>
        </w:tc>
        <w:tc>
          <w:tcPr>
            <w:tcW w:w="1701" w:type="dxa"/>
            <w:gridSpan w:val="2"/>
            <w:tcBorders>
              <w:top w:val="nil"/>
              <w:left w:val="nil"/>
              <w:bottom w:val="single" w:sz="4" w:space="0" w:color="auto"/>
              <w:right w:val="single" w:sz="4" w:space="0" w:color="auto"/>
            </w:tcBorders>
            <w:shd w:val="clear" w:color="auto" w:fill="auto"/>
            <w:textDirection w:val="btLr"/>
            <w:vAlign w:val="center"/>
            <w:hideMark/>
          </w:tcPr>
          <w:p w:rsidR="006A6615" w:rsidRPr="00C5087D" w:rsidRDefault="006A6615" w:rsidP="003D351D">
            <w:pPr>
              <w:ind w:left="113" w:right="113"/>
              <w:jc w:val="center"/>
              <w:rPr>
                <w:rFonts w:eastAsia="Calibri"/>
                <w:b/>
                <w:sz w:val="18"/>
                <w:szCs w:val="18"/>
              </w:rPr>
            </w:pPr>
            <w:r w:rsidRPr="00C5087D">
              <w:rPr>
                <w:rFonts w:eastAsia="Calibri"/>
                <w:b/>
                <w:sz w:val="18"/>
                <w:szCs w:val="18"/>
              </w:rPr>
              <w:t>Tukuma Raiņa ģimnāzija</w:t>
            </w:r>
          </w:p>
        </w:tc>
        <w:tc>
          <w:tcPr>
            <w:tcW w:w="850" w:type="dxa"/>
            <w:vMerge w:val="restart"/>
            <w:tcBorders>
              <w:top w:val="nil"/>
              <w:left w:val="nil"/>
              <w:right w:val="single" w:sz="4" w:space="0" w:color="auto"/>
            </w:tcBorders>
            <w:shd w:val="clear" w:color="auto" w:fill="auto"/>
            <w:textDirection w:val="btLr"/>
            <w:vAlign w:val="center"/>
            <w:hideMark/>
          </w:tcPr>
          <w:p w:rsidR="006A6615" w:rsidRPr="00C5087D" w:rsidRDefault="006A6615" w:rsidP="003D351D">
            <w:pPr>
              <w:ind w:left="113" w:right="-73"/>
              <w:jc w:val="center"/>
              <w:rPr>
                <w:rFonts w:eastAsia="Calibri"/>
                <w:b/>
                <w:sz w:val="18"/>
                <w:szCs w:val="18"/>
              </w:rPr>
            </w:pPr>
            <w:r w:rsidRPr="00C5087D">
              <w:rPr>
                <w:rFonts w:eastAsia="Calibri"/>
                <w:b/>
                <w:sz w:val="18"/>
                <w:szCs w:val="18"/>
              </w:rPr>
              <w:t>Tukuma 2.vidusskola</w:t>
            </w:r>
          </w:p>
        </w:tc>
        <w:tc>
          <w:tcPr>
            <w:tcW w:w="851" w:type="dxa"/>
            <w:vMerge w:val="restart"/>
            <w:tcBorders>
              <w:top w:val="nil"/>
              <w:left w:val="nil"/>
              <w:right w:val="single" w:sz="4" w:space="0" w:color="auto"/>
            </w:tcBorders>
            <w:shd w:val="clear" w:color="auto" w:fill="auto"/>
            <w:textDirection w:val="btLr"/>
            <w:vAlign w:val="center"/>
            <w:hideMark/>
          </w:tcPr>
          <w:p w:rsidR="006A6615" w:rsidRPr="00C5087D" w:rsidRDefault="006A6615" w:rsidP="003D351D">
            <w:pPr>
              <w:ind w:left="113" w:right="113"/>
              <w:jc w:val="center"/>
              <w:rPr>
                <w:rFonts w:eastAsia="Calibri"/>
                <w:b/>
                <w:sz w:val="18"/>
                <w:szCs w:val="18"/>
              </w:rPr>
            </w:pPr>
            <w:r w:rsidRPr="00C5087D">
              <w:rPr>
                <w:rFonts w:eastAsia="Calibri"/>
                <w:b/>
                <w:sz w:val="18"/>
                <w:szCs w:val="18"/>
              </w:rPr>
              <w:t>Tukuma 3.pamatskola</w:t>
            </w:r>
          </w:p>
        </w:tc>
        <w:tc>
          <w:tcPr>
            <w:tcW w:w="992" w:type="dxa"/>
            <w:vMerge w:val="restart"/>
            <w:tcBorders>
              <w:top w:val="nil"/>
              <w:left w:val="nil"/>
              <w:right w:val="single" w:sz="4" w:space="0" w:color="auto"/>
            </w:tcBorders>
            <w:shd w:val="clear" w:color="auto" w:fill="auto"/>
            <w:textDirection w:val="btLr"/>
            <w:vAlign w:val="center"/>
            <w:hideMark/>
          </w:tcPr>
          <w:p w:rsidR="006A6615" w:rsidRPr="00C5087D" w:rsidRDefault="006A6615" w:rsidP="003D351D">
            <w:pPr>
              <w:ind w:left="113" w:right="113"/>
              <w:jc w:val="center"/>
              <w:rPr>
                <w:rFonts w:eastAsia="Calibri"/>
                <w:b/>
                <w:sz w:val="18"/>
                <w:szCs w:val="18"/>
              </w:rPr>
            </w:pPr>
            <w:r w:rsidRPr="00C5087D">
              <w:rPr>
                <w:rFonts w:eastAsia="Calibri"/>
                <w:b/>
                <w:sz w:val="18"/>
                <w:szCs w:val="18"/>
              </w:rPr>
              <w:t>Tukuma E.Birznieka-Upīša  1.pamatskola</w:t>
            </w:r>
          </w:p>
        </w:tc>
        <w:tc>
          <w:tcPr>
            <w:tcW w:w="850" w:type="dxa"/>
            <w:vMerge w:val="restart"/>
            <w:tcBorders>
              <w:top w:val="nil"/>
              <w:left w:val="nil"/>
              <w:right w:val="single" w:sz="4" w:space="0" w:color="auto"/>
            </w:tcBorders>
            <w:shd w:val="clear" w:color="auto" w:fill="auto"/>
            <w:textDirection w:val="btLr"/>
            <w:vAlign w:val="center"/>
            <w:hideMark/>
          </w:tcPr>
          <w:p w:rsidR="006A6615" w:rsidRPr="00C5087D" w:rsidRDefault="006A6615" w:rsidP="003D351D">
            <w:pPr>
              <w:ind w:left="113" w:right="113"/>
              <w:jc w:val="center"/>
              <w:rPr>
                <w:rFonts w:eastAsia="Calibri"/>
                <w:b/>
                <w:sz w:val="18"/>
                <w:szCs w:val="18"/>
              </w:rPr>
            </w:pPr>
            <w:r w:rsidRPr="00C5087D">
              <w:rPr>
                <w:rFonts w:eastAsia="Calibri"/>
                <w:b/>
                <w:sz w:val="18"/>
                <w:szCs w:val="18"/>
              </w:rPr>
              <w:t>Tukuma 2.pamatskola</w:t>
            </w:r>
          </w:p>
        </w:tc>
        <w:tc>
          <w:tcPr>
            <w:tcW w:w="993" w:type="dxa"/>
            <w:vMerge w:val="restart"/>
            <w:tcBorders>
              <w:top w:val="nil"/>
              <w:left w:val="nil"/>
              <w:right w:val="single" w:sz="4" w:space="0" w:color="auto"/>
            </w:tcBorders>
            <w:shd w:val="clear" w:color="auto" w:fill="auto"/>
            <w:textDirection w:val="btLr"/>
            <w:vAlign w:val="center"/>
            <w:hideMark/>
          </w:tcPr>
          <w:p w:rsidR="006A6615" w:rsidRPr="00C5087D" w:rsidRDefault="006A6615" w:rsidP="003D351D">
            <w:pPr>
              <w:ind w:left="113" w:right="113"/>
              <w:jc w:val="center"/>
              <w:rPr>
                <w:rFonts w:eastAsia="Calibri"/>
                <w:b/>
                <w:sz w:val="18"/>
                <w:szCs w:val="18"/>
              </w:rPr>
            </w:pPr>
            <w:r w:rsidRPr="00C5087D">
              <w:rPr>
                <w:rFonts w:eastAsia="Calibri"/>
                <w:b/>
                <w:sz w:val="18"/>
                <w:szCs w:val="18"/>
              </w:rPr>
              <w:t>Tukuma Vakara un neklātienes vidusskola</w:t>
            </w:r>
          </w:p>
        </w:tc>
        <w:tc>
          <w:tcPr>
            <w:tcW w:w="850" w:type="dxa"/>
            <w:vMerge w:val="restart"/>
            <w:tcBorders>
              <w:top w:val="nil"/>
              <w:left w:val="nil"/>
              <w:right w:val="single" w:sz="4" w:space="0" w:color="auto"/>
            </w:tcBorders>
            <w:shd w:val="clear" w:color="auto" w:fill="auto"/>
            <w:textDirection w:val="btLr"/>
            <w:vAlign w:val="center"/>
            <w:hideMark/>
          </w:tcPr>
          <w:p w:rsidR="006A6615" w:rsidRPr="00C5087D" w:rsidRDefault="006A6615" w:rsidP="003D351D">
            <w:pPr>
              <w:ind w:left="113" w:right="113"/>
              <w:jc w:val="center"/>
              <w:rPr>
                <w:rFonts w:eastAsia="Calibri"/>
                <w:b/>
                <w:sz w:val="18"/>
                <w:szCs w:val="18"/>
              </w:rPr>
            </w:pPr>
            <w:r w:rsidRPr="00C5087D">
              <w:rPr>
                <w:rFonts w:eastAsia="Calibri"/>
                <w:b/>
                <w:sz w:val="18"/>
                <w:szCs w:val="18"/>
              </w:rPr>
              <w:t>Džūkstes pamatskola</w:t>
            </w:r>
          </w:p>
        </w:tc>
        <w:tc>
          <w:tcPr>
            <w:tcW w:w="709" w:type="dxa"/>
            <w:vMerge w:val="restart"/>
            <w:tcBorders>
              <w:top w:val="nil"/>
              <w:left w:val="nil"/>
              <w:right w:val="single" w:sz="4" w:space="0" w:color="auto"/>
            </w:tcBorders>
            <w:shd w:val="clear" w:color="auto" w:fill="auto"/>
            <w:textDirection w:val="btLr"/>
            <w:vAlign w:val="center"/>
            <w:hideMark/>
          </w:tcPr>
          <w:p w:rsidR="006A6615" w:rsidRPr="00C5087D" w:rsidRDefault="006A6615" w:rsidP="003D351D">
            <w:pPr>
              <w:ind w:left="113" w:right="113"/>
              <w:jc w:val="center"/>
              <w:rPr>
                <w:rFonts w:eastAsia="Calibri"/>
                <w:b/>
                <w:sz w:val="18"/>
                <w:szCs w:val="18"/>
              </w:rPr>
            </w:pPr>
            <w:r w:rsidRPr="00C5087D">
              <w:rPr>
                <w:rFonts w:eastAsia="Calibri"/>
                <w:b/>
                <w:sz w:val="18"/>
                <w:szCs w:val="18"/>
              </w:rPr>
              <w:t>Irlavas vidusskola</w:t>
            </w:r>
          </w:p>
        </w:tc>
        <w:tc>
          <w:tcPr>
            <w:tcW w:w="709" w:type="dxa"/>
            <w:vMerge w:val="restart"/>
            <w:tcBorders>
              <w:top w:val="nil"/>
              <w:left w:val="nil"/>
              <w:right w:val="single" w:sz="4" w:space="0" w:color="auto"/>
            </w:tcBorders>
            <w:shd w:val="clear" w:color="auto" w:fill="auto"/>
            <w:textDirection w:val="btLr"/>
            <w:vAlign w:val="center"/>
            <w:hideMark/>
          </w:tcPr>
          <w:p w:rsidR="006A6615" w:rsidRPr="00C5087D" w:rsidRDefault="006A6615" w:rsidP="003D351D">
            <w:pPr>
              <w:ind w:left="113" w:right="113"/>
              <w:jc w:val="center"/>
              <w:rPr>
                <w:rFonts w:eastAsia="Calibri"/>
                <w:b/>
                <w:sz w:val="18"/>
                <w:szCs w:val="18"/>
              </w:rPr>
            </w:pPr>
            <w:r w:rsidRPr="00C5087D">
              <w:rPr>
                <w:rFonts w:eastAsia="Calibri"/>
                <w:b/>
                <w:sz w:val="18"/>
                <w:szCs w:val="18"/>
              </w:rPr>
              <w:t>Tumes vidusskola</w:t>
            </w:r>
          </w:p>
        </w:tc>
        <w:tc>
          <w:tcPr>
            <w:tcW w:w="1559" w:type="dxa"/>
            <w:gridSpan w:val="2"/>
            <w:tcBorders>
              <w:top w:val="nil"/>
              <w:left w:val="nil"/>
              <w:bottom w:val="single" w:sz="4" w:space="0" w:color="auto"/>
              <w:right w:val="single" w:sz="4" w:space="0" w:color="auto"/>
            </w:tcBorders>
            <w:shd w:val="clear" w:color="auto" w:fill="auto"/>
            <w:textDirection w:val="btLr"/>
            <w:vAlign w:val="center"/>
            <w:hideMark/>
          </w:tcPr>
          <w:p w:rsidR="006A6615" w:rsidRPr="00C5087D" w:rsidRDefault="006A6615" w:rsidP="003D351D">
            <w:pPr>
              <w:ind w:left="113" w:right="113"/>
              <w:jc w:val="center"/>
              <w:rPr>
                <w:rFonts w:eastAsia="Calibri"/>
                <w:b/>
                <w:sz w:val="18"/>
                <w:szCs w:val="18"/>
              </w:rPr>
            </w:pPr>
            <w:r w:rsidRPr="00C5087D">
              <w:rPr>
                <w:rFonts w:eastAsia="Calibri"/>
                <w:b/>
                <w:sz w:val="18"/>
                <w:szCs w:val="18"/>
              </w:rPr>
              <w:t>Zemgales vidusskola</w:t>
            </w:r>
          </w:p>
        </w:tc>
        <w:tc>
          <w:tcPr>
            <w:tcW w:w="709" w:type="dxa"/>
            <w:vMerge w:val="restart"/>
            <w:tcBorders>
              <w:top w:val="nil"/>
              <w:left w:val="nil"/>
              <w:right w:val="single" w:sz="4" w:space="0" w:color="auto"/>
            </w:tcBorders>
            <w:shd w:val="clear" w:color="auto" w:fill="auto"/>
            <w:textDirection w:val="btLr"/>
            <w:vAlign w:val="center"/>
            <w:hideMark/>
          </w:tcPr>
          <w:p w:rsidR="006A6615" w:rsidRPr="00C5087D" w:rsidRDefault="006A6615" w:rsidP="003D351D">
            <w:pPr>
              <w:ind w:left="113" w:right="113"/>
              <w:jc w:val="center"/>
              <w:rPr>
                <w:rFonts w:eastAsia="Calibri"/>
                <w:b/>
                <w:sz w:val="18"/>
                <w:szCs w:val="18"/>
              </w:rPr>
            </w:pPr>
            <w:r w:rsidRPr="00C5087D">
              <w:rPr>
                <w:rFonts w:eastAsia="Calibri"/>
                <w:b/>
                <w:sz w:val="18"/>
                <w:szCs w:val="18"/>
              </w:rPr>
              <w:t>Pūres  pamatskola</w:t>
            </w:r>
          </w:p>
        </w:tc>
        <w:tc>
          <w:tcPr>
            <w:tcW w:w="708" w:type="dxa"/>
            <w:vMerge w:val="restart"/>
            <w:tcBorders>
              <w:top w:val="nil"/>
              <w:left w:val="nil"/>
              <w:right w:val="single" w:sz="4" w:space="0" w:color="auto"/>
            </w:tcBorders>
            <w:shd w:val="clear" w:color="auto" w:fill="auto"/>
            <w:textDirection w:val="btLr"/>
            <w:vAlign w:val="center"/>
            <w:hideMark/>
          </w:tcPr>
          <w:p w:rsidR="006A6615" w:rsidRPr="00C5087D" w:rsidRDefault="006A6615" w:rsidP="003D351D">
            <w:pPr>
              <w:ind w:left="113" w:right="113"/>
              <w:jc w:val="center"/>
              <w:rPr>
                <w:rFonts w:eastAsia="Calibri"/>
                <w:b/>
                <w:sz w:val="18"/>
                <w:szCs w:val="18"/>
              </w:rPr>
            </w:pPr>
            <w:r w:rsidRPr="00C5087D">
              <w:rPr>
                <w:rFonts w:eastAsia="Calibri"/>
                <w:b/>
                <w:sz w:val="18"/>
                <w:szCs w:val="18"/>
              </w:rPr>
              <w:t>Sēmes sākumskola</w:t>
            </w:r>
          </w:p>
        </w:tc>
      </w:tr>
      <w:tr w:rsidR="006A6615" w:rsidRPr="00C5087D" w:rsidTr="003D351D">
        <w:trPr>
          <w:cantSplit/>
          <w:trHeight w:val="58"/>
        </w:trPr>
        <w:tc>
          <w:tcPr>
            <w:tcW w:w="700" w:type="dxa"/>
            <w:vMerge/>
            <w:tcBorders>
              <w:left w:val="single" w:sz="8" w:space="0" w:color="auto"/>
              <w:bottom w:val="single" w:sz="8" w:space="0" w:color="000000"/>
              <w:right w:val="single" w:sz="8" w:space="0" w:color="auto"/>
            </w:tcBorders>
            <w:vAlign w:val="center"/>
          </w:tcPr>
          <w:p w:rsidR="006A6615" w:rsidRPr="00C5087D" w:rsidRDefault="006A6615" w:rsidP="003D351D">
            <w:pPr>
              <w:rPr>
                <w:rFonts w:eastAsia="Calibri"/>
                <w:sz w:val="20"/>
                <w:szCs w:val="18"/>
              </w:rPr>
            </w:pPr>
          </w:p>
        </w:tc>
        <w:tc>
          <w:tcPr>
            <w:tcW w:w="3118" w:type="dxa"/>
            <w:vMerge/>
            <w:tcBorders>
              <w:left w:val="nil"/>
              <w:bottom w:val="single" w:sz="8" w:space="0" w:color="000000"/>
              <w:right w:val="single" w:sz="4" w:space="0" w:color="000000"/>
            </w:tcBorders>
            <w:vAlign w:val="center"/>
          </w:tcPr>
          <w:p w:rsidR="006A6615" w:rsidRPr="00C5087D" w:rsidRDefault="006A6615" w:rsidP="003D351D">
            <w:pPr>
              <w:rPr>
                <w:rFonts w:eastAsia="Calibri"/>
                <w:sz w:val="20"/>
                <w:szCs w:val="18"/>
              </w:rPr>
            </w:pPr>
          </w:p>
        </w:tc>
        <w:tc>
          <w:tcPr>
            <w:tcW w:w="850" w:type="dxa"/>
            <w:tcBorders>
              <w:top w:val="single" w:sz="4" w:space="0" w:color="auto"/>
              <w:left w:val="nil"/>
              <w:bottom w:val="single" w:sz="8" w:space="0" w:color="auto"/>
              <w:right w:val="single" w:sz="4" w:space="0" w:color="auto"/>
            </w:tcBorders>
            <w:shd w:val="clear" w:color="auto" w:fill="auto"/>
          </w:tcPr>
          <w:p w:rsidR="006A6615" w:rsidRPr="00C5087D" w:rsidRDefault="006A6615" w:rsidP="003D351D">
            <w:pPr>
              <w:rPr>
                <w:rFonts w:eastAsia="Calibri"/>
                <w:sz w:val="20"/>
                <w:szCs w:val="18"/>
              </w:rPr>
            </w:pPr>
          </w:p>
        </w:tc>
        <w:tc>
          <w:tcPr>
            <w:tcW w:w="851" w:type="dxa"/>
            <w:tcBorders>
              <w:top w:val="single" w:sz="4" w:space="0" w:color="auto"/>
              <w:left w:val="nil"/>
              <w:bottom w:val="single" w:sz="8" w:space="0" w:color="auto"/>
              <w:right w:val="single" w:sz="4" w:space="0" w:color="auto"/>
            </w:tcBorders>
            <w:shd w:val="clear" w:color="auto" w:fill="auto"/>
          </w:tcPr>
          <w:p w:rsidR="006A6615" w:rsidRPr="00C5087D" w:rsidRDefault="006A6615" w:rsidP="003D351D">
            <w:pPr>
              <w:ind w:right="-74"/>
              <w:rPr>
                <w:rFonts w:eastAsia="Calibri"/>
                <w:sz w:val="20"/>
                <w:szCs w:val="18"/>
              </w:rPr>
            </w:pPr>
            <w:r w:rsidRPr="00C5087D">
              <w:rPr>
                <w:rFonts w:eastAsia="Calibri"/>
                <w:sz w:val="20"/>
                <w:szCs w:val="18"/>
              </w:rPr>
              <w:t>internāts</w:t>
            </w:r>
          </w:p>
        </w:tc>
        <w:tc>
          <w:tcPr>
            <w:tcW w:w="850" w:type="dxa"/>
            <w:vMerge/>
            <w:tcBorders>
              <w:left w:val="nil"/>
              <w:bottom w:val="single" w:sz="8" w:space="0" w:color="auto"/>
              <w:right w:val="single" w:sz="4" w:space="0" w:color="auto"/>
            </w:tcBorders>
            <w:shd w:val="clear" w:color="auto" w:fill="auto"/>
          </w:tcPr>
          <w:p w:rsidR="006A6615" w:rsidRPr="00C5087D" w:rsidRDefault="006A6615" w:rsidP="003D351D">
            <w:pPr>
              <w:rPr>
                <w:rFonts w:eastAsia="Calibri"/>
                <w:sz w:val="20"/>
                <w:szCs w:val="18"/>
              </w:rPr>
            </w:pPr>
          </w:p>
        </w:tc>
        <w:tc>
          <w:tcPr>
            <w:tcW w:w="851" w:type="dxa"/>
            <w:vMerge/>
            <w:tcBorders>
              <w:left w:val="nil"/>
              <w:bottom w:val="single" w:sz="8" w:space="0" w:color="auto"/>
              <w:right w:val="single" w:sz="4" w:space="0" w:color="auto"/>
            </w:tcBorders>
            <w:shd w:val="clear" w:color="auto" w:fill="auto"/>
          </w:tcPr>
          <w:p w:rsidR="006A6615" w:rsidRPr="00C5087D" w:rsidRDefault="006A6615" w:rsidP="003D351D">
            <w:pPr>
              <w:rPr>
                <w:rFonts w:eastAsia="Calibri"/>
                <w:sz w:val="20"/>
                <w:szCs w:val="18"/>
              </w:rPr>
            </w:pPr>
          </w:p>
        </w:tc>
        <w:tc>
          <w:tcPr>
            <w:tcW w:w="992" w:type="dxa"/>
            <w:vMerge/>
            <w:tcBorders>
              <w:left w:val="nil"/>
              <w:bottom w:val="single" w:sz="8" w:space="0" w:color="auto"/>
              <w:right w:val="single" w:sz="4" w:space="0" w:color="auto"/>
            </w:tcBorders>
            <w:shd w:val="clear" w:color="auto" w:fill="auto"/>
          </w:tcPr>
          <w:p w:rsidR="006A6615" w:rsidRPr="00C5087D" w:rsidRDefault="006A6615" w:rsidP="003D351D">
            <w:pPr>
              <w:rPr>
                <w:rFonts w:eastAsia="Calibri"/>
                <w:sz w:val="20"/>
                <w:szCs w:val="18"/>
              </w:rPr>
            </w:pPr>
          </w:p>
        </w:tc>
        <w:tc>
          <w:tcPr>
            <w:tcW w:w="850" w:type="dxa"/>
            <w:vMerge/>
            <w:tcBorders>
              <w:left w:val="nil"/>
              <w:bottom w:val="single" w:sz="8" w:space="0" w:color="auto"/>
              <w:right w:val="single" w:sz="4" w:space="0" w:color="auto"/>
            </w:tcBorders>
            <w:shd w:val="clear" w:color="auto" w:fill="auto"/>
          </w:tcPr>
          <w:p w:rsidR="006A6615" w:rsidRPr="00C5087D" w:rsidRDefault="006A6615" w:rsidP="003D351D">
            <w:pPr>
              <w:rPr>
                <w:rFonts w:eastAsia="Calibri"/>
                <w:sz w:val="20"/>
                <w:szCs w:val="18"/>
              </w:rPr>
            </w:pPr>
          </w:p>
        </w:tc>
        <w:tc>
          <w:tcPr>
            <w:tcW w:w="993" w:type="dxa"/>
            <w:vMerge/>
            <w:tcBorders>
              <w:left w:val="nil"/>
              <w:bottom w:val="single" w:sz="8" w:space="0" w:color="auto"/>
              <w:right w:val="single" w:sz="4" w:space="0" w:color="auto"/>
            </w:tcBorders>
            <w:shd w:val="clear" w:color="auto" w:fill="auto"/>
          </w:tcPr>
          <w:p w:rsidR="006A6615" w:rsidRPr="00C5087D" w:rsidRDefault="006A6615" w:rsidP="003D351D">
            <w:pPr>
              <w:rPr>
                <w:rFonts w:eastAsia="Calibri"/>
                <w:sz w:val="20"/>
                <w:szCs w:val="18"/>
              </w:rPr>
            </w:pPr>
          </w:p>
        </w:tc>
        <w:tc>
          <w:tcPr>
            <w:tcW w:w="850" w:type="dxa"/>
            <w:vMerge/>
            <w:tcBorders>
              <w:left w:val="nil"/>
              <w:bottom w:val="single" w:sz="8" w:space="0" w:color="auto"/>
              <w:right w:val="single" w:sz="4" w:space="0" w:color="auto"/>
            </w:tcBorders>
            <w:shd w:val="clear" w:color="auto" w:fill="auto"/>
          </w:tcPr>
          <w:p w:rsidR="006A6615" w:rsidRPr="00C5087D" w:rsidRDefault="006A6615" w:rsidP="003D351D">
            <w:pPr>
              <w:rPr>
                <w:rFonts w:eastAsia="Calibri"/>
                <w:sz w:val="20"/>
                <w:szCs w:val="18"/>
              </w:rPr>
            </w:pPr>
          </w:p>
        </w:tc>
        <w:tc>
          <w:tcPr>
            <w:tcW w:w="709" w:type="dxa"/>
            <w:vMerge/>
            <w:tcBorders>
              <w:left w:val="nil"/>
              <w:bottom w:val="single" w:sz="8" w:space="0" w:color="auto"/>
              <w:right w:val="single" w:sz="4" w:space="0" w:color="auto"/>
            </w:tcBorders>
            <w:shd w:val="clear" w:color="auto" w:fill="auto"/>
          </w:tcPr>
          <w:p w:rsidR="006A6615" w:rsidRPr="00C5087D" w:rsidRDefault="006A6615" w:rsidP="003D351D">
            <w:pPr>
              <w:rPr>
                <w:rFonts w:eastAsia="Calibri"/>
                <w:sz w:val="20"/>
                <w:szCs w:val="18"/>
              </w:rPr>
            </w:pPr>
          </w:p>
        </w:tc>
        <w:tc>
          <w:tcPr>
            <w:tcW w:w="709" w:type="dxa"/>
            <w:vMerge/>
            <w:tcBorders>
              <w:left w:val="nil"/>
              <w:bottom w:val="single" w:sz="8" w:space="0" w:color="auto"/>
              <w:right w:val="single" w:sz="4" w:space="0" w:color="auto"/>
            </w:tcBorders>
            <w:shd w:val="clear" w:color="auto" w:fill="auto"/>
          </w:tcPr>
          <w:p w:rsidR="006A6615" w:rsidRPr="00C5087D" w:rsidRDefault="006A6615" w:rsidP="003D351D">
            <w:pPr>
              <w:rPr>
                <w:rFonts w:eastAsia="Calibri"/>
                <w:sz w:val="20"/>
                <w:szCs w:val="18"/>
              </w:rPr>
            </w:pPr>
          </w:p>
        </w:tc>
        <w:tc>
          <w:tcPr>
            <w:tcW w:w="708" w:type="dxa"/>
            <w:tcBorders>
              <w:top w:val="single" w:sz="4" w:space="0" w:color="auto"/>
              <w:left w:val="nil"/>
              <w:bottom w:val="single" w:sz="8" w:space="0" w:color="auto"/>
              <w:right w:val="single" w:sz="4" w:space="0" w:color="auto"/>
            </w:tcBorders>
            <w:shd w:val="clear" w:color="auto" w:fill="auto"/>
          </w:tcPr>
          <w:p w:rsidR="006A6615" w:rsidRPr="00C5087D" w:rsidRDefault="006A6615" w:rsidP="003D351D">
            <w:pPr>
              <w:rPr>
                <w:rFonts w:eastAsia="Calibri"/>
                <w:sz w:val="20"/>
                <w:szCs w:val="18"/>
              </w:rPr>
            </w:pPr>
          </w:p>
        </w:tc>
        <w:tc>
          <w:tcPr>
            <w:tcW w:w="851" w:type="dxa"/>
            <w:tcBorders>
              <w:top w:val="single" w:sz="4" w:space="0" w:color="auto"/>
              <w:left w:val="nil"/>
              <w:bottom w:val="single" w:sz="8" w:space="0" w:color="auto"/>
              <w:right w:val="single" w:sz="4" w:space="0" w:color="auto"/>
            </w:tcBorders>
            <w:shd w:val="clear" w:color="auto" w:fill="auto"/>
          </w:tcPr>
          <w:p w:rsidR="006A6615" w:rsidRPr="00C5087D" w:rsidRDefault="006A6615" w:rsidP="003D351D">
            <w:pPr>
              <w:ind w:right="-132"/>
              <w:rPr>
                <w:rFonts w:eastAsia="Calibri"/>
                <w:sz w:val="20"/>
                <w:szCs w:val="18"/>
              </w:rPr>
            </w:pPr>
            <w:r w:rsidRPr="00C5087D">
              <w:rPr>
                <w:rFonts w:eastAsia="Calibri"/>
                <w:sz w:val="20"/>
                <w:szCs w:val="18"/>
              </w:rPr>
              <w:t>internāts</w:t>
            </w:r>
          </w:p>
        </w:tc>
        <w:tc>
          <w:tcPr>
            <w:tcW w:w="709" w:type="dxa"/>
            <w:vMerge/>
            <w:tcBorders>
              <w:left w:val="nil"/>
              <w:bottom w:val="single" w:sz="8" w:space="0" w:color="auto"/>
              <w:right w:val="single" w:sz="4" w:space="0" w:color="auto"/>
            </w:tcBorders>
            <w:shd w:val="clear" w:color="auto" w:fill="auto"/>
          </w:tcPr>
          <w:p w:rsidR="006A6615" w:rsidRPr="00C5087D" w:rsidRDefault="006A6615" w:rsidP="003D351D">
            <w:pPr>
              <w:rPr>
                <w:rFonts w:eastAsia="Calibri"/>
                <w:sz w:val="20"/>
                <w:szCs w:val="18"/>
              </w:rPr>
            </w:pPr>
          </w:p>
        </w:tc>
        <w:tc>
          <w:tcPr>
            <w:tcW w:w="708" w:type="dxa"/>
            <w:vMerge/>
            <w:tcBorders>
              <w:left w:val="nil"/>
              <w:bottom w:val="single" w:sz="8" w:space="0" w:color="auto"/>
              <w:right w:val="single" w:sz="4" w:space="0" w:color="auto"/>
            </w:tcBorders>
            <w:shd w:val="clear" w:color="auto" w:fill="auto"/>
          </w:tcPr>
          <w:p w:rsidR="006A6615" w:rsidRPr="00C5087D" w:rsidRDefault="006A6615" w:rsidP="003D351D">
            <w:pPr>
              <w:rPr>
                <w:rFonts w:eastAsia="Calibri"/>
                <w:sz w:val="20"/>
                <w:szCs w:val="18"/>
              </w:rPr>
            </w:pPr>
          </w:p>
        </w:tc>
      </w:tr>
      <w:tr w:rsidR="006A6615" w:rsidRPr="00C5087D" w:rsidTr="003D351D">
        <w:trPr>
          <w:trHeight w:val="379"/>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A6615" w:rsidRPr="00C5087D" w:rsidRDefault="006A6615" w:rsidP="003D351D">
            <w:pPr>
              <w:rPr>
                <w:rFonts w:eastAsia="Calibri"/>
                <w:sz w:val="16"/>
                <w:szCs w:val="18"/>
              </w:rPr>
            </w:pPr>
            <w:r w:rsidRPr="00C5087D">
              <w:rPr>
                <w:rFonts w:eastAsia="Calibri"/>
                <w:sz w:val="16"/>
                <w:szCs w:val="18"/>
              </w:rPr>
              <w:t>1100</w:t>
            </w:r>
          </w:p>
        </w:tc>
        <w:tc>
          <w:tcPr>
            <w:tcW w:w="3118" w:type="dxa"/>
            <w:tcBorders>
              <w:top w:val="nil"/>
              <w:left w:val="nil"/>
              <w:bottom w:val="single" w:sz="4" w:space="0" w:color="auto"/>
              <w:right w:val="single" w:sz="4" w:space="0" w:color="auto"/>
            </w:tcBorders>
            <w:shd w:val="clear" w:color="auto" w:fill="auto"/>
            <w:vAlign w:val="bottom"/>
            <w:hideMark/>
          </w:tcPr>
          <w:p w:rsidR="006A6615" w:rsidRPr="00C5087D" w:rsidRDefault="006A6615" w:rsidP="003D351D">
            <w:pPr>
              <w:rPr>
                <w:rFonts w:eastAsia="Calibri"/>
                <w:sz w:val="16"/>
                <w:szCs w:val="18"/>
              </w:rPr>
            </w:pPr>
            <w:r w:rsidRPr="00C5087D">
              <w:rPr>
                <w:rFonts w:eastAsia="Calibri"/>
                <w:sz w:val="16"/>
                <w:szCs w:val="18"/>
              </w:rPr>
              <w:t>Atalgojums (izņemot mērķdotācijas, EKK 1148 un EKK 1170)</w:t>
            </w:r>
          </w:p>
        </w:tc>
        <w:tc>
          <w:tcPr>
            <w:tcW w:w="850" w:type="dxa"/>
            <w:tcBorders>
              <w:top w:val="nil"/>
              <w:left w:val="nil"/>
              <w:bottom w:val="single" w:sz="4" w:space="0" w:color="auto"/>
              <w:right w:val="single" w:sz="4" w:space="0" w:color="auto"/>
            </w:tcBorders>
            <w:shd w:val="clear" w:color="000000" w:fill="FFFFFF"/>
            <w:noWrap/>
            <w:vAlign w:val="bottom"/>
            <w:hideMark/>
          </w:tcPr>
          <w:p w:rsidR="006A6615" w:rsidRPr="00C5087D" w:rsidRDefault="006A6615" w:rsidP="003D351D">
            <w:pPr>
              <w:rPr>
                <w:rFonts w:eastAsia="Calibri"/>
                <w:sz w:val="16"/>
                <w:szCs w:val="18"/>
              </w:rPr>
            </w:pPr>
            <w:r w:rsidRPr="00C5087D">
              <w:rPr>
                <w:rFonts w:eastAsia="Calibri"/>
                <w:sz w:val="16"/>
                <w:szCs w:val="18"/>
              </w:rPr>
              <w:t>130105</w:t>
            </w:r>
          </w:p>
        </w:tc>
        <w:tc>
          <w:tcPr>
            <w:tcW w:w="851" w:type="dxa"/>
            <w:tcBorders>
              <w:top w:val="nil"/>
              <w:left w:val="nil"/>
              <w:bottom w:val="single" w:sz="4" w:space="0" w:color="auto"/>
              <w:right w:val="single" w:sz="4" w:space="0" w:color="auto"/>
            </w:tcBorders>
            <w:shd w:val="clear" w:color="000000" w:fill="FFFFFF"/>
            <w:vAlign w:val="bottom"/>
          </w:tcPr>
          <w:p w:rsidR="006A6615" w:rsidRPr="00C5087D" w:rsidRDefault="006A6615" w:rsidP="003D351D">
            <w:pPr>
              <w:rPr>
                <w:rFonts w:eastAsia="Calibri"/>
                <w:sz w:val="16"/>
                <w:szCs w:val="18"/>
              </w:rPr>
            </w:pPr>
            <w:r w:rsidRPr="00C5087D">
              <w:rPr>
                <w:rFonts w:eastAsia="Calibri"/>
                <w:sz w:val="16"/>
                <w:szCs w:val="18"/>
              </w:rPr>
              <w:t>18156</w:t>
            </w:r>
          </w:p>
        </w:tc>
        <w:tc>
          <w:tcPr>
            <w:tcW w:w="850"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163553</w:t>
            </w:r>
          </w:p>
        </w:tc>
        <w:tc>
          <w:tcPr>
            <w:tcW w:w="851"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90535</w:t>
            </w:r>
          </w:p>
        </w:tc>
        <w:tc>
          <w:tcPr>
            <w:tcW w:w="992"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88487</w:t>
            </w:r>
          </w:p>
        </w:tc>
        <w:tc>
          <w:tcPr>
            <w:tcW w:w="850"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100804</w:t>
            </w:r>
          </w:p>
        </w:tc>
        <w:tc>
          <w:tcPr>
            <w:tcW w:w="993"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64543</w:t>
            </w:r>
          </w:p>
        </w:tc>
        <w:tc>
          <w:tcPr>
            <w:tcW w:w="850"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88451</w:t>
            </w:r>
          </w:p>
        </w:tc>
        <w:tc>
          <w:tcPr>
            <w:tcW w:w="709"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46919</w:t>
            </w:r>
          </w:p>
        </w:tc>
        <w:tc>
          <w:tcPr>
            <w:tcW w:w="709"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72377</w:t>
            </w:r>
          </w:p>
        </w:tc>
        <w:tc>
          <w:tcPr>
            <w:tcW w:w="708"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91788</w:t>
            </w:r>
          </w:p>
        </w:tc>
        <w:tc>
          <w:tcPr>
            <w:tcW w:w="851" w:type="dxa"/>
            <w:tcBorders>
              <w:top w:val="nil"/>
              <w:left w:val="nil"/>
              <w:bottom w:val="single" w:sz="4" w:space="0" w:color="auto"/>
              <w:right w:val="single" w:sz="4" w:space="0" w:color="auto"/>
            </w:tcBorders>
            <w:shd w:val="clear" w:color="000000" w:fill="FFFFFF"/>
            <w:vAlign w:val="bottom"/>
          </w:tcPr>
          <w:p w:rsidR="006A6615" w:rsidRPr="00C5087D" w:rsidRDefault="006A6615" w:rsidP="003D351D">
            <w:pPr>
              <w:rPr>
                <w:rFonts w:eastAsia="Calibri"/>
                <w:sz w:val="16"/>
                <w:szCs w:val="18"/>
              </w:rPr>
            </w:pPr>
            <w:r w:rsidRPr="00C5087D">
              <w:rPr>
                <w:rFonts w:eastAsia="Calibri"/>
                <w:sz w:val="16"/>
                <w:szCs w:val="18"/>
              </w:rPr>
              <w:t>8860</w:t>
            </w:r>
          </w:p>
        </w:tc>
        <w:tc>
          <w:tcPr>
            <w:tcW w:w="709"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146514</w:t>
            </w:r>
          </w:p>
        </w:tc>
        <w:tc>
          <w:tcPr>
            <w:tcW w:w="708"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94279</w:t>
            </w:r>
          </w:p>
        </w:tc>
      </w:tr>
      <w:tr w:rsidR="006A6615" w:rsidRPr="00C5087D" w:rsidTr="003D351D">
        <w:trPr>
          <w:trHeight w:val="58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A6615" w:rsidRPr="00C5087D" w:rsidRDefault="006A6615" w:rsidP="003D351D">
            <w:pPr>
              <w:rPr>
                <w:rFonts w:eastAsia="Calibri"/>
                <w:sz w:val="16"/>
                <w:szCs w:val="18"/>
              </w:rPr>
            </w:pPr>
            <w:r w:rsidRPr="00C5087D">
              <w:rPr>
                <w:rFonts w:eastAsia="Calibri"/>
                <w:sz w:val="16"/>
                <w:szCs w:val="18"/>
              </w:rPr>
              <w:t>1200</w:t>
            </w:r>
          </w:p>
        </w:tc>
        <w:tc>
          <w:tcPr>
            <w:tcW w:w="3118" w:type="dxa"/>
            <w:tcBorders>
              <w:top w:val="nil"/>
              <w:left w:val="nil"/>
              <w:bottom w:val="single" w:sz="4" w:space="0" w:color="auto"/>
              <w:right w:val="single" w:sz="4" w:space="0" w:color="auto"/>
            </w:tcBorders>
            <w:shd w:val="clear" w:color="auto" w:fill="auto"/>
            <w:hideMark/>
          </w:tcPr>
          <w:p w:rsidR="006A6615" w:rsidRPr="00C5087D" w:rsidRDefault="006A6615" w:rsidP="003D351D">
            <w:pPr>
              <w:rPr>
                <w:rFonts w:eastAsia="Calibri"/>
                <w:sz w:val="16"/>
                <w:szCs w:val="18"/>
              </w:rPr>
            </w:pPr>
            <w:r w:rsidRPr="00C5087D">
              <w:rPr>
                <w:rFonts w:eastAsia="Calibri"/>
                <w:sz w:val="16"/>
                <w:szCs w:val="18"/>
              </w:rPr>
              <w:t>Darba devēja valsts sociālās apdrošināšanas obligātās iemaksas (izņemot mērķdotācijas, izņemot EKK 1148 un EKK1170)</w:t>
            </w:r>
          </w:p>
        </w:tc>
        <w:tc>
          <w:tcPr>
            <w:tcW w:w="850" w:type="dxa"/>
            <w:tcBorders>
              <w:top w:val="nil"/>
              <w:left w:val="nil"/>
              <w:bottom w:val="single" w:sz="4" w:space="0" w:color="auto"/>
              <w:right w:val="single" w:sz="4" w:space="0" w:color="auto"/>
            </w:tcBorders>
            <w:shd w:val="clear" w:color="000000" w:fill="FFFFFF"/>
            <w:noWrap/>
            <w:vAlign w:val="bottom"/>
            <w:hideMark/>
          </w:tcPr>
          <w:p w:rsidR="006A6615" w:rsidRPr="00C5087D" w:rsidRDefault="006A6615" w:rsidP="003D351D">
            <w:pPr>
              <w:rPr>
                <w:rFonts w:eastAsia="Calibri"/>
                <w:sz w:val="16"/>
                <w:szCs w:val="18"/>
              </w:rPr>
            </w:pPr>
            <w:r w:rsidRPr="00C5087D">
              <w:rPr>
                <w:rFonts w:eastAsia="Calibri"/>
                <w:sz w:val="16"/>
                <w:szCs w:val="18"/>
              </w:rPr>
              <w:t>40212</w:t>
            </w:r>
          </w:p>
        </w:tc>
        <w:tc>
          <w:tcPr>
            <w:tcW w:w="851" w:type="dxa"/>
            <w:tcBorders>
              <w:top w:val="nil"/>
              <w:left w:val="nil"/>
              <w:bottom w:val="single" w:sz="4" w:space="0" w:color="auto"/>
              <w:right w:val="single" w:sz="4" w:space="0" w:color="auto"/>
            </w:tcBorders>
            <w:shd w:val="clear" w:color="000000" w:fill="FFFFFF"/>
            <w:vAlign w:val="bottom"/>
          </w:tcPr>
          <w:p w:rsidR="006A6615" w:rsidRPr="00C5087D" w:rsidRDefault="006A6615" w:rsidP="003D351D">
            <w:pPr>
              <w:rPr>
                <w:rFonts w:eastAsia="Calibri"/>
                <w:sz w:val="16"/>
                <w:szCs w:val="18"/>
              </w:rPr>
            </w:pPr>
            <w:r w:rsidRPr="00C5087D">
              <w:rPr>
                <w:rFonts w:eastAsia="Calibri"/>
                <w:sz w:val="16"/>
                <w:szCs w:val="18"/>
              </w:rPr>
              <w:t>4283</w:t>
            </w:r>
          </w:p>
        </w:tc>
        <w:tc>
          <w:tcPr>
            <w:tcW w:w="850"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50679</w:t>
            </w:r>
          </w:p>
        </w:tc>
        <w:tc>
          <w:tcPr>
            <w:tcW w:w="851"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23473</w:t>
            </w:r>
          </w:p>
        </w:tc>
        <w:tc>
          <w:tcPr>
            <w:tcW w:w="992"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28054</w:t>
            </w:r>
          </w:p>
        </w:tc>
        <w:tc>
          <w:tcPr>
            <w:tcW w:w="850"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31496</w:t>
            </w:r>
          </w:p>
        </w:tc>
        <w:tc>
          <w:tcPr>
            <w:tcW w:w="993"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16574</w:t>
            </w:r>
          </w:p>
        </w:tc>
        <w:tc>
          <w:tcPr>
            <w:tcW w:w="850"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24181</w:t>
            </w:r>
          </w:p>
        </w:tc>
        <w:tc>
          <w:tcPr>
            <w:tcW w:w="709"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13348</w:t>
            </w:r>
          </w:p>
        </w:tc>
        <w:tc>
          <w:tcPr>
            <w:tcW w:w="709"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19726</w:t>
            </w:r>
          </w:p>
        </w:tc>
        <w:tc>
          <w:tcPr>
            <w:tcW w:w="708"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25602</w:t>
            </w:r>
          </w:p>
        </w:tc>
        <w:tc>
          <w:tcPr>
            <w:tcW w:w="851" w:type="dxa"/>
            <w:tcBorders>
              <w:top w:val="nil"/>
              <w:left w:val="nil"/>
              <w:bottom w:val="single" w:sz="4" w:space="0" w:color="auto"/>
              <w:right w:val="single" w:sz="4" w:space="0" w:color="auto"/>
            </w:tcBorders>
            <w:shd w:val="clear" w:color="000000" w:fill="FFFFFF"/>
            <w:vAlign w:val="bottom"/>
          </w:tcPr>
          <w:p w:rsidR="006A6615" w:rsidRPr="00C5087D" w:rsidRDefault="006A6615" w:rsidP="003D351D">
            <w:pPr>
              <w:rPr>
                <w:rFonts w:eastAsia="Calibri"/>
                <w:sz w:val="16"/>
                <w:szCs w:val="18"/>
              </w:rPr>
            </w:pPr>
            <w:r w:rsidRPr="00C5087D">
              <w:rPr>
                <w:rFonts w:eastAsia="Calibri"/>
                <w:sz w:val="16"/>
                <w:szCs w:val="18"/>
              </w:rPr>
              <w:t>2119</w:t>
            </w:r>
          </w:p>
        </w:tc>
        <w:tc>
          <w:tcPr>
            <w:tcW w:w="709"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38944</w:t>
            </w:r>
          </w:p>
        </w:tc>
        <w:tc>
          <w:tcPr>
            <w:tcW w:w="708"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24614</w:t>
            </w:r>
          </w:p>
        </w:tc>
      </w:tr>
      <w:tr w:rsidR="006A6615" w:rsidRPr="00C5087D" w:rsidTr="003D351D">
        <w:trPr>
          <w:trHeight w:val="528"/>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A6615" w:rsidRPr="00C5087D" w:rsidRDefault="006A6615" w:rsidP="003D351D">
            <w:pPr>
              <w:rPr>
                <w:rFonts w:eastAsia="Calibri"/>
                <w:sz w:val="16"/>
                <w:szCs w:val="18"/>
              </w:rPr>
            </w:pPr>
            <w:r w:rsidRPr="00C5087D">
              <w:rPr>
                <w:rFonts w:eastAsia="Calibri"/>
                <w:sz w:val="16"/>
                <w:szCs w:val="18"/>
              </w:rPr>
              <w:t>2100</w:t>
            </w:r>
          </w:p>
        </w:tc>
        <w:tc>
          <w:tcPr>
            <w:tcW w:w="3118" w:type="dxa"/>
            <w:tcBorders>
              <w:top w:val="nil"/>
              <w:left w:val="nil"/>
              <w:bottom w:val="single" w:sz="4" w:space="0" w:color="auto"/>
              <w:right w:val="single" w:sz="4" w:space="0" w:color="auto"/>
            </w:tcBorders>
            <w:shd w:val="clear" w:color="auto" w:fill="auto"/>
            <w:vAlign w:val="bottom"/>
            <w:hideMark/>
          </w:tcPr>
          <w:p w:rsidR="006A6615" w:rsidRPr="00C5087D" w:rsidRDefault="006A6615" w:rsidP="003D351D">
            <w:pPr>
              <w:rPr>
                <w:rFonts w:eastAsia="Calibri"/>
                <w:sz w:val="16"/>
                <w:szCs w:val="18"/>
              </w:rPr>
            </w:pPr>
            <w:r w:rsidRPr="00C5087D">
              <w:rPr>
                <w:rFonts w:eastAsia="Calibri"/>
                <w:sz w:val="16"/>
                <w:szCs w:val="18"/>
              </w:rPr>
              <w:t>Komandējumi un dienesta braucieni (izņemot EKK 2120)</w:t>
            </w:r>
          </w:p>
        </w:tc>
        <w:tc>
          <w:tcPr>
            <w:tcW w:w="850" w:type="dxa"/>
            <w:tcBorders>
              <w:top w:val="nil"/>
              <w:left w:val="nil"/>
              <w:bottom w:val="single" w:sz="4" w:space="0" w:color="auto"/>
              <w:right w:val="single" w:sz="4" w:space="0" w:color="auto"/>
            </w:tcBorders>
            <w:shd w:val="clear" w:color="000000" w:fill="FFFFFF"/>
            <w:noWrap/>
            <w:vAlign w:val="bottom"/>
            <w:hideMark/>
          </w:tcPr>
          <w:p w:rsidR="006A6615" w:rsidRPr="00C5087D" w:rsidRDefault="006A6615" w:rsidP="003D351D">
            <w:pPr>
              <w:rPr>
                <w:rFonts w:eastAsia="Calibri"/>
                <w:sz w:val="16"/>
                <w:szCs w:val="18"/>
              </w:rPr>
            </w:pPr>
            <w:r w:rsidRPr="00C5087D">
              <w:rPr>
                <w:rFonts w:eastAsia="Calibri"/>
                <w:sz w:val="16"/>
                <w:szCs w:val="18"/>
              </w:rPr>
              <w:t>626</w:t>
            </w:r>
          </w:p>
        </w:tc>
        <w:tc>
          <w:tcPr>
            <w:tcW w:w="851" w:type="dxa"/>
            <w:tcBorders>
              <w:top w:val="nil"/>
              <w:left w:val="nil"/>
              <w:bottom w:val="single" w:sz="4" w:space="0" w:color="auto"/>
              <w:right w:val="single" w:sz="4" w:space="0" w:color="auto"/>
            </w:tcBorders>
            <w:shd w:val="clear" w:color="000000" w:fill="FFFFFF"/>
            <w:vAlign w:val="bottom"/>
          </w:tcPr>
          <w:p w:rsidR="006A6615" w:rsidRPr="00C5087D" w:rsidRDefault="006A6615" w:rsidP="003D351D">
            <w:pPr>
              <w:rPr>
                <w:rFonts w:eastAsia="Calibri"/>
                <w:sz w:val="16"/>
                <w:szCs w:val="18"/>
              </w:rPr>
            </w:pPr>
            <w:r w:rsidRPr="00C5087D">
              <w:rPr>
                <w:rFonts w:eastAsia="Calibri"/>
                <w:sz w:val="16"/>
                <w:szCs w:val="18"/>
              </w:rPr>
              <w:t>0</w:t>
            </w:r>
          </w:p>
        </w:tc>
        <w:tc>
          <w:tcPr>
            <w:tcW w:w="850"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295</w:t>
            </w:r>
          </w:p>
        </w:tc>
        <w:tc>
          <w:tcPr>
            <w:tcW w:w="851"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0</w:t>
            </w:r>
          </w:p>
        </w:tc>
        <w:tc>
          <w:tcPr>
            <w:tcW w:w="992"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188</w:t>
            </w:r>
          </w:p>
        </w:tc>
        <w:tc>
          <w:tcPr>
            <w:tcW w:w="850"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522</w:t>
            </w:r>
          </w:p>
        </w:tc>
        <w:tc>
          <w:tcPr>
            <w:tcW w:w="993"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513</w:t>
            </w:r>
          </w:p>
        </w:tc>
        <w:tc>
          <w:tcPr>
            <w:tcW w:w="850"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30</w:t>
            </w:r>
          </w:p>
        </w:tc>
        <w:tc>
          <w:tcPr>
            <w:tcW w:w="709"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165</w:t>
            </w:r>
          </w:p>
        </w:tc>
        <w:tc>
          <w:tcPr>
            <w:tcW w:w="709"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135</w:t>
            </w:r>
          </w:p>
        </w:tc>
        <w:tc>
          <w:tcPr>
            <w:tcW w:w="708"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0</w:t>
            </w:r>
          </w:p>
        </w:tc>
        <w:tc>
          <w:tcPr>
            <w:tcW w:w="851" w:type="dxa"/>
            <w:tcBorders>
              <w:top w:val="nil"/>
              <w:left w:val="nil"/>
              <w:bottom w:val="single" w:sz="4" w:space="0" w:color="auto"/>
              <w:right w:val="single" w:sz="4" w:space="0" w:color="auto"/>
            </w:tcBorders>
            <w:shd w:val="clear" w:color="000000" w:fill="FFFFFF"/>
            <w:vAlign w:val="bottom"/>
          </w:tcPr>
          <w:p w:rsidR="006A6615" w:rsidRPr="00C5087D" w:rsidRDefault="006A6615" w:rsidP="003D351D">
            <w:pPr>
              <w:rPr>
                <w:rFonts w:eastAsia="Calibri"/>
                <w:sz w:val="16"/>
                <w:szCs w:val="18"/>
              </w:rPr>
            </w:pPr>
            <w:r w:rsidRPr="00C5087D">
              <w:rPr>
                <w:rFonts w:eastAsia="Calibri"/>
                <w:sz w:val="16"/>
                <w:szCs w:val="18"/>
              </w:rPr>
              <w:t>0</w:t>
            </w:r>
          </w:p>
        </w:tc>
        <w:tc>
          <w:tcPr>
            <w:tcW w:w="709"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35</w:t>
            </w:r>
          </w:p>
        </w:tc>
        <w:tc>
          <w:tcPr>
            <w:tcW w:w="708"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0</w:t>
            </w:r>
          </w:p>
        </w:tc>
      </w:tr>
      <w:tr w:rsidR="006A6615" w:rsidRPr="00C5087D" w:rsidTr="003D351D">
        <w:trPr>
          <w:trHeight w:val="264"/>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A6615" w:rsidRPr="00C5087D" w:rsidRDefault="006A6615" w:rsidP="003D351D">
            <w:pPr>
              <w:rPr>
                <w:rFonts w:eastAsia="Calibri"/>
                <w:sz w:val="16"/>
                <w:szCs w:val="18"/>
              </w:rPr>
            </w:pPr>
            <w:r w:rsidRPr="00C5087D">
              <w:rPr>
                <w:rFonts w:eastAsia="Calibri"/>
                <w:sz w:val="16"/>
                <w:szCs w:val="18"/>
              </w:rPr>
              <w:t>2200</w:t>
            </w:r>
          </w:p>
        </w:tc>
        <w:tc>
          <w:tcPr>
            <w:tcW w:w="3118" w:type="dxa"/>
            <w:tcBorders>
              <w:top w:val="nil"/>
              <w:left w:val="nil"/>
              <w:bottom w:val="single" w:sz="4" w:space="0" w:color="auto"/>
              <w:right w:val="single" w:sz="4" w:space="0" w:color="auto"/>
            </w:tcBorders>
            <w:shd w:val="clear" w:color="auto" w:fill="auto"/>
            <w:noWrap/>
            <w:vAlign w:val="bottom"/>
            <w:hideMark/>
          </w:tcPr>
          <w:p w:rsidR="006A6615" w:rsidRPr="00C5087D" w:rsidRDefault="006A6615" w:rsidP="003D351D">
            <w:pPr>
              <w:ind w:hanging="104"/>
              <w:rPr>
                <w:rFonts w:eastAsia="Calibri"/>
                <w:sz w:val="16"/>
                <w:szCs w:val="18"/>
              </w:rPr>
            </w:pPr>
            <w:r>
              <w:rPr>
                <w:rFonts w:eastAsia="Calibri"/>
                <w:sz w:val="16"/>
                <w:szCs w:val="18"/>
              </w:rPr>
              <w:t xml:space="preserve"> </w:t>
            </w:r>
            <w:r w:rsidRPr="00C5087D">
              <w:rPr>
                <w:rFonts w:eastAsia="Calibri"/>
                <w:sz w:val="16"/>
                <w:szCs w:val="18"/>
              </w:rPr>
              <w:t>Pakalpojumi (izņemot EKK 2262, EKK2270)</w:t>
            </w:r>
          </w:p>
        </w:tc>
        <w:tc>
          <w:tcPr>
            <w:tcW w:w="850" w:type="dxa"/>
            <w:tcBorders>
              <w:top w:val="nil"/>
              <w:left w:val="nil"/>
              <w:bottom w:val="single" w:sz="4" w:space="0" w:color="auto"/>
              <w:right w:val="single" w:sz="4" w:space="0" w:color="auto"/>
            </w:tcBorders>
            <w:shd w:val="clear" w:color="000000" w:fill="FFFFFF"/>
            <w:noWrap/>
            <w:vAlign w:val="bottom"/>
            <w:hideMark/>
          </w:tcPr>
          <w:p w:rsidR="006A6615" w:rsidRPr="00C5087D" w:rsidRDefault="006A6615" w:rsidP="003D351D">
            <w:pPr>
              <w:rPr>
                <w:rFonts w:eastAsia="Calibri"/>
                <w:sz w:val="16"/>
                <w:szCs w:val="18"/>
              </w:rPr>
            </w:pPr>
            <w:r w:rsidRPr="00C5087D">
              <w:rPr>
                <w:rFonts w:eastAsia="Calibri"/>
                <w:sz w:val="16"/>
                <w:szCs w:val="18"/>
              </w:rPr>
              <w:t>77905</w:t>
            </w:r>
          </w:p>
        </w:tc>
        <w:tc>
          <w:tcPr>
            <w:tcW w:w="851" w:type="dxa"/>
            <w:tcBorders>
              <w:top w:val="nil"/>
              <w:left w:val="nil"/>
              <w:bottom w:val="single" w:sz="4" w:space="0" w:color="auto"/>
              <w:right w:val="single" w:sz="4" w:space="0" w:color="auto"/>
            </w:tcBorders>
            <w:shd w:val="clear" w:color="000000" w:fill="FFFFFF"/>
            <w:vAlign w:val="bottom"/>
          </w:tcPr>
          <w:p w:rsidR="006A6615" w:rsidRPr="00C5087D" w:rsidRDefault="006A6615" w:rsidP="003D351D">
            <w:pPr>
              <w:rPr>
                <w:rFonts w:eastAsia="Calibri"/>
                <w:sz w:val="16"/>
                <w:szCs w:val="18"/>
              </w:rPr>
            </w:pPr>
            <w:r w:rsidRPr="00C5087D">
              <w:rPr>
                <w:rFonts w:eastAsia="Calibri"/>
                <w:sz w:val="16"/>
                <w:szCs w:val="18"/>
              </w:rPr>
              <w:t>3959</w:t>
            </w:r>
          </w:p>
        </w:tc>
        <w:tc>
          <w:tcPr>
            <w:tcW w:w="850"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117512</w:t>
            </w:r>
          </w:p>
        </w:tc>
        <w:tc>
          <w:tcPr>
            <w:tcW w:w="851"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62778</w:t>
            </w:r>
          </w:p>
        </w:tc>
        <w:tc>
          <w:tcPr>
            <w:tcW w:w="992"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63096</w:t>
            </w:r>
          </w:p>
        </w:tc>
        <w:tc>
          <w:tcPr>
            <w:tcW w:w="850"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76115</w:t>
            </w:r>
          </w:p>
        </w:tc>
        <w:tc>
          <w:tcPr>
            <w:tcW w:w="993"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44186</w:t>
            </w:r>
          </w:p>
        </w:tc>
        <w:tc>
          <w:tcPr>
            <w:tcW w:w="850"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101846</w:t>
            </w:r>
          </w:p>
        </w:tc>
        <w:tc>
          <w:tcPr>
            <w:tcW w:w="709"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28357</w:t>
            </w:r>
          </w:p>
        </w:tc>
        <w:tc>
          <w:tcPr>
            <w:tcW w:w="709"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82010</w:t>
            </w:r>
          </w:p>
        </w:tc>
        <w:tc>
          <w:tcPr>
            <w:tcW w:w="708"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88877</w:t>
            </w:r>
          </w:p>
        </w:tc>
        <w:tc>
          <w:tcPr>
            <w:tcW w:w="851" w:type="dxa"/>
            <w:tcBorders>
              <w:top w:val="nil"/>
              <w:left w:val="nil"/>
              <w:bottom w:val="single" w:sz="4" w:space="0" w:color="auto"/>
              <w:right w:val="single" w:sz="4" w:space="0" w:color="auto"/>
            </w:tcBorders>
            <w:shd w:val="clear" w:color="000000" w:fill="FFFFFF"/>
            <w:vAlign w:val="bottom"/>
          </w:tcPr>
          <w:p w:rsidR="006A6615" w:rsidRPr="00C5087D" w:rsidRDefault="006A6615" w:rsidP="003D351D">
            <w:pPr>
              <w:rPr>
                <w:rFonts w:eastAsia="Calibri"/>
                <w:sz w:val="16"/>
                <w:szCs w:val="18"/>
              </w:rPr>
            </w:pPr>
            <w:r w:rsidRPr="00C5087D">
              <w:rPr>
                <w:rFonts w:eastAsia="Calibri"/>
                <w:sz w:val="16"/>
                <w:szCs w:val="18"/>
              </w:rPr>
              <w:t>2129</w:t>
            </w:r>
          </w:p>
        </w:tc>
        <w:tc>
          <w:tcPr>
            <w:tcW w:w="709"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81326</w:t>
            </w:r>
          </w:p>
        </w:tc>
        <w:tc>
          <w:tcPr>
            <w:tcW w:w="708"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28979</w:t>
            </w:r>
          </w:p>
        </w:tc>
      </w:tr>
      <w:tr w:rsidR="006A6615" w:rsidRPr="00C5087D" w:rsidTr="003D351D">
        <w:trPr>
          <w:trHeight w:val="602"/>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A6615" w:rsidRPr="00C5087D" w:rsidRDefault="006A6615" w:rsidP="003D351D">
            <w:pPr>
              <w:rPr>
                <w:rFonts w:eastAsia="Calibri"/>
                <w:sz w:val="16"/>
                <w:szCs w:val="18"/>
              </w:rPr>
            </w:pPr>
            <w:r w:rsidRPr="00C5087D">
              <w:rPr>
                <w:rFonts w:eastAsia="Calibri"/>
                <w:sz w:val="16"/>
                <w:szCs w:val="18"/>
              </w:rPr>
              <w:t>2300</w:t>
            </w:r>
          </w:p>
        </w:tc>
        <w:tc>
          <w:tcPr>
            <w:tcW w:w="3118" w:type="dxa"/>
            <w:tcBorders>
              <w:top w:val="nil"/>
              <w:left w:val="nil"/>
              <w:bottom w:val="single" w:sz="4" w:space="0" w:color="auto"/>
              <w:right w:val="single" w:sz="4" w:space="0" w:color="auto"/>
            </w:tcBorders>
            <w:shd w:val="clear" w:color="auto" w:fill="auto"/>
            <w:hideMark/>
          </w:tcPr>
          <w:p w:rsidR="006A6615" w:rsidRPr="00C5087D" w:rsidRDefault="006A6615" w:rsidP="003D351D">
            <w:pPr>
              <w:rPr>
                <w:rFonts w:eastAsia="Calibri"/>
                <w:sz w:val="16"/>
                <w:szCs w:val="18"/>
              </w:rPr>
            </w:pPr>
            <w:r w:rsidRPr="00C5087D">
              <w:rPr>
                <w:rFonts w:eastAsia="Calibri"/>
                <w:sz w:val="16"/>
                <w:szCs w:val="18"/>
              </w:rPr>
              <w:t>Krājumi, materiāli, energoresursi, preces, biroja preces un inventārs, kurus neuzskaita kodā 5000 (izņemot EKK 2322 un EKK 2363, EKK 2390)</w:t>
            </w:r>
          </w:p>
        </w:tc>
        <w:tc>
          <w:tcPr>
            <w:tcW w:w="850" w:type="dxa"/>
            <w:tcBorders>
              <w:top w:val="nil"/>
              <w:left w:val="nil"/>
              <w:bottom w:val="single" w:sz="4" w:space="0" w:color="auto"/>
              <w:right w:val="single" w:sz="4" w:space="0" w:color="auto"/>
            </w:tcBorders>
            <w:shd w:val="clear" w:color="000000" w:fill="FFFFFF"/>
            <w:noWrap/>
            <w:vAlign w:val="bottom"/>
            <w:hideMark/>
          </w:tcPr>
          <w:p w:rsidR="006A6615" w:rsidRPr="00C5087D" w:rsidRDefault="006A6615" w:rsidP="003D351D">
            <w:pPr>
              <w:rPr>
                <w:rFonts w:eastAsia="Calibri"/>
                <w:sz w:val="16"/>
                <w:szCs w:val="18"/>
              </w:rPr>
            </w:pPr>
            <w:r w:rsidRPr="00C5087D">
              <w:rPr>
                <w:rFonts w:eastAsia="Calibri"/>
                <w:sz w:val="16"/>
                <w:szCs w:val="18"/>
              </w:rPr>
              <w:t>23916</w:t>
            </w:r>
          </w:p>
        </w:tc>
        <w:tc>
          <w:tcPr>
            <w:tcW w:w="851" w:type="dxa"/>
            <w:tcBorders>
              <w:top w:val="nil"/>
              <w:left w:val="nil"/>
              <w:bottom w:val="single" w:sz="4" w:space="0" w:color="auto"/>
              <w:right w:val="single" w:sz="4" w:space="0" w:color="auto"/>
            </w:tcBorders>
            <w:shd w:val="clear" w:color="000000" w:fill="FFFFFF"/>
            <w:vAlign w:val="bottom"/>
          </w:tcPr>
          <w:p w:rsidR="006A6615" w:rsidRPr="00C5087D" w:rsidRDefault="006A6615" w:rsidP="003D351D">
            <w:pPr>
              <w:rPr>
                <w:rFonts w:eastAsia="Calibri"/>
                <w:sz w:val="16"/>
                <w:szCs w:val="18"/>
              </w:rPr>
            </w:pPr>
            <w:r w:rsidRPr="00C5087D">
              <w:rPr>
                <w:rFonts w:eastAsia="Calibri"/>
                <w:sz w:val="16"/>
                <w:szCs w:val="18"/>
              </w:rPr>
              <w:t>78</w:t>
            </w:r>
          </w:p>
        </w:tc>
        <w:tc>
          <w:tcPr>
            <w:tcW w:w="850"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39663</w:t>
            </w:r>
          </w:p>
        </w:tc>
        <w:tc>
          <w:tcPr>
            <w:tcW w:w="851"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10252</w:t>
            </w:r>
          </w:p>
        </w:tc>
        <w:tc>
          <w:tcPr>
            <w:tcW w:w="992"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18904</w:t>
            </w:r>
          </w:p>
        </w:tc>
        <w:tc>
          <w:tcPr>
            <w:tcW w:w="850"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40650</w:t>
            </w:r>
          </w:p>
        </w:tc>
        <w:tc>
          <w:tcPr>
            <w:tcW w:w="993"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8587</w:t>
            </w:r>
          </w:p>
        </w:tc>
        <w:tc>
          <w:tcPr>
            <w:tcW w:w="850"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13201</w:t>
            </w:r>
          </w:p>
        </w:tc>
        <w:tc>
          <w:tcPr>
            <w:tcW w:w="709"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24255</w:t>
            </w:r>
          </w:p>
        </w:tc>
        <w:tc>
          <w:tcPr>
            <w:tcW w:w="709"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16190</w:t>
            </w:r>
          </w:p>
        </w:tc>
        <w:tc>
          <w:tcPr>
            <w:tcW w:w="708"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15304</w:t>
            </w:r>
          </w:p>
        </w:tc>
        <w:tc>
          <w:tcPr>
            <w:tcW w:w="851" w:type="dxa"/>
            <w:tcBorders>
              <w:top w:val="nil"/>
              <w:left w:val="nil"/>
              <w:bottom w:val="single" w:sz="4" w:space="0" w:color="auto"/>
              <w:right w:val="single" w:sz="4" w:space="0" w:color="auto"/>
            </w:tcBorders>
            <w:shd w:val="clear" w:color="000000" w:fill="FFFFFF"/>
            <w:vAlign w:val="bottom"/>
          </w:tcPr>
          <w:p w:rsidR="006A6615" w:rsidRPr="00C5087D" w:rsidRDefault="006A6615" w:rsidP="003D351D">
            <w:pPr>
              <w:rPr>
                <w:rFonts w:eastAsia="Calibri"/>
                <w:sz w:val="16"/>
                <w:szCs w:val="18"/>
              </w:rPr>
            </w:pPr>
            <w:r w:rsidRPr="00C5087D">
              <w:rPr>
                <w:rFonts w:eastAsia="Calibri"/>
                <w:sz w:val="16"/>
                <w:szCs w:val="18"/>
              </w:rPr>
              <w:t>886</w:t>
            </w:r>
          </w:p>
        </w:tc>
        <w:tc>
          <w:tcPr>
            <w:tcW w:w="709"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23528</w:t>
            </w:r>
          </w:p>
        </w:tc>
        <w:tc>
          <w:tcPr>
            <w:tcW w:w="708"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10653</w:t>
            </w:r>
          </w:p>
        </w:tc>
      </w:tr>
      <w:tr w:rsidR="006A6615" w:rsidRPr="00C5087D" w:rsidTr="003D351D">
        <w:trPr>
          <w:trHeight w:val="264"/>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A6615" w:rsidRPr="00C5087D" w:rsidRDefault="006A6615" w:rsidP="003D351D">
            <w:pPr>
              <w:rPr>
                <w:rFonts w:eastAsia="Calibri"/>
                <w:sz w:val="16"/>
                <w:szCs w:val="18"/>
              </w:rPr>
            </w:pPr>
            <w:r w:rsidRPr="00C5087D">
              <w:rPr>
                <w:rFonts w:eastAsia="Calibri"/>
                <w:sz w:val="16"/>
                <w:szCs w:val="18"/>
              </w:rPr>
              <w:t>2400</w:t>
            </w:r>
          </w:p>
        </w:tc>
        <w:tc>
          <w:tcPr>
            <w:tcW w:w="3118" w:type="dxa"/>
            <w:tcBorders>
              <w:top w:val="nil"/>
              <w:left w:val="nil"/>
              <w:bottom w:val="single" w:sz="4" w:space="0" w:color="auto"/>
              <w:right w:val="single" w:sz="4" w:space="0" w:color="auto"/>
            </w:tcBorders>
            <w:shd w:val="clear" w:color="auto" w:fill="auto"/>
            <w:noWrap/>
            <w:vAlign w:val="bottom"/>
            <w:hideMark/>
          </w:tcPr>
          <w:p w:rsidR="006A6615" w:rsidRPr="00C5087D" w:rsidRDefault="006A6615" w:rsidP="003D351D">
            <w:pPr>
              <w:rPr>
                <w:rFonts w:eastAsia="Calibri"/>
                <w:sz w:val="16"/>
                <w:szCs w:val="18"/>
              </w:rPr>
            </w:pPr>
            <w:r w:rsidRPr="00C5087D">
              <w:rPr>
                <w:rFonts w:eastAsia="Calibri"/>
                <w:sz w:val="16"/>
                <w:szCs w:val="18"/>
              </w:rPr>
              <w:t>Izdevumi periodikas iegādei</w:t>
            </w:r>
          </w:p>
        </w:tc>
        <w:tc>
          <w:tcPr>
            <w:tcW w:w="850" w:type="dxa"/>
            <w:tcBorders>
              <w:top w:val="nil"/>
              <w:left w:val="nil"/>
              <w:bottom w:val="single" w:sz="4" w:space="0" w:color="auto"/>
              <w:right w:val="single" w:sz="4" w:space="0" w:color="auto"/>
            </w:tcBorders>
            <w:shd w:val="clear" w:color="000000" w:fill="FFFFFF"/>
            <w:noWrap/>
            <w:vAlign w:val="bottom"/>
            <w:hideMark/>
          </w:tcPr>
          <w:p w:rsidR="006A6615" w:rsidRPr="00C5087D" w:rsidRDefault="006A6615" w:rsidP="003D351D">
            <w:pPr>
              <w:rPr>
                <w:rFonts w:eastAsia="Calibri"/>
                <w:sz w:val="16"/>
                <w:szCs w:val="18"/>
              </w:rPr>
            </w:pPr>
            <w:r w:rsidRPr="00C5087D">
              <w:rPr>
                <w:rFonts w:eastAsia="Calibri"/>
                <w:sz w:val="16"/>
                <w:szCs w:val="18"/>
              </w:rPr>
              <w:t>366</w:t>
            </w:r>
          </w:p>
        </w:tc>
        <w:tc>
          <w:tcPr>
            <w:tcW w:w="851" w:type="dxa"/>
            <w:tcBorders>
              <w:top w:val="nil"/>
              <w:left w:val="nil"/>
              <w:bottom w:val="single" w:sz="4" w:space="0" w:color="auto"/>
              <w:right w:val="single" w:sz="4" w:space="0" w:color="auto"/>
            </w:tcBorders>
            <w:shd w:val="clear" w:color="000000" w:fill="FFFFFF"/>
            <w:vAlign w:val="bottom"/>
          </w:tcPr>
          <w:p w:rsidR="006A6615" w:rsidRPr="00C5087D" w:rsidRDefault="006A6615" w:rsidP="003D351D">
            <w:pPr>
              <w:rPr>
                <w:rFonts w:eastAsia="Calibri"/>
                <w:sz w:val="16"/>
                <w:szCs w:val="18"/>
              </w:rPr>
            </w:pPr>
            <w:r w:rsidRPr="00C5087D">
              <w:rPr>
                <w:rFonts w:eastAsia="Calibri"/>
                <w:sz w:val="16"/>
                <w:szCs w:val="18"/>
              </w:rPr>
              <w:t>0</w:t>
            </w:r>
          </w:p>
        </w:tc>
        <w:tc>
          <w:tcPr>
            <w:tcW w:w="850"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567</w:t>
            </w:r>
          </w:p>
        </w:tc>
        <w:tc>
          <w:tcPr>
            <w:tcW w:w="851"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377</w:t>
            </w:r>
          </w:p>
        </w:tc>
        <w:tc>
          <w:tcPr>
            <w:tcW w:w="992"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427</w:t>
            </w:r>
          </w:p>
        </w:tc>
        <w:tc>
          <w:tcPr>
            <w:tcW w:w="850"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269</w:t>
            </w:r>
          </w:p>
        </w:tc>
        <w:tc>
          <w:tcPr>
            <w:tcW w:w="993"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606</w:t>
            </w:r>
          </w:p>
        </w:tc>
        <w:tc>
          <w:tcPr>
            <w:tcW w:w="850"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295</w:t>
            </w:r>
          </w:p>
        </w:tc>
        <w:tc>
          <w:tcPr>
            <w:tcW w:w="709"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265</w:t>
            </w:r>
          </w:p>
        </w:tc>
        <w:tc>
          <w:tcPr>
            <w:tcW w:w="709"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419</w:t>
            </w:r>
          </w:p>
        </w:tc>
        <w:tc>
          <w:tcPr>
            <w:tcW w:w="708"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97</w:t>
            </w:r>
          </w:p>
        </w:tc>
        <w:tc>
          <w:tcPr>
            <w:tcW w:w="851" w:type="dxa"/>
            <w:tcBorders>
              <w:top w:val="nil"/>
              <w:left w:val="nil"/>
              <w:bottom w:val="single" w:sz="4" w:space="0" w:color="auto"/>
              <w:right w:val="single" w:sz="4" w:space="0" w:color="auto"/>
            </w:tcBorders>
            <w:shd w:val="clear" w:color="000000" w:fill="FFFFFF"/>
            <w:vAlign w:val="bottom"/>
          </w:tcPr>
          <w:p w:rsidR="006A6615" w:rsidRPr="00C5087D" w:rsidRDefault="006A6615" w:rsidP="003D351D">
            <w:pPr>
              <w:rPr>
                <w:rFonts w:eastAsia="Calibri"/>
                <w:sz w:val="16"/>
                <w:szCs w:val="18"/>
              </w:rPr>
            </w:pPr>
            <w:r w:rsidRPr="00C5087D">
              <w:rPr>
                <w:rFonts w:eastAsia="Calibri"/>
                <w:sz w:val="16"/>
                <w:szCs w:val="18"/>
              </w:rPr>
              <w:t>0</w:t>
            </w:r>
          </w:p>
        </w:tc>
        <w:tc>
          <w:tcPr>
            <w:tcW w:w="709"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143</w:t>
            </w:r>
          </w:p>
        </w:tc>
        <w:tc>
          <w:tcPr>
            <w:tcW w:w="708"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0</w:t>
            </w:r>
          </w:p>
        </w:tc>
      </w:tr>
      <w:tr w:rsidR="006A6615" w:rsidRPr="00C5087D" w:rsidTr="003D351D">
        <w:trPr>
          <w:trHeight w:val="276"/>
        </w:trPr>
        <w:tc>
          <w:tcPr>
            <w:tcW w:w="700" w:type="dxa"/>
            <w:tcBorders>
              <w:top w:val="nil"/>
              <w:left w:val="single" w:sz="4" w:space="0" w:color="auto"/>
              <w:bottom w:val="nil"/>
              <w:right w:val="single" w:sz="4" w:space="0" w:color="auto"/>
            </w:tcBorders>
            <w:shd w:val="clear" w:color="auto" w:fill="auto"/>
            <w:noWrap/>
            <w:vAlign w:val="bottom"/>
            <w:hideMark/>
          </w:tcPr>
          <w:p w:rsidR="006A6615" w:rsidRPr="00C5087D" w:rsidRDefault="006A6615" w:rsidP="003D351D">
            <w:pPr>
              <w:rPr>
                <w:rFonts w:eastAsia="Calibri"/>
                <w:sz w:val="16"/>
                <w:szCs w:val="18"/>
              </w:rPr>
            </w:pPr>
            <w:r w:rsidRPr="00C5087D">
              <w:rPr>
                <w:rFonts w:eastAsia="Calibri"/>
                <w:sz w:val="16"/>
                <w:szCs w:val="18"/>
              </w:rPr>
              <w:t>5233</w:t>
            </w:r>
          </w:p>
        </w:tc>
        <w:tc>
          <w:tcPr>
            <w:tcW w:w="3118" w:type="dxa"/>
            <w:tcBorders>
              <w:top w:val="nil"/>
              <w:left w:val="nil"/>
              <w:bottom w:val="single" w:sz="4" w:space="0" w:color="auto"/>
              <w:right w:val="single" w:sz="4" w:space="0" w:color="auto"/>
            </w:tcBorders>
            <w:shd w:val="clear" w:color="auto" w:fill="auto"/>
            <w:noWrap/>
            <w:vAlign w:val="bottom"/>
            <w:hideMark/>
          </w:tcPr>
          <w:p w:rsidR="006A6615" w:rsidRPr="00C5087D" w:rsidRDefault="006A6615" w:rsidP="003D351D">
            <w:pPr>
              <w:rPr>
                <w:rFonts w:eastAsia="Calibri"/>
                <w:sz w:val="16"/>
                <w:szCs w:val="18"/>
              </w:rPr>
            </w:pPr>
            <w:r w:rsidRPr="00C5087D">
              <w:rPr>
                <w:rFonts w:eastAsia="Calibri"/>
                <w:sz w:val="16"/>
                <w:szCs w:val="18"/>
              </w:rPr>
              <w:t>Bibliotēku krājumi</w:t>
            </w:r>
          </w:p>
        </w:tc>
        <w:tc>
          <w:tcPr>
            <w:tcW w:w="850" w:type="dxa"/>
            <w:tcBorders>
              <w:top w:val="nil"/>
              <w:left w:val="nil"/>
              <w:bottom w:val="single" w:sz="4" w:space="0" w:color="auto"/>
              <w:right w:val="single" w:sz="4" w:space="0" w:color="auto"/>
            </w:tcBorders>
            <w:shd w:val="clear" w:color="000000" w:fill="FFFFFF"/>
            <w:noWrap/>
            <w:vAlign w:val="bottom"/>
            <w:hideMark/>
          </w:tcPr>
          <w:p w:rsidR="006A6615" w:rsidRPr="00C5087D" w:rsidRDefault="006A6615" w:rsidP="003D351D">
            <w:pPr>
              <w:rPr>
                <w:rFonts w:eastAsia="Calibri"/>
                <w:sz w:val="16"/>
                <w:szCs w:val="18"/>
              </w:rPr>
            </w:pPr>
            <w:r w:rsidRPr="00C5087D">
              <w:rPr>
                <w:rFonts w:eastAsia="Calibri"/>
                <w:sz w:val="16"/>
                <w:szCs w:val="18"/>
              </w:rPr>
              <w:t>0</w:t>
            </w:r>
          </w:p>
        </w:tc>
        <w:tc>
          <w:tcPr>
            <w:tcW w:w="851" w:type="dxa"/>
            <w:tcBorders>
              <w:top w:val="nil"/>
              <w:left w:val="nil"/>
              <w:bottom w:val="single" w:sz="4" w:space="0" w:color="auto"/>
              <w:right w:val="single" w:sz="4" w:space="0" w:color="auto"/>
            </w:tcBorders>
            <w:shd w:val="clear" w:color="000000" w:fill="FFFFFF"/>
            <w:vAlign w:val="bottom"/>
          </w:tcPr>
          <w:p w:rsidR="006A6615" w:rsidRPr="00C5087D" w:rsidRDefault="006A6615" w:rsidP="003D351D">
            <w:pPr>
              <w:rPr>
                <w:rFonts w:eastAsia="Calibri"/>
                <w:sz w:val="16"/>
                <w:szCs w:val="18"/>
              </w:rPr>
            </w:pPr>
            <w:r w:rsidRPr="00C5087D">
              <w:rPr>
                <w:rFonts w:eastAsia="Calibri"/>
                <w:sz w:val="16"/>
                <w:szCs w:val="18"/>
              </w:rPr>
              <w:t>0</w:t>
            </w:r>
          </w:p>
        </w:tc>
        <w:tc>
          <w:tcPr>
            <w:tcW w:w="850"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0</w:t>
            </w:r>
          </w:p>
        </w:tc>
        <w:tc>
          <w:tcPr>
            <w:tcW w:w="851"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0</w:t>
            </w:r>
          </w:p>
        </w:tc>
        <w:tc>
          <w:tcPr>
            <w:tcW w:w="992"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0</w:t>
            </w:r>
          </w:p>
        </w:tc>
        <w:tc>
          <w:tcPr>
            <w:tcW w:w="850"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0</w:t>
            </w:r>
          </w:p>
        </w:tc>
        <w:tc>
          <w:tcPr>
            <w:tcW w:w="993"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0</w:t>
            </w:r>
          </w:p>
        </w:tc>
        <w:tc>
          <w:tcPr>
            <w:tcW w:w="850"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0</w:t>
            </w:r>
          </w:p>
        </w:tc>
        <w:tc>
          <w:tcPr>
            <w:tcW w:w="709"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0</w:t>
            </w:r>
          </w:p>
        </w:tc>
        <w:tc>
          <w:tcPr>
            <w:tcW w:w="709"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8</w:t>
            </w:r>
          </w:p>
        </w:tc>
        <w:tc>
          <w:tcPr>
            <w:tcW w:w="708"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6</w:t>
            </w:r>
          </w:p>
        </w:tc>
        <w:tc>
          <w:tcPr>
            <w:tcW w:w="851" w:type="dxa"/>
            <w:tcBorders>
              <w:top w:val="nil"/>
              <w:left w:val="nil"/>
              <w:bottom w:val="single" w:sz="4" w:space="0" w:color="auto"/>
              <w:right w:val="single" w:sz="4" w:space="0" w:color="auto"/>
            </w:tcBorders>
            <w:shd w:val="clear" w:color="000000" w:fill="FFFFFF"/>
            <w:vAlign w:val="bottom"/>
          </w:tcPr>
          <w:p w:rsidR="006A6615" w:rsidRPr="00C5087D" w:rsidRDefault="006A6615" w:rsidP="003D351D">
            <w:pPr>
              <w:rPr>
                <w:rFonts w:eastAsia="Calibri"/>
                <w:sz w:val="16"/>
                <w:szCs w:val="18"/>
              </w:rPr>
            </w:pPr>
            <w:r w:rsidRPr="00C5087D">
              <w:rPr>
                <w:rFonts w:eastAsia="Calibri"/>
                <w:sz w:val="16"/>
                <w:szCs w:val="18"/>
              </w:rPr>
              <w:t>0</w:t>
            </w:r>
          </w:p>
        </w:tc>
        <w:tc>
          <w:tcPr>
            <w:tcW w:w="709"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0</w:t>
            </w:r>
          </w:p>
        </w:tc>
        <w:tc>
          <w:tcPr>
            <w:tcW w:w="708"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0</w:t>
            </w:r>
          </w:p>
        </w:tc>
      </w:tr>
      <w:tr w:rsidR="006A6615" w:rsidRPr="00C5087D" w:rsidTr="003D351D">
        <w:trPr>
          <w:trHeight w:val="276"/>
        </w:trPr>
        <w:tc>
          <w:tcPr>
            <w:tcW w:w="7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A6615" w:rsidRPr="00C5087D" w:rsidRDefault="006A6615" w:rsidP="003D351D">
            <w:pPr>
              <w:rPr>
                <w:rFonts w:eastAsia="Calibri"/>
                <w:sz w:val="16"/>
                <w:szCs w:val="18"/>
              </w:rPr>
            </w:pPr>
            <w:r w:rsidRPr="00C5087D">
              <w:rPr>
                <w:rFonts w:eastAsia="Calibri"/>
                <w:sz w:val="16"/>
                <w:szCs w:val="18"/>
              </w:rPr>
              <w:t> </w:t>
            </w:r>
          </w:p>
        </w:tc>
        <w:tc>
          <w:tcPr>
            <w:tcW w:w="3118" w:type="dxa"/>
            <w:tcBorders>
              <w:top w:val="single" w:sz="8" w:space="0" w:color="auto"/>
              <w:left w:val="nil"/>
              <w:bottom w:val="single" w:sz="8" w:space="0" w:color="auto"/>
              <w:right w:val="single" w:sz="4" w:space="0" w:color="auto"/>
            </w:tcBorders>
            <w:shd w:val="clear" w:color="auto" w:fill="auto"/>
            <w:noWrap/>
            <w:vAlign w:val="bottom"/>
            <w:hideMark/>
          </w:tcPr>
          <w:p w:rsidR="006A6615" w:rsidRPr="00C5087D" w:rsidRDefault="006A6615" w:rsidP="003D351D">
            <w:pPr>
              <w:rPr>
                <w:rFonts w:eastAsia="Calibri"/>
                <w:b/>
                <w:bCs/>
                <w:sz w:val="16"/>
                <w:szCs w:val="18"/>
              </w:rPr>
            </w:pPr>
            <w:r w:rsidRPr="00C5087D">
              <w:rPr>
                <w:rFonts w:eastAsia="Calibri"/>
                <w:b/>
                <w:bCs/>
                <w:sz w:val="16"/>
                <w:szCs w:val="18"/>
              </w:rPr>
              <w:t>Izdevumi kopā EUR</w:t>
            </w:r>
          </w:p>
        </w:tc>
        <w:tc>
          <w:tcPr>
            <w:tcW w:w="850" w:type="dxa"/>
            <w:tcBorders>
              <w:top w:val="single" w:sz="8" w:space="0" w:color="auto"/>
              <w:left w:val="nil"/>
              <w:bottom w:val="single" w:sz="8" w:space="0" w:color="auto"/>
              <w:right w:val="single" w:sz="4" w:space="0" w:color="auto"/>
            </w:tcBorders>
            <w:shd w:val="clear" w:color="000000" w:fill="FFFFFF"/>
            <w:noWrap/>
            <w:vAlign w:val="bottom"/>
            <w:hideMark/>
          </w:tcPr>
          <w:p w:rsidR="006A6615" w:rsidRPr="00C5087D" w:rsidRDefault="006A6615" w:rsidP="003D351D">
            <w:pPr>
              <w:rPr>
                <w:rFonts w:eastAsia="Calibri"/>
                <w:b/>
                <w:bCs/>
                <w:sz w:val="16"/>
                <w:szCs w:val="18"/>
              </w:rPr>
            </w:pPr>
            <w:r w:rsidRPr="00C5087D">
              <w:rPr>
                <w:rFonts w:eastAsia="Calibri"/>
                <w:b/>
                <w:bCs/>
                <w:sz w:val="16"/>
                <w:szCs w:val="18"/>
              </w:rPr>
              <w:t>273130</w:t>
            </w:r>
          </w:p>
        </w:tc>
        <w:tc>
          <w:tcPr>
            <w:tcW w:w="851" w:type="dxa"/>
            <w:tcBorders>
              <w:top w:val="single" w:sz="8" w:space="0" w:color="auto"/>
              <w:left w:val="nil"/>
              <w:bottom w:val="single" w:sz="8" w:space="0" w:color="auto"/>
              <w:right w:val="single" w:sz="4" w:space="0" w:color="auto"/>
            </w:tcBorders>
            <w:shd w:val="clear" w:color="000000" w:fill="FFFFFF"/>
            <w:vAlign w:val="bottom"/>
          </w:tcPr>
          <w:p w:rsidR="006A6615" w:rsidRPr="00C5087D" w:rsidRDefault="006A6615" w:rsidP="003D351D">
            <w:pPr>
              <w:rPr>
                <w:rFonts w:eastAsia="Calibri"/>
                <w:b/>
                <w:bCs/>
                <w:sz w:val="16"/>
                <w:szCs w:val="18"/>
              </w:rPr>
            </w:pPr>
            <w:r w:rsidRPr="00C5087D">
              <w:rPr>
                <w:rFonts w:eastAsia="Calibri"/>
                <w:b/>
                <w:bCs/>
                <w:sz w:val="16"/>
                <w:szCs w:val="18"/>
              </w:rPr>
              <w:t>26476</w:t>
            </w:r>
          </w:p>
        </w:tc>
        <w:tc>
          <w:tcPr>
            <w:tcW w:w="850" w:type="dxa"/>
            <w:tcBorders>
              <w:top w:val="single" w:sz="8" w:space="0" w:color="auto"/>
              <w:left w:val="nil"/>
              <w:bottom w:val="single" w:sz="8" w:space="0" w:color="auto"/>
              <w:right w:val="single" w:sz="4" w:space="0" w:color="auto"/>
            </w:tcBorders>
            <w:shd w:val="clear" w:color="000000" w:fill="FFFFFF"/>
            <w:noWrap/>
            <w:vAlign w:val="bottom"/>
          </w:tcPr>
          <w:p w:rsidR="006A6615" w:rsidRPr="00C5087D" w:rsidRDefault="006A6615" w:rsidP="003D351D">
            <w:pPr>
              <w:rPr>
                <w:rFonts w:eastAsia="Calibri"/>
                <w:b/>
                <w:bCs/>
                <w:sz w:val="16"/>
                <w:szCs w:val="18"/>
              </w:rPr>
            </w:pPr>
            <w:r w:rsidRPr="00C5087D">
              <w:rPr>
                <w:rFonts w:eastAsia="Calibri"/>
                <w:b/>
                <w:bCs/>
                <w:sz w:val="16"/>
                <w:szCs w:val="18"/>
              </w:rPr>
              <w:t>372269</w:t>
            </w:r>
          </w:p>
        </w:tc>
        <w:tc>
          <w:tcPr>
            <w:tcW w:w="851" w:type="dxa"/>
            <w:tcBorders>
              <w:top w:val="single" w:sz="8" w:space="0" w:color="auto"/>
              <w:left w:val="nil"/>
              <w:bottom w:val="single" w:sz="8" w:space="0" w:color="auto"/>
              <w:right w:val="single" w:sz="4" w:space="0" w:color="auto"/>
            </w:tcBorders>
            <w:shd w:val="clear" w:color="000000" w:fill="FFFFFF"/>
            <w:noWrap/>
            <w:vAlign w:val="bottom"/>
          </w:tcPr>
          <w:p w:rsidR="006A6615" w:rsidRPr="00C5087D" w:rsidRDefault="006A6615" w:rsidP="003D351D">
            <w:pPr>
              <w:rPr>
                <w:rFonts w:eastAsia="Calibri"/>
                <w:b/>
                <w:bCs/>
                <w:sz w:val="16"/>
                <w:szCs w:val="18"/>
              </w:rPr>
            </w:pPr>
            <w:r w:rsidRPr="00C5087D">
              <w:rPr>
                <w:rFonts w:eastAsia="Calibri"/>
                <w:b/>
                <w:bCs/>
                <w:sz w:val="16"/>
                <w:szCs w:val="18"/>
              </w:rPr>
              <w:t>187415</w:t>
            </w:r>
          </w:p>
        </w:tc>
        <w:tc>
          <w:tcPr>
            <w:tcW w:w="992" w:type="dxa"/>
            <w:tcBorders>
              <w:top w:val="single" w:sz="8" w:space="0" w:color="auto"/>
              <w:left w:val="nil"/>
              <w:bottom w:val="single" w:sz="8" w:space="0" w:color="auto"/>
              <w:right w:val="single" w:sz="4" w:space="0" w:color="auto"/>
            </w:tcBorders>
            <w:shd w:val="clear" w:color="000000" w:fill="FFFFFF"/>
            <w:noWrap/>
            <w:vAlign w:val="bottom"/>
          </w:tcPr>
          <w:p w:rsidR="006A6615" w:rsidRPr="00C5087D" w:rsidRDefault="006A6615" w:rsidP="003D351D">
            <w:pPr>
              <w:rPr>
                <w:rFonts w:eastAsia="Calibri"/>
                <w:b/>
                <w:bCs/>
                <w:sz w:val="16"/>
                <w:szCs w:val="18"/>
              </w:rPr>
            </w:pPr>
            <w:r w:rsidRPr="00C5087D">
              <w:rPr>
                <w:rFonts w:eastAsia="Calibri"/>
                <w:b/>
                <w:bCs/>
                <w:sz w:val="16"/>
                <w:szCs w:val="18"/>
              </w:rPr>
              <w:t>199156</w:t>
            </w:r>
          </w:p>
        </w:tc>
        <w:tc>
          <w:tcPr>
            <w:tcW w:w="850" w:type="dxa"/>
            <w:tcBorders>
              <w:top w:val="single" w:sz="8" w:space="0" w:color="auto"/>
              <w:left w:val="nil"/>
              <w:bottom w:val="single" w:sz="8" w:space="0" w:color="auto"/>
              <w:right w:val="single" w:sz="4" w:space="0" w:color="auto"/>
            </w:tcBorders>
            <w:shd w:val="clear" w:color="000000" w:fill="FFFFFF"/>
            <w:noWrap/>
            <w:vAlign w:val="bottom"/>
          </w:tcPr>
          <w:p w:rsidR="006A6615" w:rsidRPr="00C5087D" w:rsidRDefault="006A6615" w:rsidP="003D351D">
            <w:pPr>
              <w:rPr>
                <w:rFonts w:eastAsia="Calibri"/>
                <w:b/>
                <w:bCs/>
                <w:sz w:val="16"/>
                <w:szCs w:val="18"/>
              </w:rPr>
            </w:pPr>
            <w:r w:rsidRPr="00C5087D">
              <w:rPr>
                <w:rFonts w:eastAsia="Calibri"/>
                <w:b/>
                <w:bCs/>
                <w:sz w:val="16"/>
                <w:szCs w:val="18"/>
              </w:rPr>
              <w:t>249856</w:t>
            </w:r>
          </w:p>
        </w:tc>
        <w:tc>
          <w:tcPr>
            <w:tcW w:w="993" w:type="dxa"/>
            <w:tcBorders>
              <w:top w:val="single" w:sz="8" w:space="0" w:color="auto"/>
              <w:left w:val="nil"/>
              <w:bottom w:val="single" w:sz="8" w:space="0" w:color="auto"/>
              <w:right w:val="single" w:sz="4" w:space="0" w:color="auto"/>
            </w:tcBorders>
            <w:shd w:val="clear" w:color="000000" w:fill="FFFFFF"/>
            <w:noWrap/>
            <w:vAlign w:val="bottom"/>
          </w:tcPr>
          <w:p w:rsidR="006A6615" w:rsidRPr="00C5087D" w:rsidRDefault="006A6615" w:rsidP="003D351D">
            <w:pPr>
              <w:rPr>
                <w:rFonts w:eastAsia="Calibri"/>
                <w:b/>
                <w:bCs/>
                <w:sz w:val="16"/>
                <w:szCs w:val="18"/>
              </w:rPr>
            </w:pPr>
            <w:r w:rsidRPr="00C5087D">
              <w:rPr>
                <w:rFonts w:eastAsia="Calibri"/>
                <w:b/>
                <w:bCs/>
                <w:sz w:val="16"/>
                <w:szCs w:val="18"/>
              </w:rPr>
              <w:t>135009</w:t>
            </w:r>
          </w:p>
        </w:tc>
        <w:tc>
          <w:tcPr>
            <w:tcW w:w="850" w:type="dxa"/>
            <w:tcBorders>
              <w:top w:val="single" w:sz="8" w:space="0" w:color="auto"/>
              <w:left w:val="nil"/>
              <w:bottom w:val="single" w:sz="8" w:space="0" w:color="auto"/>
              <w:right w:val="single" w:sz="4" w:space="0" w:color="auto"/>
            </w:tcBorders>
            <w:shd w:val="clear" w:color="000000" w:fill="FFFFFF"/>
            <w:noWrap/>
            <w:vAlign w:val="bottom"/>
          </w:tcPr>
          <w:p w:rsidR="006A6615" w:rsidRPr="00C5087D" w:rsidRDefault="006A6615" w:rsidP="003D351D">
            <w:pPr>
              <w:rPr>
                <w:rFonts w:eastAsia="Calibri"/>
                <w:b/>
                <w:bCs/>
                <w:sz w:val="16"/>
                <w:szCs w:val="18"/>
              </w:rPr>
            </w:pPr>
            <w:r w:rsidRPr="00C5087D">
              <w:rPr>
                <w:rFonts w:eastAsia="Calibri"/>
                <w:b/>
                <w:bCs/>
                <w:sz w:val="16"/>
                <w:szCs w:val="18"/>
              </w:rPr>
              <w:t>228004</w:t>
            </w:r>
          </w:p>
        </w:tc>
        <w:tc>
          <w:tcPr>
            <w:tcW w:w="709" w:type="dxa"/>
            <w:tcBorders>
              <w:top w:val="single" w:sz="8" w:space="0" w:color="auto"/>
              <w:left w:val="nil"/>
              <w:bottom w:val="single" w:sz="8" w:space="0" w:color="auto"/>
              <w:right w:val="single" w:sz="4" w:space="0" w:color="auto"/>
            </w:tcBorders>
            <w:shd w:val="clear" w:color="000000" w:fill="FFFFFF"/>
            <w:noWrap/>
            <w:vAlign w:val="bottom"/>
          </w:tcPr>
          <w:p w:rsidR="006A6615" w:rsidRPr="00C5087D" w:rsidRDefault="006A6615" w:rsidP="003D351D">
            <w:pPr>
              <w:rPr>
                <w:rFonts w:eastAsia="Calibri"/>
                <w:b/>
                <w:bCs/>
                <w:sz w:val="16"/>
                <w:szCs w:val="18"/>
              </w:rPr>
            </w:pPr>
            <w:r w:rsidRPr="00C5087D">
              <w:rPr>
                <w:rFonts w:eastAsia="Calibri"/>
                <w:b/>
                <w:bCs/>
                <w:sz w:val="16"/>
                <w:szCs w:val="18"/>
              </w:rPr>
              <w:t>113309</w:t>
            </w:r>
          </w:p>
        </w:tc>
        <w:tc>
          <w:tcPr>
            <w:tcW w:w="709" w:type="dxa"/>
            <w:tcBorders>
              <w:top w:val="single" w:sz="8" w:space="0" w:color="auto"/>
              <w:left w:val="nil"/>
              <w:bottom w:val="single" w:sz="8" w:space="0" w:color="auto"/>
              <w:right w:val="single" w:sz="4" w:space="0" w:color="auto"/>
            </w:tcBorders>
            <w:shd w:val="clear" w:color="000000" w:fill="FFFFFF"/>
            <w:noWrap/>
            <w:vAlign w:val="bottom"/>
          </w:tcPr>
          <w:p w:rsidR="006A6615" w:rsidRPr="00C5087D" w:rsidRDefault="006A6615" w:rsidP="003D351D">
            <w:pPr>
              <w:rPr>
                <w:rFonts w:eastAsia="Calibri"/>
                <w:b/>
                <w:bCs/>
                <w:sz w:val="16"/>
                <w:szCs w:val="18"/>
              </w:rPr>
            </w:pPr>
            <w:r w:rsidRPr="00C5087D">
              <w:rPr>
                <w:rFonts w:eastAsia="Calibri"/>
                <w:b/>
                <w:bCs/>
                <w:sz w:val="16"/>
                <w:szCs w:val="18"/>
              </w:rPr>
              <w:t>190865</w:t>
            </w:r>
          </w:p>
        </w:tc>
        <w:tc>
          <w:tcPr>
            <w:tcW w:w="708" w:type="dxa"/>
            <w:tcBorders>
              <w:top w:val="single" w:sz="8" w:space="0" w:color="auto"/>
              <w:left w:val="nil"/>
              <w:bottom w:val="single" w:sz="8" w:space="0" w:color="auto"/>
              <w:right w:val="single" w:sz="4" w:space="0" w:color="auto"/>
            </w:tcBorders>
            <w:shd w:val="clear" w:color="000000" w:fill="FFFFFF"/>
            <w:noWrap/>
            <w:vAlign w:val="bottom"/>
          </w:tcPr>
          <w:p w:rsidR="006A6615" w:rsidRPr="00C5087D" w:rsidRDefault="006A6615" w:rsidP="003D351D">
            <w:pPr>
              <w:rPr>
                <w:rFonts w:eastAsia="Calibri"/>
                <w:b/>
                <w:bCs/>
                <w:sz w:val="16"/>
                <w:szCs w:val="18"/>
              </w:rPr>
            </w:pPr>
            <w:r w:rsidRPr="00C5087D">
              <w:rPr>
                <w:rFonts w:eastAsia="Calibri"/>
                <w:b/>
                <w:bCs/>
                <w:sz w:val="16"/>
                <w:szCs w:val="18"/>
              </w:rPr>
              <w:t>221674</w:t>
            </w:r>
          </w:p>
        </w:tc>
        <w:tc>
          <w:tcPr>
            <w:tcW w:w="851" w:type="dxa"/>
            <w:tcBorders>
              <w:top w:val="single" w:sz="8" w:space="0" w:color="auto"/>
              <w:left w:val="nil"/>
              <w:bottom w:val="single" w:sz="8" w:space="0" w:color="auto"/>
              <w:right w:val="single" w:sz="4" w:space="0" w:color="auto"/>
            </w:tcBorders>
            <w:shd w:val="clear" w:color="000000" w:fill="FFFFFF"/>
            <w:vAlign w:val="bottom"/>
          </w:tcPr>
          <w:p w:rsidR="006A6615" w:rsidRPr="00C5087D" w:rsidRDefault="006A6615" w:rsidP="003D351D">
            <w:pPr>
              <w:rPr>
                <w:rFonts w:eastAsia="Calibri"/>
                <w:b/>
                <w:bCs/>
                <w:sz w:val="16"/>
                <w:szCs w:val="18"/>
              </w:rPr>
            </w:pPr>
            <w:r w:rsidRPr="00C5087D">
              <w:rPr>
                <w:rFonts w:eastAsia="Calibri"/>
                <w:b/>
                <w:bCs/>
                <w:sz w:val="16"/>
                <w:szCs w:val="18"/>
              </w:rPr>
              <w:t>13994</w:t>
            </w:r>
          </w:p>
        </w:tc>
        <w:tc>
          <w:tcPr>
            <w:tcW w:w="709" w:type="dxa"/>
            <w:tcBorders>
              <w:top w:val="single" w:sz="8" w:space="0" w:color="auto"/>
              <w:left w:val="nil"/>
              <w:bottom w:val="single" w:sz="8" w:space="0" w:color="auto"/>
              <w:right w:val="single" w:sz="4" w:space="0" w:color="auto"/>
            </w:tcBorders>
            <w:shd w:val="clear" w:color="000000" w:fill="FFFFFF"/>
            <w:noWrap/>
            <w:vAlign w:val="bottom"/>
          </w:tcPr>
          <w:p w:rsidR="006A6615" w:rsidRPr="00C5087D" w:rsidRDefault="006A6615" w:rsidP="003D351D">
            <w:pPr>
              <w:rPr>
                <w:rFonts w:eastAsia="Calibri"/>
                <w:b/>
                <w:bCs/>
                <w:sz w:val="16"/>
                <w:szCs w:val="18"/>
              </w:rPr>
            </w:pPr>
            <w:r w:rsidRPr="00C5087D">
              <w:rPr>
                <w:rFonts w:eastAsia="Calibri"/>
                <w:b/>
                <w:bCs/>
                <w:sz w:val="16"/>
                <w:szCs w:val="18"/>
              </w:rPr>
              <w:t>290490</w:t>
            </w:r>
          </w:p>
        </w:tc>
        <w:tc>
          <w:tcPr>
            <w:tcW w:w="708" w:type="dxa"/>
            <w:tcBorders>
              <w:top w:val="single" w:sz="8" w:space="0" w:color="auto"/>
              <w:left w:val="nil"/>
              <w:bottom w:val="single" w:sz="8" w:space="0" w:color="auto"/>
              <w:right w:val="single" w:sz="4" w:space="0" w:color="auto"/>
            </w:tcBorders>
            <w:shd w:val="clear" w:color="000000" w:fill="FFFFFF"/>
            <w:noWrap/>
            <w:vAlign w:val="bottom"/>
          </w:tcPr>
          <w:p w:rsidR="006A6615" w:rsidRPr="00C5087D" w:rsidRDefault="006A6615" w:rsidP="003D351D">
            <w:pPr>
              <w:rPr>
                <w:rFonts w:eastAsia="Calibri"/>
                <w:b/>
                <w:bCs/>
                <w:sz w:val="16"/>
                <w:szCs w:val="18"/>
              </w:rPr>
            </w:pPr>
            <w:r w:rsidRPr="00C5087D">
              <w:rPr>
                <w:rFonts w:eastAsia="Calibri"/>
                <w:b/>
                <w:bCs/>
                <w:sz w:val="16"/>
                <w:szCs w:val="18"/>
              </w:rPr>
              <w:t>158525</w:t>
            </w:r>
          </w:p>
        </w:tc>
      </w:tr>
      <w:tr w:rsidR="006A6615" w:rsidRPr="00C5087D" w:rsidTr="003D351D">
        <w:trPr>
          <w:trHeight w:val="264"/>
        </w:trPr>
        <w:tc>
          <w:tcPr>
            <w:tcW w:w="700" w:type="dxa"/>
            <w:tcBorders>
              <w:top w:val="single" w:sz="8" w:space="0" w:color="auto"/>
              <w:left w:val="single" w:sz="4" w:space="0" w:color="auto"/>
              <w:bottom w:val="nil"/>
              <w:right w:val="single" w:sz="4" w:space="0" w:color="auto"/>
            </w:tcBorders>
            <w:shd w:val="clear" w:color="auto" w:fill="auto"/>
            <w:noWrap/>
            <w:vAlign w:val="bottom"/>
            <w:hideMark/>
          </w:tcPr>
          <w:p w:rsidR="006A6615" w:rsidRPr="00C5087D" w:rsidRDefault="006A6615" w:rsidP="003D351D">
            <w:pPr>
              <w:rPr>
                <w:rFonts w:eastAsia="Calibri"/>
                <w:sz w:val="16"/>
                <w:szCs w:val="18"/>
              </w:rPr>
            </w:pPr>
            <w:r w:rsidRPr="00C5087D">
              <w:rPr>
                <w:rFonts w:eastAsia="Calibri"/>
                <w:sz w:val="16"/>
                <w:szCs w:val="18"/>
              </w:rPr>
              <w:t> </w:t>
            </w:r>
          </w:p>
        </w:tc>
        <w:tc>
          <w:tcPr>
            <w:tcW w:w="3118" w:type="dxa"/>
            <w:tcBorders>
              <w:top w:val="nil"/>
              <w:left w:val="single" w:sz="4" w:space="0" w:color="auto"/>
              <w:bottom w:val="nil"/>
              <w:right w:val="single" w:sz="4" w:space="0" w:color="auto"/>
            </w:tcBorders>
            <w:shd w:val="clear" w:color="auto" w:fill="auto"/>
            <w:noWrap/>
            <w:vAlign w:val="bottom"/>
            <w:hideMark/>
          </w:tcPr>
          <w:p w:rsidR="006A6615" w:rsidRPr="00C5087D" w:rsidRDefault="006A6615" w:rsidP="003D351D">
            <w:pPr>
              <w:rPr>
                <w:rFonts w:eastAsia="Calibri"/>
                <w:b/>
                <w:bCs/>
                <w:sz w:val="16"/>
                <w:szCs w:val="18"/>
              </w:rPr>
            </w:pPr>
            <w:r w:rsidRPr="00C5087D">
              <w:rPr>
                <w:rFonts w:eastAsia="Calibri"/>
                <w:b/>
                <w:bCs/>
                <w:sz w:val="16"/>
                <w:szCs w:val="18"/>
              </w:rPr>
              <w:t>Audzēkņu skaits 01.01.2016.</w:t>
            </w:r>
          </w:p>
        </w:tc>
        <w:tc>
          <w:tcPr>
            <w:tcW w:w="850" w:type="dxa"/>
            <w:tcBorders>
              <w:top w:val="nil"/>
              <w:left w:val="nil"/>
              <w:bottom w:val="nil"/>
              <w:right w:val="single" w:sz="4" w:space="0" w:color="auto"/>
            </w:tcBorders>
            <w:shd w:val="clear" w:color="000000" w:fill="FFFFFF"/>
            <w:noWrap/>
            <w:vAlign w:val="bottom"/>
            <w:hideMark/>
          </w:tcPr>
          <w:p w:rsidR="006A6615" w:rsidRPr="00C5087D" w:rsidRDefault="006A6615" w:rsidP="003D351D">
            <w:pPr>
              <w:rPr>
                <w:rFonts w:eastAsia="Calibri"/>
                <w:b/>
                <w:bCs/>
                <w:sz w:val="16"/>
                <w:szCs w:val="18"/>
              </w:rPr>
            </w:pPr>
            <w:r w:rsidRPr="00C5087D">
              <w:rPr>
                <w:rFonts w:eastAsia="Calibri"/>
                <w:b/>
                <w:bCs/>
                <w:sz w:val="16"/>
                <w:szCs w:val="18"/>
              </w:rPr>
              <w:t>286</w:t>
            </w:r>
          </w:p>
        </w:tc>
        <w:tc>
          <w:tcPr>
            <w:tcW w:w="851" w:type="dxa"/>
            <w:tcBorders>
              <w:top w:val="nil"/>
              <w:left w:val="nil"/>
              <w:bottom w:val="nil"/>
              <w:right w:val="single" w:sz="4" w:space="0" w:color="auto"/>
            </w:tcBorders>
            <w:shd w:val="clear" w:color="000000" w:fill="FFFFFF"/>
            <w:vAlign w:val="bottom"/>
          </w:tcPr>
          <w:p w:rsidR="006A6615" w:rsidRPr="00C5087D" w:rsidRDefault="006A6615" w:rsidP="003D351D">
            <w:pPr>
              <w:rPr>
                <w:rFonts w:eastAsia="Calibri"/>
                <w:b/>
                <w:bCs/>
                <w:sz w:val="16"/>
                <w:szCs w:val="18"/>
              </w:rPr>
            </w:pPr>
            <w:r w:rsidRPr="00C5087D">
              <w:rPr>
                <w:rFonts w:eastAsia="Calibri"/>
                <w:b/>
                <w:bCs/>
                <w:sz w:val="16"/>
                <w:szCs w:val="18"/>
              </w:rPr>
              <w:t>17</w:t>
            </w:r>
          </w:p>
        </w:tc>
        <w:tc>
          <w:tcPr>
            <w:tcW w:w="850" w:type="dxa"/>
            <w:tcBorders>
              <w:top w:val="nil"/>
              <w:left w:val="nil"/>
              <w:bottom w:val="nil"/>
              <w:right w:val="single" w:sz="4" w:space="0" w:color="auto"/>
            </w:tcBorders>
            <w:shd w:val="clear" w:color="000000" w:fill="FFFFFF"/>
            <w:noWrap/>
            <w:vAlign w:val="bottom"/>
          </w:tcPr>
          <w:p w:rsidR="006A6615" w:rsidRPr="00C5087D" w:rsidRDefault="006A6615" w:rsidP="003D351D">
            <w:pPr>
              <w:rPr>
                <w:rFonts w:eastAsia="Calibri"/>
                <w:b/>
                <w:bCs/>
                <w:sz w:val="16"/>
                <w:szCs w:val="18"/>
              </w:rPr>
            </w:pPr>
            <w:r w:rsidRPr="00C5087D">
              <w:rPr>
                <w:rFonts w:eastAsia="Calibri"/>
                <w:b/>
                <w:bCs/>
                <w:sz w:val="16"/>
                <w:szCs w:val="18"/>
              </w:rPr>
              <w:t>728</w:t>
            </w:r>
          </w:p>
        </w:tc>
        <w:tc>
          <w:tcPr>
            <w:tcW w:w="851" w:type="dxa"/>
            <w:tcBorders>
              <w:top w:val="nil"/>
              <w:left w:val="nil"/>
              <w:bottom w:val="nil"/>
              <w:right w:val="single" w:sz="4" w:space="0" w:color="auto"/>
            </w:tcBorders>
            <w:shd w:val="clear" w:color="000000" w:fill="FFFFFF"/>
            <w:noWrap/>
            <w:vAlign w:val="bottom"/>
          </w:tcPr>
          <w:p w:rsidR="006A6615" w:rsidRPr="00C5087D" w:rsidRDefault="006A6615" w:rsidP="003D351D">
            <w:pPr>
              <w:rPr>
                <w:rFonts w:eastAsia="Calibri"/>
                <w:b/>
                <w:bCs/>
                <w:sz w:val="16"/>
                <w:szCs w:val="18"/>
              </w:rPr>
            </w:pPr>
            <w:r w:rsidRPr="00C5087D">
              <w:rPr>
                <w:rFonts w:eastAsia="Calibri"/>
                <w:b/>
                <w:bCs/>
                <w:sz w:val="16"/>
                <w:szCs w:val="18"/>
              </w:rPr>
              <w:t>208</w:t>
            </w:r>
          </w:p>
        </w:tc>
        <w:tc>
          <w:tcPr>
            <w:tcW w:w="992" w:type="dxa"/>
            <w:tcBorders>
              <w:top w:val="nil"/>
              <w:left w:val="nil"/>
              <w:bottom w:val="nil"/>
              <w:right w:val="single" w:sz="4" w:space="0" w:color="auto"/>
            </w:tcBorders>
            <w:shd w:val="clear" w:color="000000" w:fill="FFFFFF"/>
            <w:noWrap/>
            <w:vAlign w:val="bottom"/>
          </w:tcPr>
          <w:p w:rsidR="006A6615" w:rsidRPr="00C5087D" w:rsidRDefault="006A6615" w:rsidP="003D351D">
            <w:pPr>
              <w:rPr>
                <w:rFonts w:eastAsia="Calibri"/>
                <w:b/>
                <w:bCs/>
                <w:sz w:val="16"/>
                <w:szCs w:val="18"/>
              </w:rPr>
            </w:pPr>
            <w:r w:rsidRPr="00C5087D">
              <w:rPr>
                <w:rFonts w:eastAsia="Calibri"/>
                <w:b/>
                <w:bCs/>
                <w:sz w:val="16"/>
                <w:szCs w:val="18"/>
              </w:rPr>
              <w:t>329</w:t>
            </w:r>
          </w:p>
        </w:tc>
        <w:tc>
          <w:tcPr>
            <w:tcW w:w="850" w:type="dxa"/>
            <w:tcBorders>
              <w:top w:val="nil"/>
              <w:left w:val="nil"/>
              <w:bottom w:val="nil"/>
              <w:right w:val="single" w:sz="4" w:space="0" w:color="auto"/>
            </w:tcBorders>
            <w:shd w:val="clear" w:color="000000" w:fill="FFFFFF"/>
            <w:noWrap/>
            <w:vAlign w:val="bottom"/>
          </w:tcPr>
          <w:p w:rsidR="006A6615" w:rsidRPr="00C5087D" w:rsidRDefault="006A6615" w:rsidP="003D351D">
            <w:pPr>
              <w:rPr>
                <w:rFonts w:eastAsia="Calibri"/>
                <w:b/>
                <w:bCs/>
                <w:sz w:val="16"/>
                <w:szCs w:val="18"/>
              </w:rPr>
            </w:pPr>
            <w:r w:rsidRPr="00C5087D">
              <w:rPr>
                <w:rFonts w:eastAsia="Calibri"/>
                <w:b/>
                <w:bCs/>
                <w:sz w:val="16"/>
                <w:szCs w:val="18"/>
              </w:rPr>
              <w:t>486</w:t>
            </w:r>
          </w:p>
        </w:tc>
        <w:tc>
          <w:tcPr>
            <w:tcW w:w="993" w:type="dxa"/>
            <w:tcBorders>
              <w:top w:val="nil"/>
              <w:left w:val="nil"/>
              <w:bottom w:val="nil"/>
              <w:right w:val="single" w:sz="4" w:space="0" w:color="auto"/>
            </w:tcBorders>
            <w:shd w:val="clear" w:color="000000" w:fill="FFFFFF"/>
            <w:noWrap/>
            <w:vAlign w:val="bottom"/>
          </w:tcPr>
          <w:p w:rsidR="006A6615" w:rsidRPr="00C5087D" w:rsidRDefault="006A6615" w:rsidP="003D351D">
            <w:pPr>
              <w:rPr>
                <w:rFonts w:eastAsia="Calibri"/>
                <w:b/>
                <w:bCs/>
                <w:sz w:val="16"/>
                <w:szCs w:val="18"/>
              </w:rPr>
            </w:pPr>
            <w:r w:rsidRPr="00C5087D">
              <w:rPr>
                <w:rFonts w:eastAsia="Calibri"/>
                <w:b/>
                <w:bCs/>
                <w:sz w:val="16"/>
                <w:szCs w:val="18"/>
              </w:rPr>
              <w:t>347</w:t>
            </w:r>
          </w:p>
        </w:tc>
        <w:tc>
          <w:tcPr>
            <w:tcW w:w="850" w:type="dxa"/>
            <w:tcBorders>
              <w:top w:val="nil"/>
              <w:left w:val="nil"/>
              <w:bottom w:val="nil"/>
              <w:right w:val="single" w:sz="4" w:space="0" w:color="auto"/>
            </w:tcBorders>
            <w:shd w:val="clear" w:color="000000" w:fill="FFFFFF"/>
            <w:noWrap/>
            <w:vAlign w:val="bottom"/>
          </w:tcPr>
          <w:p w:rsidR="006A6615" w:rsidRPr="00C5087D" w:rsidRDefault="006A6615" w:rsidP="003D351D">
            <w:pPr>
              <w:rPr>
                <w:rFonts w:eastAsia="Calibri"/>
                <w:b/>
                <w:bCs/>
                <w:sz w:val="16"/>
                <w:szCs w:val="18"/>
              </w:rPr>
            </w:pPr>
            <w:r w:rsidRPr="00C5087D">
              <w:rPr>
                <w:rFonts w:eastAsia="Calibri"/>
                <w:b/>
                <w:bCs/>
                <w:sz w:val="16"/>
                <w:szCs w:val="18"/>
              </w:rPr>
              <w:t>176</w:t>
            </w:r>
          </w:p>
        </w:tc>
        <w:tc>
          <w:tcPr>
            <w:tcW w:w="709" w:type="dxa"/>
            <w:tcBorders>
              <w:top w:val="nil"/>
              <w:left w:val="nil"/>
              <w:bottom w:val="nil"/>
              <w:right w:val="single" w:sz="4" w:space="0" w:color="auto"/>
            </w:tcBorders>
            <w:shd w:val="clear" w:color="000000" w:fill="FFFFFF"/>
            <w:noWrap/>
            <w:vAlign w:val="bottom"/>
          </w:tcPr>
          <w:p w:rsidR="006A6615" w:rsidRPr="00C5087D" w:rsidRDefault="006A6615" w:rsidP="003D351D">
            <w:pPr>
              <w:rPr>
                <w:rFonts w:eastAsia="Calibri"/>
                <w:b/>
                <w:bCs/>
                <w:sz w:val="16"/>
                <w:szCs w:val="18"/>
              </w:rPr>
            </w:pPr>
            <w:r w:rsidRPr="00C5087D">
              <w:rPr>
                <w:rFonts w:eastAsia="Calibri"/>
                <w:b/>
                <w:bCs/>
                <w:sz w:val="16"/>
                <w:szCs w:val="18"/>
              </w:rPr>
              <w:t>154</w:t>
            </w:r>
          </w:p>
        </w:tc>
        <w:tc>
          <w:tcPr>
            <w:tcW w:w="709" w:type="dxa"/>
            <w:tcBorders>
              <w:top w:val="nil"/>
              <w:left w:val="nil"/>
              <w:bottom w:val="nil"/>
              <w:right w:val="single" w:sz="4" w:space="0" w:color="auto"/>
            </w:tcBorders>
            <w:shd w:val="clear" w:color="000000" w:fill="FFFFFF"/>
            <w:noWrap/>
            <w:vAlign w:val="bottom"/>
          </w:tcPr>
          <w:p w:rsidR="006A6615" w:rsidRPr="00C5087D" w:rsidRDefault="006A6615" w:rsidP="003D351D">
            <w:pPr>
              <w:rPr>
                <w:rFonts w:eastAsia="Calibri"/>
                <w:b/>
                <w:bCs/>
                <w:sz w:val="16"/>
                <w:szCs w:val="18"/>
              </w:rPr>
            </w:pPr>
            <w:r w:rsidRPr="00C5087D">
              <w:rPr>
                <w:rFonts w:eastAsia="Calibri"/>
                <w:b/>
                <w:bCs/>
                <w:sz w:val="16"/>
                <w:szCs w:val="18"/>
              </w:rPr>
              <w:t>267</w:t>
            </w:r>
          </w:p>
        </w:tc>
        <w:tc>
          <w:tcPr>
            <w:tcW w:w="708" w:type="dxa"/>
            <w:tcBorders>
              <w:top w:val="nil"/>
              <w:left w:val="nil"/>
              <w:bottom w:val="nil"/>
              <w:right w:val="single" w:sz="4" w:space="0" w:color="auto"/>
            </w:tcBorders>
            <w:shd w:val="clear" w:color="000000" w:fill="FFFFFF"/>
            <w:noWrap/>
            <w:vAlign w:val="bottom"/>
          </w:tcPr>
          <w:p w:rsidR="006A6615" w:rsidRPr="00C5087D" w:rsidRDefault="006A6615" w:rsidP="003D351D">
            <w:pPr>
              <w:rPr>
                <w:rFonts w:eastAsia="Calibri"/>
                <w:b/>
                <w:bCs/>
                <w:sz w:val="16"/>
                <w:szCs w:val="18"/>
              </w:rPr>
            </w:pPr>
            <w:r w:rsidRPr="00C5087D">
              <w:rPr>
                <w:rFonts w:eastAsia="Calibri"/>
                <w:b/>
                <w:bCs/>
                <w:sz w:val="16"/>
                <w:szCs w:val="18"/>
              </w:rPr>
              <w:t>251</w:t>
            </w:r>
          </w:p>
        </w:tc>
        <w:tc>
          <w:tcPr>
            <w:tcW w:w="851" w:type="dxa"/>
            <w:tcBorders>
              <w:top w:val="nil"/>
              <w:left w:val="nil"/>
              <w:bottom w:val="nil"/>
              <w:right w:val="single" w:sz="4" w:space="0" w:color="auto"/>
            </w:tcBorders>
            <w:shd w:val="clear" w:color="000000" w:fill="FFFFFF"/>
            <w:vAlign w:val="bottom"/>
          </w:tcPr>
          <w:p w:rsidR="006A6615" w:rsidRPr="00C5087D" w:rsidRDefault="006A6615" w:rsidP="003D351D">
            <w:pPr>
              <w:rPr>
                <w:rFonts w:eastAsia="Calibri"/>
                <w:b/>
                <w:bCs/>
                <w:sz w:val="16"/>
                <w:szCs w:val="18"/>
              </w:rPr>
            </w:pPr>
            <w:r w:rsidRPr="00C5087D">
              <w:rPr>
                <w:rFonts w:eastAsia="Calibri"/>
                <w:b/>
                <w:bCs/>
                <w:sz w:val="16"/>
                <w:szCs w:val="18"/>
              </w:rPr>
              <w:t>12</w:t>
            </w:r>
          </w:p>
        </w:tc>
        <w:tc>
          <w:tcPr>
            <w:tcW w:w="709" w:type="dxa"/>
            <w:tcBorders>
              <w:top w:val="nil"/>
              <w:left w:val="nil"/>
              <w:bottom w:val="nil"/>
              <w:right w:val="single" w:sz="4" w:space="0" w:color="auto"/>
            </w:tcBorders>
            <w:shd w:val="clear" w:color="000000" w:fill="FFFFFF"/>
            <w:noWrap/>
            <w:vAlign w:val="bottom"/>
          </w:tcPr>
          <w:p w:rsidR="006A6615" w:rsidRPr="00C5087D" w:rsidRDefault="006A6615" w:rsidP="003D351D">
            <w:pPr>
              <w:rPr>
                <w:rFonts w:eastAsia="Calibri"/>
                <w:b/>
                <w:bCs/>
                <w:sz w:val="16"/>
                <w:szCs w:val="18"/>
              </w:rPr>
            </w:pPr>
            <w:r w:rsidRPr="00C5087D">
              <w:rPr>
                <w:rFonts w:eastAsia="Calibri"/>
                <w:b/>
                <w:bCs/>
                <w:sz w:val="16"/>
                <w:szCs w:val="18"/>
              </w:rPr>
              <w:t>272</w:t>
            </w:r>
          </w:p>
        </w:tc>
        <w:tc>
          <w:tcPr>
            <w:tcW w:w="708" w:type="dxa"/>
            <w:tcBorders>
              <w:top w:val="nil"/>
              <w:left w:val="nil"/>
              <w:bottom w:val="nil"/>
              <w:right w:val="single" w:sz="4" w:space="0" w:color="auto"/>
            </w:tcBorders>
            <w:shd w:val="clear" w:color="000000" w:fill="FFFFFF"/>
            <w:noWrap/>
            <w:vAlign w:val="bottom"/>
          </w:tcPr>
          <w:p w:rsidR="006A6615" w:rsidRPr="00C5087D" w:rsidRDefault="006A6615" w:rsidP="003D351D">
            <w:pPr>
              <w:rPr>
                <w:rFonts w:eastAsia="Calibri"/>
                <w:b/>
                <w:bCs/>
                <w:sz w:val="16"/>
                <w:szCs w:val="18"/>
              </w:rPr>
            </w:pPr>
            <w:r w:rsidRPr="00C5087D">
              <w:rPr>
                <w:rFonts w:eastAsia="Calibri"/>
                <w:b/>
                <w:bCs/>
                <w:sz w:val="16"/>
                <w:szCs w:val="18"/>
              </w:rPr>
              <w:t>116</w:t>
            </w:r>
          </w:p>
        </w:tc>
      </w:tr>
      <w:tr w:rsidR="006A6615" w:rsidRPr="00C5087D" w:rsidTr="003D351D">
        <w:trPr>
          <w:trHeight w:val="264"/>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6615" w:rsidRPr="00C5087D" w:rsidRDefault="006A6615" w:rsidP="003D351D">
            <w:pPr>
              <w:rPr>
                <w:rFonts w:eastAsia="Calibri"/>
                <w:sz w:val="16"/>
                <w:szCs w:val="18"/>
              </w:rPr>
            </w:pPr>
            <w:r w:rsidRPr="00C5087D">
              <w:rPr>
                <w:rFonts w:eastAsia="Calibri"/>
                <w:sz w:val="16"/>
                <w:szCs w:val="18"/>
              </w:rPr>
              <w:t> </w:t>
            </w:r>
          </w:p>
        </w:tc>
        <w:tc>
          <w:tcPr>
            <w:tcW w:w="3118" w:type="dxa"/>
            <w:tcBorders>
              <w:top w:val="single" w:sz="4" w:space="0" w:color="auto"/>
              <w:left w:val="nil"/>
              <w:bottom w:val="single" w:sz="4" w:space="0" w:color="auto"/>
              <w:right w:val="single" w:sz="4" w:space="0" w:color="auto"/>
            </w:tcBorders>
            <w:shd w:val="clear" w:color="auto" w:fill="auto"/>
            <w:noWrap/>
            <w:vAlign w:val="bottom"/>
            <w:hideMark/>
          </w:tcPr>
          <w:p w:rsidR="006A6615" w:rsidRPr="00C5087D" w:rsidRDefault="006A6615" w:rsidP="003D351D">
            <w:pPr>
              <w:rPr>
                <w:rFonts w:eastAsia="Calibri"/>
                <w:b/>
                <w:bCs/>
                <w:sz w:val="16"/>
                <w:szCs w:val="18"/>
              </w:rPr>
            </w:pPr>
            <w:r w:rsidRPr="00C5087D">
              <w:rPr>
                <w:rFonts w:eastAsia="Calibri"/>
                <w:b/>
                <w:bCs/>
                <w:sz w:val="16"/>
                <w:szCs w:val="18"/>
              </w:rPr>
              <w:t>Audzēkņu skaits 01.09.2016.</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6A6615" w:rsidRPr="00C5087D" w:rsidRDefault="006A6615" w:rsidP="003D351D">
            <w:pPr>
              <w:rPr>
                <w:rFonts w:eastAsia="Calibri"/>
                <w:b/>
                <w:bCs/>
                <w:sz w:val="16"/>
                <w:szCs w:val="18"/>
              </w:rPr>
            </w:pPr>
            <w:r w:rsidRPr="00C5087D">
              <w:rPr>
                <w:rFonts w:eastAsia="Calibri"/>
                <w:b/>
                <w:bCs/>
                <w:sz w:val="16"/>
                <w:szCs w:val="18"/>
              </w:rPr>
              <w:t>273</w:t>
            </w:r>
          </w:p>
        </w:tc>
        <w:tc>
          <w:tcPr>
            <w:tcW w:w="851" w:type="dxa"/>
            <w:tcBorders>
              <w:top w:val="single" w:sz="4" w:space="0" w:color="auto"/>
              <w:left w:val="nil"/>
              <w:bottom w:val="single" w:sz="4" w:space="0" w:color="auto"/>
              <w:right w:val="single" w:sz="4" w:space="0" w:color="auto"/>
            </w:tcBorders>
            <w:shd w:val="clear" w:color="000000" w:fill="FFFFFF"/>
            <w:vAlign w:val="bottom"/>
          </w:tcPr>
          <w:p w:rsidR="006A6615" w:rsidRPr="00C5087D" w:rsidRDefault="006A6615" w:rsidP="003D351D">
            <w:pPr>
              <w:rPr>
                <w:rFonts w:eastAsia="Calibri"/>
                <w:b/>
                <w:bCs/>
                <w:sz w:val="16"/>
                <w:szCs w:val="18"/>
              </w:rPr>
            </w:pPr>
            <w:r w:rsidRPr="00C5087D">
              <w:rPr>
                <w:rFonts w:eastAsia="Calibri"/>
                <w:b/>
                <w:bCs/>
                <w:sz w:val="16"/>
                <w:szCs w:val="18"/>
              </w:rPr>
              <w:t>18</w:t>
            </w:r>
          </w:p>
        </w:tc>
        <w:tc>
          <w:tcPr>
            <w:tcW w:w="850" w:type="dxa"/>
            <w:tcBorders>
              <w:top w:val="single" w:sz="4" w:space="0" w:color="auto"/>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b/>
                <w:bCs/>
                <w:sz w:val="16"/>
                <w:szCs w:val="18"/>
              </w:rPr>
            </w:pPr>
            <w:r w:rsidRPr="00C5087D">
              <w:rPr>
                <w:rFonts w:eastAsia="Calibri"/>
                <w:b/>
                <w:bCs/>
                <w:sz w:val="16"/>
                <w:szCs w:val="18"/>
              </w:rPr>
              <w:t>772</w:t>
            </w:r>
          </w:p>
        </w:tc>
        <w:tc>
          <w:tcPr>
            <w:tcW w:w="851" w:type="dxa"/>
            <w:tcBorders>
              <w:top w:val="single" w:sz="4" w:space="0" w:color="auto"/>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b/>
                <w:bCs/>
                <w:sz w:val="16"/>
                <w:szCs w:val="18"/>
              </w:rPr>
            </w:pPr>
            <w:r w:rsidRPr="00C5087D">
              <w:rPr>
                <w:rFonts w:eastAsia="Calibri"/>
                <w:b/>
                <w:bCs/>
                <w:sz w:val="16"/>
                <w:szCs w:val="18"/>
              </w:rPr>
              <w:t>201</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b/>
                <w:bCs/>
                <w:sz w:val="16"/>
                <w:szCs w:val="18"/>
              </w:rPr>
            </w:pPr>
            <w:r w:rsidRPr="00C5087D">
              <w:rPr>
                <w:rFonts w:eastAsia="Calibri"/>
                <w:b/>
                <w:bCs/>
                <w:sz w:val="16"/>
                <w:szCs w:val="18"/>
              </w:rPr>
              <w:t>332</w:t>
            </w:r>
          </w:p>
        </w:tc>
        <w:tc>
          <w:tcPr>
            <w:tcW w:w="850" w:type="dxa"/>
            <w:tcBorders>
              <w:top w:val="single" w:sz="4" w:space="0" w:color="auto"/>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b/>
                <w:bCs/>
                <w:sz w:val="16"/>
                <w:szCs w:val="18"/>
              </w:rPr>
            </w:pPr>
            <w:r w:rsidRPr="00C5087D">
              <w:rPr>
                <w:rFonts w:eastAsia="Calibri"/>
                <w:b/>
                <w:bCs/>
                <w:sz w:val="16"/>
                <w:szCs w:val="18"/>
              </w:rPr>
              <w:t>491</w:t>
            </w:r>
          </w:p>
        </w:tc>
        <w:tc>
          <w:tcPr>
            <w:tcW w:w="993" w:type="dxa"/>
            <w:tcBorders>
              <w:top w:val="single" w:sz="4" w:space="0" w:color="auto"/>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b/>
                <w:bCs/>
                <w:sz w:val="16"/>
                <w:szCs w:val="18"/>
              </w:rPr>
            </w:pPr>
            <w:r w:rsidRPr="00C5087D">
              <w:rPr>
                <w:rFonts w:eastAsia="Calibri"/>
                <w:b/>
                <w:bCs/>
                <w:sz w:val="16"/>
                <w:szCs w:val="18"/>
              </w:rPr>
              <w:t>340</w:t>
            </w:r>
          </w:p>
        </w:tc>
        <w:tc>
          <w:tcPr>
            <w:tcW w:w="850" w:type="dxa"/>
            <w:tcBorders>
              <w:top w:val="single" w:sz="4" w:space="0" w:color="auto"/>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b/>
                <w:bCs/>
                <w:sz w:val="16"/>
                <w:szCs w:val="18"/>
              </w:rPr>
            </w:pPr>
            <w:r w:rsidRPr="00C5087D">
              <w:rPr>
                <w:rFonts w:eastAsia="Calibri"/>
                <w:b/>
                <w:bCs/>
                <w:sz w:val="16"/>
                <w:szCs w:val="18"/>
              </w:rPr>
              <w:t>149</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b/>
                <w:bCs/>
                <w:sz w:val="16"/>
                <w:szCs w:val="18"/>
              </w:rPr>
            </w:pPr>
            <w:r w:rsidRPr="00C5087D">
              <w:rPr>
                <w:rFonts w:eastAsia="Calibri"/>
                <w:b/>
                <w:bCs/>
                <w:sz w:val="16"/>
                <w:szCs w:val="18"/>
              </w:rPr>
              <w:t>135</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b/>
                <w:bCs/>
                <w:sz w:val="16"/>
                <w:szCs w:val="18"/>
              </w:rPr>
            </w:pPr>
            <w:r w:rsidRPr="00C5087D">
              <w:rPr>
                <w:rFonts w:eastAsia="Calibri"/>
                <w:b/>
                <w:bCs/>
                <w:sz w:val="16"/>
                <w:szCs w:val="18"/>
              </w:rPr>
              <w:t>252</w:t>
            </w:r>
          </w:p>
        </w:tc>
        <w:tc>
          <w:tcPr>
            <w:tcW w:w="708" w:type="dxa"/>
            <w:tcBorders>
              <w:top w:val="single" w:sz="4" w:space="0" w:color="auto"/>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b/>
                <w:bCs/>
                <w:sz w:val="16"/>
                <w:szCs w:val="18"/>
              </w:rPr>
            </w:pPr>
            <w:r w:rsidRPr="00C5087D">
              <w:rPr>
                <w:rFonts w:eastAsia="Calibri"/>
                <w:b/>
                <w:bCs/>
                <w:sz w:val="16"/>
                <w:szCs w:val="18"/>
              </w:rPr>
              <w:t>262</w:t>
            </w:r>
          </w:p>
        </w:tc>
        <w:tc>
          <w:tcPr>
            <w:tcW w:w="851" w:type="dxa"/>
            <w:tcBorders>
              <w:top w:val="single" w:sz="4" w:space="0" w:color="auto"/>
              <w:left w:val="nil"/>
              <w:bottom w:val="single" w:sz="4" w:space="0" w:color="auto"/>
              <w:right w:val="single" w:sz="4" w:space="0" w:color="auto"/>
            </w:tcBorders>
            <w:shd w:val="clear" w:color="000000" w:fill="FFFFFF"/>
            <w:vAlign w:val="bottom"/>
          </w:tcPr>
          <w:p w:rsidR="006A6615" w:rsidRPr="00C5087D" w:rsidRDefault="006A6615" w:rsidP="003D351D">
            <w:pPr>
              <w:rPr>
                <w:rFonts w:eastAsia="Calibri"/>
                <w:b/>
                <w:bCs/>
                <w:sz w:val="16"/>
                <w:szCs w:val="18"/>
              </w:rPr>
            </w:pPr>
            <w:r w:rsidRPr="00C5087D">
              <w:rPr>
                <w:rFonts w:eastAsia="Calibri"/>
                <w:b/>
                <w:bCs/>
                <w:sz w:val="16"/>
                <w:szCs w:val="18"/>
              </w:rPr>
              <w:t>5</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b/>
                <w:bCs/>
                <w:sz w:val="16"/>
                <w:szCs w:val="18"/>
              </w:rPr>
            </w:pPr>
            <w:r w:rsidRPr="00C5087D">
              <w:rPr>
                <w:rFonts w:eastAsia="Calibri"/>
                <w:b/>
                <w:bCs/>
                <w:sz w:val="16"/>
                <w:szCs w:val="18"/>
              </w:rPr>
              <w:t>274</w:t>
            </w:r>
          </w:p>
        </w:tc>
        <w:tc>
          <w:tcPr>
            <w:tcW w:w="708" w:type="dxa"/>
            <w:tcBorders>
              <w:top w:val="single" w:sz="4" w:space="0" w:color="auto"/>
              <w:left w:val="nil"/>
              <w:bottom w:val="single" w:sz="4" w:space="0" w:color="auto"/>
              <w:right w:val="single" w:sz="4" w:space="0" w:color="auto"/>
            </w:tcBorders>
            <w:shd w:val="clear" w:color="000000" w:fill="FFFFFF"/>
            <w:noWrap/>
            <w:vAlign w:val="bottom"/>
          </w:tcPr>
          <w:p w:rsidR="006A6615" w:rsidRPr="00C5087D" w:rsidRDefault="006A6615" w:rsidP="003D351D">
            <w:pPr>
              <w:rPr>
                <w:rFonts w:eastAsia="Calibri"/>
                <w:b/>
                <w:bCs/>
                <w:sz w:val="16"/>
                <w:szCs w:val="18"/>
              </w:rPr>
            </w:pPr>
            <w:r w:rsidRPr="00C5087D">
              <w:rPr>
                <w:rFonts w:eastAsia="Calibri"/>
                <w:b/>
                <w:bCs/>
                <w:sz w:val="16"/>
                <w:szCs w:val="18"/>
              </w:rPr>
              <w:t>119</w:t>
            </w:r>
          </w:p>
        </w:tc>
      </w:tr>
      <w:tr w:rsidR="006A6615" w:rsidRPr="00C5087D" w:rsidTr="003D351D">
        <w:trPr>
          <w:trHeight w:val="276"/>
        </w:trPr>
        <w:tc>
          <w:tcPr>
            <w:tcW w:w="700" w:type="dxa"/>
            <w:tcBorders>
              <w:top w:val="nil"/>
              <w:left w:val="single" w:sz="4" w:space="0" w:color="auto"/>
              <w:bottom w:val="nil"/>
              <w:right w:val="single" w:sz="4" w:space="0" w:color="auto"/>
            </w:tcBorders>
            <w:shd w:val="clear" w:color="auto" w:fill="auto"/>
            <w:noWrap/>
            <w:vAlign w:val="bottom"/>
            <w:hideMark/>
          </w:tcPr>
          <w:p w:rsidR="006A6615" w:rsidRPr="00C5087D" w:rsidRDefault="006A6615" w:rsidP="003D351D">
            <w:pPr>
              <w:rPr>
                <w:rFonts w:eastAsia="Calibri"/>
                <w:sz w:val="16"/>
                <w:szCs w:val="18"/>
              </w:rPr>
            </w:pPr>
            <w:r w:rsidRPr="00C5087D">
              <w:rPr>
                <w:rFonts w:eastAsia="Calibri"/>
                <w:sz w:val="16"/>
                <w:szCs w:val="18"/>
              </w:rPr>
              <w:t> </w:t>
            </w:r>
          </w:p>
        </w:tc>
        <w:tc>
          <w:tcPr>
            <w:tcW w:w="3118" w:type="dxa"/>
            <w:tcBorders>
              <w:top w:val="nil"/>
              <w:left w:val="nil"/>
              <w:bottom w:val="nil"/>
              <w:right w:val="single" w:sz="4" w:space="0" w:color="auto"/>
            </w:tcBorders>
            <w:shd w:val="clear" w:color="auto" w:fill="auto"/>
            <w:noWrap/>
            <w:vAlign w:val="bottom"/>
            <w:hideMark/>
          </w:tcPr>
          <w:p w:rsidR="006A6615" w:rsidRPr="00C5087D" w:rsidRDefault="006A6615" w:rsidP="003D351D">
            <w:pPr>
              <w:rPr>
                <w:rFonts w:eastAsia="Calibri"/>
                <w:sz w:val="16"/>
                <w:szCs w:val="18"/>
              </w:rPr>
            </w:pPr>
            <w:proofErr w:type="spellStart"/>
            <w:r w:rsidRPr="00C5087D">
              <w:rPr>
                <w:rFonts w:eastAsia="Calibri"/>
                <w:sz w:val="16"/>
                <w:szCs w:val="18"/>
              </w:rPr>
              <w:t>Izd</w:t>
            </w:r>
            <w:proofErr w:type="spellEnd"/>
            <w:r w:rsidRPr="00C5087D">
              <w:rPr>
                <w:rFonts w:eastAsia="Calibri"/>
                <w:sz w:val="16"/>
                <w:szCs w:val="18"/>
              </w:rPr>
              <w:t>. uz vienu audzēkni gadā EUR</w:t>
            </w:r>
          </w:p>
        </w:tc>
        <w:tc>
          <w:tcPr>
            <w:tcW w:w="850" w:type="dxa"/>
            <w:tcBorders>
              <w:top w:val="nil"/>
              <w:left w:val="nil"/>
              <w:bottom w:val="nil"/>
              <w:right w:val="single" w:sz="4" w:space="0" w:color="auto"/>
            </w:tcBorders>
            <w:shd w:val="clear" w:color="000000" w:fill="FFFFFF"/>
            <w:noWrap/>
            <w:vAlign w:val="bottom"/>
            <w:hideMark/>
          </w:tcPr>
          <w:p w:rsidR="006A6615" w:rsidRPr="00C5087D" w:rsidRDefault="006A6615" w:rsidP="003D351D">
            <w:pPr>
              <w:rPr>
                <w:rFonts w:eastAsia="Calibri"/>
                <w:sz w:val="16"/>
                <w:szCs w:val="18"/>
              </w:rPr>
            </w:pPr>
            <w:r w:rsidRPr="00C5087D">
              <w:rPr>
                <w:rFonts w:eastAsia="Calibri"/>
                <w:sz w:val="16"/>
                <w:szCs w:val="18"/>
              </w:rPr>
              <w:t>1000,48</w:t>
            </w:r>
          </w:p>
        </w:tc>
        <w:tc>
          <w:tcPr>
            <w:tcW w:w="851" w:type="dxa"/>
            <w:tcBorders>
              <w:top w:val="nil"/>
              <w:left w:val="nil"/>
              <w:bottom w:val="nil"/>
              <w:right w:val="single" w:sz="4" w:space="0" w:color="auto"/>
            </w:tcBorders>
            <w:shd w:val="clear" w:color="000000" w:fill="FFFFFF"/>
            <w:vAlign w:val="bottom"/>
          </w:tcPr>
          <w:p w:rsidR="006A6615" w:rsidRPr="00C5087D" w:rsidRDefault="006A6615" w:rsidP="003D351D">
            <w:pPr>
              <w:rPr>
                <w:rFonts w:eastAsia="Calibri"/>
                <w:sz w:val="16"/>
                <w:szCs w:val="18"/>
              </w:rPr>
            </w:pPr>
            <w:r w:rsidRPr="00C5087D">
              <w:rPr>
                <w:rFonts w:eastAsia="Calibri"/>
                <w:sz w:val="16"/>
                <w:szCs w:val="18"/>
              </w:rPr>
              <w:t>1470,88</w:t>
            </w:r>
          </w:p>
        </w:tc>
        <w:tc>
          <w:tcPr>
            <w:tcW w:w="850" w:type="dxa"/>
            <w:tcBorders>
              <w:top w:val="nil"/>
              <w:left w:val="nil"/>
              <w:bottom w:val="nil"/>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482,21</w:t>
            </w:r>
          </w:p>
        </w:tc>
        <w:tc>
          <w:tcPr>
            <w:tcW w:w="851" w:type="dxa"/>
            <w:tcBorders>
              <w:top w:val="nil"/>
              <w:left w:val="nil"/>
              <w:bottom w:val="nil"/>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932,41</w:t>
            </w:r>
          </w:p>
        </w:tc>
        <w:tc>
          <w:tcPr>
            <w:tcW w:w="992" w:type="dxa"/>
            <w:tcBorders>
              <w:top w:val="nil"/>
              <w:left w:val="nil"/>
              <w:bottom w:val="nil"/>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599,87</w:t>
            </w:r>
          </w:p>
        </w:tc>
        <w:tc>
          <w:tcPr>
            <w:tcW w:w="850" w:type="dxa"/>
            <w:tcBorders>
              <w:top w:val="nil"/>
              <w:left w:val="nil"/>
              <w:bottom w:val="nil"/>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508,87</w:t>
            </w:r>
          </w:p>
        </w:tc>
        <w:tc>
          <w:tcPr>
            <w:tcW w:w="993" w:type="dxa"/>
            <w:tcBorders>
              <w:top w:val="nil"/>
              <w:left w:val="nil"/>
              <w:bottom w:val="nil"/>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397,09</w:t>
            </w:r>
          </w:p>
        </w:tc>
        <w:tc>
          <w:tcPr>
            <w:tcW w:w="850" w:type="dxa"/>
            <w:tcBorders>
              <w:top w:val="nil"/>
              <w:left w:val="nil"/>
              <w:bottom w:val="nil"/>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1530,23</w:t>
            </w:r>
          </w:p>
        </w:tc>
        <w:tc>
          <w:tcPr>
            <w:tcW w:w="709" w:type="dxa"/>
            <w:tcBorders>
              <w:top w:val="nil"/>
              <w:left w:val="nil"/>
              <w:bottom w:val="nil"/>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839,33</w:t>
            </w:r>
          </w:p>
        </w:tc>
        <w:tc>
          <w:tcPr>
            <w:tcW w:w="709" w:type="dxa"/>
            <w:tcBorders>
              <w:top w:val="nil"/>
              <w:left w:val="nil"/>
              <w:bottom w:val="nil"/>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757,40</w:t>
            </w:r>
          </w:p>
        </w:tc>
        <w:tc>
          <w:tcPr>
            <w:tcW w:w="708" w:type="dxa"/>
            <w:tcBorders>
              <w:top w:val="nil"/>
              <w:left w:val="nil"/>
              <w:bottom w:val="nil"/>
              <w:right w:val="single" w:sz="4" w:space="0" w:color="auto"/>
            </w:tcBorders>
            <w:shd w:val="clear" w:color="000000" w:fill="FFFFFF"/>
            <w:noWrap/>
            <w:vAlign w:val="bottom"/>
          </w:tcPr>
          <w:p w:rsidR="006A6615" w:rsidRPr="00C5087D" w:rsidRDefault="006A6615" w:rsidP="003D351D">
            <w:pPr>
              <w:rPr>
                <w:rFonts w:eastAsia="Calibri"/>
                <w:sz w:val="16"/>
                <w:szCs w:val="18"/>
              </w:rPr>
            </w:pPr>
            <w:r w:rsidRPr="00C5087D">
              <w:rPr>
                <w:rFonts w:eastAsia="Calibri"/>
                <w:sz w:val="16"/>
                <w:szCs w:val="18"/>
              </w:rPr>
              <w:t>846,08</w:t>
            </w:r>
          </w:p>
        </w:tc>
        <w:tc>
          <w:tcPr>
            <w:tcW w:w="851" w:type="dxa"/>
            <w:tcBorders>
              <w:top w:val="nil"/>
              <w:left w:val="nil"/>
              <w:bottom w:val="nil"/>
              <w:right w:val="single" w:sz="4" w:space="0" w:color="auto"/>
            </w:tcBorders>
            <w:shd w:val="clear" w:color="000000" w:fill="FFFFFF"/>
            <w:vAlign w:val="bottom"/>
          </w:tcPr>
          <w:p w:rsidR="006A6615" w:rsidRPr="00C5087D" w:rsidRDefault="006A6615" w:rsidP="003D351D">
            <w:pPr>
              <w:rPr>
                <w:rFonts w:eastAsia="Calibri"/>
                <w:sz w:val="16"/>
                <w:szCs w:val="18"/>
              </w:rPr>
            </w:pPr>
            <w:r w:rsidRPr="00C5087D">
              <w:rPr>
                <w:rFonts w:eastAsia="Calibri"/>
                <w:sz w:val="16"/>
                <w:szCs w:val="18"/>
              </w:rPr>
              <w:t>2798,80</w:t>
            </w:r>
          </w:p>
        </w:tc>
        <w:tc>
          <w:tcPr>
            <w:tcW w:w="709" w:type="dxa"/>
            <w:tcBorders>
              <w:top w:val="nil"/>
              <w:left w:val="nil"/>
              <w:bottom w:val="nil"/>
              <w:right w:val="single" w:sz="4" w:space="0" w:color="auto"/>
            </w:tcBorders>
            <w:shd w:val="clear" w:color="000000" w:fill="FFFFFF"/>
            <w:noWrap/>
            <w:vAlign w:val="bottom"/>
          </w:tcPr>
          <w:p w:rsidR="006A6615" w:rsidRPr="00C5087D" w:rsidRDefault="006A6615" w:rsidP="003D351D">
            <w:pPr>
              <w:ind w:hanging="103"/>
              <w:rPr>
                <w:rFonts w:eastAsia="Calibri"/>
                <w:sz w:val="16"/>
                <w:szCs w:val="18"/>
              </w:rPr>
            </w:pPr>
            <w:r w:rsidRPr="00C5087D">
              <w:rPr>
                <w:rFonts w:eastAsia="Calibri"/>
                <w:sz w:val="16"/>
                <w:szCs w:val="18"/>
              </w:rPr>
              <w:t>1060,18</w:t>
            </w:r>
          </w:p>
        </w:tc>
        <w:tc>
          <w:tcPr>
            <w:tcW w:w="708" w:type="dxa"/>
            <w:tcBorders>
              <w:top w:val="nil"/>
              <w:left w:val="nil"/>
              <w:bottom w:val="nil"/>
              <w:right w:val="single" w:sz="4" w:space="0" w:color="auto"/>
            </w:tcBorders>
            <w:shd w:val="clear" w:color="000000" w:fill="FFFFFF"/>
            <w:noWrap/>
            <w:vAlign w:val="bottom"/>
          </w:tcPr>
          <w:p w:rsidR="006A6615" w:rsidRPr="00C5087D" w:rsidRDefault="006A6615" w:rsidP="003D351D">
            <w:pPr>
              <w:ind w:hanging="108"/>
              <w:rPr>
                <w:rFonts w:eastAsia="Calibri"/>
                <w:sz w:val="16"/>
                <w:szCs w:val="18"/>
              </w:rPr>
            </w:pPr>
            <w:r w:rsidRPr="00C5087D">
              <w:rPr>
                <w:rFonts w:eastAsia="Calibri"/>
                <w:sz w:val="16"/>
                <w:szCs w:val="18"/>
              </w:rPr>
              <w:t>1332,14</w:t>
            </w:r>
          </w:p>
        </w:tc>
      </w:tr>
      <w:tr w:rsidR="006A6615" w:rsidRPr="00C5087D" w:rsidTr="003D351D">
        <w:trPr>
          <w:trHeight w:val="288"/>
        </w:trPr>
        <w:tc>
          <w:tcPr>
            <w:tcW w:w="3818" w:type="dxa"/>
            <w:gridSpan w:val="2"/>
            <w:tcBorders>
              <w:top w:val="single" w:sz="8" w:space="0" w:color="auto"/>
              <w:left w:val="single" w:sz="4" w:space="0" w:color="auto"/>
              <w:bottom w:val="single" w:sz="8" w:space="0" w:color="auto"/>
              <w:right w:val="single" w:sz="8" w:space="0" w:color="000000"/>
            </w:tcBorders>
            <w:shd w:val="clear" w:color="000000" w:fill="FFFF00"/>
            <w:noWrap/>
            <w:vAlign w:val="bottom"/>
            <w:hideMark/>
          </w:tcPr>
          <w:p w:rsidR="006A6615" w:rsidRPr="00C5087D" w:rsidRDefault="006A6615" w:rsidP="003D351D">
            <w:pPr>
              <w:rPr>
                <w:rFonts w:eastAsia="Calibri"/>
                <w:b/>
                <w:bCs/>
                <w:sz w:val="16"/>
                <w:szCs w:val="18"/>
              </w:rPr>
            </w:pPr>
            <w:r w:rsidRPr="00C5087D">
              <w:rPr>
                <w:rFonts w:eastAsia="Calibri"/>
                <w:b/>
                <w:bCs/>
                <w:sz w:val="16"/>
                <w:szCs w:val="18"/>
              </w:rPr>
              <w:t>Izdevumi uz vienu audzēkni mēnesī EUR</w:t>
            </w:r>
          </w:p>
        </w:tc>
        <w:tc>
          <w:tcPr>
            <w:tcW w:w="850" w:type="dxa"/>
            <w:tcBorders>
              <w:top w:val="single" w:sz="8" w:space="0" w:color="auto"/>
              <w:left w:val="nil"/>
              <w:bottom w:val="single" w:sz="8" w:space="0" w:color="auto"/>
              <w:right w:val="single" w:sz="4" w:space="0" w:color="auto"/>
            </w:tcBorders>
            <w:shd w:val="clear" w:color="000000" w:fill="FFFF00"/>
            <w:noWrap/>
            <w:vAlign w:val="bottom"/>
            <w:hideMark/>
          </w:tcPr>
          <w:p w:rsidR="006A6615" w:rsidRPr="00C5087D" w:rsidRDefault="006A6615" w:rsidP="003D351D">
            <w:pPr>
              <w:rPr>
                <w:rFonts w:eastAsia="Calibri"/>
                <w:b/>
                <w:bCs/>
                <w:sz w:val="16"/>
                <w:szCs w:val="18"/>
              </w:rPr>
            </w:pPr>
            <w:r w:rsidRPr="00C5087D">
              <w:rPr>
                <w:rFonts w:eastAsia="Calibri"/>
                <w:b/>
                <w:bCs/>
                <w:sz w:val="16"/>
                <w:szCs w:val="18"/>
              </w:rPr>
              <w:t>83,37</w:t>
            </w:r>
          </w:p>
        </w:tc>
        <w:tc>
          <w:tcPr>
            <w:tcW w:w="851" w:type="dxa"/>
            <w:tcBorders>
              <w:top w:val="single" w:sz="8" w:space="0" w:color="auto"/>
              <w:left w:val="single" w:sz="4" w:space="0" w:color="auto"/>
              <w:bottom w:val="single" w:sz="8" w:space="0" w:color="auto"/>
              <w:right w:val="single" w:sz="8" w:space="0" w:color="auto"/>
            </w:tcBorders>
            <w:shd w:val="clear" w:color="000000" w:fill="FFFF00"/>
            <w:vAlign w:val="bottom"/>
          </w:tcPr>
          <w:p w:rsidR="006A6615" w:rsidRPr="00C5087D" w:rsidRDefault="006A6615" w:rsidP="003D351D">
            <w:pPr>
              <w:rPr>
                <w:rFonts w:eastAsia="Calibri"/>
                <w:b/>
                <w:bCs/>
                <w:sz w:val="16"/>
                <w:szCs w:val="18"/>
              </w:rPr>
            </w:pPr>
            <w:r w:rsidRPr="00C5087D">
              <w:rPr>
                <w:rFonts w:eastAsia="Calibri"/>
                <w:b/>
                <w:bCs/>
                <w:sz w:val="16"/>
                <w:szCs w:val="18"/>
              </w:rPr>
              <w:t>122,57</w:t>
            </w:r>
          </w:p>
        </w:tc>
        <w:tc>
          <w:tcPr>
            <w:tcW w:w="850" w:type="dxa"/>
            <w:tcBorders>
              <w:top w:val="single" w:sz="8" w:space="0" w:color="auto"/>
              <w:left w:val="nil"/>
              <w:bottom w:val="single" w:sz="8" w:space="0" w:color="auto"/>
              <w:right w:val="nil"/>
            </w:tcBorders>
            <w:shd w:val="clear" w:color="000000" w:fill="FFFF00"/>
            <w:noWrap/>
            <w:vAlign w:val="bottom"/>
          </w:tcPr>
          <w:p w:rsidR="006A6615" w:rsidRPr="00C5087D" w:rsidRDefault="006A6615" w:rsidP="003D351D">
            <w:pPr>
              <w:rPr>
                <w:rFonts w:eastAsia="Calibri"/>
                <w:b/>
                <w:bCs/>
                <w:sz w:val="16"/>
                <w:szCs w:val="18"/>
              </w:rPr>
            </w:pPr>
            <w:r w:rsidRPr="00C5087D">
              <w:rPr>
                <w:rFonts w:eastAsia="Calibri"/>
                <w:b/>
                <w:bCs/>
                <w:sz w:val="16"/>
                <w:szCs w:val="18"/>
              </w:rPr>
              <w:t>40,18</w:t>
            </w:r>
          </w:p>
        </w:tc>
        <w:tc>
          <w:tcPr>
            <w:tcW w:w="851" w:type="dxa"/>
            <w:tcBorders>
              <w:top w:val="single" w:sz="8" w:space="0" w:color="auto"/>
              <w:left w:val="single" w:sz="8" w:space="0" w:color="auto"/>
              <w:bottom w:val="single" w:sz="8" w:space="0" w:color="auto"/>
              <w:right w:val="single" w:sz="8" w:space="0" w:color="auto"/>
            </w:tcBorders>
            <w:shd w:val="clear" w:color="000000" w:fill="FFFF00"/>
            <w:noWrap/>
            <w:vAlign w:val="bottom"/>
          </w:tcPr>
          <w:p w:rsidR="006A6615" w:rsidRPr="00C5087D" w:rsidRDefault="006A6615" w:rsidP="003D351D">
            <w:pPr>
              <w:rPr>
                <w:rFonts w:eastAsia="Calibri"/>
                <w:b/>
                <w:bCs/>
                <w:sz w:val="16"/>
                <w:szCs w:val="18"/>
              </w:rPr>
            </w:pPr>
            <w:r w:rsidRPr="00C5087D">
              <w:rPr>
                <w:rFonts w:eastAsia="Calibri"/>
                <w:b/>
                <w:bCs/>
                <w:sz w:val="16"/>
                <w:szCs w:val="18"/>
              </w:rPr>
              <w:t>77,70</w:t>
            </w:r>
          </w:p>
        </w:tc>
        <w:tc>
          <w:tcPr>
            <w:tcW w:w="992" w:type="dxa"/>
            <w:tcBorders>
              <w:top w:val="single" w:sz="8" w:space="0" w:color="auto"/>
              <w:left w:val="nil"/>
              <w:bottom w:val="single" w:sz="8" w:space="0" w:color="auto"/>
              <w:right w:val="nil"/>
            </w:tcBorders>
            <w:shd w:val="clear" w:color="000000" w:fill="FFFF00"/>
            <w:noWrap/>
            <w:vAlign w:val="bottom"/>
          </w:tcPr>
          <w:p w:rsidR="006A6615" w:rsidRPr="00C5087D" w:rsidRDefault="006A6615" w:rsidP="003D351D">
            <w:pPr>
              <w:rPr>
                <w:rFonts w:eastAsia="Calibri"/>
                <w:b/>
                <w:bCs/>
                <w:sz w:val="16"/>
                <w:szCs w:val="18"/>
              </w:rPr>
            </w:pPr>
            <w:r w:rsidRPr="00C5087D">
              <w:rPr>
                <w:rFonts w:eastAsia="Calibri"/>
                <w:b/>
                <w:bCs/>
                <w:sz w:val="16"/>
                <w:szCs w:val="18"/>
              </w:rPr>
              <w:t>49,99</w:t>
            </w:r>
          </w:p>
        </w:tc>
        <w:tc>
          <w:tcPr>
            <w:tcW w:w="850" w:type="dxa"/>
            <w:tcBorders>
              <w:top w:val="single" w:sz="8" w:space="0" w:color="auto"/>
              <w:left w:val="single" w:sz="8" w:space="0" w:color="auto"/>
              <w:bottom w:val="single" w:sz="8" w:space="0" w:color="auto"/>
              <w:right w:val="single" w:sz="8" w:space="0" w:color="auto"/>
            </w:tcBorders>
            <w:shd w:val="clear" w:color="000000" w:fill="FFFF00"/>
            <w:noWrap/>
            <w:vAlign w:val="bottom"/>
          </w:tcPr>
          <w:p w:rsidR="006A6615" w:rsidRPr="00C5087D" w:rsidRDefault="006A6615" w:rsidP="003D351D">
            <w:pPr>
              <w:rPr>
                <w:rFonts w:eastAsia="Calibri"/>
                <w:b/>
                <w:bCs/>
                <w:sz w:val="16"/>
                <w:szCs w:val="18"/>
              </w:rPr>
            </w:pPr>
            <w:r w:rsidRPr="00C5087D">
              <w:rPr>
                <w:rFonts w:eastAsia="Calibri"/>
                <w:b/>
                <w:bCs/>
                <w:sz w:val="16"/>
                <w:szCs w:val="18"/>
              </w:rPr>
              <w:t>42,41</w:t>
            </w:r>
          </w:p>
        </w:tc>
        <w:tc>
          <w:tcPr>
            <w:tcW w:w="993" w:type="dxa"/>
            <w:tcBorders>
              <w:top w:val="single" w:sz="8" w:space="0" w:color="auto"/>
              <w:left w:val="nil"/>
              <w:bottom w:val="single" w:sz="8" w:space="0" w:color="auto"/>
              <w:right w:val="nil"/>
            </w:tcBorders>
            <w:shd w:val="clear" w:color="000000" w:fill="FFFF00"/>
            <w:noWrap/>
            <w:vAlign w:val="bottom"/>
          </w:tcPr>
          <w:p w:rsidR="006A6615" w:rsidRPr="00C5087D" w:rsidRDefault="006A6615" w:rsidP="003D351D">
            <w:pPr>
              <w:rPr>
                <w:rFonts w:eastAsia="Calibri"/>
                <w:b/>
                <w:bCs/>
                <w:sz w:val="16"/>
                <w:szCs w:val="18"/>
              </w:rPr>
            </w:pPr>
            <w:r w:rsidRPr="00C5087D">
              <w:rPr>
                <w:rFonts w:eastAsia="Calibri"/>
                <w:b/>
                <w:bCs/>
                <w:sz w:val="16"/>
                <w:szCs w:val="18"/>
              </w:rPr>
              <w:t>33,09</w:t>
            </w:r>
          </w:p>
        </w:tc>
        <w:tc>
          <w:tcPr>
            <w:tcW w:w="850" w:type="dxa"/>
            <w:tcBorders>
              <w:top w:val="single" w:sz="8" w:space="0" w:color="auto"/>
              <w:left w:val="single" w:sz="8" w:space="0" w:color="auto"/>
              <w:bottom w:val="single" w:sz="8" w:space="0" w:color="auto"/>
              <w:right w:val="single" w:sz="8" w:space="0" w:color="auto"/>
            </w:tcBorders>
            <w:shd w:val="clear" w:color="000000" w:fill="FFFF00"/>
            <w:noWrap/>
            <w:vAlign w:val="bottom"/>
          </w:tcPr>
          <w:p w:rsidR="006A6615" w:rsidRPr="00C5087D" w:rsidRDefault="006A6615" w:rsidP="003D351D">
            <w:pPr>
              <w:rPr>
                <w:rFonts w:eastAsia="Calibri"/>
                <w:b/>
                <w:bCs/>
                <w:sz w:val="16"/>
                <w:szCs w:val="18"/>
              </w:rPr>
            </w:pPr>
            <w:r w:rsidRPr="00C5087D">
              <w:rPr>
                <w:rFonts w:eastAsia="Calibri"/>
                <w:b/>
                <w:bCs/>
                <w:sz w:val="16"/>
                <w:szCs w:val="18"/>
              </w:rPr>
              <w:t>127,52</w:t>
            </w:r>
          </w:p>
        </w:tc>
        <w:tc>
          <w:tcPr>
            <w:tcW w:w="709" w:type="dxa"/>
            <w:tcBorders>
              <w:top w:val="single" w:sz="8" w:space="0" w:color="auto"/>
              <w:left w:val="nil"/>
              <w:bottom w:val="single" w:sz="8" w:space="0" w:color="auto"/>
              <w:right w:val="nil"/>
            </w:tcBorders>
            <w:shd w:val="clear" w:color="000000" w:fill="FFFF00"/>
            <w:noWrap/>
            <w:vAlign w:val="bottom"/>
          </w:tcPr>
          <w:p w:rsidR="006A6615" w:rsidRPr="00C5087D" w:rsidRDefault="006A6615" w:rsidP="003D351D">
            <w:pPr>
              <w:rPr>
                <w:rFonts w:eastAsia="Calibri"/>
                <w:b/>
                <w:bCs/>
                <w:sz w:val="16"/>
                <w:szCs w:val="18"/>
              </w:rPr>
            </w:pPr>
            <w:r w:rsidRPr="00C5087D">
              <w:rPr>
                <w:rFonts w:eastAsia="Calibri"/>
                <w:b/>
                <w:bCs/>
                <w:sz w:val="16"/>
                <w:szCs w:val="18"/>
              </w:rPr>
              <w:t>69,94</w:t>
            </w:r>
          </w:p>
        </w:tc>
        <w:tc>
          <w:tcPr>
            <w:tcW w:w="709" w:type="dxa"/>
            <w:tcBorders>
              <w:top w:val="single" w:sz="8" w:space="0" w:color="auto"/>
              <w:left w:val="single" w:sz="8" w:space="0" w:color="auto"/>
              <w:bottom w:val="single" w:sz="8" w:space="0" w:color="auto"/>
              <w:right w:val="single" w:sz="8" w:space="0" w:color="auto"/>
            </w:tcBorders>
            <w:shd w:val="clear" w:color="000000" w:fill="FFFF00"/>
            <w:noWrap/>
            <w:vAlign w:val="bottom"/>
          </w:tcPr>
          <w:p w:rsidR="006A6615" w:rsidRPr="00C5087D" w:rsidRDefault="006A6615" w:rsidP="003D351D">
            <w:pPr>
              <w:rPr>
                <w:rFonts w:eastAsia="Calibri"/>
                <w:b/>
                <w:bCs/>
                <w:sz w:val="16"/>
                <w:szCs w:val="18"/>
              </w:rPr>
            </w:pPr>
            <w:r w:rsidRPr="00C5087D">
              <w:rPr>
                <w:rFonts w:eastAsia="Calibri"/>
                <w:b/>
                <w:bCs/>
                <w:sz w:val="16"/>
                <w:szCs w:val="18"/>
              </w:rPr>
              <w:t>63,12</w:t>
            </w:r>
          </w:p>
        </w:tc>
        <w:tc>
          <w:tcPr>
            <w:tcW w:w="708" w:type="dxa"/>
            <w:tcBorders>
              <w:top w:val="single" w:sz="8" w:space="0" w:color="auto"/>
              <w:left w:val="nil"/>
              <w:bottom w:val="single" w:sz="8" w:space="0" w:color="auto"/>
              <w:right w:val="single" w:sz="4" w:space="0" w:color="auto"/>
            </w:tcBorders>
            <w:shd w:val="clear" w:color="000000" w:fill="FFFF00"/>
            <w:noWrap/>
            <w:vAlign w:val="bottom"/>
          </w:tcPr>
          <w:p w:rsidR="006A6615" w:rsidRPr="00C5087D" w:rsidRDefault="006A6615" w:rsidP="003D351D">
            <w:pPr>
              <w:rPr>
                <w:rFonts w:eastAsia="Calibri"/>
                <w:b/>
                <w:bCs/>
                <w:sz w:val="16"/>
                <w:szCs w:val="18"/>
              </w:rPr>
            </w:pPr>
            <w:r w:rsidRPr="00C5087D">
              <w:rPr>
                <w:rFonts w:eastAsia="Calibri"/>
                <w:b/>
                <w:bCs/>
                <w:sz w:val="16"/>
                <w:szCs w:val="18"/>
              </w:rPr>
              <w:t>70,51</w:t>
            </w:r>
          </w:p>
        </w:tc>
        <w:tc>
          <w:tcPr>
            <w:tcW w:w="851" w:type="dxa"/>
            <w:tcBorders>
              <w:top w:val="single" w:sz="8" w:space="0" w:color="auto"/>
              <w:left w:val="single" w:sz="4" w:space="0" w:color="auto"/>
              <w:bottom w:val="single" w:sz="8" w:space="0" w:color="auto"/>
              <w:right w:val="nil"/>
            </w:tcBorders>
            <w:shd w:val="clear" w:color="000000" w:fill="FFFF00"/>
            <w:vAlign w:val="bottom"/>
          </w:tcPr>
          <w:p w:rsidR="006A6615" w:rsidRPr="00C5087D" w:rsidRDefault="006A6615" w:rsidP="003D351D">
            <w:pPr>
              <w:rPr>
                <w:rFonts w:eastAsia="Calibri"/>
                <w:b/>
                <w:bCs/>
                <w:sz w:val="16"/>
                <w:szCs w:val="18"/>
              </w:rPr>
            </w:pPr>
            <w:r w:rsidRPr="00C5087D">
              <w:rPr>
                <w:rFonts w:eastAsia="Calibri"/>
                <w:b/>
                <w:bCs/>
                <w:sz w:val="16"/>
                <w:szCs w:val="18"/>
              </w:rPr>
              <w:t>233,23</w:t>
            </w:r>
          </w:p>
        </w:tc>
        <w:tc>
          <w:tcPr>
            <w:tcW w:w="709" w:type="dxa"/>
            <w:tcBorders>
              <w:top w:val="single" w:sz="8" w:space="0" w:color="auto"/>
              <w:left w:val="single" w:sz="8" w:space="0" w:color="auto"/>
              <w:bottom w:val="single" w:sz="8" w:space="0" w:color="auto"/>
              <w:right w:val="single" w:sz="8" w:space="0" w:color="auto"/>
            </w:tcBorders>
            <w:shd w:val="clear" w:color="000000" w:fill="FFFF00"/>
            <w:noWrap/>
            <w:vAlign w:val="bottom"/>
          </w:tcPr>
          <w:p w:rsidR="006A6615" w:rsidRPr="00C5087D" w:rsidRDefault="006A6615" w:rsidP="003D351D">
            <w:pPr>
              <w:rPr>
                <w:rFonts w:eastAsia="Calibri"/>
                <w:b/>
                <w:bCs/>
                <w:sz w:val="16"/>
                <w:szCs w:val="18"/>
              </w:rPr>
            </w:pPr>
            <w:r w:rsidRPr="00C5087D">
              <w:rPr>
                <w:rFonts w:eastAsia="Calibri"/>
                <w:b/>
                <w:bCs/>
                <w:sz w:val="16"/>
                <w:szCs w:val="18"/>
              </w:rPr>
              <w:t>88,35</w:t>
            </w:r>
          </w:p>
        </w:tc>
        <w:tc>
          <w:tcPr>
            <w:tcW w:w="708" w:type="dxa"/>
            <w:tcBorders>
              <w:top w:val="single" w:sz="8" w:space="0" w:color="auto"/>
              <w:left w:val="nil"/>
              <w:bottom w:val="single" w:sz="8" w:space="0" w:color="auto"/>
              <w:right w:val="single" w:sz="8" w:space="0" w:color="auto"/>
            </w:tcBorders>
            <w:shd w:val="clear" w:color="000000" w:fill="FFFF00"/>
            <w:noWrap/>
            <w:vAlign w:val="bottom"/>
          </w:tcPr>
          <w:p w:rsidR="006A6615" w:rsidRPr="00C5087D" w:rsidRDefault="006A6615" w:rsidP="003D351D">
            <w:pPr>
              <w:rPr>
                <w:rFonts w:eastAsia="Calibri"/>
                <w:b/>
                <w:bCs/>
                <w:sz w:val="16"/>
                <w:szCs w:val="18"/>
              </w:rPr>
            </w:pPr>
            <w:r w:rsidRPr="00C5087D">
              <w:rPr>
                <w:rFonts w:eastAsia="Calibri"/>
                <w:b/>
                <w:bCs/>
                <w:sz w:val="16"/>
                <w:szCs w:val="18"/>
              </w:rPr>
              <w:t>111,01</w:t>
            </w:r>
          </w:p>
        </w:tc>
      </w:tr>
      <w:tr w:rsidR="006A6615" w:rsidRPr="00C5087D" w:rsidTr="003D351D">
        <w:trPr>
          <w:trHeight w:val="264"/>
        </w:trPr>
        <w:tc>
          <w:tcPr>
            <w:tcW w:w="700" w:type="dxa"/>
            <w:tcBorders>
              <w:top w:val="nil"/>
              <w:left w:val="single" w:sz="4" w:space="0" w:color="auto"/>
              <w:bottom w:val="nil"/>
              <w:right w:val="nil"/>
            </w:tcBorders>
            <w:shd w:val="clear" w:color="auto" w:fill="auto"/>
            <w:noWrap/>
            <w:vAlign w:val="bottom"/>
            <w:hideMark/>
          </w:tcPr>
          <w:p w:rsidR="006A6615" w:rsidRPr="00C5087D" w:rsidRDefault="006A6615" w:rsidP="003D351D">
            <w:pPr>
              <w:rPr>
                <w:rFonts w:eastAsia="Calibri"/>
                <w:sz w:val="16"/>
                <w:szCs w:val="18"/>
              </w:rPr>
            </w:pPr>
          </w:p>
        </w:tc>
        <w:tc>
          <w:tcPr>
            <w:tcW w:w="3118" w:type="dxa"/>
            <w:tcBorders>
              <w:top w:val="nil"/>
              <w:left w:val="single" w:sz="4" w:space="0" w:color="auto"/>
              <w:bottom w:val="single" w:sz="4" w:space="0" w:color="auto"/>
              <w:right w:val="single" w:sz="4" w:space="0" w:color="auto"/>
            </w:tcBorders>
            <w:shd w:val="clear" w:color="auto" w:fill="auto"/>
            <w:noWrap/>
            <w:vAlign w:val="bottom"/>
            <w:hideMark/>
          </w:tcPr>
          <w:p w:rsidR="006A6615" w:rsidRPr="00C5087D" w:rsidRDefault="006A6615" w:rsidP="003D351D">
            <w:pPr>
              <w:rPr>
                <w:rFonts w:eastAsia="Calibri"/>
                <w:b/>
                <w:bCs/>
                <w:sz w:val="16"/>
                <w:szCs w:val="18"/>
              </w:rPr>
            </w:pPr>
            <w:r w:rsidRPr="00C5087D">
              <w:rPr>
                <w:rFonts w:eastAsia="Calibri"/>
                <w:b/>
                <w:bCs/>
                <w:sz w:val="16"/>
                <w:szCs w:val="18"/>
              </w:rPr>
              <w:t>Mērķdotācijas un dotācijas EUR:</w:t>
            </w:r>
          </w:p>
        </w:tc>
        <w:tc>
          <w:tcPr>
            <w:tcW w:w="850" w:type="dxa"/>
            <w:tcBorders>
              <w:top w:val="nil"/>
              <w:left w:val="nil"/>
              <w:bottom w:val="single" w:sz="4" w:space="0" w:color="auto"/>
              <w:right w:val="single" w:sz="4" w:space="0" w:color="auto"/>
            </w:tcBorders>
            <w:shd w:val="clear" w:color="auto" w:fill="auto"/>
            <w:noWrap/>
            <w:vAlign w:val="bottom"/>
            <w:hideMark/>
          </w:tcPr>
          <w:p w:rsidR="006A6615" w:rsidRPr="00C5087D" w:rsidRDefault="006A6615" w:rsidP="003D351D">
            <w:pPr>
              <w:rPr>
                <w:rFonts w:eastAsia="Calibri"/>
                <w:sz w:val="16"/>
                <w:szCs w:val="18"/>
              </w:rPr>
            </w:pPr>
            <w:r w:rsidRPr="00C5087D">
              <w:rPr>
                <w:rFonts w:eastAsia="Calibri"/>
                <w:sz w:val="16"/>
                <w:szCs w:val="18"/>
              </w:rPr>
              <w:t> </w:t>
            </w:r>
          </w:p>
        </w:tc>
        <w:tc>
          <w:tcPr>
            <w:tcW w:w="851" w:type="dxa"/>
            <w:tcBorders>
              <w:top w:val="nil"/>
              <w:left w:val="nil"/>
              <w:bottom w:val="single" w:sz="4" w:space="0" w:color="auto"/>
              <w:right w:val="single" w:sz="4" w:space="0" w:color="auto"/>
            </w:tcBorders>
            <w:shd w:val="clear" w:color="auto" w:fill="auto"/>
            <w:vAlign w:val="bottom"/>
          </w:tcPr>
          <w:p w:rsidR="006A6615" w:rsidRPr="00C5087D" w:rsidRDefault="006A6615" w:rsidP="003D351D">
            <w:pPr>
              <w:rPr>
                <w:rFonts w:eastAsia="Calibri"/>
                <w:sz w:val="16"/>
                <w:szCs w:val="18"/>
              </w:rPr>
            </w:pPr>
          </w:p>
        </w:tc>
        <w:tc>
          <w:tcPr>
            <w:tcW w:w="850" w:type="dxa"/>
            <w:tcBorders>
              <w:top w:val="nil"/>
              <w:left w:val="nil"/>
              <w:bottom w:val="single" w:sz="4" w:space="0" w:color="auto"/>
              <w:right w:val="single" w:sz="4" w:space="0" w:color="auto"/>
            </w:tcBorders>
            <w:shd w:val="clear" w:color="auto" w:fill="auto"/>
            <w:noWrap/>
            <w:vAlign w:val="bottom"/>
          </w:tcPr>
          <w:p w:rsidR="006A6615" w:rsidRPr="00C5087D" w:rsidRDefault="006A6615" w:rsidP="003D351D">
            <w:pPr>
              <w:rPr>
                <w:rFonts w:eastAsia="Calibri"/>
                <w:sz w:val="16"/>
                <w:szCs w:val="18"/>
              </w:rPr>
            </w:pPr>
          </w:p>
        </w:tc>
        <w:tc>
          <w:tcPr>
            <w:tcW w:w="851" w:type="dxa"/>
            <w:tcBorders>
              <w:top w:val="nil"/>
              <w:left w:val="nil"/>
              <w:bottom w:val="single" w:sz="4" w:space="0" w:color="auto"/>
              <w:right w:val="single" w:sz="4" w:space="0" w:color="auto"/>
            </w:tcBorders>
            <w:shd w:val="clear" w:color="auto" w:fill="auto"/>
            <w:noWrap/>
            <w:vAlign w:val="bottom"/>
          </w:tcPr>
          <w:p w:rsidR="006A6615" w:rsidRPr="00C5087D" w:rsidRDefault="006A6615" w:rsidP="003D351D">
            <w:pPr>
              <w:rPr>
                <w:rFonts w:eastAsia="Calibri"/>
                <w:sz w:val="16"/>
                <w:szCs w:val="18"/>
              </w:rPr>
            </w:pPr>
          </w:p>
        </w:tc>
        <w:tc>
          <w:tcPr>
            <w:tcW w:w="992" w:type="dxa"/>
            <w:tcBorders>
              <w:top w:val="nil"/>
              <w:left w:val="nil"/>
              <w:bottom w:val="single" w:sz="4" w:space="0" w:color="auto"/>
              <w:right w:val="single" w:sz="4" w:space="0" w:color="auto"/>
            </w:tcBorders>
            <w:shd w:val="clear" w:color="auto" w:fill="auto"/>
            <w:noWrap/>
            <w:vAlign w:val="bottom"/>
          </w:tcPr>
          <w:p w:rsidR="006A6615" w:rsidRPr="00C5087D" w:rsidRDefault="006A6615" w:rsidP="003D351D">
            <w:pPr>
              <w:rPr>
                <w:rFonts w:eastAsia="Calibri"/>
                <w:sz w:val="16"/>
                <w:szCs w:val="18"/>
              </w:rPr>
            </w:pPr>
          </w:p>
        </w:tc>
        <w:tc>
          <w:tcPr>
            <w:tcW w:w="850" w:type="dxa"/>
            <w:tcBorders>
              <w:top w:val="nil"/>
              <w:left w:val="nil"/>
              <w:bottom w:val="single" w:sz="4" w:space="0" w:color="auto"/>
              <w:right w:val="single" w:sz="4" w:space="0" w:color="auto"/>
            </w:tcBorders>
            <w:shd w:val="clear" w:color="auto" w:fill="auto"/>
            <w:noWrap/>
            <w:vAlign w:val="bottom"/>
          </w:tcPr>
          <w:p w:rsidR="006A6615" w:rsidRPr="00C5087D" w:rsidRDefault="006A6615" w:rsidP="003D351D">
            <w:pPr>
              <w:rPr>
                <w:rFonts w:eastAsia="Calibri"/>
                <w:sz w:val="16"/>
                <w:szCs w:val="18"/>
              </w:rPr>
            </w:pPr>
          </w:p>
        </w:tc>
        <w:tc>
          <w:tcPr>
            <w:tcW w:w="993" w:type="dxa"/>
            <w:tcBorders>
              <w:top w:val="nil"/>
              <w:left w:val="nil"/>
              <w:bottom w:val="single" w:sz="4" w:space="0" w:color="auto"/>
              <w:right w:val="single" w:sz="4" w:space="0" w:color="auto"/>
            </w:tcBorders>
            <w:shd w:val="clear" w:color="auto" w:fill="auto"/>
            <w:noWrap/>
            <w:vAlign w:val="bottom"/>
          </w:tcPr>
          <w:p w:rsidR="006A6615" w:rsidRPr="00C5087D" w:rsidRDefault="006A6615" w:rsidP="003D351D">
            <w:pPr>
              <w:rPr>
                <w:rFonts w:eastAsia="Calibri"/>
                <w:sz w:val="16"/>
                <w:szCs w:val="18"/>
              </w:rPr>
            </w:pPr>
          </w:p>
        </w:tc>
        <w:tc>
          <w:tcPr>
            <w:tcW w:w="850" w:type="dxa"/>
            <w:tcBorders>
              <w:top w:val="nil"/>
              <w:left w:val="nil"/>
              <w:bottom w:val="single" w:sz="4" w:space="0" w:color="auto"/>
              <w:right w:val="single" w:sz="4" w:space="0" w:color="auto"/>
            </w:tcBorders>
            <w:shd w:val="clear" w:color="auto" w:fill="auto"/>
            <w:noWrap/>
            <w:vAlign w:val="bottom"/>
          </w:tcPr>
          <w:p w:rsidR="006A6615" w:rsidRPr="00C5087D" w:rsidRDefault="006A6615" w:rsidP="003D351D">
            <w:pPr>
              <w:rPr>
                <w:rFonts w:eastAsia="Calibri"/>
                <w:sz w:val="16"/>
                <w:szCs w:val="18"/>
              </w:rPr>
            </w:pPr>
          </w:p>
        </w:tc>
        <w:tc>
          <w:tcPr>
            <w:tcW w:w="709" w:type="dxa"/>
            <w:tcBorders>
              <w:top w:val="nil"/>
              <w:left w:val="nil"/>
              <w:bottom w:val="single" w:sz="4" w:space="0" w:color="auto"/>
              <w:right w:val="single" w:sz="4" w:space="0" w:color="auto"/>
            </w:tcBorders>
            <w:shd w:val="clear" w:color="auto" w:fill="auto"/>
            <w:noWrap/>
            <w:vAlign w:val="bottom"/>
          </w:tcPr>
          <w:p w:rsidR="006A6615" w:rsidRPr="00C5087D" w:rsidRDefault="006A6615" w:rsidP="003D351D">
            <w:pPr>
              <w:rPr>
                <w:rFonts w:eastAsia="Calibri"/>
                <w:sz w:val="16"/>
                <w:szCs w:val="18"/>
              </w:rPr>
            </w:pPr>
          </w:p>
        </w:tc>
        <w:tc>
          <w:tcPr>
            <w:tcW w:w="709" w:type="dxa"/>
            <w:tcBorders>
              <w:top w:val="nil"/>
              <w:left w:val="nil"/>
              <w:bottom w:val="single" w:sz="4" w:space="0" w:color="auto"/>
              <w:right w:val="single" w:sz="4" w:space="0" w:color="auto"/>
            </w:tcBorders>
            <w:shd w:val="clear" w:color="auto" w:fill="auto"/>
            <w:noWrap/>
            <w:vAlign w:val="bottom"/>
          </w:tcPr>
          <w:p w:rsidR="006A6615" w:rsidRPr="00C5087D" w:rsidRDefault="006A6615" w:rsidP="003D351D">
            <w:pPr>
              <w:rPr>
                <w:rFonts w:eastAsia="Calibri"/>
                <w:sz w:val="16"/>
                <w:szCs w:val="18"/>
              </w:rPr>
            </w:pPr>
          </w:p>
        </w:tc>
        <w:tc>
          <w:tcPr>
            <w:tcW w:w="708" w:type="dxa"/>
            <w:tcBorders>
              <w:top w:val="nil"/>
              <w:left w:val="nil"/>
              <w:bottom w:val="single" w:sz="4" w:space="0" w:color="auto"/>
              <w:right w:val="single" w:sz="4" w:space="0" w:color="auto"/>
            </w:tcBorders>
            <w:shd w:val="clear" w:color="auto" w:fill="auto"/>
            <w:noWrap/>
            <w:vAlign w:val="bottom"/>
          </w:tcPr>
          <w:p w:rsidR="006A6615" w:rsidRPr="00C5087D" w:rsidRDefault="006A6615" w:rsidP="003D351D">
            <w:pPr>
              <w:rPr>
                <w:rFonts w:eastAsia="Calibri"/>
                <w:sz w:val="16"/>
                <w:szCs w:val="18"/>
              </w:rPr>
            </w:pPr>
          </w:p>
        </w:tc>
        <w:tc>
          <w:tcPr>
            <w:tcW w:w="851" w:type="dxa"/>
            <w:tcBorders>
              <w:top w:val="nil"/>
              <w:left w:val="nil"/>
              <w:bottom w:val="single" w:sz="4" w:space="0" w:color="auto"/>
              <w:right w:val="single" w:sz="4" w:space="0" w:color="auto"/>
            </w:tcBorders>
            <w:shd w:val="clear" w:color="auto" w:fill="auto"/>
            <w:vAlign w:val="bottom"/>
          </w:tcPr>
          <w:p w:rsidR="006A6615" w:rsidRPr="00C5087D" w:rsidRDefault="006A6615" w:rsidP="003D351D">
            <w:pPr>
              <w:rPr>
                <w:rFonts w:eastAsia="Calibri"/>
                <w:sz w:val="16"/>
                <w:szCs w:val="18"/>
              </w:rPr>
            </w:pPr>
          </w:p>
        </w:tc>
        <w:tc>
          <w:tcPr>
            <w:tcW w:w="709" w:type="dxa"/>
            <w:tcBorders>
              <w:top w:val="nil"/>
              <w:left w:val="nil"/>
              <w:bottom w:val="single" w:sz="4" w:space="0" w:color="auto"/>
              <w:right w:val="single" w:sz="4" w:space="0" w:color="auto"/>
            </w:tcBorders>
            <w:shd w:val="clear" w:color="auto" w:fill="auto"/>
            <w:noWrap/>
            <w:vAlign w:val="bottom"/>
          </w:tcPr>
          <w:p w:rsidR="006A6615" w:rsidRPr="00C5087D" w:rsidRDefault="006A6615" w:rsidP="003D351D">
            <w:pPr>
              <w:rPr>
                <w:rFonts w:eastAsia="Calibri"/>
                <w:sz w:val="16"/>
                <w:szCs w:val="18"/>
              </w:rPr>
            </w:pPr>
          </w:p>
        </w:tc>
        <w:tc>
          <w:tcPr>
            <w:tcW w:w="708" w:type="dxa"/>
            <w:tcBorders>
              <w:top w:val="nil"/>
              <w:left w:val="nil"/>
              <w:bottom w:val="single" w:sz="4" w:space="0" w:color="auto"/>
              <w:right w:val="single" w:sz="4" w:space="0" w:color="auto"/>
            </w:tcBorders>
            <w:shd w:val="clear" w:color="auto" w:fill="auto"/>
            <w:noWrap/>
            <w:vAlign w:val="bottom"/>
          </w:tcPr>
          <w:p w:rsidR="006A6615" w:rsidRPr="00C5087D" w:rsidRDefault="006A6615" w:rsidP="003D351D">
            <w:pPr>
              <w:rPr>
                <w:rFonts w:eastAsia="Calibri"/>
                <w:sz w:val="16"/>
                <w:szCs w:val="18"/>
              </w:rPr>
            </w:pPr>
          </w:p>
        </w:tc>
      </w:tr>
      <w:tr w:rsidR="006A6615" w:rsidRPr="00C5087D" w:rsidTr="003D351D">
        <w:trPr>
          <w:trHeight w:val="528"/>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6615" w:rsidRPr="00C5087D" w:rsidRDefault="006A6615" w:rsidP="003D351D">
            <w:pPr>
              <w:rPr>
                <w:rFonts w:eastAsia="Calibri"/>
                <w:sz w:val="16"/>
                <w:szCs w:val="18"/>
              </w:rPr>
            </w:pPr>
          </w:p>
        </w:tc>
        <w:tc>
          <w:tcPr>
            <w:tcW w:w="3118" w:type="dxa"/>
            <w:tcBorders>
              <w:top w:val="nil"/>
              <w:left w:val="nil"/>
              <w:bottom w:val="single" w:sz="4" w:space="0" w:color="auto"/>
              <w:right w:val="single" w:sz="4" w:space="0" w:color="auto"/>
            </w:tcBorders>
            <w:shd w:val="clear" w:color="auto" w:fill="auto"/>
            <w:hideMark/>
          </w:tcPr>
          <w:p w:rsidR="006A6615" w:rsidRPr="00C5087D" w:rsidRDefault="006A6615" w:rsidP="003D351D">
            <w:pPr>
              <w:rPr>
                <w:rFonts w:eastAsia="Calibri"/>
                <w:sz w:val="16"/>
                <w:szCs w:val="18"/>
              </w:rPr>
            </w:pPr>
            <w:r w:rsidRPr="00C5087D">
              <w:rPr>
                <w:rFonts w:eastAsia="Calibri"/>
                <w:sz w:val="16"/>
                <w:szCs w:val="18"/>
              </w:rPr>
              <w:t xml:space="preserve"> - Mērķdotācija pamata un vispārējās vidējās izglītības iestāžu pedagogu darba samaksai</w:t>
            </w:r>
          </w:p>
        </w:tc>
        <w:tc>
          <w:tcPr>
            <w:tcW w:w="850" w:type="dxa"/>
            <w:tcBorders>
              <w:top w:val="nil"/>
              <w:left w:val="nil"/>
              <w:bottom w:val="single" w:sz="4" w:space="0" w:color="auto"/>
              <w:right w:val="single" w:sz="4" w:space="0" w:color="auto"/>
            </w:tcBorders>
            <w:shd w:val="clear" w:color="auto" w:fill="auto"/>
            <w:noWrap/>
            <w:vAlign w:val="bottom"/>
            <w:hideMark/>
          </w:tcPr>
          <w:p w:rsidR="006A6615" w:rsidRPr="00C5087D" w:rsidRDefault="006A6615" w:rsidP="003D351D">
            <w:pPr>
              <w:rPr>
                <w:rFonts w:eastAsia="Calibri"/>
                <w:sz w:val="16"/>
                <w:szCs w:val="18"/>
              </w:rPr>
            </w:pPr>
            <w:r w:rsidRPr="00C5087D">
              <w:rPr>
                <w:rFonts w:eastAsia="Calibri"/>
                <w:sz w:val="16"/>
                <w:szCs w:val="18"/>
              </w:rPr>
              <w:t>457980</w:t>
            </w:r>
          </w:p>
        </w:tc>
        <w:tc>
          <w:tcPr>
            <w:tcW w:w="851" w:type="dxa"/>
            <w:tcBorders>
              <w:top w:val="nil"/>
              <w:left w:val="nil"/>
              <w:bottom w:val="single" w:sz="4" w:space="0" w:color="auto"/>
              <w:right w:val="single" w:sz="4" w:space="0" w:color="auto"/>
            </w:tcBorders>
            <w:shd w:val="clear" w:color="auto" w:fill="auto"/>
            <w:vAlign w:val="bottom"/>
          </w:tcPr>
          <w:p w:rsidR="006A6615" w:rsidRPr="00C5087D" w:rsidRDefault="006A6615" w:rsidP="003D351D">
            <w:pPr>
              <w:rPr>
                <w:rFonts w:eastAsia="Calibri"/>
                <w:sz w:val="16"/>
                <w:szCs w:val="18"/>
              </w:rPr>
            </w:pPr>
            <w:r w:rsidRPr="00C5087D">
              <w:rPr>
                <w:rFonts w:eastAsia="Calibri"/>
                <w:sz w:val="16"/>
                <w:szCs w:val="18"/>
              </w:rPr>
              <w:t>0</w:t>
            </w:r>
          </w:p>
        </w:tc>
        <w:tc>
          <w:tcPr>
            <w:tcW w:w="850" w:type="dxa"/>
            <w:tcBorders>
              <w:top w:val="nil"/>
              <w:left w:val="nil"/>
              <w:bottom w:val="single" w:sz="4" w:space="0" w:color="auto"/>
              <w:right w:val="single" w:sz="4" w:space="0" w:color="auto"/>
            </w:tcBorders>
            <w:shd w:val="clear" w:color="auto" w:fill="auto"/>
            <w:noWrap/>
            <w:vAlign w:val="bottom"/>
          </w:tcPr>
          <w:p w:rsidR="006A6615" w:rsidRPr="00C5087D" w:rsidRDefault="006A6615" w:rsidP="003D351D">
            <w:pPr>
              <w:rPr>
                <w:rFonts w:eastAsia="Calibri"/>
                <w:sz w:val="16"/>
                <w:szCs w:val="18"/>
              </w:rPr>
            </w:pPr>
            <w:r w:rsidRPr="00C5087D">
              <w:rPr>
                <w:rFonts w:eastAsia="Calibri"/>
                <w:sz w:val="16"/>
                <w:szCs w:val="18"/>
              </w:rPr>
              <w:t>869028</w:t>
            </w:r>
          </w:p>
        </w:tc>
        <w:tc>
          <w:tcPr>
            <w:tcW w:w="851" w:type="dxa"/>
            <w:tcBorders>
              <w:top w:val="nil"/>
              <w:left w:val="nil"/>
              <w:bottom w:val="single" w:sz="4" w:space="0" w:color="auto"/>
              <w:right w:val="single" w:sz="4" w:space="0" w:color="auto"/>
            </w:tcBorders>
            <w:shd w:val="clear" w:color="auto" w:fill="auto"/>
            <w:noWrap/>
            <w:vAlign w:val="bottom"/>
          </w:tcPr>
          <w:p w:rsidR="006A6615" w:rsidRPr="00C5087D" w:rsidRDefault="006A6615" w:rsidP="003D351D">
            <w:pPr>
              <w:rPr>
                <w:rFonts w:eastAsia="Calibri"/>
                <w:sz w:val="16"/>
                <w:szCs w:val="18"/>
              </w:rPr>
            </w:pPr>
            <w:r w:rsidRPr="00C5087D">
              <w:rPr>
                <w:rFonts w:eastAsia="Calibri"/>
                <w:sz w:val="16"/>
                <w:szCs w:val="18"/>
              </w:rPr>
              <w:t>240372</w:t>
            </w:r>
          </w:p>
        </w:tc>
        <w:tc>
          <w:tcPr>
            <w:tcW w:w="992" w:type="dxa"/>
            <w:tcBorders>
              <w:top w:val="nil"/>
              <w:left w:val="nil"/>
              <w:bottom w:val="single" w:sz="4" w:space="0" w:color="auto"/>
              <w:right w:val="single" w:sz="4" w:space="0" w:color="auto"/>
            </w:tcBorders>
            <w:shd w:val="clear" w:color="auto" w:fill="auto"/>
            <w:noWrap/>
            <w:vAlign w:val="bottom"/>
          </w:tcPr>
          <w:p w:rsidR="006A6615" w:rsidRPr="00C5087D" w:rsidRDefault="006A6615" w:rsidP="003D351D">
            <w:pPr>
              <w:rPr>
                <w:rFonts w:eastAsia="Calibri"/>
                <w:sz w:val="16"/>
                <w:szCs w:val="18"/>
              </w:rPr>
            </w:pPr>
            <w:r w:rsidRPr="00C5087D">
              <w:rPr>
                <w:rFonts w:eastAsia="Calibri"/>
                <w:sz w:val="16"/>
                <w:szCs w:val="18"/>
              </w:rPr>
              <w:t>365388</w:t>
            </w:r>
          </w:p>
        </w:tc>
        <w:tc>
          <w:tcPr>
            <w:tcW w:w="850" w:type="dxa"/>
            <w:tcBorders>
              <w:top w:val="nil"/>
              <w:left w:val="nil"/>
              <w:bottom w:val="single" w:sz="4" w:space="0" w:color="auto"/>
              <w:right w:val="single" w:sz="4" w:space="0" w:color="auto"/>
            </w:tcBorders>
            <w:shd w:val="clear" w:color="auto" w:fill="auto"/>
            <w:noWrap/>
            <w:vAlign w:val="bottom"/>
          </w:tcPr>
          <w:p w:rsidR="006A6615" w:rsidRPr="00C5087D" w:rsidRDefault="006A6615" w:rsidP="003D351D">
            <w:pPr>
              <w:rPr>
                <w:rFonts w:eastAsia="Calibri"/>
                <w:sz w:val="16"/>
                <w:szCs w:val="18"/>
              </w:rPr>
            </w:pPr>
            <w:r w:rsidRPr="00C5087D">
              <w:rPr>
                <w:rFonts w:eastAsia="Calibri"/>
                <w:sz w:val="16"/>
                <w:szCs w:val="18"/>
              </w:rPr>
              <w:t>626664</w:t>
            </w:r>
          </w:p>
        </w:tc>
        <w:tc>
          <w:tcPr>
            <w:tcW w:w="993" w:type="dxa"/>
            <w:tcBorders>
              <w:top w:val="nil"/>
              <w:left w:val="nil"/>
              <w:bottom w:val="single" w:sz="4" w:space="0" w:color="auto"/>
              <w:right w:val="single" w:sz="4" w:space="0" w:color="auto"/>
            </w:tcBorders>
            <w:shd w:val="clear" w:color="auto" w:fill="auto"/>
            <w:noWrap/>
            <w:vAlign w:val="bottom"/>
          </w:tcPr>
          <w:p w:rsidR="006A6615" w:rsidRPr="00C5087D" w:rsidRDefault="006A6615" w:rsidP="003D351D">
            <w:pPr>
              <w:rPr>
                <w:rFonts w:eastAsia="Calibri"/>
                <w:sz w:val="16"/>
                <w:szCs w:val="18"/>
              </w:rPr>
            </w:pPr>
            <w:r w:rsidRPr="00C5087D">
              <w:rPr>
                <w:rFonts w:eastAsia="Calibri"/>
                <w:sz w:val="16"/>
                <w:szCs w:val="18"/>
              </w:rPr>
              <w:t>411624</w:t>
            </w:r>
          </w:p>
        </w:tc>
        <w:tc>
          <w:tcPr>
            <w:tcW w:w="850" w:type="dxa"/>
            <w:tcBorders>
              <w:top w:val="nil"/>
              <w:left w:val="nil"/>
              <w:bottom w:val="single" w:sz="4" w:space="0" w:color="auto"/>
              <w:right w:val="single" w:sz="4" w:space="0" w:color="auto"/>
            </w:tcBorders>
            <w:shd w:val="clear" w:color="auto" w:fill="auto"/>
            <w:noWrap/>
            <w:vAlign w:val="bottom"/>
          </w:tcPr>
          <w:p w:rsidR="006A6615" w:rsidRPr="00C5087D" w:rsidRDefault="006A6615" w:rsidP="003D351D">
            <w:pPr>
              <w:rPr>
                <w:rFonts w:eastAsia="Calibri"/>
                <w:sz w:val="16"/>
                <w:szCs w:val="18"/>
              </w:rPr>
            </w:pPr>
            <w:r w:rsidRPr="00C5087D">
              <w:rPr>
                <w:rFonts w:eastAsia="Calibri"/>
                <w:sz w:val="16"/>
                <w:szCs w:val="18"/>
              </w:rPr>
              <w:t>155916</w:t>
            </w:r>
          </w:p>
        </w:tc>
        <w:tc>
          <w:tcPr>
            <w:tcW w:w="709" w:type="dxa"/>
            <w:tcBorders>
              <w:top w:val="nil"/>
              <w:left w:val="nil"/>
              <w:bottom w:val="single" w:sz="4" w:space="0" w:color="auto"/>
              <w:right w:val="single" w:sz="4" w:space="0" w:color="auto"/>
            </w:tcBorders>
            <w:shd w:val="clear" w:color="auto" w:fill="auto"/>
            <w:noWrap/>
            <w:vAlign w:val="bottom"/>
          </w:tcPr>
          <w:p w:rsidR="006A6615" w:rsidRPr="00C5087D" w:rsidRDefault="006A6615" w:rsidP="003D351D">
            <w:pPr>
              <w:rPr>
                <w:rFonts w:eastAsia="Calibri"/>
                <w:sz w:val="16"/>
                <w:szCs w:val="18"/>
              </w:rPr>
            </w:pPr>
            <w:r w:rsidRPr="00C5087D">
              <w:rPr>
                <w:rFonts w:eastAsia="Calibri"/>
                <w:sz w:val="16"/>
                <w:szCs w:val="18"/>
              </w:rPr>
              <w:t>19272</w:t>
            </w:r>
          </w:p>
        </w:tc>
        <w:tc>
          <w:tcPr>
            <w:tcW w:w="709" w:type="dxa"/>
            <w:tcBorders>
              <w:top w:val="nil"/>
              <w:left w:val="nil"/>
              <w:bottom w:val="single" w:sz="4" w:space="0" w:color="auto"/>
              <w:right w:val="single" w:sz="4" w:space="0" w:color="auto"/>
            </w:tcBorders>
            <w:shd w:val="clear" w:color="auto" w:fill="auto"/>
            <w:noWrap/>
            <w:vAlign w:val="bottom"/>
          </w:tcPr>
          <w:p w:rsidR="006A6615" w:rsidRPr="00C5087D" w:rsidRDefault="006A6615" w:rsidP="003D351D">
            <w:pPr>
              <w:rPr>
                <w:rFonts w:eastAsia="Calibri"/>
                <w:sz w:val="16"/>
                <w:szCs w:val="18"/>
              </w:rPr>
            </w:pPr>
            <w:r w:rsidRPr="00C5087D">
              <w:rPr>
                <w:rFonts w:eastAsia="Calibri"/>
                <w:sz w:val="16"/>
                <w:szCs w:val="18"/>
              </w:rPr>
              <w:t>285048</w:t>
            </w:r>
          </w:p>
        </w:tc>
        <w:tc>
          <w:tcPr>
            <w:tcW w:w="708" w:type="dxa"/>
            <w:tcBorders>
              <w:top w:val="nil"/>
              <w:left w:val="nil"/>
              <w:bottom w:val="single" w:sz="4" w:space="0" w:color="auto"/>
              <w:right w:val="single" w:sz="4" w:space="0" w:color="auto"/>
            </w:tcBorders>
            <w:shd w:val="clear" w:color="auto" w:fill="auto"/>
            <w:noWrap/>
            <w:vAlign w:val="bottom"/>
          </w:tcPr>
          <w:p w:rsidR="006A6615" w:rsidRPr="00C5087D" w:rsidRDefault="006A6615" w:rsidP="003D351D">
            <w:pPr>
              <w:rPr>
                <w:rFonts w:eastAsia="Calibri"/>
                <w:sz w:val="16"/>
                <w:szCs w:val="18"/>
              </w:rPr>
            </w:pPr>
            <w:r w:rsidRPr="00C5087D">
              <w:rPr>
                <w:rFonts w:eastAsia="Calibri"/>
                <w:sz w:val="16"/>
                <w:szCs w:val="18"/>
              </w:rPr>
              <w:t>336420</w:t>
            </w:r>
          </w:p>
        </w:tc>
        <w:tc>
          <w:tcPr>
            <w:tcW w:w="851" w:type="dxa"/>
            <w:tcBorders>
              <w:top w:val="nil"/>
              <w:left w:val="nil"/>
              <w:bottom w:val="single" w:sz="4" w:space="0" w:color="auto"/>
              <w:right w:val="single" w:sz="4" w:space="0" w:color="auto"/>
            </w:tcBorders>
            <w:shd w:val="clear" w:color="auto" w:fill="auto"/>
            <w:vAlign w:val="bottom"/>
          </w:tcPr>
          <w:p w:rsidR="006A6615" w:rsidRPr="00C5087D" w:rsidRDefault="006A6615" w:rsidP="003D351D">
            <w:pPr>
              <w:rPr>
                <w:rFonts w:eastAsia="Calibri"/>
                <w:sz w:val="16"/>
                <w:szCs w:val="18"/>
              </w:rPr>
            </w:pPr>
            <w:r w:rsidRPr="00C5087D">
              <w:rPr>
                <w:rFonts w:eastAsia="Calibri"/>
                <w:sz w:val="16"/>
                <w:szCs w:val="18"/>
              </w:rPr>
              <w:t>0</w:t>
            </w:r>
          </w:p>
        </w:tc>
        <w:tc>
          <w:tcPr>
            <w:tcW w:w="709" w:type="dxa"/>
            <w:tcBorders>
              <w:top w:val="nil"/>
              <w:left w:val="nil"/>
              <w:bottom w:val="single" w:sz="4" w:space="0" w:color="auto"/>
              <w:right w:val="single" w:sz="4" w:space="0" w:color="auto"/>
            </w:tcBorders>
            <w:shd w:val="clear" w:color="auto" w:fill="auto"/>
            <w:noWrap/>
            <w:vAlign w:val="bottom"/>
          </w:tcPr>
          <w:p w:rsidR="006A6615" w:rsidRPr="00C5087D" w:rsidRDefault="006A6615" w:rsidP="003D351D">
            <w:pPr>
              <w:rPr>
                <w:rFonts w:eastAsia="Calibri"/>
                <w:sz w:val="16"/>
                <w:szCs w:val="18"/>
              </w:rPr>
            </w:pPr>
            <w:r w:rsidRPr="00C5087D">
              <w:rPr>
                <w:rFonts w:eastAsia="Calibri"/>
                <w:sz w:val="16"/>
                <w:szCs w:val="18"/>
              </w:rPr>
              <w:t>248708</w:t>
            </w:r>
          </w:p>
        </w:tc>
        <w:tc>
          <w:tcPr>
            <w:tcW w:w="708" w:type="dxa"/>
            <w:tcBorders>
              <w:top w:val="nil"/>
              <w:left w:val="nil"/>
              <w:bottom w:val="single" w:sz="4" w:space="0" w:color="auto"/>
              <w:right w:val="single" w:sz="4" w:space="0" w:color="auto"/>
            </w:tcBorders>
            <w:shd w:val="clear" w:color="auto" w:fill="auto"/>
            <w:noWrap/>
            <w:vAlign w:val="bottom"/>
          </w:tcPr>
          <w:p w:rsidR="006A6615" w:rsidRPr="00C5087D" w:rsidRDefault="006A6615" w:rsidP="003D351D">
            <w:pPr>
              <w:rPr>
                <w:rFonts w:eastAsia="Calibri"/>
                <w:sz w:val="16"/>
                <w:szCs w:val="18"/>
              </w:rPr>
            </w:pPr>
            <w:r w:rsidRPr="00C5087D">
              <w:rPr>
                <w:rFonts w:eastAsia="Calibri"/>
                <w:sz w:val="16"/>
                <w:szCs w:val="18"/>
              </w:rPr>
              <w:t>52192</w:t>
            </w:r>
          </w:p>
        </w:tc>
      </w:tr>
      <w:tr w:rsidR="006A6615" w:rsidRPr="00C5087D" w:rsidTr="003D351D">
        <w:trPr>
          <w:trHeight w:val="264"/>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A6615" w:rsidRPr="00C5087D" w:rsidRDefault="006A6615" w:rsidP="003D351D">
            <w:pPr>
              <w:rPr>
                <w:rFonts w:eastAsia="Calibri"/>
                <w:sz w:val="16"/>
                <w:szCs w:val="18"/>
              </w:rPr>
            </w:pPr>
            <w:r w:rsidRPr="00C5087D">
              <w:rPr>
                <w:rFonts w:eastAsia="Calibri"/>
                <w:sz w:val="16"/>
                <w:szCs w:val="18"/>
              </w:rPr>
              <w:t> </w:t>
            </w:r>
          </w:p>
        </w:tc>
        <w:tc>
          <w:tcPr>
            <w:tcW w:w="3118" w:type="dxa"/>
            <w:tcBorders>
              <w:top w:val="nil"/>
              <w:left w:val="nil"/>
              <w:bottom w:val="single" w:sz="4" w:space="0" w:color="auto"/>
              <w:right w:val="single" w:sz="4" w:space="0" w:color="auto"/>
            </w:tcBorders>
            <w:shd w:val="clear" w:color="auto" w:fill="auto"/>
            <w:hideMark/>
          </w:tcPr>
          <w:p w:rsidR="006A6615" w:rsidRPr="00C5087D" w:rsidRDefault="006A6615" w:rsidP="003D351D">
            <w:pPr>
              <w:rPr>
                <w:rFonts w:eastAsia="Calibri"/>
                <w:sz w:val="16"/>
                <w:szCs w:val="18"/>
              </w:rPr>
            </w:pPr>
            <w:r w:rsidRPr="00C5087D">
              <w:rPr>
                <w:rFonts w:eastAsia="Calibri"/>
                <w:sz w:val="16"/>
                <w:szCs w:val="18"/>
              </w:rPr>
              <w:t xml:space="preserve"> - Dot.1.-4. klašu skolēnu ēdināšanai</w:t>
            </w:r>
          </w:p>
        </w:tc>
        <w:tc>
          <w:tcPr>
            <w:tcW w:w="850" w:type="dxa"/>
            <w:tcBorders>
              <w:top w:val="nil"/>
              <w:left w:val="nil"/>
              <w:bottom w:val="single" w:sz="4" w:space="0" w:color="auto"/>
              <w:right w:val="single" w:sz="4" w:space="0" w:color="auto"/>
            </w:tcBorders>
            <w:shd w:val="clear" w:color="auto" w:fill="auto"/>
            <w:noWrap/>
            <w:hideMark/>
          </w:tcPr>
          <w:p w:rsidR="006A6615" w:rsidRPr="00C5087D" w:rsidRDefault="006A6615" w:rsidP="003D351D">
            <w:pPr>
              <w:rPr>
                <w:rFonts w:eastAsia="Calibri"/>
                <w:sz w:val="16"/>
                <w:szCs w:val="18"/>
              </w:rPr>
            </w:pPr>
            <w:r w:rsidRPr="00C5087D">
              <w:rPr>
                <w:rFonts w:eastAsia="Calibri"/>
                <w:sz w:val="16"/>
                <w:szCs w:val="18"/>
              </w:rPr>
              <w:t>0</w:t>
            </w:r>
          </w:p>
        </w:tc>
        <w:tc>
          <w:tcPr>
            <w:tcW w:w="851" w:type="dxa"/>
            <w:tcBorders>
              <w:top w:val="nil"/>
              <w:left w:val="nil"/>
              <w:bottom w:val="single" w:sz="4" w:space="0" w:color="auto"/>
              <w:right w:val="single" w:sz="4" w:space="0" w:color="auto"/>
            </w:tcBorders>
            <w:shd w:val="clear" w:color="auto" w:fill="auto"/>
          </w:tcPr>
          <w:p w:rsidR="006A6615" w:rsidRPr="00C5087D" w:rsidRDefault="006A6615" w:rsidP="003D351D">
            <w:pPr>
              <w:rPr>
                <w:rFonts w:eastAsia="Calibri"/>
                <w:sz w:val="16"/>
                <w:szCs w:val="18"/>
              </w:rPr>
            </w:pPr>
            <w:r w:rsidRPr="00C5087D">
              <w:rPr>
                <w:rFonts w:eastAsia="Calibri"/>
                <w:sz w:val="16"/>
                <w:szCs w:val="18"/>
              </w:rPr>
              <w:t>0</w:t>
            </w:r>
          </w:p>
        </w:tc>
        <w:tc>
          <w:tcPr>
            <w:tcW w:w="850" w:type="dxa"/>
            <w:tcBorders>
              <w:top w:val="nil"/>
              <w:left w:val="nil"/>
              <w:bottom w:val="single" w:sz="4" w:space="0" w:color="auto"/>
              <w:right w:val="single" w:sz="4" w:space="0" w:color="auto"/>
            </w:tcBorders>
            <w:shd w:val="clear" w:color="auto" w:fill="auto"/>
            <w:noWrap/>
          </w:tcPr>
          <w:p w:rsidR="006A6615" w:rsidRPr="00C5087D" w:rsidRDefault="006A6615" w:rsidP="003D351D">
            <w:pPr>
              <w:rPr>
                <w:rFonts w:eastAsia="Calibri"/>
                <w:sz w:val="16"/>
                <w:szCs w:val="18"/>
              </w:rPr>
            </w:pPr>
            <w:r w:rsidRPr="00C5087D">
              <w:rPr>
                <w:rFonts w:eastAsia="Calibri"/>
                <w:sz w:val="16"/>
                <w:szCs w:val="18"/>
              </w:rPr>
              <w:t>74101</w:t>
            </w:r>
          </w:p>
        </w:tc>
        <w:tc>
          <w:tcPr>
            <w:tcW w:w="851" w:type="dxa"/>
            <w:tcBorders>
              <w:top w:val="nil"/>
              <w:left w:val="nil"/>
              <w:bottom w:val="single" w:sz="4" w:space="0" w:color="auto"/>
              <w:right w:val="single" w:sz="4" w:space="0" w:color="auto"/>
            </w:tcBorders>
            <w:shd w:val="clear" w:color="auto" w:fill="auto"/>
            <w:noWrap/>
          </w:tcPr>
          <w:p w:rsidR="006A6615" w:rsidRPr="00C5087D" w:rsidRDefault="006A6615" w:rsidP="003D351D">
            <w:pPr>
              <w:rPr>
                <w:rFonts w:eastAsia="Calibri"/>
                <w:sz w:val="16"/>
                <w:szCs w:val="18"/>
              </w:rPr>
            </w:pPr>
            <w:r w:rsidRPr="00C5087D">
              <w:rPr>
                <w:rFonts w:eastAsia="Calibri"/>
                <w:sz w:val="16"/>
                <w:szCs w:val="18"/>
              </w:rPr>
              <w:t>24114</w:t>
            </w:r>
          </w:p>
        </w:tc>
        <w:tc>
          <w:tcPr>
            <w:tcW w:w="992" w:type="dxa"/>
            <w:tcBorders>
              <w:top w:val="nil"/>
              <w:left w:val="nil"/>
              <w:bottom w:val="single" w:sz="4" w:space="0" w:color="auto"/>
              <w:right w:val="single" w:sz="4" w:space="0" w:color="auto"/>
            </w:tcBorders>
            <w:shd w:val="clear" w:color="auto" w:fill="auto"/>
            <w:noWrap/>
          </w:tcPr>
          <w:p w:rsidR="006A6615" w:rsidRPr="00C5087D" w:rsidRDefault="006A6615" w:rsidP="003D351D">
            <w:pPr>
              <w:rPr>
                <w:rFonts w:eastAsia="Calibri"/>
                <w:sz w:val="16"/>
                <w:szCs w:val="18"/>
              </w:rPr>
            </w:pPr>
            <w:r w:rsidRPr="00C5087D">
              <w:rPr>
                <w:rFonts w:eastAsia="Calibri"/>
                <w:sz w:val="16"/>
                <w:szCs w:val="18"/>
              </w:rPr>
              <w:t>41903</w:t>
            </w:r>
          </w:p>
        </w:tc>
        <w:tc>
          <w:tcPr>
            <w:tcW w:w="850" w:type="dxa"/>
            <w:tcBorders>
              <w:top w:val="nil"/>
              <w:left w:val="nil"/>
              <w:bottom w:val="single" w:sz="4" w:space="0" w:color="auto"/>
              <w:right w:val="single" w:sz="4" w:space="0" w:color="auto"/>
            </w:tcBorders>
            <w:shd w:val="clear" w:color="auto" w:fill="auto"/>
            <w:noWrap/>
          </w:tcPr>
          <w:p w:rsidR="006A6615" w:rsidRPr="00C5087D" w:rsidRDefault="006A6615" w:rsidP="003D351D">
            <w:pPr>
              <w:rPr>
                <w:rFonts w:eastAsia="Calibri"/>
                <w:sz w:val="16"/>
                <w:szCs w:val="18"/>
              </w:rPr>
            </w:pPr>
            <w:r w:rsidRPr="00C5087D">
              <w:rPr>
                <w:rFonts w:eastAsia="Calibri"/>
                <w:sz w:val="16"/>
                <w:szCs w:val="18"/>
              </w:rPr>
              <w:t>59305</w:t>
            </w:r>
          </w:p>
        </w:tc>
        <w:tc>
          <w:tcPr>
            <w:tcW w:w="993" w:type="dxa"/>
            <w:tcBorders>
              <w:top w:val="nil"/>
              <w:left w:val="nil"/>
              <w:bottom w:val="single" w:sz="4" w:space="0" w:color="auto"/>
              <w:right w:val="single" w:sz="4" w:space="0" w:color="auto"/>
            </w:tcBorders>
            <w:shd w:val="clear" w:color="auto" w:fill="auto"/>
            <w:noWrap/>
          </w:tcPr>
          <w:p w:rsidR="006A6615" w:rsidRPr="00C5087D" w:rsidRDefault="006A6615" w:rsidP="003D351D">
            <w:pPr>
              <w:rPr>
                <w:rFonts w:eastAsia="Calibri"/>
                <w:sz w:val="16"/>
                <w:szCs w:val="18"/>
              </w:rPr>
            </w:pPr>
            <w:r w:rsidRPr="00C5087D">
              <w:rPr>
                <w:rFonts w:eastAsia="Calibri"/>
                <w:sz w:val="16"/>
                <w:szCs w:val="18"/>
              </w:rPr>
              <w:t>0</w:t>
            </w:r>
          </w:p>
        </w:tc>
        <w:tc>
          <w:tcPr>
            <w:tcW w:w="850" w:type="dxa"/>
            <w:tcBorders>
              <w:top w:val="nil"/>
              <w:left w:val="nil"/>
              <w:bottom w:val="single" w:sz="4" w:space="0" w:color="auto"/>
              <w:right w:val="single" w:sz="4" w:space="0" w:color="auto"/>
            </w:tcBorders>
            <w:shd w:val="clear" w:color="auto" w:fill="auto"/>
            <w:noWrap/>
          </w:tcPr>
          <w:p w:rsidR="006A6615" w:rsidRPr="00C5087D" w:rsidRDefault="006A6615" w:rsidP="003D351D">
            <w:pPr>
              <w:rPr>
                <w:rFonts w:eastAsia="Calibri"/>
                <w:sz w:val="16"/>
                <w:szCs w:val="18"/>
              </w:rPr>
            </w:pPr>
            <w:r w:rsidRPr="00C5087D">
              <w:rPr>
                <w:rFonts w:eastAsia="Calibri"/>
                <w:sz w:val="16"/>
                <w:szCs w:val="18"/>
              </w:rPr>
              <w:t>11390</w:t>
            </w:r>
          </w:p>
        </w:tc>
        <w:tc>
          <w:tcPr>
            <w:tcW w:w="709" w:type="dxa"/>
            <w:tcBorders>
              <w:top w:val="nil"/>
              <w:left w:val="nil"/>
              <w:bottom w:val="single" w:sz="4" w:space="0" w:color="auto"/>
              <w:right w:val="single" w:sz="4" w:space="0" w:color="auto"/>
            </w:tcBorders>
            <w:shd w:val="clear" w:color="auto" w:fill="auto"/>
            <w:noWrap/>
          </w:tcPr>
          <w:p w:rsidR="006A6615" w:rsidRPr="00C5087D" w:rsidRDefault="006A6615" w:rsidP="003D351D">
            <w:pPr>
              <w:rPr>
                <w:rFonts w:eastAsia="Calibri"/>
                <w:sz w:val="16"/>
                <w:szCs w:val="18"/>
              </w:rPr>
            </w:pPr>
            <w:r w:rsidRPr="00C5087D">
              <w:rPr>
                <w:rFonts w:eastAsia="Calibri"/>
                <w:sz w:val="16"/>
                <w:szCs w:val="18"/>
              </w:rPr>
              <w:t>13168</w:t>
            </w:r>
          </w:p>
        </w:tc>
        <w:tc>
          <w:tcPr>
            <w:tcW w:w="709" w:type="dxa"/>
            <w:tcBorders>
              <w:top w:val="nil"/>
              <w:left w:val="nil"/>
              <w:bottom w:val="single" w:sz="4" w:space="0" w:color="auto"/>
              <w:right w:val="single" w:sz="4" w:space="0" w:color="auto"/>
            </w:tcBorders>
            <w:shd w:val="clear" w:color="auto" w:fill="auto"/>
            <w:noWrap/>
          </w:tcPr>
          <w:p w:rsidR="006A6615" w:rsidRPr="00C5087D" w:rsidRDefault="006A6615" w:rsidP="003D351D">
            <w:pPr>
              <w:rPr>
                <w:rFonts w:eastAsia="Calibri"/>
                <w:sz w:val="16"/>
                <w:szCs w:val="18"/>
              </w:rPr>
            </w:pPr>
            <w:r w:rsidRPr="00C5087D">
              <w:rPr>
                <w:rFonts w:eastAsia="Calibri"/>
                <w:sz w:val="16"/>
                <w:szCs w:val="18"/>
              </w:rPr>
              <w:t>20530</w:t>
            </w:r>
          </w:p>
        </w:tc>
        <w:tc>
          <w:tcPr>
            <w:tcW w:w="708" w:type="dxa"/>
            <w:tcBorders>
              <w:top w:val="nil"/>
              <w:left w:val="nil"/>
              <w:bottom w:val="single" w:sz="4" w:space="0" w:color="auto"/>
              <w:right w:val="single" w:sz="4" w:space="0" w:color="auto"/>
            </w:tcBorders>
            <w:shd w:val="clear" w:color="auto" w:fill="auto"/>
            <w:noWrap/>
          </w:tcPr>
          <w:p w:rsidR="006A6615" w:rsidRPr="00C5087D" w:rsidRDefault="006A6615" w:rsidP="003D351D">
            <w:pPr>
              <w:rPr>
                <w:rFonts w:eastAsia="Calibri"/>
                <w:sz w:val="16"/>
                <w:szCs w:val="18"/>
              </w:rPr>
            </w:pPr>
            <w:r w:rsidRPr="00C5087D">
              <w:rPr>
                <w:rFonts w:eastAsia="Calibri"/>
                <w:sz w:val="16"/>
                <w:szCs w:val="18"/>
              </w:rPr>
              <w:t>23544</w:t>
            </w:r>
          </w:p>
        </w:tc>
        <w:tc>
          <w:tcPr>
            <w:tcW w:w="851" w:type="dxa"/>
            <w:tcBorders>
              <w:top w:val="nil"/>
              <w:left w:val="nil"/>
              <w:bottom w:val="single" w:sz="4" w:space="0" w:color="auto"/>
              <w:right w:val="single" w:sz="4" w:space="0" w:color="auto"/>
            </w:tcBorders>
            <w:shd w:val="clear" w:color="auto" w:fill="auto"/>
          </w:tcPr>
          <w:p w:rsidR="006A6615" w:rsidRPr="00C5087D" w:rsidRDefault="006A6615" w:rsidP="003D351D">
            <w:pPr>
              <w:rPr>
                <w:rFonts w:eastAsia="Calibri"/>
                <w:sz w:val="16"/>
                <w:szCs w:val="18"/>
              </w:rPr>
            </w:pPr>
            <w:r w:rsidRPr="00C5087D">
              <w:rPr>
                <w:rFonts w:eastAsia="Calibri"/>
                <w:sz w:val="16"/>
                <w:szCs w:val="18"/>
              </w:rPr>
              <w:t>0</w:t>
            </w:r>
          </w:p>
        </w:tc>
        <w:tc>
          <w:tcPr>
            <w:tcW w:w="709" w:type="dxa"/>
            <w:tcBorders>
              <w:top w:val="nil"/>
              <w:left w:val="nil"/>
              <w:bottom w:val="single" w:sz="4" w:space="0" w:color="auto"/>
              <w:right w:val="single" w:sz="4" w:space="0" w:color="auto"/>
            </w:tcBorders>
            <w:shd w:val="clear" w:color="auto" w:fill="auto"/>
            <w:noWrap/>
          </w:tcPr>
          <w:p w:rsidR="006A6615" w:rsidRPr="00C5087D" w:rsidRDefault="006A6615" w:rsidP="003D351D">
            <w:pPr>
              <w:rPr>
                <w:rFonts w:eastAsia="Calibri"/>
                <w:sz w:val="16"/>
                <w:szCs w:val="18"/>
              </w:rPr>
            </w:pPr>
            <w:r w:rsidRPr="00C5087D">
              <w:rPr>
                <w:rFonts w:eastAsia="Calibri"/>
                <w:sz w:val="16"/>
                <w:szCs w:val="18"/>
              </w:rPr>
              <w:t>25800</w:t>
            </w:r>
          </w:p>
        </w:tc>
        <w:tc>
          <w:tcPr>
            <w:tcW w:w="708" w:type="dxa"/>
            <w:tcBorders>
              <w:top w:val="nil"/>
              <w:left w:val="nil"/>
              <w:bottom w:val="single" w:sz="4" w:space="0" w:color="auto"/>
              <w:right w:val="single" w:sz="4" w:space="0" w:color="auto"/>
            </w:tcBorders>
            <w:shd w:val="clear" w:color="auto" w:fill="auto"/>
            <w:noWrap/>
          </w:tcPr>
          <w:p w:rsidR="006A6615" w:rsidRPr="00C5087D" w:rsidRDefault="006A6615" w:rsidP="003D351D">
            <w:pPr>
              <w:rPr>
                <w:rFonts w:eastAsia="Calibri"/>
                <w:sz w:val="16"/>
                <w:szCs w:val="18"/>
              </w:rPr>
            </w:pPr>
            <w:r w:rsidRPr="00C5087D">
              <w:rPr>
                <w:rFonts w:eastAsia="Calibri"/>
                <w:sz w:val="16"/>
                <w:szCs w:val="18"/>
              </w:rPr>
              <w:t>9676</w:t>
            </w:r>
          </w:p>
        </w:tc>
      </w:tr>
    </w:tbl>
    <w:p w:rsidR="006A6615" w:rsidRDefault="006A6615" w:rsidP="006A6615">
      <w:pPr>
        <w:ind w:right="-1"/>
        <w:rPr>
          <w:rFonts w:eastAsia="Calibri"/>
          <w:b/>
          <w:bCs/>
          <w:sz w:val="20"/>
          <w:szCs w:val="18"/>
        </w:rPr>
      </w:pPr>
    </w:p>
    <w:p w:rsidR="006A6615" w:rsidRPr="00C5087D" w:rsidRDefault="006A6615" w:rsidP="006A6615">
      <w:pPr>
        <w:ind w:right="-1"/>
        <w:jc w:val="center"/>
        <w:rPr>
          <w:rFonts w:eastAsia="Calibri"/>
          <w:sz w:val="20"/>
        </w:rPr>
        <w:sectPr w:rsidR="006A6615" w:rsidRPr="00C5087D" w:rsidSect="003D351D">
          <w:pgSz w:w="16838" w:h="11906" w:orient="landscape"/>
          <w:pgMar w:top="849" w:right="395" w:bottom="1701" w:left="1440" w:header="709" w:footer="709" w:gutter="0"/>
          <w:cols w:space="708"/>
          <w:docGrid w:linePitch="360"/>
        </w:sectPr>
      </w:pPr>
    </w:p>
    <w:p w:rsidR="006A6615" w:rsidRPr="00C5087D" w:rsidRDefault="006A6615" w:rsidP="006A6615">
      <w:pPr>
        <w:rPr>
          <w:rFonts w:eastAsia="Calibri"/>
          <w:sz w:val="20"/>
          <w:szCs w:val="20"/>
        </w:rPr>
      </w:pPr>
    </w:p>
    <w:p w:rsidR="006A6615" w:rsidRDefault="006A6615" w:rsidP="006A6615">
      <w:pPr>
        <w:ind w:left="9360" w:right="-1" w:firstLine="720"/>
        <w:rPr>
          <w:rFonts w:eastAsia="Calibri"/>
          <w:sz w:val="20"/>
        </w:rPr>
      </w:pPr>
      <w:r>
        <w:rPr>
          <w:rFonts w:eastAsia="Calibri"/>
          <w:sz w:val="20"/>
        </w:rPr>
        <w:t>2.pielikums</w:t>
      </w:r>
    </w:p>
    <w:p w:rsidR="006A6615" w:rsidRDefault="006A6615" w:rsidP="006A6615">
      <w:pPr>
        <w:ind w:left="9360" w:right="-1" w:firstLine="720"/>
        <w:rPr>
          <w:sz w:val="18"/>
          <w:szCs w:val="18"/>
        </w:rPr>
      </w:pPr>
      <w:r w:rsidRPr="00C5087D">
        <w:rPr>
          <w:rFonts w:eastAsia="Calibri"/>
          <w:sz w:val="18"/>
          <w:szCs w:val="18"/>
        </w:rPr>
        <w:t xml:space="preserve">Tukuma novada Domes __.__.____ lēmumam  protokols </w:t>
      </w:r>
      <w:proofErr w:type="spellStart"/>
      <w:r w:rsidRPr="00C5087D">
        <w:rPr>
          <w:rFonts w:eastAsia="Calibri"/>
          <w:sz w:val="18"/>
          <w:szCs w:val="18"/>
        </w:rPr>
        <w:t>Nr</w:t>
      </w:r>
      <w:proofErr w:type="spellEnd"/>
      <w:r w:rsidRPr="00C5087D">
        <w:rPr>
          <w:rFonts w:eastAsia="Calibri"/>
          <w:sz w:val="18"/>
          <w:szCs w:val="18"/>
        </w:rPr>
        <w:t>__.__</w:t>
      </w:r>
      <w:r w:rsidRPr="00C5087D">
        <w:rPr>
          <w:sz w:val="18"/>
          <w:szCs w:val="18"/>
        </w:rPr>
        <w:t>§</w:t>
      </w:r>
      <w:r>
        <w:rPr>
          <w:sz w:val="18"/>
          <w:szCs w:val="18"/>
        </w:rPr>
        <w:t>.</w:t>
      </w:r>
    </w:p>
    <w:p w:rsidR="006A6615" w:rsidRDefault="006A6615" w:rsidP="006A6615">
      <w:pPr>
        <w:ind w:right="-1"/>
        <w:rPr>
          <w:sz w:val="18"/>
          <w:szCs w:val="18"/>
        </w:rPr>
      </w:pPr>
    </w:p>
    <w:p w:rsidR="006A6615" w:rsidRPr="0085277B" w:rsidRDefault="006A6615" w:rsidP="006A6615">
      <w:pPr>
        <w:jc w:val="center"/>
        <w:rPr>
          <w:rFonts w:eastAsia="Calibri"/>
          <w:b/>
        </w:rPr>
      </w:pPr>
      <w:r w:rsidRPr="0085277B">
        <w:rPr>
          <w:rFonts w:eastAsia="Calibri"/>
          <w:b/>
        </w:rPr>
        <w:t>Precizēti Tukuma novada Domes pirmsskolas izglītības iestāžu izdevumi pašvaldību  savstarpējiem</w:t>
      </w:r>
    </w:p>
    <w:p w:rsidR="006A6615" w:rsidRPr="0085277B" w:rsidRDefault="006A6615" w:rsidP="006A6615">
      <w:pPr>
        <w:jc w:val="center"/>
        <w:rPr>
          <w:rFonts w:eastAsia="Calibri"/>
          <w:b/>
        </w:rPr>
      </w:pPr>
      <w:r w:rsidRPr="0085277B">
        <w:rPr>
          <w:rFonts w:eastAsia="Calibri"/>
          <w:b/>
        </w:rPr>
        <w:t>norēķiniem par izglītības iestāžu sniegtajiem pakalpojumiem 2016.gadā no 1.septembra</w:t>
      </w:r>
    </w:p>
    <w:p w:rsidR="006A6615" w:rsidRPr="00590B18" w:rsidRDefault="006A6615" w:rsidP="006A6615">
      <w:pPr>
        <w:jc w:val="center"/>
        <w:rPr>
          <w:rFonts w:eastAsia="Calibri"/>
          <w:b/>
          <w:sz w:val="20"/>
          <w:szCs w:val="20"/>
        </w:rPr>
      </w:pPr>
      <w:r w:rsidRPr="0085277B">
        <w:rPr>
          <w:rFonts w:eastAsia="Calibri"/>
          <w:b/>
        </w:rPr>
        <w:t>(pēc 2015.gada naudas plūsmas uzskaitītajiem izdevumiem)</w:t>
      </w:r>
    </w:p>
    <w:p w:rsidR="006A6615" w:rsidRPr="00C5087D" w:rsidRDefault="006A6615" w:rsidP="006A6615">
      <w:pPr>
        <w:jc w:val="center"/>
        <w:rPr>
          <w:rFonts w:eastAsia="Calibri"/>
          <w:sz w:val="20"/>
          <w:szCs w:val="20"/>
        </w:rPr>
      </w:pPr>
    </w:p>
    <w:tbl>
      <w:tblPr>
        <w:tblpPr w:leftFromText="180" w:rightFromText="180" w:vertAnchor="text" w:horzAnchor="margin" w:tblpXSpec="right" w:tblpY="95"/>
        <w:tblW w:w="15540" w:type="dxa"/>
        <w:tblLook w:val="04A0" w:firstRow="1" w:lastRow="0" w:firstColumn="1" w:lastColumn="0" w:noHBand="0" w:noVBand="1"/>
      </w:tblPr>
      <w:tblGrid>
        <w:gridCol w:w="960"/>
        <w:gridCol w:w="5414"/>
        <w:gridCol w:w="1134"/>
        <w:gridCol w:w="1276"/>
        <w:gridCol w:w="1134"/>
        <w:gridCol w:w="1134"/>
        <w:gridCol w:w="992"/>
        <w:gridCol w:w="1134"/>
        <w:gridCol w:w="1134"/>
        <w:gridCol w:w="992"/>
        <w:gridCol w:w="236"/>
      </w:tblGrid>
      <w:tr w:rsidR="006A6615" w:rsidRPr="00C5087D" w:rsidTr="003D351D">
        <w:trPr>
          <w:gridAfter w:val="1"/>
          <w:wAfter w:w="236" w:type="dxa"/>
          <w:trHeight w:val="324"/>
        </w:trPr>
        <w:tc>
          <w:tcPr>
            <w:tcW w:w="96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A6615" w:rsidRPr="00C5087D" w:rsidRDefault="006A6615" w:rsidP="003D351D">
            <w:pPr>
              <w:jc w:val="center"/>
              <w:rPr>
                <w:b/>
                <w:sz w:val="20"/>
                <w:szCs w:val="20"/>
              </w:rPr>
            </w:pPr>
            <w:r w:rsidRPr="00C5087D">
              <w:rPr>
                <w:b/>
                <w:sz w:val="20"/>
                <w:szCs w:val="20"/>
              </w:rPr>
              <w:t>Kods</w:t>
            </w:r>
          </w:p>
        </w:tc>
        <w:tc>
          <w:tcPr>
            <w:tcW w:w="5414" w:type="dxa"/>
            <w:vMerge w:val="restart"/>
            <w:tcBorders>
              <w:top w:val="single" w:sz="8" w:space="0" w:color="auto"/>
              <w:left w:val="single" w:sz="4" w:space="0" w:color="auto"/>
              <w:bottom w:val="single" w:sz="8" w:space="0" w:color="000000"/>
              <w:right w:val="nil"/>
            </w:tcBorders>
            <w:shd w:val="clear" w:color="auto" w:fill="auto"/>
            <w:vAlign w:val="center"/>
            <w:hideMark/>
          </w:tcPr>
          <w:p w:rsidR="006A6615" w:rsidRPr="00C5087D" w:rsidRDefault="006A6615" w:rsidP="003D351D">
            <w:pPr>
              <w:jc w:val="center"/>
              <w:rPr>
                <w:b/>
                <w:sz w:val="20"/>
                <w:szCs w:val="20"/>
              </w:rPr>
            </w:pPr>
            <w:r w:rsidRPr="00C5087D">
              <w:rPr>
                <w:b/>
                <w:sz w:val="20"/>
                <w:szCs w:val="20"/>
              </w:rPr>
              <w:t>Koda nosaukums</w:t>
            </w:r>
          </w:p>
        </w:tc>
        <w:tc>
          <w:tcPr>
            <w:tcW w:w="8930"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6A6615" w:rsidRPr="00C5087D" w:rsidRDefault="006A6615" w:rsidP="003D351D">
            <w:pPr>
              <w:jc w:val="center"/>
              <w:rPr>
                <w:b/>
                <w:sz w:val="20"/>
                <w:szCs w:val="20"/>
              </w:rPr>
            </w:pPr>
            <w:r w:rsidRPr="00C5087D">
              <w:rPr>
                <w:b/>
                <w:sz w:val="20"/>
                <w:szCs w:val="20"/>
              </w:rPr>
              <w:t>Izdevumi EUR</w:t>
            </w:r>
          </w:p>
        </w:tc>
      </w:tr>
      <w:tr w:rsidR="006A6615" w:rsidRPr="00C5087D" w:rsidTr="003D351D">
        <w:trPr>
          <w:gridAfter w:val="1"/>
          <w:wAfter w:w="236" w:type="dxa"/>
          <w:trHeight w:val="324"/>
        </w:trPr>
        <w:tc>
          <w:tcPr>
            <w:tcW w:w="960" w:type="dxa"/>
            <w:vMerge/>
            <w:tcBorders>
              <w:top w:val="single" w:sz="8" w:space="0" w:color="auto"/>
              <w:left w:val="single" w:sz="4" w:space="0" w:color="auto"/>
              <w:bottom w:val="single" w:sz="8" w:space="0" w:color="000000"/>
              <w:right w:val="single" w:sz="4" w:space="0" w:color="auto"/>
            </w:tcBorders>
            <w:vAlign w:val="center"/>
            <w:hideMark/>
          </w:tcPr>
          <w:p w:rsidR="006A6615" w:rsidRPr="00C5087D" w:rsidRDefault="006A6615" w:rsidP="003D351D">
            <w:pPr>
              <w:rPr>
                <w:sz w:val="20"/>
                <w:szCs w:val="20"/>
              </w:rPr>
            </w:pPr>
          </w:p>
        </w:tc>
        <w:tc>
          <w:tcPr>
            <w:tcW w:w="5414" w:type="dxa"/>
            <w:vMerge/>
            <w:tcBorders>
              <w:top w:val="single" w:sz="8" w:space="0" w:color="auto"/>
              <w:left w:val="single" w:sz="4" w:space="0" w:color="auto"/>
              <w:bottom w:val="single" w:sz="8" w:space="0" w:color="000000"/>
              <w:right w:val="nil"/>
            </w:tcBorders>
            <w:vAlign w:val="center"/>
            <w:hideMark/>
          </w:tcPr>
          <w:p w:rsidR="006A6615" w:rsidRPr="00C5087D" w:rsidRDefault="006A6615" w:rsidP="003D351D">
            <w:pPr>
              <w:rPr>
                <w:sz w:val="20"/>
                <w:szCs w:val="20"/>
              </w:rPr>
            </w:pPr>
          </w:p>
        </w:tc>
        <w:tc>
          <w:tcPr>
            <w:tcW w:w="1134" w:type="dxa"/>
            <w:tcBorders>
              <w:top w:val="nil"/>
              <w:left w:val="single" w:sz="8" w:space="0" w:color="auto"/>
              <w:bottom w:val="single" w:sz="8" w:space="0" w:color="auto"/>
              <w:right w:val="single" w:sz="4" w:space="0" w:color="auto"/>
            </w:tcBorders>
            <w:shd w:val="clear" w:color="auto" w:fill="auto"/>
            <w:noWrap/>
            <w:vAlign w:val="bottom"/>
            <w:hideMark/>
          </w:tcPr>
          <w:p w:rsidR="006A6615" w:rsidRPr="00C5087D" w:rsidRDefault="006A6615" w:rsidP="003D351D">
            <w:pPr>
              <w:jc w:val="center"/>
              <w:rPr>
                <w:sz w:val="20"/>
                <w:szCs w:val="20"/>
              </w:rPr>
            </w:pPr>
            <w:r w:rsidRPr="00C5087D">
              <w:rPr>
                <w:sz w:val="20"/>
                <w:szCs w:val="20"/>
              </w:rPr>
              <w:t>Pasaciņa</w:t>
            </w:r>
          </w:p>
        </w:tc>
        <w:tc>
          <w:tcPr>
            <w:tcW w:w="1276" w:type="dxa"/>
            <w:tcBorders>
              <w:top w:val="nil"/>
              <w:left w:val="nil"/>
              <w:bottom w:val="single" w:sz="8" w:space="0" w:color="auto"/>
              <w:right w:val="single" w:sz="4" w:space="0" w:color="auto"/>
            </w:tcBorders>
            <w:shd w:val="clear" w:color="auto" w:fill="auto"/>
            <w:noWrap/>
            <w:vAlign w:val="bottom"/>
            <w:hideMark/>
          </w:tcPr>
          <w:p w:rsidR="006A6615" w:rsidRPr="00C5087D" w:rsidRDefault="006A6615" w:rsidP="003D351D">
            <w:pPr>
              <w:jc w:val="center"/>
              <w:rPr>
                <w:sz w:val="20"/>
                <w:szCs w:val="20"/>
              </w:rPr>
            </w:pPr>
            <w:r w:rsidRPr="00C5087D">
              <w:rPr>
                <w:sz w:val="20"/>
                <w:szCs w:val="20"/>
              </w:rPr>
              <w:t xml:space="preserve">Vālodzīte* </w:t>
            </w:r>
          </w:p>
        </w:tc>
        <w:tc>
          <w:tcPr>
            <w:tcW w:w="1134" w:type="dxa"/>
            <w:tcBorders>
              <w:top w:val="nil"/>
              <w:left w:val="nil"/>
              <w:bottom w:val="single" w:sz="8" w:space="0" w:color="auto"/>
              <w:right w:val="single" w:sz="4" w:space="0" w:color="auto"/>
            </w:tcBorders>
            <w:shd w:val="clear" w:color="auto" w:fill="auto"/>
            <w:noWrap/>
            <w:vAlign w:val="bottom"/>
            <w:hideMark/>
          </w:tcPr>
          <w:p w:rsidR="006A6615" w:rsidRPr="00C5087D" w:rsidRDefault="006A6615" w:rsidP="003D351D">
            <w:pPr>
              <w:jc w:val="center"/>
              <w:rPr>
                <w:sz w:val="20"/>
                <w:szCs w:val="20"/>
              </w:rPr>
            </w:pPr>
            <w:proofErr w:type="spellStart"/>
            <w:r w:rsidRPr="00C5087D">
              <w:rPr>
                <w:sz w:val="20"/>
                <w:szCs w:val="20"/>
              </w:rPr>
              <w:t>Lotte</w:t>
            </w:r>
            <w:proofErr w:type="spellEnd"/>
            <w:r w:rsidRPr="00C5087D">
              <w:rPr>
                <w:sz w:val="20"/>
                <w:szCs w:val="20"/>
              </w:rPr>
              <w:t>*</w:t>
            </w:r>
          </w:p>
        </w:tc>
        <w:tc>
          <w:tcPr>
            <w:tcW w:w="1134" w:type="dxa"/>
            <w:tcBorders>
              <w:top w:val="nil"/>
              <w:left w:val="nil"/>
              <w:bottom w:val="single" w:sz="8" w:space="0" w:color="auto"/>
              <w:right w:val="single" w:sz="4" w:space="0" w:color="auto"/>
            </w:tcBorders>
            <w:shd w:val="clear" w:color="auto" w:fill="auto"/>
            <w:noWrap/>
            <w:vAlign w:val="bottom"/>
            <w:hideMark/>
          </w:tcPr>
          <w:p w:rsidR="006A6615" w:rsidRPr="00C5087D" w:rsidRDefault="006A6615" w:rsidP="003D351D">
            <w:pPr>
              <w:jc w:val="center"/>
              <w:rPr>
                <w:sz w:val="20"/>
                <w:szCs w:val="20"/>
              </w:rPr>
            </w:pPr>
            <w:r w:rsidRPr="00C5087D">
              <w:rPr>
                <w:sz w:val="20"/>
                <w:szCs w:val="20"/>
              </w:rPr>
              <w:t>Karlsons</w:t>
            </w:r>
          </w:p>
        </w:tc>
        <w:tc>
          <w:tcPr>
            <w:tcW w:w="992" w:type="dxa"/>
            <w:tcBorders>
              <w:top w:val="nil"/>
              <w:left w:val="nil"/>
              <w:bottom w:val="single" w:sz="8" w:space="0" w:color="auto"/>
              <w:right w:val="single" w:sz="4" w:space="0" w:color="auto"/>
            </w:tcBorders>
            <w:shd w:val="clear" w:color="auto" w:fill="auto"/>
            <w:noWrap/>
            <w:vAlign w:val="bottom"/>
            <w:hideMark/>
          </w:tcPr>
          <w:p w:rsidR="006A6615" w:rsidRPr="00C5087D" w:rsidRDefault="006A6615" w:rsidP="003D351D">
            <w:pPr>
              <w:jc w:val="center"/>
              <w:rPr>
                <w:sz w:val="20"/>
                <w:szCs w:val="20"/>
              </w:rPr>
            </w:pPr>
            <w:r w:rsidRPr="00C5087D">
              <w:rPr>
                <w:sz w:val="20"/>
                <w:szCs w:val="20"/>
              </w:rPr>
              <w:t>Pienenīte</w:t>
            </w:r>
          </w:p>
        </w:tc>
        <w:tc>
          <w:tcPr>
            <w:tcW w:w="1134" w:type="dxa"/>
            <w:tcBorders>
              <w:top w:val="nil"/>
              <w:left w:val="nil"/>
              <w:bottom w:val="single" w:sz="8" w:space="0" w:color="auto"/>
              <w:right w:val="single" w:sz="4" w:space="0" w:color="auto"/>
            </w:tcBorders>
            <w:shd w:val="clear" w:color="000000" w:fill="FFFFFF"/>
            <w:noWrap/>
            <w:vAlign w:val="bottom"/>
            <w:hideMark/>
          </w:tcPr>
          <w:p w:rsidR="006A6615" w:rsidRPr="00C5087D" w:rsidRDefault="006A6615" w:rsidP="003D351D">
            <w:pPr>
              <w:jc w:val="center"/>
              <w:rPr>
                <w:sz w:val="20"/>
                <w:szCs w:val="20"/>
              </w:rPr>
            </w:pPr>
            <w:r w:rsidRPr="00C5087D">
              <w:rPr>
                <w:sz w:val="20"/>
                <w:szCs w:val="20"/>
              </w:rPr>
              <w:t xml:space="preserve">Cīrulītis </w:t>
            </w:r>
          </w:p>
        </w:tc>
        <w:tc>
          <w:tcPr>
            <w:tcW w:w="1134" w:type="dxa"/>
            <w:tcBorders>
              <w:top w:val="nil"/>
              <w:left w:val="nil"/>
              <w:bottom w:val="single" w:sz="8" w:space="0" w:color="auto"/>
              <w:right w:val="single" w:sz="8" w:space="0" w:color="auto"/>
            </w:tcBorders>
            <w:shd w:val="clear" w:color="000000" w:fill="FFFFFF"/>
            <w:noWrap/>
            <w:vAlign w:val="bottom"/>
            <w:hideMark/>
          </w:tcPr>
          <w:p w:rsidR="006A6615" w:rsidRPr="00C5087D" w:rsidRDefault="006A6615" w:rsidP="003D351D">
            <w:pPr>
              <w:jc w:val="center"/>
              <w:rPr>
                <w:sz w:val="20"/>
                <w:szCs w:val="20"/>
              </w:rPr>
            </w:pPr>
            <w:r w:rsidRPr="00C5087D">
              <w:rPr>
                <w:sz w:val="20"/>
                <w:szCs w:val="20"/>
              </w:rPr>
              <w:t>Zemenīte</w:t>
            </w:r>
          </w:p>
        </w:tc>
        <w:tc>
          <w:tcPr>
            <w:tcW w:w="992" w:type="dxa"/>
            <w:tcBorders>
              <w:top w:val="nil"/>
              <w:left w:val="nil"/>
              <w:bottom w:val="single" w:sz="8" w:space="0" w:color="auto"/>
              <w:right w:val="single" w:sz="8" w:space="0" w:color="auto"/>
            </w:tcBorders>
            <w:shd w:val="clear" w:color="000000" w:fill="FFFFFF"/>
            <w:vAlign w:val="bottom"/>
          </w:tcPr>
          <w:p w:rsidR="006A6615" w:rsidRPr="00C5087D" w:rsidRDefault="006A6615" w:rsidP="003D351D">
            <w:pPr>
              <w:jc w:val="center"/>
              <w:rPr>
                <w:sz w:val="20"/>
                <w:szCs w:val="20"/>
              </w:rPr>
            </w:pPr>
            <w:r w:rsidRPr="00C5087D">
              <w:rPr>
                <w:sz w:val="20"/>
                <w:szCs w:val="20"/>
              </w:rPr>
              <w:t>Pepija</w:t>
            </w:r>
          </w:p>
        </w:tc>
      </w:tr>
      <w:tr w:rsidR="006A6615" w:rsidRPr="00C5087D" w:rsidTr="003D351D">
        <w:trPr>
          <w:gridAfter w:val="1"/>
          <w:wAfter w:w="236" w:type="dxa"/>
          <w:trHeight w:val="421"/>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6A6615" w:rsidRPr="00C5087D" w:rsidRDefault="006A6615" w:rsidP="003D351D">
            <w:pPr>
              <w:jc w:val="center"/>
              <w:rPr>
                <w:sz w:val="20"/>
                <w:szCs w:val="20"/>
              </w:rPr>
            </w:pPr>
            <w:r w:rsidRPr="00C5087D">
              <w:rPr>
                <w:sz w:val="20"/>
                <w:szCs w:val="20"/>
              </w:rPr>
              <w:t>1100</w:t>
            </w:r>
          </w:p>
        </w:tc>
        <w:tc>
          <w:tcPr>
            <w:tcW w:w="5414" w:type="dxa"/>
            <w:tcBorders>
              <w:top w:val="nil"/>
              <w:left w:val="nil"/>
              <w:bottom w:val="single" w:sz="4" w:space="0" w:color="auto"/>
              <w:right w:val="single" w:sz="4" w:space="0" w:color="auto"/>
            </w:tcBorders>
            <w:shd w:val="clear" w:color="auto" w:fill="auto"/>
            <w:vAlign w:val="bottom"/>
            <w:hideMark/>
          </w:tcPr>
          <w:p w:rsidR="006A6615" w:rsidRPr="00C5087D" w:rsidRDefault="006A6615" w:rsidP="003D351D">
            <w:pPr>
              <w:rPr>
                <w:sz w:val="20"/>
                <w:szCs w:val="20"/>
              </w:rPr>
            </w:pPr>
            <w:r w:rsidRPr="00C5087D">
              <w:rPr>
                <w:sz w:val="20"/>
                <w:szCs w:val="20"/>
              </w:rPr>
              <w:t>Atalgojums (izņemot mērķdotācijas, EKK 1148 un EKK 1170)</w:t>
            </w:r>
          </w:p>
        </w:tc>
        <w:tc>
          <w:tcPr>
            <w:tcW w:w="1134" w:type="dxa"/>
            <w:tcBorders>
              <w:top w:val="nil"/>
              <w:left w:val="nil"/>
              <w:bottom w:val="single" w:sz="4" w:space="0" w:color="auto"/>
              <w:right w:val="single" w:sz="4" w:space="0" w:color="auto"/>
            </w:tcBorders>
            <w:shd w:val="clear" w:color="auto" w:fill="auto"/>
            <w:noWrap/>
            <w:vAlign w:val="bottom"/>
          </w:tcPr>
          <w:p w:rsidR="006A6615" w:rsidRPr="00C5087D" w:rsidRDefault="006A6615" w:rsidP="003D351D">
            <w:pPr>
              <w:rPr>
                <w:sz w:val="20"/>
                <w:szCs w:val="20"/>
              </w:rPr>
            </w:pPr>
            <w:r w:rsidRPr="00C5087D">
              <w:rPr>
                <w:sz w:val="20"/>
                <w:szCs w:val="20"/>
              </w:rPr>
              <w:t>216484</w:t>
            </w:r>
          </w:p>
        </w:tc>
        <w:tc>
          <w:tcPr>
            <w:tcW w:w="1276" w:type="dxa"/>
            <w:tcBorders>
              <w:top w:val="nil"/>
              <w:left w:val="nil"/>
              <w:bottom w:val="single" w:sz="4" w:space="0" w:color="auto"/>
              <w:right w:val="single" w:sz="4" w:space="0" w:color="auto"/>
            </w:tcBorders>
            <w:shd w:val="clear" w:color="auto" w:fill="auto"/>
            <w:noWrap/>
            <w:vAlign w:val="bottom"/>
          </w:tcPr>
          <w:p w:rsidR="006A6615" w:rsidRPr="00C5087D" w:rsidRDefault="006A6615" w:rsidP="003D351D">
            <w:pPr>
              <w:rPr>
                <w:sz w:val="20"/>
                <w:szCs w:val="20"/>
              </w:rPr>
            </w:pPr>
            <w:r w:rsidRPr="00C5087D">
              <w:rPr>
                <w:sz w:val="20"/>
                <w:szCs w:val="20"/>
              </w:rPr>
              <w:t>223287</w:t>
            </w:r>
          </w:p>
        </w:tc>
        <w:tc>
          <w:tcPr>
            <w:tcW w:w="1134"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sz w:val="20"/>
                <w:szCs w:val="20"/>
              </w:rPr>
            </w:pPr>
            <w:r w:rsidRPr="00C5087D">
              <w:rPr>
                <w:sz w:val="20"/>
                <w:szCs w:val="20"/>
              </w:rPr>
              <w:t>111644</w:t>
            </w:r>
          </w:p>
        </w:tc>
        <w:tc>
          <w:tcPr>
            <w:tcW w:w="1134"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sz w:val="20"/>
                <w:szCs w:val="20"/>
              </w:rPr>
            </w:pPr>
            <w:r w:rsidRPr="00C5087D">
              <w:rPr>
                <w:sz w:val="20"/>
                <w:szCs w:val="20"/>
              </w:rPr>
              <w:t>101816</w:t>
            </w:r>
          </w:p>
        </w:tc>
        <w:tc>
          <w:tcPr>
            <w:tcW w:w="992"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sz w:val="20"/>
                <w:szCs w:val="20"/>
              </w:rPr>
            </w:pPr>
            <w:r w:rsidRPr="00C5087D">
              <w:rPr>
                <w:sz w:val="20"/>
                <w:szCs w:val="20"/>
              </w:rPr>
              <w:t>85883</w:t>
            </w:r>
          </w:p>
        </w:tc>
        <w:tc>
          <w:tcPr>
            <w:tcW w:w="1134"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sz w:val="20"/>
                <w:szCs w:val="20"/>
              </w:rPr>
            </w:pPr>
            <w:r w:rsidRPr="00C5087D">
              <w:rPr>
                <w:sz w:val="20"/>
                <w:szCs w:val="20"/>
              </w:rPr>
              <w:t>86723</w:t>
            </w:r>
          </w:p>
        </w:tc>
        <w:tc>
          <w:tcPr>
            <w:tcW w:w="1134"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sz w:val="20"/>
                <w:szCs w:val="20"/>
              </w:rPr>
            </w:pPr>
            <w:r w:rsidRPr="00C5087D">
              <w:rPr>
                <w:sz w:val="20"/>
                <w:szCs w:val="20"/>
              </w:rPr>
              <w:t>79454</w:t>
            </w:r>
          </w:p>
        </w:tc>
        <w:tc>
          <w:tcPr>
            <w:tcW w:w="992" w:type="dxa"/>
            <w:tcBorders>
              <w:top w:val="nil"/>
              <w:left w:val="nil"/>
              <w:bottom w:val="single" w:sz="4" w:space="0" w:color="auto"/>
              <w:right w:val="single" w:sz="4" w:space="0" w:color="auto"/>
            </w:tcBorders>
            <w:shd w:val="clear" w:color="000000" w:fill="FFFFFF"/>
            <w:vAlign w:val="bottom"/>
          </w:tcPr>
          <w:p w:rsidR="006A6615" w:rsidRPr="00C5087D" w:rsidRDefault="006A6615" w:rsidP="003D351D">
            <w:pPr>
              <w:rPr>
                <w:sz w:val="20"/>
                <w:szCs w:val="20"/>
              </w:rPr>
            </w:pPr>
            <w:r w:rsidRPr="00C5087D">
              <w:rPr>
                <w:sz w:val="20"/>
                <w:szCs w:val="20"/>
              </w:rPr>
              <w:t>153180</w:t>
            </w:r>
          </w:p>
        </w:tc>
      </w:tr>
      <w:tr w:rsidR="006A6615" w:rsidRPr="00C5087D" w:rsidTr="003D351D">
        <w:trPr>
          <w:gridAfter w:val="1"/>
          <w:wAfter w:w="236" w:type="dxa"/>
          <w:trHeight w:val="452"/>
        </w:trPr>
        <w:tc>
          <w:tcPr>
            <w:tcW w:w="960" w:type="dxa"/>
            <w:tcBorders>
              <w:top w:val="nil"/>
              <w:left w:val="single" w:sz="4" w:space="0" w:color="auto"/>
              <w:bottom w:val="single" w:sz="4" w:space="0" w:color="auto"/>
              <w:right w:val="single" w:sz="4" w:space="0" w:color="auto"/>
            </w:tcBorders>
            <w:shd w:val="clear" w:color="auto" w:fill="auto"/>
            <w:noWrap/>
            <w:hideMark/>
          </w:tcPr>
          <w:p w:rsidR="006A6615" w:rsidRPr="00C5087D" w:rsidRDefault="006A6615" w:rsidP="003D351D">
            <w:pPr>
              <w:jc w:val="center"/>
              <w:rPr>
                <w:sz w:val="20"/>
                <w:szCs w:val="20"/>
              </w:rPr>
            </w:pPr>
            <w:r w:rsidRPr="00C5087D">
              <w:rPr>
                <w:sz w:val="20"/>
                <w:szCs w:val="20"/>
              </w:rPr>
              <w:t>1200</w:t>
            </w:r>
          </w:p>
        </w:tc>
        <w:tc>
          <w:tcPr>
            <w:tcW w:w="5414" w:type="dxa"/>
            <w:tcBorders>
              <w:top w:val="nil"/>
              <w:left w:val="nil"/>
              <w:bottom w:val="single" w:sz="4" w:space="0" w:color="auto"/>
              <w:right w:val="single" w:sz="4" w:space="0" w:color="auto"/>
            </w:tcBorders>
            <w:shd w:val="clear" w:color="auto" w:fill="auto"/>
            <w:hideMark/>
          </w:tcPr>
          <w:p w:rsidR="006A6615" w:rsidRPr="00C5087D" w:rsidRDefault="006A6615" w:rsidP="003D351D">
            <w:pPr>
              <w:rPr>
                <w:sz w:val="20"/>
                <w:szCs w:val="20"/>
              </w:rPr>
            </w:pPr>
            <w:r w:rsidRPr="00C5087D">
              <w:rPr>
                <w:sz w:val="20"/>
                <w:szCs w:val="20"/>
              </w:rPr>
              <w:t xml:space="preserve">Darba devēja valsts sociālās apdrošināšanas obligātās iemaksas (izņemot mērķdotācijas, </w:t>
            </w:r>
            <w:r w:rsidRPr="00C5087D">
              <w:rPr>
                <w:rFonts w:eastAsia="Calibri"/>
                <w:sz w:val="16"/>
                <w:szCs w:val="18"/>
              </w:rPr>
              <w:t>EKK 1148 un EKK1170</w:t>
            </w:r>
            <w:r w:rsidRPr="00C5087D">
              <w:rPr>
                <w:sz w:val="20"/>
                <w:szCs w:val="20"/>
              </w:rPr>
              <w:t>)</w:t>
            </w:r>
          </w:p>
        </w:tc>
        <w:tc>
          <w:tcPr>
            <w:tcW w:w="1134" w:type="dxa"/>
            <w:tcBorders>
              <w:top w:val="nil"/>
              <w:left w:val="nil"/>
              <w:bottom w:val="single" w:sz="4" w:space="0" w:color="auto"/>
              <w:right w:val="single" w:sz="4" w:space="0" w:color="auto"/>
            </w:tcBorders>
            <w:shd w:val="clear" w:color="auto" w:fill="auto"/>
            <w:noWrap/>
            <w:vAlign w:val="bottom"/>
          </w:tcPr>
          <w:p w:rsidR="006A6615" w:rsidRPr="00C5087D" w:rsidRDefault="006A6615" w:rsidP="003D351D">
            <w:pPr>
              <w:rPr>
                <w:sz w:val="20"/>
                <w:szCs w:val="20"/>
              </w:rPr>
            </w:pPr>
            <w:r w:rsidRPr="00C5087D">
              <w:rPr>
                <w:sz w:val="20"/>
                <w:szCs w:val="20"/>
              </w:rPr>
              <w:t>56141</w:t>
            </w:r>
          </w:p>
        </w:tc>
        <w:tc>
          <w:tcPr>
            <w:tcW w:w="1276" w:type="dxa"/>
            <w:tcBorders>
              <w:top w:val="nil"/>
              <w:left w:val="nil"/>
              <w:bottom w:val="single" w:sz="4" w:space="0" w:color="auto"/>
              <w:right w:val="single" w:sz="4" w:space="0" w:color="auto"/>
            </w:tcBorders>
            <w:shd w:val="clear" w:color="auto" w:fill="auto"/>
            <w:noWrap/>
            <w:vAlign w:val="bottom"/>
          </w:tcPr>
          <w:p w:rsidR="006A6615" w:rsidRPr="00C5087D" w:rsidRDefault="006A6615" w:rsidP="003D351D">
            <w:pPr>
              <w:rPr>
                <w:sz w:val="20"/>
                <w:szCs w:val="20"/>
              </w:rPr>
            </w:pPr>
            <w:r w:rsidRPr="00C5087D">
              <w:rPr>
                <w:sz w:val="20"/>
                <w:szCs w:val="20"/>
              </w:rPr>
              <w:t>57371</w:t>
            </w:r>
          </w:p>
        </w:tc>
        <w:tc>
          <w:tcPr>
            <w:tcW w:w="1134"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sz w:val="20"/>
                <w:szCs w:val="20"/>
              </w:rPr>
            </w:pPr>
            <w:r w:rsidRPr="00C5087D">
              <w:rPr>
                <w:sz w:val="20"/>
                <w:szCs w:val="20"/>
              </w:rPr>
              <w:t>28685</w:t>
            </w:r>
          </w:p>
        </w:tc>
        <w:tc>
          <w:tcPr>
            <w:tcW w:w="1134"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sz w:val="20"/>
                <w:szCs w:val="20"/>
              </w:rPr>
            </w:pPr>
            <w:r w:rsidRPr="00C5087D">
              <w:rPr>
                <w:sz w:val="20"/>
                <w:szCs w:val="20"/>
              </w:rPr>
              <w:t>25757</w:t>
            </w:r>
          </w:p>
        </w:tc>
        <w:tc>
          <w:tcPr>
            <w:tcW w:w="992"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sz w:val="20"/>
                <w:szCs w:val="20"/>
              </w:rPr>
            </w:pPr>
            <w:r w:rsidRPr="00C5087D">
              <w:rPr>
                <w:sz w:val="20"/>
                <w:szCs w:val="20"/>
              </w:rPr>
              <w:t>23548</w:t>
            </w:r>
          </w:p>
        </w:tc>
        <w:tc>
          <w:tcPr>
            <w:tcW w:w="1134"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sz w:val="20"/>
                <w:szCs w:val="20"/>
              </w:rPr>
            </w:pPr>
            <w:r w:rsidRPr="00C5087D">
              <w:rPr>
                <w:sz w:val="20"/>
                <w:szCs w:val="20"/>
              </w:rPr>
              <w:t>23628</w:t>
            </w:r>
          </w:p>
        </w:tc>
        <w:tc>
          <w:tcPr>
            <w:tcW w:w="1134"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sz w:val="20"/>
                <w:szCs w:val="20"/>
              </w:rPr>
            </w:pPr>
            <w:r w:rsidRPr="00C5087D">
              <w:rPr>
                <w:sz w:val="20"/>
                <w:szCs w:val="20"/>
              </w:rPr>
              <w:t>20323</w:t>
            </w:r>
          </w:p>
        </w:tc>
        <w:tc>
          <w:tcPr>
            <w:tcW w:w="992" w:type="dxa"/>
            <w:tcBorders>
              <w:top w:val="nil"/>
              <w:left w:val="nil"/>
              <w:bottom w:val="single" w:sz="4" w:space="0" w:color="auto"/>
              <w:right w:val="single" w:sz="4" w:space="0" w:color="auto"/>
            </w:tcBorders>
            <w:shd w:val="clear" w:color="000000" w:fill="FFFFFF"/>
            <w:vAlign w:val="bottom"/>
          </w:tcPr>
          <w:p w:rsidR="006A6615" w:rsidRPr="00C5087D" w:rsidRDefault="006A6615" w:rsidP="003D351D">
            <w:pPr>
              <w:rPr>
                <w:sz w:val="20"/>
                <w:szCs w:val="20"/>
              </w:rPr>
            </w:pPr>
            <w:r w:rsidRPr="00C5087D">
              <w:rPr>
                <w:sz w:val="20"/>
                <w:szCs w:val="20"/>
              </w:rPr>
              <w:t>38312</w:t>
            </w:r>
          </w:p>
        </w:tc>
      </w:tr>
      <w:tr w:rsidR="006A6615" w:rsidRPr="00C5087D" w:rsidTr="003D351D">
        <w:trPr>
          <w:gridAfter w:val="1"/>
          <w:wAfter w:w="236" w:type="dxa"/>
          <w:trHeight w:val="33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A6615" w:rsidRPr="00C5087D" w:rsidRDefault="006A6615" w:rsidP="003D351D">
            <w:pPr>
              <w:jc w:val="center"/>
              <w:rPr>
                <w:sz w:val="20"/>
                <w:szCs w:val="20"/>
              </w:rPr>
            </w:pPr>
            <w:r w:rsidRPr="00C5087D">
              <w:rPr>
                <w:sz w:val="20"/>
                <w:szCs w:val="20"/>
              </w:rPr>
              <w:t>2100</w:t>
            </w:r>
          </w:p>
        </w:tc>
        <w:tc>
          <w:tcPr>
            <w:tcW w:w="5414" w:type="dxa"/>
            <w:tcBorders>
              <w:top w:val="nil"/>
              <w:left w:val="nil"/>
              <w:bottom w:val="single" w:sz="4" w:space="0" w:color="auto"/>
              <w:right w:val="single" w:sz="4" w:space="0" w:color="auto"/>
            </w:tcBorders>
            <w:shd w:val="clear" w:color="auto" w:fill="auto"/>
            <w:vAlign w:val="bottom"/>
            <w:hideMark/>
          </w:tcPr>
          <w:p w:rsidR="006A6615" w:rsidRPr="00C5087D" w:rsidRDefault="006A6615" w:rsidP="003D351D">
            <w:pPr>
              <w:rPr>
                <w:sz w:val="20"/>
                <w:szCs w:val="20"/>
              </w:rPr>
            </w:pPr>
            <w:r w:rsidRPr="00C5087D">
              <w:rPr>
                <w:sz w:val="20"/>
                <w:szCs w:val="20"/>
              </w:rPr>
              <w:t>Komandējumi un dienesta braucieni (izņemot EKK 2120)</w:t>
            </w:r>
          </w:p>
        </w:tc>
        <w:tc>
          <w:tcPr>
            <w:tcW w:w="1134" w:type="dxa"/>
            <w:tcBorders>
              <w:top w:val="nil"/>
              <w:left w:val="nil"/>
              <w:bottom w:val="single" w:sz="4" w:space="0" w:color="auto"/>
              <w:right w:val="single" w:sz="4" w:space="0" w:color="auto"/>
            </w:tcBorders>
            <w:shd w:val="clear" w:color="auto" w:fill="auto"/>
            <w:noWrap/>
            <w:vAlign w:val="bottom"/>
          </w:tcPr>
          <w:p w:rsidR="006A6615" w:rsidRPr="00C5087D" w:rsidRDefault="006A6615" w:rsidP="003D351D">
            <w:pPr>
              <w:rPr>
                <w:sz w:val="20"/>
                <w:szCs w:val="20"/>
              </w:rPr>
            </w:pPr>
            <w:r w:rsidRPr="00C5087D">
              <w:rPr>
                <w:sz w:val="20"/>
                <w:szCs w:val="20"/>
              </w:rPr>
              <w:t>5</w:t>
            </w:r>
          </w:p>
        </w:tc>
        <w:tc>
          <w:tcPr>
            <w:tcW w:w="1276" w:type="dxa"/>
            <w:tcBorders>
              <w:top w:val="nil"/>
              <w:left w:val="nil"/>
              <w:bottom w:val="single" w:sz="4" w:space="0" w:color="auto"/>
              <w:right w:val="single" w:sz="4" w:space="0" w:color="auto"/>
            </w:tcBorders>
            <w:shd w:val="clear" w:color="auto" w:fill="auto"/>
            <w:noWrap/>
            <w:vAlign w:val="bottom"/>
          </w:tcPr>
          <w:p w:rsidR="006A6615" w:rsidRPr="00C5087D" w:rsidRDefault="006A6615" w:rsidP="003D351D">
            <w:pPr>
              <w:rPr>
                <w:sz w:val="20"/>
                <w:szCs w:val="20"/>
              </w:rPr>
            </w:pPr>
            <w:r w:rsidRPr="00C5087D">
              <w:rPr>
                <w:sz w:val="20"/>
                <w:szCs w:val="20"/>
              </w:rPr>
              <w:t>36</w:t>
            </w:r>
          </w:p>
        </w:tc>
        <w:tc>
          <w:tcPr>
            <w:tcW w:w="1134"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sz w:val="20"/>
                <w:szCs w:val="20"/>
              </w:rPr>
            </w:pPr>
            <w:r w:rsidRPr="00C5087D">
              <w:rPr>
                <w:sz w:val="20"/>
                <w:szCs w:val="20"/>
              </w:rPr>
              <w:t>18</w:t>
            </w:r>
          </w:p>
        </w:tc>
        <w:tc>
          <w:tcPr>
            <w:tcW w:w="1134"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sz w:val="20"/>
                <w:szCs w:val="20"/>
              </w:rPr>
            </w:pPr>
            <w:r w:rsidRPr="00C5087D">
              <w:rPr>
                <w:sz w:val="20"/>
                <w:szCs w:val="20"/>
              </w:rPr>
              <w:t>30</w:t>
            </w:r>
          </w:p>
        </w:tc>
        <w:tc>
          <w:tcPr>
            <w:tcW w:w="992"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sz w:val="20"/>
                <w:szCs w:val="20"/>
              </w:rPr>
            </w:pPr>
            <w:r w:rsidRPr="00C5087D">
              <w:rPr>
                <w:sz w:val="20"/>
                <w:szCs w:val="20"/>
              </w:rPr>
              <w:t>52</w:t>
            </w:r>
          </w:p>
        </w:tc>
        <w:tc>
          <w:tcPr>
            <w:tcW w:w="1134"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sz w:val="20"/>
                <w:szCs w:val="20"/>
              </w:rPr>
            </w:pPr>
            <w:r w:rsidRPr="00C5087D">
              <w:rPr>
                <w:sz w:val="20"/>
                <w:szCs w:val="20"/>
              </w:rPr>
              <w:t>0</w:t>
            </w:r>
          </w:p>
        </w:tc>
        <w:tc>
          <w:tcPr>
            <w:tcW w:w="1134"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sz w:val="20"/>
                <w:szCs w:val="20"/>
              </w:rPr>
            </w:pPr>
            <w:r w:rsidRPr="00C5087D">
              <w:rPr>
                <w:sz w:val="20"/>
                <w:szCs w:val="20"/>
              </w:rPr>
              <w:t>94</w:t>
            </w:r>
          </w:p>
        </w:tc>
        <w:tc>
          <w:tcPr>
            <w:tcW w:w="992" w:type="dxa"/>
            <w:tcBorders>
              <w:top w:val="nil"/>
              <w:left w:val="nil"/>
              <w:bottom w:val="single" w:sz="4" w:space="0" w:color="auto"/>
              <w:right w:val="single" w:sz="4" w:space="0" w:color="auto"/>
            </w:tcBorders>
            <w:shd w:val="clear" w:color="000000" w:fill="FFFFFF"/>
            <w:vAlign w:val="bottom"/>
          </w:tcPr>
          <w:p w:rsidR="006A6615" w:rsidRPr="00C5087D" w:rsidRDefault="006A6615" w:rsidP="003D351D">
            <w:pPr>
              <w:rPr>
                <w:sz w:val="20"/>
                <w:szCs w:val="20"/>
              </w:rPr>
            </w:pPr>
            <w:r w:rsidRPr="00C5087D">
              <w:rPr>
                <w:sz w:val="20"/>
                <w:szCs w:val="20"/>
              </w:rPr>
              <w:t>31</w:t>
            </w:r>
          </w:p>
        </w:tc>
      </w:tr>
      <w:tr w:rsidR="006A6615" w:rsidRPr="00C5087D" w:rsidTr="003D351D">
        <w:trPr>
          <w:gridAfter w:val="1"/>
          <w:wAfter w:w="236" w:type="dxa"/>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A6615" w:rsidRPr="00C5087D" w:rsidRDefault="006A6615" w:rsidP="003D351D">
            <w:pPr>
              <w:jc w:val="center"/>
              <w:rPr>
                <w:sz w:val="20"/>
                <w:szCs w:val="20"/>
              </w:rPr>
            </w:pPr>
            <w:r w:rsidRPr="00C5087D">
              <w:rPr>
                <w:sz w:val="20"/>
                <w:szCs w:val="20"/>
              </w:rPr>
              <w:t>2200</w:t>
            </w:r>
          </w:p>
        </w:tc>
        <w:tc>
          <w:tcPr>
            <w:tcW w:w="5414" w:type="dxa"/>
            <w:tcBorders>
              <w:top w:val="nil"/>
              <w:left w:val="nil"/>
              <w:bottom w:val="single" w:sz="4" w:space="0" w:color="auto"/>
              <w:right w:val="single" w:sz="4" w:space="0" w:color="auto"/>
            </w:tcBorders>
            <w:shd w:val="clear" w:color="auto" w:fill="auto"/>
            <w:noWrap/>
            <w:vAlign w:val="bottom"/>
            <w:hideMark/>
          </w:tcPr>
          <w:p w:rsidR="006A6615" w:rsidRPr="00C5087D" w:rsidRDefault="006A6615" w:rsidP="003D351D">
            <w:pPr>
              <w:rPr>
                <w:sz w:val="20"/>
                <w:szCs w:val="20"/>
              </w:rPr>
            </w:pPr>
            <w:r w:rsidRPr="00C5087D">
              <w:rPr>
                <w:sz w:val="20"/>
                <w:szCs w:val="20"/>
              </w:rPr>
              <w:t>Pakalpojumi (izņemot EKK 2262,EKK 2270 )</w:t>
            </w:r>
          </w:p>
        </w:tc>
        <w:tc>
          <w:tcPr>
            <w:tcW w:w="1134" w:type="dxa"/>
            <w:tcBorders>
              <w:top w:val="nil"/>
              <w:left w:val="nil"/>
              <w:bottom w:val="single" w:sz="4" w:space="0" w:color="auto"/>
              <w:right w:val="single" w:sz="4" w:space="0" w:color="auto"/>
            </w:tcBorders>
            <w:shd w:val="clear" w:color="auto" w:fill="auto"/>
            <w:noWrap/>
            <w:vAlign w:val="bottom"/>
          </w:tcPr>
          <w:p w:rsidR="006A6615" w:rsidRPr="00C5087D" w:rsidRDefault="006A6615" w:rsidP="003D351D">
            <w:pPr>
              <w:rPr>
                <w:sz w:val="20"/>
                <w:szCs w:val="20"/>
              </w:rPr>
            </w:pPr>
            <w:r w:rsidRPr="00C5087D">
              <w:rPr>
                <w:sz w:val="20"/>
                <w:szCs w:val="20"/>
              </w:rPr>
              <w:t>72647</w:t>
            </w:r>
          </w:p>
        </w:tc>
        <w:tc>
          <w:tcPr>
            <w:tcW w:w="1276" w:type="dxa"/>
            <w:tcBorders>
              <w:top w:val="nil"/>
              <w:left w:val="nil"/>
              <w:bottom w:val="single" w:sz="4" w:space="0" w:color="auto"/>
              <w:right w:val="single" w:sz="4" w:space="0" w:color="auto"/>
            </w:tcBorders>
            <w:shd w:val="clear" w:color="auto" w:fill="auto"/>
            <w:noWrap/>
            <w:vAlign w:val="bottom"/>
          </w:tcPr>
          <w:p w:rsidR="006A6615" w:rsidRPr="00C5087D" w:rsidRDefault="006A6615" w:rsidP="003D351D">
            <w:pPr>
              <w:rPr>
                <w:sz w:val="20"/>
                <w:szCs w:val="20"/>
              </w:rPr>
            </w:pPr>
            <w:r w:rsidRPr="00C5087D">
              <w:rPr>
                <w:sz w:val="20"/>
                <w:szCs w:val="20"/>
              </w:rPr>
              <w:t>52120</w:t>
            </w:r>
          </w:p>
        </w:tc>
        <w:tc>
          <w:tcPr>
            <w:tcW w:w="1134"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sz w:val="20"/>
                <w:szCs w:val="20"/>
              </w:rPr>
            </w:pPr>
            <w:r w:rsidRPr="00C5087D">
              <w:rPr>
                <w:sz w:val="20"/>
                <w:szCs w:val="20"/>
              </w:rPr>
              <w:t>26060</w:t>
            </w:r>
          </w:p>
        </w:tc>
        <w:tc>
          <w:tcPr>
            <w:tcW w:w="1134"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sz w:val="20"/>
                <w:szCs w:val="20"/>
              </w:rPr>
            </w:pPr>
            <w:r w:rsidRPr="00C5087D">
              <w:rPr>
                <w:sz w:val="20"/>
                <w:szCs w:val="20"/>
              </w:rPr>
              <w:t>175265</w:t>
            </w:r>
          </w:p>
        </w:tc>
        <w:tc>
          <w:tcPr>
            <w:tcW w:w="992"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sz w:val="20"/>
                <w:szCs w:val="20"/>
              </w:rPr>
            </w:pPr>
            <w:r w:rsidRPr="00C5087D">
              <w:rPr>
                <w:sz w:val="20"/>
                <w:szCs w:val="20"/>
              </w:rPr>
              <w:t>36968</w:t>
            </w:r>
          </w:p>
        </w:tc>
        <w:tc>
          <w:tcPr>
            <w:tcW w:w="1134"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sz w:val="20"/>
                <w:szCs w:val="20"/>
              </w:rPr>
            </w:pPr>
            <w:r w:rsidRPr="00C5087D">
              <w:rPr>
                <w:sz w:val="20"/>
                <w:szCs w:val="20"/>
              </w:rPr>
              <w:t>10394</w:t>
            </w:r>
          </w:p>
        </w:tc>
        <w:tc>
          <w:tcPr>
            <w:tcW w:w="1134"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sz w:val="20"/>
                <w:szCs w:val="20"/>
              </w:rPr>
            </w:pPr>
            <w:r w:rsidRPr="00C5087D">
              <w:rPr>
                <w:sz w:val="20"/>
                <w:szCs w:val="20"/>
              </w:rPr>
              <w:t>18554</w:t>
            </w:r>
          </w:p>
        </w:tc>
        <w:tc>
          <w:tcPr>
            <w:tcW w:w="992" w:type="dxa"/>
            <w:tcBorders>
              <w:top w:val="nil"/>
              <w:left w:val="nil"/>
              <w:bottom w:val="single" w:sz="4" w:space="0" w:color="auto"/>
              <w:right w:val="single" w:sz="4" w:space="0" w:color="auto"/>
            </w:tcBorders>
            <w:shd w:val="clear" w:color="000000" w:fill="FFFFFF"/>
            <w:vAlign w:val="bottom"/>
          </w:tcPr>
          <w:p w:rsidR="006A6615" w:rsidRPr="00C5087D" w:rsidRDefault="006A6615" w:rsidP="003D351D">
            <w:pPr>
              <w:rPr>
                <w:sz w:val="20"/>
                <w:szCs w:val="20"/>
              </w:rPr>
            </w:pPr>
            <w:r w:rsidRPr="00C5087D">
              <w:rPr>
                <w:sz w:val="20"/>
                <w:szCs w:val="20"/>
              </w:rPr>
              <w:t>33587</w:t>
            </w:r>
          </w:p>
        </w:tc>
      </w:tr>
      <w:tr w:rsidR="006A6615" w:rsidRPr="00C5087D" w:rsidTr="003D351D">
        <w:trPr>
          <w:gridAfter w:val="1"/>
          <w:wAfter w:w="236" w:type="dxa"/>
          <w:trHeight w:val="716"/>
        </w:trPr>
        <w:tc>
          <w:tcPr>
            <w:tcW w:w="960" w:type="dxa"/>
            <w:tcBorders>
              <w:top w:val="nil"/>
              <w:left w:val="single" w:sz="4" w:space="0" w:color="auto"/>
              <w:bottom w:val="single" w:sz="4" w:space="0" w:color="auto"/>
              <w:right w:val="single" w:sz="4" w:space="0" w:color="auto"/>
            </w:tcBorders>
            <w:shd w:val="clear" w:color="auto" w:fill="auto"/>
            <w:noWrap/>
            <w:hideMark/>
          </w:tcPr>
          <w:p w:rsidR="006A6615" w:rsidRPr="00C5087D" w:rsidRDefault="006A6615" w:rsidP="003D351D">
            <w:pPr>
              <w:jc w:val="center"/>
              <w:rPr>
                <w:sz w:val="20"/>
                <w:szCs w:val="20"/>
              </w:rPr>
            </w:pPr>
            <w:r w:rsidRPr="00C5087D">
              <w:rPr>
                <w:sz w:val="20"/>
                <w:szCs w:val="20"/>
              </w:rPr>
              <w:t>2300</w:t>
            </w:r>
          </w:p>
        </w:tc>
        <w:tc>
          <w:tcPr>
            <w:tcW w:w="5414" w:type="dxa"/>
            <w:tcBorders>
              <w:top w:val="nil"/>
              <w:left w:val="nil"/>
              <w:bottom w:val="single" w:sz="4" w:space="0" w:color="auto"/>
              <w:right w:val="single" w:sz="4" w:space="0" w:color="auto"/>
            </w:tcBorders>
            <w:shd w:val="clear" w:color="auto" w:fill="auto"/>
            <w:hideMark/>
          </w:tcPr>
          <w:p w:rsidR="006A6615" w:rsidRPr="00C5087D" w:rsidRDefault="006A6615" w:rsidP="003D351D">
            <w:pPr>
              <w:rPr>
                <w:sz w:val="20"/>
                <w:szCs w:val="20"/>
              </w:rPr>
            </w:pPr>
            <w:r w:rsidRPr="00C5087D">
              <w:rPr>
                <w:sz w:val="20"/>
                <w:szCs w:val="20"/>
              </w:rPr>
              <w:t>Krājumi, materiāli, energoresursi, preces, biroja preces un inventārs, kurus neuzskaita kodā 5000 (izņemot EKK 2322 un EKK 2363, EKK 2390)</w:t>
            </w:r>
          </w:p>
        </w:tc>
        <w:tc>
          <w:tcPr>
            <w:tcW w:w="1134" w:type="dxa"/>
            <w:tcBorders>
              <w:top w:val="nil"/>
              <w:left w:val="nil"/>
              <w:bottom w:val="single" w:sz="4" w:space="0" w:color="auto"/>
              <w:right w:val="single" w:sz="4" w:space="0" w:color="auto"/>
            </w:tcBorders>
            <w:shd w:val="clear" w:color="auto" w:fill="auto"/>
            <w:noWrap/>
            <w:vAlign w:val="bottom"/>
          </w:tcPr>
          <w:p w:rsidR="006A6615" w:rsidRPr="00C5087D" w:rsidRDefault="006A6615" w:rsidP="003D351D">
            <w:pPr>
              <w:rPr>
                <w:sz w:val="20"/>
                <w:szCs w:val="20"/>
              </w:rPr>
            </w:pPr>
            <w:r w:rsidRPr="00C5087D">
              <w:rPr>
                <w:sz w:val="20"/>
                <w:szCs w:val="20"/>
              </w:rPr>
              <w:t>16704</w:t>
            </w:r>
          </w:p>
        </w:tc>
        <w:tc>
          <w:tcPr>
            <w:tcW w:w="1276" w:type="dxa"/>
            <w:tcBorders>
              <w:top w:val="nil"/>
              <w:left w:val="nil"/>
              <w:bottom w:val="single" w:sz="4" w:space="0" w:color="auto"/>
              <w:right w:val="single" w:sz="4" w:space="0" w:color="auto"/>
            </w:tcBorders>
            <w:shd w:val="clear" w:color="auto" w:fill="auto"/>
            <w:noWrap/>
            <w:vAlign w:val="bottom"/>
          </w:tcPr>
          <w:p w:rsidR="006A6615" w:rsidRPr="00C5087D" w:rsidRDefault="006A6615" w:rsidP="003D351D">
            <w:pPr>
              <w:rPr>
                <w:sz w:val="20"/>
                <w:szCs w:val="20"/>
              </w:rPr>
            </w:pPr>
            <w:r w:rsidRPr="00C5087D">
              <w:rPr>
                <w:sz w:val="20"/>
                <w:szCs w:val="20"/>
              </w:rPr>
              <w:t>12662</w:t>
            </w:r>
          </w:p>
        </w:tc>
        <w:tc>
          <w:tcPr>
            <w:tcW w:w="1134"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sz w:val="20"/>
                <w:szCs w:val="20"/>
              </w:rPr>
            </w:pPr>
            <w:r w:rsidRPr="00C5087D">
              <w:rPr>
                <w:sz w:val="20"/>
                <w:szCs w:val="20"/>
              </w:rPr>
              <w:t>6331</w:t>
            </w:r>
          </w:p>
        </w:tc>
        <w:tc>
          <w:tcPr>
            <w:tcW w:w="1134"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sz w:val="20"/>
                <w:szCs w:val="20"/>
              </w:rPr>
            </w:pPr>
            <w:r w:rsidRPr="00C5087D">
              <w:rPr>
                <w:sz w:val="20"/>
                <w:szCs w:val="20"/>
              </w:rPr>
              <w:t>2487</w:t>
            </w:r>
          </w:p>
        </w:tc>
        <w:tc>
          <w:tcPr>
            <w:tcW w:w="992"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sz w:val="20"/>
                <w:szCs w:val="20"/>
              </w:rPr>
            </w:pPr>
            <w:r w:rsidRPr="00C5087D">
              <w:rPr>
                <w:sz w:val="20"/>
                <w:szCs w:val="20"/>
              </w:rPr>
              <w:t>8363</w:t>
            </w:r>
          </w:p>
        </w:tc>
        <w:tc>
          <w:tcPr>
            <w:tcW w:w="1134"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sz w:val="20"/>
                <w:szCs w:val="20"/>
              </w:rPr>
            </w:pPr>
            <w:r w:rsidRPr="00C5087D">
              <w:rPr>
                <w:sz w:val="20"/>
                <w:szCs w:val="20"/>
              </w:rPr>
              <w:t>14072</w:t>
            </w:r>
          </w:p>
        </w:tc>
        <w:tc>
          <w:tcPr>
            <w:tcW w:w="1134"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sz w:val="20"/>
                <w:szCs w:val="20"/>
              </w:rPr>
            </w:pPr>
            <w:r w:rsidRPr="00C5087D">
              <w:rPr>
                <w:sz w:val="20"/>
                <w:szCs w:val="20"/>
              </w:rPr>
              <w:t>5815</w:t>
            </w:r>
          </w:p>
        </w:tc>
        <w:tc>
          <w:tcPr>
            <w:tcW w:w="992" w:type="dxa"/>
            <w:tcBorders>
              <w:top w:val="nil"/>
              <w:left w:val="nil"/>
              <w:bottom w:val="single" w:sz="4" w:space="0" w:color="auto"/>
              <w:right w:val="single" w:sz="4" w:space="0" w:color="auto"/>
            </w:tcBorders>
            <w:shd w:val="clear" w:color="000000" w:fill="FFFFFF"/>
            <w:vAlign w:val="bottom"/>
          </w:tcPr>
          <w:p w:rsidR="006A6615" w:rsidRPr="00C5087D" w:rsidRDefault="006A6615" w:rsidP="003D351D">
            <w:pPr>
              <w:rPr>
                <w:sz w:val="20"/>
                <w:szCs w:val="20"/>
              </w:rPr>
            </w:pPr>
            <w:r w:rsidRPr="00C5087D">
              <w:rPr>
                <w:sz w:val="20"/>
                <w:szCs w:val="20"/>
              </w:rPr>
              <w:t>13853</w:t>
            </w:r>
          </w:p>
        </w:tc>
      </w:tr>
      <w:tr w:rsidR="006A6615" w:rsidRPr="00C5087D" w:rsidTr="003D351D">
        <w:trPr>
          <w:gridAfter w:val="1"/>
          <w:wAfter w:w="236" w:type="dxa"/>
          <w:trHeight w:val="324"/>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A6615" w:rsidRPr="00C5087D" w:rsidRDefault="006A6615" w:rsidP="003D351D">
            <w:pPr>
              <w:jc w:val="center"/>
              <w:rPr>
                <w:sz w:val="20"/>
                <w:szCs w:val="20"/>
              </w:rPr>
            </w:pPr>
            <w:r w:rsidRPr="00C5087D">
              <w:rPr>
                <w:sz w:val="20"/>
                <w:szCs w:val="20"/>
              </w:rPr>
              <w:t>2400</w:t>
            </w:r>
          </w:p>
        </w:tc>
        <w:tc>
          <w:tcPr>
            <w:tcW w:w="5414" w:type="dxa"/>
            <w:tcBorders>
              <w:top w:val="nil"/>
              <w:left w:val="nil"/>
              <w:bottom w:val="single" w:sz="4" w:space="0" w:color="auto"/>
              <w:right w:val="single" w:sz="4" w:space="0" w:color="auto"/>
            </w:tcBorders>
            <w:shd w:val="clear" w:color="auto" w:fill="auto"/>
            <w:noWrap/>
            <w:vAlign w:val="bottom"/>
            <w:hideMark/>
          </w:tcPr>
          <w:p w:rsidR="006A6615" w:rsidRPr="00C5087D" w:rsidRDefault="006A6615" w:rsidP="003D351D">
            <w:pPr>
              <w:rPr>
                <w:sz w:val="20"/>
                <w:szCs w:val="20"/>
              </w:rPr>
            </w:pPr>
            <w:r w:rsidRPr="00C5087D">
              <w:rPr>
                <w:sz w:val="20"/>
                <w:szCs w:val="20"/>
              </w:rPr>
              <w:t>Izdevumi periodikas iegādei</w:t>
            </w:r>
          </w:p>
        </w:tc>
        <w:tc>
          <w:tcPr>
            <w:tcW w:w="1134" w:type="dxa"/>
            <w:tcBorders>
              <w:top w:val="nil"/>
              <w:left w:val="nil"/>
              <w:bottom w:val="single" w:sz="4" w:space="0" w:color="auto"/>
              <w:right w:val="single" w:sz="4" w:space="0" w:color="auto"/>
            </w:tcBorders>
            <w:shd w:val="clear" w:color="auto" w:fill="auto"/>
            <w:noWrap/>
            <w:vAlign w:val="bottom"/>
          </w:tcPr>
          <w:p w:rsidR="006A6615" w:rsidRPr="00C5087D" w:rsidRDefault="006A6615" w:rsidP="003D351D">
            <w:pPr>
              <w:rPr>
                <w:sz w:val="20"/>
                <w:szCs w:val="20"/>
              </w:rPr>
            </w:pPr>
            <w:r w:rsidRPr="00C5087D">
              <w:rPr>
                <w:sz w:val="20"/>
                <w:szCs w:val="20"/>
              </w:rPr>
              <w:t>0</w:t>
            </w:r>
          </w:p>
        </w:tc>
        <w:tc>
          <w:tcPr>
            <w:tcW w:w="1276" w:type="dxa"/>
            <w:tcBorders>
              <w:top w:val="nil"/>
              <w:left w:val="nil"/>
              <w:bottom w:val="single" w:sz="4" w:space="0" w:color="auto"/>
              <w:right w:val="single" w:sz="4" w:space="0" w:color="auto"/>
            </w:tcBorders>
            <w:shd w:val="clear" w:color="auto" w:fill="auto"/>
            <w:noWrap/>
            <w:vAlign w:val="bottom"/>
          </w:tcPr>
          <w:p w:rsidR="006A6615" w:rsidRPr="00C5087D" w:rsidRDefault="006A6615" w:rsidP="003D351D">
            <w:pPr>
              <w:rPr>
                <w:sz w:val="20"/>
                <w:szCs w:val="20"/>
              </w:rPr>
            </w:pPr>
            <w:r w:rsidRPr="00C5087D">
              <w:rPr>
                <w:sz w:val="20"/>
                <w:szCs w:val="20"/>
              </w:rPr>
              <w:t>0</w:t>
            </w:r>
          </w:p>
        </w:tc>
        <w:tc>
          <w:tcPr>
            <w:tcW w:w="1134"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sz w:val="20"/>
                <w:szCs w:val="20"/>
              </w:rPr>
            </w:pPr>
            <w:r w:rsidRPr="00C5087D">
              <w:rPr>
                <w:sz w:val="20"/>
                <w:szCs w:val="20"/>
              </w:rPr>
              <w:t>0</w:t>
            </w:r>
          </w:p>
        </w:tc>
        <w:tc>
          <w:tcPr>
            <w:tcW w:w="1134"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sz w:val="20"/>
                <w:szCs w:val="20"/>
              </w:rPr>
            </w:pPr>
            <w:r w:rsidRPr="00C5087D">
              <w:rPr>
                <w:sz w:val="20"/>
                <w:szCs w:val="20"/>
              </w:rPr>
              <w:t>0</w:t>
            </w:r>
          </w:p>
        </w:tc>
        <w:tc>
          <w:tcPr>
            <w:tcW w:w="992"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sz w:val="20"/>
                <w:szCs w:val="20"/>
              </w:rPr>
            </w:pPr>
            <w:r w:rsidRPr="00C5087D">
              <w:rPr>
                <w:sz w:val="20"/>
                <w:szCs w:val="20"/>
              </w:rPr>
              <w:t>0</w:t>
            </w:r>
          </w:p>
        </w:tc>
        <w:tc>
          <w:tcPr>
            <w:tcW w:w="1134"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sz w:val="20"/>
                <w:szCs w:val="20"/>
              </w:rPr>
            </w:pPr>
            <w:r w:rsidRPr="00C5087D">
              <w:rPr>
                <w:sz w:val="20"/>
                <w:szCs w:val="20"/>
              </w:rPr>
              <w:t>0</w:t>
            </w:r>
          </w:p>
        </w:tc>
        <w:tc>
          <w:tcPr>
            <w:tcW w:w="1134" w:type="dxa"/>
            <w:tcBorders>
              <w:top w:val="nil"/>
              <w:left w:val="nil"/>
              <w:bottom w:val="single" w:sz="4" w:space="0" w:color="auto"/>
              <w:right w:val="single" w:sz="4" w:space="0" w:color="auto"/>
            </w:tcBorders>
            <w:shd w:val="clear" w:color="000000" w:fill="FFFFFF"/>
            <w:noWrap/>
            <w:vAlign w:val="bottom"/>
          </w:tcPr>
          <w:p w:rsidR="006A6615" w:rsidRPr="00C5087D" w:rsidRDefault="006A6615" w:rsidP="003D351D">
            <w:pPr>
              <w:rPr>
                <w:sz w:val="20"/>
                <w:szCs w:val="20"/>
              </w:rPr>
            </w:pPr>
            <w:r w:rsidRPr="00C5087D">
              <w:rPr>
                <w:sz w:val="20"/>
                <w:szCs w:val="20"/>
              </w:rPr>
              <w:t>0</w:t>
            </w:r>
          </w:p>
        </w:tc>
        <w:tc>
          <w:tcPr>
            <w:tcW w:w="992" w:type="dxa"/>
            <w:tcBorders>
              <w:top w:val="nil"/>
              <w:left w:val="nil"/>
              <w:bottom w:val="single" w:sz="4" w:space="0" w:color="auto"/>
              <w:right w:val="single" w:sz="4" w:space="0" w:color="auto"/>
            </w:tcBorders>
            <w:shd w:val="clear" w:color="000000" w:fill="FFFFFF"/>
            <w:vAlign w:val="bottom"/>
          </w:tcPr>
          <w:p w:rsidR="006A6615" w:rsidRPr="00C5087D" w:rsidRDefault="006A6615" w:rsidP="003D351D">
            <w:pPr>
              <w:rPr>
                <w:sz w:val="20"/>
                <w:szCs w:val="20"/>
              </w:rPr>
            </w:pPr>
            <w:r w:rsidRPr="00C5087D">
              <w:rPr>
                <w:sz w:val="20"/>
                <w:szCs w:val="20"/>
              </w:rPr>
              <w:t>0</w:t>
            </w:r>
          </w:p>
        </w:tc>
      </w:tr>
      <w:tr w:rsidR="006A6615" w:rsidRPr="00C5087D" w:rsidTr="003D351D">
        <w:trPr>
          <w:gridAfter w:val="1"/>
          <w:wAfter w:w="236" w:type="dxa"/>
          <w:trHeight w:val="324"/>
        </w:trPr>
        <w:tc>
          <w:tcPr>
            <w:tcW w:w="96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6A6615" w:rsidRPr="00C5087D" w:rsidRDefault="006A6615" w:rsidP="003D351D">
            <w:pPr>
              <w:rPr>
                <w:b/>
                <w:bCs/>
                <w:sz w:val="20"/>
                <w:szCs w:val="20"/>
              </w:rPr>
            </w:pPr>
            <w:r w:rsidRPr="00C5087D">
              <w:rPr>
                <w:b/>
                <w:bCs/>
                <w:sz w:val="20"/>
                <w:szCs w:val="20"/>
              </w:rPr>
              <w:t> </w:t>
            </w:r>
          </w:p>
        </w:tc>
        <w:tc>
          <w:tcPr>
            <w:tcW w:w="5414" w:type="dxa"/>
            <w:tcBorders>
              <w:top w:val="single" w:sz="8" w:space="0" w:color="auto"/>
              <w:left w:val="nil"/>
              <w:bottom w:val="single" w:sz="8" w:space="0" w:color="auto"/>
              <w:right w:val="single" w:sz="4" w:space="0" w:color="auto"/>
            </w:tcBorders>
            <w:shd w:val="clear" w:color="auto" w:fill="auto"/>
            <w:noWrap/>
            <w:vAlign w:val="bottom"/>
            <w:hideMark/>
          </w:tcPr>
          <w:p w:rsidR="006A6615" w:rsidRPr="00C5087D" w:rsidRDefault="006A6615" w:rsidP="003D351D">
            <w:pPr>
              <w:rPr>
                <w:b/>
                <w:bCs/>
                <w:sz w:val="20"/>
                <w:szCs w:val="20"/>
              </w:rPr>
            </w:pPr>
            <w:r w:rsidRPr="00C5087D">
              <w:rPr>
                <w:b/>
                <w:bCs/>
                <w:sz w:val="20"/>
                <w:szCs w:val="20"/>
              </w:rPr>
              <w:t>Kopā</w:t>
            </w:r>
          </w:p>
        </w:tc>
        <w:tc>
          <w:tcPr>
            <w:tcW w:w="1134" w:type="dxa"/>
            <w:tcBorders>
              <w:top w:val="single" w:sz="8" w:space="0" w:color="auto"/>
              <w:left w:val="single" w:sz="8" w:space="0" w:color="auto"/>
              <w:bottom w:val="single" w:sz="8" w:space="0" w:color="auto"/>
              <w:right w:val="single" w:sz="4" w:space="0" w:color="auto"/>
            </w:tcBorders>
            <w:shd w:val="clear" w:color="auto" w:fill="auto"/>
            <w:noWrap/>
            <w:vAlign w:val="bottom"/>
          </w:tcPr>
          <w:p w:rsidR="006A6615" w:rsidRPr="00C5087D" w:rsidRDefault="006A6615" w:rsidP="003D351D">
            <w:pPr>
              <w:rPr>
                <w:b/>
                <w:bCs/>
                <w:sz w:val="20"/>
                <w:szCs w:val="20"/>
              </w:rPr>
            </w:pPr>
            <w:r w:rsidRPr="00C5087D">
              <w:rPr>
                <w:b/>
                <w:bCs/>
                <w:sz w:val="20"/>
                <w:szCs w:val="20"/>
              </w:rPr>
              <w:t>361981</w:t>
            </w:r>
          </w:p>
        </w:tc>
        <w:tc>
          <w:tcPr>
            <w:tcW w:w="1276" w:type="dxa"/>
            <w:tcBorders>
              <w:top w:val="single" w:sz="8" w:space="0" w:color="auto"/>
              <w:left w:val="single" w:sz="8" w:space="0" w:color="auto"/>
              <w:bottom w:val="single" w:sz="8" w:space="0" w:color="auto"/>
              <w:right w:val="single" w:sz="4" w:space="0" w:color="auto"/>
            </w:tcBorders>
            <w:shd w:val="clear" w:color="auto" w:fill="auto"/>
            <w:noWrap/>
            <w:vAlign w:val="bottom"/>
          </w:tcPr>
          <w:p w:rsidR="006A6615" w:rsidRPr="00C5087D" w:rsidRDefault="006A6615" w:rsidP="003D351D">
            <w:pPr>
              <w:rPr>
                <w:b/>
                <w:bCs/>
                <w:sz w:val="20"/>
                <w:szCs w:val="20"/>
              </w:rPr>
            </w:pPr>
            <w:r w:rsidRPr="00C5087D">
              <w:rPr>
                <w:b/>
                <w:bCs/>
                <w:sz w:val="20"/>
                <w:szCs w:val="20"/>
              </w:rPr>
              <w:t>345476</w:t>
            </w:r>
          </w:p>
        </w:tc>
        <w:tc>
          <w:tcPr>
            <w:tcW w:w="1134" w:type="dxa"/>
            <w:tcBorders>
              <w:top w:val="single" w:sz="8" w:space="0" w:color="auto"/>
              <w:left w:val="single" w:sz="8" w:space="0" w:color="auto"/>
              <w:bottom w:val="single" w:sz="8" w:space="0" w:color="auto"/>
              <w:right w:val="single" w:sz="4" w:space="0" w:color="auto"/>
            </w:tcBorders>
            <w:shd w:val="clear" w:color="000000" w:fill="FFFFFF"/>
            <w:noWrap/>
            <w:vAlign w:val="bottom"/>
          </w:tcPr>
          <w:p w:rsidR="006A6615" w:rsidRPr="00C5087D" w:rsidRDefault="006A6615" w:rsidP="003D351D">
            <w:pPr>
              <w:rPr>
                <w:b/>
                <w:bCs/>
                <w:sz w:val="20"/>
                <w:szCs w:val="20"/>
              </w:rPr>
            </w:pPr>
            <w:r w:rsidRPr="00C5087D">
              <w:rPr>
                <w:b/>
                <w:bCs/>
                <w:sz w:val="20"/>
                <w:szCs w:val="20"/>
              </w:rPr>
              <w:t>172738</w:t>
            </w:r>
          </w:p>
        </w:tc>
        <w:tc>
          <w:tcPr>
            <w:tcW w:w="1134" w:type="dxa"/>
            <w:tcBorders>
              <w:top w:val="single" w:sz="8" w:space="0" w:color="auto"/>
              <w:left w:val="single" w:sz="8" w:space="0" w:color="auto"/>
              <w:bottom w:val="single" w:sz="8" w:space="0" w:color="auto"/>
              <w:right w:val="single" w:sz="4" w:space="0" w:color="auto"/>
            </w:tcBorders>
            <w:shd w:val="clear" w:color="000000" w:fill="FFFFFF"/>
            <w:noWrap/>
            <w:vAlign w:val="bottom"/>
          </w:tcPr>
          <w:p w:rsidR="006A6615" w:rsidRPr="00C5087D" w:rsidRDefault="006A6615" w:rsidP="003D351D">
            <w:pPr>
              <w:rPr>
                <w:b/>
                <w:bCs/>
                <w:sz w:val="20"/>
                <w:szCs w:val="20"/>
              </w:rPr>
            </w:pPr>
            <w:r w:rsidRPr="00C5087D">
              <w:rPr>
                <w:b/>
                <w:bCs/>
                <w:sz w:val="20"/>
                <w:szCs w:val="20"/>
              </w:rPr>
              <w:t>305355</w:t>
            </w:r>
          </w:p>
        </w:tc>
        <w:tc>
          <w:tcPr>
            <w:tcW w:w="992" w:type="dxa"/>
            <w:tcBorders>
              <w:top w:val="single" w:sz="8" w:space="0" w:color="auto"/>
              <w:left w:val="nil"/>
              <w:bottom w:val="single" w:sz="8" w:space="0" w:color="auto"/>
              <w:right w:val="single" w:sz="4" w:space="0" w:color="auto"/>
            </w:tcBorders>
            <w:shd w:val="clear" w:color="000000" w:fill="FFFFFF"/>
            <w:noWrap/>
            <w:vAlign w:val="bottom"/>
          </w:tcPr>
          <w:p w:rsidR="006A6615" w:rsidRPr="00C5087D" w:rsidRDefault="006A6615" w:rsidP="003D351D">
            <w:pPr>
              <w:rPr>
                <w:b/>
                <w:bCs/>
                <w:sz w:val="20"/>
                <w:szCs w:val="20"/>
              </w:rPr>
            </w:pPr>
            <w:r w:rsidRPr="00C5087D">
              <w:rPr>
                <w:b/>
                <w:bCs/>
                <w:sz w:val="20"/>
                <w:szCs w:val="20"/>
              </w:rPr>
              <w:t>154814</w:t>
            </w:r>
          </w:p>
        </w:tc>
        <w:tc>
          <w:tcPr>
            <w:tcW w:w="1134" w:type="dxa"/>
            <w:tcBorders>
              <w:top w:val="single" w:sz="8" w:space="0" w:color="auto"/>
              <w:left w:val="nil"/>
              <w:bottom w:val="single" w:sz="8" w:space="0" w:color="auto"/>
              <w:right w:val="single" w:sz="4" w:space="0" w:color="auto"/>
            </w:tcBorders>
            <w:shd w:val="clear" w:color="000000" w:fill="FFFFFF"/>
            <w:noWrap/>
            <w:vAlign w:val="bottom"/>
          </w:tcPr>
          <w:p w:rsidR="006A6615" w:rsidRPr="00C5087D" w:rsidRDefault="006A6615" w:rsidP="003D351D">
            <w:pPr>
              <w:rPr>
                <w:b/>
                <w:bCs/>
                <w:sz w:val="20"/>
                <w:szCs w:val="20"/>
              </w:rPr>
            </w:pPr>
            <w:r w:rsidRPr="00C5087D">
              <w:rPr>
                <w:b/>
                <w:bCs/>
                <w:sz w:val="20"/>
                <w:szCs w:val="20"/>
              </w:rPr>
              <w:t>134817</w:t>
            </w:r>
          </w:p>
        </w:tc>
        <w:tc>
          <w:tcPr>
            <w:tcW w:w="1134" w:type="dxa"/>
            <w:tcBorders>
              <w:top w:val="single" w:sz="8" w:space="0" w:color="auto"/>
              <w:left w:val="nil"/>
              <w:bottom w:val="single" w:sz="8" w:space="0" w:color="auto"/>
              <w:right w:val="single" w:sz="8" w:space="0" w:color="auto"/>
            </w:tcBorders>
            <w:shd w:val="clear" w:color="000000" w:fill="FFFFFF"/>
            <w:noWrap/>
            <w:vAlign w:val="bottom"/>
          </w:tcPr>
          <w:p w:rsidR="006A6615" w:rsidRPr="00C5087D" w:rsidRDefault="006A6615" w:rsidP="003D351D">
            <w:pPr>
              <w:rPr>
                <w:b/>
                <w:bCs/>
                <w:sz w:val="20"/>
                <w:szCs w:val="20"/>
              </w:rPr>
            </w:pPr>
            <w:r w:rsidRPr="00C5087D">
              <w:rPr>
                <w:b/>
                <w:bCs/>
                <w:sz w:val="20"/>
                <w:szCs w:val="20"/>
              </w:rPr>
              <w:t>124240</w:t>
            </w:r>
          </w:p>
        </w:tc>
        <w:tc>
          <w:tcPr>
            <w:tcW w:w="992" w:type="dxa"/>
            <w:tcBorders>
              <w:top w:val="single" w:sz="8" w:space="0" w:color="auto"/>
              <w:left w:val="nil"/>
              <w:bottom w:val="single" w:sz="8" w:space="0" w:color="auto"/>
              <w:right w:val="single" w:sz="8" w:space="0" w:color="auto"/>
            </w:tcBorders>
            <w:shd w:val="clear" w:color="000000" w:fill="FFFFFF"/>
            <w:vAlign w:val="bottom"/>
          </w:tcPr>
          <w:p w:rsidR="006A6615" w:rsidRPr="00C5087D" w:rsidRDefault="006A6615" w:rsidP="003D351D">
            <w:pPr>
              <w:rPr>
                <w:b/>
                <w:bCs/>
                <w:sz w:val="20"/>
                <w:szCs w:val="20"/>
              </w:rPr>
            </w:pPr>
            <w:r w:rsidRPr="00C5087D">
              <w:rPr>
                <w:b/>
                <w:bCs/>
                <w:sz w:val="20"/>
                <w:szCs w:val="20"/>
              </w:rPr>
              <w:t>238963</w:t>
            </w:r>
          </w:p>
        </w:tc>
      </w:tr>
      <w:tr w:rsidR="006A6615" w:rsidRPr="00C5087D" w:rsidTr="003D351D">
        <w:trPr>
          <w:gridAfter w:val="1"/>
          <w:wAfter w:w="236" w:type="dxa"/>
          <w:trHeight w:val="312"/>
        </w:trPr>
        <w:tc>
          <w:tcPr>
            <w:tcW w:w="960" w:type="dxa"/>
            <w:tcBorders>
              <w:top w:val="nil"/>
              <w:left w:val="single" w:sz="4" w:space="0" w:color="auto"/>
              <w:bottom w:val="nil"/>
              <w:right w:val="single" w:sz="4" w:space="0" w:color="auto"/>
            </w:tcBorders>
            <w:shd w:val="clear" w:color="auto" w:fill="auto"/>
            <w:noWrap/>
            <w:vAlign w:val="bottom"/>
            <w:hideMark/>
          </w:tcPr>
          <w:p w:rsidR="006A6615" w:rsidRPr="00C5087D" w:rsidRDefault="006A6615" w:rsidP="003D351D">
            <w:pPr>
              <w:rPr>
                <w:b/>
                <w:bCs/>
                <w:sz w:val="20"/>
                <w:szCs w:val="20"/>
              </w:rPr>
            </w:pPr>
            <w:r w:rsidRPr="00C5087D">
              <w:rPr>
                <w:b/>
                <w:bCs/>
                <w:sz w:val="20"/>
                <w:szCs w:val="20"/>
              </w:rPr>
              <w:t> </w:t>
            </w:r>
          </w:p>
        </w:tc>
        <w:tc>
          <w:tcPr>
            <w:tcW w:w="5414" w:type="dxa"/>
            <w:tcBorders>
              <w:top w:val="nil"/>
              <w:left w:val="nil"/>
              <w:bottom w:val="nil"/>
              <w:right w:val="single" w:sz="4" w:space="0" w:color="auto"/>
            </w:tcBorders>
            <w:shd w:val="clear" w:color="auto" w:fill="auto"/>
            <w:noWrap/>
            <w:vAlign w:val="bottom"/>
            <w:hideMark/>
          </w:tcPr>
          <w:p w:rsidR="006A6615" w:rsidRPr="00C5087D" w:rsidRDefault="006A6615" w:rsidP="003D351D">
            <w:pPr>
              <w:rPr>
                <w:b/>
                <w:bCs/>
                <w:sz w:val="20"/>
                <w:szCs w:val="20"/>
              </w:rPr>
            </w:pPr>
            <w:r w:rsidRPr="00C5087D">
              <w:rPr>
                <w:b/>
                <w:bCs/>
                <w:sz w:val="20"/>
                <w:szCs w:val="20"/>
              </w:rPr>
              <w:t>Audzēkņu skaits 01.01.2016.</w:t>
            </w:r>
          </w:p>
        </w:tc>
        <w:tc>
          <w:tcPr>
            <w:tcW w:w="1134" w:type="dxa"/>
            <w:tcBorders>
              <w:top w:val="nil"/>
              <w:left w:val="nil"/>
              <w:bottom w:val="nil"/>
              <w:right w:val="single" w:sz="4" w:space="0" w:color="auto"/>
            </w:tcBorders>
            <w:shd w:val="clear" w:color="auto" w:fill="auto"/>
            <w:noWrap/>
            <w:vAlign w:val="bottom"/>
          </w:tcPr>
          <w:p w:rsidR="006A6615" w:rsidRPr="00C5087D" w:rsidRDefault="006A6615" w:rsidP="003D351D">
            <w:pPr>
              <w:rPr>
                <w:b/>
                <w:bCs/>
                <w:sz w:val="20"/>
                <w:szCs w:val="20"/>
              </w:rPr>
            </w:pPr>
            <w:r w:rsidRPr="00C5087D">
              <w:rPr>
                <w:b/>
                <w:bCs/>
                <w:sz w:val="20"/>
                <w:szCs w:val="20"/>
              </w:rPr>
              <w:t>211</w:t>
            </w:r>
          </w:p>
        </w:tc>
        <w:tc>
          <w:tcPr>
            <w:tcW w:w="1276" w:type="dxa"/>
            <w:tcBorders>
              <w:top w:val="nil"/>
              <w:left w:val="nil"/>
              <w:bottom w:val="nil"/>
              <w:right w:val="nil"/>
            </w:tcBorders>
            <w:shd w:val="clear" w:color="auto" w:fill="auto"/>
            <w:noWrap/>
            <w:vAlign w:val="bottom"/>
          </w:tcPr>
          <w:p w:rsidR="006A6615" w:rsidRPr="00C5087D" w:rsidRDefault="006A6615" w:rsidP="003D351D">
            <w:pPr>
              <w:rPr>
                <w:b/>
                <w:bCs/>
                <w:sz w:val="20"/>
                <w:szCs w:val="20"/>
              </w:rPr>
            </w:pPr>
            <w:r w:rsidRPr="00C5087D">
              <w:rPr>
                <w:b/>
                <w:bCs/>
                <w:sz w:val="20"/>
                <w:szCs w:val="20"/>
              </w:rPr>
              <w:t>331</w:t>
            </w:r>
          </w:p>
        </w:tc>
        <w:tc>
          <w:tcPr>
            <w:tcW w:w="1134" w:type="dxa"/>
            <w:tcBorders>
              <w:top w:val="nil"/>
              <w:left w:val="single" w:sz="4" w:space="0" w:color="auto"/>
              <w:bottom w:val="nil"/>
              <w:right w:val="nil"/>
            </w:tcBorders>
            <w:shd w:val="clear" w:color="000000" w:fill="FFFFFF"/>
            <w:noWrap/>
            <w:vAlign w:val="bottom"/>
          </w:tcPr>
          <w:p w:rsidR="006A6615" w:rsidRPr="00C5087D" w:rsidRDefault="006A6615" w:rsidP="003D351D">
            <w:pPr>
              <w:rPr>
                <w:b/>
                <w:bCs/>
                <w:sz w:val="20"/>
                <w:szCs w:val="20"/>
              </w:rPr>
            </w:pPr>
            <w:r w:rsidRPr="00C5087D">
              <w:rPr>
                <w:b/>
                <w:bCs/>
                <w:sz w:val="20"/>
                <w:szCs w:val="20"/>
              </w:rPr>
              <w:t>0</w:t>
            </w:r>
          </w:p>
        </w:tc>
        <w:tc>
          <w:tcPr>
            <w:tcW w:w="1134" w:type="dxa"/>
            <w:tcBorders>
              <w:top w:val="nil"/>
              <w:left w:val="single" w:sz="4" w:space="0" w:color="auto"/>
              <w:bottom w:val="nil"/>
              <w:right w:val="nil"/>
            </w:tcBorders>
            <w:shd w:val="clear" w:color="000000" w:fill="FFFFFF"/>
            <w:noWrap/>
            <w:vAlign w:val="bottom"/>
          </w:tcPr>
          <w:p w:rsidR="006A6615" w:rsidRPr="00C5087D" w:rsidRDefault="006A6615" w:rsidP="003D351D">
            <w:pPr>
              <w:rPr>
                <w:b/>
                <w:bCs/>
                <w:sz w:val="20"/>
                <w:szCs w:val="20"/>
              </w:rPr>
            </w:pPr>
            <w:r w:rsidRPr="00C5087D">
              <w:rPr>
                <w:b/>
                <w:bCs/>
                <w:sz w:val="20"/>
                <w:szCs w:val="20"/>
              </w:rPr>
              <w:t>126</w:t>
            </w:r>
          </w:p>
        </w:tc>
        <w:tc>
          <w:tcPr>
            <w:tcW w:w="992" w:type="dxa"/>
            <w:tcBorders>
              <w:top w:val="nil"/>
              <w:left w:val="single" w:sz="8" w:space="0" w:color="auto"/>
              <w:bottom w:val="nil"/>
              <w:right w:val="single" w:sz="4" w:space="0" w:color="auto"/>
            </w:tcBorders>
            <w:shd w:val="clear" w:color="000000" w:fill="FFFFFF"/>
            <w:noWrap/>
            <w:vAlign w:val="bottom"/>
          </w:tcPr>
          <w:p w:rsidR="006A6615" w:rsidRPr="00C5087D" w:rsidRDefault="006A6615" w:rsidP="003D351D">
            <w:pPr>
              <w:rPr>
                <w:b/>
                <w:bCs/>
                <w:sz w:val="20"/>
                <w:szCs w:val="20"/>
              </w:rPr>
            </w:pPr>
            <w:r w:rsidRPr="00C5087D">
              <w:rPr>
                <w:b/>
                <w:bCs/>
                <w:sz w:val="20"/>
                <w:szCs w:val="20"/>
              </w:rPr>
              <w:t>72</w:t>
            </w:r>
          </w:p>
        </w:tc>
        <w:tc>
          <w:tcPr>
            <w:tcW w:w="1134" w:type="dxa"/>
            <w:tcBorders>
              <w:top w:val="nil"/>
              <w:left w:val="nil"/>
              <w:bottom w:val="nil"/>
              <w:right w:val="single" w:sz="4" w:space="0" w:color="auto"/>
            </w:tcBorders>
            <w:shd w:val="clear" w:color="000000" w:fill="FFFFFF"/>
            <w:noWrap/>
            <w:vAlign w:val="bottom"/>
          </w:tcPr>
          <w:p w:rsidR="006A6615" w:rsidRPr="00C5087D" w:rsidRDefault="006A6615" w:rsidP="003D351D">
            <w:pPr>
              <w:rPr>
                <w:b/>
                <w:bCs/>
                <w:sz w:val="20"/>
                <w:szCs w:val="20"/>
              </w:rPr>
            </w:pPr>
            <w:r w:rsidRPr="00C5087D">
              <w:rPr>
                <w:b/>
                <w:bCs/>
                <w:sz w:val="20"/>
                <w:szCs w:val="20"/>
              </w:rPr>
              <w:t>51</w:t>
            </w:r>
          </w:p>
        </w:tc>
        <w:tc>
          <w:tcPr>
            <w:tcW w:w="1134" w:type="dxa"/>
            <w:tcBorders>
              <w:top w:val="nil"/>
              <w:left w:val="nil"/>
              <w:bottom w:val="nil"/>
              <w:right w:val="single" w:sz="8" w:space="0" w:color="auto"/>
            </w:tcBorders>
            <w:shd w:val="clear" w:color="000000" w:fill="FFFFFF"/>
            <w:noWrap/>
            <w:vAlign w:val="bottom"/>
          </w:tcPr>
          <w:p w:rsidR="006A6615" w:rsidRPr="00C5087D" w:rsidRDefault="006A6615" w:rsidP="003D351D">
            <w:pPr>
              <w:rPr>
                <w:b/>
                <w:bCs/>
                <w:sz w:val="20"/>
                <w:szCs w:val="20"/>
              </w:rPr>
            </w:pPr>
            <w:r w:rsidRPr="00C5087D">
              <w:rPr>
                <w:b/>
                <w:bCs/>
                <w:sz w:val="20"/>
                <w:szCs w:val="20"/>
              </w:rPr>
              <w:t>50</w:t>
            </w:r>
          </w:p>
        </w:tc>
        <w:tc>
          <w:tcPr>
            <w:tcW w:w="992" w:type="dxa"/>
            <w:tcBorders>
              <w:top w:val="nil"/>
              <w:left w:val="nil"/>
              <w:bottom w:val="nil"/>
              <w:right w:val="single" w:sz="8" w:space="0" w:color="auto"/>
            </w:tcBorders>
            <w:shd w:val="clear" w:color="000000" w:fill="FFFFFF"/>
            <w:vAlign w:val="bottom"/>
          </w:tcPr>
          <w:p w:rsidR="006A6615" w:rsidRPr="00C5087D" w:rsidRDefault="006A6615" w:rsidP="003D351D">
            <w:pPr>
              <w:rPr>
                <w:b/>
                <w:bCs/>
                <w:sz w:val="20"/>
                <w:szCs w:val="20"/>
              </w:rPr>
            </w:pPr>
            <w:r w:rsidRPr="00C5087D">
              <w:rPr>
                <w:b/>
                <w:bCs/>
                <w:sz w:val="20"/>
                <w:szCs w:val="20"/>
              </w:rPr>
              <w:t>129</w:t>
            </w:r>
          </w:p>
        </w:tc>
      </w:tr>
      <w:tr w:rsidR="006A6615" w:rsidRPr="00C5087D" w:rsidTr="003D351D">
        <w:trPr>
          <w:gridAfter w:val="1"/>
          <w:wAfter w:w="236" w:type="dxa"/>
          <w:trHeight w:val="312"/>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6615" w:rsidRPr="00C5087D" w:rsidRDefault="006A6615" w:rsidP="003D351D">
            <w:pPr>
              <w:rPr>
                <w:b/>
                <w:bCs/>
                <w:sz w:val="20"/>
                <w:szCs w:val="20"/>
              </w:rPr>
            </w:pPr>
            <w:r w:rsidRPr="00C5087D">
              <w:rPr>
                <w:b/>
                <w:bCs/>
                <w:sz w:val="20"/>
                <w:szCs w:val="20"/>
              </w:rPr>
              <w:t> </w:t>
            </w:r>
          </w:p>
        </w:tc>
        <w:tc>
          <w:tcPr>
            <w:tcW w:w="5414" w:type="dxa"/>
            <w:tcBorders>
              <w:top w:val="single" w:sz="4" w:space="0" w:color="auto"/>
              <w:left w:val="nil"/>
              <w:bottom w:val="single" w:sz="4" w:space="0" w:color="auto"/>
              <w:right w:val="single" w:sz="4" w:space="0" w:color="auto"/>
            </w:tcBorders>
            <w:shd w:val="clear" w:color="auto" w:fill="auto"/>
            <w:noWrap/>
            <w:vAlign w:val="bottom"/>
            <w:hideMark/>
          </w:tcPr>
          <w:p w:rsidR="006A6615" w:rsidRPr="00C5087D" w:rsidRDefault="006A6615" w:rsidP="003D351D">
            <w:pPr>
              <w:rPr>
                <w:b/>
                <w:bCs/>
                <w:sz w:val="20"/>
                <w:szCs w:val="20"/>
              </w:rPr>
            </w:pPr>
            <w:r w:rsidRPr="00C5087D">
              <w:rPr>
                <w:b/>
                <w:bCs/>
                <w:sz w:val="20"/>
                <w:szCs w:val="20"/>
              </w:rPr>
              <w:t>Audzēkņu skaits 01.09.2016.</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6A6615" w:rsidRPr="00C5087D" w:rsidRDefault="006A6615" w:rsidP="003D351D">
            <w:pPr>
              <w:rPr>
                <w:b/>
                <w:bCs/>
                <w:sz w:val="20"/>
                <w:szCs w:val="20"/>
              </w:rPr>
            </w:pPr>
            <w:r w:rsidRPr="00C5087D">
              <w:rPr>
                <w:b/>
                <w:bCs/>
                <w:sz w:val="20"/>
                <w:szCs w:val="20"/>
              </w:rPr>
              <w:t>237</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6A6615" w:rsidRPr="00C5087D" w:rsidRDefault="006A6615" w:rsidP="003D351D">
            <w:pPr>
              <w:rPr>
                <w:b/>
                <w:bCs/>
                <w:sz w:val="20"/>
                <w:szCs w:val="20"/>
              </w:rPr>
            </w:pPr>
            <w:r w:rsidRPr="00C5087D">
              <w:rPr>
                <w:b/>
                <w:bCs/>
                <w:sz w:val="20"/>
                <w:szCs w:val="20"/>
              </w:rPr>
              <w:t>224</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rsidR="006A6615" w:rsidRPr="00C5087D" w:rsidRDefault="006A6615" w:rsidP="003D351D">
            <w:pPr>
              <w:rPr>
                <w:b/>
                <w:bCs/>
                <w:sz w:val="20"/>
                <w:szCs w:val="20"/>
              </w:rPr>
            </w:pPr>
            <w:r w:rsidRPr="00C5087D">
              <w:rPr>
                <w:b/>
                <w:bCs/>
                <w:sz w:val="20"/>
                <w:szCs w:val="20"/>
              </w:rPr>
              <w:t>114</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rsidR="006A6615" w:rsidRPr="00C5087D" w:rsidRDefault="006A6615" w:rsidP="003D351D">
            <w:pPr>
              <w:rPr>
                <w:b/>
                <w:bCs/>
                <w:sz w:val="20"/>
                <w:szCs w:val="20"/>
              </w:rPr>
            </w:pPr>
            <w:r w:rsidRPr="00C5087D">
              <w:rPr>
                <w:b/>
                <w:bCs/>
                <w:sz w:val="20"/>
                <w:szCs w:val="20"/>
              </w:rPr>
              <w:t>133</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6A6615" w:rsidRPr="00C5087D" w:rsidRDefault="006A6615" w:rsidP="003D351D">
            <w:pPr>
              <w:rPr>
                <w:b/>
                <w:bCs/>
                <w:sz w:val="20"/>
                <w:szCs w:val="20"/>
              </w:rPr>
            </w:pPr>
            <w:r w:rsidRPr="00C5087D">
              <w:rPr>
                <w:b/>
                <w:bCs/>
                <w:sz w:val="20"/>
                <w:szCs w:val="20"/>
              </w:rPr>
              <w:t>69</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rsidR="006A6615" w:rsidRPr="00C5087D" w:rsidRDefault="006A6615" w:rsidP="003D351D">
            <w:pPr>
              <w:rPr>
                <w:b/>
                <w:bCs/>
                <w:sz w:val="20"/>
                <w:szCs w:val="20"/>
              </w:rPr>
            </w:pPr>
            <w:r w:rsidRPr="00C5087D">
              <w:rPr>
                <w:b/>
                <w:bCs/>
                <w:sz w:val="20"/>
                <w:szCs w:val="20"/>
              </w:rPr>
              <w:t>56</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rsidR="006A6615" w:rsidRPr="00C5087D" w:rsidRDefault="006A6615" w:rsidP="003D351D">
            <w:pPr>
              <w:rPr>
                <w:b/>
                <w:bCs/>
                <w:sz w:val="20"/>
                <w:szCs w:val="20"/>
              </w:rPr>
            </w:pPr>
            <w:r w:rsidRPr="00C5087D">
              <w:rPr>
                <w:b/>
                <w:bCs/>
                <w:sz w:val="20"/>
                <w:szCs w:val="20"/>
              </w:rPr>
              <w:t>58</w:t>
            </w:r>
          </w:p>
        </w:tc>
        <w:tc>
          <w:tcPr>
            <w:tcW w:w="992" w:type="dxa"/>
            <w:tcBorders>
              <w:top w:val="single" w:sz="4" w:space="0" w:color="auto"/>
              <w:left w:val="nil"/>
              <w:bottom w:val="single" w:sz="4" w:space="0" w:color="auto"/>
              <w:right w:val="single" w:sz="4" w:space="0" w:color="auto"/>
            </w:tcBorders>
            <w:shd w:val="clear" w:color="000000" w:fill="FFFFFF"/>
            <w:vAlign w:val="bottom"/>
          </w:tcPr>
          <w:p w:rsidR="006A6615" w:rsidRPr="00C5087D" w:rsidRDefault="006A6615" w:rsidP="003D351D">
            <w:pPr>
              <w:rPr>
                <w:b/>
                <w:bCs/>
                <w:sz w:val="20"/>
                <w:szCs w:val="20"/>
              </w:rPr>
            </w:pPr>
            <w:r w:rsidRPr="00C5087D">
              <w:rPr>
                <w:b/>
                <w:bCs/>
                <w:sz w:val="20"/>
                <w:szCs w:val="20"/>
              </w:rPr>
              <w:t>137</w:t>
            </w:r>
          </w:p>
        </w:tc>
      </w:tr>
      <w:tr w:rsidR="006A6615" w:rsidRPr="00C5087D" w:rsidTr="003D351D">
        <w:trPr>
          <w:gridAfter w:val="1"/>
          <w:wAfter w:w="236" w:type="dxa"/>
          <w:trHeight w:val="324"/>
        </w:trPr>
        <w:tc>
          <w:tcPr>
            <w:tcW w:w="960" w:type="dxa"/>
            <w:tcBorders>
              <w:top w:val="nil"/>
              <w:left w:val="single" w:sz="4" w:space="0" w:color="auto"/>
              <w:bottom w:val="nil"/>
              <w:right w:val="single" w:sz="4" w:space="0" w:color="auto"/>
            </w:tcBorders>
            <w:shd w:val="clear" w:color="auto" w:fill="auto"/>
            <w:noWrap/>
            <w:vAlign w:val="bottom"/>
            <w:hideMark/>
          </w:tcPr>
          <w:p w:rsidR="006A6615" w:rsidRPr="00C5087D" w:rsidRDefault="006A6615" w:rsidP="003D351D">
            <w:pPr>
              <w:rPr>
                <w:sz w:val="20"/>
                <w:szCs w:val="20"/>
              </w:rPr>
            </w:pPr>
            <w:r w:rsidRPr="00C5087D">
              <w:rPr>
                <w:sz w:val="20"/>
                <w:szCs w:val="20"/>
              </w:rPr>
              <w:t> </w:t>
            </w:r>
          </w:p>
        </w:tc>
        <w:tc>
          <w:tcPr>
            <w:tcW w:w="5414" w:type="dxa"/>
            <w:tcBorders>
              <w:top w:val="nil"/>
              <w:left w:val="nil"/>
              <w:bottom w:val="nil"/>
              <w:right w:val="single" w:sz="4" w:space="0" w:color="auto"/>
            </w:tcBorders>
            <w:shd w:val="clear" w:color="auto" w:fill="auto"/>
            <w:noWrap/>
            <w:vAlign w:val="bottom"/>
            <w:hideMark/>
          </w:tcPr>
          <w:p w:rsidR="006A6615" w:rsidRPr="00C5087D" w:rsidRDefault="006A6615" w:rsidP="003D351D">
            <w:pPr>
              <w:rPr>
                <w:sz w:val="20"/>
                <w:szCs w:val="20"/>
              </w:rPr>
            </w:pPr>
            <w:r w:rsidRPr="00C5087D">
              <w:rPr>
                <w:sz w:val="20"/>
                <w:szCs w:val="20"/>
              </w:rPr>
              <w:t>Izdevumi uz vienu audzēkni gadā EUR</w:t>
            </w:r>
          </w:p>
        </w:tc>
        <w:tc>
          <w:tcPr>
            <w:tcW w:w="1134" w:type="dxa"/>
            <w:tcBorders>
              <w:top w:val="nil"/>
              <w:left w:val="nil"/>
              <w:bottom w:val="nil"/>
              <w:right w:val="single" w:sz="4" w:space="0" w:color="auto"/>
            </w:tcBorders>
            <w:shd w:val="clear" w:color="auto" w:fill="auto"/>
            <w:noWrap/>
            <w:vAlign w:val="bottom"/>
          </w:tcPr>
          <w:p w:rsidR="006A6615" w:rsidRPr="00C5087D" w:rsidRDefault="006A6615" w:rsidP="003D351D">
            <w:pPr>
              <w:rPr>
                <w:sz w:val="20"/>
                <w:szCs w:val="20"/>
              </w:rPr>
            </w:pPr>
            <w:r w:rsidRPr="00C5087D">
              <w:rPr>
                <w:sz w:val="20"/>
                <w:szCs w:val="20"/>
              </w:rPr>
              <w:t>1527,35</w:t>
            </w:r>
          </w:p>
        </w:tc>
        <w:tc>
          <w:tcPr>
            <w:tcW w:w="1276" w:type="dxa"/>
            <w:tcBorders>
              <w:top w:val="nil"/>
              <w:left w:val="nil"/>
              <w:bottom w:val="nil"/>
              <w:right w:val="single" w:sz="4" w:space="0" w:color="auto"/>
            </w:tcBorders>
            <w:shd w:val="clear" w:color="auto" w:fill="auto"/>
            <w:noWrap/>
            <w:vAlign w:val="bottom"/>
          </w:tcPr>
          <w:p w:rsidR="006A6615" w:rsidRPr="00C5087D" w:rsidRDefault="006A6615" w:rsidP="003D351D">
            <w:pPr>
              <w:rPr>
                <w:sz w:val="20"/>
                <w:szCs w:val="20"/>
              </w:rPr>
            </w:pPr>
            <w:r w:rsidRPr="00C5087D">
              <w:rPr>
                <w:sz w:val="20"/>
                <w:szCs w:val="20"/>
              </w:rPr>
              <w:t>1542,30</w:t>
            </w:r>
          </w:p>
        </w:tc>
        <w:tc>
          <w:tcPr>
            <w:tcW w:w="1134" w:type="dxa"/>
            <w:tcBorders>
              <w:top w:val="nil"/>
              <w:left w:val="nil"/>
              <w:bottom w:val="nil"/>
              <w:right w:val="single" w:sz="4" w:space="0" w:color="auto"/>
            </w:tcBorders>
            <w:shd w:val="clear" w:color="auto" w:fill="auto"/>
            <w:noWrap/>
            <w:vAlign w:val="bottom"/>
          </w:tcPr>
          <w:p w:rsidR="006A6615" w:rsidRPr="00C5087D" w:rsidRDefault="006A6615" w:rsidP="003D351D">
            <w:pPr>
              <w:rPr>
                <w:sz w:val="20"/>
                <w:szCs w:val="20"/>
              </w:rPr>
            </w:pPr>
            <w:r w:rsidRPr="00C5087D">
              <w:rPr>
                <w:sz w:val="20"/>
                <w:szCs w:val="20"/>
              </w:rPr>
              <w:t>1515,24</w:t>
            </w:r>
          </w:p>
        </w:tc>
        <w:tc>
          <w:tcPr>
            <w:tcW w:w="1134" w:type="dxa"/>
            <w:tcBorders>
              <w:top w:val="nil"/>
              <w:left w:val="nil"/>
              <w:bottom w:val="nil"/>
              <w:right w:val="single" w:sz="4" w:space="0" w:color="auto"/>
            </w:tcBorders>
            <w:shd w:val="clear" w:color="auto" w:fill="auto"/>
            <w:noWrap/>
            <w:vAlign w:val="bottom"/>
          </w:tcPr>
          <w:p w:rsidR="006A6615" w:rsidRPr="00C5087D" w:rsidRDefault="006A6615" w:rsidP="003D351D">
            <w:pPr>
              <w:rPr>
                <w:sz w:val="20"/>
                <w:szCs w:val="20"/>
              </w:rPr>
            </w:pPr>
            <w:r w:rsidRPr="00C5087D">
              <w:rPr>
                <w:sz w:val="20"/>
                <w:szCs w:val="20"/>
              </w:rPr>
              <w:t>2295,90</w:t>
            </w:r>
          </w:p>
        </w:tc>
        <w:tc>
          <w:tcPr>
            <w:tcW w:w="992" w:type="dxa"/>
            <w:tcBorders>
              <w:top w:val="nil"/>
              <w:left w:val="nil"/>
              <w:bottom w:val="nil"/>
              <w:right w:val="single" w:sz="4" w:space="0" w:color="auto"/>
            </w:tcBorders>
            <w:shd w:val="clear" w:color="auto" w:fill="auto"/>
            <w:noWrap/>
            <w:vAlign w:val="bottom"/>
          </w:tcPr>
          <w:p w:rsidR="006A6615" w:rsidRPr="00C5087D" w:rsidRDefault="006A6615" w:rsidP="003D351D">
            <w:pPr>
              <w:rPr>
                <w:sz w:val="20"/>
                <w:szCs w:val="20"/>
              </w:rPr>
            </w:pPr>
            <w:r w:rsidRPr="00C5087D">
              <w:rPr>
                <w:sz w:val="20"/>
                <w:szCs w:val="20"/>
              </w:rPr>
              <w:t>2243,68</w:t>
            </w:r>
          </w:p>
        </w:tc>
        <w:tc>
          <w:tcPr>
            <w:tcW w:w="1134" w:type="dxa"/>
            <w:tcBorders>
              <w:top w:val="nil"/>
              <w:left w:val="nil"/>
              <w:bottom w:val="nil"/>
              <w:right w:val="single" w:sz="4" w:space="0" w:color="auto"/>
            </w:tcBorders>
            <w:shd w:val="clear" w:color="auto" w:fill="auto"/>
            <w:noWrap/>
            <w:vAlign w:val="bottom"/>
          </w:tcPr>
          <w:p w:rsidR="006A6615" w:rsidRPr="00C5087D" w:rsidRDefault="006A6615" w:rsidP="003D351D">
            <w:pPr>
              <w:rPr>
                <w:sz w:val="20"/>
                <w:szCs w:val="20"/>
              </w:rPr>
            </w:pPr>
            <w:r w:rsidRPr="00C5087D">
              <w:rPr>
                <w:sz w:val="20"/>
                <w:szCs w:val="20"/>
              </w:rPr>
              <w:t>2407,45</w:t>
            </w:r>
          </w:p>
        </w:tc>
        <w:tc>
          <w:tcPr>
            <w:tcW w:w="1134" w:type="dxa"/>
            <w:tcBorders>
              <w:top w:val="nil"/>
              <w:left w:val="nil"/>
              <w:bottom w:val="nil"/>
              <w:right w:val="single" w:sz="4" w:space="0" w:color="auto"/>
            </w:tcBorders>
            <w:shd w:val="clear" w:color="auto" w:fill="auto"/>
            <w:noWrap/>
            <w:vAlign w:val="bottom"/>
          </w:tcPr>
          <w:p w:rsidR="006A6615" w:rsidRPr="00C5087D" w:rsidRDefault="006A6615" w:rsidP="003D351D">
            <w:pPr>
              <w:rPr>
                <w:sz w:val="20"/>
                <w:szCs w:val="20"/>
              </w:rPr>
            </w:pPr>
            <w:r w:rsidRPr="00C5087D">
              <w:rPr>
                <w:sz w:val="20"/>
                <w:szCs w:val="20"/>
              </w:rPr>
              <w:t>2142,07</w:t>
            </w:r>
          </w:p>
        </w:tc>
        <w:tc>
          <w:tcPr>
            <w:tcW w:w="992" w:type="dxa"/>
            <w:tcBorders>
              <w:top w:val="nil"/>
              <w:left w:val="nil"/>
              <w:bottom w:val="nil"/>
              <w:right w:val="single" w:sz="4" w:space="0" w:color="auto"/>
            </w:tcBorders>
            <w:vAlign w:val="bottom"/>
          </w:tcPr>
          <w:p w:rsidR="006A6615" w:rsidRPr="00C5087D" w:rsidRDefault="006A6615" w:rsidP="003D351D">
            <w:pPr>
              <w:rPr>
                <w:sz w:val="20"/>
                <w:szCs w:val="20"/>
              </w:rPr>
            </w:pPr>
            <w:r w:rsidRPr="00C5087D">
              <w:rPr>
                <w:sz w:val="20"/>
                <w:szCs w:val="20"/>
              </w:rPr>
              <w:t>1744,26</w:t>
            </w:r>
          </w:p>
        </w:tc>
      </w:tr>
      <w:tr w:rsidR="006A6615" w:rsidRPr="00C5087D" w:rsidTr="003D351D">
        <w:trPr>
          <w:gridAfter w:val="1"/>
          <w:wAfter w:w="236" w:type="dxa"/>
          <w:trHeight w:val="324"/>
        </w:trPr>
        <w:tc>
          <w:tcPr>
            <w:tcW w:w="960" w:type="dxa"/>
            <w:tcBorders>
              <w:top w:val="single" w:sz="8" w:space="0" w:color="auto"/>
              <w:left w:val="single" w:sz="8" w:space="0" w:color="auto"/>
              <w:bottom w:val="single" w:sz="8" w:space="0" w:color="auto"/>
              <w:right w:val="single" w:sz="4" w:space="0" w:color="auto"/>
            </w:tcBorders>
            <w:shd w:val="clear" w:color="000000" w:fill="FFFF00"/>
            <w:noWrap/>
            <w:vAlign w:val="bottom"/>
            <w:hideMark/>
          </w:tcPr>
          <w:p w:rsidR="006A6615" w:rsidRPr="00C5087D" w:rsidRDefault="006A6615" w:rsidP="003D351D">
            <w:pPr>
              <w:rPr>
                <w:sz w:val="20"/>
                <w:szCs w:val="20"/>
              </w:rPr>
            </w:pPr>
            <w:r w:rsidRPr="00C5087D">
              <w:rPr>
                <w:sz w:val="20"/>
                <w:szCs w:val="20"/>
              </w:rPr>
              <w:t> </w:t>
            </w:r>
          </w:p>
        </w:tc>
        <w:tc>
          <w:tcPr>
            <w:tcW w:w="5414" w:type="dxa"/>
            <w:tcBorders>
              <w:top w:val="single" w:sz="8" w:space="0" w:color="auto"/>
              <w:left w:val="nil"/>
              <w:bottom w:val="single" w:sz="8" w:space="0" w:color="auto"/>
              <w:right w:val="nil"/>
            </w:tcBorders>
            <w:shd w:val="clear" w:color="000000" w:fill="FFFF00"/>
            <w:noWrap/>
            <w:vAlign w:val="bottom"/>
            <w:hideMark/>
          </w:tcPr>
          <w:p w:rsidR="006A6615" w:rsidRPr="00C5087D" w:rsidRDefault="006A6615" w:rsidP="003D351D">
            <w:pPr>
              <w:rPr>
                <w:b/>
                <w:bCs/>
                <w:sz w:val="20"/>
                <w:szCs w:val="20"/>
              </w:rPr>
            </w:pPr>
            <w:r w:rsidRPr="00C5087D">
              <w:rPr>
                <w:b/>
                <w:bCs/>
                <w:sz w:val="20"/>
                <w:szCs w:val="20"/>
              </w:rPr>
              <w:t>Izdevumi uz vienu audzēkni mēnesī EUR</w:t>
            </w:r>
          </w:p>
        </w:tc>
        <w:tc>
          <w:tcPr>
            <w:tcW w:w="1134" w:type="dxa"/>
            <w:tcBorders>
              <w:top w:val="single" w:sz="8" w:space="0" w:color="auto"/>
              <w:left w:val="single" w:sz="8" w:space="0" w:color="auto"/>
              <w:bottom w:val="single" w:sz="8" w:space="0" w:color="auto"/>
              <w:right w:val="single" w:sz="8" w:space="0" w:color="auto"/>
            </w:tcBorders>
            <w:shd w:val="clear" w:color="000000" w:fill="FFFF00"/>
            <w:noWrap/>
            <w:vAlign w:val="bottom"/>
          </w:tcPr>
          <w:p w:rsidR="006A6615" w:rsidRPr="00C5087D" w:rsidRDefault="006A6615" w:rsidP="003D351D">
            <w:pPr>
              <w:rPr>
                <w:b/>
                <w:bCs/>
                <w:sz w:val="20"/>
                <w:szCs w:val="20"/>
              </w:rPr>
            </w:pPr>
            <w:r w:rsidRPr="00C5087D">
              <w:rPr>
                <w:b/>
                <w:bCs/>
                <w:sz w:val="20"/>
                <w:szCs w:val="20"/>
              </w:rPr>
              <w:t>127,28</w:t>
            </w:r>
          </w:p>
        </w:tc>
        <w:tc>
          <w:tcPr>
            <w:tcW w:w="1276" w:type="dxa"/>
            <w:tcBorders>
              <w:top w:val="single" w:sz="8" w:space="0" w:color="auto"/>
              <w:left w:val="nil"/>
              <w:bottom w:val="single" w:sz="8" w:space="0" w:color="auto"/>
              <w:right w:val="nil"/>
            </w:tcBorders>
            <w:shd w:val="clear" w:color="000000" w:fill="FFFF00"/>
            <w:noWrap/>
            <w:vAlign w:val="bottom"/>
          </w:tcPr>
          <w:p w:rsidR="006A6615" w:rsidRPr="00C5087D" w:rsidRDefault="006A6615" w:rsidP="003D351D">
            <w:pPr>
              <w:rPr>
                <w:b/>
                <w:bCs/>
                <w:sz w:val="20"/>
                <w:szCs w:val="20"/>
              </w:rPr>
            </w:pPr>
            <w:r w:rsidRPr="00C5087D">
              <w:rPr>
                <w:b/>
                <w:bCs/>
                <w:sz w:val="20"/>
                <w:szCs w:val="20"/>
              </w:rPr>
              <w:t>128,53</w:t>
            </w:r>
          </w:p>
        </w:tc>
        <w:tc>
          <w:tcPr>
            <w:tcW w:w="1134" w:type="dxa"/>
            <w:tcBorders>
              <w:top w:val="single" w:sz="8" w:space="0" w:color="auto"/>
              <w:left w:val="single" w:sz="8" w:space="0" w:color="auto"/>
              <w:bottom w:val="single" w:sz="8" w:space="0" w:color="auto"/>
              <w:right w:val="single" w:sz="8" w:space="0" w:color="auto"/>
            </w:tcBorders>
            <w:shd w:val="clear" w:color="000000" w:fill="FFFF00"/>
            <w:noWrap/>
            <w:vAlign w:val="bottom"/>
          </w:tcPr>
          <w:p w:rsidR="006A6615" w:rsidRPr="00C5087D" w:rsidRDefault="006A6615" w:rsidP="003D351D">
            <w:pPr>
              <w:rPr>
                <w:b/>
                <w:bCs/>
                <w:sz w:val="20"/>
                <w:szCs w:val="20"/>
              </w:rPr>
            </w:pPr>
            <w:r w:rsidRPr="00C5087D">
              <w:rPr>
                <w:b/>
                <w:bCs/>
                <w:sz w:val="20"/>
                <w:szCs w:val="20"/>
              </w:rPr>
              <w:t>126,27</w:t>
            </w:r>
          </w:p>
        </w:tc>
        <w:tc>
          <w:tcPr>
            <w:tcW w:w="1134" w:type="dxa"/>
            <w:tcBorders>
              <w:top w:val="single" w:sz="8" w:space="0" w:color="auto"/>
              <w:left w:val="nil"/>
              <w:bottom w:val="single" w:sz="8" w:space="0" w:color="auto"/>
              <w:right w:val="nil"/>
            </w:tcBorders>
            <w:shd w:val="clear" w:color="000000" w:fill="FFFF00"/>
            <w:noWrap/>
            <w:vAlign w:val="bottom"/>
          </w:tcPr>
          <w:p w:rsidR="006A6615" w:rsidRPr="00C5087D" w:rsidRDefault="006A6615" w:rsidP="003D351D">
            <w:pPr>
              <w:rPr>
                <w:b/>
                <w:bCs/>
                <w:sz w:val="20"/>
                <w:szCs w:val="20"/>
              </w:rPr>
            </w:pPr>
            <w:r w:rsidRPr="00C5087D">
              <w:rPr>
                <w:b/>
                <w:bCs/>
                <w:sz w:val="20"/>
                <w:szCs w:val="20"/>
              </w:rPr>
              <w:t>191,33</w:t>
            </w:r>
          </w:p>
        </w:tc>
        <w:tc>
          <w:tcPr>
            <w:tcW w:w="992" w:type="dxa"/>
            <w:tcBorders>
              <w:top w:val="single" w:sz="8" w:space="0" w:color="auto"/>
              <w:left w:val="single" w:sz="8" w:space="0" w:color="auto"/>
              <w:bottom w:val="single" w:sz="8" w:space="0" w:color="auto"/>
              <w:right w:val="single" w:sz="8" w:space="0" w:color="auto"/>
            </w:tcBorders>
            <w:shd w:val="clear" w:color="000000" w:fill="FFFF00"/>
            <w:noWrap/>
            <w:vAlign w:val="bottom"/>
          </w:tcPr>
          <w:p w:rsidR="006A6615" w:rsidRPr="00C5087D" w:rsidRDefault="006A6615" w:rsidP="003D351D">
            <w:pPr>
              <w:rPr>
                <w:b/>
                <w:bCs/>
                <w:sz w:val="20"/>
                <w:szCs w:val="20"/>
              </w:rPr>
            </w:pPr>
            <w:r w:rsidRPr="00C5087D">
              <w:rPr>
                <w:b/>
                <w:bCs/>
                <w:sz w:val="20"/>
                <w:szCs w:val="20"/>
              </w:rPr>
              <w:t>186,97</w:t>
            </w:r>
          </w:p>
        </w:tc>
        <w:tc>
          <w:tcPr>
            <w:tcW w:w="1134" w:type="dxa"/>
            <w:tcBorders>
              <w:top w:val="single" w:sz="8" w:space="0" w:color="auto"/>
              <w:left w:val="nil"/>
              <w:bottom w:val="single" w:sz="8" w:space="0" w:color="auto"/>
              <w:right w:val="nil"/>
            </w:tcBorders>
            <w:shd w:val="clear" w:color="000000" w:fill="FFFF00"/>
            <w:noWrap/>
            <w:vAlign w:val="bottom"/>
          </w:tcPr>
          <w:p w:rsidR="006A6615" w:rsidRPr="00C5087D" w:rsidRDefault="006A6615" w:rsidP="003D351D">
            <w:pPr>
              <w:rPr>
                <w:b/>
                <w:bCs/>
                <w:sz w:val="20"/>
                <w:szCs w:val="20"/>
              </w:rPr>
            </w:pPr>
            <w:r w:rsidRPr="00C5087D">
              <w:rPr>
                <w:b/>
                <w:bCs/>
                <w:sz w:val="20"/>
                <w:szCs w:val="20"/>
              </w:rPr>
              <w:t>200,62</w:t>
            </w:r>
          </w:p>
        </w:tc>
        <w:tc>
          <w:tcPr>
            <w:tcW w:w="1134" w:type="dxa"/>
            <w:tcBorders>
              <w:top w:val="single" w:sz="8" w:space="0" w:color="auto"/>
              <w:left w:val="single" w:sz="8" w:space="0" w:color="auto"/>
              <w:bottom w:val="single" w:sz="8" w:space="0" w:color="auto"/>
              <w:right w:val="single" w:sz="8" w:space="0" w:color="auto"/>
            </w:tcBorders>
            <w:shd w:val="clear" w:color="000000" w:fill="FFFF00"/>
            <w:noWrap/>
            <w:vAlign w:val="bottom"/>
          </w:tcPr>
          <w:p w:rsidR="006A6615" w:rsidRPr="00C5087D" w:rsidRDefault="006A6615" w:rsidP="003D351D">
            <w:pPr>
              <w:rPr>
                <w:b/>
                <w:bCs/>
                <w:sz w:val="20"/>
                <w:szCs w:val="20"/>
              </w:rPr>
            </w:pPr>
            <w:r w:rsidRPr="00C5087D">
              <w:rPr>
                <w:b/>
                <w:bCs/>
                <w:sz w:val="20"/>
                <w:szCs w:val="20"/>
              </w:rPr>
              <w:t>178,51</w:t>
            </w:r>
          </w:p>
        </w:tc>
        <w:tc>
          <w:tcPr>
            <w:tcW w:w="992" w:type="dxa"/>
            <w:tcBorders>
              <w:top w:val="single" w:sz="8" w:space="0" w:color="auto"/>
              <w:left w:val="single" w:sz="8" w:space="0" w:color="auto"/>
              <w:bottom w:val="single" w:sz="8" w:space="0" w:color="auto"/>
              <w:right w:val="single" w:sz="8" w:space="0" w:color="auto"/>
            </w:tcBorders>
            <w:shd w:val="clear" w:color="000000" w:fill="FFFF00"/>
            <w:vAlign w:val="bottom"/>
          </w:tcPr>
          <w:p w:rsidR="006A6615" w:rsidRPr="00C5087D" w:rsidRDefault="006A6615" w:rsidP="003D351D">
            <w:pPr>
              <w:rPr>
                <w:b/>
                <w:bCs/>
                <w:sz w:val="20"/>
                <w:szCs w:val="20"/>
              </w:rPr>
            </w:pPr>
            <w:r w:rsidRPr="00C5087D">
              <w:rPr>
                <w:b/>
                <w:bCs/>
                <w:sz w:val="20"/>
                <w:szCs w:val="20"/>
              </w:rPr>
              <w:t>145,35</w:t>
            </w:r>
          </w:p>
        </w:tc>
      </w:tr>
      <w:tr w:rsidR="006A6615" w:rsidRPr="00C5087D" w:rsidTr="003D351D">
        <w:trPr>
          <w:trHeight w:val="312"/>
        </w:trPr>
        <w:tc>
          <w:tcPr>
            <w:tcW w:w="6374" w:type="dxa"/>
            <w:gridSpan w:val="2"/>
            <w:tcBorders>
              <w:top w:val="single" w:sz="8" w:space="0" w:color="auto"/>
              <w:left w:val="single" w:sz="4" w:space="0" w:color="auto"/>
              <w:bottom w:val="single" w:sz="4" w:space="0" w:color="auto"/>
              <w:right w:val="single" w:sz="4" w:space="0" w:color="000000"/>
            </w:tcBorders>
            <w:shd w:val="clear" w:color="auto" w:fill="auto"/>
            <w:noWrap/>
            <w:vAlign w:val="bottom"/>
            <w:hideMark/>
          </w:tcPr>
          <w:p w:rsidR="006A6615" w:rsidRPr="00C5087D" w:rsidRDefault="006A6615" w:rsidP="003D351D">
            <w:pPr>
              <w:jc w:val="center"/>
              <w:rPr>
                <w:b/>
                <w:bCs/>
                <w:sz w:val="20"/>
                <w:szCs w:val="20"/>
              </w:rPr>
            </w:pPr>
            <w:r w:rsidRPr="00C5087D">
              <w:rPr>
                <w:b/>
                <w:bCs/>
                <w:sz w:val="20"/>
                <w:szCs w:val="20"/>
              </w:rPr>
              <w:t>Mērķdotācijas un dotācijas EUR:</w:t>
            </w:r>
          </w:p>
        </w:tc>
        <w:tc>
          <w:tcPr>
            <w:tcW w:w="1134" w:type="dxa"/>
            <w:tcBorders>
              <w:top w:val="nil"/>
              <w:left w:val="nil"/>
              <w:bottom w:val="single" w:sz="4" w:space="0" w:color="auto"/>
              <w:right w:val="single" w:sz="4" w:space="0" w:color="auto"/>
            </w:tcBorders>
            <w:shd w:val="clear" w:color="auto" w:fill="auto"/>
            <w:noWrap/>
            <w:vAlign w:val="bottom"/>
          </w:tcPr>
          <w:p w:rsidR="006A6615" w:rsidRPr="00C5087D" w:rsidRDefault="006A6615" w:rsidP="003D351D">
            <w:pPr>
              <w:rPr>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6A6615" w:rsidRPr="00C5087D" w:rsidRDefault="006A6615" w:rsidP="003D351D">
            <w:pPr>
              <w:rPr>
                <w:sz w:val="20"/>
                <w:szCs w:val="20"/>
              </w:rPr>
            </w:pPr>
          </w:p>
        </w:tc>
        <w:tc>
          <w:tcPr>
            <w:tcW w:w="1134" w:type="dxa"/>
            <w:tcBorders>
              <w:top w:val="nil"/>
              <w:left w:val="nil"/>
              <w:bottom w:val="single" w:sz="4" w:space="0" w:color="auto"/>
              <w:right w:val="single" w:sz="4" w:space="0" w:color="auto"/>
            </w:tcBorders>
            <w:shd w:val="clear" w:color="auto" w:fill="auto"/>
            <w:noWrap/>
            <w:vAlign w:val="bottom"/>
          </w:tcPr>
          <w:p w:rsidR="006A6615" w:rsidRPr="00C5087D" w:rsidRDefault="006A6615" w:rsidP="003D351D">
            <w:pPr>
              <w:rPr>
                <w:sz w:val="20"/>
                <w:szCs w:val="20"/>
              </w:rPr>
            </w:pPr>
          </w:p>
        </w:tc>
        <w:tc>
          <w:tcPr>
            <w:tcW w:w="1134" w:type="dxa"/>
            <w:tcBorders>
              <w:top w:val="nil"/>
              <w:left w:val="nil"/>
              <w:bottom w:val="single" w:sz="4" w:space="0" w:color="auto"/>
              <w:right w:val="single" w:sz="4" w:space="0" w:color="auto"/>
            </w:tcBorders>
            <w:shd w:val="clear" w:color="auto" w:fill="auto"/>
            <w:noWrap/>
            <w:vAlign w:val="bottom"/>
          </w:tcPr>
          <w:p w:rsidR="006A6615" w:rsidRPr="00C5087D" w:rsidRDefault="006A6615" w:rsidP="003D351D">
            <w:pPr>
              <w:rPr>
                <w:sz w:val="20"/>
                <w:szCs w:val="20"/>
              </w:rPr>
            </w:pPr>
          </w:p>
        </w:tc>
        <w:tc>
          <w:tcPr>
            <w:tcW w:w="992" w:type="dxa"/>
            <w:tcBorders>
              <w:top w:val="nil"/>
              <w:left w:val="nil"/>
              <w:bottom w:val="single" w:sz="4" w:space="0" w:color="auto"/>
              <w:right w:val="single" w:sz="4" w:space="0" w:color="auto"/>
            </w:tcBorders>
            <w:shd w:val="clear" w:color="auto" w:fill="auto"/>
            <w:noWrap/>
            <w:vAlign w:val="bottom"/>
          </w:tcPr>
          <w:p w:rsidR="006A6615" w:rsidRPr="00C5087D" w:rsidRDefault="006A6615" w:rsidP="003D351D">
            <w:pPr>
              <w:rPr>
                <w:sz w:val="20"/>
                <w:szCs w:val="20"/>
              </w:rPr>
            </w:pPr>
          </w:p>
        </w:tc>
        <w:tc>
          <w:tcPr>
            <w:tcW w:w="1134" w:type="dxa"/>
            <w:tcBorders>
              <w:top w:val="nil"/>
              <w:left w:val="nil"/>
              <w:bottom w:val="single" w:sz="4" w:space="0" w:color="auto"/>
              <w:right w:val="single" w:sz="4" w:space="0" w:color="auto"/>
            </w:tcBorders>
            <w:shd w:val="clear" w:color="auto" w:fill="auto"/>
            <w:noWrap/>
            <w:vAlign w:val="bottom"/>
          </w:tcPr>
          <w:p w:rsidR="006A6615" w:rsidRPr="00C5087D" w:rsidRDefault="006A6615" w:rsidP="003D351D">
            <w:pPr>
              <w:rPr>
                <w:sz w:val="20"/>
                <w:szCs w:val="20"/>
              </w:rPr>
            </w:pPr>
          </w:p>
        </w:tc>
        <w:tc>
          <w:tcPr>
            <w:tcW w:w="1134" w:type="dxa"/>
            <w:tcBorders>
              <w:top w:val="nil"/>
              <w:left w:val="nil"/>
              <w:bottom w:val="single" w:sz="4" w:space="0" w:color="auto"/>
              <w:right w:val="single" w:sz="4" w:space="0" w:color="auto"/>
            </w:tcBorders>
            <w:shd w:val="clear" w:color="auto" w:fill="auto"/>
            <w:noWrap/>
            <w:vAlign w:val="bottom"/>
          </w:tcPr>
          <w:p w:rsidR="006A6615" w:rsidRPr="00C5087D" w:rsidRDefault="006A6615" w:rsidP="003D351D">
            <w:pPr>
              <w:rPr>
                <w:sz w:val="20"/>
                <w:szCs w:val="20"/>
              </w:rPr>
            </w:pPr>
          </w:p>
        </w:tc>
        <w:tc>
          <w:tcPr>
            <w:tcW w:w="992" w:type="dxa"/>
            <w:tcBorders>
              <w:top w:val="nil"/>
              <w:left w:val="nil"/>
              <w:bottom w:val="single" w:sz="4" w:space="0" w:color="auto"/>
              <w:right w:val="single" w:sz="4" w:space="0" w:color="auto"/>
            </w:tcBorders>
          </w:tcPr>
          <w:p w:rsidR="006A6615" w:rsidRPr="00C5087D" w:rsidRDefault="006A6615" w:rsidP="003D351D">
            <w:pPr>
              <w:rPr>
                <w:sz w:val="20"/>
                <w:szCs w:val="20"/>
              </w:rPr>
            </w:pPr>
          </w:p>
        </w:tc>
        <w:tc>
          <w:tcPr>
            <w:tcW w:w="236" w:type="dxa"/>
            <w:vAlign w:val="bottom"/>
          </w:tcPr>
          <w:p w:rsidR="006A6615" w:rsidRPr="00C5087D" w:rsidRDefault="006A6615" w:rsidP="003D351D">
            <w:pPr>
              <w:rPr>
                <w:sz w:val="20"/>
                <w:szCs w:val="20"/>
              </w:rPr>
            </w:pPr>
          </w:p>
        </w:tc>
      </w:tr>
      <w:tr w:rsidR="006A6615" w:rsidRPr="00C5087D" w:rsidTr="003D351D">
        <w:trPr>
          <w:gridAfter w:val="1"/>
          <w:wAfter w:w="236" w:type="dxa"/>
          <w:trHeight w:val="417"/>
        </w:trPr>
        <w:tc>
          <w:tcPr>
            <w:tcW w:w="960" w:type="dxa"/>
            <w:tcBorders>
              <w:top w:val="nil"/>
              <w:left w:val="single" w:sz="4" w:space="0" w:color="auto"/>
              <w:bottom w:val="single" w:sz="4" w:space="0" w:color="auto"/>
              <w:right w:val="single" w:sz="4" w:space="0" w:color="auto"/>
            </w:tcBorders>
            <w:shd w:val="clear" w:color="auto" w:fill="auto"/>
            <w:noWrap/>
            <w:hideMark/>
          </w:tcPr>
          <w:p w:rsidR="006A6615" w:rsidRPr="00C5087D" w:rsidRDefault="006A6615" w:rsidP="003D351D">
            <w:pPr>
              <w:rPr>
                <w:sz w:val="20"/>
                <w:szCs w:val="20"/>
              </w:rPr>
            </w:pPr>
            <w:r w:rsidRPr="00C5087D">
              <w:rPr>
                <w:sz w:val="20"/>
                <w:szCs w:val="20"/>
              </w:rPr>
              <w:t>1000</w:t>
            </w:r>
          </w:p>
        </w:tc>
        <w:tc>
          <w:tcPr>
            <w:tcW w:w="5414" w:type="dxa"/>
            <w:tcBorders>
              <w:top w:val="nil"/>
              <w:left w:val="nil"/>
              <w:bottom w:val="single" w:sz="4" w:space="0" w:color="auto"/>
              <w:right w:val="single" w:sz="4" w:space="0" w:color="auto"/>
            </w:tcBorders>
            <w:shd w:val="clear" w:color="auto" w:fill="auto"/>
            <w:hideMark/>
          </w:tcPr>
          <w:p w:rsidR="006A6615" w:rsidRPr="00C5087D" w:rsidRDefault="006A6615" w:rsidP="003D351D">
            <w:pPr>
              <w:rPr>
                <w:sz w:val="20"/>
                <w:szCs w:val="20"/>
              </w:rPr>
            </w:pPr>
            <w:r w:rsidRPr="00C5087D">
              <w:rPr>
                <w:sz w:val="20"/>
                <w:szCs w:val="20"/>
              </w:rPr>
              <w:t xml:space="preserve"> - Mērķdotācija piecgadīgo un sešgadīgo bērnu apmācībai pedagogu daļējai darba samaksai, VSAOI</w:t>
            </w:r>
          </w:p>
        </w:tc>
        <w:tc>
          <w:tcPr>
            <w:tcW w:w="1134" w:type="dxa"/>
            <w:tcBorders>
              <w:top w:val="nil"/>
              <w:left w:val="nil"/>
              <w:bottom w:val="single" w:sz="4" w:space="0" w:color="auto"/>
              <w:right w:val="single" w:sz="4" w:space="0" w:color="auto"/>
            </w:tcBorders>
            <w:shd w:val="clear" w:color="auto" w:fill="auto"/>
            <w:noWrap/>
            <w:vAlign w:val="bottom"/>
          </w:tcPr>
          <w:p w:rsidR="006A6615" w:rsidRPr="00C5087D" w:rsidRDefault="006A6615" w:rsidP="003D351D">
            <w:pPr>
              <w:rPr>
                <w:sz w:val="20"/>
                <w:szCs w:val="20"/>
              </w:rPr>
            </w:pPr>
            <w:r w:rsidRPr="00C5087D">
              <w:rPr>
                <w:sz w:val="20"/>
                <w:szCs w:val="20"/>
              </w:rPr>
              <w:t>56544</w:t>
            </w:r>
          </w:p>
        </w:tc>
        <w:tc>
          <w:tcPr>
            <w:tcW w:w="1276" w:type="dxa"/>
            <w:tcBorders>
              <w:top w:val="nil"/>
              <w:left w:val="nil"/>
              <w:bottom w:val="single" w:sz="4" w:space="0" w:color="auto"/>
              <w:right w:val="single" w:sz="4" w:space="0" w:color="auto"/>
            </w:tcBorders>
            <w:shd w:val="clear" w:color="auto" w:fill="auto"/>
            <w:noWrap/>
            <w:vAlign w:val="bottom"/>
          </w:tcPr>
          <w:p w:rsidR="006A6615" w:rsidRPr="00C5087D" w:rsidRDefault="006A6615" w:rsidP="003D351D">
            <w:pPr>
              <w:rPr>
                <w:sz w:val="20"/>
                <w:szCs w:val="20"/>
              </w:rPr>
            </w:pPr>
            <w:r w:rsidRPr="00C5087D">
              <w:rPr>
                <w:sz w:val="20"/>
                <w:szCs w:val="20"/>
              </w:rPr>
              <w:t>56960</w:t>
            </w:r>
          </w:p>
        </w:tc>
        <w:tc>
          <w:tcPr>
            <w:tcW w:w="1134" w:type="dxa"/>
            <w:tcBorders>
              <w:top w:val="nil"/>
              <w:left w:val="nil"/>
              <w:bottom w:val="single" w:sz="4" w:space="0" w:color="auto"/>
              <w:right w:val="single" w:sz="4" w:space="0" w:color="auto"/>
            </w:tcBorders>
            <w:shd w:val="clear" w:color="auto" w:fill="auto"/>
            <w:noWrap/>
            <w:vAlign w:val="bottom"/>
          </w:tcPr>
          <w:p w:rsidR="006A6615" w:rsidRPr="00C5087D" w:rsidRDefault="006A6615" w:rsidP="003D351D">
            <w:pPr>
              <w:rPr>
                <w:sz w:val="20"/>
                <w:szCs w:val="20"/>
              </w:rPr>
            </w:pPr>
            <w:r w:rsidRPr="00C5087D">
              <w:rPr>
                <w:sz w:val="20"/>
                <w:szCs w:val="20"/>
              </w:rPr>
              <w:t>28480</w:t>
            </w:r>
          </w:p>
        </w:tc>
        <w:tc>
          <w:tcPr>
            <w:tcW w:w="1134" w:type="dxa"/>
            <w:tcBorders>
              <w:top w:val="nil"/>
              <w:left w:val="nil"/>
              <w:bottom w:val="single" w:sz="4" w:space="0" w:color="auto"/>
              <w:right w:val="single" w:sz="4" w:space="0" w:color="auto"/>
            </w:tcBorders>
            <w:shd w:val="clear" w:color="auto" w:fill="auto"/>
            <w:noWrap/>
            <w:vAlign w:val="bottom"/>
          </w:tcPr>
          <w:p w:rsidR="006A6615" w:rsidRPr="00C5087D" w:rsidRDefault="006A6615" w:rsidP="003D351D">
            <w:pPr>
              <w:rPr>
                <w:sz w:val="20"/>
                <w:szCs w:val="20"/>
              </w:rPr>
            </w:pPr>
            <w:r w:rsidRPr="00C5087D">
              <w:rPr>
                <w:sz w:val="20"/>
                <w:szCs w:val="20"/>
              </w:rPr>
              <w:t>49884</w:t>
            </w:r>
          </w:p>
        </w:tc>
        <w:tc>
          <w:tcPr>
            <w:tcW w:w="992" w:type="dxa"/>
            <w:tcBorders>
              <w:top w:val="nil"/>
              <w:left w:val="nil"/>
              <w:bottom w:val="single" w:sz="4" w:space="0" w:color="auto"/>
              <w:right w:val="single" w:sz="4" w:space="0" w:color="auto"/>
            </w:tcBorders>
            <w:shd w:val="clear" w:color="auto" w:fill="auto"/>
            <w:noWrap/>
            <w:vAlign w:val="bottom"/>
          </w:tcPr>
          <w:p w:rsidR="006A6615" w:rsidRPr="00C5087D" w:rsidRDefault="006A6615" w:rsidP="003D351D">
            <w:pPr>
              <w:rPr>
                <w:sz w:val="20"/>
                <w:szCs w:val="20"/>
              </w:rPr>
            </w:pPr>
            <w:r w:rsidRPr="00C5087D">
              <w:rPr>
                <w:sz w:val="20"/>
                <w:szCs w:val="20"/>
              </w:rPr>
              <w:t>29604</w:t>
            </w:r>
          </w:p>
        </w:tc>
        <w:tc>
          <w:tcPr>
            <w:tcW w:w="1134" w:type="dxa"/>
            <w:tcBorders>
              <w:top w:val="nil"/>
              <w:left w:val="nil"/>
              <w:bottom w:val="single" w:sz="4" w:space="0" w:color="auto"/>
              <w:right w:val="single" w:sz="4" w:space="0" w:color="auto"/>
            </w:tcBorders>
            <w:shd w:val="clear" w:color="auto" w:fill="auto"/>
            <w:noWrap/>
            <w:vAlign w:val="bottom"/>
          </w:tcPr>
          <w:p w:rsidR="006A6615" w:rsidRPr="00C5087D" w:rsidRDefault="006A6615" w:rsidP="003D351D">
            <w:pPr>
              <w:rPr>
                <w:sz w:val="20"/>
                <w:szCs w:val="20"/>
              </w:rPr>
            </w:pPr>
            <w:r w:rsidRPr="00C5087D">
              <w:rPr>
                <w:sz w:val="20"/>
                <w:szCs w:val="20"/>
              </w:rPr>
              <w:t>15192</w:t>
            </w:r>
          </w:p>
        </w:tc>
        <w:tc>
          <w:tcPr>
            <w:tcW w:w="1134" w:type="dxa"/>
            <w:tcBorders>
              <w:top w:val="nil"/>
              <w:left w:val="nil"/>
              <w:bottom w:val="single" w:sz="4" w:space="0" w:color="auto"/>
              <w:right w:val="single" w:sz="4" w:space="0" w:color="auto"/>
            </w:tcBorders>
            <w:shd w:val="clear" w:color="auto" w:fill="auto"/>
            <w:noWrap/>
            <w:vAlign w:val="bottom"/>
          </w:tcPr>
          <w:p w:rsidR="006A6615" w:rsidRPr="00C5087D" w:rsidRDefault="006A6615" w:rsidP="003D351D">
            <w:pPr>
              <w:rPr>
                <w:sz w:val="20"/>
                <w:szCs w:val="20"/>
              </w:rPr>
            </w:pPr>
            <w:r w:rsidRPr="00C5087D">
              <w:rPr>
                <w:sz w:val="20"/>
                <w:szCs w:val="20"/>
              </w:rPr>
              <w:t>6948</w:t>
            </w:r>
          </w:p>
        </w:tc>
        <w:tc>
          <w:tcPr>
            <w:tcW w:w="992" w:type="dxa"/>
            <w:tcBorders>
              <w:top w:val="nil"/>
              <w:left w:val="nil"/>
              <w:bottom w:val="single" w:sz="4" w:space="0" w:color="auto"/>
              <w:right w:val="single" w:sz="4" w:space="0" w:color="auto"/>
            </w:tcBorders>
            <w:vAlign w:val="bottom"/>
          </w:tcPr>
          <w:p w:rsidR="006A6615" w:rsidRPr="00C5087D" w:rsidRDefault="006A6615" w:rsidP="003D351D">
            <w:pPr>
              <w:rPr>
                <w:sz w:val="20"/>
                <w:szCs w:val="20"/>
              </w:rPr>
            </w:pPr>
            <w:r w:rsidRPr="00C5087D">
              <w:rPr>
                <w:sz w:val="20"/>
                <w:szCs w:val="20"/>
              </w:rPr>
              <w:t>41556</w:t>
            </w:r>
          </w:p>
        </w:tc>
      </w:tr>
    </w:tbl>
    <w:p w:rsidR="006A6615" w:rsidRDefault="006A6615" w:rsidP="006A6615">
      <w:pPr>
        <w:rPr>
          <w:rFonts w:eastAsia="Calibri"/>
          <w:sz w:val="20"/>
          <w:szCs w:val="20"/>
        </w:rPr>
      </w:pPr>
    </w:p>
    <w:p w:rsidR="006A6615" w:rsidRDefault="006A6615" w:rsidP="006A6615">
      <w:pPr>
        <w:spacing w:after="200" w:line="276" w:lineRule="auto"/>
        <w:ind w:firstLine="709"/>
        <w:jc w:val="both"/>
        <w:rPr>
          <w:i/>
          <w:sz w:val="22"/>
        </w:rPr>
      </w:pPr>
      <w:r w:rsidRPr="00C5087D">
        <w:rPr>
          <w:rFonts w:eastAsia="Calibri"/>
          <w:i/>
          <w:sz w:val="18"/>
          <w:szCs w:val="20"/>
        </w:rPr>
        <w:t>*</w:t>
      </w:r>
      <w:r w:rsidRPr="00C5087D">
        <w:rPr>
          <w:i/>
          <w:sz w:val="22"/>
        </w:rPr>
        <w:t>2016.gada 28.janvārī Tukuma novada Dome pieņēma lēmumu “Par Tukuma pirmsskolas izglītības iestādes “Vālodzīte” reorganizāciju” (prot.Nr.2, 28.§.), izveidojot divas pirmsskolas izglītības iestādes – Tukuma pirmsskolas izglītības iestādi “Vālodzīte” un Tukuma pirmsskolas izglītības iestādi “</w:t>
      </w:r>
      <w:proofErr w:type="spellStart"/>
      <w:r w:rsidRPr="00C5087D">
        <w:rPr>
          <w:i/>
          <w:sz w:val="22"/>
        </w:rPr>
        <w:t>Lotte</w:t>
      </w:r>
      <w:proofErr w:type="spellEnd"/>
      <w:r w:rsidRPr="00C5087D">
        <w:rPr>
          <w:i/>
          <w:sz w:val="22"/>
        </w:rPr>
        <w:t xml:space="preserve">” </w:t>
      </w:r>
    </w:p>
    <w:p w:rsidR="006A6615" w:rsidRPr="00C5087D" w:rsidRDefault="006A6615" w:rsidP="006A6615">
      <w:pPr>
        <w:rPr>
          <w:rFonts w:eastAsia="Calibri"/>
          <w:sz w:val="20"/>
          <w:szCs w:val="20"/>
        </w:rPr>
      </w:pPr>
    </w:p>
    <w:p w:rsidR="006A6615" w:rsidRDefault="006A6615" w:rsidP="006A6615">
      <w:r>
        <w:br w:type="page"/>
      </w:r>
    </w:p>
    <w:p w:rsidR="006A6615" w:rsidRDefault="006A6615" w:rsidP="006A6615">
      <w:pPr>
        <w:jc w:val="center"/>
        <w:sectPr w:rsidR="006A6615" w:rsidSect="003D351D">
          <w:footerReference w:type="default" r:id="rId31"/>
          <w:pgSz w:w="16838" w:h="11906" w:orient="landscape"/>
          <w:pgMar w:top="567" w:right="395" w:bottom="1701" w:left="1134" w:header="709" w:footer="709" w:gutter="0"/>
          <w:cols w:space="708"/>
          <w:docGrid w:linePitch="360"/>
        </w:sectPr>
      </w:pPr>
    </w:p>
    <w:p w:rsidR="006A6615" w:rsidRPr="00B23395" w:rsidRDefault="006A6615" w:rsidP="006A6615">
      <w:pPr>
        <w:rPr>
          <w:rFonts w:cs="Arial"/>
          <w:b/>
          <w:lang w:bidi="lo-LA"/>
        </w:rPr>
      </w:pPr>
    </w:p>
    <w:p w:rsidR="004313F1" w:rsidRPr="000E68D7" w:rsidRDefault="000E68D7" w:rsidP="004313F1">
      <w:pPr>
        <w:keepNext/>
        <w:ind w:right="-1"/>
        <w:jc w:val="center"/>
        <w:outlineLvl w:val="0"/>
        <w:rPr>
          <w:rFonts w:eastAsia="Times New Roman" w:cs="Times New Roman"/>
          <w:bCs/>
          <w:kern w:val="32"/>
          <w:szCs w:val="24"/>
          <w:lang w:eastAsia="lv-LV"/>
        </w:rPr>
      </w:pPr>
      <w:r w:rsidRPr="000E68D7">
        <w:rPr>
          <w:rFonts w:eastAsia="Times New Roman" w:cs="Times New Roman"/>
          <w:bCs/>
          <w:kern w:val="32"/>
          <w:szCs w:val="24"/>
          <w:lang w:eastAsia="lv-LV"/>
        </w:rPr>
        <w:t>6.</w:t>
      </w:r>
    </w:p>
    <w:p w:rsidR="004313F1" w:rsidRPr="004458D8" w:rsidRDefault="004313F1" w:rsidP="004313F1">
      <w:pPr>
        <w:keepNext/>
        <w:ind w:right="-1"/>
        <w:jc w:val="center"/>
        <w:outlineLvl w:val="0"/>
        <w:rPr>
          <w:rFonts w:eastAsia="Times New Roman" w:cs="Times New Roman"/>
          <w:b/>
          <w:bCs/>
          <w:kern w:val="32"/>
          <w:szCs w:val="24"/>
          <w:lang w:eastAsia="lv-LV"/>
        </w:rPr>
      </w:pPr>
      <w:r w:rsidRPr="004458D8">
        <w:rPr>
          <w:rFonts w:eastAsia="Times New Roman" w:cs="Times New Roman"/>
          <w:b/>
          <w:bCs/>
          <w:kern w:val="32"/>
          <w:szCs w:val="24"/>
          <w:lang w:eastAsia="lv-LV"/>
        </w:rPr>
        <w:t>L Ē M U M S</w:t>
      </w:r>
    </w:p>
    <w:p w:rsidR="004313F1" w:rsidRDefault="004313F1" w:rsidP="004313F1">
      <w:pPr>
        <w:keepNext/>
        <w:ind w:right="-1"/>
        <w:jc w:val="center"/>
        <w:outlineLvl w:val="0"/>
        <w:rPr>
          <w:rFonts w:eastAsia="Times New Roman" w:cs="Times New Roman"/>
          <w:bCs/>
          <w:kern w:val="32"/>
          <w:szCs w:val="24"/>
          <w:lang w:eastAsia="lv-LV"/>
        </w:rPr>
      </w:pPr>
      <w:r>
        <w:rPr>
          <w:rFonts w:eastAsia="Times New Roman" w:cs="Times New Roman"/>
          <w:bCs/>
          <w:kern w:val="32"/>
          <w:szCs w:val="24"/>
          <w:lang w:eastAsia="lv-LV"/>
        </w:rPr>
        <w:t>Tukumā</w:t>
      </w:r>
    </w:p>
    <w:p w:rsidR="004313F1" w:rsidRDefault="004313F1" w:rsidP="004313F1">
      <w:pPr>
        <w:keepNext/>
        <w:ind w:right="-1"/>
        <w:jc w:val="both"/>
        <w:outlineLvl w:val="0"/>
        <w:rPr>
          <w:rFonts w:eastAsia="Times New Roman" w:cs="Times New Roman"/>
          <w:bCs/>
          <w:kern w:val="32"/>
          <w:szCs w:val="24"/>
          <w:lang w:eastAsia="lv-LV"/>
        </w:rPr>
      </w:pPr>
      <w:r>
        <w:rPr>
          <w:rFonts w:eastAsia="Times New Roman" w:cs="Times New Roman"/>
          <w:bCs/>
          <w:kern w:val="32"/>
          <w:szCs w:val="24"/>
          <w:lang w:eastAsia="lv-LV"/>
        </w:rPr>
        <w:t>2016.gada 22.septembrī</w:t>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t>prot.Nr.12, …§.</w:t>
      </w:r>
    </w:p>
    <w:p w:rsidR="006A6615" w:rsidRDefault="006A6615" w:rsidP="00AA7FF4">
      <w:pPr>
        <w:jc w:val="left"/>
        <w:rPr>
          <w:rFonts w:eastAsia="Times New Roman" w:cs="Times New Roman"/>
          <w:bCs/>
          <w:kern w:val="32"/>
          <w:szCs w:val="24"/>
          <w:lang w:eastAsia="lv-LV"/>
        </w:rPr>
      </w:pPr>
    </w:p>
    <w:p w:rsidR="00AA7FF4" w:rsidRPr="00B23395" w:rsidRDefault="00AA7FF4" w:rsidP="00AA7FF4">
      <w:pPr>
        <w:jc w:val="left"/>
        <w:rPr>
          <w:rFonts w:cs="Arial"/>
          <w:b/>
          <w:lang w:bidi="lo-LA"/>
        </w:rPr>
      </w:pPr>
    </w:p>
    <w:p w:rsidR="00AA7FF4" w:rsidRPr="00B23395" w:rsidRDefault="00AA7FF4" w:rsidP="00AA7FF4">
      <w:pPr>
        <w:jc w:val="left"/>
        <w:rPr>
          <w:b/>
        </w:rPr>
      </w:pPr>
      <w:r w:rsidRPr="00B23395">
        <w:rPr>
          <w:b/>
        </w:rPr>
        <w:t>Par izglītojamo ēdināšanas maksas Tukuma</w:t>
      </w:r>
    </w:p>
    <w:p w:rsidR="00AA7FF4" w:rsidRPr="00B23395" w:rsidRDefault="00AA7FF4" w:rsidP="00AA7FF4">
      <w:pPr>
        <w:jc w:val="left"/>
        <w:rPr>
          <w:b/>
        </w:rPr>
      </w:pPr>
      <w:r w:rsidRPr="00B23395">
        <w:rPr>
          <w:b/>
        </w:rPr>
        <w:t xml:space="preserve">novada pašvaldības izglītības iestādēs apstiprināšanu </w:t>
      </w:r>
    </w:p>
    <w:p w:rsidR="006A6615" w:rsidRPr="00B23395" w:rsidRDefault="006A6615" w:rsidP="006A6615">
      <w:pPr>
        <w:jc w:val="both"/>
        <w:rPr>
          <w:rFonts w:cs="Arial"/>
          <w:lang w:bidi="lo-LA"/>
        </w:rPr>
      </w:pPr>
    </w:p>
    <w:p w:rsidR="00AA7FF4" w:rsidRDefault="00AA7FF4" w:rsidP="006A6615">
      <w:pPr>
        <w:ind w:firstLine="720"/>
        <w:jc w:val="both"/>
        <w:rPr>
          <w:rFonts w:cs="Arial"/>
          <w:lang w:bidi="lo-LA"/>
        </w:rPr>
      </w:pPr>
    </w:p>
    <w:p w:rsidR="006A6615" w:rsidRPr="00B23395" w:rsidRDefault="006A6615" w:rsidP="006A6615">
      <w:pPr>
        <w:ind w:firstLine="720"/>
        <w:jc w:val="both"/>
        <w:rPr>
          <w:rFonts w:cs="Arial"/>
          <w:lang w:bidi="lo-LA"/>
        </w:rPr>
      </w:pPr>
      <w:r w:rsidRPr="00B23395">
        <w:rPr>
          <w:rFonts w:cs="Arial"/>
          <w:lang w:bidi="lo-LA"/>
        </w:rPr>
        <w:t xml:space="preserve">1. Pamatojoties likuma “Par pašvaldībām” 41.panta pirmās daļas 4.punktu un Tukuma novada Domes atklātā konkursa “Ēdināšanas pakalpojumu sniegšana Tukuma novada izglītības iestādēs” (Iepirkuma identifikācijas </w:t>
      </w:r>
      <w:proofErr w:type="spellStart"/>
      <w:r w:rsidRPr="00B23395">
        <w:rPr>
          <w:rFonts w:cs="Arial"/>
          <w:lang w:bidi="lo-LA"/>
        </w:rPr>
        <w:t>Nr.TND-2016</w:t>
      </w:r>
      <w:proofErr w:type="spellEnd"/>
      <w:r w:rsidRPr="00B23395">
        <w:rPr>
          <w:rFonts w:cs="Arial"/>
          <w:lang w:bidi="lo-LA"/>
        </w:rPr>
        <w:t>/37) rezultātiem, apstiprināt SIA “IRG” (reģistrācijas Nr. 40102019738) piedāvāto ēdināšanas pakalpojuma izcenojumu Tukuma novada izglītības iestādēs no 2016.gada 1.oktobra</w:t>
      </w:r>
      <w:r>
        <w:rPr>
          <w:rFonts w:cs="Arial"/>
          <w:lang w:bidi="lo-LA"/>
        </w:rPr>
        <w:t>.</w:t>
      </w:r>
      <w:r w:rsidRPr="00B23395">
        <w:rPr>
          <w:rFonts w:cs="Arial"/>
          <w:lang w:bidi="lo-LA"/>
        </w:rPr>
        <w:t xml:space="preserve"> </w:t>
      </w:r>
    </w:p>
    <w:p w:rsidR="006A6615" w:rsidRPr="00B23395" w:rsidRDefault="006A6615" w:rsidP="006A6615">
      <w:pPr>
        <w:ind w:firstLine="720"/>
        <w:jc w:val="both"/>
        <w:rPr>
          <w:rFonts w:cs="Arial"/>
          <w:lang w:bidi="lo-LA"/>
        </w:rPr>
      </w:pPr>
    </w:p>
    <w:p w:rsidR="006A6615" w:rsidRPr="00B23395" w:rsidRDefault="006A6615" w:rsidP="006A6615">
      <w:pPr>
        <w:ind w:firstLine="720"/>
        <w:jc w:val="both"/>
        <w:rPr>
          <w:rFonts w:cs="Arial"/>
          <w:lang w:bidi="lo-LA"/>
        </w:rPr>
      </w:pPr>
      <w:r w:rsidRPr="00B23395">
        <w:rPr>
          <w:rFonts w:cs="Arial"/>
          <w:lang w:bidi="lo-LA"/>
        </w:rPr>
        <w:t>2. SIA “IRG” no 2016.gada 1.oktobra nodrošinās ēdināšanas pakalpojumu š</w:t>
      </w:r>
      <w:r>
        <w:rPr>
          <w:rFonts w:cs="Arial"/>
          <w:lang w:bidi="lo-LA"/>
        </w:rPr>
        <w:t>ād</w:t>
      </w:r>
      <w:r w:rsidRPr="00B23395">
        <w:rPr>
          <w:rFonts w:cs="Arial"/>
          <w:lang w:bidi="lo-LA"/>
        </w:rPr>
        <w:t>ās Tukuma novada pašvaldības izglītības iestādēs:</w:t>
      </w:r>
    </w:p>
    <w:p w:rsidR="006A6615" w:rsidRPr="00B23395" w:rsidRDefault="006A6615" w:rsidP="006A6615">
      <w:pPr>
        <w:ind w:firstLine="720"/>
        <w:jc w:val="both"/>
      </w:pPr>
      <w:r w:rsidRPr="00B23395">
        <w:t>2.1. Tukuma Raiņa ģimnāzij</w:t>
      </w:r>
      <w:r>
        <w:t>ā</w:t>
      </w:r>
      <w:r w:rsidRPr="00B23395">
        <w:t xml:space="preserve">; </w:t>
      </w:r>
    </w:p>
    <w:p w:rsidR="006A6615" w:rsidRPr="00B23395" w:rsidRDefault="006A6615" w:rsidP="006A6615">
      <w:pPr>
        <w:ind w:firstLine="720"/>
        <w:jc w:val="both"/>
      </w:pPr>
      <w:r w:rsidRPr="00B23395">
        <w:t>2.2. Tukuma 2. vidusskol</w:t>
      </w:r>
      <w:r>
        <w:t>ā</w:t>
      </w:r>
      <w:r w:rsidRPr="00B23395">
        <w:t>;</w:t>
      </w:r>
    </w:p>
    <w:p w:rsidR="006A6615" w:rsidRPr="00B23395" w:rsidRDefault="006A6615" w:rsidP="006A6615">
      <w:pPr>
        <w:ind w:firstLine="720"/>
        <w:jc w:val="both"/>
      </w:pPr>
      <w:r w:rsidRPr="00B23395">
        <w:t>2.3. Zemgales vidusskol</w:t>
      </w:r>
      <w:r>
        <w:t>ā</w:t>
      </w:r>
      <w:r w:rsidRPr="00B23395">
        <w:t>;</w:t>
      </w:r>
    </w:p>
    <w:p w:rsidR="006A6615" w:rsidRPr="00B23395" w:rsidRDefault="006A6615" w:rsidP="006A6615">
      <w:pPr>
        <w:ind w:firstLine="720"/>
        <w:jc w:val="both"/>
      </w:pPr>
      <w:r w:rsidRPr="00B23395">
        <w:t>2.4. Irlavas vidusskol</w:t>
      </w:r>
      <w:r>
        <w:t>ā</w:t>
      </w:r>
      <w:r w:rsidRPr="00B23395">
        <w:t>;</w:t>
      </w:r>
    </w:p>
    <w:p w:rsidR="006A6615" w:rsidRPr="00B23395" w:rsidRDefault="006A6615" w:rsidP="006A6615">
      <w:pPr>
        <w:ind w:firstLine="720"/>
        <w:jc w:val="both"/>
      </w:pPr>
      <w:r w:rsidRPr="00B23395">
        <w:t>2.5. Tukuma E. Birznieka – Upīša 1. pamatskol</w:t>
      </w:r>
      <w:r>
        <w:t>ā</w:t>
      </w:r>
      <w:r w:rsidRPr="00B23395">
        <w:t>;</w:t>
      </w:r>
    </w:p>
    <w:p w:rsidR="006A6615" w:rsidRPr="00B23395" w:rsidRDefault="006A6615" w:rsidP="006A6615">
      <w:pPr>
        <w:ind w:firstLine="720"/>
        <w:jc w:val="both"/>
      </w:pPr>
      <w:r w:rsidRPr="00B23395">
        <w:t>2.6. Tukuma 2. pamatskol</w:t>
      </w:r>
      <w:r>
        <w:t>ā</w:t>
      </w:r>
      <w:r w:rsidRPr="00B23395">
        <w:t>;</w:t>
      </w:r>
    </w:p>
    <w:p w:rsidR="006A6615" w:rsidRPr="00B23395" w:rsidRDefault="006A6615" w:rsidP="006A6615">
      <w:pPr>
        <w:ind w:firstLine="720"/>
        <w:jc w:val="both"/>
      </w:pPr>
      <w:r w:rsidRPr="00B23395">
        <w:t>2.7. Tukuma 3. pamatskol</w:t>
      </w:r>
      <w:r>
        <w:t>ā</w:t>
      </w:r>
      <w:r w:rsidRPr="00B23395">
        <w:t>;</w:t>
      </w:r>
    </w:p>
    <w:p w:rsidR="006A6615" w:rsidRPr="00B23395" w:rsidRDefault="006A6615" w:rsidP="006A6615">
      <w:pPr>
        <w:ind w:firstLine="720"/>
        <w:jc w:val="both"/>
      </w:pPr>
      <w:r w:rsidRPr="00B23395">
        <w:t>2.8. Pūres pamatskol</w:t>
      </w:r>
      <w:r>
        <w:t>ā</w:t>
      </w:r>
      <w:r w:rsidRPr="00B23395">
        <w:t xml:space="preserve"> (t.sk. Jaunsātu filiāl</w:t>
      </w:r>
      <w:r>
        <w:t>ē</w:t>
      </w:r>
      <w:r w:rsidRPr="00B23395">
        <w:t>);</w:t>
      </w:r>
    </w:p>
    <w:p w:rsidR="006A6615" w:rsidRPr="00B23395" w:rsidRDefault="006A6615" w:rsidP="006A6615">
      <w:pPr>
        <w:ind w:firstLine="720"/>
        <w:jc w:val="both"/>
      </w:pPr>
      <w:r w:rsidRPr="00B23395">
        <w:t>2.9. Sēmes sākumskol</w:t>
      </w:r>
      <w:r>
        <w:t>ā</w:t>
      </w:r>
      <w:r w:rsidRPr="00B23395">
        <w:t>;</w:t>
      </w:r>
    </w:p>
    <w:p w:rsidR="006A6615" w:rsidRPr="00B23395" w:rsidRDefault="006A6615" w:rsidP="006A6615">
      <w:pPr>
        <w:ind w:firstLine="720"/>
        <w:jc w:val="both"/>
      </w:pPr>
      <w:r w:rsidRPr="00B23395">
        <w:t>2.10. Tukuma pirmsskolas izglītības iestād</w:t>
      </w:r>
      <w:r>
        <w:t>ē</w:t>
      </w:r>
      <w:r w:rsidRPr="00B23395">
        <w:t xml:space="preserve"> “Pasaciņa”;</w:t>
      </w:r>
    </w:p>
    <w:p w:rsidR="006A6615" w:rsidRPr="00B23395" w:rsidRDefault="006A6615" w:rsidP="006A6615">
      <w:pPr>
        <w:ind w:firstLine="720"/>
        <w:jc w:val="both"/>
      </w:pPr>
      <w:r w:rsidRPr="00B23395">
        <w:t>2.11. Tukuma pirmsskolas izglītības iestād</w:t>
      </w:r>
      <w:r>
        <w:t>ē</w:t>
      </w:r>
      <w:r w:rsidRPr="00B23395">
        <w:t xml:space="preserve"> “Vālodzīte”;</w:t>
      </w:r>
    </w:p>
    <w:p w:rsidR="006A6615" w:rsidRPr="00B23395" w:rsidRDefault="006A6615" w:rsidP="006A6615">
      <w:pPr>
        <w:ind w:firstLine="720"/>
        <w:jc w:val="both"/>
      </w:pPr>
      <w:r w:rsidRPr="00B23395">
        <w:t>2.12. Tukuma pirmsskolas izglītības iestād</w:t>
      </w:r>
      <w:r>
        <w:t>ē</w:t>
      </w:r>
      <w:r w:rsidRPr="00B23395">
        <w:t xml:space="preserve"> “</w:t>
      </w:r>
      <w:proofErr w:type="spellStart"/>
      <w:r w:rsidRPr="00B23395">
        <w:t>Lotte</w:t>
      </w:r>
      <w:proofErr w:type="spellEnd"/>
      <w:r w:rsidRPr="00B23395">
        <w:t>”;</w:t>
      </w:r>
    </w:p>
    <w:p w:rsidR="006A6615" w:rsidRPr="00B23395" w:rsidRDefault="006A6615" w:rsidP="006A6615">
      <w:pPr>
        <w:ind w:firstLine="720"/>
        <w:jc w:val="both"/>
      </w:pPr>
      <w:r w:rsidRPr="00B23395">
        <w:t>2.13. Tukuma pirmsskolas izglītības iestād</w:t>
      </w:r>
      <w:r>
        <w:t>ē</w:t>
      </w:r>
      <w:r w:rsidRPr="00B23395">
        <w:t xml:space="preserve"> “Pepija”;</w:t>
      </w:r>
    </w:p>
    <w:p w:rsidR="006A6615" w:rsidRPr="00B23395" w:rsidRDefault="006A6615" w:rsidP="006A6615">
      <w:pPr>
        <w:ind w:firstLine="720"/>
        <w:jc w:val="both"/>
      </w:pPr>
      <w:r w:rsidRPr="00B23395">
        <w:t>2.14. Slampes pirmsskolas izglītības iestād</w:t>
      </w:r>
      <w:r>
        <w:t>ē</w:t>
      </w:r>
      <w:r w:rsidRPr="00B23395">
        <w:t xml:space="preserve"> “Pienenīte”;</w:t>
      </w:r>
    </w:p>
    <w:p w:rsidR="006A6615" w:rsidRPr="00B23395" w:rsidRDefault="006A6615" w:rsidP="006A6615">
      <w:pPr>
        <w:ind w:firstLine="720"/>
        <w:jc w:val="both"/>
      </w:pPr>
      <w:r w:rsidRPr="00B23395">
        <w:t>2.15. Irlavas pirmsskolas izglītības iestād</w:t>
      </w:r>
      <w:r>
        <w:t>ē</w:t>
      </w:r>
      <w:r w:rsidRPr="00B23395">
        <w:t xml:space="preserve"> “Cīrulītis” (t.sk. Lestenes grup</w:t>
      </w:r>
      <w:r>
        <w:t>ā</w:t>
      </w:r>
      <w:r w:rsidRPr="00B23395">
        <w:t xml:space="preserve"> „</w:t>
      </w:r>
      <w:proofErr w:type="spellStart"/>
      <w:r w:rsidRPr="00B23395">
        <w:t>Ķausis</w:t>
      </w:r>
      <w:proofErr w:type="spellEnd"/>
      <w:r w:rsidRPr="00B23395">
        <w:t>”).</w:t>
      </w:r>
    </w:p>
    <w:p w:rsidR="006A6615" w:rsidRPr="00B23395" w:rsidRDefault="006A6615" w:rsidP="006A6615">
      <w:pPr>
        <w:spacing w:after="160" w:line="259" w:lineRule="auto"/>
        <w:rPr>
          <w:rFonts w:ascii="Calibri" w:eastAsia="Calibri" w:hAnsi="Calibri"/>
        </w:rPr>
      </w:pPr>
    </w:p>
    <w:p w:rsidR="006A6615" w:rsidRDefault="006A6615" w:rsidP="006A6615">
      <w:pPr>
        <w:spacing w:after="160" w:line="259" w:lineRule="auto"/>
        <w:rPr>
          <w:rFonts w:ascii="Calibri" w:eastAsia="Calibri" w:hAnsi="Calibri"/>
          <w:sz w:val="22"/>
        </w:rPr>
      </w:pPr>
    </w:p>
    <w:p w:rsidR="006A6615" w:rsidRDefault="006A6615" w:rsidP="006A6615">
      <w:pPr>
        <w:spacing w:after="160" w:line="259" w:lineRule="auto"/>
        <w:rPr>
          <w:rFonts w:ascii="Calibri" w:eastAsia="Calibri" w:hAnsi="Calibri"/>
          <w:sz w:val="22"/>
        </w:rPr>
      </w:pPr>
    </w:p>
    <w:p w:rsidR="00996072" w:rsidRDefault="00996072" w:rsidP="006A6615">
      <w:pPr>
        <w:spacing w:after="160" w:line="259" w:lineRule="auto"/>
        <w:rPr>
          <w:rFonts w:ascii="Calibri" w:eastAsia="Calibri" w:hAnsi="Calibri"/>
          <w:sz w:val="22"/>
        </w:rPr>
      </w:pPr>
    </w:p>
    <w:p w:rsidR="00996072" w:rsidRDefault="00996072" w:rsidP="006A6615">
      <w:pPr>
        <w:spacing w:after="160" w:line="259" w:lineRule="auto"/>
        <w:rPr>
          <w:rFonts w:ascii="Calibri" w:eastAsia="Calibri" w:hAnsi="Calibri"/>
          <w:sz w:val="22"/>
        </w:rPr>
      </w:pPr>
    </w:p>
    <w:p w:rsidR="006A6615" w:rsidRPr="00B23395" w:rsidRDefault="006A6615" w:rsidP="00110DE6">
      <w:pPr>
        <w:jc w:val="left"/>
        <w:rPr>
          <w:rFonts w:cs="Arial"/>
          <w:sz w:val="20"/>
          <w:szCs w:val="20"/>
          <w:lang w:bidi="lo-LA"/>
        </w:rPr>
      </w:pPr>
      <w:r w:rsidRPr="00B23395">
        <w:rPr>
          <w:rFonts w:cs="Arial"/>
          <w:sz w:val="20"/>
          <w:szCs w:val="20"/>
          <w:lang w:bidi="lo-LA"/>
        </w:rPr>
        <w:t>Nosūtīt:</w:t>
      </w:r>
    </w:p>
    <w:p w:rsidR="006A6615" w:rsidRPr="00B23395" w:rsidRDefault="006A6615" w:rsidP="00110DE6">
      <w:pPr>
        <w:jc w:val="left"/>
        <w:rPr>
          <w:rFonts w:cs="Arial"/>
          <w:sz w:val="20"/>
          <w:szCs w:val="20"/>
          <w:lang w:bidi="lo-LA"/>
        </w:rPr>
      </w:pPr>
      <w:r w:rsidRPr="00B23395">
        <w:rPr>
          <w:rFonts w:cs="Arial"/>
          <w:sz w:val="20"/>
          <w:szCs w:val="20"/>
          <w:lang w:bidi="lo-LA"/>
        </w:rPr>
        <w:t>-</w:t>
      </w:r>
      <w:proofErr w:type="spellStart"/>
      <w:r w:rsidRPr="00B23395">
        <w:rPr>
          <w:rFonts w:cs="Arial"/>
          <w:sz w:val="20"/>
          <w:szCs w:val="20"/>
          <w:lang w:bidi="lo-LA"/>
        </w:rPr>
        <w:t>Administr.nod</w:t>
      </w:r>
      <w:proofErr w:type="spellEnd"/>
      <w:r w:rsidRPr="00B23395">
        <w:rPr>
          <w:rFonts w:cs="Arial"/>
          <w:sz w:val="20"/>
          <w:szCs w:val="20"/>
          <w:lang w:bidi="lo-LA"/>
        </w:rPr>
        <w:t>.</w:t>
      </w:r>
    </w:p>
    <w:p w:rsidR="006A6615" w:rsidRPr="00B23395" w:rsidRDefault="006A6615" w:rsidP="00110DE6">
      <w:pPr>
        <w:jc w:val="left"/>
        <w:rPr>
          <w:rFonts w:cs="Arial"/>
          <w:sz w:val="20"/>
          <w:szCs w:val="20"/>
          <w:lang w:bidi="lo-LA"/>
        </w:rPr>
      </w:pPr>
      <w:r w:rsidRPr="00B23395">
        <w:rPr>
          <w:rFonts w:cs="Arial"/>
          <w:sz w:val="20"/>
          <w:szCs w:val="20"/>
          <w:lang w:bidi="lo-LA"/>
        </w:rPr>
        <w:t>-</w:t>
      </w:r>
      <w:proofErr w:type="spellStart"/>
      <w:r w:rsidRPr="00B23395">
        <w:rPr>
          <w:rFonts w:cs="Arial"/>
          <w:sz w:val="20"/>
          <w:szCs w:val="20"/>
          <w:lang w:bidi="lo-LA"/>
        </w:rPr>
        <w:t>Izgl</w:t>
      </w:r>
      <w:proofErr w:type="spellEnd"/>
      <w:r w:rsidRPr="00B23395">
        <w:rPr>
          <w:rFonts w:cs="Arial"/>
          <w:sz w:val="20"/>
          <w:szCs w:val="20"/>
          <w:lang w:bidi="lo-LA"/>
        </w:rPr>
        <w:t>. pārv. (</w:t>
      </w:r>
      <w:proofErr w:type="spellStart"/>
      <w:r w:rsidRPr="00B23395">
        <w:rPr>
          <w:rFonts w:cs="Arial"/>
          <w:sz w:val="20"/>
          <w:szCs w:val="20"/>
          <w:lang w:bidi="lo-LA"/>
        </w:rPr>
        <w:t>nor.+el</w:t>
      </w:r>
      <w:proofErr w:type="spellEnd"/>
      <w:r w:rsidRPr="00B23395">
        <w:rPr>
          <w:rFonts w:cs="Arial"/>
          <w:sz w:val="20"/>
          <w:szCs w:val="20"/>
          <w:lang w:bidi="lo-LA"/>
        </w:rPr>
        <w:t>.)</w:t>
      </w:r>
    </w:p>
    <w:p w:rsidR="006A6615" w:rsidRPr="00B23395" w:rsidRDefault="006A6615" w:rsidP="00110DE6">
      <w:pPr>
        <w:jc w:val="left"/>
        <w:rPr>
          <w:rFonts w:cs="Arial"/>
          <w:sz w:val="20"/>
          <w:szCs w:val="20"/>
          <w:lang w:bidi="lo-LA"/>
        </w:rPr>
      </w:pPr>
      <w:r w:rsidRPr="00B23395">
        <w:rPr>
          <w:rFonts w:cs="Arial"/>
          <w:sz w:val="20"/>
          <w:szCs w:val="20"/>
          <w:lang w:bidi="lo-LA"/>
        </w:rPr>
        <w:t xml:space="preserve">-Izglītības </w:t>
      </w:r>
      <w:proofErr w:type="spellStart"/>
      <w:r w:rsidRPr="00B23395">
        <w:rPr>
          <w:rFonts w:cs="Arial"/>
          <w:sz w:val="20"/>
          <w:szCs w:val="20"/>
          <w:lang w:bidi="lo-LA"/>
        </w:rPr>
        <w:t>iest</w:t>
      </w:r>
      <w:proofErr w:type="spellEnd"/>
      <w:r w:rsidRPr="00B23395">
        <w:rPr>
          <w:rFonts w:cs="Arial"/>
          <w:sz w:val="20"/>
          <w:szCs w:val="20"/>
          <w:lang w:bidi="lo-LA"/>
        </w:rPr>
        <w:t>. (15 eks.)</w:t>
      </w:r>
    </w:p>
    <w:p w:rsidR="006A6615" w:rsidRDefault="006A6615" w:rsidP="00110DE6">
      <w:pPr>
        <w:jc w:val="left"/>
        <w:rPr>
          <w:rFonts w:cs="Arial"/>
          <w:sz w:val="20"/>
          <w:szCs w:val="20"/>
          <w:lang w:bidi="lo-LA"/>
        </w:rPr>
      </w:pPr>
      <w:r w:rsidRPr="00B23395">
        <w:rPr>
          <w:rFonts w:cs="Arial"/>
          <w:sz w:val="20"/>
          <w:szCs w:val="20"/>
          <w:lang w:bidi="lo-LA"/>
        </w:rPr>
        <w:t>- Finanšu nod.</w:t>
      </w:r>
    </w:p>
    <w:p w:rsidR="006A6615" w:rsidRPr="00B23395" w:rsidRDefault="006A6615" w:rsidP="00110DE6">
      <w:pPr>
        <w:jc w:val="left"/>
        <w:rPr>
          <w:rFonts w:cs="Arial"/>
          <w:sz w:val="20"/>
          <w:szCs w:val="20"/>
          <w:lang w:bidi="lo-LA"/>
        </w:rPr>
      </w:pPr>
      <w:r>
        <w:rPr>
          <w:rFonts w:cs="Arial"/>
          <w:sz w:val="20"/>
          <w:szCs w:val="20"/>
          <w:lang w:bidi="lo-LA"/>
        </w:rPr>
        <w:t>-TNSD</w:t>
      </w:r>
    </w:p>
    <w:p w:rsidR="006A6615" w:rsidRPr="00B23395" w:rsidRDefault="006A6615" w:rsidP="00110DE6">
      <w:pPr>
        <w:jc w:val="left"/>
        <w:rPr>
          <w:rFonts w:cs="Arial"/>
          <w:sz w:val="20"/>
          <w:szCs w:val="20"/>
          <w:lang w:bidi="lo-LA"/>
        </w:rPr>
      </w:pPr>
      <w:r w:rsidRPr="00B23395">
        <w:rPr>
          <w:rFonts w:cs="Arial"/>
          <w:sz w:val="20"/>
          <w:szCs w:val="20"/>
          <w:lang w:bidi="lo-LA"/>
        </w:rPr>
        <w:t>_______________________________________</w:t>
      </w:r>
      <w:r w:rsidR="00110DE6">
        <w:rPr>
          <w:rFonts w:cs="Arial"/>
          <w:sz w:val="20"/>
          <w:szCs w:val="20"/>
          <w:lang w:bidi="lo-LA"/>
        </w:rPr>
        <w:t>______________________</w:t>
      </w:r>
    </w:p>
    <w:p w:rsidR="006A6615" w:rsidRDefault="006A6615" w:rsidP="00110DE6">
      <w:pPr>
        <w:jc w:val="left"/>
        <w:rPr>
          <w:rFonts w:cs="Arial"/>
          <w:sz w:val="20"/>
          <w:szCs w:val="20"/>
          <w:lang w:bidi="lo-LA"/>
        </w:rPr>
      </w:pPr>
      <w:r w:rsidRPr="00B23395">
        <w:rPr>
          <w:rFonts w:cs="Arial"/>
          <w:sz w:val="20"/>
          <w:szCs w:val="20"/>
          <w:lang w:bidi="lo-LA"/>
        </w:rPr>
        <w:t xml:space="preserve">Sagatavoja Izglītības pārvalde (M.Bērziņa), saskaņots ar vadītāju </w:t>
      </w:r>
      <w:proofErr w:type="spellStart"/>
      <w:r w:rsidRPr="00B23395">
        <w:rPr>
          <w:rFonts w:cs="Arial"/>
          <w:sz w:val="20"/>
          <w:szCs w:val="20"/>
          <w:lang w:bidi="lo-LA"/>
        </w:rPr>
        <w:t>N.Reču</w:t>
      </w:r>
      <w:proofErr w:type="spellEnd"/>
    </w:p>
    <w:p w:rsidR="00110DE6" w:rsidRPr="00C5087D" w:rsidRDefault="00110DE6" w:rsidP="00110DE6">
      <w:pPr>
        <w:ind w:right="-1"/>
        <w:jc w:val="left"/>
        <w:rPr>
          <w:rFonts w:eastAsia="Calibri"/>
          <w:sz w:val="20"/>
        </w:rPr>
      </w:pPr>
      <w:r>
        <w:rPr>
          <w:rFonts w:eastAsia="Calibri"/>
          <w:sz w:val="20"/>
        </w:rPr>
        <w:t>Izskatīts Finanšu komitejā</w:t>
      </w:r>
    </w:p>
    <w:p w:rsidR="00110DE6" w:rsidRPr="00B23395" w:rsidRDefault="00110DE6" w:rsidP="00110DE6">
      <w:pPr>
        <w:jc w:val="left"/>
        <w:rPr>
          <w:rFonts w:cs="Arial"/>
          <w:sz w:val="20"/>
          <w:szCs w:val="20"/>
          <w:lang w:bidi="lo-LA"/>
        </w:rPr>
      </w:pPr>
    </w:p>
    <w:p w:rsidR="006A6615" w:rsidRPr="00B23395" w:rsidRDefault="006A6615" w:rsidP="006A6615">
      <w:pPr>
        <w:rPr>
          <w:rFonts w:cs="Arial"/>
          <w:sz w:val="22"/>
          <w:lang w:bidi="lo-LA"/>
        </w:rPr>
      </w:pPr>
    </w:p>
    <w:p w:rsidR="004313F1" w:rsidRDefault="006A6615" w:rsidP="00F44647">
      <w:pPr>
        <w:jc w:val="center"/>
        <w:rPr>
          <w:rFonts w:eastAsia="Times New Roman" w:cs="Times New Roman"/>
          <w:b/>
          <w:bCs/>
          <w:kern w:val="32"/>
          <w:szCs w:val="24"/>
          <w:lang w:eastAsia="lv-LV"/>
        </w:rPr>
      </w:pPr>
      <w:r w:rsidRPr="00B23395">
        <w:rPr>
          <w:rFonts w:ascii="Calibri" w:eastAsia="Calibri" w:hAnsi="Calibri"/>
          <w:sz w:val="22"/>
        </w:rPr>
        <w:br w:type="page"/>
      </w:r>
      <w:r w:rsidR="000E68D7">
        <w:rPr>
          <w:rFonts w:eastAsia="Times New Roman" w:cs="Times New Roman"/>
          <w:b/>
          <w:bCs/>
          <w:kern w:val="32"/>
          <w:szCs w:val="24"/>
          <w:lang w:eastAsia="lv-LV"/>
        </w:rPr>
        <w:lastRenderedPageBreak/>
        <w:t>7.</w:t>
      </w:r>
    </w:p>
    <w:p w:rsidR="004313F1" w:rsidRPr="004458D8" w:rsidRDefault="004313F1" w:rsidP="004313F1">
      <w:pPr>
        <w:keepNext/>
        <w:ind w:right="-1"/>
        <w:jc w:val="center"/>
        <w:outlineLvl w:val="0"/>
        <w:rPr>
          <w:rFonts w:eastAsia="Times New Roman" w:cs="Times New Roman"/>
          <w:b/>
          <w:bCs/>
          <w:kern w:val="32"/>
          <w:szCs w:val="24"/>
          <w:lang w:eastAsia="lv-LV"/>
        </w:rPr>
      </w:pPr>
      <w:r w:rsidRPr="004458D8">
        <w:rPr>
          <w:rFonts w:eastAsia="Times New Roman" w:cs="Times New Roman"/>
          <w:b/>
          <w:bCs/>
          <w:kern w:val="32"/>
          <w:szCs w:val="24"/>
          <w:lang w:eastAsia="lv-LV"/>
        </w:rPr>
        <w:t>L Ē M U M S</w:t>
      </w:r>
    </w:p>
    <w:p w:rsidR="004313F1" w:rsidRDefault="004313F1" w:rsidP="004313F1">
      <w:pPr>
        <w:keepNext/>
        <w:ind w:right="-1"/>
        <w:jc w:val="center"/>
        <w:outlineLvl w:val="0"/>
        <w:rPr>
          <w:rFonts w:eastAsia="Times New Roman" w:cs="Times New Roman"/>
          <w:bCs/>
          <w:kern w:val="32"/>
          <w:szCs w:val="24"/>
          <w:lang w:eastAsia="lv-LV"/>
        </w:rPr>
      </w:pPr>
      <w:r>
        <w:rPr>
          <w:rFonts w:eastAsia="Times New Roman" w:cs="Times New Roman"/>
          <w:bCs/>
          <w:kern w:val="32"/>
          <w:szCs w:val="24"/>
          <w:lang w:eastAsia="lv-LV"/>
        </w:rPr>
        <w:t>Tukumā</w:t>
      </w:r>
    </w:p>
    <w:p w:rsidR="004313F1" w:rsidRDefault="004313F1" w:rsidP="004313F1">
      <w:pPr>
        <w:keepNext/>
        <w:ind w:right="-1"/>
        <w:jc w:val="both"/>
        <w:outlineLvl w:val="0"/>
        <w:rPr>
          <w:rFonts w:eastAsia="Times New Roman" w:cs="Times New Roman"/>
          <w:bCs/>
          <w:kern w:val="32"/>
          <w:szCs w:val="24"/>
          <w:lang w:eastAsia="lv-LV"/>
        </w:rPr>
      </w:pPr>
      <w:r>
        <w:rPr>
          <w:rFonts w:eastAsia="Times New Roman" w:cs="Times New Roman"/>
          <w:bCs/>
          <w:kern w:val="32"/>
          <w:szCs w:val="24"/>
          <w:lang w:eastAsia="lv-LV"/>
        </w:rPr>
        <w:t>2016.gada 22.septembrī</w:t>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t>prot.Nr.12, …§.</w:t>
      </w:r>
    </w:p>
    <w:p w:rsidR="006A6615" w:rsidRPr="00533C28" w:rsidRDefault="006A6615" w:rsidP="004313F1">
      <w:pPr>
        <w:jc w:val="both"/>
        <w:rPr>
          <w:rFonts w:cs="Arial"/>
          <w:b/>
          <w:lang w:bidi="lo-LA"/>
        </w:rPr>
      </w:pPr>
    </w:p>
    <w:p w:rsidR="006A6615" w:rsidRPr="00533C28" w:rsidRDefault="006A6615" w:rsidP="00110DE6">
      <w:pPr>
        <w:jc w:val="left"/>
        <w:rPr>
          <w:b/>
        </w:rPr>
      </w:pPr>
      <w:r w:rsidRPr="00533C28">
        <w:rPr>
          <w:b/>
        </w:rPr>
        <w:t>Par līdzfinansējumu izglītojamo ēdināšanas maksai</w:t>
      </w:r>
    </w:p>
    <w:p w:rsidR="006A6615" w:rsidRPr="00533C28" w:rsidRDefault="006A6615" w:rsidP="00110DE6">
      <w:pPr>
        <w:jc w:val="left"/>
        <w:rPr>
          <w:b/>
        </w:rPr>
      </w:pPr>
      <w:r w:rsidRPr="00533C28">
        <w:rPr>
          <w:b/>
        </w:rPr>
        <w:t xml:space="preserve">Tukuma novada pašvaldības izglītības iestādēs </w:t>
      </w:r>
    </w:p>
    <w:p w:rsidR="006A6615" w:rsidRPr="00533C28" w:rsidRDefault="006A6615" w:rsidP="00110DE6">
      <w:pPr>
        <w:jc w:val="left"/>
        <w:rPr>
          <w:b/>
        </w:rPr>
      </w:pPr>
      <w:r w:rsidRPr="00533C28">
        <w:rPr>
          <w:b/>
        </w:rPr>
        <w:t>no 2016.gada 1.oktobra</w:t>
      </w:r>
    </w:p>
    <w:p w:rsidR="006A6615" w:rsidRPr="004313F1" w:rsidRDefault="006A6615" w:rsidP="004313F1">
      <w:pPr>
        <w:jc w:val="both"/>
        <w:rPr>
          <w:rFonts w:eastAsia="Calibri"/>
          <w:color w:val="000000"/>
        </w:rPr>
      </w:pPr>
    </w:p>
    <w:p w:rsidR="006A6615" w:rsidRPr="00533C28" w:rsidRDefault="006A6615" w:rsidP="006A6615">
      <w:pPr>
        <w:ind w:firstLine="720"/>
        <w:jc w:val="both"/>
      </w:pPr>
      <w:r w:rsidRPr="00533C28">
        <w:t>Pamatojoties uz Tukuma novada Domes 2010.gada 25.novembra saistošajiem noteikumiem Nr.42 „Par bērnu ēdināšanas maksas Tukuma novada pirmsskolas izglītības iestādēs un izglītības iestādēs, kas īsteno pirmsskolas izglītības programmu, noteikšanas kārtību”</w:t>
      </w:r>
      <w:r>
        <w:t xml:space="preserve"> (turpmāk – saistošie noteikumi Nr.42)</w:t>
      </w:r>
      <w:r w:rsidRPr="00533C28">
        <w:t>,</w:t>
      </w:r>
      <w:r>
        <w:t xml:space="preserve"> Tukuma novada Domes</w:t>
      </w:r>
      <w:r w:rsidRPr="00533C28">
        <w:t xml:space="preserve"> 2010.gada 23.decembra noteikumiem Nr.28 „Kārtība, kādā aprēķina, piešķir un izlieto pašvaldības līdzfinansējumu Tukuma novada vispārējās izglītības iestādes izglītojamo ēdināšanai” un pašvaldības atbalsta programmu ģimenēm ar bērniem:</w:t>
      </w:r>
    </w:p>
    <w:p w:rsidR="006A6615" w:rsidRPr="00533C28" w:rsidRDefault="006A6615" w:rsidP="006A6615">
      <w:pPr>
        <w:jc w:val="both"/>
      </w:pPr>
    </w:p>
    <w:p w:rsidR="006A6615" w:rsidRPr="00533C28" w:rsidRDefault="006A6615" w:rsidP="006A6615">
      <w:pPr>
        <w:ind w:firstLine="720"/>
        <w:contextualSpacing/>
        <w:jc w:val="both"/>
        <w:rPr>
          <w:bCs/>
        </w:rPr>
      </w:pPr>
      <w:r w:rsidRPr="00533C28">
        <w:rPr>
          <w:bCs/>
        </w:rPr>
        <w:t>1. paredzēt pašvaldības līdzfinansējumu izglītojamo ēdināšanas maksai no 2016.gada 1.oktobra Tukuma novada:</w:t>
      </w:r>
    </w:p>
    <w:p w:rsidR="006A6615" w:rsidRPr="00533C28" w:rsidRDefault="006A6615" w:rsidP="006A6615">
      <w:pPr>
        <w:ind w:firstLine="720"/>
        <w:contextualSpacing/>
        <w:jc w:val="both"/>
        <w:rPr>
          <w:bCs/>
        </w:rPr>
      </w:pPr>
      <w:r w:rsidRPr="00533C28">
        <w:rPr>
          <w:bCs/>
        </w:rPr>
        <w:t xml:space="preserve">1.1. pirmsskolas izglītības izglītojamo ēdināšanai pirmsskolas izglītības iestādēs un iestādēs, kas īsteno pirmsskolas izglītības programmu 0,90 </w:t>
      </w:r>
      <w:proofErr w:type="spellStart"/>
      <w:r w:rsidRPr="00533C28">
        <w:rPr>
          <w:bCs/>
          <w:i/>
        </w:rPr>
        <w:t>euro</w:t>
      </w:r>
      <w:proofErr w:type="spellEnd"/>
      <w:r w:rsidRPr="00533C28">
        <w:rPr>
          <w:bCs/>
          <w:i/>
        </w:rPr>
        <w:t xml:space="preserve"> </w:t>
      </w:r>
      <w:r w:rsidRPr="00533C28">
        <w:rPr>
          <w:bCs/>
        </w:rPr>
        <w:t>dienā vienam izglītojamajam;</w:t>
      </w:r>
    </w:p>
    <w:p w:rsidR="006A6615" w:rsidRPr="00533C28" w:rsidRDefault="006A6615" w:rsidP="006A6615">
      <w:pPr>
        <w:ind w:firstLine="720"/>
        <w:contextualSpacing/>
        <w:jc w:val="both"/>
        <w:rPr>
          <w:bCs/>
          <w:i/>
        </w:rPr>
      </w:pPr>
      <w:r w:rsidRPr="00533C28">
        <w:rPr>
          <w:bCs/>
        </w:rPr>
        <w:t xml:space="preserve">1.2. vispārējās izglītības iestādēs 0,57 </w:t>
      </w:r>
      <w:proofErr w:type="spellStart"/>
      <w:r w:rsidRPr="00533C28">
        <w:rPr>
          <w:bCs/>
          <w:i/>
        </w:rPr>
        <w:t>euro</w:t>
      </w:r>
      <w:proofErr w:type="spellEnd"/>
      <w:r w:rsidRPr="00533C28">
        <w:rPr>
          <w:bCs/>
          <w:i/>
        </w:rPr>
        <w:t xml:space="preserve"> </w:t>
      </w:r>
      <w:r w:rsidRPr="00533C28">
        <w:rPr>
          <w:bCs/>
        </w:rPr>
        <w:t>dienā vienam izglītojamajam;</w:t>
      </w:r>
    </w:p>
    <w:p w:rsidR="006A6615" w:rsidRPr="00533C28" w:rsidRDefault="006A6615" w:rsidP="006A6615">
      <w:pPr>
        <w:ind w:firstLine="720"/>
        <w:contextualSpacing/>
        <w:jc w:val="both"/>
        <w:rPr>
          <w:bCs/>
        </w:rPr>
      </w:pPr>
      <w:r w:rsidRPr="00533C28">
        <w:rPr>
          <w:bCs/>
        </w:rPr>
        <w:t>2. noteikt līdzfinansējumu izglītojamo ēdināšanas maksai:</w:t>
      </w:r>
    </w:p>
    <w:p w:rsidR="006A6615" w:rsidRPr="00533C28" w:rsidRDefault="006A6615" w:rsidP="006A6615">
      <w:pPr>
        <w:ind w:firstLine="720"/>
        <w:contextualSpacing/>
        <w:jc w:val="both"/>
        <w:rPr>
          <w:bCs/>
        </w:rPr>
      </w:pPr>
      <w:r w:rsidRPr="00533C28">
        <w:rPr>
          <w:bCs/>
        </w:rPr>
        <w:t xml:space="preserve">2.1. </w:t>
      </w:r>
      <w:r w:rsidRPr="00EC376A">
        <w:rPr>
          <w:bCs/>
        </w:rPr>
        <w:t>79%</w:t>
      </w:r>
      <w:r>
        <w:rPr>
          <w:bCs/>
        </w:rPr>
        <w:t xml:space="preserve"> </w:t>
      </w:r>
      <w:r w:rsidRPr="00533C28">
        <w:rPr>
          <w:bCs/>
        </w:rPr>
        <w:t>atlaide daudzbērnu ģimeņu bērniem, bērniem ar invaliditāti un bērniem, kas slimo ar celiakiju;</w:t>
      </w:r>
    </w:p>
    <w:p w:rsidR="006A6615" w:rsidRPr="00533C28" w:rsidRDefault="006A6615" w:rsidP="006A6615">
      <w:pPr>
        <w:ind w:firstLine="720"/>
        <w:contextualSpacing/>
        <w:jc w:val="both"/>
        <w:rPr>
          <w:bCs/>
        </w:rPr>
      </w:pPr>
      <w:r w:rsidRPr="00533C28">
        <w:rPr>
          <w:bCs/>
        </w:rPr>
        <w:t xml:space="preserve">2.2. </w:t>
      </w:r>
      <w:r w:rsidRPr="00EC376A">
        <w:rPr>
          <w:bCs/>
        </w:rPr>
        <w:t>79%</w:t>
      </w:r>
      <w:r w:rsidRPr="00533C28">
        <w:rPr>
          <w:lang w:bidi="lo-LA"/>
        </w:rPr>
        <w:t xml:space="preserve"> atlaide pusdienām izglītojamajiem, kuri izmanto Zemgales vidusskolas internāta un Tukuma Raiņa ģimnāzijas dienesta viesnīcas pakalpojumus;</w:t>
      </w:r>
    </w:p>
    <w:p w:rsidR="006A6615" w:rsidRPr="00533C28" w:rsidRDefault="006A6615" w:rsidP="006A6615">
      <w:pPr>
        <w:ind w:firstLine="720"/>
        <w:contextualSpacing/>
        <w:jc w:val="both"/>
        <w:rPr>
          <w:bCs/>
        </w:rPr>
      </w:pPr>
      <w:r w:rsidRPr="00533C28">
        <w:rPr>
          <w:bCs/>
        </w:rPr>
        <w:t xml:space="preserve">3. noteikt, ka trīsreizējas bērnu ēdināšanas maksas maksimālais apmērs Tukuma novada pirmsskolas izglītības iestādēs un izglītības iestādēs, kas īsteno pirmsskolas izglītības programmu, no 2016.gada 1.oktobra nedrīkst pārsniegt 2,65 </w:t>
      </w:r>
      <w:proofErr w:type="spellStart"/>
      <w:r w:rsidRPr="00533C28">
        <w:rPr>
          <w:bCs/>
          <w:i/>
        </w:rPr>
        <w:t>euro</w:t>
      </w:r>
      <w:proofErr w:type="spellEnd"/>
      <w:r w:rsidRPr="00533C28">
        <w:rPr>
          <w:bCs/>
        </w:rPr>
        <w:t xml:space="preserve"> dienā;</w:t>
      </w:r>
    </w:p>
    <w:p w:rsidR="006A6615" w:rsidRPr="00533C28" w:rsidRDefault="006A6615" w:rsidP="006A6615">
      <w:pPr>
        <w:ind w:firstLine="720"/>
        <w:contextualSpacing/>
        <w:jc w:val="both"/>
        <w:rPr>
          <w:bCs/>
        </w:rPr>
      </w:pPr>
      <w:r w:rsidRPr="00533C28">
        <w:rPr>
          <w:bCs/>
        </w:rPr>
        <w:t>4. noteikt, ka Tukuma novada pirmsskolas izglītības iestādēs un izglītības iestādēs, kas īsteno pirmsskolas izglītības programmu, kurās ēdināšanas pakalpojumu nodrošina komersants, 2016.gadā ēdināšanas maksu veido ēdināšanas maksas mainīgā daļa un uz tām nav attiecināmi saistošo noteikumu Nr.42 3., 6. un 7.punkts.</w:t>
      </w:r>
    </w:p>
    <w:p w:rsidR="006A6615" w:rsidRPr="00533C28" w:rsidRDefault="006A6615" w:rsidP="006A6615">
      <w:pPr>
        <w:ind w:firstLine="720"/>
        <w:jc w:val="both"/>
        <w:rPr>
          <w:rFonts w:cs="Arial"/>
          <w:lang w:bidi="lo-LA"/>
        </w:rPr>
      </w:pPr>
      <w:r w:rsidRPr="00533C28">
        <w:rPr>
          <w:rFonts w:cs="Arial"/>
          <w:lang w:bidi="lo-LA"/>
        </w:rPr>
        <w:t>5.</w:t>
      </w:r>
      <w:r>
        <w:rPr>
          <w:rFonts w:cs="Arial"/>
          <w:lang w:bidi="lo-LA"/>
        </w:rPr>
        <w:t xml:space="preserve"> uzdot</w:t>
      </w:r>
      <w:r w:rsidRPr="00533C28">
        <w:rPr>
          <w:rFonts w:cs="Arial"/>
          <w:lang w:bidi="lo-LA"/>
        </w:rPr>
        <w:t xml:space="preserve"> Irlavas vidusskolas direktorei un Irlavas pirmsskolas izglītības iestādes “Cīrulītis” vadītājai </w:t>
      </w:r>
      <w:r>
        <w:rPr>
          <w:rFonts w:cs="Arial"/>
          <w:lang w:bidi="lo-LA"/>
        </w:rPr>
        <w:t xml:space="preserve">līdz 26.09.2016. </w:t>
      </w:r>
      <w:r w:rsidRPr="00533C28">
        <w:rPr>
          <w:rFonts w:cs="Arial"/>
          <w:lang w:bidi="lo-LA"/>
        </w:rPr>
        <w:t>informēt izglītojamo vecākus (aizbildņus) par ēdināšanas pakalpojuma maksas izmaiņām.</w:t>
      </w:r>
    </w:p>
    <w:p w:rsidR="006A6615" w:rsidRPr="00533C28" w:rsidRDefault="006A6615" w:rsidP="00110DE6">
      <w:pPr>
        <w:jc w:val="left"/>
        <w:rPr>
          <w:rFonts w:cs="Arial"/>
          <w:b/>
          <w:lang w:bidi="lo-LA"/>
        </w:rPr>
      </w:pPr>
    </w:p>
    <w:p w:rsidR="00996072" w:rsidRDefault="00996072" w:rsidP="00110DE6">
      <w:pPr>
        <w:jc w:val="left"/>
        <w:rPr>
          <w:rFonts w:cs="Arial"/>
          <w:sz w:val="20"/>
          <w:szCs w:val="20"/>
          <w:lang w:bidi="lo-LA"/>
        </w:rPr>
      </w:pPr>
    </w:p>
    <w:p w:rsidR="00996072" w:rsidRDefault="00996072" w:rsidP="00110DE6">
      <w:pPr>
        <w:jc w:val="left"/>
        <w:rPr>
          <w:rFonts w:cs="Arial"/>
          <w:sz w:val="20"/>
          <w:szCs w:val="20"/>
          <w:lang w:bidi="lo-LA"/>
        </w:rPr>
      </w:pPr>
    </w:p>
    <w:p w:rsidR="00996072" w:rsidRDefault="00996072" w:rsidP="00110DE6">
      <w:pPr>
        <w:jc w:val="left"/>
        <w:rPr>
          <w:rFonts w:cs="Arial"/>
          <w:sz w:val="20"/>
          <w:szCs w:val="20"/>
          <w:lang w:bidi="lo-LA"/>
        </w:rPr>
      </w:pPr>
    </w:p>
    <w:p w:rsidR="006A6615" w:rsidRPr="00533C28" w:rsidRDefault="006A6615" w:rsidP="00110DE6">
      <w:pPr>
        <w:jc w:val="left"/>
        <w:rPr>
          <w:rFonts w:cs="Arial"/>
          <w:sz w:val="20"/>
          <w:szCs w:val="20"/>
          <w:lang w:bidi="lo-LA"/>
        </w:rPr>
      </w:pPr>
      <w:r w:rsidRPr="00533C28">
        <w:rPr>
          <w:rFonts w:cs="Arial"/>
          <w:sz w:val="20"/>
          <w:szCs w:val="20"/>
          <w:lang w:bidi="lo-LA"/>
        </w:rPr>
        <w:t>Nosūtīt:</w:t>
      </w:r>
    </w:p>
    <w:p w:rsidR="006A6615" w:rsidRPr="00533C28" w:rsidRDefault="006A6615" w:rsidP="00110DE6">
      <w:pPr>
        <w:jc w:val="left"/>
        <w:rPr>
          <w:rFonts w:cs="Arial"/>
          <w:sz w:val="20"/>
          <w:szCs w:val="20"/>
          <w:lang w:bidi="lo-LA"/>
        </w:rPr>
      </w:pPr>
      <w:r w:rsidRPr="00533C28">
        <w:rPr>
          <w:rFonts w:cs="Arial"/>
          <w:sz w:val="20"/>
          <w:szCs w:val="20"/>
          <w:lang w:bidi="lo-LA"/>
        </w:rPr>
        <w:t>-</w:t>
      </w:r>
      <w:proofErr w:type="spellStart"/>
      <w:r w:rsidRPr="00533C28">
        <w:rPr>
          <w:rFonts w:cs="Arial"/>
          <w:sz w:val="20"/>
          <w:szCs w:val="20"/>
          <w:lang w:bidi="lo-LA"/>
        </w:rPr>
        <w:t>Administr.nod</w:t>
      </w:r>
      <w:proofErr w:type="spellEnd"/>
      <w:r w:rsidRPr="00533C28">
        <w:rPr>
          <w:rFonts w:cs="Arial"/>
          <w:sz w:val="20"/>
          <w:szCs w:val="20"/>
          <w:lang w:bidi="lo-LA"/>
        </w:rPr>
        <w:t>.</w:t>
      </w:r>
    </w:p>
    <w:p w:rsidR="006A6615" w:rsidRPr="00533C28" w:rsidRDefault="006A6615" w:rsidP="00110DE6">
      <w:pPr>
        <w:jc w:val="left"/>
        <w:rPr>
          <w:rFonts w:cs="Arial"/>
          <w:sz w:val="20"/>
          <w:szCs w:val="20"/>
          <w:lang w:bidi="lo-LA"/>
        </w:rPr>
      </w:pPr>
      <w:r w:rsidRPr="00533C28">
        <w:rPr>
          <w:rFonts w:cs="Arial"/>
          <w:sz w:val="20"/>
          <w:szCs w:val="20"/>
          <w:lang w:bidi="lo-LA"/>
        </w:rPr>
        <w:t>-</w:t>
      </w:r>
      <w:proofErr w:type="spellStart"/>
      <w:r w:rsidRPr="00533C28">
        <w:rPr>
          <w:rFonts w:cs="Arial"/>
          <w:sz w:val="20"/>
          <w:szCs w:val="20"/>
          <w:lang w:bidi="lo-LA"/>
        </w:rPr>
        <w:t>Izgl</w:t>
      </w:r>
      <w:proofErr w:type="spellEnd"/>
      <w:r w:rsidRPr="00533C28">
        <w:rPr>
          <w:rFonts w:cs="Arial"/>
          <w:sz w:val="20"/>
          <w:szCs w:val="20"/>
          <w:lang w:bidi="lo-LA"/>
        </w:rPr>
        <w:t>. pārv. (</w:t>
      </w:r>
      <w:proofErr w:type="spellStart"/>
      <w:r w:rsidRPr="00533C28">
        <w:rPr>
          <w:rFonts w:cs="Arial"/>
          <w:sz w:val="20"/>
          <w:szCs w:val="20"/>
          <w:lang w:bidi="lo-LA"/>
        </w:rPr>
        <w:t>nor.+el</w:t>
      </w:r>
      <w:proofErr w:type="spellEnd"/>
      <w:r w:rsidRPr="00533C28">
        <w:rPr>
          <w:rFonts w:cs="Arial"/>
          <w:sz w:val="20"/>
          <w:szCs w:val="20"/>
          <w:lang w:bidi="lo-LA"/>
        </w:rPr>
        <w:t>.)</w:t>
      </w:r>
    </w:p>
    <w:p w:rsidR="006A6615" w:rsidRPr="00533C28" w:rsidRDefault="006A6615" w:rsidP="00110DE6">
      <w:pPr>
        <w:jc w:val="left"/>
        <w:rPr>
          <w:rFonts w:cs="Arial"/>
          <w:sz w:val="20"/>
          <w:szCs w:val="20"/>
          <w:lang w:bidi="lo-LA"/>
        </w:rPr>
      </w:pPr>
      <w:r w:rsidRPr="00533C28">
        <w:rPr>
          <w:rFonts w:cs="Arial"/>
          <w:sz w:val="20"/>
          <w:szCs w:val="20"/>
          <w:lang w:bidi="lo-LA"/>
        </w:rPr>
        <w:t xml:space="preserve">-Izglītības </w:t>
      </w:r>
      <w:proofErr w:type="spellStart"/>
      <w:r w:rsidRPr="00533C28">
        <w:rPr>
          <w:rFonts w:cs="Arial"/>
          <w:sz w:val="20"/>
          <w:szCs w:val="20"/>
          <w:lang w:bidi="lo-LA"/>
        </w:rPr>
        <w:t>iest</w:t>
      </w:r>
      <w:proofErr w:type="spellEnd"/>
      <w:r w:rsidRPr="00533C28">
        <w:rPr>
          <w:rFonts w:cs="Arial"/>
          <w:sz w:val="20"/>
          <w:szCs w:val="20"/>
          <w:lang w:bidi="lo-LA"/>
        </w:rPr>
        <w:t>. (15 eks.)</w:t>
      </w:r>
    </w:p>
    <w:p w:rsidR="006A6615" w:rsidRDefault="006A6615" w:rsidP="00110DE6">
      <w:pPr>
        <w:jc w:val="left"/>
        <w:rPr>
          <w:rFonts w:cs="Arial"/>
          <w:sz w:val="20"/>
          <w:szCs w:val="20"/>
          <w:lang w:bidi="lo-LA"/>
        </w:rPr>
      </w:pPr>
      <w:r w:rsidRPr="00533C28">
        <w:rPr>
          <w:rFonts w:cs="Arial"/>
          <w:sz w:val="20"/>
          <w:szCs w:val="20"/>
          <w:lang w:bidi="lo-LA"/>
        </w:rPr>
        <w:t xml:space="preserve">- </w:t>
      </w:r>
      <w:proofErr w:type="spellStart"/>
      <w:r w:rsidRPr="00533C28">
        <w:rPr>
          <w:rFonts w:cs="Arial"/>
          <w:sz w:val="20"/>
          <w:szCs w:val="20"/>
          <w:lang w:bidi="lo-LA"/>
        </w:rPr>
        <w:t>Fin</w:t>
      </w:r>
      <w:proofErr w:type="spellEnd"/>
      <w:r>
        <w:rPr>
          <w:rFonts w:cs="Arial"/>
          <w:sz w:val="20"/>
          <w:szCs w:val="20"/>
          <w:lang w:bidi="lo-LA"/>
        </w:rPr>
        <w:t>.</w:t>
      </w:r>
      <w:r w:rsidRPr="00533C28">
        <w:rPr>
          <w:rFonts w:cs="Arial"/>
          <w:sz w:val="20"/>
          <w:szCs w:val="20"/>
          <w:lang w:bidi="lo-LA"/>
        </w:rPr>
        <w:t xml:space="preserve"> nod.</w:t>
      </w:r>
    </w:p>
    <w:p w:rsidR="006A6615" w:rsidRPr="00533C28" w:rsidRDefault="006A6615" w:rsidP="00110DE6">
      <w:pPr>
        <w:jc w:val="left"/>
        <w:rPr>
          <w:rFonts w:cs="Arial"/>
          <w:sz w:val="20"/>
          <w:szCs w:val="20"/>
          <w:lang w:bidi="lo-LA"/>
        </w:rPr>
      </w:pPr>
      <w:r>
        <w:rPr>
          <w:rFonts w:cs="Arial"/>
          <w:sz w:val="20"/>
          <w:szCs w:val="20"/>
          <w:lang w:bidi="lo-LA"/>
        </w:rPr>
        <w:t>- p/a “TNSD”</w:t>
      </w:r>
    </w:p>
    <w:p w:rsidR="006A6615" w:rsidRPr="00533C28" w:rsidRDefault="006A6615" w:rsidP="00110DE6">
      <w:pPr>
        <w:jc w:val="left"/>
        <w:rPr>
          <w:rFonts w:cs="Arial"/>
          <w:sz w:val="20"/>
          <w:szCs w:val="20"/>
          <w:lang w:bidi="lo-LA"/>
        </w:rPr>
      </w:pPr>
      <w:r w:rsidRPr="00533C28">
        <w:rPr>
          <w:rFonts w:cs="Arial"/>
          <w:sz w:val="20"/>
          <w:szCs w:val="20"/>
          <w:lang w:bidi="lo-LA"/>
        </w:rPr>
        <w:t>_______________________________________</w:t>
      </w:r>
      <w:r w:rsidR="00110DE6">
        <w:rPr>
          <w:rFonts w:cs="Arial"/>
          <w:sz w:val="20"/>
          <w:szCs w:val="20"/>
          <w:lang w:bidi="lo-LA"/>
        </w:rPr>
        <w:t>_____________________</w:t>
      </w:r>
    </w:p>
    <w:p w:rsidR="006A6615" w:rsidRDefault="006A6615" w:rsidP="00110DE6">
      <w:pPr>
        <w:jc w:val="left"/>
        <w:rPr>
          <w:rFonts w:cs="Arial"/>
          <w:sz w:val="20"/>
          <w:szCs w:val="20"/>
          <w:lang w:bidi="lo-LA"/>
        </w:rPr>
      </w:pPr>
      <w:r w:rsidRPr="00533C28">
        <w:rPr>
          <w:rFonts w:cs="Arial"/>
          <w:sz w:val="20"/>
          <w:szCs w:val="20"/>
          <w:lang w:bidi="lo-LA"/>
        </w:rPr>
        <w:t>Sagatavoja Izglītības pārvalde (M.Bērziņa</w:t>
      </w:r>
      <w:r>
        <w:rPr>
          <w:rFonts w:cs="Arial"/>
          <w:sz w:val="20"/>
          <w:szCs w:val="20"/>
          <w:lang w:bidi="lo-LA"/>
        </w:rPr>
        <w:t xml:space="preserve">), saskaņots ar vadītāju </w:t>
      </w:r>
      <w:proofErr w:type="spellStart"/>
      <w:r>
        <w:rPr>
          <w:rFonts w:cs="Arial"/>
          <w:sz w:val="20"/>
          <w:szCs w:val="20"/>
          <w:lang w:bidi="lo-LA"/>
        </w:rPr>
        <w:t>N.Reču</w:t>
      </w:r>
      <w:proofErr w:type="spellEnd"/>
    </w:p>
    <w:p w:rsidR="00110DE6" w:rsidRPr="00C5087D" w:rsidRDefault="00110DE6" w:rsidP="00110DE6">
      <w:pPr>
        <w:ind w:right="-1"/>
        <w:jc w:val="left"/>
        <w:rPr>
          <w:rFonts w:eastAsia="Calibri"/>
          <w:sz w:val="20"/>
        </w:rPr>
      </w:pPr>
      <w:r>
        <w:rPr>
          <w:rFonts w:eastAsia="Calibri"/>
          <w:sz w:val="20"/>
        </w:rPr>
        <w:t>Izskatīts Finanšu komitejā</w:t>
      </w:r>
    </w:p>
    <w:p w:rsidR="00110DE6" w:rsidRPr="00EC376A" w:rsidRDefault="00110DE6" w:rsidP="00110DE6">
      <w:pPr>
        <w:jc w:val="left"/>
        <w:rPr>
          <w:rFonts w:cs="Arial"/>
          <w:sz w:val="20"/>
          <w:szCs w:val="20"/>
          <w:lang w:bidi="lo-LA"/>
        </w:rPr>
      </w:pPr>
    </w:p>
    <w:p w:rsidR="006A6615" w:rsidRPr="00533C28" w:rsidRDefault="006A6615" w:rsidP="006A6615">
      <w:pPr>
        <w:rPr>
          <w:rFonts w:cs="Arial"/>
          <w:sz w:val="22"/>
          <w:lang w:bidi="lo-LA"/>
        </w:rPr>
      </w:pPr>
    </w:p>
    <w:p w:rsidR="00110DE6" w:rsidRDefault="00110DE6" w:rsidP="006A6615">
      <w:pPr>
        <w:rPr>
          <w:rFonts w:cs="Arial"/>
          <w:i/>
          <w:sz w:val="22"/>
          <w:lang w:bidi="lo-LA"/>
        </w:rPr>
      </w:pPr>
    </w:p>
    <w:p w:rsidR="00110DE6" w:rsidRDefault="00110DE6" w:rsidP="006A6615">
      <w:pPr>
        <w:rPr>
          <w:rFonts w:cs="Arial"/>
          <w:i/>
          <w:sz w:val="22"/>
          <w:lang w:bidi="lo-LA"/>
        </w:rPr>
      </w:pPr>
    </w:p>
    <w:p w:rsidR="00110DE6" w:rsidRDefault="00110DE6" w:rsidP="006A6615">
      <w:pPr>
        <w:rPr>
          <w:rFonts w:cs="Arial"/>
          <w:i/>
          <w:sz w:val="22"/>
          <w:lang w:bidi="lo-LA"/>
        </w:rPr>
      </w:pPr>
    </w:p>
    <w:p w:rsidR="004313F1" w:rsidRDefault="000E68D7" w:rsidP="004313F1">
      <w:pPr>
        <w:keepNext/>
        <w:ind w:right="-1"/>
        <w:jc w:val="center"/>
        <w:outlineLvl w:val="0"/>
        <w:rPr>
          <w:rFonts w:eastAsia="Times New Roman" w:cs="Times New Roman"/>
          <w:b/>
          <w:bCs/>
          <w:kern w:val="32"/>
          <w:szCs w:val="24"/>
          <w:lang w:eastAsia="lv-LV"/>
        </w:rPr>
      </w:pPr>
      <w:r>
        <w:rPr>
          <w:sz w:val="20"/>
          <w:szCs w:val="20"/>
        </w:rPr>
        <w:lastRenderedPageBreak/>
        <w:tab/>
      </w:r>
      <w:r>
        <w:rPr>
          <w:sz w:val="20"/>
          <w:szCs w:val="20"/>
        </w:rPr>
        <w:tab/>
      </w:r>
      <w:r>
        <w:rPr>
          <w:sz w:val="20"/>
          <w:szCs w:val="20"/>
        </w:rPr>
        <w:tab/>
      </w:r>
      <w:r>
        <w:rPr>
          <w:sz w:val="20"/>
          <w:szCs w:val="20"/>
        </w:rPr>
        <w:tab/>
        <w:t>8.</w:t>
      </w:r>
      <w:r w:rsidR="006A6615">
        <w:rPr>
          <w:sz w:val="20"/>
          <w:szCs w:val="20"/>
        </w:rPr>
        <w:tab/>
      </w:r>
      <w:r w:rsidR="006A6615">
        <w:rPr>
          <w:sz w:val="20"/>
          <w:szCs w:val="20"/>
        </w:rPr>
        <w:tab/>
      </w:r>
      <w:r w:rsidR="006A6615">
        <w:rPr>
          <w:sz w:val="20"/>
          <w:szCs w:val="20"/>
        </w:rPr>
        <w:tab/>
      </w:r>
      <w:r w:rsidR="006A6615">
        <w:rPr>
          <w:sz w:val="20"/>
          <w:szCs w:val="20"/>
        </w:rPr>
        <w:tab/>
      </w:r>
    </w:p>
    <w:p w:rsidR="004313F1" w:rsidRPr="004458D8" w:rsidRDefault="004313F1" w:rsidP="004313F1">
      <w:pPr>
        <w:keepNext/>
        <w:ind w:right="-1"/>
        <w:jc w:val="center"/>
        <w:outlineLvl w:val="0"/>
        <w:rPr>
          <w:rFonts w:eastAsia="Times New Roman" w:cs="Times New Roman"/>
          <w:b/>
          <w:bCs/>
          <w:kern w:val="32"/>
          <w:szCs w:val="24"/>
          <w:lang w:eastAsia="lv-LV"/>
        </w:rPr>
      </w:pPr>
      <w:r w:rsidRPr="004458D8">
        <w:rPr>
          <w:rFonts w:eastAsia="Times New Roman" w:cs="Times New Roman"/>
          <w:b/>
          <w:bCs/>
          <w:kern w:val="32"/>
          <w:szCs w:val="24"/>
          <w:lang w:eastAsia="lv-LV"/>
        </w:rPr>
        <w:t>L Ē M U M S</w:t>
      </w:r>
    </w:p>
    <w:p w:rsidR="004313F1" w:rsidRDefault="004313F1" w:rsidP="004313F1">
      <w:pPr>
        <w:keepNext/>
        <w:ind w:right="-1"/>
        <w:jc w:val="center"/>
        <w:outlineLvl w:val="0"/>
        <w:rPr>
          <w:rFonts w:eastAsia="Times New Roman" w:cs="Times New Roman"/>
          <w:bCs/>
          <w:kern w:val="32"/>
          <w:szCs w:val="24"/>
          <w:lang w:eastAsia="lv-LV"/>
        </w:rPr>
      </w:pPr>
      <w:r>
        <w:rPr>
          <w:rFonts w:eastAsia="Times New Roman" w:cs="Times New Roman"/>
          <w:bCs/>
          <w:kern w:val="32"/>
          <w:szCs w:val="24"/>
          <w:lang w:eastAsia="lv-LV"/>
        </w:rPr>
        <w:t>Tukumā</w:t>
      </w:r>
    </w:p>
    <w:p w:rsidR="004313F1" w:rsidRDefault="004313F1" w:rsidP="004313F1">
      <w:pPr>
        <w:keepNext/>
        <w:ind w:right="-1"/>
        <w:jc w:val="both"/>
        <w:outlineLvl w:val="0"/>
        <w:rPr>
          <w:rFonts w:eastAsia="Times New Roman" w:cs="Times New Roman"/>
          <w:bCs/>
          <w:kern w:val="32"/>
          <w:szCs w:val="24"/>
          <w:lang w:eastAsia="lv-LV"/>
        </w:rPr>
      </w:pPr>
      <w:r>
        <w:rPr>
          <w:rFonts w:eastAsia="Times New Roman" w:cs="Times New Roman"/>
          <w:bCs/>
          <w:kern w:val="32"/>
          <w:szCs w:val="24"/>
          <w:lang w:eastAsia="lv-LV"/>
        </w:rPr>
        <w:t>2016.gada 22.septembrī</w:t>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t>prot.Nr.12, …§.</w:t>
      </w:r>
    </w:p>
    <w:p w:rsidR="006A6615" w:rsidRPr="00B23395" w:rsidRDefault="006A6615" w:rsidP="00110DE6">
      <w:pPr>
        <w:suppressAutoHyphens/>
        <w:autoSpaceDN w:val="0"/>
        <w:jc w:val="left"/>
        <w:textAlignment w:val="baseline"/>
        <w:rPr>
          <w:b/>
        </w:rPr>
      </w:pPr>
    </w:p>
    <w:p w:rsidR="006A6615" w:rsidRPr="00B23395" w:rsidRDefault="006A6615" w:rsidP="00110DE6">
      <w:pPr>
        <w:jc w:val="left"/>
        <w:rPr>
          <w:b/>
          <w:bCs/>
        </w:rPr>
      </w:pPr>
      <w:r w:rsidRPr="00B23395">
        <w:rPr>
          <w:b/>
        </w:rPr>
        <w:t>Par noteikumu „</w:t>
      </w:r>
      <w:r w:rsidRPr="00B23395">
        <w:rPr>
          <w:b/>
          <w:bCs/>
        </w:rPr>
        <w:t xml:space="preserve"> Par valsts budžeta</w:t>
      </w:r>
    </w:p>
    <w:p w:rsidR="006A6615" w:rsidRPr="00B23395" w:rsidRDefault="006A6615" w:rsidP="00110DE6">
      <w:pPr>
        <w:jc w:val="left"/>
        <w:rPr>
          <w:b/>
          <w:bCs/>
        </w:rPr>
      </w:pPr>
      <w:r w:rsidRPr="00B23395">
        <w:rPr>
          <w:b/>
          <w:bCs/>
        </w:rPr>
        <w:t>mērķdotācijas pedagogu darba samaksai</w:t>
      </w:r>
    </w:p>
    <w:p w:rsidR="006A6615" w:rsidRPr="00B23395" w:rsidRDefault="006A6615" w:rsidP="00110DE6">
      <w:pPr>
        <w:jc w:val="left"/>
        <w:rPr>
          <w:b/>
        </w:rPr>
      </w:pPr>
      <w:r w:rsidRPr="00B23395">
        <w:rPr>
          <w:b/>
          <w:bCs/>
        </w:rPr>
        <w:t xml:space="preserve">un pedagogu slodžu sadales kārtību </w:t>
      </w:r>
      <w:r w:rsidRPr="00B23395">
        <w:rPr>
          <w:b/>
        </w:rPr>
        <w:t>Tukuma</w:t>
      </w:r>
    </w:p>
    <w:p w:rsidR="006A6615" w:rsidRPr="004313F1" w:rsidRDefault="006A6615" w:rsidP="004313F1">
      <w:pPr>
        <w:jc w:val="left"/>
        <w:rPr>
          <w:b/>
        </w:rPr>
      </w:pPr>
      <w:r w:rsidRPr="00B23395">
        <w:rPr>
          <w:b/>
          <w:bCs/>
        </w:rPr>
        <w:t>novada izglītības iestādēs</w:t>
      </w:r>
      <w:r w:rsidRPr="00B23395">
        <w:rPr>
          <w:b/>
          <w:szCs w:val="20"/>
        </w:rPr>
        <w:t xml:space="preserve">” </w:t>
      </w:r>
      <w:r w:rsidRPr="00B23395">
        <w:rPr>
          <w:b/>
          <w:bCs/>
          <w:spacing w:val="-4"/>
        </w:rPr>
        <w:t>apstiprināšanu</w:t>
      </w:r>
    </w:p>
    <w:p w:rsidR="006A6615" w:rsidRPr="00B23395" w:rsidRDefault="006A6615" w:rsidP="006A6615">
      <w:pPr>
        <w:suppressAutoHyphens/>
        <w:autoSpaceDN w:val="0"/>
        <w:textAlignment w:val="baseline"/>
        <w:rPr>
          <w:i/>
        </w:rPr>
      </w:pPr>
    </w:p>
    <w:p w:rsidR="006A6615" w:rsidRPr="00B23395" w:rsidRDefault="006A6615" w:rsidP="006A6615">
      <w:pPr>
        <w:ind w:firstLine="720"/>
        <w:jc w:val="both"/>
      </w:pPr>
      <w:r w:rsidRPr="00B23395">
        <w:t xml:space="preserve">1. Apstiprināt noteikumus </w:t>
      </w:r>
      <w:proofErr w:type="spellStart"/>
      <w:r w:rsidRPr="00B23395">
        <w:t>Nr</w:t>
      </w:r>
      <w:proofErr w:type="spellEnd"/>
      <w:r w:rsidRPr="00B23395">
        <w:t>… „ Par valsts budžeta mērķdotācijas pedagogu darba samaksai un pedagogu slodžu sadales kārtību Tukuma novada izglītības iestādēs” (pievienoti).</w:t>
      </w:r>
    </w:p>
    <w:p w:rsidR="006A6615" w:rsidRPr="00B23395" w:rsidRDefault="006A6615" w:rsidP="006A6615">
      <w:pPr>
        <w:jc w:val="both"/>
      </w:pPr>
    </w:p>
    <w:p w:rsidR="006A6615" w:rsidRPr="00B23395" w:rsidRDefault="006A6615" w:rsidP="006A6615">
      <w:pPr>
        <w:ind w:firstLine="720"/>
        <w:jc w:val="both"/>
      </w:pPr>
      <w:r w:rsidRPr="00B23395">
        <w:t>2. Noteikumi stājas spēkā 2016.gada 23.septembrī.</w:t>
      </w:r>
    </w:p>
    <w:p w:rsidR="006A6615" w:rsidRPr="00B23395" w:rsidRDefault="006A6615" w:rsidP="006A6615">
      <w:pPr>
        <w:ind w:right="98"/>
        <w:rPr>
          <w:sz w:val="20"/>
          <w:szCs w:val="20"/>
        </w:rPr>
      </w:pPr>
    </w:p>
    <w:p w:rsidR="006A6615" w:rsidRPr="00B23395" w:rsidRDefault="006A6615" w:rsidP="006A6615">
      <w:pPr>
        <w:ind w:firstLine="720"/>
        <w:jc w:val="both"/>
      </w:pPr>
      <w:r w:rsidRPr="00B23395">
        <w:t>3. Noteikumi piemērojami no 2016.gada 1.septembra.</w:t>
      </w:r>
    </w:p>
    <w:p w:rsidR="006A6615" w:rsidRPr="00B23395" w:rsidRDefault="006A6615" w:rsidP="006A6615">
      <w:pPr>
        <w:ind w:right="98"/>
        <w:rPr>
          <w:sz w:val="20"/>
          <w:szCs w:val="20"/>
        </w:rPr>
      </w:pPr>
    </w:p>
    <w:p w:rsidR="006A6615" w:rsidRPr="00B23395" w:rsidRDefault="006A6615" w:rsidP="006A6615">
      <w:pPr>
        <w:ind w:right="98"/>
        <w:rPr>
          <w:sz w:val="20"/>
          <w:szCs w:val="20"/>
        </w:rPr>
      </w:pPr>
    </w:p>
    <w:p w:rsidR="006A6615" w:rsidRPr="00B23395" w:rsidRDefault="006A6615" w:rsidP="006A6615">
      <w:pPr>
        <w:ind w:right="98"/>
        <w:rPr>
          <w:sz w:val="20"/>
          <w:szCs w:val="20"/>
        </w:rPr>
      </w:pPr>
    </w:p>
    <w:p w:rsidR="006A6615" w:rsidRPr="00B23395" w:rsidRDefault="006A6615" w:rsidP="006A6615">
      <w:pPr>
        <w:ind w:right="98"/>
        <w:rPr>
          <w:sz w:val="20"/>
          <w:szCs w:val="20"/>
        </w:rPr>
      </w:pPr>
    </w:p>
    <w:p w:rsidR="006A6615" w:rsidRPr="00B23395" w:rsidRDefault="006A6615" w:rsidP="006A6615">
      <w:pPr>
        <w:ind w:right="98"/>
        <w:rPr>
          <w:sz w:val="20"/>
          <w:szCs w:val="20"/>
        </w:rPr>
      </w:pPr>
    </w:p>
    <w:p w:rsidR="006A6615" w:rsidRPr="00B23395" w:rsidRDefault="006A6615" w:rsidP="006A6615">
      <w:pPr>
        <w:ind w:right="98"/>
        <w:rPr>
          <w:sz w:val="20"/>
          <w:szCs w:val="20"/>
        </w:rPr>
      </w:pPr>
    </w:p>
    <w:p w:rsidR="006A6615" w:rsidRPr="00B23395" w:rsidRDefault="006A6615" w:rsidP="006A6615">
      <w:pPr>
        <w:ind w:right="98"/>
        <w:rPr>
          <w:sz w:val="20"/>
          <w:szCs w:val="20"/>
        </w:rPr>
      </w:pPr>
    </w:p>
    <w:p w:rsidR="006A6615" w:rsidRPr="00B23395" w:rsidRDefault="006A6615" w:rsidP="006A6615">
      <w:pPr>
        <w:ind w:right="98"/>
        <w:rPr>
          <w:sz w:val="20"/>
          <w:szCs w:val="20"/>
        </w:rPr>
      </w:pPr>
    </w:p>
    <w:p w:rsidR="006A6615" w:rsidRPr="00B23395" w:rsidRDefault="006A6615" w:rsidP="006A6615">
      <w:pPr>
        <w:ind w:right="98"/>
        <w:rPr>
          <w:sz w:val="20"/>
          <w:szCs w:val="20"/>
        </w:rPr>
      </w:pPr>
    </w:p>
    <w:p w:rsidR="006A6615" w:rsidRPr="00B23395" w:rsidRDefault="006A6615" w:rsidP="006A6615">
      <w:pPr>
        <w:ind w:right="98"/>
        <w:rPr>
          <w:sz w:val="20"/>
          <w:szCs w:val="20"/>
        </w:rPr>
      </w:pPr>
    </w:p>
    <w:p w:rsidR="006A6615" w:rsidRPr="00B23395" w:rsidRDefault="006A6615" w:rsidP="006A6615">
      <w:pPr>
        <w:ind w:right="98"/>
        <w:rPr>
          <w:sz w:val="20"/>
          <w:szCs w:val="20"/>
        </w:rPr>
      </w:pPr>
    </w:p>
    <w:p w:rsidR="006A6615" w:rsidRPr="00B23395" w:rsidRDefault="006A6615" w:rsidP="006A6615">
      <w:pPr>
        <w:ind w:right="98"/>
        <w:rPr>
          <w:sz w:val="20"/>
          <w:szCs w:val="20"/>
        </w:rPr>
      </w:pPr>
    </w:p>
    <w:p w:rsidR="006A6615" w:rsidRPr="00B23395" w:rsidRDefault="006A6615" w:rsidP="006A6615">
      <w:pPr>
        <w:ind w:right="98"/>
        <w:rPr>
          <w:sz w:val="20"/>
          <w:szCs w:val="20"/>
        </w:rPr>
      </w:pPr>
    </w:p>
    <w:p w:rsidR="006A6615" w:rsidRPr="00B23395" w:rsidRDefault="006A6615" w:rsidP="006A6615">
      <w:pPr>
        <w:ind w:right="98"/>
        <w:rPr>
          <w:sz w:val="20"/>
          <w:szCs w:val="20"/>
        </w:rPr>
      </w:pPr>
    </w:p>
    <w:p w:rsidR="006A6615" w:rsidRPr="00B23395" w:rsidRDefault="006A6615" w:rsidP="006A6615">
      <w:pPr>
        <w:ind w:right="98"/>
        <w:rPr>
          <w:sz w:val="20"/>
          <w:szCs w:val="20"/>
        </w:rPr>
      </w:pPr>
    </w:p>
    <w:p w:rsidR="006A6615" w:rsidRPr="00B23395" w:rsidRDefault="006A6615" w:rsidP="006A6615">
      <w:pPr>
        <w:ind w:right="98"/>
        <w:rPr>
          <w:sz w:val="20"/>
          <w:szCs w:val="20"/>
        </w:rPr>
      </w:pPr>
    </w:p>
    <w:p w:rsidR="006A6615" w:rsidRPr="00B23395" w:rsidRDefault="006A6615" w:rsidP="006A6615">
      <w:pPr>
        <w:ind w:right="98"/>
        <w:rPr>
          <w:sz w:val="20"/>
          <w:szCs w:val="20"/>
        </w:rPr>
      </w:pPr>
    </w:p>
    <w:p w:rsidR="006A6615" w:rsidRPr="00B23395" w:rsidRDefault="006A6615" w:rsidP="006A6615">
      <w:pPr>
        <w:ind w:right="98"/>
        <w:rPr>
          <w:sz w:val="20"/>
          <w:szCs w:val="20"/>
        </w:rPr>
      </w:pPr>
    </w:p>
    <w:p w:rsidR="006A6615" w:rsidRPr="00B23395" w:rsidRDefault="006A6615" w:rsidP="006A6615">
      <w:pPr>
        <w:ind w:right="98"/>
        <w:rPr>
          <w:sz w:val="20"/>
          <w:szCs w:val="20"/>
        </w:rPr>
      </w:pPr>
    </w:p>
    <w:p w:rsidR="006A6615" w:rsidRPr="00B23395" w:rsidRDefault="006A6615" w:rsidP="006A6615">
      <w:pPr>
        <w:ind w:right="98"/>
        <w:rPr>
          <w:sz w:val="20"/>
          <w:szCs w:val="20"/>
        </w:rPr>
      </w:pPr>
    </w:p>
    <w:p w:rsidR="006A6615" w:rsidRPr="00B23395" w:rsidRDefault="006A6615" w:rsidP="006A6615">
      <w:pPr>
        <w:ind w:right="98"/>
        <w:rPr>
          <w:sz w:val="20"/>
          <w:szCs w:val="20"/>
        </w:rPr>
      </w:pPr>
    </w:p>
    <w:p w:rsidR="006A6615" w:rsidRPr="00B23395" w:rsidRDefault="006A6615" w:rsidP="006A6615">
      <w:pPr>
        <w:ind w:right="98"/>
        <w:rPr>
          <w:sz w:val="20"/>
          <w:szCs w:val="20"/>
        </w:rPr>
      </w:pPr>
    </w:p>
    <w:p w:rsidR="006A6615" w:rsidRPr="00B23395" w:rsidRDefault="006A6615" w:rsidP="006A6615">
      <w:pPr>
        <w:ind w:right="98"/>
        <w:rPr>
          <w:sz w:val="20"/>
          <w:szCs w:val="20"/>
        </w:rPr>
      </w:pPr>
    </w:p>
    <w:p w:rsidR="006A6615" w:rsidRPr="00B23395" w:rsidRDefault="006A6615" w:rsidP="006A6615">
      <w:pPr>
        <w:ind w:right="98"/>
        <w:rPr>
          <w:sz w:val="20"/>
          <w:szCs w:val="20"/>
        </w:rPr>
      </w:pPr>
    </w:p>
    <w:p w:rsidR="006A6615" w:rsidRPr="00B23395" w:rsidRDefault="006A6615" w:rsidP="00110DE6">
      <w:pPr>
        <w:ind w:right="98"/>
        <w:jc w:val="both"/>
        <w:rPr>
          <w:sz w:val="20"/>
          <w:szCs w:val="20"/>
        </w:rPr>
      </w:pPr>
    </w:p>
    <w:p w:rsidR="006A6615" w:rsidRPr="00B23395" w:rsidRDefault="006A6615" w:rsidP="00110DE6">
      <w:pPr>
        <w:ind w:right="98"/>
        <w:jc w:val="left"/>
        <w:rPr>
          <w:sz w:val="20"/>
          <w:szCs w:val="20"/>
        </w:rPr>
      </w:pPr>
    </w:p>
    <w:p w:rsidR="006A6615" w:rsidRPr="00B23395" w:rsidRDefault="006A6615" w:rsidP="00110DE6">
      <w:pPr>
        <w:ind w:right="98"/>
        <w:jc w:val="left"/>
        <w:rPr>
          <w:sz w:val="20"/>
          <w:szCs w:val="20"/>
        </w:rPr>
      </w:pPr>
      <w:r w:rsidRPr="00B23395">
        <w:rPr>
          <w:sz w:val="20"/>
          <w:szCs w:val="20"/>
        </w:rPr>
        <w:t xml:space="preserve">Nosūtīt: </w:t>
      </w:r>
    </w:p>
    <w:p w:rsidR="006A6615" w:rsidRPr="00B23395" w:rsidRDefault="006A6615" w:rsidP="00110DE6">
      <w:pPr>
        <w:jc w:val="left"/>
        <w:rPr>
          <w:sz w:val="20"/>
          <w:szCs w:val="20"/>
        </w:rPr>
      </w:pPr>
      <w:r w:rsidRPr="00B23395">
        <w:rPr>
          <w:sz w:val="20"/>
          <w:szCs w:val="20"/>
        </w:rPr>
        <w:t>- IP (</w:t>
      </w:r>
      <w:proofErr w:type="spellStart"/>
      <w:r w:rsidRPr="00B23395">
        <w:rPr>
          <w:sz w:val="20"/>
          <w:szCs w:val="20"/>
        </w:rPr>
        <w:t>nor.+el</w:t>
      </w:r>
      <w:proofErr w:type="spellEnd"/>
      <w:r w:rsidRPr="00B23395">
        <w:rPr>
          <w:sz w:val="20"/>
          <w:szCs w:val="20"/>
        </w:rPr>
        <w:t>.)</w:t>
      </w:r>
    </w:p>
    <w:p w:rsidR="006A6615" w:rsidRPr="00B23395" w:rsidRDefault="006A6615" w:rsidP="00110DE6">
      <w:pPr>
        <w:ind w:right="98"/>
        <w:jc w:val="left"/>
        <w:rPr>
          <w:sz w:val="20"/>
          <w:szCs w:val="20"/>
        </w:rPr>
      </w:pPr>
      <w:r w:rsidRPr="00B23395">
        <w:rPr>
          <w:sz w:val="20"/>
          <w:szCs w:val="20"/>
        </w:rPr>
        <w:t xml:space="preserve">- </w:t>
      </w:r>
      <w:proofErr w:type="spellStart"/>
      <w:r w:rsidRPr="00B23395">
        <w:rPr>
          <w:sz w:val="20"/>
          <w:szCs w:val="20"/>
        </w:rPr>
        <w:t>Admin</w:t>
      </w:r>
      <w:proofErr w:type="spellEnd"/>
      <w:r w:rsidRPr="00B23395">
        <w:rPr>
          <w:sz w:val="20"/>
          <w:szCs w:val="20"/>
        </w:rPr>
        <w:t>. nod.</w:t>
      </w:r>
    </w:p>
    <w:p w:rsidR="006A6615" w:rsidRPr="00B23395" w:rsidRDefault="006A6615" w:rsidP="00110DE6">
      <w:pPr>
        <w:ind w:right="98"/>
        <w:jc w:val="left"/>
        <w:rPr>
          <w:sz w:val="20"/>
          <w:szCs w:val="20"/>
        </w:rPr>
      </w:pPr>
      <w:r w:rsidRPr="00B23395">
        <w:rPr>
          <w:sz w:val="20"/>
          <w:szCs w:val="20"/>
        </w:rPr>
        <w:t xml:space="preserve">- </w:t>
      </w:r>
      <w:proofErr w:type="spellStart"/>
      <w:r w:rsidRPr="00B23395">
        <w:rPr>
          <w:sz w:val="20"/>
          <w:szCs w:val="20"/>
        </w:rPr>
        <w:t>Fin</w:t>
      </w:r>
      <w:proofErr w:type="spellEnd"/>
      <w:r w:rsidRPr="00B23395">
        <w:rPr>
          <w:sz w:val="20"/>
          <w:szCs w:val="20"/>
        </w:rPr>
        <w:t>. nod.</w:t>
      </w:r>
    </w:p>
    <w:p w:rsidR="006A6615" w:rsidRPr="00B23395" w:rsidRDefault="006A6615" w:rsidP="00110DE6">
      <w:pPr>
        <w:ind w:right="98"/>
        <w:jc w:val="left"/>
        <w:rPr>
          <w:sz w:val="20"/>
          <w:szCs w:val="20"/>
        </w:rPr>
      </w:pPr>
      <w:r w:rsidRPr="00B23395">
        <w:rPr>
          <w:sz w:val="20"/>
          <w:szCs w:val="20"/>
        </w:rPr>
        <w:t>- Izglītības iestādēm (26 eks.)</w:t>
      </w:r>
    </w:p>
    <w:p w:rsidR="006A6615" w:rsidRPr="00B23395" w:rsidRDefault="006A6615" w:rsidP="00110DE6">
      <w:pPr>
        <w:ind w:right="98"/>
        <w:jc w:val="left"/>
        <w:rPr>
          <w:sz w:val="20"/>
          <w:szCs w:val="20"/>
        </w:rPr>
      </w:pPr>
      <w:r w:rsidRPr="00B23395">
        <w:rPr>
          <w:sz w:val="20"/>
          <w:szCs w:val="20"/>
        </w:rPr>
        <w:t>____________________________</w:t>
      </w:r>
      <w:r w:rsidR="00110DE6">
        <w:rPr>
          <w:sz w:val="20"/>
          <w:szCs w:val="20"/>
        </w:rPr>
        <w:t>_______________________________</w:t>
      </w:r>
    </w:p>
    <w:p w:rsidR="006A6615" w:rsidRDefault="006A6615" w:rsidP="00110DE6">
      <w:pPr>
        <w:jc w:val="left"/>
        <w:rPr>
          <w:rFonts w:eastAsia="Calibri"/>
          <w:sz w:val="20"/>
        </w:rPr>
      </w:pPr>
      <w:r w:rsidRPr="00B23395">
        <w:rPr>
          <w:rFonts w:eastAsia="Calibri"/>
          <w:sz w:val="20"/>
          <w:szCs w:val="20"/>
        </w:rPr>
        <w:t xml:space="preserve">Sagatavoja Izglītības pārvalde ( M.Bērziņa), </w:t>
      </w:r>
      <w:r w:rsidRPr="00B23395">
        <w:rPr>
          <w:rFonts w:eastAsia="Calibri"/>
          <w:sz w:val="20"/>
        </w:rPr>
        <w:t xml:space="preserve">saskaņots ar vadītāju </w:t>
      </w:r>
      <w:proofErr w:type="spellStart"/>
      <w:r w:rsidRPr="00B23395">
        <w:rPr>
          <w:rFonts w:eastAsia="Calibri"/>
          <w:sz w:val="20"/>
        </w:rPr>
        <w:t>N.Reču</w:t>
      </w:r>
      <w:proofErr w:type="spellEnd"/>
    </w:p>
    <w:p w:rsidR="00110DE6" w:rsidRPr="00C5087D" w:rsidRDefault="00110DE6" w:rsidP="00110DE6">
      <w:pPr>
        <w:ind w:right="-1"/>
        <w:jc w:val="left"/>
        <w:rPr>
          <w:rFonts w:eastAsia="Calibri"/>
          <w:sz w:val="20"/>
        </w:rPr>
      </w:pPr>
      <w:r>
        <w:rPr>
          <w:rFonts w:eastAsia="Calibri"/>
          <w:sz w:val="20"/>
        </w:rPr>
        <w:t>Izskatīts Finanšu komitejā</w:t>
      </w:r>
    </w:p>
    <w:p w:rsidR="00110DE6" w:rsidRPr="00B23395" w:rsidRDefault="00110DE6" w:rsidP="00110DE6">
      <w:pPr>
        <w:jc w:val="left"/>
        <w:rPr>
          <w:rFonts w:eastAsia="Calibri"/>
          <w:sz w:val="20"/>
        </w:rPr>
      </w:pPr>
    </w:p>
    <w:p w:rsidR="006A6615" w:rsidRPr="00B23395" w:rsidRDefault="006A6615" w:rsidP="006A6615">
      <w:pPr>
        <w:rPr>
          <w:b/>
        </w:rPr>
      </w:pPr>
      <w:r w:rsidRPr="00B23395">
        <w:rPr>
          <w:b/>
        </w:rPr>
        <w:br w:type="page"/>
      </w:r>
    </w:p>
    <w:p w:rsidR="006A6615" w:rsidRDefault="006A6615" w:rsidP="006A6615">
      <w:pPr>
        <w:jc w:val="both"/>
        <w:rPr>
          <w:sz w:val="20"/>
          <w:szCs w:val="20"/>
        </w:rPr>
      </w:pPr>
      <w:r>
        <w:rPr>
          <w:sz w:val="20"/>
          <w:szCs w:val="20"/>
        </w:rPr>
        <w:lastRenderedPageBreak/>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APSTIPRINĀTI</w:t>
      </w:r>
    </w:p>
    <w:p w:rsidR="006A6615" w:rsidRDefault="006A6615" w:rsidP="006A6615">
      <w:pPr>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ar Tukuma novada Domes ..09.2016.</w:t>
      </w:r>
    </w:p>
    <w:p w:rsidR="006A6615" w:rsidRPr="00687341" w:rsidRDefault="006A6615" w:rsidP="006A6615">
      <w:pPr>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lēmumu (prot. Nr..,..§.)</w:t>
      </w:r>
      <w:r>
        <w:rPr>
          <w:sz w:val="20"/>
          <w:szCs w:val="20"/>
        </w:rPr>
        <w:tab/>
      </w:r>
    </w:p>
    <w:p w:rsidR="006A6615" w:rsidRPr="00B23395" w:rsidRDefault="006A6615" w:rsidP="006A6615">
      <w:pPr>
        <w:jc w:val="center"/>
        <w:rPr>
          <w:b/>
        </w:rPr>
      </w:pPr>
    </w:p>
    <w:p w:rsidR="006A6615" w:rsidRPr="00B23395" w:rsidRDefault="006A6615" w:rsidP="006A6615">
      <w:pPr>
        <w:jc w:val="center"/>
        <w:rPr>
          <w:b/>
        </w:rPr>
      </w:pPr>
      <w:r w:rsidRPr="00B23395">
        <w:rPr>
          <w:b/>
        </w:rPr>
        <w:t>NOTEIKUMI</w:t>
      </w:r>
    </w:p>
    <w:p w:rsidR="006A6615" w:rsidRPr="00B23395" w:rsidRDefault="006A6615" w:rsidP="006A6615">
      <w:pPr>
        <w:jc w:val="center"/>
      </w:pPr>
      <w:r w:rsidRPr="00B23395">
        <w:t>Tukumā</w:t>
      </w:r>
    </w:p>
    <w:p w:rsidR="006A6615" w:rsidRPr="00B23395" w:rsidRDefault="006A6615" w:rsidP="006A6615">
      <w:pPr>
        <w:jc w:val="center"/>
      </w:pPr>
    </w:p>
    <w:p w:rsidR="006A6615" w:rsidRPr="00B23395" w:rsidRDefault="006A6615" w:rsidP="006A6615">
      <w:pPr>
        <w:jc w:val="both"/>
      </w:pPr>
      <w:r w:rsidRPr="00B23395">
        <w:t>2016.gada ….septembrī</w:t>
      </w:r>
      <w:r w:rsidRPr="00B23395">
        <w:tab/>
      </w:r>
      <w:r w:rsidRPr="00B23395">
        <w:tab/>
      </w:r>
      <w:r w:rsidRPr="00B23395">
        <w:tab/>
      </w:r>
      <w:r w:rsidRPr="00B23395">
        <w:tab/>
      </w:r>
      <w:r w:rsidRPr="00B23395">
        <w:tab/>
      </w:r>
      <w:r w:rsidRPr="00B23395">
        <w:tab/>
        <w:t xml:space="preserve">                           </w:t>
      </w:r>
      <w:r w:rsidRPr="00B23395">
        <w:rPr>
          <w:b/>
        </w:rPr>
        <w:t>Nr.</w:t>
      </w:r>
      <w:r w:rsidRPr="00B23395">
        <w:t xml:space="preserve"> ….</w:t>
      </w:r>
    </w:p>
    <w:p w:rsidR="006A6615" w:rsidRPr="00B23395" w:rsidRDefault="006A6615" w:rsidP="00996072">
      <w:r w:rsidRPr="00B23395">
        <w:t>(prot.</w:t>
      </w:r>
      <w:r>
        <w:t xml:space="preserve"> </w:t>
      </w:r>
      <w:proofErr w:type="spellStart"/>
      <w:r w:rsidRPr="00B23395">
        <w:t>Nr</w:t>
      </w:r>
      <w:proofErr w:type="spellEnd"/>
      <w:r w:rsidRPr="00B23395">
        <w:t xml:space="preserve">…., ...§.)                   </w:t>
      </w:r>
    </w:p>
    <w:p w:rsidR="006A6615" w:rsidRPr="00B23395" w:rsidRDefault="006A6615" w:rsidP="00996072">
      <w:pPr>
        <w:jc w:val="left"/>
        <w:rPr>
          <w:b/>
          <w:bCs/>
        </w:rPr>
      </w:pPr>
      <w:r w:rsidRPr="00B23395">
        <w:rPr>
          <w:b/>
          <w:bCs/>
        </w:rPr>
        <w:t xml:space="preserve">Par valsts budžeta mērķdotācijas pedagogu darba samaksai </w:t>
      </w:r>
    </w:p>
    <w:p w:rsidR="006A6615" w:rsidRPr="00B23395" w:rsidRDefault="006A6615" w:rsidP="00996072">
      <w:pPr>
        <w:jc w:val="left"/>
        <w:rPr>
          <w:b/>
          <w:bCs/>
        </w:rPr>
      </w:pPr>
      <w:r w:rsidRPr="00B23395">
        <w:rPr>
          <w:b/>
          <w:bCs/>
        </w:rPr>
        <w:t xml:space="preserve">un pedagogu slodžu sadales kārtību </w:t>
      </w:r>
      <w:r w:rsidRPr="00B23395">
        <w:rPr>
          <w:b/>
        </w:rPr>
        <w:t>Tukuma</w:t>
      </w:r>
      <w:r w:rsidRPr="00B23395">
        <w:rPr>
          <w:b/>
          <w:bCs/>
        </w:rPr>
        <w:t xml:space="preserve"> novada </w:t>
      </w:r>
    </w:p>
    <w:p w:rsidR="006A6615" w:rsidRPr="00B23395" w:rsidRDefault="006A6615" w:rsidP="00996072">
      <w:pPr>
        <w:jc w:val="left"/>
        <w:rPr>
          <w:b/>
          <w:bCs/>
        </w:rPr>
      </w:pPr>
      <w:r w:rsidRPr="00B23395">
        <w:rPr>
          <w:b/>
          <w:bCs/>
        </w:rPr>
        <w:t>izglītības iestādēs</w:t>
      </w:r>
    </w:p>
    <w:p w:rsidR="006A6615" w:rsidRPr="00B23395" w:rsidRDefault="006A6615" w:rsidP="006A6615">
      <w:pPr>
        <w:ind w:left="4680"/>
        <w:rPr>
          <w:strike/>
          <w:sz w:val="20"/>
        </w:rPr>
      </w:pPr>
      <w:r w:rsidRPr="00B23395">
        <w:rPr>
          <w:sz w:val="20"/>
        </w:rPr>
        <w:t>Izdoti saskaņā ar likuma „Par pašvaldībām” 41.panta pirmās daļas 2.punktu, Ministru kabineta 05.07.2016. noteikumiem Nr.447 „Par valsts budžeta mērķdotāciju pedagogu darba samaksai pašvaldību vispārējās izglītības iestādēs un valsts augstskolu vispārējās vidējās izglītības iestādēs”, Ministru kabineta 05.07.2016. noteikumiem Nr.445 „Pedagogu darba samaksas noteikumi</w:t>
      </w:r>
      <w:r>
        <w:rPr>
          <w:sz w:val="20"/>
        </w:rPr>
        <w:t>”</w:t>
      </w:r>
    </w:p>
    <w:p w:rsidR="006A6615" w:rsidRDefault="006A6615" w:rsidP="006A6615">
      <w:pPr>
        <w:ind w:left="4680"/>
      </w:pPr>
    </w:p>
    <w:p w:rsidR="006A6615" w:rsidRPr="00B23395" w:rsidRDefault="006A6615" w:rsidP="006A6615">
      <w:pPr>
        <w:ind w:left="4680"/>
      </w:pPr>
    </w:p>
    <w:p w:rsidR="006A6615" w:rsidRPr="00B23395" w:rsidRDefault="006A6615" w:rsidP="006A6615">
      <w:pPr>
        <w:jc w:val="center"/>
        <w:rPr>
          <w:b/>
        </w:rPr>
      </w:pPr>
      <w:r w:rsidRPr="00B23395">
        <w:rPr>
          <w:b/>
        </w:rPr>
        <w:t>I. Vispārīgie jautājumi</w:t>
      </w:r>
    </w:p>
    <w:p w:rsidR="006A6615" w:rsidRDefault="006A6615" w:rsidP="006A6615">
      <w:pPr>
        <w:ind w:firstLine="720"/>
        <w:jc w:val="both"/>
      </w:pPr>
    </w:p>
    <w:p w:rsidR="006A6615" w:rsidRPr="00B23395" w:rsidRDefault="006A6615" w:rsidP="006A6615">
      <w:pPr>
        <w:ind w:firstLine="720"/>
        <w:jc w:val="both"/>
      </w:pPr>
      <w:r w:rsidRPr="00B23395">
        <w:t>1. Noteikumi nosaka kārtību, kādā:</w:t>
      </w:r>
    </w:p>
    <w:p w:rsidR="006A6615" w:rsidRPr="00B23395" w:rsidRDefault="006A6615" w:rsidP="006A6615">
      <w:pPr>
        <w:ind w:firstLine="720"/>
        <w:jc w:val="both"/>
      </w:pPr>
      <w:r w:rsidRPr="00B23395">
        <w:t>1.1. aprēķina un sadala valsts budžeta mērķdotāciju (turpmāk - mērķdotācija) Tukuma novada pašvaldības izglītības iestādēm (turpmāk – izglītības iestādēm) bērnu no piecu gadu vecuma izglītošanā nodarbināto pirmsskolas izglītības pedagogu darba samaksai, vispārējās pamatizglītības un vispārējās vidējās izglītības iestāžu pedagogu darba samaksai;</w:t>
      </w:r>
    </w:p>
    <w:p w:rsidR="006A6615" w:rsidRPr="00B23395" w:rsidRDefault="006A6615" w:rsidP="006A6615">
      <w:pPr>
        <w:ind w:firstLine="720"/>
        <w:jc w:val="both"/>
        <w:rPr>
          <w:b/>
          <w:bCs/>
        </w:rPr>
      </w:pPr>
      <w:r w:rsidRPr="00B23395">
        <w:t xml:space="preserve">1.2. izglītības iestādes sastāda un saskaņo tarifikāciju. </w:t>
      </w:r>
    </w:p>
    <w:p w:rsidR="006A6615" w:rsidRPr="00B23395" w:rsidRDefault="006A6615" w:rsidP="006A6615">
      <w:pPr>
        <w:jc w:val="both"/>
      </w:pPr>
    </w:p>
    <w:p w:rsidR="006A6615" w:rsidRPr="00B23395" w:rsidRDefault="006A6615" w:rsidP="006A6615">
      <w:pPr>
        <w:ind w:firstLine="720"/>
        <w:jc w:val="both"/>
      </w:pPr>
      <w:r w:rsidRPr="00B23395">
        <w:t>2. Mērķdotācija izglītības iestādēm tiek aprēķināta un sadalīta saskaņā ar šiem noteikumiem un citiem uz pedagogu darba samaksu attiecināmiem spēkā esošiem normatīvajiem aktiem.</w:t>
      </w:r>
    </w:p>
    <w:p w:rsidR="006A6615" w:rsidRPr="00B23395" w:rsidRDefault="006A6615" w:rsidP="006A6615">
      <w:pPr>
        <w:jc w:val="both"/>
      </w:pPr>
    </w:p>
    <w:p w:rsidR="006A6615" w:rsidRPr="00B23395" w:rsidRDefault="006A6615" w:rsidP="006A6615">
      <w:pPr>
        <w:ind w:firstLine="720"/>
        <w:jc w:val="both"/>
      </w:pPr>
      <w:r w:rsidRPr="00B23395">
        <w:t>3. Tukuma novada Izglītības pārvalde (turpmāk – Izglītības pārvalde) normatīvajos aktos noteiktā kārtībā sagatavo kārtējā gada pārskatu par mērķdotācijas izlietojumu un ievada pārskata datus Valsts kases informācijas sistēmā</w:t>
      </w:r>
      <w:r>
        <w:t>.</w:t>
      </w:r>
      <w:r w:rsidRPr="00B23395">
        <w:t xml:space="preserve"> </w:t>
      </w:r>
    </w:p>
    <w:p w:rsidR="006A6615" w:rsidRPr="00B23395" w:rsidRDefault="006A6615" w:rsidP="006A6615">
      <w:pPr>
        <w:jc w:val="both"/>
      </w:pPr>
    </w:p>
    <w:p w:rsidR="006A6615" w:rsidRPr="00B23395" w:rsidRDefault="006A6615" w:rsidP="006A6615">
      <w:pPr>
        <w:ind w:firstLine="720"/>
        <w:jc w:val="both"/>
      </w:pPr>
      <w:r w:rsidRPr="00B23395">
        <w:t>4. Noteikumi piemērojami</w:t>
      </w:r>
      <w:r w:rsidRPr="00B23395">
        <w:rPr>
          <w:color w:val="000000"/>
        </w:rPr>
        <w:t xml:space="preserve"> arī attiecībā uz Engures un Jaunpils novadu pašvaldību izglītības iestādēm Izglītības pārvaldes kompetences ietvaros, kas tai deleģēta atbilstoši pašvaldību savstarpēji noslēgtiem līgumiem. </w:t>
      </w:r>
      <w:r w:rsidRPr="00B23395">
        <w:t>Noteikumi piemērojami valsts un pašvaldības budžeta attiecīgajam gadam apstiprinātā finansējuma ietvaros atbilstoši Ministru kabineta noteikumiem, kuri nosaka pedagogu darba samaksas aprēķina kārtību.</w:t>
      </w:r>
    </w:p>
    <w:p w:rsidR="006A6615" w:rsidRPr="00B23395" w:rsidRDefault="006A6615" w:rsidP="006A6615">
      <w:pPr>
        <w:ind w:right="36"/>
        <w:rPr>
          <w:i/>
          <w:sz w:val="20"/>
        </w:rPr>
      </w:pPr>
    </w:p>
    <w:p w:rsidR="006A6615" w:rsidRPr="00B23395" w:rsidRDefault="006A6615" w:rsidP="006A6615">
      <w:pPr>
        <w:jc w:val="center"/>
        <w:rPr>
          <w:b/>
        </w:rPr>
      </w:pPr>
      <w:r w:rsidRPr="00B23395">
        <w:rPr>
          <w:b/>
        </w:rPr>
        <w:t>II. Mērķdotācijas aprēķināšanas un sadales kārtība</w:t>
      </w:r>
    </w:p>
    <w:p w:rsidR="006A6615" w:rsidRDefault="006A6615" w:rsidP="006A6615">
      <w:pPr>
        <w:ind w:firstLine="720"/>
        <w:jc w:val="both"/>
      </w:pPr>
    </w:p>
    <w:p w:rsidR="006A6615" w:rsidRPr="00B23395" w:rsidRDefault="006A6615" w:rsidP="006A6615">
      <w:pPr>
        <w:ind w:firstLine="720"/>
        <w:jc w:val="both"/>
      </w:pPr>
      <w:r w:rsidRPr="00B23395">
        <w:t>5. Mērķdotāciju aprēķina un sadala Izglītības pārvalde, ievērojot šādus rādītājus:</w:t>
      </w:r>
    </w:p>
    <w:p w:rsidR="006A6615" w:rsidRPr="00B23395" w:rsidRDefault="006A6615" w:rsidP="006A6615">
      <w:pPr>
        <w:ind w:firstLine="720"/>
        <w:jc w:val="both"/>
      </w:pPr>
      <w:r w:rsidRPr="00B23395">
        <w:t>5.1. bērnu no piecu gadu vecuma vai skolēnu skaits izglītības pakāpē;</w:t>
      </w:r>
    </w:p>
    <w:p w:rsidR="006A6615" w:rsidRPr="00B23395" w:rsidRDefault="006A6615" w:rsidP="006A6615">
      <w:pPr>
        <w:ind w:firstLine="720"/>
        <w:jc w:val="both"/>
      </w:pPr>
      <w:r w:rsidRPr="00B23395">
        <w:t>5.2. izglītības iestādē īstenojamās programmas, kurām piešķirts valsts finansējums.</w:t>
      </w:r>
    </w:p>
    <w:p w:rsidR="006A6615" w:rsidRPr="00B23395" w:rsidRDefault="006A6615" w:rsidP="006A6615">
      <w:pPr>
        <w:shd w:val="clear" w:color="auto" w:fill="FFFFFF"/>
        <w:jc w:val="both"/>
        <w:rPr>
          <w:strike/>
        </w:rPr>
      </w:pPr>
    </w:p>
    <w:p w:rsidR="006A6615" w:rsidRPr="00B23395" w:rsidRDefault="006A6615" w:rsidP="006A6615">
      <w:pPr>
        <w:shd w:val="clear" w:color="auto" w:fill="FFFFFF"/>
        <w:ind w:firstLine="720"/>
        <w:jc w:val="both"/>
      </w:pPr>
      <w:r w:rsidRPr="00B23395">
        <w:t xml:space="preserve">6. Izglītojamo skaitu izglītības pakāpē nosaka pēc Valsts izglītības informatizācijas sistēmas (turpmāk – VIIS) datu bāzē reģistrētā izglītojamo skaita. Par informācijas par izglītojamiem ievadīšanu VIIS līdz attiecīgā gada 5.septembrim atbild katras izglītības iestādes vadītājs. Izglītības pārvalde līdz attiecīgā gada 5.septembrim nodrošina VIIS ievadītās informācijas par izglītojamo </w:t>
      </w:r>
      <w:r w:rsidRPr="00B23395">
        <w:lastRenderedPageBreak/>
        <w:t>skaitu attiecīgā gada 1.septembrī izglītības iestādēs (pa klasēm (grupām) un izglītības programmām) apstiprināšanu.</w:t>
      </w:r>
    </w:p>
    <w:p w:rsidR="006A6615" w:rsidRPr="00B23395" w:rsidRDefault="006A6615" w:rsidP="006A6615">
      <w:pPr>
        <w:shd w:val="clear" w:color="auto" w:fill="FFFFFF"/>
        <w:ind w:firstLine="720"/>
        <w:jc w:val="both"/>
      </w:pPr>
    </w:p>
    <w:p w:rsidR="006A6615" w:rsidRPr="00B23395" w:rsidRDefault="006A6615" w:rsidP="006A6615">
      <w:pPr>
        <w:ind w:firstLine="720"/>
        <w:jc w:val="both"/>
      </w:pPr>
      <w:r w:rsidRPr="00B23395">
        <w:t xml:space="preserve">7. Normētā izglītojamo skaita aprēķināšanai piemēro Ministru kabineta noteiktos koeficientus. </w:t>
      </w:r>
    </w:p>
    <w:p w:rsidR="006A6615" w:rsidRPr="00B23395" w:rsidRDefault="006A6615" w:rsidP="006A6615">
      <w:pPr>
        <w:shd w:val="clear" w:color="auto" w:fill="FFFFFF"/>
        <w:ind w:firstLine="720"/>
        <w:jc w:val="both"/>
      </w:pPr>
    </w:p>
    <w:p w:rsidR="006A6615" w:rsidRPr="00B23395" w:rsidRDefault="006A6615" w:rsidP="006A6615">
      <w:pPr>
        <w:shd w:val="clear" w:color="auto" w:fill="FFFFFF"/>
        <w:ind w:firstLine="720"/>
        <w:jc w:val="both"/>
      </w:pPr>
      <w:r w:rsidRPr="00B23395">
        <w:t>8. Mērķdotāciju aprēķina, ievērojot Ministru kabineta noteikumos norādīto:</w:t>
      </w:r>
    </w:p>
    <w:p w:rsidR="006A6615" w:rsidRPr="00B23395" w:rsidRDefault="006A6615" w:rsidP="006A6615">
      <w:pPr>
        <w:shd w:val="clear" w:color="auto" w:fill="FFFFFF"/>
        <w:jc w:val="both"/>
      </w:pPr>
      <w:r w:rsidRPr="00B23395">
        <w:t xml:space="preserve"> </w:t>
      </w:r>
      <w:r w:rsidRPr="00B23395">
        <w:tab/>
        <w:t>8.1. izglītības programmas mācību stundu plāna īstenošanai normētā izglītojamo skaita attiecību pret vienu pedagoga mēneša darba likmi;</w:t>
      </w:r>
    </w:p>
    <w:p w:rsidR="006A6615" w:rsidRPr="00B23395" w:rsidRDefault="006A6615" w:rsidP="006A6615">
      <w:pPr>
        <w:shd w:val="clear" w:color="auto" w:fill="FFFFFF"/>
        <w:jc w:val="both"/>
      </w:pPr>
      <w:r w:rsidRPr="00B23395">
        <w:tab/>
        <w:t>8.2. minimālo pedagoga mēneša darba algas likmi;</w:t>
      </w:r>
    </w:p>
    <w:p w:rsidR="006A6615" w:rsidRPr="00B23395" w:rsidRDefault="006A6615" w:rsidP="006A6615">
      <w:pPr>
        <w:shd w:val="clear" w:color="auto" w:fill="FFFFFF"/>
        <w:jc w:val="both"/>
      </w:pPr>
      <w:r w:rsidRPr="00B23395">
        <w:tab/>
        <w:t>8.3. papildus finansējumu (izņemot izglītības iestādēm bērnu no piecu gadu vecuma izglītošanā nodarbināto pirmsskolas izglītības pedagogu darba samaksai) 13,5% apmērā no mācību stundu plāna īstenošanai aprēķinātās mērķdotācijas – samaksai par pedagogu papildu pienākumiem, kā arī pedagoga mēneša darba algas likmes palielināšanai;</w:t>
      </w:r>
    </w:p>
    <w:p w:rsidR="006A6615" w:rsidRPr="00B23395" w:rsidRDefault="006A6615" w:rsidP="006A6615">
      <w:pPr>
        <w:shd w:val="clear" w:color="auto" w:fill="FFFFFF"/>
        <w:jc w:val="both"/>
      </w:pPr>
      <w:r w:rsidRPr="00B23395">
        <w:tab/>
        <w:t xml:space="preserve">8.4. papildus finansējumu iestādes vadītāja, viņa vietnieku un atbalsta personāla (bibliotekārs, logopēds, psihologs, speciālais pedagogs, pedagogs karjeras konsultants, pedagoga palīgs) darba samaksai (izņemot izglītības iestādēm bērnu no piecu gadu vecuma izglītošanā nodarbināto pirmsskolas izglītības pedagogu darba samaksai) 18%  apmērā no aprēķinātās šo noteikumu 8.1., 8.2. un 8.3.apakšpunktā minētās mērķdotācijas; </w:t>
      </w:r>
    </w:p>
    <w:p w:rsidR="006A6615" w:rsidRPr="00B23395" w:rsidRDefault="006A6615" w:rsidP="006A6615">
      <w:pPr>
        <w:shd w:val="clear" w:color="auto" w:fill="FFFFFF"/>
        <w:jc w:val="both"/>
      </w:pPr>
      <w:r w:rsidRPr="00B23395">
        <w:tab/>
        <w:t>8.5. finansējumu bērnu no piecu gadu vecuma izglītošanā nodarbināto logopēdu darba samaksai, nosakot vienu amata likmi uz 200 bērniem no piecu gadu vecuma līdz pamatizglītības uzsākšanai;</w:t>
      </w:r>
    </w:p>
    <w:p w:rsidR="006A6615" w:rsidRPr="00B23395" w:rsidRDefault="006A6615" w:rsidP="006A6615">
      <w:pPr>
        <w:shd w:val="clear" w:color="auto" w:fill="FFFFFF"/>
        <w:jc w:val="both"/>
      </w:pPr>
      <w:r w:rsidRPr="00B23395">
        <w:tab/>
        <w:t>8.6. valsts sociālās apdrošināšanas obligātās iemaksas (turpmāk – VSAOI).</w:t>
      </w:r>
    </w:p>
    <w:p w:rsidR="006A6615" w:rsidRPr="00B23395" w:rsidRDefault="006A6615" w:rsidP="006A6615">
      <w:pPr>
        <w:shd w:val="clear" w:color="auto" w:fill="FFFFFF"/>
        <w:jc w:val="both"/>
      </w:pPr>
    </w:p>
    <w:p w:rsidR="006A6615" w:rsidRPr="00B23395" w:rsidRDefault="006A6615" w:rsidP="006A6615">
      <w:pPr>
        <w:shd w:val="clear" w:color="auto" w:fill="FFFFFF"/>
        <w:ind w:firstLine="720"/>
        <w:jc w:val="both"/>
      </w:pPr>
      <w:r w:rsidRPr="00B23395">
        <w:t>9. Iestādes vadītāja un viņa vietnieku darba samaksai tiek izlietoti līdzekļi, nepārsniedzot Ministru kabineta noteikumos noteikto 12% apmēru no saņemtās mērķdotācijas.</w:t>
      </w:r>
    </w:p>
    <w:p w:rsidR="006A6615" w:rsidRPr="00B23395" w:rsidRDefault="006A6615" w:rsidP="006A6615">
      <w:pPr>
        <w:shd w:val="clear" w:color="auto" w:fill="FFFFFF"/>
        <w:jc w:val="both"/>
      </w:pPr>
    </w:p>
    <w:p w:rsidR="006A6615" w:rsidRPr="00B23395" w:rsidRDefault="006A6615" w:rsidP="006A6615">
      <w:pPr>
        <w:shd w:val="clear" w:color="auto" w:fill="FFFFFF"/>
        <w:ind w:firstLine="720"/>
        <w:jc w:val="both"/>
      </w:pPr>
      <w:r w:rsidRPr="00B23395">
        <w:t xml:space="preserve">10.  Pie Izglītības pārvaldes var tikt veidots mērķdotācijas rezerves fonds līdz 1,5% apmērā no to izglītības iestāžu mērķdotācijas pedagogu darba samaksai un VSAOI finansēšanai, kuru izglītojamo skaits uz kārtējā gada 1.septembri ir lielāks par 260 un kuru izglītojamo skaits nav samazinājies vairāk par 10 salīdzinājumā ar iepriekšējā gada 1.septembri. Rezerves fonda finansējums ar Izglītības pārvaldes vadītāja rīkojumu var tikt izmantots ilgstoši slimojošo skolēnu mājas apmācības finansēšanai, papildus mācību nodarbību finansēšanai </w:t>
      </w:r>
      <w:proofErr w:type="spellStart"/>
      <w:r w:rsidRPr="00B23395">
        <w:t>reemigrējušiem</w:t>
      </w:r>
      <w:proofErr w:type="spellEnd"/>
      <w:r w:rsidRPr="00B23395">
        <w:t xml:space="preserve"> izglītojamiem, pedagogu aizvietošanai darba nespējas laikā, normatīvajos aktos noteikto pabalstu un kompensāciju izmaksai, piemaksām mācību priekšmetu metodisko apvienību vadītājiem u.c. izglītības procesa nodrošināšanas vajadzībām vispārējās pamatizglītības un vispārējās vidējās izglītības iestādēs, ja to nav iespējams finansēt no izglītības iestādes rīcībā esošās mērķdotācijas.</w:t>
      </w:r>
    </w:p>
    <w:p w:rsidR="006A6615" w:rsidRPr="00B23395" w:rsidRDefault="006A6615" w:rsidP="006A6615">
      <w:pPr>
        <w:shd w:val="clear" w:color="auto" w:fill="FFFFFF"/>
        <w:jc w:val="both"/>
      </w:pPr>
    </w:p>
    <w:p w:rsidR="006A6615" w:rsidRPr="00B23395" w:rsidRDefault="006A6615" w:rsidP="006A6615">
      <w:pPr>
        <w:shd w:val="clear" w:color="auto" w:fill="FFFFFF"/>
        <w:ind w:firstLine="720"/>
        <w:jc w:val="both"/>
      </w:pPr>
      <w:r w:rsidRPr="00B23395">
        <w:t xml:space="preserve">11. Neizlietotos mērķdotācijas rezerves fonda finanšu līdzekļus katra gada </w:t>
      </w:r>
      <w:r w:rsidRPr="00C8619A">
        <w:rPr>
          <w:strike/>
        </w:rPr>
        <w:t>augustā un</w:t>
      </w:r>
      <w:r w:rsidRPr="00B23395">
        <w:t xml:space="preserve"> decembrī sadala un pārskaita tām izglītības iestādēm, no kuru mērķdotācijas tika veidots attiecīgā perioda rezerves fonds, proporcionāli katras iestādes rezerves fondā ieskaitītā finansējuma apjomam.</w:t>
      </w:r>
    </w:p>
    <w:p w:rsidR="006A6615" w:rsidRPr="00B23395" w:rsidRDefault="006A6615" w:rsidP="006A6615">
      <w:pPr>
        <w:shd w:val="clear" w:color="auto" w:fill="FFFFFF"/>
        <w:jc w:val="both"/>
      </w:pPr>
    </w:p>
    <w:p w:rsidR="006A6615" w:rsidRPr="00B23395" w:rsidRDefault="006A6615" w:rsidP="006A6615">
      <w:pPr>
        <w:shd w:val="clear" w:color="auto" w:fill="FFFFFF"/>
        <w:ind w:firstLine="720"/>
        <w:jc w:val="both"/>
      </w:pPr>
      <w:r w:rsidRPr="00B23395">
        <w:t>12. Izglītības iestādēs klašu atvēršanu, dalīšanu paralēlklasēs un mācību priekšmetu dalīšanu grupās veic atbilstoši spēkā esošajiem normatīvajiem aktiem un licencētajām izglītības programmām izglītības iestādei apstiprinātā finansējuma ietvaros.</w:t>
      </w:r>
    </w:p>
    <w:p w:rsidR="006A6615" w:rsidRPr="00B23395" w:rsidRDefault="006A6615" w:rsidP="006A6615">
      <w:pPr>
        <w:shd w:val="clear" w:color="auto" w:fill="FFFFFF"/>
        <w:jc w:val="both"/>
      </w:pPr>
    </w:p>
    <w:p w:rsidR="006A6615" w:rsidRPr="00B23395" w:rsidRDefault="006A6615" w:rsidP="006A6615">
      <w:pPr>
        <w:shd w:val="clear" w:color="auto" w:fill="FFFFFF"/>
        <w:ind w:firstLine="720"/>
        <w:jc w:val="both"/>
      </w:pPr>
      <w:r w:rsidRPr="00B23395">
        <w:t>13. Mērķdotācijas apmēru Tukuma internātpamatskolas, Dzirciema internātpamatskolas un Tukuma pirmsskolas izglītības iestādes „Taurenītis” pedagogu darba samaksai un VSAOI kārtējam budžeta gadam aprēķina saskaņā ar Ministru kabineta noteikto speciālās izglītības iestāžu finansēšanas kārtību.</w:t>
      </w:r>
    </w:p>
    <w:p w:rsidR="006A6615" w:rsidRPr="00B23395" w:rsidRDefault="006A6615" w:rsidP="006A6615">
      <w:pPr>
        <w:shd w:val="clear" w:color="auto" w:fill="FFFFFF"/>
        <w:jc w:val="both"/>
      </w:pPr>
    </w:p>
    <w:p w:rsidR="006A6615" w:rsidRDefault="006A6615" w:rsidP="006A6615">
      <w:pPr>
        <w:shd w:val="clear" w:color="auto" w:fill="FFFFFF"/>
        <w:ind w:firstLine="720"/>
        <w:jc w:val="both"/>
        <w:rPr>
          <w:b/>
          <w:bCs/>
        </w:rPr>
      </w:pPr>
      <w:r w:rsidRPr="00B23395">
        <w:lastRenderedPageBreak/>
        <w:t>14. Mērķdotāciju pašvaldībai interešu izglītības programmu un profesionālās ievirzes mākslā, mūzikā un sporta izglītības iestāžu pedagogu daļējai darba samaksai un VSAOI sadala Izglītības pārvaldes izveidota komisija atbilstoši spēkā esošiem normatīvajiem aktiem.</w:t>
      </w:r>
    </w:p>
    <w:p w:rsidR="006A6615" w:rsidRPr="00323C98" w:rsidRDefault="006A6615" w:rsidP="006A6615">
      <w:pPr>
        <w:shd w:val="clear" w:color="auto" w:fill="FFFFFF"/>
        <w:ind w:firstLine="720"/>
        <w:jc w:val="both"/>
        <w:rPr>
          <w:b/>
          <w:bCs/>
        </w:rPr>
      </w:pPr>
    </w:p>
    <w:p w:rsidR="006A6615" w:rsidRDefault="006A6615" w:rsidP="006A6615">
      <w:pPr>
        <w:jc w:val="center"/>
        <w:rPr>
          <w:b/>
          <w:bCs/>
        </w:rPr>
      </w:pPr>
      <w:r w:rsidRPr="00B23395">
        <w:rPr>
          <w:b/>
          <w:bCs/>
        </w:rPr>
        <w:t xml:space="preserve">III. Valsts budžeta mērķdotācijas sadales,  </w:t>
      </w:r>
      <w:r w:rsidRPr="00B23395">
        <w:rPr>
          <w:b/>
        </w:rPr>
        <w:t xml:space="preserve">pedagogu mēneša darba algas likmju noteikšanas un slodžu sadales </w:t>
      </w:r>
      <w:r w:rsidRPr="00B23395">
        <w:rPr>
          <w:b/>
          <w:bCs/>
        </w:rPr>
        <w:t>principi</w:t>
      </w:r>
    </w:p>
    <w:p w:rsidR="006A6615" w:rsidRPr="00B23395" w:rsidRDefault="006A6615" w:rsidP="006A6615">
      <w:pPr>
        <w:jc w:val="center"/>
        <w:rPr>
          <w:b/>
          <w:bCs/>
        </w:rPr>
      </w:pPr>
    </w:p>
    <w:p w:rsidR="006A6615" w:rsidRPr="00B23395" w:rsidRDefault="006A6615" w:rsidP="006A6615">
      <w:pPr>
        <w:ind w:firstLine="720"/>
        <w:jc w:val="both"/>
      </w:pPr>
      <w:r w:rsidRPr="00B23395">
        <w:t>15. Izglītības iestādes vadītājs mērķdotāciju sadala atbilstoši normatīvajiem aktiem un šajos noteikumos noteiktajai kārtībai, nodrošinot mērķdotācijas sadales atklātību.</w:t>
      </w:r>
    </w:p>
    <w:p w:rsidR="006A6615" w:rsidRDefault="006A6615" w:rsidP="006A6615">
      <w:pPr>
        <w:jc w:val="both"/>
      </w:pPr>
    </w:p>
    <w:p w:rsidR="006A6615" w:rsidRPr="00B23395" w:rsidRDefault="006A6615" w:rsidP="006A6615">
      <w:pPr>
        <w:ind w:firstLine="720"/>
        <w:jc w:val="both"/>
      </w:pPr>
      <w:r w:rsidRPr="00B23395">
        <w:t>16. Izglītības iestādes vadītājs atbild par izglītības iestādei piešķirtās valsts budžeta mērķdotācijas racionālu un efektīvu izlietojumu, nodrošinot mācību priekšmetu u.c. izglītības programmās paredzēto nodarbību apmaksu un izglītības procesa kvalitatīvu norisi.</w:t>
      </w:r>
    </w:p>
    <w:p w:rsidR="006A6615" w:rsidRDefault="006A6615" w:rsidP="006A6615">
      <w:pPr>
        <w:jc w:val="both"/>
      </w:pPr>
    </w:p>
    <w:p w:rsidR="006A6615" w:rsidRPr="00B23395" w:rsidRDefault="006A6615" w:rsidP="006A6615">
      <w:pPr>
        <w:ind w:firstLine="720"/>
        <w:jc w:val="both"/>
      </w:pPr>
      <w:r w:rsidRPr="00B23395">
        <w:t>17. Izglītības iestādes vadītājs lēmumu par atbalsta personāla finansējuma apmēru un amata vienību skaitu pieņem, ņemot vērā izglītības iestādei piešķirtās valsts budžeta mērķdotācijas apmēru, izglītības iestādē īstenojamās izglītības programmas, izglītojamo skaitu tajās un izglītojamo vajadzības.</w:t>
      </w:r>
    </w:p>
    <w:p w:rsidR="006A6615" w:rsidRPr="00B23395" w:rsidRDefault="006A6615" w:rsidP="006A6615">
      <w:pPr>
        <w:jc w:val="both"/>
      </w:pPr>
    </w:p>
    <w:p w:rsidR="006A6615" w:rsidRPr="00B23395" w:rsidRDefault="006A6615" w:rsidP="006A6615">
      <w:pPr>
        <w:ind w:firstLine="720"/>
        <w:jc w:val="both"/>
      </w:pPr>
      <w:r w:rsidRPr="00B23395">
        <w:t>18. Pedagogu mēneša darba algas likmes tiek noteiktas, pamatojoties uz šiem noteikumiem un citiem uz pedagogu darba samaksu attiecināmiem spēkā esošiem normatīvajiem aktiem.</w:t>
      </w:r>
    </w:p>
    <w:p w:rsidR="006A6615" w:rsidRPr="00B23395" w:rsidRDefault="006A6615" w:rsidP="006A6615">
      <w:pPr>
        <w:jc w:val="both"/>
      </w:pPr>
    </w:p>
    <w:p w:rsidR="006A6615" w:rsidRPr="00B23395" w:rsidRDefault="006A6615" w:rsidP="006A6615">
      <w:pPr>
        <w:ind w:firstLine="720"/>
        <w:jc w:val="both"/>
      </w:pPr>
      <w:r>
        <w:t>19</w:t>
      </w:r>
      <w:r w:rsidRPr="00B23395">
        <w:t>. Izglītības iestāžu vadītājiem, vietniekiem un pedagogiem var palielināt mēneša darba algas likmes, iekļaujoties katras izglītības iestādes apstiprinātajā pedagogu darba samaksai un VSAOI paredzētajā mērķdotācijas finansējumā. Izglītības iestāžu vadītāju mēneša darba algas likmes ar rīkojumu nosaka Tukuma novada pašvaldība.</w:t>
      </w:r>
    </w:p>
    <w:p w:rsidR="006A6615" w:rsidRPr="00B23395" w:rsidRDefault="006A6615" w:rsidP="006A6615">
      <w:pPr>
        <w:jc w:val="both"/>
      </w:pPr>
    </w:p>
    <w:p w:rsidR="006A6615" w:rsidRPr="004468DE" w:rsidRDefault="006A6615" w:rsidP="006A6615">
      <w:pPr>
        <w:ind w:firstLine="720"/>
        <w:jc w:val="both"/>
      </w:pPr>
      <w:r w:rsidRPr="004468DE">
        <w:t>20. Nosakot pedagoga slodzi, vispārējās pamatizglītības un vispārējās vidējās izglītības iestādes vadītājs ņem vērā izglītojamo skaitu klasē un mācību priekšmetu, ko pedagogs māca, pēc izvēles piemērojot izglītības iestādes pedagogu darba slodzes aprēķinu saskaņā ar Ministru kabineta 05.07.2016. noteikumu Nr.445 „Pedagogu darba samaksas noteikumi” 5.pielikumu vai šo noteikumu pielikumu.</w:t>
      </w:r>
    </w:p>
    <w:p w:rsidR="006A6615" w:rsidRPr="00B23395" w:rsidRDefault="006A6615" w:rsidP="006A6615">
      <w:pPr>
        <w:jc w:val="both"/>
      </w:pPr>
    </w:p>
    <w:p w:rsidR="006A6615" w:rsidRPr="00B23395" w:rsidRDefault="006A6615" w:rsidP="006A6615">
      <w:pPr>
        <w:ind w:firstLine="720"/>
        <w:jc w:val="both"/>
      </w:pPr>
      <w:r w:rsidRPr="00B23395">
        <w:t>2</w:t>
      </w:r>
      <w:r>
        <w:t>1</w:t>
      </w:r>
      <w:r w:rsidRPr="00B23395">
        <w:t>. Pagarinātās dienas grupas skolotāja darba slodzi nosaka, paredzot līdz 0,028 darba likmēm vienam pagarinātās grupas izglītojamam (uz 25 skolēniem līdz 0,7 pagarinātās dienas grupas skolotāja darba likmes) mēnesī.</w:t>
      </w:r>
    </w:p>
    <w:p w:rsidR="006A6615" w:rsidRPr="00B23395" w:rsidRDefault="006A6615" w:rsidP="006A6615">
      <w:pPr>
        <w:jc w:val="both"/>
      </w:pPr>
    </w:p>
    <w:p w:rsidR="006A6615" w:rsidRDefault="006A6615" w:rsidP="006A6615">
      <w:pPr>
        <w:widowControl w:val="0"/>
        <w:tabs>
          <w:tab w:val="left" w:pos="0"/>
        </w:tabs>
        <w:suppressAutoHyphens/>
        <w:ind w:left="720" w:hanging="720"/>
        <w:jc w:val="center"/>
        <w:rPr>
          <w:b/>
          <w:bCs/>
          <w:kern w:val="2"/>
          <w:lang w:eastAsia="ar-SA"/>
        </w:rPr>
      </w:pPr>
      <w:r w:rsidRPr="00B23395">
        <w:rPr>
          <w:b/>
          <w:bCs/>
          <w:kern w:val="2"/>
          <w:lang w:eastAsia="ar-SA"/>
        </w:rPr>
        <w:t>IV. Tarifikāciju sastādīšana un saskaņošana</w:t>
      </w:r>
    </w:p>
    <w:p w:rsidR="006A6615" w:rsidRPr="00B23395" w:rsidRDefault="006A6615" w:rsidP="006A6615">
      <w:pPr>
        <w:widowControl w:val="0"/>
        <w:tabs>
          <w:tab w:val="left" w:pos="0"/>
        </w:tabs>
        <w:suppressAutoHyphens/>
        <w:ind w:left="720"/>
        <w:jc w:val="center"/>
        <w:rPr>
          <w:b/>
          <w:bCs/>
          <w:kern w:val="2"/>
          <w:lang w:eastAsia="ar-SA"/>
        </w:rPr>
      </w:pPr>
    </w:p>
    <w:p w:rsidR="006A6615" w:rsidRPr="00B23395" w:rsidRDefault="006A6615" w:rsidP="006A6615">
      <w:pPr>
        <w:ind w:firstLine="720"/>
        <w:jc w:val="both"/>
      </w:pPr>
      <w:r w:rsidRPr="00B23395">
        <w:t>2</w:t>
      </w:r>
      <w:r>
        <w:t>2</w:t>
      </w:r>
      <w:r w:rsidRPr="00B23395">
        <w:t xml:space="preserve">. </w:t>
      </w:r>
      <w:r w:rsidRPr="00B23395">
        <w:rPr>
          <w:bCs/>
        </w:rPr>
        <w:t>Izglītības iestādes vadītājs nodrošina pedagogu darba samaksas aprēķinu</w:t>
      </w:r>
      <w:r w:rsidRPr="00B23395">
        <w:t xml:space="preserve"> piešķirtā finansējuma ietvaros</w:t>
      </w:r>
      <w:r w:rsidRPr="00B23395">
        <w:rPr>
          <w:bCs/>
        </w:rPr>
        <w:t xml:space="preserve">, veicot tarifikāciju </w:t>
      </w:r>
      <w:r w:rsidRPr="00B23395">
        <w:t>Ministru kabineta noteikumos un šajos noteikumos noteiktajā kārtībā pa finansējuma veidiem un izglītības pakāpēm (valsts budžeta finansējums, pašvaldības finansējums, pirmsskolas izglītības pedagogu tarifikācija, vispārējās izglītības pedagogu tarifikācija, profesionālās ievirzes izglītības iestāžu pedagogu tarifikācija, interešu izglītības pedagogu tarifikācija).</w:t>
      </w:r>
    </w:p>
    <w:p w:rsidR="006A6615" w:rsidRPr="00B23395" w:rsidRDefault="006A6615" w:rsidP="006A6615">
      <w:pPr>
        <w:jc w:val="both"/>
      </w:pPr>
    </w:p>
    <w:p w:rsidR="006A6615" w:rsidRPr="00B23395" w:rsidRDefault="006A6615" w:rsidP="006A6615">
      <w:pPr>
        <w:ind w:firstLine="720"/>
        <w:jc w:val="both"/>
      </w:pPr>
      <w:r w:rsidRPr="00B23395">
        <w:t>2</w:t>
      </w:r>
      <w:r>
        <w:t>3</w:t>
      </w:r>
      <w:r w:rsidRPr="00B23395">
        <w:t xml:space="preserve">. Veicot tarifikāciju, izglītības iestādes vadītājs pārliecinās VIIS par pedagogu profesionālās kvalifikācijas atbilstību normatīvo aktu prasībām un, ja nepieciešams, līdz tarifikācijas saskaņošanai veic darbības šīs atbilstības nodrošināšanai.   </w:t>
      </w:r>
    </w:p>
    <w:p w:rsidR="006A6615" w:rsidRPr="00B23395" w:rsidRDefault="006A6615" w:rsidP="006A6615">
      <w:pPr>
        <w:tabs>
          <w:tab w:val="left" w:pos="0"/>
          <w:tab w:val="left" w:pos="426"/>
        </w:tabs>
        <w:jc w:val="both"/>
      </w:pPr>
    </w:p>
    <w:p w:rsidR="006A6615" w:rsidRPr="00B23395" w:rsidRDefault="006A6615" w:rsidP="006A6615">
      <w:pPr>
        <w:tabs>
          <w:tab w:val="left" w:pos="0"/>
        </w:tabs>
        <w:jc w:val="both"/>
      </w:pPr>
      <w:r>
        <w:tab/>
      </w:r>
      <w:r w:rsidRPr="00B23395">
        <w:t>2</w:t>
      </w:r>
      <w:r>
        <w:t>4</w:t>
      </w:r>
      <w:r w:rsidRPr="00B23395">
        <w:t>. Lai nodrošinātu tarifikācijas atbilstību piešķirtajam finansējumam, izglītības iestādes vadītājs VIIS elektroniski saskaņo tarifikāciju ar Izglītības pārvaldi.</w:t>
      </w:r>
    </w:p>
    <w:p w:rsidR="006A6615" w:rsidRPr="00B23395" w:rsidRDefault="006A6615" w:rsidP="006A6615">
      <w:pPr>
        <w:tabs>
          <w:tab w:val="left" w:pos="0"/>
          <w:tab w:val="left" w:pos="426"/>
        </w:tabs>
        <w:jc w:val="both"/>
      </w:pPr>
    </w:p>
    <w:p w:rsidR="006A6615" w:rsidRDefault="006A6615" w:rsidP="006A6615">
      <w:pPr>
        <w:tabs>
          <w:tab w:val="left" w:pos="0"/>
        </w:tabs>
        <w:jc w:val="both"/>
      </w:pPr>
      <w:r>
        <w:tab/>
      </w:r>
      <w:r w:rsidRPr="00B23395">
        <w:t>2</w:t>
      </w:r>
      <w:r>
        <w:t>5</w:t>
      </w:r>
      <w:r w:rsidRPr="00B23395">
        <w:t xml:space="preserve">. Pēc tarifikācijas saskaņošanas VIIS izglītības iestādes vadītājs iesniedz Izglītības pārvaldē saskaņošanai apstiprinātas un parakstītas tarifikācijas izdrukas grāmatvedības vajadzībām, </w:t>
      </w:r>
      <w:r w:rsidRPr="00B23395">
        <w:rPr>
          <w:bCs/>
        </w:rPr>
        <w:t xml:space="preserve">klāt pievienojot šādus dokumentus: </w:t>
      </w:r>
    </w:p>
    <w:p w:rsidR="006A6615" w:rsidRDefault="006A6615" w:rsidP="006A6615">
      <w:pPr>
        <w:tabs>
          <w:tab w:val="left" w:pos="0"/>
        </w:tabs>
        <w:jc w:val="both"/>
      </w:pPr>
      <w:r>
        <w:tab/>
      </w:r>
      <w:r w:rsidRPr="00B23395">
        <w:rPr>
          <w:bCs/>
          <w:kern w:val="2"/>
          <w:lang w:eastAsia="ar-SA"/>
        </w:rPr>
        <w:t>2</w:t>
      </w:r>
      <w:r>
        <w:rPr>
          <w:bCs/>
          <w:kern w:val="2"/>
          <w:lang w:eastAsia="ar-SA"/>
        </w:rPr>
        <w:t>5</w:t>
      </w:r>
      <w:r w:rsidRPr="00B23395">
        <w:rPr>
          <w:bCs/>
          <w:kern w:val="2"/>
          <w:lang w:eastAsia="ar-SA"/>
        </w:rPr>
        <w:t>.1. apstiprinātu izglītības iestādes stundu plānu mācību gadam;</w:t>
      </w:r>
    </w:p>
    <w:p w:rsidR="006A6615" w:rsidRDefault="006A6615" w:rsidP="006A6615">
      <w:pPr>
        <w:tabs>
          <w:tab w:val="left" w:pos="0"/>
        </w:tabs>
        <w:jc w:val="both"/>
      </w:pPr>
      <w:r>
        <w:tab/>
      </w:r>
      <w:r w:rsidRPr="00B23395">
        <w:rPr>
          <w:bCs/>
          <w:kern w:val="2"/>
          <w:lang w:eastAsia="ar-SA"/>
        </w:rPr>
        <w:t>2</w:t>
      </w:r>
      <w:r>
        <w:rPr>
          <w:bCs/>
          <w:kern w:val="2"/>
          <w:lang w:eastAsia="ar-SA"/>
        </w:rPr>
        <w:t>5</w:t>
      </w:r>
      <w:r w:rsidRPr="00B23395">
        <w:rPr>
          <w:bCs/>
          <w:kern w:val="2"/>
          <w:lang w:eastAsia="ar-SA"/>
        </w:rPr>
        <w:t xml:space="preserve">.2. </w:t>
      </w:r>
      <w:r w:rsidRPr="00B23395">
        <w:rPr>
          <w:kern w:val="2"/>
          <w:lang w:eastAsia="ar-SA"/>
        </w:rPr>
        <w:t>pedagogu amata vienību sarakstus pēc finansējuma veidiem;</w:t>
      </w:r>
    </w:p>
    <w:p w:rsidR="006A6615" w:rsidRPr="00B23395" w:rsidRDefault="006A6615" w:rsidP="006A6615">
      <w:pPr>
        <w:tabs>
          <w:tab w:val="left" w:pos="0"/>
        </w:tabs>
        <w:jc w:val="both"/>
      </w:pPr>
      <w:r>
        <w:tab/>
      </w:r>
      <w:r w:rsidRPr="00B23395">
        <w:rPr>
          <w:bCs/>
          <w:kern w:val="2"/>
          <w:lang w:eastAsia="ar-SA"/>
        </w:rPr>
        <w:t>2</w:t>
      </w:r>
      <w:r>
        <w:rPr>
          <w:bCs/>
          <w:kern w:val="2"/>
          <w:lang w:eastAsia="ar-SA"/>
        </w:rPr>
        <w:t>5</w:t>
      </w:r>
      <w:r w:rsidRPr="00B23395">
        <w:rPr>
          <w:bCs/>
          <w:kern w:val="2"/>
          <w:lang w:eastAsia="ar-SA"/>
        </w:rPr>
        <w:t xml:space="preserve">.3. direktora rīkojumu un atzinumu par ilgstoši slimojošiem  izglītojamajiem </w:t>
      </w:r>
      <w:r w:rsidRPr="00B23395">
        <w:rPr>
          <w:kern w:val="2"/>
          <w:lang w:eastAsia="ar-SA"/>
        </w:rPr>
        <w:t>(ja nepieciešams);</w:t>
      </w:r>
    </w:p>
    <w:p w:rsidR="006A6615" w:rsidRPr="00B23395" w:rsidRDefault="006A6615" w:rsidP="006A6615">
      <w:pPr>
        <w:widowControl w:val="0"/>
        <w:suppressAutoHyphens/>
        <w:jc w:val="both"/>
        <w:rPr>
          <w:bCs/>
          <w:kern w:val="2"/>
          <w:lang w:eastAsia="ar-SA"/>
        </w:rPr>
      </w:pPr>
      <w:r>
        <w:rPr>
          <w:bCs/>
          <w:kern w:val="2"/>
          <w:lang w:eastAsia="ar-SA"/>
        </w:rPr>
        <w:tab/>
      </w:r>
      <w:r w:rsidRPr="00B23395">
        <w:rPr>
          <w:bCs/>
          <w:kern w:val="2"/>
          <w:lang w:eastAsia="ar-SA"/>
        </w:rPr>
        <w:t>2</w:t>
      </w:r>
      <w:r>
        <w:rPr>
          <w:bCs/>
          <w:kern w:val="2"/>
          <w:lang w:eastAsia="ar-SA"/>
        </w:rPr>
        <w:t>5</w:t>
      </w:r>
      <w:r w:rsidRPr="00B23395">
        <w:rPr>
          <w:bCs/>
          <w:kern w:val="2"/>
          <w:lang w:eastAsia="ar-SA"/>
        </w:rPr>
        <w:t xml:space="preserve">.4. apliecinājumu par </w:t>
      </w:r>
      <w:r w:rsidRPr="00B23395">
        <w:rPr>
          <w:kern w:val="2"/>
          <w:lang w:eastAsia="ar-SA"/>
        </w:rPr>
        <w:t>pedagogu profesionālās kvalifikācijas atbilstības normatīvo aktu prasībām nodrošināšanu (ja nepieciešams)</w:t>
      </w:r>
      <w:r w:rsidRPr="00B23395">
        <w:rPr>
          <w:bCs/>
          <w:kern w:val="2"/>
          <w:lang w:eastAsia="ar-SA"/>
        </w:rPr>
        <w:t>.</w:t>
      </w:r>
    </w:p>
    <w:p w:rsidR="006A6615" w:rsidRPr="00B23395" w:rsidRDefault="006A6615" w:rsidP="006A6615">
      <w:pPr>
        <w:widowControl w:val="0"/>
        <w:tabs>
          <w:tab w:val="left" w:pos="1418"/>
        </w:tabs>
        <w:suppressAutoHyphens/>
        <w:ind w:left="900"/>
        <w:jc w:val="both"/>
        <w:rPr>
          <w:bCs/>
          <w:kern w:val="2"/>
          <w:lang w:eastAsia="ar-SA"/>
        </w:rPr>
      </w:pPr>
    </w:p>
    <w:p w:rsidR="006A6615" w:rsidRDefault="006A6615" w:rsidP="006A6615">
      <w:pPr>
        <w:jc w:val="center"/>
        <w:rPr>
          <w:b/>
        </w:rPr>
      </w:pPr>
      <w:r w:rsidRPr="00B23395">
        <w:rPr>
          <w:b/>
        </w:rPr>
        <w:t>V. Noslēguma jautājums</w:t>
      </w:r>
    </w:p>
    <w:p w:rsidR="006A6615" w:rsidRPr="00B23395" w:rsidRDefault="006A6615" w:rsidP="006A6615">
      <w:pPr>
        <w:jc w:val="center"/>
        <w:rPr>
          <w:b/>
        </w:rPr>
      </w:pPr>
    </w:p>
    <w:p w:rsidR="006A6615" w:rsidRPr="00B23395" w:rsidRDefault="006A6615" w:rsidP="006A6615">
      <w:pPr>
        <w:ind w:firstLine="720"/>
        <w:jc w:val="both"/>
      </w:pPr>
      <w:r w:rsidRPr="00B23395">
        <w:t>2</w:t>
      </w:r>
      <w:r>
        <w:t>6</w:t>
      </w:r>
      <w:r w:rsidRPr="00B23395">
        <w:t>.</w:t>
      </w:r>
      <w:r>
        <w:t xml:space="preserve"> Ar noteikumu spēkā stāšanās dienu spēku zaudē</w:t>
      </w:r>
      <w:r w:rsidRPr="00B23395">
        <w:t xml:space="preserve"> Tukuma novada Domes 2010.gada 23.septembra noteikum</w:t>
      </w:r>
      <w:r>
        <w:t>i</w:t>
      </w:r>
      <w:r w:rsidRPr="00B23395">
        <w:t xml:space="preserve"> Nr.16 „Kārtība, kādā Tukuma novadā aprēķina un sadala valsts budžeta mērķdotāciju pašvaldības izglītības iestādēm bērnu no piecu gadu vecuma izglītošanā nodarbināto pirmsskolas izglītības pedagogu darba samaksai un pašvaldības vispārējās pamatizglītības un vispārējās vidējās izglītības iestāžu pedagogu darba samaksai”  (protokols Nr.10, 4.§</w:t>
      </w:r>
      <w:r>
        <w:t>.</w:t>
      </w:r>
      <w:r w:rsidRPr="00B23395">
        <w:t>).</w:t>
      </w:r>
    </w:p>
    <w:p w:rsidR="006A6615" w:rsidRPr="00B23395" w:rsidRDefault="006A6615" w:rsidP="006A6615">
      <w:pPr>
        <w:jc w:val="both"/>
      </w:pPr>
    </w:p>
    <w:p w:rsidR="006A6615" w:rsidRPr="00B23395" w:rsidRDefault="006A6615" w:rsidP="006A6615">
      <w:pPr>
        <w:jc w:val="both"/>
      </w:pPr>
    </w:p>
    <w:p w:rsidR="006A6615" w:rsidRPr="00B23395" w:rsidRDefault="006A6615" w:rsidP="00110DE6">
      <w:pPr>
        <w:jc w:val="center"/>
      </w:pPr>
      <w:r>
        <w:br w:type="page"/>
      </w:r>
    </w:p>
    <w:p w:rsidR="006A6615" w:rsidRPr="00B23395" w:rsidRDefault="006A6615" w:rsidP="006A6615">
      <w:pPr>
        <w:widowControl w:val="0"/>
        <w:suppressAutoHyphens/>
        <w:autoSpaceDE w:val="0"/>
        <w:ind w:left="5529" w:right="-1"/>
        <w:jc w:val="both"/>
        <w:rPr>
          <w:rFonts w:cs="Tahoma"/>
          <w:sz w:val="22"/>
        </w:rPr>
      </w:pPr>
      <w:r>
        <w:rPr>
          <w:rFonts w:cs="Tahoma"/>
          <w:sz w:val="22"/>
        </w:rPr>
        <w:lastRenderedPageBreak/>
        <w:t>P</w:t>
      </w:r>
      <w:r w:rsidRPr="00B23395">
        <w:rPr>
          <w:rFonts w:cs="Tahoma"/>
          <w:sz w:val="22"/>
        </w:rPr>
        <w:t>ielikums</w:t>
      </w:r>
    </w:p>
    <w:p w:rsidR="006A6615" w:rsidRPr="00110DE6" w:rsidRDefault="006A6615" w:rsidP="00110DE6">
      <w:pPr>
        <w:widowControl w:val="0"/>
        <w:suppressAutoHyphens/>
        <w:ind w:left="5529" w:right="-1"/>
        <w:jc w:val="both"/>
        <w:rPr>
          <w:rFonts w:cs="Tahoma"/>
          <w:sz w:val="20"/>
          <w:szCs w:val="20"/>
        </w:rPr>
      </w:pPr>
      <w:r w:rsidRPr="00B23395">
        <w:rPr>
          <w:rFonts w:eastAsia="Calibri"/>
          <w:bCs/>
          <w:sz w:val="20"/>
          <w:szCs w:val="20"/>
        </w:rPr>
        <w:t xml:space="preserve">Tukuma novada Domes __.09.2016. noteikumiem Nr.__ </w:t>
      </w:r>
      <w:r w:rsidRPr="00B23395">
        <w:rPr>
          <w:rFonts w:cs="Tahoma"/>
          <w:sz w:val="20"/>
          <w:szCs w:val="20"/>
        </w:rPr>
        <w:t>„</w:t>
      </w:r>
      <w:r w:rsidRPr="00B23395">
        <w:rPr>
          <w:bCs/>
          <w:sz w:val="20"/>
          <w:szCs w:val="20"/>
        </w:rPr>
        <w:t xml:space="preserve">Par valsts budžeta mērķdotācijas pedagogu darba samaksai un pedagogu slodžu sadales kārtību </w:t>
      </w:r>
      <w:r w:rsidRPr="00B23395">
        <w:rPr>
          <w:sz w:val="20"/>
          <w:szCs w:val="20"/>
        </w:rPr>
        <w:t>Tukuma</w:t>
      </w:r>
      <w:r w:rsidRPr="00B23395">
        <w:rPr>
          <w:bCs/>
          <w:sz w:val="20"/>
          <w:szCs w:val="20"/>
        </w:rPr>
        <w:t xml:space="preserve"> novada izglītības iestādēs</w:t>
      </w:r>
      <w:r w:rsidRPr="00B23395">
        <w:rPr>
          <w:rFonts w:cs="Tahoma"/>
          <w:sz w:val="20"/>
          <w:szCs w:val="20"/>
        </w:rPr>
        <w:t>”</w:t>
      </w:r>
    </w:p>
    <w:p w:rsidR="006A6615" w:rsidRPr="00110DE6" w:rsidRDefault="006A6615" w:rsidP="00110DE6">
      <w:pPr>
        <w:jc w:val="center"/>
        <w:rPr>
          <w:b/>
        </w:rPr>
      </w:pPr>
      <w:r w:rsidRPr="00B23395">
        <w:rPr>
          <w:b/>
        </w:rPr>
        <w:t>Tukuma novada vispārējās pamatizglītības un vispārējās vidējās izglītības iestāžu pedagogu darba slodzes aprēķināšana atbilstoši skolēnu skaitam klasē/grupā un mācību priekšmetam</w:t>
      </w:r>
    </w:p>
    <w:tbl>
      <w:tblPr>
        <w:tblStyle w:val="TableGrid3"/>
        <w:tblW w:w="0" w:type="auto"/>
        <w:tblLook w:val="04A0" w:firstRow="1" w:lastRow="0" w:firstColumn="1" w:lastColumn="0" w:noHBand="0" w:noVBand="1"/>
      </w:tblPr>
      <w:tblGrid>
        <w:gridCol w:w="2014"/>
        <w:gridCol w:w="1625"/>
        <w:gridCol w:w="2050"/>
        <w:gridCol w:w="2182"/>
        <w:gridCol w:w="1757"/>
      </w:tblGrid>
      <w:tr w:rsidR="006A6615" w:rsidRPr="00B23395" w:rsidTr="003D351D">
        <w:tc>
          <w:tcPr>
            <w:tcW w:w="2093" w:type="dxa"/>
            <w:vAlign w:val="center"/>
          </w:tcPr>
          <w:p w:rsidR="006A6615" w:rsidRPr="00B23395" w:rsidRDefault="006A6615" w:rsidP="003D351D">
            <w:pPr>
              <w:jc w:val="center"/>
              <w:rPr>
                <w:b/>
                <w:i/>
              </w:rPr>
            </w:pPr>
            <w:r w:rsidRPr="00B23395">
              <w:rPr>
                <w:b/>
                <w:i/>
              </w:rPr>
              <w:t>Skolēnu skaits</w:t>
            </w:r>
          </w:p>
          <w:p w:rsidR="006A6615" w:rsidRPr="00B23395" w:rsidRDefault="006A6615" w:rsidP="003D351D">
            <w:pPr>
              <w:jc w:val="center"/>
              <w:rPr>
                <w:b/>
                <w:i/>
              </w:rPr>
            </w:pPr>
            <w:r w:rsidRPr="00B23395">
              <w:rPr>
                <w:b/>
                <w:i/>
              </w:rPr>
              <w:t>(sadalījums VIIS)</w:t>
            </w:r>
          </w:p>
        </w:tc>
        <w:tc>
          <w:tcPr>
            <w:tcW w:w="1701" w:type="dxa"/>
            <w:vAlign w:val="center"/>
          </w:tcPr>
          <w:p w:rsidR="006A6615" w:rsidRPr="00B23395" w:rsidRDefault="006A6615" w:rsidP="003D351D">
            <w:pPr>
              <w:jc w:val="center"/>
              <w:rPr>
                <w:b/>
                <w:i/>
              </w:rPr>
            </w:pPr>
            <w:r w:rsidRPr="00B23395">
              <w:rPr>
                <w:b/>
                <w:i/>
              </w:rPr>
              <w:t>Mācību stundas</w:t>
            </w:r>
          </w:p>
        </w:tc>
        <w:tc>
          <w:tcPr>
            <w:tcW w:w="1701" w:type="dxa"/>
            <w:vAlign w:val="center"/>
          </w:tcPr>
          <w:p w:rsidR="006A6615" w:rsidRPr="00B23395" w:rsidRDefault="006A6615" w:rsidP="003D351D">
            <w:pPr>
              <w:jc w:val="center"/>
              <w:rPr>
                <w:b/>
                <w:i/>
              </w:rPr>
            </w:pPr>
            <w:r w:rsidRPr="00B23395">
              <w:rPr>
                <w:b/>
                <w:i/>
              </w:rPr>
              <w:t>Gatavošanās stundām</w:t>
            </w:r>
          </w:p>
        </w:tc>
        <w:tc>
          <w:tcPr>
            <w:tcW w:w="2268" w:type="dxa"/>
            <w:vAlign w:val="center"/>
          </w:tcPr>
          <w:p w:rsidR="006A6615" w:rsidRPr="00B23395" w:rsidRDefault="006A6615" w:rsidP="003D351D">
            <w:pPr>
              <w:jc w:val="center"/>
              <w:rPr>
                <w:b/>
                <w:i/>
              </w:rPr>
            </w:pPr>
            <w:r w:rsidRPr="00B23395">
              <w:rPr>
                <w:b/>
                <w:i/>
              </w:rPr>
              <w:t>Individuālais darbs / konsultācijas</w:t>
            </w:r>
          </w:p>
        </w:tc>
        <w:tc>
          <w:tcPr>
            <w:tcW w:w="1524" w:type="dxa"/>
            <w:vAlign w:val="center"/>
          </w:tcPr>
          <w:p w:rsidR="006A6615" w:rsidRPr="00B23395" w:rsidRDefault="006A6615" w:rsidP="003D351D">
            <w:pPr>
              <w:jc w:val="center"/>
              <w:rPr>
                <w:b/>
                <w:i/>
              </w:rPr>
            </w:pPr>
            <w:r w:rsidRPr="00B23395">
              <w:rPr>
                <w:b/>
                <w:i/>
              </w:rPr>
              <w:t>Labošana</w:t>
            </w:r>
          </w:p>
        </w:tc>
      </w:tr>
      <w:tr w:rsidR="006A6615" w:rsidRPr="00B23395" w:rsidTr="003D351D">
        <w:tc>
          <w:tcPr>
            <w:tcW w:w="9287" w:type="dxa"/>
            <w:gridSpan w:val="5"/>
          </w:tcPr>
          <w:p w:rsidR="006A6615" w:rsidRPr="00B23395" w:rsidRDefault="006A6615" w:rsidP="003D351D">
            <w:pPr>
              <w:jc w:val="both"/>
              <w:rPr>
                <w:b/>
              </w:rPr>
            </w:pPr>
            <w:r w:rsidRPr="00B23395">
              <w:rPr>
                <w:b/>
              </w:rPr>
              <w:t>1. Matemātika, literatūra un valodu (latviešu, angļu, krievu, vācu) mācību priekšmeti</w:t>
            </w:r>
          </w:p>
        </w:tc>
      </w:tr>
      <w:tr w:rsidR="006A6615" w:rsidRPr="00B23395" w:rsidTr="003D351D">
        <w:tc>
          <w:tcPr>
            <w:tcW w:w="2093" w:type="dxa"/>
          </w:tcPr>
          <w:p w:rsidR="006A6615" w:rsidRPr="00B23395" w:rsidRDefault="006A6615" w:rsidP="003D351D">
            <w:pPr>
              <w:jc w:val="both"/>
            </w:pPr>
            <w:r w:rsidRPr="00B23395">
              <w:t>15 un mazāk</w:t>
            </w:r>
          </w:p>
          <w:p w:rsidR="006A6615" w:rsidRPr="00B23395" w:rsidRDefault="006A6615" w:rsidP="003D351D">
            <w:pPr>
              <w:jc w:val="both"/>
            </w:pPr>
            <w:r w:rsidRPr="00B23395">
              <w:t>(maza grupa)</w:t>
            </w:r>
          </w:p>
        </w:tc>
        <w:tc>
          <w:tcPr>
            <w:tcW w:w="1701" w:type="dxa"/>
            <w:vAlign w:val="center"/>
          </w:tcPr>
          <w:p w:rsidR="006A6615" w:rsidRPr="00B23395" w:rsidRDefault="006A6615" w:rsidP="003D351D">
            <w:pPr>
              <w:jc w:val="center"/>
            </w:pPr>
            <w:r w:rsidRPr="00B23395">
              <w:t>21</w:t>
            </w:r>
          </w:p>
        </w:tc>
        <w:tc>
          <w:tcPr>
            <w:tcW w:w="1701" w:type="dxa"/>
            <w:vAlign w:val="center"/>
          </w:tcPr>
          <w:p w:rsidR="006A6615" w:rsidRPr="00B23395" w:rsidRDefault="006A6615" w:rsidP="003D351D">
            <w:pPr>
              <w:jc w:val="center"/>
            </w:pPr>
            <w:r w:rsidRPr="00B23395">
              <w:t>līdz 2</w:t>
            </w:r>
          </w:p>
        </w:tc>
        <w:tc>
          <w:tcPr>
            <w:tcW w:w="2268" w:type="dxa"/>
            <w:vAlign w:val="center"/>
          </w:tcPr>
          <w:p w:rsidR="006A6615" w:rsidRPr="00B23395" w:rsidRDefault="006A6615" w:rsidP="003D351D">
            <w:pPr>
              <w:jc w:val="center"/>
            </w:pPr>
            <w:r w:rsidRPr="00B23395">
              <w:t>līdz 2</w:t>
            </w:r>
          </w:p>
        </w:tc>
        <w:tc>
          <w:tcPr>
            <w:tcW w:w="1524" w:type="dxa"/>
            <w:vAlign w:val="center"/>
          </w:tcPr>
          <w:p w:rsidR="006A6615" w:rsidRPr="00B23395" w:rsidRDefault="006A6615" w:rsidP="003D351D">
            <w:pPr>
              <w:jc w:val="center"/>
            </w:pPr>
            <w:r w:rsidRPr="00B23395">
              <w:t>līdz 2</w:t>
            </w:r>
          </w:p>
        </w:tc>
      </w:tr>
      <w:tr w:rsidR="006A6615" w:rsidRPr="00B23395" w:rsidTr="003D351D">
        <w:tc>
          <w:tcPr>
            <w:tcW w:w="2093" w:type="dxa"/>
          </w:tcPr>
          <w:p w:rsidR="006A6615" w:rsidRPr="00B23395" w:rsidRDefault="006A6615" w:rsidP="003D351D">
            <w:pPr>
              <w:jc w:val="both"/>
            </w:pPr>
            <w:r w:rsidRPr="00B23395">
              <w:t>16 – 25</w:t>
            </w:r>
          </w:p>
          <w:p w:rsidR="006A6615" w:rsidRPr="00B23395" w:rsidRDefault="006A6615" w:rsidP="003D351D">
            <w:pPr>
              <w:jc w:val="both"/>
            </w:pPr>
            <w:r w:rsidRPr="00B23395">
              <w:t>(liela grupa)</w:t>
            </w:r>
          </w:p>
        </w:tc>
        <w:tc>
          <w:tcPr>
            <w:tcW w:w="1701" w:type="dxa"/>
            <w:vAlign w:val="center"/>
          </w:tcPr>
          <w:p w:rsidR="006A6615" w:rsidRPr="00B23395" w:rsidRDefault="006A6615" w:rsidP="003D351D">
            <w:pPr>
              <w:jc w:val="center"/>
            </w:pPr>
            <w:r w:rsidRPr="00B23395">
              <w:t>21</w:t>
            </w:r>
          </w:p>
        </w:tc>
        <w:tc>
          <w:tcPr>
            <w:tcW w:w="1701" w:type="dxa"/>
            <w:vAlign w:val="center"/>
          </w:tcPr>
          <w:p w:rsidR="006A6615" w:rsidRPr="00B23395" w:rsidRDefault="006A6615" w:rsidP="003D351D">
            <w:pPr>
              <w:jc w:val="center"/>
            </w:pPr>
            <w:r w:rsidRPr="00B23395">
              <w:t>līdz 4</w:t>
            </w:r>
          </w:p>
        </w:tc>
        <w:tc>
          <w:tcPr>
            <w:tcW w:w="2268" w:type="dxa"/>
            <w:vAlign w:val="center"/>
          </w:tcPr>
          <w:p w:rsidR="006A6615" w:rsidRPr="00B23395" w:rsidRDefault="006A6615" w:rsidP="003D351D">
            <w:pPr>
              <w:jc w:val="center"/>
            </w:pPr>
            <w:r w:rsidRPr="00B23395">
              <w:t>līdz 4</w:t>
            </w:r>
          </w:p>
        </w:tc>
        <w:tc>
          <w:tcPr>
            <w:tcW w:w="1524" w:type="dxa"/>
            <w:vAlign w:val="center"/>
          </w:tcPr>
          <w:p w:rsidR="006A6615" w:rsidRPr="00B23395" w:rsidRDefault="006A6615" w:rsidP="003D351D">
            <w:pPr>
              <w:jc w:val="center"/>
            </w:pPr>
            <w:r w:rsidRPr="00B23395">
              <w:t>līdz 4</w:t>
            </w:r>
          </w:p>
        </w:tc>
      </w:tr>
      <w:tr w:rsidR="006A6615" w:rsidRPr="00B23395" w:rsidTr="003D351D">
        <w:tc>
          <w:tcPr>
            <w:tcW w:w="2093" w:type="dxa"/>
          </w:tcPr>
          <w:p w:rsidR="006A6615" w:rsidRPr="00B23395" w:rsidRDefault="006A6615" w:rsidP="003D351D">
            <w:pPr>
              <w:jc w:val="both"/>
            </w:pPr>
            <w:r w:rsidRPr="00B23395">
              <w:t>26 un vairāk</w:t>
            </w:r>
          </w:p>
          <w:p w:rsidR="006A6615" w:rsidRPr="00B23395" w:rsidRDefault="006A6615" w:rsidP="003D351D">
            <w:pPr>
              <w:jc w:val="both"/>
            </w:pPr>
            <w:r w:rsidRPr="00B23395">
              <w:t>(visa klase)</w:t>
            </w:r>
          </w:p>
        </w:tc>
        <w:tc>
          <w:tcPr>
            <w:tcW w:w="1701" w:type="dxa"/>
            <w:vAlign w:val="center"/>
          </w:tcPr>
          <w:p w:rsidR="006A6615" w:rsidRPr="00B23395" w:rsidRDefault="006A6615" w:rsidP="003D351D">
            <w:pPr>
              <w:jc w:val="center"/>
            </w:pPr>
            <w:r w:rsidRPr="00B23395">
              <w:t>21</w:t>
            </w:r>
          </w:p>
        </w:tc>
        <w:tc>
          <w:tcPr>
            <w:tcW w:w="1701" w:type="dxa"/>
            <w:vAlign w:val="center"/>
          </w:tcPr>
          <w:p w:rsidR="006A6615" w:rsidRPr="00B23395" w:rsidRDefault="006A6615" w:rsidP="003D351D">
            <w:pPr>
              <w:jc w:val="center"/>
            </w:pPr>
            <w:r w:rsidRPr="00B23395">
              <w:t>līdz 5</w:t>
            </w:r>
          </w:p>
        </w:tc>
        <w:tc>
          <w:tcPr>
            <w:tcW w:w="2268" w:type="dxa"/>
            <w:vAlign w:val="center"/>
          </w:tcPr>
          <w:p w:rsidR="006A6615" w:rsidRPr="00B23395" w:rsidRDefault="006A6615" w:rsidP="003D351D">
            <w:pPr>
              <w:jc w:val="center"/>
            </w:pPr>
            <w:r w:rsidRPr="00B23395">
              <w:t>līdz 5</w:t>
            </w:r>
          </w:p>
        </w:tc>
        <w:tc>
          <w:tcPr>
            <w:tcW w:w="1524" w:type="dxa"/>
            <w:vAlign w:val="center"/>
          </w:tcPr>
          <w:p w:rsidR="006A6615" w:rsidRPr="00B23395" w:rsidRDefault="006A6615" w:rsidP="003D351D">
            <w:pPr>
              <w:jc w:val="center"/>
            </w:pPr>
            <w:r w:rsidRPr="00B23395">
              <w:t>līdz 5</w:t>
            </w:r>
          </w:p>
        </w:tc>
      </w:tr>
      <w:tr w:rsidR="006A6615" w:rsidRPr="00B23395" w:rsidTr="003D351D">
        <w:tc>
          <w:tcPr>
            <w:tcW w:w="9287" w:type="dxa"/>
            <w:gridSpan w:val="5"/>
          </w:tcPr>
          <w:p w:rsidR="006A6615" w:rsidRPr="00B23395" w:rsidRDefault="006A6615" w:rsidP="003D351D">
            <w:pPr>
              <w:jc w:val="both"/>
              <w:rPr>
                <w:b/>
              </w:rPr>
            </w:pPr>
            <w:r w:rsidRPr="00B23395">
              <w:rPr>
                <w:b/>
              </w:rPr>
              <w:t xml:space="preserve">2. Fizika, ķīmija, bioloģija, dabaszinības, ģeogrāfija, Latvijas vēsture, pasaules vēsture, sociālās zinības, politika un tiesības, ētika, filozofija, psiholoģija, veselības mācība, ekonomika, komerczinības, </w:t>
            </w:r>
            <w:proofErr w:type="spellStart"/>
            <w:r w:rsidRPr="00B23395">
              <w:rPr>
                <w:b/>
              </w:rPr>
              <w:t>kulturoloģija</w:t>
            </w:r>
            <w:proofErr w:type="spellEnd"/>
            <w:r w:rsidRPr="00B23395">
              <w:rPr>
                <w:b/>
              </w:rPr>
              <w:t>, informātika, programmēšanas pamati, datorika, mūzika, vizuālā māksla, tehniskā grafika</w:t>
            </w:r>
          </w:p>
        </w:tc>
      </w:tr>
      <w:tr w:rsidR="006A6615" w:rsidRPr="00B23395" w:rsidTr="003D351D">
        <w:tc>
          <w:tcPr>
            <w:tcW w:w="2093" w:type="dxa"/>
          </w:tcPr>
          <w:p w:rsidR="006A6615" w:rsidRPr="00B23395" w:rsidRDefault="006A6615" w:rsidP="003D351D">
            <w:pPr>
              <w:jc w:val="both"/>
            </w:pPr>
            <w:r w:rsidRPr="00B23395">
              <w:t>15 un mazāk</w:t>
            </w:r>
          </w:p>
          <w:p w:rsidR="006A6615" w:rsidRPr="00B23395" w:rsidRDefault="006A6615" w:rsidP="003D351D">
            <w:pPr>
              <w:jc w:val="both"/>
            </w:pPr>
            <w:r w:rsidRPr="00B23395">
              <w:t>(maza grupa)</w:t>
            </w:r>
          </w:p>
        </w:tc>
        <w:tc>
          <w:tcPr>
            <w:tcW w:w="1701" w:type="dxa"/>
            <w:vAlign w:val="center"/>
          </w:tcPr>
          <w:p w:rsidR="006A6615" w:rsidRPr="00B23395" w:rsidRDefault="006A6615" w:rsidP="003D351D">
            <w:pPr>
              <w:jc w:val="center"/>
            </w:pPr>
            <w:r w:rsidRPr="00B23395">
              <w:t>21</w:t>
            </w:r>
          </w:p>
        </w:tc>
        <w:tc>
          <w:tcPr>
            <w:tcW w:w="1701" w:type="dxa"/>
            <w:vAlign w:val="center"/>
          </w:tcPr>
          <w:p w:rsidR="006A6615" w:rsidRPr="00B23395" w:rsidRDefault="006A6615" w:rsidP="003D351D">
            <w:pPr>
              <w:jc w:val="center"/>
            </w:pPr>
            <w:r w:rsidRPr="00B23395">
              <w:t>līdz 2</w:t>
            </w:r>
          </w:p>
        </w:tc>
        <w:tc>
          <w:tcPr>
            <w:tcW w:w="2268" w:type="dxa"/>
            <w:vAlign w:val="center"/>
          </w:tcPr>
          <w:p w:rsidR="006A6615" w:rsidRPr="00B23395" w:rsidRDefault="006A6615" w:rsidP="003D351D">
            <w:pPr>
              <w:jc w:val="center"/>
            </w:pPr>
            <w:r w:rsidRPr="00B23395">
              <w:t>līdz 2</w:t>
            </w:r>
          </w:p>
        </w:tc>
        <w:tc>
          <w:tcPr>
            <w:tcW w:w="1524" w:type="dxa"/>
            <w:vAlign w:val="center"/>
          </w:tcPr>
          <w:p w:rsidR="006A6615" w:rsidRPr="00B23395" w:rsidRDefault="006A6615" w:rsidP="003D351D">
            <w:pPr>
              <w:jc w:val="center"/>
            </w:pPr>
            <w:r w:rsidRPr="00B23395">
              <w:t>līdz 2</w:t>
            </w:r>
          </w:p>
        </w:tc>
      </w:tr>
      <w:tr w:rsidR="006A6615" w:rsidRPr="00B23395" w:rsidTr="003D351D">
        <w:tc>
          <w:tcPr>
            <w:tcW w:w="2093" w:type="dxa"/>
          </w:tcPr>
          <w:p w:rsidR="006A6615" w:rsidRPr="00B23395" w:rsidRDefault="006A6615" w:rsidP="003D351D">
            <w:pPr>
              <w:jc w:val="both"/>
            </w:pPr>
            <w:r w:rsidRPr="00B23395">
              <w:t>16 – 25</w:t>
            </w:r>
          </w:p>
          <w:p w:rsidR="006A6615" w:rsidRPr="00B23395" w:rsidRDefault="006A6615" w:rsidP="003D351D">
            <w:pPr>
              <w:jc w:val="both"/>
            </w:pPr>
            <w:r w:rsidRPr="00B23395">
              <w:t>(liela grupa)</w:t>
            </w:r>
          </w:p>
        </w:tc>
        <w:tc>
          <w:tcPr>
            <w:tcW w:w="1701" w:type="dxa"/>
            <w:vAlign w:val="center"/>
          </w:tcPr>
          <w:p w:rsidR="006A6615" w:rsidRPr="00B23395" w:rsidRDefault="006A6615" w:rsidP="003D351D">
            <w:pPr>
              <w:jc w:val="center"/>
            </w:pPr>
            <w:r w:rsidRPr="00B23395">
              <w:t>21</w:t>
            </w:r>
          </w:p>
        </w:tc>
        <w:tc>
          <w:tcPr>
            <w:tcW w:w="1701" w:type="dxa"/>
            <w:vAlign w:val="center"/>
          </w:tcPr>
          <w:p w:rsidR="006A6615" w:rsidRPr="00B23395" w:rsidRDefault="006A6615" w:rsidP="003D351D">
            <w:pPr>
              <w:jc w:val="center"/>
            </w:pPr>
            <w:r w:rsidRPr="00B23395">
              <w:t>līdz 4</w:t>
            </w:r>
          </w:p>
        </w:tc>
        <w:tc>
          <w:tcPr>
            <w:tcW w:w="2268" w:type="dxa"/>
            <w:vAlign w:val="center"/>
          </w:tcPr>
          <w:p w:rsidR="006A6615" w:rsidRPr="00B23395" w:rsidRDefault="006A6615" w:rsidP="003D351D">
            <w:pPr>
              <w:jc w:val="center"/>
            </w:pPr>
            <w:r w:rsidRPr="00B23395">
              <w:t>līdz 4</w:t>
            </w:r>
          </w:p>
        </w:tc>
        <w:tc>
          <w:tcPr>
            <w:tcW w:w="1524" w:type="dxa"/>
            <w:vAlign w:val="center"/>
          </w:tcPr>
          <w:p w:rsidR="006A6615" w:rsidRPr="00B23395" w:rsidRDefault="006A6615" w:rsidP="003D351D">
            <w:pPr>
              <w:jc w:val="center"/>
            </w:pPr>
            <w:r w:rsidRPr="00B23395">
              <w:t>līdz 3</w:t>
            </w:r>
          </w:p>
        </w:tc>
      </w:tr>
      <w:tr w:rsidR="006A6615" w:rsidRPr="00B23395" w:rsidTr="003D351D">
        <w:tc>
          <w:tcPr>
            <w:tcW w:w="2093" w:type="dxa"/>
          </w:tcPr>
          <w:p w:rsidR="006A6615" w:rsidRPr="00B23395" w:rsidRDefault="006A6615" w:rsidP="003D351D">
            <w:pPr>
              <w:jc w:val="both"/>
            </w:pPr>
            <w:r w:rsidRPr="00B23395">
              <w:t>26 un vairāk</w:t>
            </w:r>
          </w:p>
          <w:p w:rsidR="006A6615" w:rsidRPr="00B23395" w:rsidRDefault="006A6615" w:rsidP="003D351D">
            <w:pPr>
              <w:jc w:val="both"/>
            </w:pPr>
            <w:r w:rsidRPr="00B23395">
              <w:t>(visa klase)</w:t>
            </w:r>
          </w:p>
        </w:tc>
        <w:tc>
          <w:tcPr>
            <w:tcW w:w="1701" w:type="dxa"/>
            <w:vAlign w:val="center"/>
          </w:tcPr>
          <w:p w:rsidR="006A6615" w:rsidRPr="00B23395" w:rsidRDefault="006A6615" w:rsidP="003D351D">
            <w:pPr>
              <w:jc w:val="center"/>
            </w:pPr>
            <w:r w:rsidRPr="00B23395">
              <w:t>21</w:t>
            </w:r>
          </w:p>
        </w:tc>
        <w:tc>
          <w:tcPr>
            <w:tcW w:w="1701" w:type="dxa"/>
            <w:vAlign w:val="center"/>
          </w:tcPr>
          <w:p w:rsidR="006A6615" w:rsidRPr="00B23395" w:rsidRDefault="006A6615" w:rsidP="003D351D">
            <w:pPr>
              <w:jc w:val="center"/>
            </w:pPr>
            <w:r w:rsidRPr="00B23395">
              <w:t>līdz 5</w:t>
            </w:r>
          </w:p>
        </w:tc>
        <w:tc>
          <w:tcPr>
            <w:tcW w:w="2268" w:type="dxa"/>
            <w:vAlign w:val="center"/>
          </w:tcPr>
          <w:p w:rsidR="006A6615" w:rsidRPr="00B23395" w:rsidRDefault="006A6615" w:rsidP="003D351D">
            <w:pPr>
              <w:jc w:val="center"/>
            </w:pPr>
            <w:r w:rsidRPr="00B23395">
              <w:t>līdz 5</w:t>
            </w:r>
          </w:p>
        </w:tc>
        <w:tc>
          <w:tcPr>
            <w:tcW w:w="1524" w:type="dxa"/>
            <w:vAlign w:val="center"/>
          </w:tcPr>
          <w:p w:rsidR="006A6615" w:rsidRPr="00B23395" w:rsidRDefault="006A6615" w:rsidP="003D351D">
            <w:pPr>
              <w:jc w:val="center"/>
            </w:pPr>
            <w:r w:rsidRPr="00B23395">
              <w:t>līdz 4</w:t>
            </w:r>
          </w:p>
        </w:tc>
      </w:tr>
      <w:tr w:rsidR="006A6615" w:rsidRPr="00B23395" w:rsidTr="003D351D">
        <w:tc>
          <w:tcPr>
            <w:tcW w:w="9287" w:type="dxa"/>
            <w:gridSpan w:val="5"/>
          </w:tcPr>
          <w:p w:rsidR="006A6615" w:rsidRPr="00B23395" w:rsidRDefault="006A6615" w:rsidP="003D351D">
            <w:pPr>
              <w:jc w:val="both"/>
              <w:rPr>
                <w:b/>
              </w:rPr>
            </w:pPr>
            <w:r w:rsidRPr="00B23395">
              <w:rPr>
                <w:b/>
              </w:rPr>
              <w:t>3. Sports, mājturība un tehnoloģijas</w:t>
            </w:r>
          </w:p>
        </w:tc>
      </w:tr>
      <w:tr w:rsidR="006A6615" w:rsidRPr="00B23395" w:rsidTr="003D351D">
        <w:tc>
          <w:tcPr>
            <w:tcW w:w="2093" w:type="dxa"/>
          </w:tcPr>
          <w:p w:rsidR="006A6615" w:rsidRPr="00B23395" w:rsidRDefault="006A6615" w:rsidP="003D351D">
            <w:pPr>
              <w:jc w:val="both"/>
            </w:pPr>
            <w:r w:rsidRPr="00B23395">
              <w:t>15 un mazāk</w:t>
            </w:r>
          </w:p>
          <w:p w:rsidR="006A6615" w:rsidRPr="00B23395" w:rsidRDefault="006A6615" w:rsidP="003D351D">
            <w:pPr>
              <w:jc w:val="both"/>
            </w:pPr>
            <w:r w:rsidRPr="00B23395">
              <w:t>(maza grupa)</w:t>
            </w:r>
          </w:p>
        </w:tc>
        <w:tc>
          <w:tcPr>
            <w:tcW w:w="1701" w:type="dxa"/>
            <w:vAlign w:val="center"/>
          </w:tcPr>
          <w:p w:rsidR="006A6615" w:rsidRPr="00B23395" w:rsidRDefault="006A6615" w:rsidP="003D351D">
            <w:pPr>
              <w:jc w:val="center"/>
            </w:pPr>
            <w:r w:rsidRPr="00B23395">
              <w:t>21</w:t>
            </w:r>
          </w:p>
        </w:tc>
        <w:tc>
          <w:tcPr>
            <w:tcW w:w="1701" w:type="dxa"/>
            <w:vAlign w:val="center"/>
          </w:tcPr>
          <w:p w:rsidR="006A6615" w:rsidRPr="00B23395" w:rsidRDefault="006A6615" w:rsidP="003D351D">
            <w:pPr>
              <w:jc w:val="center"/>
            </w:pPr>
            <w:r w:rsidRPr="00B23395">
              <w:t>līdz 2</w:t>
            </w:r>
          </w:p>
        </w:tc>
        <w:tc>
          <w:tcPr>
            <w:tcW w:w="2268" w:type="dxa"/>
            <w:vAlign w:val="center"/>
          </w:tcPr>
          <w:p w:rsidR="006A6615" w:rsidRPr="00B23395" w:rsidRDefault="006A6615" w:rsidP="003D351D">
            <w:pPr>
              <w:jc w:val="center"/>
            </w:pPr>
            <w:r w:rsidRPr="00B23395">
              <w:t>līdz 2</w:t>
            </w:r>
          </w:p>
        </w:tc>
        <w:tc>
          <w:tcPr>
            <w:tcW w:w="1524" w:type="dxa"/>
            <w:vAlign w:val="center"/>
          </w:tcPr>
          <w:p w:rsidR="006A6615" w:rsidRPr="00B23395" w:rsidRDefault="006A6615" w:rsidP="003D351D">
            <w:pPr>
              <w:jc w:val="center"/>
            </w:pPr>
            <w:r w:rsidRPr="00B23395">
              <w:t>līdz 1</w:t>
            </w:r>
          </w:p>
        </w:tc>
      </w:tr>
      <w:tr w:rsidR="006A6615" w:rsidRPr="00B23395" w:rsidTr="003D351D">
        <w:tc>
          <w:tcPr>
            <w:tcW w:w="2093" w:type="dxa"/>
          </w:tcPr>
          <w:p w:rsidR="006A6615" w:rsidRPr="00B23395" w:rsidRDefault="006A6615" w:rsidP="003D351D">
            <w:pPr>
              <w:jc w:val="both"/>
            </w:pPr>
            <w:r w:rsidRPr="00B23395">
              <w:t>16 – 25</w:t>
            </w:r>
          </w:p>
          <w:p w:rsidR="006A6615" w:rsidRPr="00B23395" w:rsidRDefault="006A6615" w:rsidP="003D351D">
            <w:pPr>
              <w:jc w:val="both"/>
            </w:pPr>
            <w:r w:rsidRPr="00B23395">
              <w:t>(liela grupa)</w:t>
            </w:r>
          </w:p>
        </w:tc>
        <w:tc>
          <w:tcPr>
            <w:tcW w:w="1701" w:type="dxa"/>
            <w:vAlign w:val="center"/>
          </w:tcPr>
          <w:p w:rsidR="006A6615" w:rsidRPr="00B23395" w:rsidRDefault="006A6615" w:rsidP="003D351D">
            <w:pPr>
              <w:jc w:val="center"/>
            </w:pPr>
            <w:r w:rsidRPr="00B23395">
              <w:t>21</w:t>
            </w:r>
          </w:p>
        </w:tc>
        <w:tc>
          <w:tcPr>
            <w:tcW w:w="1701" w:type="dxa"/>
            <w:vAlign w:val="center"/>
          </w:tcPr>
          <w:p w:rsidR="006A6615" w:rsidRPr="00B23395" w:rsidRDefault="006A6615" w:rsidP="003D351D">
            <w:pPr>
              <w:jc w:val="center"/>
            </w:pPr>
            <w:r w:rsidRPr="00B23395">
              <w:t>līdz 4</w:t>
            </w:r>
          </w:p>
        </w:tc>
        <w:tc>
          <w:tcPr>
            <w:tcW w:w="2268" w:type="dxa"/>
            <w:vAlign w:val="center"/>
          </w:tcPr>
          <w:p w:rsidR="006A6615" w:rsidRPr="00B23395" w:rsidRDefault="006A6615" w:rsidP="003D351D">
            <w:pPr>
              <w:jc w:val="center"/>
            </w:pPr>
            <w:r w:rsidRPr="00B23395">
              <w:t>līdz 4</w:t>
            </w:r>
          </w:p>
        </w:tc>
        <w:tc>
          <w:tcPr>
            <w:tcW w:w="1524" w:type="dxa"/>
            <w:vAlign w:val="center"/>
          </w:tcPr>
          <w:p w:rsidR="006A6615" w:rsidRPr="00B23395" w:rsidRDefault="006A6615" w:rsidP="003D351D">
            <w:pPr>
              <w:jc w:val="center"/>
            </w:pPr>
            <w:r w:rsidRPr="00B23395">
              <w:t>līdz 2</w:t>
            </w:r>
          </w:p>
        </w:tc>
      </w:tr>
      <w:tr w:rsidR="006A6615" w:rsidRPr="00B23395" w:rsidTr="003D351D">
        <w:tc>
          <w:tcPr>
            <w:tcW w:w="2093" w:type="dxa"/>
          </w:tcPr>
          <w:p w:rsidR="006A6615" w:rsidRPr="00B23395" w:rsidRDefault="006A6615" w:rsidP="003D351D">
            <w:pPr>
              <w:jc w:val="both"/>
            </w:pPr>
            <w:r w:rsidRPr="00B23395">
              <w:t>26 un vairāk</w:t>
            </w:r>
          </w:p>
          <w:p w:rsidR="006A6615" w:rsidRPr="00B23395" w:rsidRDefault="006A6615" w:rsidP="003D351D">
            <w:pPr>
              <w:jc w:val="both"/>
            </w:pPr>
            <w:r w:rsidRPr="00B23395">
              <w:t>(visa klase)</w:t>
            </w:r>
          </w:p>
        </w:tc>
        <w:tc>
          <w:tcPr>
            <w:tcW w:w="1701" w:type="dxa"/>
            <w:vAlign w:val="center"/>
          </w:tcPr>
          <w:p w:rsidR="006A6615" w:rsidRPr="00B23395" w:rsidRDefault="006A6615" w:rsidP="003D351D">
            <w:pPr>
              <w:jc w:val="center"/>
            </w:pPr>
            <w:r w:rsidRPr="00B23395">
              <w:t>21</w:t>
            </w:r>
          </w:p>
        </w:tc>
        <w:tc>
          <w:tcPr>
            <w:tcW w:w="1701" w:type="dxa"/>
            <w:vAlign w:val="center"/>
          </w:tcPr>
          <w:p w:rsidR="006A6615" w:rsidRPr="00B23395" w:rsidRDefault="006A6615" w:rsidP="003D351D">
            <w:pPr>
              <w:jc w:val="center"/>
            </w:pPr>
            <w:r w:rsidRPr="00B23395">
              <w:t>līdz 5</w:t>
            </w:r>
          </w:p>
        </w:tc>
        <w:tc>
          <w:tcPr>
            <w:tcW w:w="2268" w:type="dxa"/>
            <w:vAlign w:val="center"/>
          </w:tcPr>
          <w:p w:rsidR="006A6615" w:rsidRPr="00B23395" w:rsidRDefault="006A6615" w:rsidP="003D351D">
            <w:pPr>
              <w:jc w:val="center"/>
            </w:pPr>
            <w:r w:rsidRPr="00B23395">
              <w:t>līdz 5</w:t>
            </w:r>
          </w:p>
        </w:tc>
        <w:tc>
          <w:tcPr>
            <w:tcW w:w="1524" w:type="dxa"/>
            <w:vAlign w:val="center"/>
          </w:tcPr>
          <w:p w:rsidR="006A6615" w:rsidRPr="00B23395" w:rsidRDefault="006A6615" w:rsidP="003D351D">
            <w:pPr>
              <w:jc w:val="center"/>
            </w:pPr>
            <w:r w:rsidRPr="00B23395">
              <w:t>līdz 3</w:t>
            </w:r>
          </w:p>
        </w:tc>
      </w:tr>
    </w:tbl>
    <w:p w:rsidR="006A6615" w:rsidRPr="00B23395" w:rsidRDefault="006A6615" w:rsidP="00110DE6">
      <w:pPr>
        <w:jc w:val="both"/>
      </w:pPr>
    </w:p>
    <w:tbl>
      <w:tblPr>
        <w:tblStyle w:val="TableGrid3"/>
        <w:tblW w:w="0" w:type="auto"/>
        <w:tblLook w:val="04A0" w:firstRow="1" w:lastRow="0" w:firstColumn="1" w:lastColumn="0" w:noHBand="0" w:noVBand="1"/>
      </w:tblPr>
      <w:tblGrid>
        <w:gridCol w:w="2093"/>
        <w:gridCol w:w="1701"/>
      </w:tblGrid>
      <w:tr w:rsidR="006A6615" w:rsidRPr="00B23395" w:rsidTr="003D351D">
        <w:tc>
          <w:tcPr>
            <w:tcW w:w="3794" w:type="dxa"/>
            <w:gridSpan w:val="2"/>
          </w:tcPr>
          <w:p w:rsidR="006A6615" w:rsidRPr="00B23395" w:rsidRDefault="006A6615" w:rsidP="003D351D">
            <w:pPr>
              <w:jc w:val="both"/>
              <w:rPr>
                <w:b/>
              </w:rPr>
            </w:pPr>
            <w:r w:rsidRPr="00B23395">
              <w:rPr>
                <w:b/>
              </w:rPr>
              <w:t>4. Klases audzināšana</w:t>
            </w:r>
          </w:p>
        </w:tc>
      </w:tr>
      <w:tr w:rsidR="006A6615" w:rsidRPr="00B23395" w:rsidTr="003D351D">
        <w:tc>
          <w:tcPr>
            <w:tcW w:w="2093" w:type="dxa"/>
          </w:tcPr>
          <w:p w:rsidR="006A6615" w:rsidRPr="00B23395" w:rsidRDefault="006A6615" w:rsidP="003D351D">
            <w:pPr>
              <w:jc w:val="center"/>
              <w:rPr>
                <w:b/>
                <w:i/>
              </w:rPr>
            </w:pPr>
            <w:r w:rsidRPr="00B23395">
              <w:rPr>
                <w:b/>
                <w:i/>
              </w:rPr>
              <w:t>Skolēnu skaits</w:t>
            </w:r>
          </w:p>
          <w:p w:rsidR="006A6615" w:rsidRPr="00B23395" w:rsidRDefault="006A6615" w:rsidP="003D351D">
            <w:pPr>
              <w:jc w:val="both"/>
            </w:pPr>
            <w:r w:rsidRPr="00B23395">
              <w:rPr>
                <w:b/>
                <w:i/>
              </w:rPr>
              <w:t>(sadalījums VIIS)</w:t>
            </w:r>
          </w:p>
        </w:tc>
        <w:tc>
          <w:tcPr>
            <w:tcW w:w="1701" w:type="dxa"/>
            <w:vAlign w:val="center"/>
          </w:tcPr>
          <w:p w:rsidR="006A6615" w:rsidRPr="00B23395" w:rsidRDefault="006A6615" w:rsidP="003D351D">
            <w:pPr>
              <w:jc w:val="center"/>
              <w:rPr>
                <w:b/>
                <w:i/>
              </w:rPr>
            </w:pPr>
            <w:r w:rsidRPr="00B23395">
              <w:rPr>
                <w:b/>
                <w:i/>
              </w:rPr>
              <w:t>Stundu skaits</w:t>
            </w:r>
          </w:p>
        </w:tc>
      </w:tr>
      <w:tr w:rsidR="006A6615" w:rsidRPr="00B23395" w:rsidTr="003D351D">
        <w:tc>
          <w:tcPr>
            <w:tcW w:w="2093" w:type="dxa"/>
          </w:tcPr>
          <w:p w:rsidR="006A6615" w:rsidRPr="00B23395" w:rsidRDefault="006A6615" w:rsidP="003D351D">
            <w:pPr>
              <w:jc w:val="both"/>
            </w:pPr>
            <w:r w:rsidRPr="00B23395">
              <w:t>15 un mazāk</w:t>
            </w:r>
          </w:p>
          <w:p w:rsidR="006A6615" w:rsidRPr="00B23395" w:rsidRDefault="006A6615" w:rsidP="003D351D">
            <w:pPr>
              <w:jc w:val="both"/>
            </w:pPr>
            <w:r w:rsidRPr="00B23395">
              <w:t>(maza grupa)</w:t>
            </w:r>
          </w:p>
        </w:tc>
        <w:tc>
          <w:tcPr>
            <w:tcW w:w="1701" w:type="dxa"/>
            <w:vAlign w:val="center"/>
          </w:tcPr>
          <w:p w:rsidR="006A6615" w:rsidRPr="00B23395" w:rsidRDefault="006A6615" w:rsidP="003D351D">
            <w:pPr>
              <w:jc w:val="center"/>
            </w:pPr>
            <w:r w:rsidRPr="00B23395">
              <w:t>līdz 4</w:t>
            </w:r>
          </w:p>
        </w:tc>
      </w:tr>
      <w:tr w:rsidR="006A6615" w:rsidRPr="00B23395" w:rsidTr="003D351D">
        <w:tc>
          <w:tcPr>
            <w:tcW w:w="2093" w:type="dxa"/>
          </w:tcPr>
          <w:p w:rsidR="006A6615" w:rsidRPr="00B23395" w:rsidRDefault="006A6615" w:rsidP="003D351D">
            <w:pPr>
              <w:jc w:val="both"/>
            </w:pPr>
            <w:r w:rsidRPr="00B23395">
              <w:t>16 – 25</w:t>
            </w:r>
          </w:p>
          <w:p w:rsidR="006A6615" w:rsidRPr="00B23395" w:rsidRDefault="006A6615" w:rsidP="003D351D">
            <w:pPr>
              <w:jc w:val="both"/>
            </w:pPr>
            <w:r w:rsidRPr="00B23395">
              <w:t>(liela grupa)</w:t>
            </w:r>
          </w:p>
        </w:tc>
        <w:tc>
          <w:tcPr>
            <w:tcW w:w="1701" w:type="dxa"/>
            <w:vAlign w:val="center"/>
          </w:tcPr>
          <w:p w:rsidR="006A6615" w:rsidRPr="00B23395" w:rsidRDefault="006A6615" w:rsidP="003D351D">
            <w:pPr>
              <w:jc w:val="center"/>
            </w:pPr>
            <w:r w:rsidRPr="00B23395">
              <w:t>līdz 5</w:t>
            </w:r>
          </w:p>
        </w:tc>
      </w:tr>
      <w:tr w:rsidR="006A6615" w:rsidRPr="00B23395" w:rsidTr="003D351D">
        <w:trPr>
          <w:trHeight w:val="1250"/>
        </w:trPr>
        <w:tc>
          <w:tcPr>
            <w:tcW w:w="2093" w:type="dxa"/>
          </w:tcPr>
          <w:p w:rsidR="006A6615" w:rsidRPr="00B23395" w:rsidRDefault="006A6615" w:rsidP="003D351D">
            <w:pPr>
              <w:jc w:val="both"/>
            </w:pPr>
            <w:r w:rsidRPr="00B23395">
              <w:lastRenderedPageBreak/>
              <w:t>26 un vairāk</w:t>
            </w:r>
          </w:p>
          <w:p w:rsidR="006A6615" w:rsidRPr="00B23395" w:rsidRDefault="006A6615" w:rsidP="003D351D">
            <w:pPr>
              <w:jc w:val="both"/>
            </w:pPr>
            <w:r w:rsidRPr="00B23395">
              <w:t>(visa klase)</w:t>
            </w:r>
          </w:p>
        </w:tc>
        <w:tc>
          <w:tcPr>
            <w:tcW w:w="1701" w:type="dxa"/>
            <w:vAlign w:val="center"/>
          </w:tcPr>
          <w:p w:rsidR="006A6615" w:rsidRPr="00B23395" w:rsidRDefault="006A6615" w:rsidP="003D351D">
            <w:pPr>
              <w:jc w:val="center"/>
            </w:pPr>
            <w:r w:rsidRPr="00B23395">
              <w:t>līdz 6</w:t>
            </w:r>
          </w:p>
        </w:tc>
      </w:tr>
    </w:tbl>
    <w:p w:rsidR="006A6615" w:rsidRDefault="006A6615" w:rsidP="004313F1">
      <w:pPr>
        <w:jc w:val="both"/>
        <w:rPr>
          <w:rFonts w:cs="Courier New"/>
          <w:lang w:bidi="lo-LA"/>
        </w:rPr>
      </w:pPr>
    </w:p>
    <w:p w:rsidR="004313F1" w:rsidRDefault="000E68D7" w:rsidP="004313F1">
      <w:pPr>
        <w:keepNext/>
        <w:ind w:right="-1"/>
        <w:jc w:val="center"/>
        <w:outlineLvl w:val="0"/>
        <w:rPr>
          <w:rFonts w:eastAsia="Times New Roman" w:cs="Times New Roman"/>
          <w:b/>
          <w:bCs/>
          <w:kern w:val="32"/>
          <w:szCs w:val="24"/>
          <w:lang w:eastAsia="lv-LV"/>
        </w:rPr>
      </w:pPr>
      <w:r>
        <w:rPr>
          <w:rFonts w:eastAsia="Times New Roman" w:cs="Times New Roman"/>
          <w:b/>
          <w:bCs/>
          <w:kern w:val="32"/>
          <w:szCs w:val="24"/>
          <w:lang w:eastAsia="lv-LV"/>
        </w:rPr>
        <w:t>9.</w:t>
      </w:r>
    </w:p>
    <w:p w:rsidR="004313F1" w:rsidRPr="004458D8" w:rsidRDefault="004313F1" w:rsidP="004313F1">
      <w:pPr>
        <w:keepNext/>
        <w:ind w:right="-1"/>
        <w:jc w:val="center"/>
        <w:outlineLvl w:val="0"/>
        <w:rPr>
          <w:rFonts w:eastAsia="Times New Roman" w:cs="Times New Roman"/>
          <w:b/>
          <w:bCs/>
          <w:kern w:val="32"/>
          <w:szCs w:val="24"/>
          <w:lang w:eastAsia="lv-LV"/>
        </w:rPr>
      </w:pPr>
      <w:r w:rsidRPr="004458D8">
        <w:rPr>
          <w:rFonts w:eastAsia="Times New Roman" w:cs="Times New Roman"/>
          <w:b/>
          <w:bCs/>
          <w:kern w:val="32"/>
          <w:szCs w:val="24"/>
          <w:lang w:eastAsia="lv-LV"/>
        </w:rPr>
        <w:t>L Ē M U M S</w:t>
      </w:r>
    </w:p>
    <w:p w:rsidR="004313F1" w:rsidRDefault="004313F1" w:rsidP="004313F1">
      <w:pPr>
        <w:keepNext/>
        <w:ind w:right="-1"/>
        <w:jc w:val="center"/>
        <w:outlineLvl w:val="0"/>
        <w:rPr>
          <w:rFonts w:eastAsia="Times New Roman" w:cs="Times New Roman"/>
          <w:bCs/>
          <w:kern w:val="32"/>
          <w:szCs w:val="24"/>
          <w:lang w:eastAsia="lv-LV"/>
        </w:rPr>
      </w:pPr>
      <w:r>
        <w:rPr>
          <w:rFonts w:eastAsia="Times New Roman" w:cs="Times New Roman"/>
          <w:bCs/>
          <w:kern w:val="32"/>
          <w:szCs w:val="24"/>
          <w:lang w:eastAsia="lv-LV"/>
        </w:rPr>
        <w:t>Tukumā</w:t>
      </w:r>
    </w:p>
    <w:p w:rsidR="006A6615" w:rsidRDefault="004313F1" w:rsidP="004313F1">
      <w:pPr>
        <w:keepNext/>
        <w:ind w:right="-1"/>
        <w:jc w:val="both"/>
        <w:outlineLvl w:val="0"/>
        <w:rPr>
          <w:rFonts w:eastAsia="Times New Roman" w:cs="Times New Roman"/>
          <w:bCs/>
          <w:kern w:val="32"/>
          <w:szCs w:val="24"/>
          <w:lang w:eastAsia="lv-LV"/>
        </w:rPr>
      </w:pPr>
      <w:r>
        <w:rPr>
          <w:rFonts w:eastAsia="Times New Roman" w:cs="Times New Roman"/>
          <w:bCs/>
          <w:kern w:val="32"/>
          <w:szCs w:val="24"/>
          <w:lang w:eastAsia="lv-LV"/>
        </w:rPr>
        <w:t>2016.gada 22.septembrī</w:t>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t>prot.Nr.12, …§.</w:t>
      </w:r>
    </w:p>
    <w:p w:rsidR="004313F1" w:rsidRPr="004313F1" w:rsidRDefault="004313F1" w:rsidP="004313F1">
      <w:pPr>
        <w:keepNext/>
        <w:ind w:right="-1"/>
        <w:jc w:val="both"/>
        <w:outlineLvl w:val="0"/>
        <w:rPr>
          <w:rFonts w:eastAsia="Times New Roman" w:cs="Times New Roman"/>
          <w:bCs/>
          <w:kern w:val="32"/>
          <w:szCs w:val="24"/>
          <w:lang w:eastAsia="lv-LV"/>
        </w:rPr>
      </w:pPr>
    </w:p>
    <w:p w:rsidR="006A6615" w:rsidRPr="00A80AA6" w:rsidRDefault="006A6615" w:rsidP="006A6615">
      <w:pPr>
        <w:ind w:right="184"/>
        <w:jc w:val="both"/>
        <w:rPr>
          <w:b/>
          <w:szCs w:val="26"/>
        </w:rPr>
      </w:pPr>
      <w:r w:rsidRPr="00A80AA6">
        <w:rPr>
          <w:b/>
          <w:szCs w:val="26"/>
        </w:rPr>
        <w:t>Par pašvaldības budžeta finansētām pedagogu un</w:t>
      </w:r>
    </w:p>
    <w:p w:rsidR="006A6615" w:rsidRPr="00A80AA6" w:rsidRDefault="006A6615" w:rsidP="006A6615">
      <w:pPr>
        <w:ind w:right="184"/>
        <w:jc w:val="both"/>
        <w:rPr>
          <w:b/>
          <w:szCs w:val="26"/>
        </w:rPr>
      </w:pPr>
      <w:r w:rsidRPr="00A80AA6">
        <w:rPr>
          <w:b/>
          <w:szCs w:val="26"/>
        </w:rPr>
        <w:t>tehnisko darbinieku amatu vienībām, pedagogu darba</w:t>
      </w:r>
    </w:p>
    <w:p w:rsidR="006A6615" w:rsidRPr="00A80AA6" w:rsidRDefault="006A6615" w:rsidP="006A6615">
      <w:pPr>
        <w:ind w:right="184"/>
        <w:jc w:val="both"/>
        <w:rPr>
          <w:b/>
          <w:szCs w:val="26"/>
        </w:rPr>
      </w:pPr>
      <w:r w:rsidRPr="00A80AA6">
        <w:rPr>
          <w:b/>
          <w:szCs w:val="26"/>
        </w:rPr>
        <w:t>algas likmēm un piemaksām Tukuma novada pašvaldības</w:t>
      </w:r>
    </w:p>
    <w:p w:rsidR="006A6615" w:rsidRPr="00A80AA6" w:rsidRDefault="006A6615" w:rsidP="006A6615">
      <w:pPr>
        <w:ind w:right="184"/>
        <w:jc w:val="both"/>
        <w:rPr>
          <w:b/>
        </w:rPr>
      </w:pPr>
      <w:r w:rsidRPr="00A80AA6">
        <w:rPr>
          <w:b/>
          <w:szCs w:val="26"/>
        </w:rPr>
        <w:t xml:space="preserve">pirmsskolas, profesionālās ievirzes un vispārējās </w:t>
      </w:r>
      <w:r w:rsidRPr="00A80AA6">
        <w:rPr>
          <w:b/>
        </w:rPr>
        <w:t>izglītības</w:t>
      </w:r>
    </w:p>
    <w:p w:rsidR="006A6615" w:rsidRPr="00A80AA6" w:rsidRDefault="006A6615" w:rsidP="006A6615">
      <w:pPr>
        <w:ind w:right="184"/>
        <w:jc w:val="both"/>
        <w:rPr>
          <w:b/>
          <w:szCs w:val="26"/>
        </w:rPr>
      </w:pPr>
      <w:r w:rsidRPr="00A80AA6">
        <w:rPr>
          <w:b/>
        </w:rPr>
        <w:t>iestādēs no 2016.gada 1.septembra līdz 2016.gada 31.decembrim</w:t>
      </w:r>
    </w:p>
    <w:p w:rsidR="006A6615" w:rsidRPr="00A80AA6" w:rsidRDefault="006A6615" w:rsidP="006A6615">
      <w:pPr>
        <w:ind w:right="181"/>
        <w:jc w:val="both"/>
      </w:pPr>
    </w:p>
    <w:p w:rsidR="006A6615" w:rsidRPr="00A80AA6" w:rsidRDefault="006A6615" w:rsidP="006A6615">
      <w:pPr>
        <w:ind w:right="-1" w:firstLine="720"/>
        <w:jc w:val="both"/>
      </w:pPr>
      <w:r w:rsidRPr="00A80AA6">
        <w:t xml:space="preserve">1. Sakarā ar valsts mērķdotācijas pedagogu darba samaksai un valsts sociālās apdrošināšanas obligātajām iemaksām finansējuma nepietiekamību pēc jaunās pedagogu darba samaksas sistēmas ieviešanas un lai nodrošinātu kvalitatīvu izglītības procesu Tukuma novada pašvaldības izglītības iestādēs, pamatojoties uz likuma “Par pašvaldībām” 41.panta pirmās daļas 4.punktu un Izglītības likuma 17.panta trešās daļas 6.punktu </w:t>
      </w:r>
      <w:r w:rsidRPr="00A80AA6">
        <w:rPr>
          <w:i/>
        </w:rPr>
        <w:t>/piešķir pašvaldības budžeta līdzekļus izglītības iestādēm un kontrolē šo līdzekļu izmantošanu/</w:t>
      </w:r>
      <w:r w:rsidRPr="00A80AA6">
        <w:t>:</w:t>
      </w:r>
    </w:p>
    <w:p w:rsidR="006A6615" w:rsidRPr="00A80AA6" w:rsidRDefault="006A6615" w:rsidP="006A6615">
      <w:pPr>
        <w:ind w:right="-1" w:firstLine="720"/>
        <w:jc w:val="both"/>
      </w:pPr>
      <w:r w:rsidRPr="00A80AA6">
        <w:t xml:space="preserve">1.1. piešķirt papildus finanšu līdzekļus, no Tukuma novada pašvaldības budžeta līdzekļiem, pedagogu darba samaksai no 2016.gada 1.septembra līdz 2016.gada 31.decembrim par sekojošām </w:t>
      </w:r>
      <w:r w:rsidRPr="00A80AA6">
        <w:rPr>
          <w:szCs w:val="26"/>
        </w:rPr>
        <w:t xml:space="preserve">pedagogu amatu vienībām Tukuma novada pašvaldības pirmsskolas un vispārējās </w:t>
      </w:r>
      <w:r w:rsidRPr="00A80AA6">
        <w:t xml:space="preserve">izglītības iestādēs: </w:t>
      </w: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0"/>
        <w:gridCol w:w="3260"/>
        <w:gridCol w:w="2551"/>
        <w:gridCol w:w="1134"/>
        <w:gridCol w:w="1373"/>
      </w:tblGrid>
      <w:tr w:rsidR="006A6615" w:rsidRPr="00A80AA6" w:rsidTr="003D351D">
        <w:trPr>
          <w:trHeight w:val="453"/>
          <w:jc w:val="center"/>
        </w:trPr>
        <w:tc>
          <w:tcPr>
            <w:tcW w:w="950" w:type="dxa"/>
            <w:vAlign w:val="center"/>
          </w:tcPr>
          <w:p w:rsidR="006A6615" w:rsidRPr="00A80AA6" w:rsidRDefault="006A6615" w:rsidP="003D351D">
            <w:pPr>
              <w:ind w:right="-1"/>
              <w:jc w:val="center"/>
              <w:rPr>
                <w:i/>
              </w:rPr>
            </w:pPr>
            <w:r w:rsidRPr="00A80AA6">
              <w:rPr>
                <w:i/>
                <w:sz w:val="22"/>
              </w:rPr>
              <w:t>Nr.</w:t>
            </w:r>
          </w:p>
          <w:p w:rsidR="006A6615" w:rsidRPr="00A80AA6" w:rsidRDefault="006A6615" w:rsidP="003D351D">
            <w:pPr>
              <w:ind w:right="-1"/>
              <w:jc w:val="center"/>
              <w:rPr>
                <w:i/>
              </w:rPr>
            </w:pPr>
            <w:r w:rsidRPr="00A80AA6">
              <w:rPr>
                <w:i/>
                <w:sz w:val="22"/>
              </w:rPr>
              <w:t>p.k.</w:t>
            </w:r>
          </w:p>
        </w:tc>
        <w:tc>
          <w:tcPr>
            <w:tcW w:w="3260" w:type="dxa"/>
            <w:vAlign w:val="center"/>
          </w:tcPr>
          <w:p w:rsidR="006A6615" w:rsidRPr="00A80AA6" w:rsidRDefault="006A6615" w:rsidP="003D351D">
            <w:pPr>
              <w:ind w:right="-1"/>
              <w:jc w:val="center"/>
              <w:rPr>
                <w:i/>
              </w:rPr>
            </w:pPr>
            <w:r w:rsidRPr="00A80AA6">
              <w:rPr>
                <w:i/>
                <w:sz w:val="22"/>
              </w:rPr>
              <w:t>Izglītības iestāde</w:t>
            </w:r>
          </w:p>
        </w:tc>
        <w:tc>
          <w:tcPr>
            <w:tcW w:w="2551" w:type="dxa"/>
            <w:tcBorders>
              <w:top w:val="single" w:sz="4" w:space="0" w:color="auto"/>
              <w:left w:val="single" w:sz="4" w:space="0" w:color="auto"/>
              <w:right w:val="single" w:sz="4" w:space="0" w:color="auto"/>
            </w:tcBorders>
            <w:vAlign w:val="center"/>
          </w:tcPr>
          <w:p w:rsidR="006A6615" w:rsidRPr="00A80AA6" w:rsidRDefault="006A6615" w:rsidP="003D351D">
            <w:pPr>
              <w:ind w:right="-1"/>
              <w:jc w:val="center"/>
              <w:rPr>
                <w:i/>
              </w:rPr>
            </w:pPr>
            <w:r w:rsidRPr="00A80AA6">
              <w:rPr>
                <w:i/>
                <w:sz w:val="22"/>
              </w:rPr>
              <w:t>Pedagoga amats</w:t>
            </w:r>
          </w:p>
        </w:tc>
        <w:tc>
          <w:tcPr>
            <w:tcW w:w="1134" w:type="dxa"/>
            <w:tcBorders>
              <w:top w:val="single" w:sz="4" w:space="0" w:color="auto"/>
              <w:left w:val="single" w:sz="4" w:space="0" w:color="auto"/>
              <w:right w:val="single" w:sz="4" w:space="0" w:color="auto"/>
            </w:tcBorders>
            <w:vAlign w:val="center"/>
          </w:tcPr>
          <w:p w:rsidR="006A6615" w:rsidRPr="00A80AA6" w:rsidRDefault="006A6615" w:rsidP="003D351D">
            <w:pPr>
              <w:ind w:right="-1"/>
              <w:jc w:val="center"/>
              <w:rPr>
                <w:i/>
              </w:rPr>
            </w:pPr>
            <w:r w:rsidRPr="00A80AA6">
              <w:rPr>
                <w:i/>
                <w:sz w:val="22"/>
              </w:rPr>
              <w:t>Amata vienību skaits</w:t>
            </w:r>
          </w:p>
        </w:tc>
        <w:tc>
          <w:tcPr>
            <w:tcW w:w="1373" w:type="dxa"/>
            <w:tcBorders>
              <w:top w:val="single" w:sz="4" w:space="0" w:color="auto"/>
              <w:left w:val="single" w:sz="4" w:space="0" w:color="auto"/>
              <w:right w:val="single" w:sz="4" w:space="0" w:color="auto"/>
            </w:tcBorders>
            <w:vAlign w:val="center"/>
          </w:tcPr>
          <w:p w:rsidR="006A6615" w:rsidRPr="00A80AA6" w:rsidRDefault="006A6615" w:rsidP="003D351D">
            <w:pPr>
              <w:ind w:right="-1"/>
              <w:jc w:val="center"/>
              <w:rPr>
                <w:i/>
              </w:rPr>
            </w:pPr>
            <w:r w:rsidRPr="00A80AA6">
              <w:rPr>
                <w:i/>
                <w:sz w:val="22"/>
              </w:rPr>
              <w:t>Mēneša darba algas likme</w:t>
            </w:r>
          </w:p>
          <w:p w:rsidR="006A6615" w:rsidRPr="00A80AA6" w:rsidRDefault="006A6615" w:rsidP="003D351D">
            <w:pPr>
              <w:ind w:right="-1"/>
              <w:jc w:val="center"/>
              <w:rPr>
                <w:i/>
              </w:rPr>
            </w:pPr>
            <w:r w:rsidRPr="00A80AA6">
              <w:rPr>
                <w:i/>
                <w:sz w:val="22"/>
              </w:rPr>
              <w:t>(</w:t>
            </w:r>
            <w:proofErr w:type="spellStart"/>
            <w:r w:rsidRPr="00A80AA6">
              <w:rPr>
                <w:i/>
                <w:sz w:val="22"/>
              </w:rPr>
              <w:t>euro</w:t>
            </w:r>
            <w:proofErr w:type="spellEnd"/>
            <w:r w:rsidRPr="00A80AA6">
              <w:rPr>
                <w:i/>
                <w:sz w:val="22"/>
              </w:rPr>
              <w:t>)</w:t>
            </w:r>
          </w:p>
        </w:tc>
      </w:tr>
      <w:tr w:rsidR="006A6615" w:rsidRPr="00A80AA6" w:rsidTr="003D351D">
        <w:trPr>
          <w:trHeight w:val="262"/>
          <w:jc w:val="center"/>
        </w:trPr>
        <w:tc>
          <w:tcPr>
            <w:tcW w:w="950" w:type="dxa"/>
            <w:shd w:val="clear" w:color="auto" w:fill="auto"/>
          </w:tcPr>
          <w:p w:rsidR="006A6615" w:rsidRPr="00A80AA6" w:rsidRDefault="006A6615" w:rsidP="003D351D">
            <w:pPr>
              <w:ind w:right="-1"/>
              <w:jc w:val="center"/>
            </w:pPr>
            <w:r w:rsidRPr="00A80AA6">
              <w:t>1.1.1.</w:t>
            </w:r>
          </w:p>
        </w:tc>
        <w:tc>
          <w:tcPr>
            <w:tcW w:w="3260" w:type="dxa"/>
            <w:shd w:val="clear" w:color="auto" w:fill="auto"/>
          </w:tcPr>
          <w:p w:rsidR="006A6615" w:rsidRPr="00A80AA6" w:rsidRDefault="006A6615" w:rsidP="003D351D">
            <w:pPr>
              <w:ind w:right="-1"/>
            </w:pPr>
            <w:r w:rsidRPr="00A80AA6">
              <w:t>Tukuma pirmsskolas izglītības iestāde „Taurenītis”</w:t>
            </w:r>
          </w:p>
        </w:tc>
        <w:tc>
          <w:tcPr>
            <w:tcW w:w="2551" w:type="dxa"/>
            <w:tcBorders>
              <w:top w:val="single" w:sz="4" w:space="0" w:color="auto"/>
            </w:tcBorders>
            <w:shd w:val="clear" w:color="auto" w:fill="auto"/>
            <w:vAlign w:val="center"/>
          </w:tcPr>
          <w:p w:rsidR="006A6615" w:rsidRPr="00A80AA6" w:rsidRDefault="006A6615" w:rsidP="003D351D">
            <w:pPr>
              <w:ind w:right="-1"/>
              <w:jc w:val="center"/>
              <w:rPr>
                <w:color w:val="000000"/>
              </w:rPr>
            </w:pPr>
            <w:r w:rsidRPr="00A80AA6">
              <w:rPr>
                <w:color w:val="000000"/>
              </w:rPr>
              <w:t>Logopēds</w:t>
            </w:r>
          </w:p>
        </w:tc>
        <w:tc>
          <w:tcPr>
            <w:tcW w:w="1134" w:type="dxa"/>
            <w:tcBorders>
              <w:top w:val="single" w:sz="4" w:space="0" w:color="auto"/>
            </w:tcBorders>
            <w:shd w:val="clear" w:color="auto" w:fill="auto"/>
            <w:vAlign w:val="center"/>
          </w:tcPr>
          <w:p w:rsidR="006A6615" w:rsidRPr="00A80AA6" w:rsidRDefault="006A6615" w:rsidP="003D351D">
            <w:pPr>
              <w:ind w:right="-1"/>
              <w:jc w:val="center"/>
              <w:rPr>
                <w:color w:val="000000"/>
              </w:rPr>
            </w:pPr>
            <w:r w:rsidRPr="00A80AA6">
              <w:rPr>
                <w:color w:val="000000"/>
              </w:rPr>
              <w:t>6,75</w:t>
            </w:r>
          </w:p>
        </w:tc>
        <w:tc>
          <w:tcPr>
            <w:tcW w:w="1373" w:type="dxa"/>
            <w:tcBorders>
              <w:top w:val="single" w:sz="4" w:space="0" w:color="auto"/>
            </w:tcBorders>
            <w:shd w:val="clear" w:color="auto" w:fill="auto"/>
            <w:vAlign w:val="center"/>
          </w:tcPr>
          <w:p w:rsidR="006A6615" w:rsidRPr="00A80AA6" w:rsidRDefault="006A6615" w:rsidP="003D351D">
            <w:pPr>
              <w:ind w:right="-1"/>
              <w:jc w:val="center"/>
              <w:rPr>
                <w:color w:val="000000"/>
              </w:rPr>
            </w:pPr>
            <w:r w:rsidRPr="00A80AA6">
              <w:rPr>
                <w:color w:val="000000"/>
              </w:rPr>
              <w:t>620,00</w:t>
            </w:r>
          </w:p>
        </w:tc>
      </w:tr>
      <w:tr w:rsidR="006A6615" w:rsidRPr="00A80AA6" w:rsidTr="003D351D">
        <w:trPr>
          <w:trHeight w:val="262"/>
          <w:jc w:val="center"/>
        </w:trPr>
        <w:tc>
          <w:tcPr>
            <w:tcW w:w="950" w:type="dxa"/>
          </w:tcPr>
          <w:p w:rsidR="006A6615" w:rsidRPr="00A80AA6" w:rsidRDefault="006A6615" w:rsidP="003D351D">
            <w:pPr>
              <w:ind w:right="-1"/>
              <w:jc w:val="center"/>
            </w:pPr>
            <w:r w:rsidRPr="00A80AA6">
              <w:t>1.1.2.</w:t>
            </w:r>
          </w:p>
        </w:tc>
        <w:tc>
          <w:tcPr>
            <w:tcW w:w="3260" w:type="dxa"/>
          </w:tcPr>
          <w:p w:rsidR="006A6615" w:rsidRPr="00A80AA6" w:rsidRDefault="006A6615" w:rsidP="003D351D">
            <w:pPr>
              <w:ind w:right="-1"/>
            </w:pPr>
            <w:r w:rsidRPr="00A80AA6">
              <w:t>Tukuma pirmsskolas izglītības iestāde „Taurenītis”</w:t>
            </w:r>
          </w:p>
        </w:tc>
        <w:tc>
          <w:tcPr>
            <w:tcW w:w="2551" w:type="dxa"/>
            <w:vAlign w:val="center"/>
          </w:tcPr>
          <w:p w:rsidR="006A6615" w:rsidRPr="00A80AA6" w:rsidRDefault="006A6615" w:rsidP="003D351D">
            <w:pPr>
              <w:ind w:right="-1"/>
              <w:jc w:val="center"/>
              <w:rPr>
                <w:color w:val="000000"/>
              </w:rPr>
            </w:pPr>
            <w:r w:rsidRPr="00A80AA6">
              <w:rPr>
                <w:color w:val="000000"/>
              </w:rPr>
              <w:t>Izglītības psihologs</w:t>
            </w:r>
          </w:p>
        </w:tc>
        <w:tc>
          <w:tcPr>
            <w:tcW w:w="1134" w:type="dxa"/>
            <w:vAlign w:val="center"/>
          </w:tcPr>
          <w:p w:rsidR="006A6615" w:rsidRPr="00A80AA6" w:rsidRDefault="006A6615" w:rsidP="003D351D">
            <w:pPr>
              <w:ind w:right="-1"/>
              <w:jc w:val="center"/>
              <w:rPr>
                <w:color w:val="000000"/>
              </w:rPr>
            </w:pPr>
            <w:r w:rsidRPr="00A80AA6">
              <w:rPr>
                <w:color w:val="000000"/>
              </w:rPr>
              <w:t>1,0</w:t>
            </w:r>
          </w:p>
        </w:tc>
        <w:tc>
          <w:tcPr>
            <w:tcW w:w="1373" w:type="dxa"/>
            <w:vAlign w:val="center"/>
          </w:tcPr>
          <w:p w:rsidR="006A6615" w:rsidRPr="00A80AA6" w:rsidRDefault="006A6615" w:rsidP="003D351D">
            <w:pPr>
              <w:ind w:right="-1"/>
              <w:jc w:val="center"/>
              <w:rPr>
                <w:color w:val="000000"/>
              </w:rPr>
            </w:pPr>
            <w:r w:rsidRPr="00A80AA6">
              <w:rPr>
                <w:color w:val="000000"/>
              </w:rPr>
              <w:t>620,00</w:t>
            </w:r>
          </w:p>
        </w:tc>
      </w:tr>
      <w:tr w:rsidR="006A6615" w:rsidRPr="00A80AA6" w:rsidTr="003D351D">
        <w:trPr>
          <w:trHeight w:val="262"/>
          <w:jc w:val="center"/>
        </w:trPr>
        <w:tc>
          <w:tcPr>
            <w:tcW w:w="950" w:type="dxa"/>
          </w:tcPr>
          <w:p w:rsidR="006A6615" w:rsidRPr="00A80AA6" w:rsidRDefault="006A6615" w:rsidP="003D351D">
            <w:pPr>
              <w:ind w:right="-1"/>
              <w:jc w:val="center"/>
            </w:pPr>
            <w:r w:rsidRPr="00A80AA6">
              <w:t>1.1.3.</w:t>
            </w:r>
          </w:p>
        </w:tc>
        <w:tc>
          <w:tcPr>
            <w:tcW w:w="3260" w:type="dxa"/>
          </w:tcPr>
          <w:p w:rsidR="006A6615" w:rsidRPr="00A80AA6" w:rsidRDefault="006A6615" w:rsidP="003D351D">
            <w:pPr>
              <w:ind w:right="-1"/>
            </w:pPr>
            <w:r w:rsidRPr="00A80AA6">
              <w:t>Tukuma pirmsskolas izglītības iestāde „Karlsons”</w:t>
            </w:r>
          </w:p>
        </w:tc>
        <w:tc>
          <w:tcPr>
            <w:tcW w:w="2551" w:type="dxa"/>
            <w:vAlign w:val="center"/>
          </w:tcPr>
          <w:p w:rsidR="006A6615" w:rsidRPr="00A80AA6" w:rsidRDefault="006A6615" w:rsidP="003D351D">
            <w:pPr>
              <w:ind w:right="-1"/>
              <w:jc w:val="center"/>
              <w:rPr>
                <w:color w:val="000000"/>
              </w:rPr>
            </w:pPr>
            <w:r w:rsidRPr="00A80AA6">
              <w:rPr>
                <w:color w:val="000000"/>
              </w:rPr>
              <w:t>Pirmsskolas izglītības skolotājs (5-6 gadus veciem bērniem)</w:t>
            </w:r>
          </w:p>
        </w:tc>
        <w:tc>
          <w:tcPr>
            <w:tcW w:w="1134" w:type="dxa"/>
            <w:vAlign w:val="center"/>
          </w:tcPr>
          <w:p w:rsidR="006A6615" w:rsidRPr="00A80AA6" w:rsidRDefault="006A6615" w:rsidP="003D351D">
            <w:pPr>
              <w:ind w:right="-1"/>
              <w:jc w:val="center"/>
              <w:rPr>
                <w:color w:val="000000"/>
              </w:rPr>
            </w:pPr>
            <w:r w:rsidRPr="00A80AA6">
              <w:rPr>
                <w:color w:val="000000"/>
              </w:rPr>
              <w:t>4,728</w:t>
            </w:r>
          </w:p>
        </w:tc>
        <w:tc>
          <w:tcPr>
            <w:tcW w:w="1373" w:type="dxa"/>
            <w:vAlign w:val="center"/>
          </w:tcPr>
          <w:p w:rsidR="006A6615" w:rsidRPr="00A80AA6" w:rsidRDefault="006A6615" w:rsidP="003D351D">
            <w:pPr>
              <w:ind w:right="-1"/>
              <w:jc w:val="center"/>
              <w:rPr>
                <w:color w:val="000000"/>
              </w:rPr>
            </w:pPr>
            <w:r w:rsidRPr="00A80AA6">
              <w:rPr>
                <w:color w:val="000000"/>
              </w:rPr>
              <w:t>620,00</w:t>
            </w:r>
          </w:p>
        </w:tc>
      </w:tr>
      <w:tr w:rsidR="006A6615" w:rsidRPr="00A80AA6" w:rsidTr="003D351D">
        <w:trPr>
          <w:trHeight w:val="262"/>
          <w:jc w:val="center"/>
        </w:trPr>
        <w:tc>
          <w:tcPr>
            <w:tcW w:w="950" w:type="dxa"/>
          </w:tcPr>
          <w:p w:rsidR="006A6615" w:rsidRPr="00A80AA6" w:rsidRDefault="006A6615" w:rsidP="003D351D">
            <w:pPr>
              <w:ind w:right="-1"/>
              <w:jc w:val="center"/>
            </w:pPr>
            <w:r w:rsidRPr="00A80AA6">
              <w:t>1.1.4.</w:t>
            </w:r>
          </w:p>
        </w:tc>
        <w:tc>
          <w:tcPr>
            <w:tcW w:w="3260" w:type="dxa"/>
          </w:tcPr>
          <w:p w:rsidR="006A6615" w:rsidRPr="00A80AA6" w:rsidRDefault="006A6615" w:rsidP="003D351D">
            <w:pPr>
              <w:ind w:right="-1"/>
            </w:pPr>
            <w:r w:rsidRPr="00A80AA6">
              <w:t>Tukuma pirmsskolas izglītības iestāde „</w:t>
            </w:r>
            <w:proofErr w:type="spellStart"/>
            <w:r w:rsidRPr="00A80AA6">
              <w:t>Lotte</w:t>
            </w:r>
            <w:proofErr w:type="spellEnd"/>
            <w:r w:rsidRPr="00A80AA6">
              <w:t>”</w:t>
            </w:r>
          </w:p>
        </w:tc>
        <w:tc>
          <w:tcPr>
            <w:tcW w:w="2551" w:type="dxa"/>
            <w:vAlign w:val="center"/>
          </w:tcPr>
          <w:p w:rsidR="006A6615" w:rsidRPr="00A80AA6" w:rsidRDefault="006A6615" w:rsidP="003D351D">
            <w:pPr>
              <w:ind w:right="-1"/>
              <w:jc w:val="center"/>
              <w:rPr>
                <w:color w:val="000000"/>
              </w:rPr>
            </w:pPr>
            <w:r w:rsidRPr="00A80AA6">
              <w:rPr>
                <w:color w:val="000000"/>
              </w:rPr>
              <w:t>Pirmsskolas izglītības iestādes vadītājs</w:t>
            </w:r>
          </w:p>
        </w:tc>
        <w:tc>
          <w:tcPr>
            <w:tcW w:w="1134" w:type="dxa"/>
            <w:vAlign w:val="center"/>
          </w:tcPr>
          <w:p w:rsidR="006A6615" w:rsidRPr="00A80AA6" w:rsidRDefault="006A6615" w:rsidP="003D351D">
            <w:pPr>
              <w:ind w:right="-1"/>
              <w:jc w:val="center"/>
              <w:rPr>
                <w:color w:val="000000"/>
              </w:rPr>
            </w:pPr>
            <w:r w:rsidRPr="00A80AA6">
              <w:rPr>
                <w:color w:val="000000"/>
              </w:rPr>
              <w:t>1,0</w:t>
            </w:r>
          </w:p>
        </w:tc>
        <w:tc>
          <w:tcPr>
            <w:tcW w:w="1373" w:type="dxa"/>
            <w:vAlign w:val="center"/>
          </w:tcPr>
          <w:p w:rsidR="006A6615" w:rsidRPr="00A80AA6" w:rsidRDefault="006A6615" w:rsidP="003D351D">
            <w:pPr>
              <w:ind w:right="-1"/>
              <w:jc w:val="center"/>
              <w:rPr>
                <w:color w:val="000000"/>
              </w:rPr>
            </w:pPr>
            <w:r w:rsidRPr="00A80AA6">
              <w:rPr>
                <w:color w:val="000000"/>
              </w:rPr>
              <w:t>950,00</w:t>
            </w:r>
          </w:p>
        </w:tc>
      </w:tr>
      <w:tr w:rsidR="006A6615" w:rsidRPr="00A80AA6" w:rsidTr="003D351D">
        <w:trPr>
          <w:trHeight w:val="262"/>
          <w:jc w:val="center"/>
        </w:trPr>
        <w:tc>
          <w:tcPr>
            <w:tcW w:w="950" w:type="dxa"/>
          </w:tcPr>
          <w:p w:rsidR="006A6615" w:rsidRPr="00A80AA6" w:rsidRDefault="006A6615" w:rsidP="003D351D">
            <w:pPr>
              <w:ind w:right="-1"/>
              <w:jc w:val="center"/>
            </w:pPr>
            <w:r w:rsidRPr="00A80AA6">
              <w:t>1.1.5.</w:t>
            </w:r>
          </w:p>
        </w:tc>
        <w:tc>
          <w:tcPr>
            <w:tcW w:w="3260" w:type="dxa"/>
          </w:tcPr>
          <w:p w:rsidR="006A6615" w:rsidRPr="00A80AA6" w:rsidRDefault="006A6615" w:rsidP="003D351D">
            <w:pPr>
              <w:ind w:right="-1"/>
            </w:pPr>
            <w:r w:rsidRPr="00A80AA6">
              <w:t>Tukuma 2.vidusskola</w:t>
            </w:r>
          </w:p>
        </w:tc>
        <w:tc>
          <w:tcPr>
            <w:tcW w:w="2551" w:type="dxa"/>
            <w:vAlign w:val="center"/>
          </w:tcPr>
          <w:p w:rsidR="006A6615" w:rsidRPr="00A80AA6" w:rsidRDefault="006A6615" w:rsidP="003D351D">
            <w:pPr>
              <w:ind w:right="-1"/>
              <w:jc w:val="center"/>
              <w:rPr>
                <w:color w:val="000000"/>
              </w:rPr>
            </w:pPr>
            <w:r w:rsidRPr="00A80AA6">
              <w:rPr>
                <w:color w:val="000000"/>
              </w:rPr>
              <w:t>Sociālais pedagogs</w:t>
            </w:r>
          </w:p>
        </w:tc>
        <w:tc>
          <w:tcPr>
            <w:tcW w:w="1134" w:type="dxa"/>
            <w:vAlign w:val="center"/>
          </w:tcPr>
          <w:p w:rsidR="006A6615" w:rsidRPr="00A80AA6" w:rsidRDefault="006A6615" w:rsidP="003D351D">
            <w:pPr>
              <w:ind w:right="-1"/>
              <w:jc w:val="center"/>
              <w:rPr>
                <w:color w:val="000000"/>
              </w:rPr>
            </w:pPr>
            <w:r w:rsidRPr="00A80AA6">
              <w:rPr>
                <w:color w:val="000000"/>
              </w:rPr>
              <w:t>1,0</w:t>
            </w:r>
          </w:p>
        </w:tc>
        <w:tc>
          <w:tcPr>
            <w:tcW w:w="1373" w:type="dxa"/>
            <w:vAlign w:val="center"/>
          </w:tcPr>
          <w:p w:rsidR="006A6615" w:rsidRPr="00A80AA6" w:rsidRDefault="006A6615" w:rsidP="003D351D">
            <w:pPr>
              <w:ind w:right="-1"/>
              <w:jc w:val="center"/>
              <w:rPr>
                <w:color w:val="000000"/>
              </w:rPr>
            </w:pPr>
            <w:r w:rsidRPr="00A80AA6">
              <w:rPr>
                <w:color w:val="000000"/>
              </w:rPr>
              <w:t>620,00</w:t>
            </w:r>
          </w:p>
        </w:tc>
      </w:tr>
      <w:tr w:rsidR="006A6615" w:rsidRPr="00A80AA6" w:rsidTr="003D351D">
        <w:trPr>
          <w:trHeight w:val="262"/>
          <w:jc w:val="center"/>
        </w:trPr>
        <w:tc>
          <w:tcPr>
            <w:tcW w:w="950" w:type="dxa"/>
          </w:tcPr>
          <w:p w:rsidR="006A6615" w:rsidRPr="00A80AA6" w:rsidRDefault="006A6615" w:rsidP="003D351D">
            <w:pPr>
              <w:ind w:right="-1"/>
              <w:jc w:val="center"/>
            </w:pPr>
            <w:r w:rsidRPr="00A80AA6">
              <w:t>1.1.6.</w:t>
            </w:r>
          </w:p>
        </w:tc>
        <w:tc>
          <w:tcPr>
            <w:tcW w:w="3260" w:type="dxa"/>
          </w:tcPr>
          <w:p w:rsidR="006A6615" w:rsidRPr="00A80AA6" w:rsidRDefault="006A6615" w:rsidP="003D351D">
            <w:pPr>
              <w:ind w:right="-1"/>
            </w:pPr>
            <w:r w:rsidRPr="00A80AA6">
              <w:t>Tukuma 2.pamatskola</w:t>
            </w:r>
          </w:p>
        </w:tc>
        <w:tc>
          <w:tcPr>
            <w:tcW w:w="2551" w:type="dxa"/>
            <w:vAlign w:val="center"/>
          </w:tcPr>
          <w:p w:rsidR="006A6615" w:rsidRPr="00A80AA6" w:rsidRDefault="006A6615" w:rsidP="003D351D">
            <w:pPr>
              <w:ind w:right="-1"/>
              <w:jc w:val="center"/>
              <w:rPr>
                <w:color w:val="000000"/>
              </w:rPr>
            </w:pPr>
            <w:r w:rsidRPr="00A80AA6">
              <w:rPr>
                <w:color w:val="000000"/>
              </w:rPr>
              <w:t>Sociālais pedagogs</w:t>
            </w:r>
          </w:p>
        </w:tc>
        <w:tc>
          <w:tcPr>
            <w:tcW w:w="1134" w:type="dxa"/>
            <w:vAlign w:val="center"/>
          </w:tcPr>
          <w:p w:rsidR="006A6615" w:rsidRPr="00A80AA6" w:rsidRDefault="006A6615" w:rsidP="003D351D">
            <w:pPr>
              <w:ind w:right="-1"/>
              <w:jc w:val="center"/>
              <w:rPr>
                <w:color w:val="000000"/>
              </w:rPr>
            </w:pPr>
            <w:r w:rsidRPr="00A80AA6">
              <w:rPr>
                <w:color w:val="000000"/>
              </w:rPr>
              <w:t>1,0</w:t>
            </w:r>
          </w:p>
        </w:tc>
        <w:tc>
          <w:tcPr>
            <w:tcW w:w="1373" w:type="dxa"/>
            <w:vAlign w:val="center"/>
          </w:tcPr>
          <w:p w:rsidR="006A6615" w:rsidRPr="00A80AA6" w:rsidRDefault="006A6615" w:rsidP="003D351D">
            <w:pPr>
              <w:ind w:right="-1"/>
              <w:jc w:val="center"/>
              <w:rPr>
                <w:color w:val="000000"/>
              </w:rPr>
            </w:pPr>
            <w:r w:rsidRPr="00A80AA6">
              <w:rPr>
                <w:color w:val="000000"/>
              </w:rPr>
              <w:t>680,00</w:t>
            </w:r>
          </w:p>
        </w:tc>
      </w:tr>
      <w:tr w:rsidR="006A6615" w:rsidRPr="00A80AA6" w:rsidTr="003D351D">
        <w:trPr>
          <w:trHeight w:val="262"/>
          <w:jc w:val="center"/>
        </w:trPr>
        <w:tc>
          <w:tcPr>
            <w:tcW w:w="950" w:type="dxa"/>
          </w:tcPr>
          <w:p w:rsidR="006A6615" w:rsidRPr="00A80AA6" w:rsidRDefault="006A6615" w:rsidP="003D351D">
            <w:pPr>
              <w:ind w:right="-1"/>
              <w:jc w:val="center"/>
            </w:pPr>
            <w:r w:rsidRPr="00A80AA6">
              <w:t>1.1.7.</w:t>
            </w:r>
          </w:p>
        </w:tc>
        <w:tc>
          <w:tcPr>
            <w:tcW w:w="3260" w:type="dxa"/>
          </w:tcPr>
          <w:p w:rsidR="006A6615" w:rsidRPr="00A80AA6" w:rsidRDefault="006A6615" w:rsidP="003D351D">
            <w:pPr>
              <w:ind w:right="-1"/>
            </w:pPr>
            <w:r w:rsidRPr="00A80AA6">
              <w:t>Tumes vidusskola</w:t>
            </w:r>
          </w:p>
        </w:tc>
        <w:tc>
          <w:tcPr>
            <w:tcW w:w="2551" w:type="dxa"/>
            <w:vAlign w:val="center"/>
          </w:tcPr>
          <w:p w:rsidR="006A6615" w:rsidRPr="00A80AA6" w:rsidRDefault="006A6615" w:rsidP="003D351D">
            <w:pPr>
              <w:ind w:right="-1"/>
              <w:jc w:val="center"/>
              <w:rPr>
                <w:color w:val="000000"/>
              </w:rPr>
            </w:pPr>
            <w:r w:rsidRPr="00A80AA6">
              <w:rPr>
                <w:color w:val="000000"/>
              </w:rPr>
              <w:t>Sociālais pedagogs</w:t>
            </w:r>
          </w:p>
        </w:tc>
        <w:tc>
          <w:tcPr>
            <w:tcW w:w="1134" w:type="dxa"/>
            <w:vAlign w:val="center"/>
          </w:tcPr>
          <w:p w:rsidR="006A6615" w:rsidRPr="00A80AA6" w:rsidRDefault="006A6615" w:rsidP="003D351D">
            <w:pPr>
              <w:ind w:right="-1"/>
              <w:jc w:val="center"/>
              <w:rPr>
                <w:color w:val="000000"/>
              </w:rPr>
            </w:pPr>
            <w:r w:rsidRPr="00A80AA6">
              <w:rPr>
                <w:color w:val="000000"/>
              </w:rPr>
              <w:t>0,5</w:t>
            </w:r>
          </w:p>
        </w:tc>
        <w:tc>
          <w:tcPr>
            <w:tcW w:w="1373" w:type="dxa"/>
            <w:vAlign w:val="center"/>
          </w:tcPr>
          <w:p w:rsidR="006A6615" w:rsidRPr="00A80AA6" w:rsidRDefault="006A6615" w:rsidP="003D351D">
            <w:pPr>
              <w:ind w:right="-1"/>
              <w:jc w:val="center"/>
              <w:rPr>
                <w:color w:val="000000"/>
              </w:rPr>
            </w:pPr>
            <w:r w:rsidRPr="00A80AA6">
              <w:rPr>
                <w:color w:val="000000"/>
              </w:rPr>
              <w:t>680,00</w:t>
            </w:r>
          </w:p>
        </w:tc>
      </w:tr>
      <w:tr w:rsidR="006A6615" w:rsidRPr="00A80AA6" w:rsidTr="003D351D">
        <w:trPr>
          <w:trHeight w:val="262"/>
          <w:jc w:val="center"/>
        </w:trPr>
        <w:tc>
          <w:tcPr>
            <w:tcW w:w="950" w:type="dxa"/>
          </w:tcPr>
          <w:p w:rsidR="006A6615" w:rsidRPr="00A80AA6" w:rsidRDefault="006A6615" w:rsidP="003D351D">
            <w:pPr>
              <w:ind w:right="-1"/>
              <w:jc w:val="center"/>
            </w:pPr>
            <w:r w:rsidRPr="00A80AA6">
              <w:t>1.1.8.</w:t>
            </w:r>
          </w:p>
        </w:tc>
        <w:tc>
          <w:tcPr>
            <w:tcW w:w="3260" w:type="dxa"/>
          </w:tcPr>
          <w:p w:rsidR="006A6615" w:rsidRPr="00A80AA6" w:rsidRDefault="006A6615" w:rsidP="003D351D">
            <w:pPr>
              <w:ind w:right="-1"/>
            </w:pPr>
            <w:r w:rsidRPr="00A80AA6">
              <w:t>Zemgales vidusskola</w:t>
            </w:r>
          </w:p>
        </w:tc>
        <w:tc>
          <w:tcPr>
            <w:tcW w:w="2551" w:type="dxa"/>
            <w:vAlign w:val="center"/>
          </w:tcPr>
          <w:p w:rsidR="006A6615" w:rsidRPr="00A80AA6" w:rsidRDefault="006A6615" w:rsidP="003D351D">
            <w:pPr>
              <w:ind w:right="-1"/>
              <w:jc w:val="center"/>
              <w:rPr>
                <w:color w:val="000000"/>
              </w:rPr>
            </w:pPr>
            <w:r w:rsidRPr="00A80AA6">
              <w:rPr>
                <w:color w:val="000000"/>
              </w:rPr>
              <w:t>Sociālais pedagogs</w:t>
            </w:r>
          </w:p>
        </w:tc>
        <w:tc>
          <w:tcPr>
            <w:tcW w:w="1134" w:type="dxa"/>
            <w:vAlign w:val="center"/>
          </w:tcPr>
          <w:p w:rsidR="006A6615" w:rsidRPr="00A80AA6" w:rsidRDefault="006A6615" w:rsidP="003D351D">
            <w:pPr>
              <w:ind w:right="-1"/>
              <w:jc w:val="center"/>
              <w:rPr>
                <w:color w:val="000000"/>
              </w:rPr>
            </w:pPr>
            <w:r w:rsidRPr="00A80AA6">
              <w:rPr>
                <w:color w:val="000000"/>
              </w:rPr>
              <w:t>0,7</w:t>
            </w:r>
          </w:p>
        </w:tc>
        <w:tc>
          <w:tcPr>
            <w:tcW w:w="1373" w:type="dxa"/>
            <w:vAlign w:val="center"/>
          </w:tcPr>
          <w:p w:rsidR="006A6615" w:rsidRPr="00A80AA6" w:rsidRDefault="006A6615" w:rsidP="003D351D">
            <w:pPr>
              <w:ind w:right="-1"/>
              <w:jc w:val="center"/>
              <w:rPr>
                <w:color w:val="000000"/>
              </w:rPr>
            </w:pPr>
            <w:r w:rsidRPr="00A80AA6">
              <w:rPr>
                <w:color w:val="000000"/>
              </w:rPr>
              <w:t>680,00</w:t>
            </w:r>
          </w:p>
        </w:tc>
      </w:tr>
      <w:tr w:rsidR="006A6615" w:rsidRPr="00A80AA6" w:rsidTr="003D351D">
        <w:trPr>
          <w:trHeight w:val="262"/>
          <w:jc w:val="center"/>
        </w:trPr>
        <w:tc>
          <w:tcPr>
            <w:tcW w:w="950" w:type="dxa"/>
          </w:tcPr>
          <w:p w:rsidR="006A6615" w:rsidRPr="00A80AA6" w:rsidRDefault="006A6615" w:rsidP="003D351D">
            <w:pPr>
              <w:ind w:right="-1"/>
              <w:jc w:val="center"/>
            </w:pPr>
            <w:r w:rsidRPr="00A80AA6">
              <w:t>1.1.9.</w:t>
            </w:r>
          </w:p>
        </w:tc>
        <w:tc>
          <w:tcPr>
            <w:tcW w:w="3260" w:type="dxa"/>
          </w:tcPr>
          <w:p w:rsidR="006A6615" w:rsidRPr="00A80AA6" w:rsidRDefault="006A6615" w:rsidP="003D351D">
            <w:pPr>
              <w:ind w:right="-1"/>
            </w:pPr>
            <w:r w:rsidRPr="00A80AA6">
              <w:t>Tukuma Vakara un neklātienes vidusskola</w:t>
            </w:r>
          </w:p>
        </w:tc>
        <w:tc>
          <w:tcPr>
            <w:tcW w:w="2551" w:type="dxa"/>
            <w:vAlign w:val="center"/>
          </w:tcPr>
          <w:p w:rsidR="006A6615" w:rsidRPr="00A80AA6" w:rsidRDefault="006A6615" w:rsidP="003D351D">
            <w:pPr>
              <w:ind w:right="-1"/>
              <w:jc w:val="center"/>
              <w:rPr>
                <w:color w:val="000000"/>
              </w:rPr>
            </w:pPr>
            <w:r w:rsidRPr="00A80AA6">
              <w:rPr>
                <w:color w:val="000000"/>
              </w:rPr>
              <w:t>Sociālais pedagogs</w:t>
            </w:r>
          </w:p>
        </w:tc>
        <w:tc>
          <w:tcPr>
            <w:tcW w:w="1134" w:type="dxa"/>
            <w:vAlign w:val="center"/>
          </w:tcPr>
          <w:p w:rsidR="006A6615" w:rsidRPr="00A80AA6" w:rsidRDefault="006A6615" w:rsidP="003D351D">
            <w:pPr>
              <w:ind w:right="-1"/>
              <w:jc w:val="center"/>
              <w:rPr>
                <w:color w:val="000000"/>
              </w:rPr>
            </w:pPr>
            <w:r w:rsidRPr="00A80AA6">
              <w:rPr>
                <w:color w:val="000000"/>
              </w:rPr>
              <w:t>0,75</w:t>
            </w:r>
          </w:p>
        </w:tc>
        <w:tc>
          <w:tcPr>
            <w:tcW w:w="1373" w:type="dxa"/>
            <w:vAlign w:val="center"/>
          </w:tcPr>
          <w:p w:rsidR="006A6615" w:rsidRPr="00A80AA6" w:rsidRDefault="006A6615" w:rsidP="003D351D">
            <w:pPr>
              <w:ind w:right="-1"/>
              <w:jc w:val="center"/>
              <w:rPr>
                <w:color w:val="000000"/>
              </w:rPr>
            </w:pPr>
            <w:r w:rsidRPr="00A80AA6">
              <w:rPr>
                <w:color w:val="000000"/>
              </w:rPr>
              <w:t>680,00</w:t>
            </w:r>
          </w:p>
        </w:tc>
      </w:tr>
      <w:tr w:rsidR="006A6615" w:rsidRPr="00A80AA6" w:rsidTr="003D351D">
        <w:trPr>
          <w:trHeight w:val="262"/>
          <w:jc w:val="center"/>
        </w:trPr>
        <w:tc>
          <w:tcPr>
            <w:tcW w:w="950" w:type="dxa"/>
          </w:tcPr>
          <w:p w:rsidR="006A6615" w:rsidRPr="00A80AA6" w:rsidRDefault="006A6615" w:rsidP="003D351D">
            <w:pPr>
              <w:ind w:right="-1"/>
              <w:jc w:val="center"/>
            </w:pPr>
            <w:r w:rsidRPr="00A80AA6">
              <w:t>1.1.10.</w:t>
            </w:r>
          </w:p>
        </w:tc>
        <w:tc>
          <w:tcPr>
            <w:tcW w:w="3260" w:type="dxa"/>
          </w:tcPr>
          <w:p w:rsidR="006A6615" w:rsidRPr="00A80AA6" w:rsidRDefault="006A6615" w:rsidP="003D351D">
            <w:pPr>
              <w:ind w:right="-1"/>
            </w:pPr>
            <w:r w:rsidRPr="00A80AA6">
              <w:t>Pūres pamatskola</w:t>
            </w:r>
          </w:p>
        </w:tc>
        <w:tc>
          <w:tcPr>
            <w:tcW w:w="2551" w:type="dxa"/>
            <w:vAlign w:val="center"/>
          </w:tcPr>
          <w:p w:rsidR="006A6615" w:rsidRPr="00A80AA6" w:rsidRDefault="006A6615" w:rsidP="003D351D">
            <w:pPr>
              <w:ind w:right="-1"/>
              <w:jc w:val="center"/>
              <w:rPr>
                <w:color w:val="000000"/>
              </w:rPr>
            </w:pPr>
            <w:r w:rsidRPr="00A80AA6">
              <w:rPr>
                <w:color w:val="000000"/>
              </w:rPr>
              <w:t>Sociālais pedagogs</w:t>
            </w:r>
          </w:p>
        </w:tc>
        <w:tc>
          <w:tcPr>
            <w:tcW w:w="1134" w:type="dxa"/>
            <w:vAlign w:val="center"/>
          </w:tcPr>
          <w:p w:rsidR="006A6615" w:rsidRPr="00A80AA6" w:rsidRDefault="006A6615" w:rsidP="003D351D">
            <w:pPr>
              <w:ind w:right="-1"/>
              <w:jc w:val="center"/>
              <w:rPr>
                <w:color w:val="000000"/>
              </w:rPr>
            </w:pPr>
            <w:r w:rsidRPr="00A80AA6">
              <w:rPr>
                <w:color w:val="000000"/>
              </w:rPr>
              <w:t>0,5</w:t>
            </w:r>
          </w:p>
        </w:tc>
        <w:tc>
          <w:tcPr>
            <w:tcW w:w="1373" w:type="dxa"/>
            <w:vAlign w:val="center"/>
          </w:tcPr>
          <w:p w:rsidR="006A6615" w:rsidRPr="00A80AA6" w:rsidRDefault="006A6615" w:rsidP="003D351D">
            <w:pPr>
              <w:ind w:right="-1"/>
              <w:jc w:val="center"/>
              <w:rPr>
                <w:color w:val="000000"/>
              </w:rPr>
            </w:pPr>
            <w:r w:rsidRPr="00A80AA6">
              <w:rPr>
                <w:color w:val="000000"/>
              </w:rPr>
              <w:t>680,00</w:t>
            </w:r>
          </w:p>
        </w:tc>
      </w:tr>
      <w:tr w:rsidR="006A6615" w:rsidRPr="00A80AA6" w:rsidTr="003D351D">
        <w:trPr>
          <w:trHeight w:val="262"/>
          <w:jc w:val="center"/>
        </w:trPr>
        <w:tc>
          <w:tcPr>
            <w:tcW w:w="950" w:type="dxa"/>
          </w:tcPr>
          <w:p w:rsidR="006A6615" w:rsidRPr="00A80AA6" w:rsidRDefault="006A6615" w:rsidP="003D351D">
            <w:pPr>
              <w:ind w:right="-1"/>
              <w:jc w:val="center"/>
            </w:pPr>
            <w:r w:rsidRPr="00A80AA6">
              <w:t>1.1.11.</w:t>
            </w:r>
          </w:p>
        </w:tc>
        <w:tc>
          <w:tcPr>
            <w:tcW w:w="3260" w:type="dxa"/>
          </w:tcPr>
          <w:p w:rsidR="006A6615" w:rsidRPr="00A80AA6" w:rsidRDefault="006A6615" w:rsidP="003D351D">
            <w:pPr>
              <w:ind w:right="-1"/>
            </w:pPr>
            <w:r w:rsidRPr="00A80AA6">
              <w:t>Irlavas vidusskola</w:t>
            </w:r>
          </w:p>
        </w:tc>
        <w:tc>
          <w:tcPr>
            <w:tcW w:w="2551" w:type="dxa"/>
            <w:vAlign w:val="center"/>
          </w:tcPr>
          <w:p w:rsidR="006A6615" w:rsidRPr="00A80AA6" w:rsidRDefault="006A6615" w:rsidP="003D351D">
            <w:pPr>
              <w:ind w:right="-1"/>
              <w:jc w:val="center"/>
              <w:rPr>
                <w:color w:val="000000"/>
              </w:rPr>
            </w:pPr>
            <w:r w:rsidRPr="00A80AA6">
              <w:rPr>
                <w:color w:val="000000"/>
              </w:rPr>
              <w:t>Pagarinātās dienas grupas skolotājs</w:t>
            </w:r>
          </w:p>
        </w:tc>
        <w:tc>
          <w:tcPr>
            <w:tcW w:w="1134" w:type="dxa"/>
            <w:vAlign w:val="center"/>
          </w:tcPr>
          <w:p w:rsidR="006A6615" w:rsidRPr="00A80AA6" w:rsidRDefault="006A6615" w:rsidP="003D351D">
            <w:pPr>
              <w:ind w:right="-1"/>
              <w:jc w:val="center"/>
              <w:rPr>
                <w:color w:val="000000"/>
              </w:rPr>
            </w:pPr>
            <w:r w:rsidRPr="00A80AA6">
              <w:rPr>
                <w:color w:val="000000"/>
              </w:rPr>
              <w:t>0,7</w:t>
            </w:r>
          </w:p>
        </w:tc>
        <w:tc>
          <w:tcPr>
            <w:tcW w:w="1373" w:type="dxa"/>
            <w:vAlign w:val="center"/>
          </w:tcPr>
          <w:p w:rsidR="006A6615" w:rsidRPr="00A80AA6" w:rsidRDefault="006A6615" w:rsidP="003D351D">
            <w:pPr>
              <w:ind w:right="-1"/>
              <w:jc w:val="center"/>
              <w:rPr>
                <w:color w:val="000000"/>
              </w:rPr>
            </w:pPr>
            <w:r w:rsidRPr="00A80AA6">
              <w:rPr>
                <w:color w:val="000000"/>
              </w:rPr>
              <w:t>680,00</w:t>
            </w:r>
          </w:p>
        </w:tc>
      </w:tr>
      <w:tr w:rsidR="006A6615" w:rsidRPr="00A80AA6" w:rsidTr="003D351D">
        <w:trPr>
          <w:trHeight w:val="262"/>
          <w:jc w:val="center"/>
        </w:trPr>
        <w:tc>
          <w:tcPr>
            <w:tcW w:w="950" w:type="dxa"/>
          </w:tcPr>
          <w:p w:rsidR="006A6615" w:rsidRPr="00A80AA6" w:rsidRDefault="006A6615" w:rsidP="003D351D">
            <w:pPr>
              <w:ind w:right="-1"/>
              <w:jc w:val="center"/>
            </w:pPr>
            <w:r w:rsidRPr="00A80AA6">
              <w:t>1.1.12.</w:t>
            </w:r>
          </w:p>
        </w:tc>
        <w:tc>
          <w:tcPr>
            <w:tcW w:w="3260" w:type="dxa"/>
          </w:tcPr>
          <w:p w:rsidR="006A6615" w:rsidRPr="00A80AA6" w:rsidRDefault="006A6615" w:rsidP="003D351D">
            <w:pPr>
              <w:ind w:right="-1"/>
            </w:pPr>
            <w:r w:rsidRPr="00A80AA6">
              <w:t>Tukuma 3.pamatskola</w:t>
            </w:r>
          </w:p>
        </w:tc>
        <w:tc>
          <w:tcPr>
            <w:tcW w:w="2551" w:type="dxa"/>
            <w:vAlign w:val="center"/>
          </w:tcPr>
          <w:p w:rsidR="006A6615" w:rsidRPr="00A80AA6" w:rsidRDefault="006A6615" w:rsidP="003D351D">
            <w:pPr>
              <w:ind w:right="-1"/>
              <w:jc w:val="center"/>
              <w:rPr>
                <w:color w:val="000000"/>
              </w:rPr>
            </w:pPr>
            <w:r w:rsidRPr="00A80AA6">
              <w:rPr>
                <w:color w:val="000000"/>
              </w:rPr>
              <w:t>Pedagoga palīgs</w:t>
            </w:r>
          </w:p>
        </w:tc>
        <w:tc>
          <w:tcPr>
            <w:tcW w:w="1134" w:type="dxa"/>
            <w:vAlign w:val="center"/>
          </w:tcPr>
          <w:p w:rsidR="006A6615" w:rsidRPr="00A80AA6" w:rsidRDefault="006A6615" w:rsidP="003D351D">
            <w:pPr>
              <w:ind w:right="-1"/>
              <w:jc w:val="center"/>
              <w:rPr>
                <w:color w:val="000000"/>
              </w:rPr>
            </w:pPr>
            <w:r w:rsidRPr="00A80AA6">
              <w:rPr>
                <w:color w:val="000000"/>
              </w:rPr>
              <w:t>1,0</w:t>
            </w:r>
          </w:p>
        </w:tc>
        <w:tc>
          <w:tcPr>
            <w:tcW w:w="1373" w:type="dxa"/>
            <w:vAlign w:val="center"/>
          </w:tcPr>
          <w:p w:rsidR="006A6615" w:rsidRPr="00A80AA6" w:rsidRDefault="006A6615" w:rsidP="003D351D">
            <w:pPr>
              <w:ind w:right="-1"/>
              <w:jc w:val="center"/>
              <w:rPr>
                <w:color w:val="000000"/>
              </w:rPr>
            </w:pPr>
            <w:r w:rsidRPr="00A80AA6">
              <w:rPr>
                <w:color w:val="000000"/>
              </w:rPr>
              <w:t>680,00</w:t>
            </w:r>
          </w:p>
        </w:tc>
      </w:tr>
      <w:tr w:rsidR="006A6615" w:rsidRPr="00A80AA6" w:rsidTr="003D351D">
        <w:trPr>
          <w:trHeight w:val="262"/>
          <w:jc w:val="center"/>
        </w:trPr>
        <w:tc>
          <w:tcPr>
            <w:tcW w:w="950" w:type="dxa"/>
          </w:tcPr>
          <w:p w:rsidR="006A6615" w:rsidRPr="00A80AA6" w:rsidRDefault="006A6615" w:rsidP="003D351D">
            <w:pPr>
              <w:ind w:right="-1"/>
              <w:jc w:val="center"/>
            </w:pPr>
            <w:r w:rsidRPr="00A80AA6">
              <w:t>1.1.13.</w:t>
            </w:r>
          </w:p>
        </w:tc>
        <w:tc>
          <w:tcPr>
            <w:tcW w:w="3260" w:type="dxa"/>
          </w:tcPr>
          <w:p w:rsidR="006A6615" w:rsidRPr="00A80AA6" w:rsidRDefault="006A6615" w:rsidP="003D351D">
            <w:pPr>
              <w:ind w:right="-1"/>
            </w:pPr>
            <w:r w:rsidRPr="00A80AA6">
              <w:t>Tukuma 3.pamatskola</w:t>
            </w:r>
          </w:p>
        </w:tc>
        <w:tc>
          <w:tcPr>
            <w:tcW w:w="2551" w:type="dxa"/>
            <w:vAlign w:val="center"/>
          </w:tcPr>
          <w:p w:rsidR="006A6615" w:rsidRPr="00A80AA6" w:rsidRDefault="006A6615" w:rsidP="003D351D">
            <w:pPr>
              <w:ind w:right="-1"/>
              <w:jc w:val="center"/>
              <w:rPr>
                <w:color w:val="000000"/>
              </w:rPr>
            </w:pPr>
            <w:r w:rsidRPr="00A80AA6">
              <w:rPr>
                <w:color w:val="000000"/>
              </w:rPr>
              <w:t>Izglītības iestādes vadītāja vietnieks</w:t>
            </w:r>
          </w:p>
        </w:tc>
        <w:tc>
          <w:tcPr>
            <w:tcW w:w="1134" w:type="dxa"/>
            <w:vAlign w:val="center"/>
          </w:tcPr>
          <w:p w:rsidR="006A6615" w:rsidRPr="00A80AA6" w:rsidRDefault="006A6615" w:rsidP="003D351D">
            <w:pPr>
              <w:ind w:right="-1"/>
              <w:jc w:val="center"/>
              <w:rPr>
                <w:color w:val="000000"/>
              </w:rPr>
            </w:pPr>
            <w:r w:rsidRPr="00A80AA6">
              <w:rPr>
                <w:color w:val="000000"/>
              </w:rPr>
              <w:t>0,13</w:t>
            </w:r>
          </w:p>
        </w:tc>
        <w:tc>
          <w:tcPr>
            <w:tcW w:w="1373" w:type="dxa"/>
            <w:vAlign w:val="center"/>
          </w:tcPr>
          <w:p w:rsidR="006A6615" w:rsidRPr="00A80AA6" w:rsidRDefault="006A6615" w:rsidP="003D351D">
            <w:pPr>
              <w:ind w:right="-1"/>
              <w:jc w:val="center"/>
              <w:rPr>
                <w:color w:val="000000"/>
              </w:rPr>
            </w:pPr>
            <w:r w:rsidRPr="00A80AA6">
              <w:rPr>
                <w:color w:val="000000"/>
              </w:rPr>
              <w:t>800,00</w:t>
            </w:r>
          </w:p>
        </w:tc>
      </w:tr>
      <w:tr w:rsidR="006A6615" w:rsidRPr="00A80AA6" w:rsidTr="003D351D">
        <w:trPr>
          <w:trHeight w:val="262"/>
          <w:jc w:val="center"/>
        </w:trPr>
        <w:tc>
          <w:tcPr>
            <w:tcW w:w="950" w:type="dxa"/>
          </w:tcPr>
          <w:p w:rsidR="006A6615" w:rsidRPr="00A80AA6" w:rsidRDefault="006A6615" w:rsidP="003D351D">
            <w:pPr>
              <w:ind w:right="-1"/>
              <w:jc w:val="center"/>
            </w:pPr>
            <w:r w:rsidRPr="00A80AA6">
              <w:lastRenderedPageBreak/>
              <w:t>1.1.14.</w:t>
            </w:r>
          </w:p>
        </w:tc>
        <w:tc>
          <w:tcPr>
            <w:tcW w:w="3260" w:type="dxa"/>
          </w:tcPr>
          <w:p w:rsidR="006A6615" w:rsidRPr="00A80AA6" w:rsidRDefault="006A6615" w:rsidP="003D351D">
            <w:pPr>
              <w:ind w:right="-1"/>
            </w:pPr>
            <w:r w:rsidRPr="00A80AA6">
              <w:t>Džūkstes pamatskola</w:t>
            </w:r>
          </w:p>
        </w:tc>
        <w:tc>
          <w:tcPr>
            <w:tcW w:w="2551" w:type="dxa"/>
            <w:vAlign w:val="center"/>
          </w:tcPr>
          <w:p w:rsidR="006A6615" w:rsidRPr="00A80AA6" w:rsidRDefault="006A6615" w:rsidP="003D351D">
            <w:pPr>
              <w:ind w:right="-1"/>
              <w:jc w:val="center"/>
              <w:rPr>
                <w:color w:val="000000"/>
              </w:rPr>
            </w:pPr>
            <w:r w:rsidRPr="00A80AA6">
              <w:rPr>
                <w:color w:val="000000"/>
              </w:rPr>
              <w:t>Izglītības iestādes vadītāja vietnieks</w:t>
            </w:r>
          </w:p>
        </w:tc>
        <w:tc>
          <w:tcPr>
            <w:tcW w:w="1134" w:type="dxa"/>
            <w:vAlign w:val="center"/>
          </w:tcPr>
          <w:p w:rsidR="006A6615" w:rsidRPr="00A80AA6" w:rsidRDefault="006A6615" w:rsidP="003D351D">
            <w:pPr>
              <w:ind w:right="-1"/>
              <w:jc w:val="center"/>
              <w:rPr>
                <w:color w:val="000000"/>
              </w:rPr>
            </w:pPr>
            <w:r w:rsidRPr="00A80AA6">
              <w:rPr>
                <w:color w:val="000000"/>
              </w:rPr>
              <w:t>0,92</w:t>
            </w:r>
          </w:p>
        </w:tc>
        <w:tc>
          <w:tcPr>
            <w:tcW w:w="1373" w:type="dxa"/>
            <w:vAlign w:val="center"/>
          </w:tcPr>
          <w:p w:rsidR="006A6615" w:rsidRPr="00A80AA6" w:rsidRDefault="006A6615" w:rsidP="003D351D">
            <w:pPr>
              <w:ind w:right="-1"/>
              <w:jc w:val="center"/>
              <w:rPr>
                <w:color w:val="000000"/>
              </w:rPr>
            </w:pPr>
            <w:r w:rsidRPr="00A80AA6">
              <w:rPr>
                <w:color w:val="000000"/>
              </w:rPr>
              <w:t>800,00</w:t>
            </w:r>
          </w:p>
        </w:tc>
      </w:tr>
    </w:tbl>
    <w:p w:rsidR="006A6615" w:rsidRPr="00A80AA6" w:rsidRDefault="006A6615" w:rsidP="006A6615">
      <w:pPr>
        <w:ind w:right="-1"/>
        <w:jc w:val="both"/>
        <w:rPr>
          <w:b/>
          <w:szCs w:val="26"/>
        </w:rPr>
      </w:pPr>
    </w:p>
    <w:p w:rsidR="006A6615" w:rsidRPr="00A80AA6" w:rsidRDefault="006A6615" w:rsidP="006A6615">
      <w:pPr>
        <w:ind w:right="-1" w:firstLine="720"/>
        <w:jc w:val="both"/>
      </w:pPr>
      <w:r w:rsidRPr="00A80AA6">
        <w:rPr>
          <w:szCs w:val="26"/>
        </w:rPr>
        <w:t xml:space="preserve">1.2. </w:t>
      </w:r>
      <w:r w:rsidRPr="00A80AA6">
        <w:t xml:space="preserve">nodrošināt no 2016.gada 1.septembra pārējo no Tukuma novada pašvaldības budžeta finansēto </w:t>
      </w:r>
      <w:r w:rsidRPr="00A80AA6">
        <w:rPr>
          <w:szCs w:val="26"/>
        </w:rPr>
        <w:t xml:space="preserve">pašvaldības pirmsskolas un vispārējās </w:t>
      </w:r>
      <w:r w:rsidRPr="00A80AA6">
        <w:t>izglītības iestāžu pedagogu darba samaksas atbilstību Ministru kabineta 2016.gada 5.jūlija noteikumos Nr. 445 „Pedagogu darba samaksas noteikumi” noteiktajam.</w:t>
      </w:r>
    </w:p>
    <w:p w:rsidR="006A6615" w:rsidRPr="00A80AA6" w:rsidRDefault="006A6615" w:rsidP="006A6615">
      <w:pPr>
        <w:ind w:right="-1"/>
        <w:jc w:val="both"/>
        <w:rPr>
          <w:szCs w:val="26"/>
        </w:rPr>
      </w:pPr>
    </w:p>
    <w:p w:rsidR="006A6615" w:rsidRPr="00A80AA6" w:rsidRDefault="006A6615" w:rsidP="006A6615">
      <w:pPr>
        <w:ind w:right="-1" w:firstLine="720"/>
        <w:jc w:val="both"/>
      </w:pPr>
      <w:r w:rsidRPr="00A80AA6">
        <w:t>1.3. samazināt Tukuma novada pašvaldības finansētās izglītības metodiķa (profesijas kods: 2351 01) amata vienības no 2016.gada 1.septembra:</w:t>
      </w:r>
    </w:p>
    <w:p w:rsidR="006A6615" w:rsidRPr="00A80AA6" w:rsidRDefault="006A6615" w:rsidP="006A6615">
      <w:pPr>
        <w:ind w:right="-1" w:firstLine="720"/>
        <w:jc w:val="both"/>
      </w:pPr>
      <w:r w:rsidRPr="00A80AA6">
        <w:t>1.3.1. Tukuma 2.pamatskolā no 1 (vienas) amata vienības uz 0,5 (nulle komats piecas) amata vienībām;</w:t>
      </w:r>
    </w:p>
    <w:p w:rsidR="006A6615" w:rsidRPr="00A80AA6" w:rsidRDefault="006A6615" w:rsidP="006A6615">
      <w:pPr>
        <w:ind w:right="-1" w:firstLine="720"/>
        <w:jc w:val="both"/>
      </w:pPr>
      <w:r w:rsidRPr="00A80AA6">
        <w:t>1.3.2. Tukuma Raiņa ģimnāzijā no 1 (vienas) amata vienības uz 0,5 (nulle komats piecas) amata vienībām;</w:t>
      </w:r>
    </w:p>
    <w:p w:rsidR="006A6615" w:rsidRPr="00A80AA6" w:rsidRDefault="006A6615" w:rsidP="006A6615">
      <w:pPr>
        <w:ind w:right="-1" w:firstLine="720"/>
        <w:jc w:val="both"/>
      </w:pPr>
    </w:p>
    <w:p w:rsidR="006A6615" w:rsidRPr="00A80AA6" w:rsidRDefault="006A6615" w:rsidP="006A6615">
      <w:pPr>
        <w:ind w:right="-1" w:firstLine="720"/>
        <w:contextualSpacing/>
        <w:jc w:val="both"/>
      </w:pPr>
      <w:r w:rsidRPr="00A80AA6">
        <w:t>2. Lai nodrošinātu profesionālās ievirzes izglītības iestāžu pedagogu atalgojuma paaugstināšanu, nodrošinot līdzvērtīgu atalgojumu ar vispārējās izglītības iestāžu pedagogiem, un pamatojoties uz Ministru kabineta 2016.gada 5.jūlija noteikumu Nr. 445 „Pedagogu darba samaksas noteikumi” 44.punktu, 2016./2017.mācību gada pirmajā pusgadā – no 2016.gada 1.septembra līdz 2016.gada 31.decembrim Tukuma Mākslas skolā, Tukuma Mūzikas skolā un Tukuma Sporta skolā noteikt šādu profesionālās ievirzes izglītības iestādes pedagogu darba algas likmi un piemaksu:</w:t>
      </w:r>
    </w:p>
    <w:tbl>
      <w:tblPr>
        <w:tblStyle w:val="TableGrid4"/>
        <w:tblW w:w="9384" w:type="dxa"/>
        <w:tblInd w:w="250" w:type="dxa"/>
        <w:tblLook w:val="04A0" w:firstRow="1" w:lastRow="0" w:firstColumn="1" w:lastColumn="0" w:noHBand="0" w:noVBand="1"/>
      </w:tblPr>
      <w:tblGrid>
        <w:gridCol w:w="2835"/>
        <w:gridCol w:w="2126"/>
        <w:gridCol w:w="2268"/>
        <w:gridCol w:w="2155"/>
      </w:tblGrid>
      <w:tr w:rsidR="006A6615" w:rsidRPr="00A80AA6" w:rsidTr="003D351D">
        <w:tc>
          <w:tcPr>
            <w:tcW w:w="2835" w:type="dxa"/>
          </w:tcPr>
          <w:p w:rsidR="006A6615" w:rsidRPr="00A80AA6" w:rsidRDefault="006A6615" w:rsidP="003D351D">
            <w:pPr>
              <w:ind w:right="-1"/>
              <w:contextualSpacing/>
              <w:jc w:val="both"/>
              <w:rPr>
                <w:i/>
              </w:rPr>
            </w:pPr>
          </w:p>
        </w:tc>
        <w:tc>
          <w:tcPr>
            <w:tcW w:w="2126" w:type="dxa"/>
          </w:tcPr>
          <w:p w:rsidR="006A6615" w:rsidRPr="00A80AA6" w:rsidRDefault="006A6615" w:rsidP="003D351D">
            <w:pPr>
              <w:ind w:right="-1"/>
              <w:contextualSpacing/>
              <w:jc w:val="center"/>
              <w:rPr>
                <w:i/>
              </w:rPr>
            </w:pPr>
            <w:r w:rsidRPr="00A80AA6">
              <w:rPr>
                <w:i/>
              </w:rPr>
              <w:t>Stundu skaits, kas atbilst vienai darba slodzei</w:t>
            </w:r>
          </w:p>
        </w:tc>
        <w:tc>
          <w:tcPr>
            <w:tcW w:w="2268" w:type="dxa"/>
          </w:tcPr>
          <w:p w:rsidR="006A6615" w:rsidRPr="00A80AA6" w:rsidRDefault="006A6615" w:rsidP="003D351D">
            <w:pPr>
              <w:ind w:right="-1"/>
              <w:contextualSpacing/>
              <w:jc w:val="center"/>
              <w:rPr>
                <w:i/>
              </w:rPr>
            </w:pPr>
            <w:r w:rsidRPr="00A80AA6">
              <w:rPr>
                <w:i/>
              </w:rPr>
              <w:t>Darba algas likme par vienu darba slodzi (</w:t>
            </w:r>
            <w:proofErr w:type="spellStart"/>
            <w:r w:rsidRPr="00A80AA6">
              <w:rPr>
                <w:i/>
              </w:rPr>
              <w:t>euro</w:t>
            </w:r>
            <w:proofErr w:type="spellEnd"/>
            <w:r w:rsidRPr="00A80AA6">
              <w:rPr>
                <w:i/>
              </w:rPr>
              <w:t>)</w:t>
            </w:r>
          </w:p>
        </w:tc>
        <w:tc>
          <w:tcPr>
            <w:tcW w:w="2155" w:type="dxa"/>
          </w:tcPr>
          <w:p w:rsidR="006A6615" w:rsidRPr="00A80AA6" w:rsidRDefault="006A6615" w:rsidP="003D351D">
            <w:pPr>
              <w:ind w:right="-1"/>
              <w:contextualSpacing/>
              <w:jc w:val="center"/>
              <w:rPr>
                <w:i/>
              </w:rPr>
            </w:pPr>
            <w:r w:rsidRPr="00A80AA6">
              <w:rPr>
                <w:i/>
              </w:rPr>
              <w:t>Piemaksa par vienu darba slodzi (</w:t>
            </w:r>
            <w:proofErr w:type="spellStart"/>
            <w:r w:rsidRPr="00A80AA6">
              <w:rPr>
                <w:i/>
              </w:rPr>
              <w:t>euro</w:t>
            </w:r>
            <w:proofErr w:type="spellEnd"/>
            <w:r w:rsidRPr="00A80AA6">
              <w:rPr>
                <w:i/>
              </w:rPr>
              <w:t>)</w:t>
            </w:r>
          </w:p>
        </w:tc>
      </w:tr>
      <w:tr w:rsidR="006A6615" w:rsidRPr="00A80AA6" w:rsidTr="003D351D">
        <w:tc>
          <w:tcPr>
            <w:tcW w:w="2835" w:type="dxa"/>
            <w:vAlign w:val="center"/>
          </w:tcPr>
          <w:p w:rsidR="006A6615" w:rsidRPr="00A80AA6" w:rsidRDefault="006A6615" w:rsidP="003D351D">
            <w:pPr>
              <w:ind w:right="-1"/>
              <w:contextualSpacing/>
            </w:pPr>
            <w:r w:rsidRPr="00A80AA6">
              <w:t>Profesionālās ievirzes izglītības iestādes pedagogs</w:t>
            </w:r>
          </w:p>
        </w:tc>
        <w:tc>
          <w:tcPr>
            <w:tcW w:w="2126" w:type="dxa"/>
            <w:vAlign w:val="center"/>
          </w:tcPr>
          <w:p w:rsidR="006A6615" w:rsidRPr="00A80AA6" w:rsidRDefault="006A6615" w:rsidP="003D351D">
            <w:pPr>
              <w:ind w:right="-1"/>
              <w:contextualSpacing/>
              <w:jc w:val="center"/>
            </w:pPr>
            <w:r w:rsidRPr="00A80AA6">
              <w:t>21</w:t>
            </w:r>
          </w:p>
        </w:tc>
        <w:tc>
          <w:tcPr>
            <w:tcW w:w="2268" w:type="dxa"/>
            <w:vAlign w:val="center"/>
          </w:tcPr>
          <w:p w:rsidR="006A6615" w:rsidRPr="00A80AA6" w:rsidRDefault="006A6615" w:rsidP="003D351D">
            <w:pPr>
              <w:ind w:right="-1"/>
              <w:contextualSpacing/>
              <w:jc w:val="center"/>
            </w:pPr>
            <w:r w:rsidRPr="00A80AA6">
              <w:t>420,00</w:t>
            </w:r>
          </w:p>
        </w:tc>
        <w:tc>
          <w:tcPr>
            <w:tcW w:w="2155" w:type="dxa"/>
            <w:vAlign w:val="center"/>
          </w:tcPr>
          <w:p w:rsidR="006A6615" w:rsidRPr="00A80AA6" w:rsidRDefault="006A6615" w:rsidP="003D351D">
            <w:pPr>
              <w:ind w:right="-1"/>
              <w:contextualSpacing/>
              <w:jc w:val="center"/>
            </w:pPr>
            <w:r w:rsidRPr="00A80AA6">
              <w:t>56,00</w:t>
            </w:r>
          </w:p>
        </w:tc>
      </w:tr>
    </w:tbl>
    <w:p w:rsidR="006A6615" w:rsidRPr="00A80AA6" w:rsidRDefault="006A6615" w:rsidP="006A6615">
      <w:pPr>
        <w:ind w:right="-1" w:firstLine="720"/>
        <w:contextualSpacing/>
        <w:jc w:val="both"/>
      </w:pPr>
    </w:p>
    <w:p w:rsidR="006A6615" w:rsidRPr="00A80AA6" w:rsidRDefault="006A6615" w:rsidP="006A6615">
      <w:pPr>
        <w:ind w:right="-1" w:firstLine="720"/>
        <w:contextualSpacing/>
        <w:jc w:val="both"/>
      </w:pPr>
    </w:p>
    <w:p w:rsidR="006A6615" w:rsidRPr="004468DE" w:rsidRDefault="006A6615" w:rsidP="006A6615">
      <w:pPr>
        <w:ind w:right="-1" w:firstLine="720"/>
        <w:contextualSpacing/>
        <w:jc w:val="both"/>
      </w:pPr>
      <w:r w:rsidRPr="004468DE">
        <w:t xml:space="preserve">3. Noteikt piemaksu 15% apmērā no mēneša darba algas proporcionāli tarificētajai slodzei Dzirciema internātpamatskolā un Tukuma internātpamatskolā īstenoto profesionālās pamatizglītības speciālajā izglītībā (pirmā līmeņa profesionālā kvalifikācija) programmu speciālās izglītības skolotājiem. </w:t>
      </w:r>
    </w:p>
    <w:p w:rsidR="006A6615" w:rsidRPr="004468DE" w:rsidRDefault="006A6615" w:rsidP="006A6615">
      <w:pPr>
        <w:ind w:right="-1" w:firstLine="720"/>
        <w:contextualSpacing/>
        <w:jc w:val="both"/>
      </w:pPr>
    </w:p>
    <w:p w:rsidR="006A6615" w:rsidRPr="004468DE" w:rsidRDefault="006A6615" w:rsidP="006A6615">
      <w:pPr>
        <w:ind w:right="-1" w:firstLine="720"/>
        <w:contextualSpacing/>
        <w:jc w:val="both"/>
      </w:pPr>
      <w:r w:rsidRPr="004468DE">
        <w:t>4. Lai nodrošinātu bērnu drošību, dodoties ar autobusu no Tukuma uz Pūres pamatskolas Jaunsātu filiāli un atpakaļ, no 2016.gada 1.septembra piešķirt finansējumu no Tukuma novada pašvaldības budžeta 0,5 (nulle komats piecas) amata vienības skolēnu pavadonim pārvadājumu maršrutā Tukums – Abavnieki – Tukums.</w:t>
      </w:r>
    </w:p>
    <w:p w:rsidR="006A6615" w:rsidRPr="004468DE" w:rsidRDefault="006A6615" w:rsidP="006A6615">
      <w:pPr>
        <w:ind w:right="-1" w:firstLine="720"/>
        <w:contextualSpacing/>
        <w:jc w:val="both"/>
      </w:pPr>
    </w:p>
    <w:p w:rsidR="006A6615" w:rsidRPr="004468DE" w:rsidRDefault="006A6615" w:rsidP="006A6615">
      <w:pPr>
        <w:ind w:right="-1" w:firstLine="720"/>
        <w:contextualSpacing/>
        <w:jc w:val="both"/>
      </w:pPr>
      <w:r w:rsidRPr="004468DE">
        <w:t>5. Tukuma novada Izglītības pārvaldei aprēķināt papildus nepieciešamā finansējuma apmēru un Tukuma novada Domes Finanšu nodaļai sagatavot 2016.gada septembrī apstiprināšanai papildus nepieciešamā finansējuma apmēram atbilstīgus Tukuma novada pašvaldības 2016.gada budžeta grozījumus.</w:t>
      </w:r>
    </w:p>
    <w:p w:rsidR="006A6615" w:rsidRPr="004468DE" w:rsidRDefault="006A6615" w:rsidP="003D351D">
      <w:pPr>
        <w:ind w:right="-2"/>
        <w:jc w:val="left"/>
      </w:pPr>
    </w:p>
    <w:p w:rsidR="004468DE" w:rsidRDefault="004468DE" w:rsidP="003D351D">
      <w:pPr>
        <w:jc w:val="left"/>
        <w:rPr>
          <w:rFonts w:cs="Arial"/>
          <w:sz w:val="20"/>
          <w:szCs w:val="20"/>
          <w:lang w:bidi="lo-LA"/>
        </w:rPr>
      </w:pPr>
    </w:p>
    <w:p w:rsidR="004468DE" w:rsidRDefault="004468DE" w:rsidP="003D351D">
      <w:pPr>
        <w:jc w:val="left"/>
        <w:rPr>
          <w:rFonts w:cs="Arial"/>
          <w:sz w:val="20"/>
          <w:szCs w:val="20"/>
          <w:lang w:bidi="lo-LA"/>
        </w:rPr>
      </w:pPr>
    </w:p>
    <w:p w:rsidR="004468DE" w:rsidRDefault="004468DE" w:rsidP="003D351D">
      <w:pPr>
        <w:jc w:val="left"/>
        <w:rPr>
          <w:rFonts w:cs="Arial"/>
          <w:sz w:val="20"/>
          <w:szCs w:val="20"/>
          <w:lang w:bidi="lo-LA"/>
        </w:rPr>
      </w:pPr>
    </w:p>
    <w:p w:rsidR="004468DE" w:rsidRDefault="004468DE" w:rsidP="003D351D">
      <w:pPr>
        <w:jc w:val="left"/>
        <w:rPr>
          <w:rFonts w:cs="Arial"/>
          <w:sz w:val="20"/>
          <w:szCs w:val="20"/>
          <w:lang w:bidi="lo-LA"/>
        </w:rPr>
      </w:pPr>
    </w:p>
    <w:p w:rsidR="004468DE" w:rsidRDefault="004468DE" w:rsidP="003D351D">
      <w:pPr>
        <w:jc w:val="left"/>
        <w:rPr>
          <w:rFonts w:cs="Arial"/>
          <w:sz w:val="20"/>
          <w:szCs w:val="20"/>
          <w:lang w:bidi="lo-LA"/>
        </w:rPr>
      </w:pPr>
    </w:p>
    <w:p w:rsidR="004468DE" w:rsidRDefault="004468DE" w:rsidP="003D351D">
      <w:pPr>
        <w:jc w:val="left"/>
        <w:rPr>
          <w:rFonts w:cs="Arial"/>
          <w:sz w:val="20"/>
          <w:szCs w:val="20"/>
          <w:lang w:bidi="lo-LA"/>
        </w:rPr>
      </w:pPr>
    </w:p>
    <w:p w:rsidR="004468DE" w:rsidRDefault="004468DE" w:rsidP="003D351D">
      <w:pPr>
        <w:jc w:val="left"/>
        <w:rPr>
          <w:rFonts w:cs="Arial"/>
          <w:sz w:val="20"/>
          <w:szCs w:val="20"/>
          <w:lang w:bidi="lo-LA"/>
        </w:rPr>
      </w:pPr>
    </w:p>
    <w:p w:rsidR="006A6615" w:rsidRPr="00A80AA6" w:rsidRDefault="006A6615" w:rsidP="003D351D">
      <w:pPr>
        <w:jc w:val="left"/>
        <w:rPr>
          <w:rFonts w:cs="Arial"/>
          <w:sz w:val="20"/>
          <w:szCs w:val="20"/>
          <w:lang w:bidi="lo-LA"/>
        </w:rPr>
      </w:pPr>
      <w:r w:rsidRPr="00A80AA6">
        <w:rPr>
          <w:rFonts w:cs="Arial"/>
          <w:sz w:val="20"/>
          <w:szCs w:val="20"/>
          <w:lang w:bidi="lo-LA"/>
        </w:rPr>
        <w:t>Nosūtīt:</w:t>
      </w:r>
    </w:p>
    <w:p w:rsidR="006A6615" w:rsidRPr="00A80AA6" w:rsidRDefault="006A6615" w:rsidP="003D351D">
      <w:pPr>
        <w:jc w:val="left"/>
        <w:rPr>
          <w:rFonts w:cs="Arial"/>
          <w:sz w:val="20"/>
          <w:szCs w:val="20"/>
          <w:lang w:bidi="lo-LA"/>
        </w:rPr>
      </w:pPr>
      <w:r w:rsidRPr="00A80AA6">
        <w:rPr>
          <w:rFonts w:cs="Arial"/>
          <w:sz w:val="20"/>
          <w:szCs w:val="20"/>
          <w:lang w:bidi="lo-LA"/>
        </w:rPr>
        <w:t>-</w:t>
      </w:r>
      <w:proofErr w:type="spellStart"/>
      <w:r w:rsidRPr="00A80AA6">
        <w:rPr>
          <w:rFonts w:cs="Arial"/>
          <w:sz w:val="20"/>
          <w:szCs w:val="20"/>
          <w:lang w:bidi="lo-LA"/>
        </w:rPr>
        <w:t>Administr.nod</w:t>
      </w:r>
      <w:proofErr w:type="spellEnd"/>
      <w:r w:rsidRPr="00A80AA6">
        <w:rPr>
          <w:rFonts w:cs="Arial"/>
          <w:sz w:val="20"/>
          <w:szCs w:val="20"/>
          <w:lang w:bidi="lo-LA"/>
        </w:rPr>
        <w:t>.</w:t>
      </w:r>
    </w:p>
    <w:p w:rsidR="006A6615" w:rsidRPr="00A80AA6" w:rsidRDefault="006A6615" w:rsidP="003D351D">
      <w:pPr>
        <w:jc w:val="left"/>
        <w:rPr>
          <w:rFonts w:cs="Arial"/>
          <w:sz w:val="20"/>
          <w:szCs w:val="20"/>
          <w:lang w:bidi="lo-LA"/>
        </w:rPr>
      </w:pPr>
      <w:r w:rsidRPr="00A80AA6">
        <w:rPr>
          <w:rFonts w:cs="Arial"/>
          <w:sz w:val="20"/>
          <w:szCs w:val="20"/>
          <w:lang w:bidi="lo-LA"/>
        </w:rPr>
        <w:t>-</w:t>
      </w:r>
      <w:proofErr w:type="spellStart"/>
      <w:r w:rsidRPr="00A80AA6">
        <w:rPr>
          <w:rFonts w:cs="Arial"/>
          <w:sz w:val="20"/>
          <w:szCs w:val="20"/>
          <w:lang w:bidi="lo-LA"/>
        </w:rPr>
        <w:t>Izgl</w:t>
      </w:r>
      <w:proofErr w:type="spellEnd"/>
      <w:r w:rsidRPr="00A80AA6">
        <w:rPr>
          <w:rFonts w:cs="Arial"/>
          <w:sz w:val="20"/>
          <w:szCs w:val="20"/>
          <w:lang w:bidi="lo-LA"/>
        </w:rPr>
        <w:t>. pārv. (</w:t>
      </w:r>
      <w:proofErr w:type="spellStart"/>
      <w:r w:rsidRPr="00A80AA6">
        <w:rPr>
          <w:rFonts w:cs="Arial"/>
          <w:sz w:val="20"/>
          <w:szCs w:val="20"/>
          <w:lang w:bidi="lo-LA"/>
        </w:rPr>
        <w:t>nor.+el</w:t>
      </w:r>
      <w:proofErr w:type="spellEnd"/>
      <w:r w:rsidRPr="00A80AA6">
        <w:rPr>
          <w:rFonts w:cs="Arial"/>
          <w:sz w:val="20"/>
          <w:szCs w:val="20"/>
          <w:lang w:bidi="lo-LA"/>
        </w:rPr>
        <w:t>.)</w:t>
      </w:r>
    </w:p>
    <w:p w:rsidR="006A6615" w:rsidRPr="00A80AA6" w:rsidRDefault="006A6615" w:rsidP="003D351D">
      <w:pPr>
        <w:jc w:val="left"/>
        <w:rPr>
          <w:rFonts w:cs="Arial"/>
          <w:sz w:val="20"/>
          <w:szCs w:val="20"/>
          <w:lang w:bidi="lo-LA"/>
        </w:rPr>
      </w:pPr>
      <w:r w:rsidRPr="00A80AA6">
        <w:rPr>
          <w:rFonts w:cs="Arial"/>
          <w:sz w:val="20"/>
          <w:szCs w:val="20"/>
          <w:lang w:bidi="lo-LA"/>
        </w:rPr>
        <w:t>- Finanšu nod.</w:t>
      </w:r>
    </w:p>
    <w:p w:rsidR="006A6615" w:rsidRPr="00A80AA6" w:rsidRDefault="006A6615" w:rsidP="003D351D">
      <w:pPr>
        <w:jc w:val="left"/>
        <w:rPr>
          <w:rFonts w:cs="Arial"/>
          <w:sz w:val="20"/>
          <w:szCs w:val="20"/>
          <w:lang w:bidi="lo-LA"/>
        </w:rPr>
      </w:pPr>
      <w:r w:rsidRPr="00A80AA6">
        <w:rPr>
          <w:rFonts w:cs="Arial"/>
          <w:sz w:val="20"/>
          <w:szCs w:val="20"/>
          <w:lang w:bidi="lo-LA"/>
        </w:rPr>
        <w:lastRenderedPageBreak/>
        <w:t>_______________________________________</w:t>
      </w:r>
      <w:r w:rsidR="003D351D">
        <w:rPr>
          <w:rFonts w:cs="Arial"/>
          <w:sz w:val="20"/>
          <w:szCs w:val="20"/>
          <w:lang w:bidi="lo-LA"/>
        </w:rPr>
        <w:t>____________________</w:t>
      </w:r>
    </w:p>
    <w:p w:rsidR="006A6615" w:rsidRDefault="006A6615" w:rsidP="003D351D">
      <w:pPr>
        <w:jc w:val="left"/>
        <w:rPr>
          <w:rFonts w:cs="Arial"/>
          <w:sz w:val="20"/>
          <w:szCs w:val="20"/>
          <w:lang w:bidi="lo-LA"/>
        </w:rPr>
      </w:pPr>
      <w:r w:rsidRPr="00A80AA6">
        <w:rPr>
          <w:rFonts w:cs="Arial"/>
          <w:sz w:val="20"/>
          <w:szCs w:val="20"/>
          <w:lang w:bidi="lo-LA"/>
        </w:rPr>
        <w:t xml:space="preserve">Sagatavoja Izglītības pārvalde (I.Neimane), saskaņots ar vadītāju </w:t>
      </w:r>
      <w:proofErr w:type="spellStart"/>
      <w:r w:rsidRPr="00A80AA6">
        <w:rPr>
          <w:rFonts w:cs="Arial"/>
          <w:sz w:val="20"/>
          <w:szCs w:val="20"/>
          <w:lang w:bidi="lo-LA"/>
        </w:rPr>
        <w:t>N.Reču</w:t>
      </w:r>
      <w:proofErr w:type="spellEnd"/>
    </w:p>
    <w:p w:rsidR="006A6615" w:rsidRPr="003D351D" w:rsidRDefault="003D351D" w:rsidP="003D351D">
      <w:pPr>
        <w:ind w:right="-1"/>
        <w:jc w:val="left"/>
        <w:rPr>
          <w:rFonts w:eastAsia="Calibri"/>
          <w:sz w:val="20"/>
        </w:rPr>
      </w:pPr>
      <w:r>
        <w:rPr>
          <w:rFonts w:eastAsia="Calibri"/>
          <w:sz w:val="20"/>
        </w:rPr>
        <w:t>Izskatīts Finanšu komitejā</w:t>
      </w:r>
    </w:p>
    <w:p w:rsidR="006A6615" w:rsidRPr="00A80AA6" w:rsidRDefault="006A6615" w:rsidP="006A6615">
      <w:pPr>
        <w:ind w:right="184"/>
        <w:jc w:val="both"/>
      </w:pPr>
      <w:r w:rsidRPr="00A80AA6">
        <w:t>Informācijai</w:t>
      </w:r>
    </w:p>
    <w:p w:rsidR="006A6615" w:rsidRPr="00A80AA6" w:rsidRDefault="006A6615" w:rsidP="006A6615">
      <w:pPr>
        <w:ind w:right="184"/>
        <w:jc w:val="both"/>
      </w:pPr>
    </w:p>
    <w:p w:rsidR="006A6615" w:rsidRPr="00A80AA6" w:rsidRDefault="006A6615" w:rsidP="003D351D">
      <w:pPr>
        <w:jc w:val="both"/>
      </w:pPr>
      <w:r w:rsidRPr="00A80AA6">
        <w:t>Tukuma novada pašvaldības izglītības iestāžu nepieciešamais papildu finansējums no pašvaldības budžeta 2016.gada septembra-decembra mēnešiem pedagogu algām (30 (40) stundas, likme 680,00).</w:t>
      </w:r>
    </w:p>
    <w:p w:rsidR="006A6615" w:rsidRPr="00A80AA6" w:rsidRDefault="006A6615" w:rsidP="006A6615"/>
    <w:p w:rsidR="006A6615" w:rsidRPr="00A80AA6" w:rsidRDefault="006A6615" w:rsidP="003D351D">
      <w:pPr>
        <w:ind w:left="360"/>
        <w:jc w:val="left"/>
        <w:rPr>
          <w:b/>
        </w:rPr>
      </w:pPr>
      <w:r w:rsidRPr="00A80AA6">
        <w:rPr>
          <w:b/>
        </w:rPr>
        <w:t>1. Tukuma Mūzikas skola:</w:t>
      </w:r>
    </w:p>
    <w:tbl>
      <w:tblPr>
        <w:tblStyle w:val="TableGrid4"/>
        <w:tblW w:w="9923" w:type="dxa"/>
        <w:tblInd w:w="-459" w:type="dxa"/>
        <w:tblLook w:val="04A0" w:firstRow="1" w:lastRow="0" w:firstColumn="1" w:lastColumn="0" w:noHBand="0" w:noVBand="1"/>
      </w:tblPr>
      <w:tblGrid>
        <w:gridCol w:w="2410"/>
        <w:gridCol w:w="2126"/>
        <w:gridCol w:w="2314"/>
        <w:gridCol w:w="3073"/>
      </w:tblGrid>
      <w:tr w:rsidR="006A6615" w:rsidRPr="00235A72" w:rsidTr="003D351D">
        <w:tc>
          <w:tcPr>
            <w:tcW w:w="2410" w:type="dxa"/>
          </w:tcPr>
          <w:p w:rsidR="006A6615" w:rsidRPr="00235A72" w:rsidRDefault="006A6615" w:rsidP="003D351D">
            <w:pPr>
              <w:rPr>
                <w:sz w:val="24"/>
              </w:rPr>
            </w:pPr>
          </w:p>
        </w:tc>
        <w:tc>
          <w:tcPr>
            <w:tcW w:w="2126" w:type="dxa"/>
          </w:tcPr>
          <w:p w:rsidR="006A6615" w:rsidRPr="00235A72" w:rsidRDefault="006A6615" w:rsidP="003D351D">
            <w:pPr>
              <w:rPr>
                <w:sz w:val="24"/>
              </w:rPr>
            </w:pPr>
            <w:r w:rsidRPr="00235A72">
              <w:rPr>
                <w:sz w:val="24"/>
              </w:rPr>
              <w:t xml:space="preserve">Mācību stundas/ 30st.*680 </w:t>
            </w:r>
            <w:proofErr w:type="spellStart"/>
            <w:r w:rsidRPr="00235A72">
              <w:rPr>
                <w:i/>
                <w:sz w:val="24"/>
              </w:rPr>
              <w:t>euro</w:t>
            </w:r>
            <w:proofErr w:type="spellEnd"/>
          </w:p>
        </w:tc>
        <w:tc>
          <w:tcPr>
            <w:tcW w:w="2314" w:type="dxa"/>
          </w:tcPr>
          <w:p w:rsidR="006A6615" w:rsidRPr="00235A72" w:rsidRDefault="006A6615" w:rsidP="003D351D">
            <w:pPr>
              <w:rPr>
                <w:sz w:val="24"/>
              </w:rPr>
            </w:pPr>
            <w:r w:rsidRPr="00235A72">
              <w:rPr>
                <w:sz w:val="24"/>
              </w:rPr>
              <w:t xml:space="preserve">Mācību stundas/21st.*420 </w:t>
            </w:r>
            <w:proofErr w:type="spellStart"/>
            <w:r w:rsidRPr="00235A72">
              <w:rPr>
                <w:i/>
                <w:sz w:val="24"/>
              </w:rPr>
              <w:t>euro</w:t>
            </w:r>
            <w:proofErr w:type="spellEnd"/>
          </w:p>
        </w:tc>
        <w:tc>
          <w:tcPr>
            <w:tcW w:w="3073" w:type="dxa"/>
          </w:tcPr>
          <w:p w:rsidR="006A6615" w:rsidRPr="00235A72" w:rsidRDefault="006A6615" w:rsidP="003D351D">
            <w:pPr>
              <w:rPr>
                <w:sz w:val="24"/>
              </w:rPr>
            </w:pPr>
            <w:r w:rsidRPr="00235A72">
              <w:rPr>
                <w:sz w:val="24"/>
              </w:rPr>
              <w:t>Nepieciešams papildus mēnesī (ar 23,59% VSAOI)</w:t>
            </w:r>
          </w:p>
        </w:tc>
      </w:tr>
      <w:tr w:rsidR="006A6615" w:rsidRPr="00235A72" w:rsidTr="003D351D">
        <w:tc>
          <w:tcPr>
            <w:tcW w:w="2410" w:type="dxa"/>
          </w:tcPr>
          <w:p w:rsidR="006A6615" w:rsidRPr="00235A72" w:rsidRDefault="006A6615" w:rsidP="003D351D">
            <w:pPr>
              <w:rPr>
                <w:sz w:val="24"/>
              </w:rPr>
            </w:pPr>
            <w:r w:rsidRPr="00235A72">
              <w:rPr>
                <w:sz w:val="24"/>
              </w:rPr>
              <w:t>Mērķdotācija no Kultūras ministrijas</w:t>
            </w:r>
          </w:p>
        </w:tc>
        <w:tc>
          <w:tcPr>
            <w:tcW w:w="2126" w:type="dxa"/>
          </w:tcPr>
          <w:p w:rsidR="006A6615" w:rsidRPr="00235A72" w:rsidRDefault="006A6615" w:rsidP="003D351D">
            <w:pPr>
              <w:jc w:val="center"/>
              <w:rPr>
                <w:sz w:val="24"/>
              </w:rPr>
            </w:pPr>
            <w:r w:rsidRPr="00235A72">
              <w:rPr>
                <w:sz w:val="24"/>
              </w:rPr>
              <w:t>555,65/30*680,00</w:t>
            </w:r>
          </w:p>
          <w:p w:rsidR="006A6615" w:rsidRPr="00235A72" w:rsidRDefault="006A6615" w:rsidP="003D351D">
            <w:pPr>
              <w:jc w:val="center"/>
              <w:rPr>
                <w:sz w:val="24"/>
              </w:rPr>
            </w:pPr>
            <w:r w:rsidRPr="00235A72">
              <w:rPr>
                <w:sz w:val="24"/>
              </w:rPr>
              <w:t>=12595,00</w:t>
            </w:r>
          </w:p>
        </w:tc>
        <w:tc>
          <w:tcPr>
            <w:tcW w:w="2314" w:type="dxa"/>
          </w:tcPr>
          <w:p w:rsidR="006A6615" w:rsidRPr="00235A72" w:rsidRDefault="006A6615" w:rsidP="003D351D">
            <w:pPr>
              <w:jc w:val="center"/>
              <w:rPr>
                <w:sz w:val="24"/>
              </w:rPr>
            </w:pPr>
            <w:r w:rsidRPr="00235A72">
              <w:rPr>
                <w:sz w:val="24"/>
              </w:rPr>
              <w:t>555,65/21*419,44</w:t>
            </w:r>
          </w:p>
          <w:p w:rsidR="006A6615" w:rsidRPr="00235A72" w:rsidRDefault="006A6615" w:rsidP="003D351D">
            <w:pPr>
              <w:jc w:val="center"/>
              <w:rPr>
                <w:sz w:val="24"/>
              </w:rPr>
            </w:pPr>
            <w:r w:rsidRPr="00235A72">
              <w:rPr>
                <w:sz w:val="24"/>
              </w:rPr>
              <w:t>=11098,00</w:t>
            </w:r>
          </w:p>
        </w:tc>
        <w:tc>
          <w:tcPr>
            <w:tcW w:w="3073" w:type="dxa"/>
          </w:tcPr>
          <w:p w:rsidR="006A6615" w:rsidRPr="00235A72" w:rsidRDefault="006A6615" w:rsidP="003D351D">
            <w:pPr>
              <w:jc w:val="center"/>
              <w:rPr>
                <w:sz w:val="24"/>
              </w:rPr>
            </w:pPr>
            <w:r w:rsidRPr="00235A72">
              <w:rPr>
                <w:sz w:val="24"/>
              </w:rPr>
              <w:t>1850,00</w:t>
            </w:r>
          </w:p>
        </w:tc>
      </w:tr>
      <w:tr w:rsidR="006A6615" w:rsidRPr="00235A72" w:rsidTr="003D351D">
        <w:tc>
          <w:tcPr>
            <w:tcW w:w="2410" w:type="dxa"/>
          </w:tcPr>
          <w:p w:rsidR="006A6615" w:rsidRPr="00235A72" w:rsidRDefault="006A6615" w:rsidP="003D351D">
            <w:pPr>
              <w:rPr>
                <w:sz w:val="24"/>
              </w:rPr>
            </w:pPr>
            <w:r w:rsidRPr="00235A72">
              <w:rPr>
                <w:sz w:val="24"/>
              </w:rPr>
              <w:t>Pašvaldības budžets- pedagogi</w:t>
            </w:r>
          </w:p>
        </w:tc>
        <w:tc>
          <w:tcPr>
            <w:tcW w:w="2126" w:type="dxa"/>
          </w:tcPr>
          <w:p w:rsidR="006A6615" w:rsidRPr="00235A72" w:rsidRDefault="006A6615" w:rsidP="003D351D">
            <w:pPr>
              <w:jc w:val="center"/>
              <w:rPr>
                <w:sz w:val="24"/>
              </w:rPr>
            </w:pPr>
            <w:r w:rsidRPr="00235A72">
              <w:rPr>
                <w:sz w:val="24"/>
              </w:rPr>
              <w:t>88,18/30*680,00</w:t>
            </w:r>
          </w:p>
          <w:p w:rsidR="006A6615" w:rsidRPr="00235A72" w:rsidRDefault="006A6615" w:rsidP="003D351D">
            <w:pPr>
              <w:jc w:val="center"/>
              <w:rPr>
                <w:sz w:val="24"/>
              </w:rPr>
            </w:pPr>
            <w:r w:rsidRPr="00235A72">
              <w:rPr>
                <w:sz w:val="24"/>
              </w:rPr>
              <w:t>=1999,00</w:t>
            </w:r>
          </w:p>
        </w:tc>
        <w:tc>
          <w:tcPr>
            <w:tcW w:w="2314" w:type="dxa"/>
          </w:tcPr>
          <w:p w:rsidR="006A6615" w:rsidRPr="00235A72" w:rsidRDefault="006A6615" w:rsidP="003D351D">
            <w:pPr>
              <w:jc w:val="center"/>
              <w:rPr>
                <w:sz w:val="24"/>
              </w:rPr>
            </w:pPr>
            <w:r w:rsidRPr="00235A72">
              <w:rPr>
                <w:sz w:val="24"/>
              </w:rPr>
              <w:t>88,18/21*417,87</w:t>
            </w:r>
          </w:p>
          <w:p w:rsidR="006A6615" w:rsidRPr="00235A72" w:rsidRDefault="006A6615" w:rsidP="003D351D">
            <w:pPr>
              <w:jc w:val="center"/>
              <w:rPr>
                <w:sz w:val="24"/>
              </w:rPr>
            </w:pPr>
            <w:r w:rsidRPr="00235A72">
              <w:rPr>
                <w:sz w:val="24"/>
              </w:rPr>
              <w:t>=1754,00</w:t>
            </w:r>
          </w:p>
        </w:tc>
        <w:tc>
          <w:tcPr>
            <w:tcW w:w="3073" w:type="dxa"/>
          </w:tcPr>
          <w:p w:rsidR="006A6615" w:rsidRPr="00235A72" w:rsidRDefault="006A6615" w:rsidP="003D351D">
            <w:pPr>
              <w:jc w:val="center"/>
              <w:rPr>
                <w:sz w:val="24"/>
              </w:rPr>
            </w:pPr>
            <w:r w:rsidRPr="00235A72">
              <w:rPr>
                <w:sz w:val="24"/>
              </w:rPr>
              <w:t>303,00</w:t>
            </w:r>
          </w:p>
        </w:tc>
      </w:tr>
      <w:tr w:rsidR="006A6615" w:rsidRPr="00235A72" w:rsidTr="003D351D">
        <w:tc>
          <w:tcPr>
            <w:tcW w:w="2410" w:type="dxa"/>
          </w:tcPr>
          <w:p w:rsidR="006A6615" w:rsidRPr="00235A72" w:rsidRDefault="006A6615" w:rsidP="003D351D">
            <w:pPr>
              <w:rPr>
                <w:sz w:val="24"/>
              </w:rPr>
            </w:pPr>
            <w:r w:rsidRPr="00235A72">
              <w:rPr>
                <w:sz w:val="24"/>
              </w:rPr>
              <w:t>Pašvaldības budžets- administrācija</w:t>
            </w:r>
          </w:p>
        </w:tc>
        <w:tc>
          <w:tcPr>
            <w:tcW w:w="2126" w:type="dxa"/>
          </w:tcPr>
          <w:p w:rsidR="006A6615" w:rsidRPr="00235A72" w:rsidRDefault="006A6615" w:rsidP="003D351D">
            <w:pPr>
              <w:jc w:val="center"/>
              <w:rPr>
                <w:sz w:val="24"/>
              </w:rPr>
            </w:pPr>
            <w:r w:rsidRPr="00235A72">
              <w:rPr>
                <w:sz w:val="24"/>
              </w:rPr>
              <w:t>1000+800=1800,00</w:t>
            </w:r>
          </w:p>
        </w:tc>
        <w:tc>
          <w:tcPr>
            <w:tcW w:w="2314" w:type="dxa"/>
          </w:tcPr>
          <w:p w:rsidR="006A6615" w:rsidRPr="00235A72" w:rsidRDefault="006A6615" w:rsidP="003D351D">
            <w:pPr>
              <w:jc w:val="center"/>
              <w:rPr>
                <w:sz w:val="24"/>
              </w:rPr>
            </w:pPr>
            <w:r w:rsidRPr="00235A72">
              <w:rPr>
                <w:sz w:val="24"/>
              </w:rPr>
              <w:t>765+565=1330,00</w:t>
            </w:r>
          </w:p>
        </w:tc>
        <w:tc>
          <w:tcPr>
            <w:tcW w:w="3073" w:type="dxa"/>
          </w:tcPr>
          <w:p w:rsidR="006A6615" w:rsidRPr="00235A72" w:rsidRDefault="006A6615" w:rsidP="003D351D">
            <w:pPr>
              <w:jc w:val="center"/>
              <w:rPr>
                <w:sz w:val="24"/>
              </w:rPr>
            </w:pPr>
            <w:r w:rsidRPr="00235A72">
              <w:rPr>
                <w:sz w:val="24"/>
              </w:rPr>
              <w:t>581,00</w:t>
            </w:r>
          </w:p>
        </w:tc>
      </w:tr>
      <w:tr w:rsidR="006A6615" w:rsidRPr="00235A72" w:rsidTr="003D351D">
        <w:tc>
          <w:tcPr>
            <w:tcW w:w="2410" w:type="dxa"/>
          </w:tcPr>
          <w:p w:rsidR="006A6615" w:rsidRPr="00235A72" w:rsidRDefault="006A6615" w:rsidP="003D351D">
            <w:pPr>
              <w:rPr>
                <w:b/>
                <w:sz w:val="24"/>
              </w:rPr>
            </w:pPr>
            <w:r w:rsidRPr="00235A72">
              <w:rPr>
                <w:b/>
                <w:sz w:val="24"/>
              </w:rPr>
              <w:t>KOPĀ septembrī-</w:t>
            </w:r>
            <w:proofErr w:type="spellStart"/>
            <w:r w:rsidRPr="00235A72">
              <w:rPr>
                <w:b/>
                <w:sz w:val="24"/>
              </w:rPr>
              <w:t>decembrī(ar</w:t>
            </w:r>
            <w:proofErr w:type="spellEnd"/>
            <w:r w:rsidRPr="00235A72">
              <w:rPr>
                <w:b/>
                <w:sz w:val="24"/>
              </w:rPr>
              <w:t xml:space="preserve"> 23,59%)</w:t>
            </w:r>
          </w:p>
        </w:tc>
        <w:tc>
          <w:tcPr>
            <w:tcW w:w="2126" w:type="dxa"/>
          </w:tcPr>
          <w:p w:rsidR="006A6615" w:rsidRPr="00235A72" w:rsidRDefault="006A6615" w:rsidP="003D351D">
            <w:pPr>
              <w:jc w:val="center"/>
              <w:rPr>
                <w:b/>
                <w:sz w:val="24"/>
              </w:rPr>
            </w:pPr>
            <w:r w:rsidRPr="00235A72">
              <w:rPr>
                <w:b/>
                <w:sz w:val="24"/>
              </w:rPr>
              <w:t>81046,00</w:t>
            </w:r>
          </w:p>
        </w:tc>
        <w:tc>
          <w:tcPr>
            <w:tcW w:w="2314" w:type="dxa"/>
          </w:tcPr>
          <w:p w:rsidR="006A6615" w:rsidRPr="00235A72" w:rsidRDefault="006A6615" w:rsidP="003D351D">
            <w:pPr>
              <w:jc w:val="center"/>
              <w:rPr>
                <w:b/>
                <w:sz w:val="24"/>
              </w:rPr>
            </w:pPr>
            <w:r w:rsidRPr="00235A72">
              <w:rPr>
                <w:b/>
                <w:sz w:val="24"/>
              </w:rPr>
              <w:t>70110,00</w:t>
            </w:r>
          </w:p>
        </w:tc>
        <w:tc>
          <w:tcPr>
            <w:tcW w:w="3073" w:type="dxa"/>
          </w:tcPr>
          <w:p w:rsidR="006A6615" w:rsidRPr="00235A72" w:rsidRDefault="006A6615" w:rsidP="003D351D">
            <w:pPr>
              <w:jc w:val="center"/>
              <w:rPr>
                <w:b/>
                <w:sz w:val="24"/>
              </w:rPr>
            </w:pPr>
            <w:r w:rsidRPr="00235A72">
              <w:rPr>
                <w:b/>
                <w:sz w:val="24"/>
              </w:rPr>
              <w:t xml:space="preserve"> 10936,00</w:t>
            </w:r>
          </w:p>
        </w:tc>
      </w:tr>
    </w:tbl>
    <w:p w:rsidR="006A6615" w:rsidRPr="00235A72" w:rsidRDefault="006A6615" w:rsidP="006A6615">
      <w:pPr>
        <w:rPr>
          <w:b/>
        </w:rPr>
      </w:pPr>
    </w:p>
    <w:p w:rsidR="006A6615" w:rsidRPr="00235A72" w:rsidRDefault="006A6615" w:rsidP="003D351D">
      <w:pPr>
        <w:ind w:left="720"/>
        <w:contextualSpacing/>
        <w:jc w:val="left"/>
        <w:rPr>
          <w:b/>
        </w:rPr>
      </w:pPr>
      <w:r w:rsidRPr="00235A72">
        <w:rPr>
          <w:b/>
        </w:rPr>
        <w:t>2. Tukuma Mākslas skola:</w:t>
      </w:r>
    </w:p>
    <w:tbl>
      <w:tblPr>
        <w:tblStyle w:val="TableGrid4"/>
        <w:tblW w:w="9923" w:type="dxa"/>
        <w:tblInd w:w="-459" w:type="dxa"/>
        <w:tblLook w:val="04A0" w:firstRow="1" w:lastRow="0" w:firstColumn="1" w:lastColumn="0" w:noHBand="0" w:noVBand="1"/>
      </w:tblPr>
      <w:tblGrid>
        <w:gridCol w:w="2410"/>
        <w:gridCol w:w="2126"/>
        <w:gridCol w:w="2314"/>
        <w:gridCol w:w="3073"/>
      </w:tblGrid>
      <w:tr w:rsidR="006A6615" w:rsidRPr="00235A72" w:rsidTr="003D351D">
        <w:tc>
          <w:tcPr>
            <w:tcW w:w="2410" w:type="dxa"/>
          </w:tcPr>
          <w:p w:rsidR="006A6615" w:rsidRPr="00235A72" w:rsidRDefault="006A6615" w:rsidP="003D351D">
            <w:pPr>
              <w:rPr>
                <w:sz w:val="24"/>
              </w:rPr>
            </w:pPr>
          </w:p>
        </w:tc>
        <w:tc>
          <w:tcPr>
            <w:tcW w:w="2126" w:type="dxa"/>
          </w:tcPr>
          <w:p w:rsidR="006A6615" w:rsidRPr="00235A72" w:rsidRDefault="006A6615" w:rsidP="003D351D">
            <w:pPr>
              <w:rPr>
                <w:sz w:val="24"/>
              </w:rPr>
            </w:pPr>
            <w:r w:rsidRPr="00235A72">
              <w:rPr>
                <w:sz w:val="24"/>
              </w:rPr>
              <w:t xml:space="preserve">Mācību stundas/ 30st.*680 </w:t>
            </w:r>
            <w:proofErr w:type="spellStart"/>
            <w:r w:rsidRPr="00235A72">
              <w:rPr>
                <w:i/>
                <w:sz w:val="24"/>
              </w:rPr>
              <w:t>euro</w:t>
            </w:r>
            <w:proofErr w:type="spellEnd"/>
          </w:p>
        </w:tc>
        <w:tc>
          <w:tcPr>
            <w:tcW w:w="2314" w:type="dxa"/>
          </w:tcPr>
          <w:p w:rsidR="006A6615" w:rsidRPr="00235A72" w:rsidRDefault="006A6615" w:rsidP="003D351D">
            <w:pPr>
              <w:rPr>
                <w:sz w:val="24"/>
              </w:rPr>
            </w:pPr>
            <w:r w:rsidRPr="00235A72">
              <w:rPr>
                <w:sz w:val="24"/>
              </w:rPr>
              <w:t xml:space="preserve">Mācību stundas/21st.*420 </w:t>
            </w:r>
            <w:proofErr w:type="spellStart"/>
            <w:r w:rsidRPr="00235A72">
              <w:rPr>
                <w:i/>
                <w:sz w:val="24"/>
              </w:rPr>
              <w:t>euro</w:t>
            </w:r>
            <w:proofErr w:type="spellEnd"/>
          </w:p>
        </w:tc>
        <w:tc>
          <w:tcPr>
            <w:tcW w:w="3073" w:type="dxa"/>
          </w:tcPr>
          <w:p w:rsidR="006A6615" w:rsidRPr="00235A72" w:rsidRDefault="006A6615" w:rsidP="003D351D">
            <w:pPr>
              <w:rPr>
                <w:sz w:val="24"/>
              </w:rPr>
            </w:pPr>
            <w:r w:rsidRPr="00235A72">
              <w:rPr>
                <w:sz w:val="24"/>
              </w:rPr>
              <w:t>Nepieciešams papildus mēnesī (ar 23,59% VSAOI)</w:t>
            </w:r>
          </w:p>
        </w:tc>
      </w:tr>
      <w:tr w:rsidR="006A6615" w:rsidRPr="00235A72" w:rsidTr="003D351D">
        <w:tc>
          <w:tcPr>
            <w:tcW w:w="2410" w:type="dxa"/>
          </w:tcPr>
          <w:p w:rsidR="006A6615" w:rsidRPr="00235A72" w:rsidRDefault="006A6615" w:rsidP="003D351D">
            <w:pPr>
              <w:rPr>
                <w:sz w:val="24"/>
              </w:rPr>
            </w:pPr>
            <w:r w:rsidRPr="00235A72">
              <w:rPr>
                <w:sz w:val="24"/>
              </w:rPr>
              <w:t>Mērķdotācija no Kultūras ministrijas</w:t>
            </w:r>
          </w:p>
        </w:tc>
        <w:tc>
          <w:tcPr>
            <w:tcW w:w="2126" w:type="dxa"/>
          </w:tcPr>
          <w:p w:rsidR="006A6615" w:rsidRPr="00235A72" w:rsidRDefault="006A6615" w:rsidP="003D351D">
            <w:pPr>
              <w:jc w:val="center"/>
              <w:rPr>
                <w:sz w:val="24"/>
              </w:rPr>
            </w:pPr>
            <w:r w:rsidRPr="00235A72">
              <w:rPr>
                <w:sz w:val="24"/>
              </w:rPr>
              <w:t>132/30*680,00</w:t>
            </w:r>
          </w:p>
          <w:p w:rsidR="006A6615" w:rsidRPr="00235A72" w:rsidRDefault="006A6615" w:rsidP="003D351D">
            <w:pPr>
              <w:jc w:val="center"/>
              <w:rPr>
                <w:sz w:val="24"/>
              </w:rPr>
            </w:pPr>
            <w:r w:rsidRPr="00235A72">
              <w:rPr>
                <w:sz w:val="24"/>
              </w:rPr>
              <w:t>=2992,00</w:t>
            </w:r>
          </w:p>
        </w:tc>
        <w:tc>
          <w:tcPr>
            <w:tcW w:w="2314" w:type="dxa"/>
          </w:tcPr>
          <w:p w:rsidR="006A6615" w:rsidRPr="00235A72" w:rsidRDefault="006A6615" w:rsidP="003D351D">
            <w:pPr>
              <w:jc w:val="center"/>
              <w:rPr>
                <w:sz w:val="24"/>
              </w:rPr>
            </w:pPr>
            <w:r w:rsidRPr="00235A72">
              <w:rPr>
                <w:sz w:val="24"/>
              </w:rPr>
              <w:t>132/21*417,37</w:t>
            </w:r>
          </w:p>
          <w:p w:rsidR="006A6615" w:rsidRPr="00235A72" w:rsidRDefault="006A6615" w:rsidP="003D351D">
            <w:pPr>
              <w:jc w:val="center"/>
              <w:rPr>
                <w:sz w:val="24"/>
              </w:rPr>
            </w:pPr>
            <w:r w:rsidRPr="00235A72">
              <w:rPr>
                <w:sz w:val="24"/>
              </w:rPr>
              <w:t>=2624,00</w:t>
            </w:r>
          </w:p>
        </w:tc>
        <w:tc>
          <w:tcPr>
            <w:tcW w:w="3073" w:type="dxa"/>
          </w:tcPr>
          <w:p w:rsidR="006A6615" w:rsidRPr="00235A72" w:rsidRDefault="006A6615" w:rsidP="003D351D">
            <w:pPr>
              <w:jc w:val="center"/>
              <w:rPr>
                <w:sz w:val="24"/>
              </w:rPr>
            </w:pPr>
            <w:r w:rsidRPr="00235A72">
              <w:rPr>
                <w:sz w:val="24"/>
              </w:rPr>
              <w:t>455,00</w:t>
            </w:r>
          </w:p>
        </w:tc>
      </w:tr>
      <w:tr w:rsidR="006A6615" w:rsidRPr="00235A72" w:rsidTr="003D351D">
        <w:tc>
          <w:tcPr>
            <w:tcW w:w="2410" w:type="dxa"/>
          </w:tcPr>
          <w:p w:rsidR="006A6615" w:rsidRPr="00235A72" w:rsidRDefault="006A6615" w:rsidP="003D351D">
            <w:pPr>
              <w:rPr>
                <w:sz w:val="24"/>
              </w:rPr>
            </w:pPr>
            <w:r w:rsidRPr="00235A72">
              <w:rPr>
                <w:sz w:val="24"/>
              </w:rPr>
              <w:t>Pašvaldības budžets- interešu izglītības pedagogi</w:t>
            </w:r>
          </w:p>
        </w:tc>
        <w:tc>
          <w:tcPr>
            <w:tcW w:w="2126" w:type="dxa"/>
          </w:tcPr>
          <w:p w:rsidR="006A6615" w:rsidRPr="00235A72" w:rsidRDefault="006A6615" w:rsidP="003D351D">
            <w:pPr>
              <w:jc w:val="center"/>
              <w:rPr>
                <w:sz w:val="24"/>
              </w:rPr>
            </w:pPr>
            <w:r w:rsidRPr="00235A72">
              <w:rPr>
                <w:sz w:val="24"/>
              </w:rPr>
              <w:t>53/30*680,00</w:t>
            </w:r>
          </w:p>
          <w:p w:rsidR="006A6615" w:rsidRPr="00235A72" w:rsidRDefault="006A6615" w:rsidP="003D351D">
            <w:pPr>
              <w:jc w:val="center"/>
              <w:rPr>
                <w:sz w:val="24"/>
              </w:rPr>
            </w:pPr>
            <w:r w:rsidRPr="00235A72">
              <w:rPr>
                <w:sz w:val="24"/>
              </w:rPr>
              <w:t>=1201,00</w:t>
            </w:r>
          </w:p>
        </w:tc>
        <w:tc>
          <w:tcPr>
            <w:tcW w:w="2314" w:type="dxa"/>
          </w:tcPr>
          <w:p w:rsidR="006A6615" w:rsidRPr="00235A72" w:rsidRDefault="006A6615" w:rsidP="003D351D">
            <w:pPr>
              <w:jc w:val="center"/>
              <w:rPr>
                <w:sz w:val="24"/>
              </w:rPr>
            </w:pPr>
            <w:r w:rsidRPr="00235A72">
              <w:rPr>
                <w:sz w:val="24"/>
              </w:rPr>
              <w:t>53/21*416,01</w:t>
            </w:r>
          </w:p>
          <w:p w:rsidR="006A6615" w:rsidRPr="00235A72" w:rsidRDefault="006A6615" w:rsidP="003D351D">
            <w:pPr>
              <w:jc w:val="center"/>
              <w:rPr>
                <w:sz w:val="24"/>
              </w:rPr>
            </w:pPr>
            <w:r w:rsidRPr="00235A72">
              <w:rPr>
                <w:sz w:val="24"/>
              </w:rPr>
              <w:t>=1050,00</w:t>
            </w:r>
          </w:p>
        </w:tc>
        <w:tc>
          <w:tcPr>
            <w:tcW w:w="3073" w:type="dxa"/>
          </w:tcPr>
          <w:p w:rsidR="006A6615" w:rsidRPr="00235A72" w:rsidRDefault="006A6615" w:rsidP="003D351D">
            <w:pPr>
              <w:jc w:val="center"/>
              <w:rPr>
                <w:sz w:val="24"/>
              </w:rPr>
            </w:pPr>
            <w:r w:rsidRPr="00235A72">
              <w:rPr>
                <w:sz w:val="24"/>
              </w:rPr>
              <w:t>187,00</w:t>
            </w:r>
          </w:p>
        </w:tc>
      </w:tr>
      <w:tr w:rsidR="006A6615" w:rsidRPr="00235A72" w:rsidTr="003D351D">
        <w:tc>
          <w:tcPr>
            <w:tcW w:w="2410" w:type="dxa"/>
          </w:tcPr>
          <w:p w:rsidR="006A6615" w:rsidRPr="00235A72" w:rsidRDefault="006A6615" w:rsidP="003D351D">
            <w:pPr>
              <w:rPr>
                <w:sz w:val="24"/>
              </w:rPr>
            </w:pPr>
            <w:r w:rsidRPr="00235A72">
              <w:rPr>
                <w:sz w:val="24"/>
              </w:rPr>
              <w:t>Pašvaldības budžets- administrācija</w:t>
            </w:r>
          </w:p>
        </w:tc>
        <w:tc>
          <w:tcPr>
            <w:tcW w:w="2126" w:type="dxa"/>
          </w:tcPr>
          <w:p w:rsidR="006A6615" w:rsidRPr="00235A72" w:rsidRDefault="006A6615" w:rsidP="003D351D">
            <w:pPr>
              <w:jc w:val="center"/>
              <w:rPr>
                <w:sz w:val="24"/>
              </w:rPr>
            </w:pPr>
            <w:r w:rsidRPr="00235A72">
              <w:rPr>
                <w:sz w:val="24"/>
              </w:rPr>
              <w:t>1050+840=1890,00</w:t>
            </w:r>
          </w:p>
        </w:tc>
        <w:tc>
          <w:tcPr>
            <w:tcW w:w="2314" w:type="dxa"/>
          </w:tcPr>
          <w:p w:rsidR="006A6615" w:rsidRPr="00235A72" w:rsidRDefault="006A6615" w:rsidP="003D351D">
            <w:pPr>
              <w:jc w:val="center"/>
              <w:rPr>
                <w:sz w:val="24"/>
              </w:rPr>
            </w:pPr>
            <w:r w:rsidRPr="00235A72">
              <w:rPr>
                <w:sz w:val="24"/>
              </w:rPr>
              <w:t>810+575=1385,00</w:t>
            </w:r>
          </w:p>
        </w:tc>
        <w:tc>
          <w:tcPr>
            <w:tcW w:w="3073" w:type="dxa"/>
          </w:tcPr>
          <w:p w:rsidR="006A6615" w:rsidRPr="00235A72" w:rsidRDefault="006A6615" w:rsidP="003D351D">
            <w:pPr>
              <w:jc w:val="center"/>
              <w:rPr>
                <w:sz w:val="24"/>
              </w:rPr>
            </w:pPr>
            <w:r w:rsidRPr="00235A72">
              <w:rPr>
                <w:sz w:val="24"/>
              </w:rPr>
              <w:t>624,00</w:t>
            </w:r>
          </w:p>
        </w:tc>
      </w:tr>
      <w:tr w:rsidR="006A6615" w:rsidRPr="00235A72" w:rsidTr="003D351D">
        <w:tc>
          <w:tcPr>
            <w:tcW w:w="2410" w:type="dxa"/>
          </w:tcPr>
          <w:p w:rsidR="006A6615" w:rsidRPr="00235A72" w:rsidRDefault="006A6615" w:rsidP="003D351D">
            <w:pPr>
              <w:rPr>
                <w:b/>
                <w:sz w:val="24"/>
              </w:rPr>
            </w:pPr>
            <w:r w:rsidRPr="00235A72">
              <w:rPr>
                <w:b/>
                <w:sz w:val="24"/>
              </w:rPr>
              <w:t>KOPĀ septembrī-</w:t>
            </w:r>
            <w:proofErr w:type="spellStart"/>
            <w:r w:rsidRPr="00235A72">
              <w:rPr>
                <w:b/>
                <w:sz w:val="24"/>
              </w:rPr>
              <w:t>decembrī(ar</w:t>
            </w:r>
            <w:proofErr w:type="spellEnd"/>
            <w:r w:rsidRPr="00235A72">
              <w:rPr>
                <w:b/>
                <w:sz w:val="24"/>
              </w:rPr>
              <w:t xml:space="preserve"> 23,59%)</w:t>
            </w:r>
          </w:p>
        </w:tc>
        <w:tc>
          <w:tcPr>
            <w:tcW w:w="2126" w:type="dxa"/>
          </w:tcPr>
          <w:p w:rsidR="006A6615" w:rsidRPr="00235A72" w:rsidRDefault="006A6615" w:rsidP="003D351D">
            <w:pPr>
              <w:jc w:val="center"/>
              <w:rPr>
                <w:b/>
                <w:sz w:val="24"/>
              </w:rPr>
            </w:pPr>
            <w:r w:rsidRPr="00235A72">
              <w:rPr>
                <w:b/>
                <w:sz w:val="24"/>
              </w:rPr>
              <w:t>30073,00</w:t>
            </w:r>
          </w:p>
        </w:tc>
        <w:tc>
          <w:tcPr>
            <w:tcW w:w="2314" w:type="dxa"/>
          </w:tcPr>
          <w:p w:rsidR="006A6615" w:rsidRPr="00235A72" w:rsidRDefault="006A6615" w:rsidP="003D351D">
            <w:pPr>
              <w:jc w:val="center"/>
              <w:rPr>
                <w:b/>
                <w:sz w:val="24"/>
              </w:rPr>
            </w:pPr>
            <w:r w:rsidRPr="00235A72">
              <w:rPr>
                <w:b/>
                <w:sz w:val="24"/>
              </w:rPr>
              <w:t>25009,00</w:t>
            </w:r>
          </w:p>
        </w:tc>
        <w:tc>
          <w:tcPr>
            <w:tcW w:w="3073" w:type="dxa"/>
          </w:tcPr>
          <w:p w:rsidR="006A6615" w:rsidRPr="00235A72" w:rsidRDefault="006A6615" w:rsidP="003D351D">
            <w:pPr>
              <w:jc w:val="center"/>
              <w:rPr>
                <w:b/>
                <w:sz w:val="24"/>
              </w:rPr>
            </w:pPr>
            <w:r w:rsidRPr="00235A72">
              <w:rPr>
                <w:b/>
                <w:sz w:val="24"/>
              </w:rPr>
              <w:t xml:space="preserve"> 5064,00</w:t>
            </w:r>
          </w:p>
        </w:tc>
      </w:tr>
    </w:tbl>
    <w:p w:rsidR="006A6615" w:rsidRPr="00235A72" w:rsidRDefault="006A6615" w:rsidP="006A6615"/>
    <w:p w:rsidR="006A6615" w:rsidRPr="00235A72" w:rsidRDefault="006A6615" w:rsidP="006A6615"/>
    <w:p w:rsidR="006A6615" w:rsidRPr="00235A72" w:rsidRDefault="006A6615" w:rsidP="003D351D">
      <w:pPr>
        <w:ind w:left="360"/>
        <w:jc w:val="left"/>
        <w:rPr>
          <w:b/>
        </w:rPr>
      </w:pPr>
      <w:r w:rsidRPr="00235A72">
        <w:rPr>
          <w:b/>
        </w:rPr>
        <w:t>3. Tukuma Sporta skolai:</w:t>
      </w:r>
    </w:p>
    <w:tbl>
      <w:tblPr>
        <w:tblStyle w:val="TableGrid4"/>
        <w:tblW w:w="9923" w:type="dxa"/>
        <w:tblInd w:w="-459" w:type="dxa"/>
        <w:tblLook w:val="04A0" w:firstRow="1" w:lastRow="0" w:firstColumn="1" w:lastColumn="0" w:noHBand="0" w:noVBand="1"/>
      </w:tblPr>
      <w:tblGrid>
        <w:gridCol w:w="2551"/>
        <w:gridCol w:w="1990"/>
        <w:gridCol w:w="2313"/>
        <w:gridCol w:w="3069"/>
      </w:tblGrid>
      <w:tr w:rsidR="006A6615" w:rsidRPr="00235A72" w:rsidTr="003D351D">
        <w:tc>
          <w:tcPr>
            <w:tcW w:w="2551" w:type="dxa"/>
          </w:tcPr>
          <w:p w:rsidR="006A6615" w:rsidRPr="00235A72" w:rsidRDefault="006A6615" w:rsidP="003D351D">
            <w:pPr>
              <w:rPr>
                <w:sz w:val="24"/>
              </w:rPr>
            </w:pPr>
          </w:p>
        </w:tc>
        <w:tc>
          <w:tcPr>
            <w:tcW w:w="1990" w:type="dxa"/>
          </w:tcPr>
          <w:p w:rsidR="006A6615" w:rsidRPr="00235A72" w:rsidRDefault="006A6615" w:rsidP="003D351D">
            <w:pPr>
              <w:rPr>
                <w:sz w:val="24"/>
              </w:rPr>
            </w:pPr>
            <w:r w:rsidRPr="00235A72">
              <w:rPr>
                <w:sz w:val="24"/>
              </w:rPr>
              <w:t xml:space="preserve">Mācību stundas/ 30st.*680 </w:t>
            </w:r>
            <w:proofErr w:type="spellStart"/>
            <w:r w:rsidRPr="00235A72">
              <w:rPr>
                <w:i/>
                <w:sz w:val="24"/>
              </w:rPr>
              <w:t>euro</w:t>
            </w:r>
            <w:proofErr w:type="spellEnd"/>
          </w:p>
        </w:tc>
        <w:tc>
          <w:tcPr>
            <w:tcW w:w="2313" w:type="dxa"/>
          </w:tcPr>
          <w:p w:rsidR="006A6615" w:rsidRPr="00235A72" w:rsidRDefault="006A6615" w:rsidP="003D351D">
            <w:pPr>
              <w:rPr>
                <w:sz w:val="24"/>
              </w:rPr>
            </w:pPr>
            <w:r w:rsidRPr="00235A72">
              <w:rPr>
                <w:sz w:val="24"/>
              </w:rPr>
              <w:t xml:space="preserve">Mācību stundas/21st.*420 </w:t>
            </w:r>
            <w:proofErr w:type="spellStart"/>
            <w:r w:rsidRPr="00235A72">
              <w:rPr>
                <w:i/>
                <w:sz w:val="24"/>
              </w:rPr>
              <w:t>euro</w:t>
            </w:r>
            <w:proofErr w:type="spellEnd"/>
          </w:p>
        </w:tc>
        <w:tc>
          <w:tcPr>
            <w:tcW w:w="3069" w:type="dxa"/>
          </w:tcPr>
          <w:p w:rsidR="006A6615" w:rsidRPr="00235A72" w:rsidRDefault="006A6615" w:rsidP="003D351D">
            <w:pPr>
              <w:rPr>
                <w:sz w:val="24"/>
              </w:rPr>
            </w:pPr>
            <w:r w:rsidRPr="00235A72">
              <w:rPr>
                <w:sz w:val="24"/>
              </w:rPr>
              <w:t xml:space="preserve">Nepieciešams papildus mēnesī  </w:t>
            </w:r>
            <w:proofErr w:type="spellStart"/>
            <w:r w:rsidRPr="00235A72">
              <w:rPr>
                <w:i/>
                <w:sz w:val="24"/>
              </w:rPr>
              <w:t>euro</w:t>
            </w:r>
            <w:proofErr w:type="spellEnd"/>
            <w:r w:rsidRPr="00235A72">
              <w:rPr>
                <w:sz w:val="24"/>
              </w:rPr>
              <w:t xml:space="preserve"> (ar 23,59% VSAOI)</w:t>
            </w:r>
          </w:p>
        </w:tc>
      </w:tr>
      <w:tr w:rsidR="006A6615" w:rsidRPr="00235A72" w:rsidTr="003D351D">
        <w:tc>
          <w:tcPr>
            <w:tcW w:w="2551" w:type="dxa"/>
          </w:tcPr>
          <w:p w:rsidR="006A6615" w:rsidRPr="00235A72" w:rsidRDefault="006A6615" w:rsidP="003D351D">
            <w:pPr>
              <w:rPr>
                <w:sz w:val="24"/>
              </w:rPr>
            </w:pPr>
            <w:r w:rsidRPr="00235A72">
              <w:rPr>
                <w:sz w:val="24"/>
              </w:rPr>
              <w:t>Mērķdotācija no IZM</w:t>
            </w:r>
          </w:p>
        </w:tc>
        <w:tc>
          <w:tcPr>
            <w:tcW w:w="1990" w:type="dxa"/>
          </w:tcPr>
          <w:p w:rsidR="006A6615" w:rsidRPr="00235A72" w:rsidRDefault="006A6615" w:rsidP="003D351D">
            <w:pPr>
              <w:jc w:val="center"/>
              <w:rPr>
                <w:sz w:val="24"/>
              </w:rPr>
            </w:pPr>
            <w:r w:rsidRPr="00235A72">
              <w:rPr>
                <w:sz w:val="24"/>
              </w:rPr>
              <w:t>611/30*680,00</w:t>
            </w:r>
          </w:p>
          <w:p w:rsidR="006A6615" w:rsidRPr="00235A72" w:rsidRDefault="006A6615" w:rsidP="003D351D">
            <w:pPr>
              <w:jc w:val="center"/>
              <w:rPr>
                <w:sz w:val="24"/>
              </w:rPr>
            </w:pPr>
            <w:r w:rsidRPr="00235A72">
              <w:rPr>
                <w:sz w:val="24"/>
              </w:rPr>
              <w:t>=13849,00</w:t>
            </w:r>
          </w:p>
        </w:tc>
        <w:tc>
          <w:tcPr>
            <w:tcW w:w="2313" w:type="dxa"/>
          </w:tcPr>
          <w:p w:rsidR="006A6615" w:rsidRPr="00235A72" w:rsidRDefault="006A6615" w:rsidP="003D351D">
            <w:pPr>
              <w:jc w:val="center"/>
              <w:rPr>
                <w:sz w:val="24"/>
              </w:rPr>
            </w:pPr>
            <w:r w:rsidRPr="00235A72">
              <w:rPr>
                <w:sz w:val="24"/>
              </w:rPr>
              <w:t>611/21*426,76</w:t>
            </w:r>
          </w:p>
          <w:p w:rsidR="006A6615" w:rsidRPr="00235A72" w:rsidRDefault="006A6615" w:rsidP="003D351D">
            <w:pPr>
              <w:jc w:val="center"/>
              <w:rPr>
                <w:sz w:val="24"/>
              </w:rPr>
            </w:pPr>
            <w:r w:rsidRPr="00235A72">
              <w:rPr>
                <w:sz w:val="24"/>
              </w:rPr>
              <w:t>=12417,00</w:t>
            </w:r>
          </w:p>
        </w:tc>
        <w:tc>
          <w:tcPr>
            <w:tcW w:w="3069" w:type="dxa"/>
          </w:tcPr>
          <w:p w:rsidR="006A6615" w:rsidRPr="00235A72" w:rsidRDefault="006A6615" w:rsidP="003D351D">
            <w:pPr>
              <w:jc w:val="center"/>
              <w:rPr>
                <w:sz w:val="24"/>
              </w:rPr>
            </w:pPr>
            <w:r w:rsidRPr="00235A72">
              <w:rPr>
                <w:sz w:val="24"/>
              </w:rPr>
              <w:t>1770,00</w:t>
            </w:r>
          </w:p>
        </w:tc>
      </w:tr>
      <w:tr w:rsidR="006A6615" w:rsidRPr="00235A72" w:rsidTr="003D351D">
        <w:tc>
          <w:tcPr>
            <w:tcW w:w="2551" w:type="dxa"/>
          </w:tcPr>
          <w:p w:rsidR="006A6615" w:rsidRPr="00235A72" w:rsidRDefault="006A6615" w:rsidP="003D351D">
            <w:pPr>
              <w:rPr>
                <w:sz w:val="24"/>
              </w:rPr>
            </w:pPr>
            <w:r w:rsidRPr="00235A72">
              <w:rPr>
                <w:sz w:val="24"/>
              </w:rPr>
              <w:t>Pašvaldības budžets- pedagogi</w:t>
            </w:r>
          </w:p>
        </w:tc>
        <w:tc>
          <w:tcPr>
            <w:tcW w:w="1990" w:type="dxa"/>
          </w:tcPr>
          <w:p w:rsidR="006A6615" w:rsidRPr="00235A72" w:rsidRDefault="006A6615" w:rsidP="003D351D">
            <w:pPr>
              <w:jc w:val="center"/>
              <w:rPr>
                <w:sz w:val="24"/>
              </w:rPr>
            </w:pPr>
            <w:r w:rsidRPr="00235A72">
              <w:rPr>
                <w:sz w:val="24"/>
              </w:rPr>
              <w:t>39/30*680,00</w:t>
            </w:r>
          </w:p>
          <w:p w:rsidR="006A6615" w:rsidRPr="00235A72" w:rsidRDefault="006A6615" w:rsidP="003D351D">
            <w:pPr>
              <w:jc w:val="center"/>
              <w:rPr>
                <w:sz w:val="24"/>
              </w:rPr>
            </w:pPr>
            <w:r w:rsidRPr="00235A72">
              <w:rPr>
                <w:sz w:val="24"/>
              </w:rPr>
              <w:t>=884,00</w:t>
            </w:r>
          </w:p>
        </w:tc>
        <w:tc>
          <w:tcPr>
            <w:tcW w:w="2313" w:type="dxa"/>
          </w:tcPr>
          <w:p w:rsidR="006A6615" w:rsidRPr="00235A72" w:rsidRDefault="006A6615" w:rsidP="003D351D">
            <w:pPr>
              <w:jc w:val="center"/>
              <w:rPr>
                <w:sz w:val="24"/>
              </w:rPr>
            </w:pPr>
            <w:r w:rsidRPr="00235A72">
              <w:rPr>
                <w:sz w:val="24"/>
              </w:rPr>
              <w:t>39/21*420,00</w:t>
            </w:r>
          </w:p>
          <w:p w:rsidR="006A6615" w:rsidRPr="00235A72" w:rsidRDefault="006A6615" w:rsidP="003D351D">
            <w:pPr>
              <w:jc w:val="center"/>
              <w:rPr>
                <w:sz w:val="24"/>
              </w:rPr>
            </w:pPr>
            <w:r w:rsidRPr="00235A72">
              <w:rPr>
                <w:sz w:val="24"/>
              </w:rPr>
              <w:t>=780,00</w:t>
            </w:r>
          </w:p>
        </w:tc>
        <w:tc>
          <w:tcPr>
            <w:tcW w:w="3069" w:type="dxa"/>
          </w:tcPr>
          <w:p w:rsidR="006A6615" w:rsidRPr="00235A72" w:rsidRDefault="006A6615" w:rsidP="003D351D">
            <w:pPr>
              <w:jc w:val="center"/>
              <w:rPr>
                <w:sz w:val="24"/>
              </w:rPr>
            </w:pPr>
            <w:r w:rsidRPr="00235A72">
              <w:rPr>
                <w:sz w:val="24"/>
              </w:rPr>
              <w:t>129,00</w:t>
            </w:r>
          </w:p>
        </w:tc>
      </w:tr>
      <w:tr w:rsidR="006A6615" w:rsidRPr="00235A72" w:rsidTr="003D351D">
        <w:tc>
          <w:tcPr>
            <w:tcW w:w="2551" w:type="dxa"/>
          </w:tcPr>
          <w:p w:rsidR="006A6615" w:rsidRPr="00235A72" w:rsidRDefault="006A6615" w:rsidP="003D351D">
            <w:pPr>
              <w:rPr>
                <w:sz w:val="24"/>
              </w:rPr>
            </w:pPr>
            <w:r w:rsidRPr="00235A72">
              <w:rPr>
                <w:sz w:val="24"/>
              </w:rPr>
              <w:t xml:space="preserve">Pašvaldības budžets- </w:t>
            </w:r>
            <w:proofErr w:type="spellStart"/>
            <w:r w:rsidRPr="00235A72">
              <w:rPr>
                <w:sz w:val="24"/>
              </w:rPr>
              <w:t>vietnieks,metodiķis</w:t>
            </w:r>
            <w:proofErr w:type="spellEnd"/>
          </w:p>
        </w:tc>
        <w:tc>
          <w:tcPr>
            <w:tcW w:w="1990" w:type="dxa"/>
          </w:tcPr>
          <w:p w:rsidR="006A6615" w:rsidRPr="00235A72" w:rsidRDefault="006A6615" w:rsidP="003D351D">
            <w:pPr>
              <w:jc w:val="center"/>
              <w:rPr>
                <w:sz w:val="24"/>
              </w:rPr>
            </w:pPr>
            <w:r w:rsidRPr="00235A72">
              <w:rPr>
                <w:sz w:val="24"/>
              </w:rPr>
              <w:t>880+750=1630,00</w:t>
            </w:r>
          </w:p>
        </w:tc>
        <w:tc>
          <w:tcPr>
            <w:tcW w:w="2313" w:type="dxa"/>
          </w:tcPr>
          <w:p w:rsidR="006A6615" w:rsidRPr="00235A72" w:rsidRDefault="006A6615" w:rsidP="003D351D">
            <w:pPr>
              <w:jc w:val="center"/>
              <w:rPr>
                <w:sz w:val="24"/>
              </w:rPr>
            </w:pPr>
            <w:r w:rsidRPr="00235A72">
              <w:rPr>
                <w:sz w:val="24"/>
              </w:rPr>
              <w:t>659+500=1159,00</w:t>
            </w:r>
          </w:p>
        </w:tc>
        <w:tc>
          <w:tcPr>
            <w:tcW w:w="3069" w:type="dxa"/>
          </w:tcPr>
          <w:p w:rsidR="006A6615" w:rsidRPr="00235A72" w:rsidRDefault="006A6615" w:rsidP="003D351D">
            <w:pPr>
              <w:jc w:val="center"/>
              <w:rPr>
                <w:sz w:val="24"/>
              </w:rPr>
            </w:pPr>
            <w:r w:rsidRPr="00235A72">
              <w:rPr>
                <w:sz w:val="24"/>
              </w:rPr>
              <w:t>582,00</w:t>
            </w:r>
          </w:p>
        </w:tc>
      </w:tr>
      <w:tr w:rsidR="006A6615" w:rsidRPr="00235A72" w:rsidTr="003D351D">
        <w:tc>
          <w:tcPr>
            <w:tcW w:w="2551" w:type="dxa"/>
          </w:tcPr>
          <w:p w:rsidR="006A6615" w:rsidRPr="00235A72" w:rsidRDefault="006A6615" w:rsidP="003D351D">
            <w:pPr>
              <w:rPr>
                <w:b/>
                <w:sz w:val="24"/>
              </w:rPr>
            </w:pPr>
            <w:r w:rsidRPr="00235A72">
              <w:rPr>
                <w:b/>
                <w:sz w:val="24"/>
              </w:rPr>
              <w:t>KOPĀ septembrī-</w:t>
            </w:r>
            <w:proofErr w:type="spellStart"/>
            <w:r w:rsidRPr="00235A72">
              <w:rPr>
                <w:b/>
                <w:sz w:val="24"/>
              </w:rPr>
              <w:t>decembrī(ar</w:t>
            </w:r>
            <w:proofErr w:type="spellEnd"/>
            <w:r w:rsidRPr="00235A72">
              <w:rPr>
                <w:b/>
                <w:sz w:val="24"/>
              </w:rPr>
              <w:t xml:space="preserve"> 23,59%)</w:t>
            </w:r>
          </w:p>
        </w:tc>
        <w:tc>
          <w:tcPr>
            <w:tcW w:w="1990" w:type="dxa"/>
          </w:tcPr>
          <w:p w:rsidR="006A6615" w:rsidRPr="00235A72" w:rsidRDefault="006A6615" w:rsidP="003D351D">
            <w:pPr>
              <w:jc w:val="center"/>
              <w:rPr>
                <w:b/>
                <w:sz w:val="24"/>
              </w:rPr>
            </w:pPr>
            <w:r w:rsidRPr="00235A72">
              <w:rPr>
                <w:b/>
                <w:sz w:val="24"/>
              </w:rPr>
              <w:t>80894,00</w:t>
            </w:r>
          </w:p>
        </w:tc>
        <w:tc>
          <w:tcPr>
            <w:tcW w:w="2313" w:type="dxa"/>
          </w:tcPr>
          <w:p w:rsidR="006A6615" w:rsidRPr="00235A72" w:rsidRDefault="006A6615" w:rsidP="003D351D">
            <w:pPr>
              <w:jc w:val="center"/>
              <w:rPr>
                <w:b/>
                <w:sz w:val="24"/>
              </w:rPr>
            </w:pPr>
            <w:r w:rsidRPr="00235A72">
              <w:rPr>
                <w:b/>
                <w:sz w:val="24"/>
              </w:rPr>
              <w:t>70970,00</w:t>
            </w:r>
          </w:p>
        </w:tc>
        <w:tc>
          <w:tcPr>
            <w:tcW w:w="3069" w:type="dxa"/>
          </w:tcPr>
          <w:p w:rsidR="006A6615" w:rsidRPr="00235A72" w:rsidRDefault="006A6615" w:rsidP="003D351D">
            <w:pPr>
              <w:jc w:val="center"/>
              <w:rPr>
                <w:b/>
                <w:sz w:val="24"/>
              </w:rPr>
            </w:pPr>
            <w:r w:rsidRPr="00235A72">
              <w:rPr>
                <w:b/>
                <w:sz w:val="24"/>
              </w:rPr>
              <w:t xml:space="preserve"> 9924,00</w:t>
            </w:r>
          </w:p>
        </w:tc>
      </w:tr>
    </w:tbl>
    <w:p w:rsidR="006A6615" w:rsidRPr="00235A72" w:rsidRDefault="006A6615" w:rsidP="006A6615"/>
    <w:p w:rsidR="006A6615" w:rsidRPr="00235A72" w:rsidRDefault="006A6615" w:rsidP="006A6615"/>
    <w:p w:rsidR="006A6615" w:rsidRPr="00235A72" w:rsidRDefault="006A6615" w:rsidP="003D351D">
      <w:pPr>
        <w:jc w:val="both"/>
      </w:pPr>
      <w:r w:rsidRPr="00235A72">
        <w:t>Pavisam kopā (1.-3.punkts) 2016.gada septembra-decembra mēnešiem Mūzikas, Mākslas un Sporta skolām - 10936,00+5064,00+9924,00=</w:t>
      </w:r>
      <w:r w:rsidRPr="00235A72">
        <w:rPr>
          <w:b/>
        </w:rPr>
        <w:t xml:space="preserve">25924,00 </w:t>
      </w:r>
      <w:proofErr w:type="spellStart"/>
      <w:r w:rsidRPr="00235A72">
        <w:rPr>
          <w:b/>
          <w:i/>
        </w:rPr>
        <w:t>euro</w:t>
      </w:r>
      <w:proofErr w:type="spellEnd"/>
      <w:r w:rsidRPr="00235A72">
        <w:rPr>
          <w:b/>
        </w:rPr>
        <w:t>.</w:t>
      </w:r>
    </w:p>
    <w:p w:rsidR="006A6615" w:rsidRPr="00235A72" w:rsidRDefault="006A6615" w:rsidP="006A6615"/>
    <w:p w:rsidR="006A6615" w:rsidRPr="00235A72" w:rsidRDefault="006A6615" w:rsidP="006A6615">
      <w:pPr>
        <w:ind w:left="360"/>
        <w:rPr>
          <w:b/>
        </w:rPr>
      </w:pPr>
    </w:p>
    <w:p w:rsidR="006A6615" w:rsidRPr="00235A72" w:rsidRDefault="006A6615" w:rsidP="006A6615">
      <w:pPr>
        <w:ind w:left="360"/>
        <w:rPr>
          <w:b/>
        </w:rPr>
      </w:pPr>
    </w:p>
    <w:p w:rsidR="006A6615" w:rsidRPr="00235A72" w:rsidRDefault="006A6615" w:rsidP="003D351D">
      <w:pPr>
        <w:ind w:left="360"/>
        <w:jc w:val="left"/>
        <w:rPr>
          <w:b/>
        </w:rPr>
      </w:pPr>
      <w:r w:rsidRPr="00235A72">
        <w:rPr>
          <w:b/>
        </w:rPr>
        <w:t>4. Tukuma PII Taurenītis:</w:t>
      </w:r>
    </w:p>
    <w:tbl>
      <w:tblPr>
        <w:tblStyle w:val="TableGrid4"/>
        <w:tblW w:w="10377" w:type="dxa"/>
        <w:tblInd w:w="-743" w:type="dxa"/>
        <w:tblLook w:val="04A0" w:firstRow="1" w:lastRow="0" w:firstColumn="1" w:lastColumn="0" w:noHBand="0" w:noVBand="1"/>
      </w:tblPr>
      <w:tblGrid>
        <w:gridCol w:w="2157"/>
        <w:gridCol w:w="2012"/>
        <w:gridCol w:w="2387"/>
        <w:gridCol w:w="1979"/>
        <w:gridCol w:w="1842"/>
      </w:tblGrid>
      <w:tr w:rsidR="006A6615" w:rsidRPr="00235A72" w:rsidTr="003D351D">
        <w:trPr>
          <w:trHeight w:val="843"/>
        </w:trPr>
        <w:tc>
          <w:tcPr>
            <w:tcW w:w="2157" w:type="dxa"/>
          </w:tcPr>
          <w:p w:rsidR="006A6615" w:rsidRPr="00235A72" w:rsidRDefault="006A6615" w:rsidP="003D351D">
            <w:pPr>
              <w:rPr>
                <w:sz w:val="24"/>
              </w:rPr>
            </w:pPr>
          </w:p>
        </w:tc>
        <w:tc>
          <w:tcPr>
            <w:tcW w:w="2012" w:type="dxa"/>
          </w:tcPr>
          <w:p w:rsidR="006A6615" w:rsidRPr="00235A72" w:rsidRDefault="006A6615" w:rsidP="003D351D">
            <w:pPr>
              <w:rPr>
                <w:i/>
                <w:sz w:val="24"/>
              </w:rPr>
            </w:pPr>
            <w:r w:rsidRPr="00235A72">
              <w:rPr>
                <w:sz w:val="24"/>
              </w:rPr>
              <w:t xml:space="preserve">Mācību stundas/ 40st.*680 </w:t>
            </w:r>
            <w:proofErr w:type="spellStart"/>
            <w:r w:rsidRPr="00235A72">
              <w:rPr>
                <w:i/>
                <w:sz w:val="24"/>
              </w:rPr>
              <w:t>euro</w:t>
            </w:r>
            <w:proofErr w:type="spellEnd"/>
          </w:p>
          <w:p w:rsidR="006A6615" w:rsidRPr="00235A72" w:rsidRDefault="006A6615" w:rsidP="003D351D">
            <w:pPr>
              <w:rPr>
                <w:sz w:val="24"/>
              </w:rPr>
            </w:pPr>
            <w:r w:rsidRPr="00235A72">
              <w:rPr>
                <w:sz w:val="24"/>
              </w:rPr>
              <w:t>Nepieciešams</w:t>
            </w:r>
          </w:p>
        </w:tc>
        <w:tc>
          <w:tcPr>
            <w:tcW w:w="2387" w:type="dxa"/>
          </w:tcPr>
          <w:p w:rsidR="006A6615" w:rsidRPr="00235A72" w:rsidRDefault="006A6615" w:rsidP="003D351D">
            <w:pPr>
              <w:rPr>
                <w:i/>
                <w:sz w:val="24"/>
              </w:rPr>
            </w:pPr>
            <w:r w:rsidRPr="00235A72">
              <w:rPr>
                <w:sz w:val="24"/>
              </w:rPr>
              <w:t xml:space="preserve">Mācību stundas/ 40st.*620 </w:t>
            </w:r>
            <w:proofErr w:type="spellStart"/>
            <w:r w:rsidRPr="00235A72">
              <w:rPr>
                <w:i/>
                <w:sz w:val="24"/>
              </w:rPr>
              <w:t>euro</w:t>
            </w:r>
            <w:proofErr w:type="spellEnd"/>
          </w:p>
          <w:p w:rsidR="006A6615" w:rsidRPr="00235A72" w:rsidRDefault="006A6615" w:rsidP="003D351D">
            <w:pPr>
              <w:rPr>
                <w:sz w:val="24"/>
              </w:rPr>
            </w:pPr>
            <w:r w:rsidRPr="00235A72">
              <w:rPr>
                <w:sz w:val="24"/>
              </w:rPr>
              <w:t>Aprēķināts pēc MK noteikumiem</w:t>
            </w:r>
          </w:p>
        </w:tc>
        <w:tc>
          <w:tcPr>
            <w:tcW w:w="1979" w:type="dxa"/>
          </w:tcPr>
          <w:p w:rsidR="006A6615" w:rsidRPr="00235A72" w:rsidRDefault="006A6615" w:rsidP="003D351D">
            <w:pPr>
              <w:rPr>
                <w:i/>
                <w:sz w:val="24"/>
              </w:rPr>
            </w:pPr>
            <w:r w:rsidRPr="00235A72">
              <w:rPr>
                <w:sz w:val="24"/>
              </w:rPr>
              <w:t xml:space="preserve">Mācību stundas/ 30st.*420 </w:t>
            </w:r>
            <w:proofErr w:type="spellStart"/>
            <w:r w:rsidRPr="00235A72">
              <w:rPr>
                <w:i/>
                <w:sz w:val="24"/>
              </w:rPr>
              <w:t>euro</w:t>
            </w:r>
            <w:proofErr w:type="spellEnd"/>
          </w:p>
          <w:p w:rsidR="006A6615" w:rsidRPr="00235A72" w:rsidRDefault="006A6615" w:rsidP="003D351D">
            <w:pPr>
              <w:rPr>
                <w:sz w:val="24"/>
              </w:rPr>
            </w:pPr>
            <w:r w:rsidRPr="00235A72">
              <w:rPr>
                <w:sz w:val="24"/>
              </w:rPr>
              <w:t>Pašvaldības ieplānotā piemaksa</w:t>
            </w:r>
          </w:p>
        </w:tc>
        <w:tc>
          <w:tcPr>
            <w:tcW w:w="1842" w:type="dxa"/>
          </w:tcPr>
          <w:p w:rsidR="006A6615" w:rsidRPr="00235A72" w:rsidRDefault="006A6615" w:rsidP="003D351D">
            <w:pPr>
              <w:rPr>
                <w:sz w:val="24"/>
              </w:rPr>
            </w:pPr>
            <w:r w:rsidRPr="00235A72">
              <w:rPr>
                <w:sz w:val="24"/>
              </w:rPr>
              <w:t xml:space="preserve">Nepieciešams papildus mēnesī </w:t>
            </w:r>
            <w:proofErr w:type="spellStart"/>
            <w:r w:rsidRPr="00235A72">
              <w:rPr>
                <w:i/>
                <w:sz w:val="24"/>
              </w:rPr>
              <w:t>euro</w:t>
            </w:r>
            <w:proofErr w:type="spellEnd"/>
            <w:r w:rsidRPr="00235A72">
              <w:rPr>
                <w:sz w:val="24"/>
              </w:rPr>
              <w:t xml:space="preserve"> (ar 23,59% VSAOI)</w:t>
            </w:r>
          </w:p>
        </w:tc>
      </w:tr>
      <w:tr w:rsidR="006A6615" w:rsidRPr="00235A72" w:rsidTr="003D351D">
        <w:trPr>
          <w:trHeight w:val="719"/>
        </w:trPr>
        <w:tc>
          <w:tcPr>
            <w:tcW w:w="2157" w:type="dxa"/>
          </w:tcPr>
          <w:p w:rsidR="006A6615" w:rsidRPr="00235A72" w:rsidRDefault="006A6615" w:rsidP="003D351D">
            <w:pPr>
              <w:rPr>
                <w:sz w:val="24"/>
              </w:rPr>
            </w:pPr>
            <w:r w:rsidRPr="00235A72">
              <w:rPr>
                <w:sz w:val="24"/>
              </w:rPr>
              <w:t>Mērķdotācija no IZM- pedagogi</w:t>
            </w:r>
          </w:p>
        </w:tc>
        <w:tc>
          <w:tcPr>
            <w:tcW w:w="2012" w:type="dxa"/>
          </w:tcPr>
          <w:p w:rsidR="006A6615" w:rsidRPr="00235A72" w:rsidRDefault="006A6615" w:rsidP="003D351D">
            <w:pPr>
              <w:jc w:val="center"/>
              <w:rPr>
                <w:sz w:val="24"/>
              </w:rPr>
            </w:pPr>
            <w:r w:rsidRPr="00235A72">
              <w:rPr>
                <w:sz w:val="24"/>
              </w:rPr>
              <w:t>880/40*680,00</w:t>
            </w:r>
          </w:p>
          <w:p w:rsidR="006A6615" w:rsidRPr="00235A72" w:rsidRDefault="006A6615" w:rsidP="003D351D">
            <w:pPr>
              <w:jc w:val="center"/>
              <w:rPr>
                <w:sz w:val="24"/>
              </w:rPr>
            </w:pPr>
            <w:r w:rsidRPr="00235A72">
              <w:rPr>
                <w:sz w:val="24"/>
              </w:rPr>
              <w:t>=14960,00</w:t>
            </w:r>
          </w:p>
        </w:tc>
        <w:tc>
          <w:tcPr>
            <w:tcW w:w="2387" w:type="dxa"/>
          </w:tcPr>
          <w:p w:rsidR="006A6615" w:rsidRPr="00235A72" w:rsidRDefault="006A6615" w:rsidP="003D351D">
            <w:pPr>
              <w:jc w:val="center"/>
              <w:rPr>
                <w:sz w:val="24"/>
              </w:rPr>
            </w:pPr>
            <w:r w:rsidRPr="00235A72">
              <w:rPr>
                <w:sz w:val="24"/>
              </w:rPr>
              <w:t>866,4/40*620,00</w:t>
            </w:r>
          </w:p>
          <w:p w:rsidR="006A6615" w:rsidRPr="00235A72" w:rsidRDefault="006A6615" w:rsidP="003D351D">
            <w:pPr>
              <w:jc w:val="center"/>
              <w:rPr>
                <w:sz w:val="24"/>
              </w:rPr>
            </w:pPr>
            <w:r w:rsidRPr="00235A72">
              <w:rPr>
                <w:sz w:val="24"/>
              </w:rPr>
              <w:t>=13429,00</w:t>
            </w:r>
          </w:p>
        </w:tc>
        <w:tc>
          <w:tcPr>
            <w:tcW w:w="1979" w:type="dxa"/>
          </w:tcPr>
          <w:p w:rsidR="006A6615" w:rsidRPr="00235A72" w:rsidRDefault="006A6615" w:rsidP="003D351D">
            <w:pPr>
              <w:jc w:val="center"/>
              <w:rPr>
                <w:sz w:val="24"/>
              </w:rPr>
            </w:pPr>
          </w:p>
        </w:tc>
        <w:tc>
          <w:tcPr>
            <w:tcW w:w="1842" w:type="dxa"/>
          </w:tcPr>
          <w:p w:rsidR="006A6615" w:rsidRPr="00235A72" w:rsidRDefault="006A6615" w:rsidP="003D351D">
            <w:pPr>
              <w:jc w:val="center"/>
              <w:rPr>
                <w:sz w:val="24"/>
              </w:rPr>
            </w:pPr>
            <w:r w:rsidRPr="00235A72">
              <w:rPr>
                <w:sz w:val="24"/>
              </w:rPr>
              <w:t>1892,00</w:t>
            </w:r>
          </w:p>
        </w:tc>
      </w:tr>
      <w:tr w:rsidR="006A6615" w:rsidRPr="00235A72" w:rsidTr="003D351D">
        <w:trPr>
          <w:trHeight w:val="740"/>
        </w:trPr>
        <w:tc>
          <w:tcPr>
            <w:tcW w:w="2157" w:type="dxa"/>
          </w:tcPr>
          <w:p w:rsidR="006A6615" w:rsidRPr="00235A72" w:rsidRDefault="006A6615" w:rsidP="003D351D">
            <w:pPr>
              <w:rPr>
                <w:sz w:val="24"/>
              </w:rPr>
            </w:pPr>
            <w:r w:rsidRPr="00235A72">
              <w:rPr>
                <w:sz w:val="24"/>
              </w:rPr>
              <w:t>Pašvaldības budžets- pedagogi</w:t>
            </w:r>
          </w:p>
        </w:tc>
        <w:tc>
          <w:tcPr>
            <w:tcW w:w="2012" w:type="dxa"/>
          </w:tcPr>
          <w:p w:rsidR="006A6615" w:rsidRPr="00235A72" w:rsidRDefault="006A6615" w:rsidP="003D351D">
            <w:pPr>
              <w:jc w:val="center"/>
              <w:rPr>
                <w:sz w:val="24"/>
              </w:rPr>
            </w:pPr>
          </w:p>
        </w:tc>
        <w:tc>
          <w:tcPr>
            <w:tcW w:w="2387" w:type="dxa"/>
          </w:tcPr>
          <w:p w:rsidR="006A6615" w:rsidRPr="00235A72" w:rsidRDefault="006A6615" w:rsidP="003D351D">
            <w:pPr>
              <w:jc w:val="center"/>
              <w:rPr>
                <w:sz w:val="24"/>
              </w:rPr>
            </w:pPr>
          </w:p>
        </w:tc>
        <w:tc>
          <w:tcPr>
            <w:tcW w:w="1979" w:type="dxa"/>
          </w:tcPr>
          <w:p w:rsidR="006A6615" w:rsidRPr="00235A72" w:rsidRDefault="006A6615" w:rsidP="003D351D">
            <w:pPr>
              <w:jc w:val="center"/>
              <w:rPr>
                <w:sz w:val="24"/>
              </w:rPr>
            </w:pPr>
            <w:r w:rsidRPr="00235A72">
              <w:rPr>
                <w:sz w:val="24"/>
              </w:rPr>
              <w:t>876,9/30*80,00</w:t>
            </w:r>
          </w:p>
          <w:p w:rsidR="006A6615" w:rsidRPr="00235A72" w:rsidRDefault="006A6615" w:rsidP="003D351D">
            <w:pPr>
              <w:jc w:val="center"/>
              <w:rPr>
                <w:sz w:val="24"/>
              </w:rPr>
            </w:pPr>
            <w:r w:rsidRPr="00235A72">
              <w:rPr>
                <w:sz w:val="24"/>
              </w:rPr>
              <w:t>=2339,00</w:t>
            </w:r>
          </w:p>
        </w:tc>
        <w:tc>
          <w:tcPr>
            <w:tcW w:w="1842" w:type="dxa"/>
          </w:tcPr>
          <w:p w:rsidR="006A6615" w:rsidRPr="00235A72" w:rsidRDefault="006A6615" w:rsidP="003D351D">
            <w:pPr>
              <w:jc w:val="center"/>
              <w:rPr>
                <w:sz w:val="24"/>
              </w:rPr>
            </w:pPr>
            <w:r w:rsidRPr="00235A72">
              <w:rPr>
                <w:sz w:val="24"/>
              </w:rPr>
              <w:t>-2891,00</w:t>
            </w:r>
          </w:p>
        </w:tc>
      </w:tr>
      <w:tr w:rsidR="006A6615" w:rsidRPr="00235A72" w:rsidTr="003D351D">
        <w:trPr>
          <w:trHeight w:val="828"/>
        </w:trPr>
        <w:tc>
          <w:tcPr>
            <w:tcW w:w="2157" w:type="dxa"/>
          </w:tcPr>
          <w:p w:rsidR="006A6615" w:rsidRPr="00235A72" w:rsidRDefault="006A6615" w:rsidP="003D351D">
            <w:pPr>
              <w:rPr>
                <w:sz w:val="24"/>
              </w:rPr>
            </w:pPr>
            <w:r w:rsidRPr="00235A72">
              <w:rPr>
                <w:sz w:val="24"/>
              </w:rPr>
              <w:t>MD no IZM- atbalsta personāls</w:t>
            </w:r>
          </w:p>
          <w:p w:rsidR="006A6615" w:rsidRPr="00235A72" w:rsidRDefault="006A6615" w:rsidP="003D351D">
            <w:pPr>
              <w:rPr>
                <w:sz w:val="24"/>
              </w:rPr>
            </w:pPr>
            <w:proofErr w:type="spellStart"/>
            <w:r w:rsidRPr="00235A72">
              <w:rPr>
                <w:sz w:val="24"/>
              </w:rPr>
              <w:t>psih.,logop.,spec</w:t>
            </w:r>
            <w:proofErr w:type="spellEnd"/>
            <w:r w:rsidRPr="00235A72">
              <w:rPr>
                <w:sz w:val="24"/>
              </w:rPr>
              <w:t>.</w:t>
            </w:r>
          </w:p>
        </w:tc>
        <w:tc>
          <w:tcPr>
            <w:tcW w:w="2012" w:type="dxa"/>
          </w:tcPr>
          <w:p w:rsidR="006A6615" w:rsidRPr="00235A72" w:rsidRDefault="006A6615" w:rsidP="003D351D">
            <w:pPr>
              <w:jc w:val="center"/>
              <w:rPr>
                <w:sz w:val="24"/>
              </w:rPr>
            </w:pPr>
            <w:r w:rsidRPr="00235A72">
              <w:rPr>
                <w:sz w:val="24"/>
              </w:rPr>
              <w:t>11,00likmes*680=</w:t>
            </w:r>
          </w:p>
          <w:p w:rsidR="006A6615" w:rsidRPr="00235A72" w:rsidRDefault="006A6615" w:rsidP="003D351D">
            <w:pPr>
              <w:jc w:val="center"/>
              <w:rPr>
                <w:sz w:val="24"/>
              </w:rPr>
            </w:pPr>
            <w:r w:rsidRPr="00235A72">
              <w:rPr>
                <w:sz w:val="24"/>
              </w:rPr>
              <w:t>7480,00</w:t>
            </w:r>
          </w:p>
        </w:tc>
        <w:tc>
          <w:tcPr>
            <w:tcW w:w="2387" w:type="dxa"/>
          </w:tcPr>
          <w:p w:rsidR="006A6615" w:rsidRPr="00235A72" w:rsidRDefault="006A6615" w:rsidP="003D351D">
            <w:pPr>
              <w:jc w:val="center"/>
              <w:rPr>
                <w:sz w:val="24"/>
              </w:rPr>
            </w:pPr>
            <w:r w:rsidRPr="00235A72">
              <w:rPr>
                <w:sz w:val="24"/>
              </w:rPr>
              <w:t>3,25likmes*620=</w:t>
            </w:r>
          </w:p>
          <w:p w:rsidR="006A6615" w:rsidRPr="00235A72" w:rsidRDefault="006A6615" w:rsidP="003D351D">
            <w:pPr>
              <w:jc w:val="center"/>
              <w:rPr>
                <w:sz w:val="24"/>
              </w:rPr>
            </w:pPr>
            <w:r w:rsidRPr="00235A72">
              <w:rPr>
                <w:sz w:val="24"/>
              </w:rPr>
              <w:t>2014,00</w:t>
            </w:r>
          </w:p>
        </w:tc>
        <w:tc>
          <w:tcPr>
            <w:tcW w:w="1979" w:type="dxa"/>
          </w:tcPr>
          <w:p w:rsidR="006A6615" w:rsidRPr="00235A72" w:rsidRDefault="006A6615" w:rsidP="003D351D">
            <w:pPr>
              <w:jc w:val="center"/>
              <w:rPr>
                <w:sz w:val="24"/>
              </w:rPr>
            </w:pPr>
            <w:r w:rsidRPr="00235A72">
              <w:rPr>
                <w:sz w:val="24"/>
              </w:rPr>
              <w:t>14likmes*80,00</w:t>
            </w:r>
          </w:p>
          <w:p w:rsidR="006A6615" w:rsidRPr="00235A72" w:rsidRDefault="006A6615" w:rsidP="003D351D">
            <w:pPr>
              <w:jc w:val="center"/>
              <w:rPr>
                <w:sz w:val="24"/>
              </w:rPr>
            </w:pPr>
            <w:r w:rsidRPr="00235A72">
              <w:rPr>
                <w:sz w:val="24"/>
              </w:rPr>
              <w:t>=1120,00</w:t>
            </w:r>
          </w:p>
        </w:tc>
        <w:tc>
          <w:tcPr>
            <w:tcW w:w="1842" w:type="dxa"/>
          </w:tcPr>
          <w:p w:rsidR="006A6615" w:rsidRPr="00235A72" w:rsidRDefault="006A6615" w:rsidP="003D351D">
            <w:pPr>
              <w:jc w:val="center"/>
              <w:rPr>
                <w:sz w:val="24"/>
              </w:rPr>
            </w:pPr>
            <w:r w:rsidRPr="00235A72">
              <w:rPr>
                <w:sz w:val="24"/>
              </w:rPr>
              <w:t>5371,00</w:t>
            </w:r>
          </w:p>
        </w:tc>
      </w:tr>
      <w:tr w:rsidR="006A6615" w:rsidRPr="00235A72" w:rsidTr="003D351D">
        <w:trPr>
          <w:trHeight w:val="608"/>
        </w:trPr>
        <w:tc>
          <w:tcPr>
            <w:tcW w:w="2157" w:type="dxa"/>
          </w:tcPr>
          <w:p w:rsidR="006A6615" w:rsidRPr="00235A72" w:rsidRDefault="006A6615" w:rsidP="003D351D">
            <w:pPr>
              <w:rPr>
                <w:sz w:val="24"/>
              </w:rPr>
            </w:pPr>
            <w:r w:rsidRPr="00235A72">
              <w:rPr>
                <w:sz w:val="24"/>
              </w:rPr>
              <w:t>MD no IZM- administrācija</w:t>
            </w:r>
          </w:p>
        </w:tc>
        <w:tc>
          <w:tcPr>
            <w:tcW w:w="2012" w:type="dxa"/>
          </w:tcPr>
          <w:p w:rsidR="006A6615" w:rsidRPr="00235A72" w:rsidRDefault="006A6615" w:rsidP="003D351D">
            <w:pPr>
              <w:jc w:val="center"/>
              <w:rPr>
                <w:sz w:val="24"/>
              </w:rPr>
            </w:pPr>
            <w:r w:rsidRPr="00235A72">
              <w:rPr>
                <w:sz w:val="24"/>
              </w:rPr>
              <w:t>950+760=1710,00</w:t>
            </w:r>
          </w:p>
        </w:tc>
        <w:tc>
          <w:tcPr>
            <w:tcW w:w="2387" w:type="dxa"/>
          </w:tcPr>
          <w:p w:rsidR="006A6615" w:rsidRPr="00235A72" w:rsidRDefault="006A6615" w:rsidP="003D351D">
            <w:pPr>
              <w:jc w:val="center"/>
              <w:rPr>
                <w:sz w:val="24"/>
              </w:rPr>
            </w:pPr>
            <w:r w:rsidRPr="00235A72">
              <w:rPr>
                <w:sz w:val="24"/>
              </w:rPr>
              <w:t>950+(2*760)=2470,00</w:t>
            </w:r>
          </w:p>
        </w:tc>
        <w:tc>
          <w:tcPr>
            <w:tcW w:w="1979" w:type="dxa"/>
          </w:tcPr>
          <w:p w:rsidR="006A6615" w:rsidRPr="00235A72" w:rsidRDefault="006A6615" w:rsidP="003D351D">
            <w:pPr>
              <w:jc w:val="center"/>
              <w:rPr>
                <w:sz w:val="24"/>
              </w:rPr>
            </w:pPr>
            <w:r w:rsidRPr="00235A72">
              <w:rPr>
                <w:sz w:val="24"/>
              </w:rPr>
              <w:t>0</w:t>
            </w:r>
          </w:p>
        </w:tc>
        <w:tc>
          <w:tcPr>
            <w:tcW w:w="1842" w:type="dxa"/>
          </w:tcPr>
          <w:p w:rsidR="006A6615" w:rsidRPr="00235A72" w:rsidRDefault="006A6615" w:rsidP="003D351D">
            <w:pPr>
              <w:jc w:val="center"/>
              <w:rPr>
                <w:sz w:val="24"/>
              </w:rPr>
            </w:pPr>
            <w:r w:rsidRPr="00235A72">
              <w:rPr>
                <w:sz w:val="24"/>
              </w:rPr>
              <w:t>-939,00</w:t>
            </w:r>
          </w:p>
        </w:tc>
      </w:tr>
      <w:tr w:rsidR="006A6615" w:rsidRPr="00235A72" w:rsidTr="003D351D">
        <w:trPr>
          <w:trHeight w:val="1114"/>
        </w:trPr>
        <w:tc>
          <w:tcPr>
            <w:tcW w:w="2157" w:type="dxa"/>
          </w:tcPr>
          <w:p w:rsidR="006A6615" w:rsidRPr="00235A72" w:rsidRDefault="006A6615" w:rsidP="003D351D">
            <w:pPr>
              <w:rPr>
                <w:sz w:val="24"/>
              </w:rPr>
            </w:pPr>
            <w:r w:rsidRPr="00235A72">
              <w:rPr>
                <w:sz w:val="24"/>
              </w:rPr>
              <w:t>KOPĀ septembrī-</w:t>
            </w:r>
            <w:proofErr w:type="spellStart"/>
            <w:r w:rsidRPr="00235A72">
              <w:rPr>
                <w:sz w:val="24"/>
              </w:rPr>
              <w:t>decembrī(ar</w:t>
            </w:r>
            <w:proofErr w:type="spellEnd"/>
            <w:r w:rsidRPr="00235A72">
              <w:rPr>
                <w:sz w:val="24"/>
              </w:rPr>
              <w:t xml:space="preserve"> 23,59%)</w:t>
            </w:r>
          </w:p>
        </w:tc>
        <w:tc>
          <w:tcPr>
            <w:tcW w:w="2012" w:type="dxa"/>
          </w:tcPr>
          <w:p w:rsidR="006A6615" w:rsidRPr="00235A72" w:rsidRDefault="006A6615" w:rsidP="003D351D">
            <w:pPr>
              <w:jc w:val="center"/>
              <w:rPr>
                <w:sz w:val="24"/>
              </w:rPr>
            </w:pPr>
            <w:r w:rsidRPr="00235A72">
              <w:rPr>
                <w:sz w:val="24"/>
              </w:rPr>
              <w:t>119388,00</w:t>
            </w:r>
          </w:p>
        </w:tc>
        <w:tc>
          <w:tcPr>
            <w:tcW w:w="2387" w:type="dxa"/>
          </w:tcPr>
          <w:p w:rsidR="006A6615" w:rsidRPr="00235A72" w:rsidRDefault="006A6615" w:rsidP="003D351D">
            <w:pPr>
              <w:jc w:val="center"/>
              <w:rPr>
                <w:sz w:val="24"/>
              </w:rPr>
            </w:pPr>
            <w:r w:rsidRPr="00235A72">
              <w:rPr>
                <w:sz w:val="24"/>
              </w:rPr>
              <w:t>88555,00</w:t>
            </w:r>
          </w:p>
        </w:tc>
        <w:tc>
          <w:tcPr>
            <w:tcW w:w="1979" w:type="dxa"/>
          </w:tcPr>
          <w:p w:rsidR="006A6615" w:rsidRPr="00235A72" w:rsidRDefault="006A6615" w:rsidP="003D351D">
            <w:pPr>
              <w:jc w:val="center"/>
              <w:rPr>
                <w:sz w:val="24"/>
              </w:rPr>
            </w:pPr>
            <w:r w:rsidRPr="00235A72">
              <w:rPr>
                <w:sz w:val="24"/>
              </w:rPr>
              <w:t>17100,00</w:t>
            </w:r>
          </w:p>
        </w:tc>
        <w:tc>
          <w:tcPr>
            <w:tcW w:w="1842" w:type="dxa"/>
          </w:tcPr>
          <w:p w:rsidR="006A6615" w:rsidRPr="00235A72" w:rsidRDefault="006A6615" w:rsidP="003D351D">
            <w:pPr>
              <w:jc w:val="center"/>
              <w:rPr>
                <w:sz w:val="24"/>
              </w:rPr>
            </w:pPr>
            <w:r w:rsidRPr="00235A72">
              <w:rPr>
                <w:sz w:val="24"/>
              </w:rPr>
              <w:t>13733,00</w:t>
            </w:r>
          </w:p>
        </w:tc>
      </w:tr>
    </w:tbl>
    <w:p w:rsidR="006A6615" w:rsidRPr="00235A72" w:rsidRDefault="006A6615" w:rsidP="006A6615"/>
    <w:p w:rsidR="006A6615" w:rsidRPr="00235A72" w:rsidRDefault="006A6615" w:rsidP="003D351D">
      <w:pPr>
        <w:ind w:left="360"/>
        <w:jc w:val="left"/>
        <w:rPr>
          <w:b/>
        </w:rPr>
      </w:pPr>
      <w:r w:rsidRPr="00235A72">
        <w:rPr>
          <w:b/>
        </w:rPr>
        <w:t xml:space="preserve">5. </w:t>
      </w:r>
      <w:proofErr w:type="spellStart"/>
      <w:r w:rsidRPr="00235A72">
        <w:rPr>
          <w:b/>
        </w:rPr>
        <w:t>Pirmsskola</w:t>
      </w:r>
      <w:proofErr w:type="spellEnd"/>
      <w:r w:rsidRPr="00235A72">
        <w:rPr>
          <w:b/>
        </w:rPr>
        <w:t xml:space="preserve"> un 5-6gadīgie:</w:t>
      </w:r>
    </w:p>
    <w:tbl>
      <w:tblPr>
        <w:tblStyle w:val="TableGrid4"/>
        <w:tblW w:w="10377" w:type="dxa"/>
        <w:tblInd w:w="-743" w:type="dxa"/>
        <w:tblLayout w:type="fixed"/>
        <w:tblLook w:val="04A0" w:firstRow="1" w:lastRow="0" w:firstColumn="1" w:lastColumn="0" w:noHBand="0" w:noVBand="1"/>
      </w:tblPr>
      <w:tblGrid>
        <w:gridCol w:w="2411"/>
        <w:gridCol w:w="1842"/>
        <w:gridCol w:w="2325"/>
        <w:gridCol w:w="1957"/>
        <w:gridCol w:w="1842"/>
      </w:tblGrid>
      <w:tr w:rsidR="006A6615" w:rsidRPr="00235A72" w:rsidTr="003D351D">
        <w:trPr>
          <w:trHeight w:val="843"/>
        </w:trPr>
        <w:tc>
          <w:tcPr>
            <w:tcW w:w="2411" w:type="dxa"/>
          </w:tcPr>
          <w:p w:rsidR="006A6615" w:rsidRPr="00235A72" w:rsidRDefault="006A6615" w:rsidP="003D351D">
            <w:pPr>
              <w:rPr>
                <w:sz w:val="24"/>
              </w:rPr>
            </w:pPr>
          </w:p>
        </w:tc>
        <w:tc>
          <w:tcPr>
            <w:tcW w:w="1842" w:type="dxa"/>
          </w:tcPr>
          <w:p w:rsidR="006A6615" w:rsidRPr="00235A72" w:rsidRDefault="006A6615" w:rsidP="003D351D">
            <w:pPr>
              <w:rPr>
                <w:i/>
                <w:sz w:val="24"/>
              </w:rPr>
            </w:pPr>
            <w:r w:rsidRPr="00235A72">
              <w:rPr>
                <w:sz w:val="24"/>
              </w:rPr>
              <w:t xml:space="preserve">Mācību stundas/ 40st.*680 </w:t>
            </w:r>
            <w:proofErr w:type="spellStart"/>
            <w:r w:rsidRPr="00235A72">
              <w:rPr>
                <w:i/>
                <w:sz w:val="24"/>
              </w:rPr>
              <w:t>euro</w:t>
            </w:r>
            <w:proofErr w:type="spellEnd"/>
          </w:p>
          <w:p w:rsidR="006A6615" w:rsidRPr="00235A72" w:rsidRDefault="006A6615" w:rsidP="003D351D">
            <w:pPr>
              <w:rPr>
                <w:sz w:val="24"/>
              </w:rPr>
            </w:pPr>
            <w:r w:rsidRPr="00235A72">
              <w:rPr>
                <w:sz w:val="24"/>
              </w:rPr>
              <w:t>Nepieciešams</w:t>
            </w:r>
          </w:p>
        </w:tc>
        <w:tc>
          <w:tcPr>
            <w:tcW w:w="2325" w:type="dxa"/>
          </w:tcPr>
          <w:p w:rsidR="006A6615" w:rsidRPr="00235A72" w:rsidRDefault="006A6615" w:rsidP="003D351D">
            <w:pPr>
              <w:rPr>
                <w:i/>
                <w:sz w:val="24"/>
              </w:rPr>
            </w:pPr>
            <w:r w:rsidRPr="00235A72">
              <w:rPr>
                <w:sz w:val="24"/>
              </w:rPr>
              <w:t xml:space="preserve">Mācību stundas/ 40st.*620 </w:t>
            </w:r>
            <w:proofErr w:type="spellStart"/>
            <w:r w:rsidRPr="00235A72">
              <w:rPr>
                <w:i/>
                <w:sz w:val="24"/>
              </w:rPr>
              <w:t>euro</w:t>
            </w:r>
            <w:proofErr w:type="spellEnd"/>
          </w:p>
          <w:p w:rsidR="006A6615" w:rsidRPr="00235A72" w:rsidRDefault="006A6615" w:rsidP="003D351D">
            <w:pPr>
              <w:rPr>
                <w:sz w:val="24"/>
              </w:rPr>
            </w:pPr>
            <w:r w:rsidRPr="00235A72">
              <w:rPr>
                <w:sz w:val="24"/>
              </w:rPr>
              <w:t>Aprēķināts pēc MK noteikumiem</w:t>
            </w:r>
          </w:p>
        </w:tc>
        <w:tc>
          <w:tcPr>
            <w:tcW w:w="1957" w:type="dxa"/>
          </w:tcPr>
          <w:p w:rsidR="006A6615" w:rsidRPr="00235A72" w:rsidRDefault="006A6615" w:rsidP="003D351D">
            <w:pPr>
              <w:rPr>
                <w:i/>
                <w:sz w:val="24"/>
              </w:rPr>
            </w:pPr>
            <w:r w:rsidRPr="00235A72">
              <w:rPr>
                <w:sz w:val="24"/>
              </w:rPr>
              <w:t xml:space="preserve">Mācību stundas/ 30st.*420 </w:t>
            </w:r>
            <w:proofErr w:type="spellStart"/>
            <w:r w:rsidRPr="00235A72">
              <w:rPr>
                <w:i/>
                <w:sz w:val="24"/>
              </w:rPr>
              <w:t>euro</w:t>
            </w:r>
            <w:proofErr w:type="spellEnd"/>
          </w:p>
          <w:p w:rsidR="006A6615" w:rsidRPr="00235A72" w:rsidRDefault="006A6615" w:rsidP="003D351D">
            <w:pPr>
              <w:rPr>
                <w:sz w:val="24"/>
              </w:rPr>
            </w:pPr>
            <w:r w:rsidRPr="00235A72">
              <w:rPr>
                <w:sz w:val="24"/>
              </w:rPr>
              <w:t>Pašvaldības ieplānotā piemaksa</w:t>
            </w:r>
          </w:p>
        </w:tc>
        <w:tc>
          <w:tcPr>
            <w:tcW w:w="1842" w:type="dxa"/>
          </w:tcPr>
          <w:p w:rsidR="006A6615" w:rsidRPr="00235A72" w:rsidRDefault="006A6615" w:rsidP="003D351D">
            <w:pPr>
              <w:rPr>
                <w:sz w:val="24"/>
              </w:rPr>
            </w:pPr>
            <w:r w:rsidRPr="00235A72">
              <w:rPr>
                <w:sz w:val="24"/>
              </w:rPr>
              <w:t xml:space="preserve">Nepieciešams papildus mēnesī </w:t>
            </w:r>
            <w:proofErr w:type="spellStart"/>
            <w:r w:rsidRPr="00235A72">
              <w:rPr>
                <w:i/>
                <w:sz w:val="24"/>
              </w:rPr>
              <w:t>euro</w:t>
            </w:r>
            <w:proofErr w:type="spellEnd"/>
            <w:r w:rsidRPr="00235A72">
              <w:rPr>
                <w:sz w:val="24"/>
              </w:rPr>
              <w:t xml:space="preserve"> (ar 23,59% VSAOI)</w:t>
            </w:r>
          </w:p>
        </w:tc>
      </w:tr>
      <w:tr w:rsidR="006A6615" w:rsidRPr="00235A72" w:rsidTr="003D351D">
        <w:trPr>
          <w:trHeight w:val="719"/>
        </w:trPr>
        <w:tc>
          <w:tcPr>
            <w:tcW w:w="2411" w:type="dxa"/>
          </w:tcPr>
          <w:p w:rsidR="006A6615" w:rsidRPr="00235A72" w:rsidRDefault="006A6615" w:rsidP="003D351D">
            <w:pPr>
              <w:rPr>
                <w:sz w:val="24"/>
              </w:rPr>
            </w:pPr>
            <w:r w:rsidRPr="00235A72">
              <w:rPr>
                <w:sz w:val="24"/>
              </w:rPr>
              <w:t xml:space="preserve">Mērķdotācija no IZM-5-6gadīgie </w:t>
            </w:r>
          </w:p>
        </w:tc>
        <w:tc>
          <w:tcPr>
            <w:tcW w:w="1842" w:type="dxa"/>
          </w:tcPr>
          <w:p w:rsidR="006A6615" w:rsidRPr="00235A72" w:rsidRDefault="006A6615" w:rsidP="003D351D">
            <w:pPr>
              <w:jc w:val="center"/>
              <w:rPr>
                <w:sz w:val="24"/>
              </w:rPr>
            </w:pPr>
            <w:r w:rsidRPr="00235A72">
              <w:rPr>
                <w:sz w:val="24"/>
              </w:rPr>
              <w:t>1684/40*680,00</w:t>
            </w:r>
          </w:p>
          <w:p w:rsidR="006A6615" w:rsidRPr="00235A72" w:rsidRDefault="006A6615" w:rsidP="003D351D">
            <w:pPr>
              <w:jc w:val="center"/>
              <w:rPr>
                <w:sz w:val="24"/>
              </w:rPr>
            </w:pPr>
            <w:r w:rsidRPr="00235A72">
              <w:rPr>
                <w:sz w:val="24"/>
              </w:rPr>
              <w:t>=28628,00</w:t>
            </w:r>
          </w:p>
        </w:tc>
        <w:tc>
          <w:tcPr>
            <w:tcW w:w="2325" w:type="dxa"/>
          </w:tcPr>
          <w:p w:rsidR="006A6615" w:rsidRPr="00235A72" w:rsidRDefault="006A6615" w:rsidP="003D351D">
            <w:pPr>
              <w:jc w:val="center"/>
              <w:rPr>
                <w:sz w:val="24"/>
              </w:rPr>
            </w:pPr>
            <w:r w:rsidRPr="00235A72">
              <w:rPr>
                <w:sz w:val="24"/>
              </w:rPr>
              <w:t>1494,2/40*620,00</w:t>
            </w:r>
          </w:p>
          <w:p w:rsidR="006A6615" w:rsidRPr="00235A72" w:rsidRDefault="006A6615" w:rsidP="003D351D">
            <w:pPr>
              <w:jc w:val="center"/>
              <w:rPr>
                <w:sz w:val="24"/>
              </w:rPr>
            </w:pPr>
            <w:r w:rsidRPr="00235A72">
              <w:rPr>
                <w:sz w:val="24"/>
              </w:rPr>
              <w:t>=23160,00</w:t>
            </w:r>
          </w:p>
        </w:tc>
        <w:tc>
          <w:tcPr>
            <w:tcW w:w="1957" w:type="dxa"/>
          </w:tcPr>
          <w:p w:rsidR="006A6615" w:rsidRPr="00235A72" w:rsidRDefault="006A6615" w:rsidP="003D351D">
            <w:pPr>
              <w:jc w:val="center"/>
              <w:rPr>
                <w:sz w:val="24"/>
              </w:rPr>
            </w:pPr>
            <w:r w:rsidRPr="00235A72">
              <w:rPr>
                <w:sz w:val="24"/>
              </w:rPr>
              <w:t>1800/40*60,00</w:t>
            </w:r>
          </w:p>
          <w:p w:rsidR="006A6615" w:rsidRPr="00235A72" w:rsidRDefault="006A6615" w:rsidP="003D351D">
            <w:pPr>
              <w:jc w:val="center"/>
              <w:rPr>
                <w:sz w:val="24"/>
              </w:rPr>
            </w:pPr>
            <w:r w:rsidRPr="00235A72">
              <w:rPr>
                <w:sz w:val="24"/>
              </w:rPr>
              <w:t>=2700,00</w:t>
            </w:r>
          </w:p>
        </w:tc>
        <w:tc>
          <w:tcPr>
            <w:tcW w:w="1842" w:type="dxa"/>
          </w:tcPr>
          <w:p w:rsidR="006A6615" w:rsidRPr="00235A72" w:rsidRDefault="006A6615" w:rsidP="003D351D">
            <w:pPr>
              <w:jc w:val="center"/>
              <w:rPr>
                <w:sz w:val="24"/>
              </w:rPr>
            </w:pPr>
            <w:r w:rsidRPr="00235A72">
              <w:rPr>
                <w:sz w:val="24"/>
              </w:rPr>
              <w:t>3421,00</w:t>
            </w:r>
          </w:p>
        </w:tc>
      </w:tr>
      <w:tr w:rsidR="006A6615" w:rsidRPr="00235A72" w:rsidTr="003D351D">
        <w:trPr>
          <w:trHeight w:val="740"/>
        </w:trPr>
        <w:tc>
          <w:tcPr>
            <w:tcW w:w="2411" w:type="dxa"/>
          </w:tcPr>
          <w:p w:rsidR="006A6615" w:rsidRPr="00235A72" w:rsidRDefault="006A6615" w:rsidP="003D351D">
            <w:pPr>
              <w:rPr>
                <w:sz w:val="24"/>
              </w:rPr>
            </w:pPr>
            <w:r w:rsidRPr="00235A72">
              <w:rPr>
                <w:sz w:val="24"/>
              </w:rPr>
              <w:t xml:space="preserve">Pašvaldības budžets- </w:t>
            </w:r>
            <w:proofErr w:type="spellStart"/>
            <w:r w:rsidRPr="00235A72">
              <w:rPr>
                <w:sz w:val="24"/>
              </w:rPr>
              <w:t>pirmssk</w:t>
            </w:r>
            <w:proofErr w:type="spellEnd"/>
            <w:r w:rsidRPr="00235A72">
              <w:rPr>
                <w:sz w:val="24"/>
              </w:rPr>
              <w:t>. pedagogi</w:t>
            </w:r>
          </w:p>
        </w:tc>
        <w:tc>
          <w:tcPr>
            <w:tcW w:w="1842" w:type="dxa"/>
          </w:tcPr>
          <w:p w:rsidR="006A6615" w:rsidRPr="00235A72" w:rsidRDefault="006A6615" w:rsidP="003D351D">
            <w:pPr>
              <w:jc w:val="center"/>
              <w:rPr>
                <w:sz w:val="24"/>
              </w:rPr>
            </w:pPr>
            <w:r w:rsidRPr="00235A72">
              <w:rPr>
                <w:sz w:val="24"/>
              </w:rPr>
              <w:t>3088/40*680,00</w:t>
            </w:r>
          </w:p>
          <w:p w:rsidR="006A6615" w:rsidRPr="00235A72" w:rsidRDefault="006A6615" w:rsidP="003D351D">
            <w:pPr>
              <w:jc w:val="center"/>
              <w:rPr>
                <w:sz w:val="24"/>
              </w:rPr>
            </w:pPr>
            <w:r w:rsidRPr="00235A72">
              <w:rPr>
                <w:sz w:val="24"/>
              </w:rPr>
              <w:t>=52496,00</w:t>
            </w:r>
          </w:p>
        </w:tc>
        <w:tc>
          <w:tcPr>
            <w:tcW w:w="2325" w:type="dxa"/>
          </w:tcPr>
          <w:p w:rsidR="006A6615" w:rsidRPr="00235A72" w:rsidRDefault="006A6615" w:rsidP="003D351D">
            <w:pPr>
              <w:jc w:val="center"/>
              <w:rPr>
                <w:sz w:val="24"/>
              </w:rPr>
            </w:pPr>
          </w:p>
        </w:tc>
        <w:tc>
          <w:tcPr>
            <w:tcW w:w="1957" w:type="dxa"/>
          </w:tcPr>
          <w:p w:rsidR="006A6615" w:rsidRPr="00235A72" w:rsidRDefault="006A6615" w:rsidP="003D351D">
            <w:pPr>
              <w:jc w:val="center"/>
              <w:rPr>
                <w:sz w:val="24"/>
              </w:rPr>
            </w:pPr>
            <w:r w:rsidRPr="00235A72">
              <w:rPr>
                <w:sz w:val="24"/>
              </w:rPr>
              <w:t>3091,2/40*680,00</w:t>
            </w:r>
          </w:p>
          <w:p w:rsidR="006A6615" w:rsidRPr="00235A72" w:rsidRDefault="006A6615" w:rsidP="003D351D">
            <w:pPr>
              <w:jc w:val="center"/>
              <w:rPr>
                <w:sz w:val="24"/>
              </w:rPr>
            </w:pPr>
            <w:r w:rsidRPr="00235A72">
              <w:rPr>
                <w:sz w:val="24"/>
              </w:rPr>
              <w:t>=52551,00</w:t>
            </w:r>
          </w:p>
        </w:tc>
        <w:tc>
          <w:tcPr>
            <w:tcW w:w="1842" w:type="dxa"/>
          </w:tcPr>
          <w:p w:rsidR="006A6615" w:rsidRPr="00235A72" w:rsidRDefault="006A6615" w:rsidP="003D351D">
            <w:pPr>
              <w:jc w:val="center"/>
              <w:rPr>
                <w:sz w:val="24"/>
              </w:rPr>
            </w:pPr>
            <w:r w:rsidRPr="00235A72">
              <w:rPr>
                <w:sz w:val="24"/>
              </w:rPr>
              <w:t>-68,00</w:t>
            </w:r>
          </w:p>
        </w:tc>
      </w:tr>
      <w:tr w:rsidR="006A6615" w:rsidRPr="00235A72" w:rsidTr="003D351D">
        <w:trPr>
          <w:trHeight w:val="828"/>
        </w:trPr>
        <w:tc>
          <w:tcPr>
            <w:tcW w:w="2411" w:type="dxa"/>
          </w:tcPr>
          <w:p w:rsidR="006A6615" w:rsidRPr="00235A72" w:rsidRDefault="006A6615" w:rsidP="003D351D">
            <w:pPr>
              <w:rPr>
                <w:sz w:val="24"/>
              </w:rPr>
            </w:pPr>
            <w:r w:rsidRPr="00235A72">
              <w:rPr>
                <w:sz w:val="24"/>
              </w:rPr>
              <w:t>MD no IZM un pašvaldības atbalsta personāls -logopēdi</w:t>
            </w:r>
          </w:p>
        </w:tc>
        <w:tc>
          <w:tcPr>
            <w:tcW w:w="1842" w:type="dxa"/>
          </w:tcPr>
          <w:p w:rsidR="006A6615" w:rsidRPr="00235A72" w:rsidRDefault="006A6615" w:rsidP="003D351D">
            <w:pPr>
              <w:jc w:val="center"/>
              <w:rPr>
                <w:sz w:val="24"/>
              </w:rPr>
            </w:pPr>
            <w:r w:rsidRPr="00235A72">
              <w:rPr>
                <w:sz w:val="24"/>
              </w:rPr>
              <w:t>7,23likmes*680=</w:t>
            </w:r>
          </w:p>
          <w:p w:rsidR="006A6615" w:rsidRPr="00235A72" w:rsidRDefault="006A6615" w:rsidP="003D351D">
            <w:pPr>
              <w:jc w:val="center"/>
              <w:rPr>
                <w:sz w:val="24"/>
              </w:rPr>
            </w:pPr>
            <w:r w:rsidRPr="00235A72">
              <w:rPr>
                <w:sz w:val="24"/>
              </w:rPr>
              <w:t>4917,00</w:t>
            </w:r>
          </w:p>
        </w:tc>
        <w:tc>
          <w:tcPr>
            <w:tcW w:w="2325" w:type="dxa"/>
          </w:tcPr>
          <w:p w:rsidR="006A6615" w:rsidRPr="00235A72" w:rsidRDefault="006A6615" w:rsidP="003D351D">
            <w:pPr>
              <w:jc w:val="center"/>
              <w:rPr>
                <w:sz w:val="24"/>
              </w:rPr>
            </w:pPr>
            <w:r w:rsidRPr="00235A72">
              <w:rPr>
                <w:sz w:val="24"/>
              </w:rPr>
              <w:t>2,33likmes*620=</w:t>
            </w:r>
          </w:p>
          <w:p w:rsidR="006A6615" w:rsidRPr="00235A72" w:rsidRDefault="006A6615" w:rsidP="003D351D">
            <w:pPr>
              <w:jc w:val="center"/>
              <w:rPr>
                <w:sz w:val="24"/>
              </w:rPr>
            </w:pPr>
            <w:r w:rsidRPr="00235A72">
              <w:rPr>
                <w:sz w:val="24"/>
              </w:rPr>
              <w:t>1445,00</w:t>
            </w:r>
          </w:p>
        </w:tc>
        <w:tc>
          <w:tcPr>
            <w:tcW w:w="1957" w:type="dxa"/>
          </w:tcPr>
          <w:p w:rsidR="006A6615" w:rsidRPr="00235A72" w:rsidRDefault="006A6615" w:rsidP="003D351D">
            <w:pPr>
              <w:jc w:val="center"/>
              <w:rPr>
                <w:sz w:val="24"/>
              </w:rPr>
            </w:pPr>
            <w:r w:rsidRPr="00235A72">
              <w:rPr>
                <w:sz w:val="24"/>
              </w:rPr>
              <w:t>4,85likmes*680,00</w:t>
            </w:r>
          </w:p>
          <w:p w:rsidR="006A6615" w:rsidRPr="00235A72" w:rsidRDefault="006A6615" w:rsidP="003D351D">
            <w:pPr>
              <w:jc w:val="center"/>
              <w:rPr>
                <w:sz w:val="24"/>
              </w:rPr>
            </w:pPr>
            <w:r w:rsidRPr="00235A72">
              <w:rPr>
                <w:sz w:val="24"/>
              </w:rPr>
              <w:t>=3298,00</w:t>
            </w:r>
          </w:p>
        </w:tc>
        <w:tc>
          <w:tcPr>
            <w:tcW w:w="1842" w:type="dxa"/>
          </w:tcPr>
          <w:p w:rsidR="006A6615" w:rsidRPr="00235A72" w:rsidRDefault="006A6615" w:rsidP="003D351D">
            <w:pPr>
              <w:jc w:val="center"/>
              <w:rPr>
                <w:sz w:val="24"/>
              </w:rPr>
            </w:pPr>
            <w:r w:rsidRPr="00235A72">
              <w:rPr>
                <w:sz w:val="24"/>
              </w:rPr>
              <w:t>215,00</w:t>
            </w:r>
          </w:p>
        </w:tc>
      </w:tr>
      <w:tr w:rsidR="006A6615" w:rsidRPr="00235A72" w:rsidTr="003D351D">
        <w:trPr>
          <w:trHeight w:val="608"/>
        </w:trPr>
        <w:tc>
          <w:tcPr>
            <w:tcW w:w="2411" w:type="dxa"/>
          </w:tcPr>
          <w:p w:rsidR="006A6615" w:rsidRPr="00235A72" w:rsidRDefault="006A6615" w:rsidP="003D351D">
            <w:pPr>
              <w:rPr>
                <w:sz w:val="24"/>
              </w:rPr>
            </w:pPr>
            <w:r w:rsidRPr="00235A72">
              <w:rPr>
                <w:sz w:val="24"/>
              </w:rPr>
              <w:t>Pašvaldības budžets- administrācija</w:t>
            </w:r>
          </w:p>
        </w:tc>
        <w:tc>
          <w:tcPr>
            <w:tcW w:w="1842" w:type="dxa"/>
          </w:tcPr>
          <w:p w:rsidR="006A6615" w:rsidRPr="00235A72" w:rsidRDefault="006A6615" w:rsidP="003D351D">
            <w:pPr>
              <w:jc w:val="center"/>
              <w:rPr>
                <w:sz w:val="24"/>
              </w:rPr>
            </w:pPr>
            <w:r w:rsidRPr="00235A72">
              <w:rPr>
                <w:sz w:val="24"/>
              </w:rPr>
              <w:t>11465,00</w:t>
            </w:r>
          </w:p>
        </w:tc>
        <w:tc>
          <w:tcPr>
            <w:tcW w:w="2325" w:type="dxa"/>
          </w:tcPr>
          <w:p w:rsidR="006A6615" w:rsidRPr="00235A72" w:rsidRDefault="006A6615" w:rsidP="003D351D">
            <w:pPr>
              <w:jc w:val="center"/>
              <w:rPr>
                <w:sz w:val="24"/>
              </w:rPr>
            </w:pPr>
            <w:r w:rsidRPr="00235A72">
              <w:rPr>
                <w:sz w:val="24"/>
              </w:rPr>
              <w:t>0</w:t>
            </w:r>
          </w:p>
        </w:tc>
        <w:tc>
          <w:tcPr>
            <w:tcW w:w="1957" w:type="dxa"/>
          </w:tcPr>
          <w:p w:rsidR="006A6615" w:rsidRPr="00235A72" w:rsidRDefault="006A6615" w:rsidP="003D351D">
            <w:pPr>
              <w:jc w:val="center"/>
              <w:rPr>
                <w:sz w:val="24"/>
              </w:rPr>
            </w:pPr>
            <w:r w:rsidRPr="00235A72">
              <w:rPr>
                <w:sz w:val="24"/>
              </w:rPr>
              <w:t>8491,00</w:t>
            </w:r>
          </w:p>
        </w:tc>
        <w:tc>
          <w:tcPr>
            <w:tcW w:w="1842" w:type="dxa"/>
          </w:tcPr>
          <w:p w:rsidR="006A6615" w:rsidRPr="00235A72" w:rsidRDefault="006A6615" w:rsidP="003D351D">
            <w:pPr>
              <w:jc w:val="center"/>
              <w:rPr>
                <w:sz w:val="24"/>
              </w:rPr>
            </w:pPr>
            <w:r w:rsidRPr="00235A72">
              <w:rPr>
                <w:sz w:val="24"/>
              </w:rPr>
              <w:t>3676,00</w:t>
            </w:r>
          </w:p>
        </w:tc>
      </w:tr>
      <w:tr w:rsidR="006A6615" w:rsidRPr="00235A72" w:rsidTr="003D351D">
        <w:trPr>
          <w:trHeight w:val="1114"/>
        </w:trPr>
        <w:tc>
          <w:tcPr>
            <w:tcW w:w="2411" w:type="dxa"/>
          </w:tcPr>
          <w:p w:rsidR="006A6615" w:rsidRPr="00235A72" w:rsidRDefault="006A6615" w:rsidP="003D351D">
            <w:pPr>
              <w:rPr>
                <w:sz w:val="24"/>
              </w:rPr>
            </w:pPr>
            <w:r w:rsidRPr="00235A72">
              <w:rPr>
                <w:sz w:val="24"/>
              </w:rPr>
              <w:t>KOPĀ septembrī-</w:t>
            </w:r>
            <w:proofErr w:type="spellStart"/>
            <w:r w:rsidRPr="00235A72">
              <w:rPr>
                <w:sz w:val="24"/>
              </w:rPr>
              <w:t>decembrī(ar</w:t>
            </w:r>
            <w:proofErr w:type="spellEnd"/>
            <w:r w:rsidRPr="00235A72">
              <w:rPr>
                <w:sz w:val="24"/>
              </w:rPr>
              <w:t xml:space="preserve"> 23,59%)</w:t>
            </w:r>
          </w:p>
        </w:tc>
        <w:tc>
          <w:tcPr>
            <w:tcW w:w="1842" w:type="dxa"/>
          </w:tcPr>
          <w:p w:rsidR="006A6615" w:rsidRPr="00235A72" w:rsidRDefault="006A6615" w:rsidP="003D351D">
            <w:pPr>
              <w:jc w:val="center"/>
              <w:rPr>
                <w:sz w:val="24"/>
              </w:rPr>
            </w:pPr>
            <w:r w:rsidRPr="00235A72">
              <w:rPr>
                <w:sz w:val="24"/>
              </w:rPr>
              <w:t>482031,00</w:t>
            </w:r>
          </w:p>
        </w:tc>
        <w:tc>
          <w:tcPr>
            <w:tcW w:w="2325" w:type="dxa"/>
          </w:tcPr>
          <w:p w:rsidR="006A6615" w:rsidRPr="00235A72" w:rsidRDefault="006A6615" w:rsidP="003D351D">
            <w:pPr>
              <w:jc w:val="center"/>
              <w:rPr>
                <w:sz w:val="24"/>
              </w:rPr>
            </w:pPr>
            <w:r w:rsidRPr="00235A72">
              <w:rPr>
                <w:sz w:val="24"/>
              </w:rPr>
              <w:t>121637,00</w:t>
            </w:r>
          </w:p>
        </w:tc>
        <w:tc>
          <w:tcPr>
            <w:tcW w:w="1957" w:type="dxa"/>
          </w:tcPr>
          <w:p w:rsidR="006A6615" w:rsidRPr="00235A72" w:rsidRDefault="006A6615" w:rsidP="003D351D">
            <w:pPr>
              <w:jc w:val="center"/>
              <w:rPr>
                <w:sz w:val="24"/>
              </w:rPr>
            </w:pPr>
            <w:r w:rsidRPr="00235A72">
              <w:rPr>
                <w:sz w:val="24"/>
              </w:rPr>
              <w:t>331418,00</w:t>
            </w:r>
          </w:p>
        </w:tc>
        <w:tc>
          <w:tcPr>
            <w:tcW w:w="1842" w:type="dxa"/>
          </w:tcPr>
          <w:p w:rsidR="006A6615" w:rsidRPr="00235A72" w:rsidRDefault="006A6615" w:rsidP="003D351D">
            <w:pPr>
              <w:jc w:val="center"/>
              <w:rPr>
                <w:sz w:val="24"/>
              </w:rPr>
            </w:pPr>
            <w:r w:rsidRPr="00235A72">
              <w:rPr>
                <w:sz w:val="24"/>
              </w:rPr>
              <w:t>28976,00</w:t>
            </w:r>
          </w:p>
        </w:tc>
      </w:tr>
    </w:tbl>
    <w:p w:rsidR="006A6615" w:rsidRPr="00A80AA6" w:rsidRDefault="006A6615" w:rsidP="006A6615"/>
    <w:p w:rsidR="004313F1" w:rsidRPr="00A80AA6" w:rsidRDefault="006A6615" w:rsidP="004468DE">
      <w:pPr>
        <w:ind w:firstLine="720"/>
        <w:jc w:val="both"/>
        <w:rPr>
          <w:b/>
        </w:rPr>
      </w:pPr>
      <w:r w:rsidRPr="00A80AA6">
        <w:rPr>
          <w:b/>
        </w:rPr>
        <w:t>6. Nepieciešamais finansējums septembra-decembra mēnešiem amata likmēm, kuras nefinansē no mērķdotācijas:</w:t>
      </w:r>
    </w:p>
    <w:p w:rsidR="006A6615" w:rsidRPr="00A80AA6" w:rsidRDefault="006A6615" w:rsidP="004313F1">
      <w:pPr>
        <w:jc w:val="left"/>
        <w:rPr>
          <w:u w:val="single"/>
        </w:rPr>
      </w:pPr>
      <w:r w:rsidRPr="00A80AA6">
        <w:rPr>
          <w:u w:val="single"/>
        </w:rPr>
        <w:t xml:space="preserve">6.1.Izglītības iestāžu vadītāji: </w:t>
      </w:r>
    </w:p>
    <w:p w:rsidR="006A6615" w:rsidRPr="00A80AA6" w:rsidRDefault="006A6615" w:rsidP="004313F1">
      <w:pPr>
        <w:jc w:val="left"/>
      </w:pPr>
      <w:r w:rsidRPr="00A80AA6">
        <w:t xml:space="preserve"> Sēmes sākumskola </w:t>
      </w:r>
      <w:r w:rsidRPr="00A80AA6">
        <w:tab/>
      </w:r>
      <w:r w:rsidRPr="00A80AA6">
        <w:tab/>
      </w:r>
      <w:r w:rsidRPr="00A80AA6">
        <w:tab/>
      </w:r>
      <w:r w:rsidRPr="00A80AA6">
        <w:tab/>
        <w:t xml:space="preserve">-0,5 likmes - 80,00 </w:t>
      </w:r>
      <w:proofErr w:type="spellStart"/>
      <w:r w:rsidRPr="00A80AA6">
        <w:rPr>
          <w:i/>
        </w:rPr>
        <w:t>euro</w:t>
      </w:r>
      <w:proofErr w:type="spellEnd"/>
    </w:p>
    <w:p w:rsidR="006A6615" w:rsidRPr="00A80AA6" w:rsidRDefault="006A6615" w:rsidP="004313F1">
      <w:pPr>
        <w:jc w:val="left"/>
        <w:rPr>
          <w:u w:val="single"/>
        </w:rPr>
      </w:pPr>
      <w:r w:rsidRPr="00A80AA6">
        <w:rPr>
          <w:u w:val="single"/>
        </w:rPr>
        <w:t>6.2.Vadītāju vietnieki:</w:t>
      </w:r>
    </w:p>
    <w:p w:rsidR="006A6615" w:rsidRPr="00A80AA6" w:rsidRDefault="006A6615" w:rsidP="004313F1">
      <w:pPr>
        <w:jc w:val="left"/>
      </w:pPr>
      <w:r w:rsidRPr="00A80AA6">
        <w:lastRenderedPageBreak/>
        <w:t xml:space="preserve">Tukuma 3.pamatskola </w:t>
      </w:r>
      <w:r w:rsidRPr="00A80AA6">
        <w:tab/>
      </w:r>
      <w:r w:rsidRPr="00A80AA6">
        <w:tab/>
      </w:r>
      <w:r w:rsidRPr="00A80AA6">
        <w:tab/>
        <w:t>- 0,13 likmes -</w:t>
      </w:r>
      <w:r w:rsidRPr="00A80AA6">
        <w:tab/>
        <w:t xml:space="preserve">104,00 </w:t>
      </w:r>
      <w:proofErr w:type="spellStart"/>
      <w:r w:rsidRPr="00A80AA6">
        <w:rPr>
          <w:i/>
        </w:rPr>
        <w:t>euro</w:t>
      </w:r>
      <w:proofErr w:type="spellEnd"/>
    </w:p>
    <w:p w:rsidR="006A6615" w:rsidRPr="00A80AA6" w:rsidRDefault="006A6615" w:rsidP="004313F1">
      <w:pPr>
        <w:jc w:val="left"/>
      </w:pPr>
      <w:r w:rsidRPr="00A80AA6">
        <w:t>Džūkstes pamatskola</w:t>
      </w:r>
      <w:r w:rsidRPr="00A80AA6">
        <w:tab/>
      </w:r>
      <w:r w:rsidRPr="00A80AA6">
        <w:tab/>
      </w:r>
      <w:r w:rsidRPr="00A80AA6">
        <w:tab/>
      </w:r>
      <w:r w:rsidRPr="00A80AA6">
        <w:tab/>
        <w:t>- 0,92 likmes - 736,00</w:t>
      </w:r>
      <w:r w:rsidRPr="00A80AA6">
        <w:rPr>
          <w:i/>
        </w:rPr>
        <w:t xml:space="preserve"> </w:t>
      </w:r>
      <w:proofErr w:type="spellStart"/>
      <w:r w:rsidRPr="00A80AA6">
        <w:rPr>
          <w:i/>
        </w:rPr>
        <w:t>euro</w:t>
      </w:r>
      <w:proofErr w:type="spellEnd"/>
    </w:p>
    <w:p w:rsidR="006A6615" w:rsidRPr="00A80AA6" w:rsidRDefault="006A6615" w:rsidP="004313F1">
      <w:pPr>
        <w:jc w:val="left"/>
      </w:pPr>
      <w:r w:rsidRPr="00A80AA6">
        <w:t>Pūres pamatskola (starpība)-</w:t>
      </w:r>
      <w:r w:rsidRPr="00A80AA6">
        <w:tab/>
      </w:r>
      <w:r w:rsidRPr="00A80AA6">
        <w:tab/>
      </w:r>
      <w:r w:rsidRPr="00A80AA6">
        <w:tab/>
        <w:t xml:space="preserve">-100,00 </w:t>
      </w:r>
      <w:proofErr w:type="spellStart"/>
      <w:r w:rsidRPr="00A80AA6">
        <w:rPr>
          <w:i/>
        </w:rPr>
        <w:t>euro</w:t>
      </w:r>
      <w:proofErr w:type="spellEnd"/>
    </w:p>
    <w:p w:rsidR="006A6615" w:rsidRPr="00A80AA6" w:rsidRDefault="006A6615" w:rsidP="004313F1">
      <w:pPr>
        <w:jc w:val="left"/>
        <w:rPr>
          <w:u w:val="single"/>
        </w:rPr>
      </w:pPr>
    </w:p>
    <w:p w:rsidR="006A6615" w:rsidRPr="00A80AA6" w:rsidRDefault="006A6615" w:rsidP="004313F1">
      <w:pPr>
        <w:jc w:val="left"/>
        <w:rPr>
          <w:u w:val="single"/>
        </w:rPr>
      </w:pPr>
      <w:r w:rsidRPr="00A80AA6">
        <w:rPr>
          <w:u w:val="single"/>
        </w:rPr>
        <w:t>6.3.Sociālais pedagogs:</w:t>
      </w:r>
    </w:p>
    <w:p w:rsidR="006A6615" w:rsidRPr="00A80AA6" w:rsidRDefault="006A6615" w:rsidP="004313F1">
      <w:pPr>
        <w:jc w:val="left"/>
      </w:pPr>
      <w:r w:rsidRPr="00A80AA6">
        <w:t>Tukuma 2.pamatskola</w:t>
      </w:r>
      <w:r w:rsidRPr="00A80AA6">
        <w:tab/>
      </w:r>
      <w:r w:rsidRPr="00A80AA6">
        <w:tab/>
      </w:r>
      <w:r w:rsidRPr="00A80AA6">
        <w:tab/>
      </w:r>
      <w:r w:rsidRPr="00A80AA6">
        <w:tab/>
      </w:r>
      <w:r w:rsidRPr="00A80AA6">
        <w:tab/>
        <w:t xml:space="preserve">-1,0 likmes - 680,00 </w:t>
      </w:r>
      <w:proofErr w:type="spellStart"/>
      <w:r w:rsidRPr="00A80AA6">
        <w:rPr>
          <w:i/>
        </w:rPr>
        <w:t>euro</w:t>
      </w:r>
      <w:proofErr w:type="spellEnd"/>
    </w:p>
    <w:p w:rsidR="006A6615" w:rsidRPr="00A80AA6" w:rsidRDefault="006A6615" w:rsidP="004313F1">
      <w:pPr>
        <w:jc w:val="left"/>
      </w:pPr>
      <w:r w:rsidRPr="00A80AA6">
        <w:t xml:space="preserve">Tukuma Vakara un neklātienes vidusskola </w:t>
      </w:r>
      <w:r w:rsidRPr="00A80AA6">
        <w:tab/>
      </w:r>
      <w:r w:rsidRPr="00A80AA6">
        <w:tab/>
        <w:t>- 0,75 likmes</w:t>
      </w:r>
      <w:r w:rsidRPr="00A80AA6">
        <w:tab/>
        <w:t>- 510,00</w:t>
      </w:r>
      <w:r w:rsidRPr="00A80AA6">
        <w:rPr>
          <w:i/>
        </w:rPr>
        <w:t xml:space="preserve"> </w:t>
      </w:r>
      <w:proofErr w:type="spellStart"/>
      <w:r w:rsidRPr="00A80AA6">
        <w:rPr>
          <w:i/>
        </w:rPr>
        <w:t>euro</w:t>
      </w:r>
      <w:proofErr w:type="spellEnd"/>
    </w:p>
    <w:p w:rsidR="006A6615" w:rsidRPr="00A80AA6" w:rsidRDefault="006A6615" w:rsidP="004313F1">
      <w:pPr>
        <w:jc w:val="left"/>
      </w:pPr>
      <w:r w:rsidRPr="00A80AA6">
        <w:t>Zemgales vidusskola</w:t>
      </w:r>
      <w:r w:rsidRPr="00A80AA6">
        <w:tab/>
      </w:r>
      <w:r w:rsidRPr="00A80AA6">
        <w:tab/>
      </w:r>
      <w:r w:rsidRPr="00A80AA6">
        <w:tab/>
      </w:r>
      <w:r w:rsidRPr="00A80AA6">
        <w:tab/>
      </w:r>
      <w:r w:rsidRPr="00A80AA6">
        <w:tab/>
        <w:t xml:space="preserve">-0,7 likmes - 476,00 </w:t>
      </w:r>
      <w:proofErr w:type="spellStart"/>
      <w:r w:rsidRPr="00A80AA6">
        <w:rPr>
          <w:i/>
        </w:rPr>
        <w:t>euro</w:t>
      </w:r>
      <w:proofErr w:type="spellEnd"/>
    </w:p>
    <w:p w:rsidR="006A6615" w:rsidRPr="00A80AA6" w:rsidRDefault="006A6615" w:rsidP="004313F1">
      <w:pPr>
        <w:jc w:val="left"/>
      </w:pPr>
      <w:r w:rsidRPr="00A80AA6">
        <w:t>Tumes vidusskola</w:t>
      </w:r>
      <w:r w:rsidRPr="00A80AA6">
        <w:tab/>
      </w:r>
      <w:r w:rsidRPr="00A80AA6">
        <w:tab/>
      </w:r>
      <w:r w:rsidRPr="00A80AA6">
        <w:tab/>
      </w:r>
      <w:r w:rsidRPr="00A80AA6">
        <w:tab/>
      </w:r>
      <w:r w:rsidRPr="00A80AA6">
        <w:tab/>
        <w:t xml:space="preserve">- 0,5 likmes - 340,00 </w:t>
      </w:r>
      <w:proofErr w:type="spellStart"/>
      <w:r w:rsidRPr="00A80AA6">
        <w:rPr>
          <w:i/>
        </w:rPr>
        <w:t>euro</w:t>
      </w:r>
      <w:proofErr w:type="spellEnd"/>
    </w:p>
    <w:p w:rsidR="006A6615" w:rsidRPr="00A80AA6" w:rsidRDefault="006A6615" w:rsidP="004313F1">
      <w:pPr>
        <w:jc w:val="left"/>
      </w:pPr>
      <w:r w:rsidRPr="00A80AA6">
        <w:t>Pūres pamatskola</w:t>
      </w:r>
      <w:r w:rsidRPr="00A80AA6">
        <w:tab/>
      </w:r>
      <w:r w:rsidRPr="00A80AA6">
        <w:tab/>
      </w:r>
      <w:r w:rsidRPr="00A80AA6">
        <w:tab/>
      </w:r>
      <w:r w:rsidRPr="00A80AA6">
        <w:tab/>
      </w:r>
      <w:r w:rsidRPr="00A80AA6">
        <w:tab/>
        <w:t xml:space="preserve">- 0,5 likmes -340,00 </w:t>
      </w:r>
      <w:proofErr w:type="spellStart"/>
      <w:r w:rsidRPr="00A80AA6">
        <w:rPr>
          <w:i/>
        </w:rPr>
        <w:t>euro</w:t>
      </w:r>
      <w:proofErr w:type="spellEnd"/>
    </w:p>
    <w:p w:rsidR="006A6615" w:rsidRPr="00A80AA6" w:rsidRDefault="006A6615" w:rsidP="004313F1">
      <w:pPr>
        <w:jc w:val="left"/>
        <w:rPr>
          <w:u w:val="single"/>
        </w:rPr>
      </w:pPr>
      <w:r w:rsidRPr="00A80AA6">
        <w:rPr>
          <w:u w:val="single"/>
        </w:rPr>
        <w:t>6.4.Pedagoga palīgs:</w:t>
      </w:r>
    </w:p>
    <w:p w:rsidR="006A6615" w:rsidRPr="00A80AA6" w:rsidRDefault="006A6615" w:rsidP="004313F1">
      <w:pPr>
        <w:jc w:val="left"/>
      </w:pPr>
      <w:r w:rsidRPr="00A80AA6">
        <w:t>Tukuma 3.pamatskola</w:t>
      </w:r>
      <w:r w:rsidRPr="00A80AA6">
        <w:tab/>
      </w:r>
      <w:r w:rsidRPr="00A80AA6">
        <w:tab/>
      </w:r>
      <w:r w:rsidRPr="00A80AA6">
        <w:tab/>
      </w:r>
      <w:r w:rsidRPr="00A80AA6">
        <w:tab/>
      </w:r>
      <w:r w:rsidRPr="00A80AA6">
        <w:tab/>
        <w:t xml:space="preserve">- 1,0 likmes - 680,00 </w:t>
      </w:r>
      <w:proofErr w:type="spellStart"/>
      <w:r w:rsidRPr="00A80AA6">
        <w:rPr>
          <w:i/>
        </w:rPr>
        <w:t>euro</w:t>
      </w:r>
      <w:proofErr w:type="spellEnd"/>
    </w:p>
    <w:p w:rsidR="006A6615" w:rsidRPr="00A80AA6" w:rsidRDefault="006A6615" w:rsidP="004313F1">
      <w:pPr>
        <w:jc w:val="left"/>
        <w:rPr>
          <w:u w:val="single"/>
        </w:rPr>
      </w:pPr>
      <w:r w:rsidRPr="00A80AA6">
        <w:rPr>
          <w:u w:val="single"/>
        </w:rPr>
        <w:t>6.5.Pagarinātās grupas skolotājs:</w:t>
      </w:r>
    </w:p>
    <w:p w:rsidR="006A6615" w:rsidRPr="00A80AA6" w:rsidRDefault="006A6615" w:rsidP="004313F1">
      <w:pPr>
        <w:jc w:val="left"/>
      </w:pPr>
      <w:r w:rsidRPr="00A80AA6">
        <w:t xml:space="preserve">Irlavas vidusskola </w:t>
      </w:r>
      <w:r w:rsidRPr="00A80AA6">
        <w:tab/>
      </w:r>
      <w:r w:rsidRPr="00A80AA6">
        <w:tab/>
      </w:r>
      <w:r w:rsidRPr="00A80AA6">
        <w:tab/>
      </w:r>
      <w:r w:rsidRPr="00A80AA6">
        <w:tab/>
      </w:r>
      <w:r w:rsidRPr="00A80AA6">
        <w:tab/>
        <w:t xml:space="preserve">-0,7 likmes - 476,00 </w:t>
      </w:r>
      <w:proofErr w:type="spellStart"/>
      <w:r w:rsidRPr="00A80AA6">
        <w:rPr>
          <w:i/>
        </w:rPr>
        <w:t>euro</w:t>
      </w:r>
      <w:proofErr w:type="spellEnd"/>
    </w:p>
    <w:p w:rsidR="006A6615" w:rsidRPr="00A80AA6" w:rsidRDefault="006A6615" w:rsidP="004313F1">
      <w:pPr>
        <w:jc w:val="left"/>
      </w:pPr>
    </w:p>
    <w:p w:rsidR="006A6615" w:rsidRPr="00A80AA6" w:rsidRDefault="006A6615" w:rsidP="004313F1">
      <w:pPr>
        <w:jc w:val="left"/>
      </w:pPr>
      <w:r w:rsidRPr="00A80AA6">
        <w:t>Kopā ar 23,59% VSAOI septembra - decembra mēnešos</w:t>
      </w:r>
      <w:r w:rsidRPr="00A80AA6">
        <w:tab/>
        <w:t xml:space="preserve">- </w:t>
      </w:r>
      <w:r w:rsidRPr="00A80AA6">
        <w:rPr>
          <w:b/>
        </w:rPr>
        <w:t>22355,00</w:t>
      </w:r>
    </w:p>
    <w:p w:rsidR="006A6615" w:rsidRPr="00A80AA6" w:rsidRDefault="006A6615" w:rsidP="004313F1">
      <w:pPr>
        <w:jc w:val="left"/>
      </w:pPr>
    </w:p>
    <w:p w:rsidR="006A6615" w:rsidRDefault="006A6615" w:rsidP="004313F1">
      <w:pPr>
        <w:ind w:firstLine="720"/>
        <w:jc w:val="left"/>
        <w:rPr>
          <w:b/>
        </w:rPr>
      </w:pPr>
      <w:r w:rsidRPr="00A80AA6">
        <w:rPr>
          <w:b/>
        </w:rPr>
        <w:t>7. Nepieciešamā finansējuma starpība septembra-decembra mēnešiem amata likmēm, kuras tiek finansētas no pašvaldības:</w:t>
      </w:r>
    </w:p>
    <w:p w:rsidR="004313F1" w:rsidRPr="00A80AA6" w:rsidRDefault="004313F1" w:rsidP="004313F1">
      <w:pPr>
        <w:ind w:firstLine="720"/>
        <w:jc w:val="left"/>
        <w:rPr>
          <w:b/>
        </w:rPr>
      </w:pPr>
    </w:p>
    <w:p w:rsidR="006A6615" w:rsidRPr="00A80AA6" w:rsidRDefault="006A6615" w:rsidP="004313F1">
      <w:pPr>
        <w:jc w:val="left"/>
        <w:rPr>
          <w:u w:val="single"/>
        </w:rPr>
      </w:pPr>
      <w:r w:rsidRPr="00A80AA6">
        <w:rPr>
          <w:u w:val="single"/>
        </w:rPr>
        <w:t>7.1.Skolotājs dienesta viesnīcā:</w:t>
      </w:r>
    </w:p>
    <w:p w:rsidR="006A6615" w:rsidRPr="00A80AA6" w:rsidRDefault="006A6615" w:rsidP="004313F1">
      <w:pPr>
        <w:jc w:val="left"/>
      </w:pPr>
      <w:r w:rsidRPr="00A80AA6">
        <w:t>Tukuma Raiņa ģimnāzija</w:t>
      </w:r>
      <w:r w:rsidRPr="00A80AA6">
        <w:tab/>
      </w:r>
      <w:r w:rsidRPr="00A80AA6">
        <w:tab/>
      </w:r>
      <w:r w:rsidRPr="00A80AA6">
        <w:tab/>
      </w:r>
      <w:r w:rsidRPr="00A80AA6">
        <w:tab/>
        <w:t xml:space="preserve">- 1likme -168,00 </w:t>
      </w:r>
      <w:proofErr w:type="spellStart"/>
      <w:r w:rsidRPr="00A80AA6">
        <w:rPr>
          <w:i/>
        </w:rPr>
        <w:t>euro</w:t>
      </w:r>
      <w:proofErr w:type="spellEnd"/>
    </w:p>
    <w:p w:rsidR="006A6615" w:rsidRPr="00A80AA6" w:rsidRDefault="006A6615" w:rsidP="004313F1">
      <w:pPr>
        <w:jc w:val="left"/>
      </w:pPr>
      <w:r w:rsidRPr="00A80AA6">
        <w:t xml:space="preserve">Zemgales vidusskola </w:t>
      </w:r>
      <w:r w:rsidRPr="00A80AA6">
        <w:tab/>
      </w:r>
      <w:r w:rsidRPr="00A80AA6">
        <w:tab/>
      </w:r>
      <w:r w:rsidRPr="00A80AA6">
        <w:tab/>
      </w:r>
      <w:r w:rsidRPr="00A80AA6">
        <w:tab/>
      </w:r>
      <w:r w:rsidRPr="00A80AA6">
        <w:tab/>
        <w:t xml:space="preserve">- 0,48likmes - 125,00 </w:t>
      </w:r>
      <w:proofErr w:type="spellStart"/>
      <w:r w:rsidRPr="00A80AA6">
        <w:rPr>
          <w:i/>
        </w:rPr>
        <w:t>euro</w:t>
      </w:r>
      <w:proofErr w:type="spellEnd"/>
    </w:p>
    <w:p w:rsidR="006A6615" w:rsidRPr="00A80AA6" w:rsidRDefault="006A6615" w:rsidP="004313F1">
      <w:pPr>
        <w:jc w:val="left"/>
        <w:rPr>
          <w:u w:val="single"/>
        </w:rPr>
      </w:pPr>
      <w:r w:rsidRPr="00A80AA6">
        <w:rPr>
          <w:u w:val="single"/>
        </w:rPr>
        <w:t>7.2.Sociālais pedagogs:</w:t>
      </w:r>
    </w:p>
    <w:p w:rsidR="006A6615" w:rsidRPr="00A80AA6" w:rsidRDefault="006A6615" w:rsidP="004313F1">
      <w:pPr>
        <w:jc w:val="left"/>
      </w:pPr>
      <w:r w:rsidRPr="00A80AA6">
        <w:t>Tukuma E.Birznieka Upīša 1.pamatskola</w:t>
      </w:r>
      <w:r w:rsidRPr="00A80AA6">
        <w:tab/>
      </w:r>
      <w:r w:rsidRPr="00A80AA6">
        <w:tab/>
        <w:t xml:space="preserve">-260,00 </w:t>
      </w:r>
      <w:proofErr w:type="spellStart"/>
      <w:r w:rsidRPr="00A80AA6">
        <w:rPr>
          <w:i/>
        </w:rPr>
        <w:t>euro</w:t>
      </w:r>
      <w:proofErr w:type="spellEnd"/>
    </w:p>
    <w:p w:rsidR="006A6615" w:rsidRPr="00A80AA6" w:rsidRDefault="006A6615" w:rsidP="004313F1">
      <w:pPr>
        <w:jc w:val="left"/>
      </w:pPr>
      <w:r w:rsidRPr="00A80AA6">
        <w:t>Tukuma 3.pamatskola</w:t>
      </w:r>
      <w:r w:rsidRPr="00A80AA6">
        <w:tab/>
      </w:r>
      <w:r w:rsidRPr="00A80AA6">
        <w:tab/>
      </w:r>
      <w:r w:rsidRPr="00A80AA6">
        <w:tab/>
      </w:r>
      <w:r w:rsidRPr="00A80AA6">
        <w:tab/>
      </w:r>
      <w:r w:rsidRPr="00A80AA6">
        <w:tab/>
        <w:t xml:space="preserve">-260,00 </w:t>
      </w:r>
      <w:proofErr w:type="spellStart"/>
      <w:r w:rsidRPr="00A80AA6">
        <w:rPr>
          <w:i/>
        </w:rPr>
        <w:t>euro</w:t>
      </w:r>
      <w:proofErr w:type="spellEnd"/>
    </w:p>
    <w:p w:rsidR="006A6615" w:rsidRPr="00A80AA6" w:rsidRDefault="006A6615" w:rsidP="004313F1">
      <w:pPr>
        <w:jc w:val="left"/>
      </w:pPr>
      <w:r w:rsidRPr="00A80AA6">
        <w:t>Zemgales vidusskola</w:t>
      </w:r>
      <w:r w:rsidRPr="00A80AA6">
        <w:tab/>
      </w:r>
      <w:r w:rsidRPr="00A80AA6">
        <w:tab/>
      </w:r>
      <w:r w:rsidRPr="00A80AA6">
        <w:tab/>
      </w:r>
      <w:r w:rsidRPr="00A80AA6">
        <w:tab/>
      </w:r>
      <w:r w:rsidRPr="00A80AA6">
        <w:tab/>
        <w:t xml:space="preserve">-260,00 </w:t>
      </w:r>
      <w:proofErr w:type="spellStart"/>
      <w:r w:rsidRPr="00A80AA6">
        <w:rPr>
          <w:i/>
        </w:rPr>
        <w:t>euro</w:t>
      </w:r>
      <w:proofErr w:type="spellEnd"/>
    </w:p>
    <w:p w:rsidR="006A6615" w:rsidRPr="00A80AA6" w:rsidRDefault="006A6615" w:rsidP="004313F1">
      <w:pPr>
        <w:jc w:val="left"/>
      </w:pPr>
      <w:r w:rsidRPr="00A80AA6">
        <w:t>Tukuma 2.vidusskola</w:t>
      </w:r>
      <w:r w:rsidRPr="00A80AA6">
        <w:tab/>
      </w:r>
      <w:r w:rsidRPr="00A80AA6">
        <w:tab/>
      </w:r>
      <w:r w:rsidRPr="00A80AA6">
        <w:tab/>
      </w:r>
      <w:r w:rsidRPr="00A80AA6">
        <w:tab/>
      </w:r>
      <w:r w:rsidRPr="00A80AA6">
        <w:tab/>
        <w:t xml:space="preserve">-322,00 </w:t>
      </w:r>
      <w:proofErr w:type="spellStart"/>
      <w:r w:rsidRPr="00A80AA6">
        <w:rPr>
          <w:i/>
        </w:rPr>
        <w:t>euro</w:t>
      </w:r>
      <w:proofErr w:type="spellEnd"/>
    </w:p>
    <w:p w:rsidR="006A6615" w:rsidRPr="00A80AA6" w:rsidRDefault="006A6615" w:rsidP="004313F1">
      <w:pPr>
        <w:jc w:val="left"/>
      </w:pPr>
      <w:r w:rsidRPr="00A80AA6">
        <w:rPr>
          <w:u w:val="single"/>
        </w:rPr>
        <w:t>7.3. Pavadonim Jaunsātu skolas autobusā</w:t>
      </w:r>
      <w:r w:rsidRPr="00A80AA6">
        <w:tab/>
      </w:r>
      <w:r w:rsidRPr="00A80AA6">
        <w:tab/>
        <w:t xml:space="preserve">-185,00 </w:t>
      </w:r>
      <w:proofErr w:type="spellStart"/>
      <w:r w:rsidRPr="00A80AA6">
        <w:rPr>
          <w:i/>
        </w:rPr>
        <w:t>euro</w:t>
      </w:r>
      <w:proofErr w:type="spellEnd"/>
    </w:p>
    <w:p w:rsidR="006A6615" w:rsidRPr="00A80AA6" w:rsidRDefault="006A6615" w:rsidP="004313F1">
      <w:pPr>
        <w:jc w:val="left"/>
      </w:pPr>
    </w:p>
    <w:p w:rsidR="006A6615" w:rsidRPr="00A80AA6" w:rsidRDefault="006A6615" w:rsidP="004313F1">
      <w:pPr>
        <w:jc w:val="left"/>
        <w:rPr>
          <w:b/>
        </w:rPr>
      </w:pPr>
      <w:r w:rsidRPr="00A80AA6">
        <w:t>Kopā ar 23,59% VSAOI septembra - decembra mēnešos</w:t>
      </w:r>
      <w:r w:rsidRPr="00A80AA6">
        <w:tab/>
      </w:r>
      <w:r w:rsidRPr="00A80AA6">
        <w:rPr>
          <w:b/>
        </w:rPr>
        <w:t>- 7811,00</w:t>
      </w:r>
    </w:p>
    <w:p w:rsidR="006A6615" w:rsidRPr="00A80AA6" w:rsidRDefault="006A6615" w:rsidP="004313F1">
      <w:pPr>
        <w:jc w:val="left"/>
      </w:pPr>
    </w:p>
    <w:p w:rsidR="006A6615" w:rsidRPr="00A80AA6" w:rsidRDefault="006A6615" w:rsidP="004313F1">
      <w:pPr>
        <w:jc w:val="left"/>
        <w:rPr>
          <w:b/>
        </w:rPr>
      </w:pPr>
      <w:r w:rsidRPr="00A80AA6">
        <w:rPr>
          <w:b/>
        </w:rPr>
        <w:t>Pavisam nepieciešamais finansējums septembra-decembra mēnešiem: 98799,00</w:t>
      </w:r>
    </w:p>
    <w:p w:rsidR="006A6615" w:rsidRPr="00A80AA6" w:rsidRDefault="006A6615" w:rsidP="004313F1">
      <w:pPr>
        <w:jc w:val="left"/>
      </w:pPr>
    </w:p>
    <w:p w:rsidR="006A6615" w:rsidRPr="00A80AA6" w:rsidRDefault="006A6615" w:rsidP="004313F1">
      <w:pPr>
        <w:ind w:right="184"/>
        <w:jc w:val="left"/>
      </w:pPr>
    </w:p>
    <w:p w:rsidR="006A6615" w:rsidRPr="00A23672" w:rsidRDefault="006A6615" w:rsidP="004313F1">
      <w:pPr>
        <w:spacing w:after="160" w:line="256" w:lineRule="auto"/>
        <w:jc w:val="left"/>
        <w:rPr>
          <w:rFonts w:ascii="Calibri" w:hAnsi="Calibri"/>
          <w:sz w:val="22"/>
        </w:rPr>
      </w:pPr>
    </w:p>
    <w:p w:rsidR="006A6615" w:rsidRPr="007340A2" w:rsidRDefault="006A6615" w:rsidP="004313F1">
      <w:pPr>
        <w:jc w:val="left"/>
      </w:pPr>
    </w:p>
    <w:p w:rsidR="006A6615" w:rsidRDefault="006A6615" w:rsidP="006A6615">
      <w:r>
        <w:br w:type="page"/>
      </w:r>
    </w:p>
    <w:p w:rsidR="000E68D7" w:rsidRDefault="000E68D7" w:rsidP="001A36F5">
      <w:pPr>
        <w:keepNext/>
        <w:ind w:right="-1"/>
        <w:jc w:val="center"/>
        <w:outlineLvl w:val="0"/>
        <w:rPr>
          <w:rFonts w:eastAsia="Times New Roman" w:cs="Times New Roman"/>
          <w:b/>
          <w:bCs/>
          <w:kern w:val="32"/>
          <w:szCs w:val="24"/>
          <w:lang w:eastAsia="lv-LV"/>
        </w:rPr>
      </w:pPr>
      <w:r>
        <w:rPr>
          <w:rFonts w:eastAsia="Times New Roman" w:cs="Times New Roman"/>
          <w:b/>
          <w:bCs/>
          <w:kern w:val="32"/>
          <w:szCs w:val="24"/>
          <w:lang w:eastAsia="lv-LV"/>
        </w:rPr>
        <w:lastRenderedPageBreak/>
        <w:t>10.</w:t>
      </w:r>
    </w:p>
    <w:p w:rsidR="001A36F5" w:rsidRPr="004458D8" w:rsidRDefault="001A36F5" w:rsidP="001A36F5">
      <w:pPr>
        <w:keepNext/>
        <w:ind w:right="-1"/>
        <w:jc w:val="center"/>
        <w:outlineLvl w:val="0"/>
        <w:rPr>
          <w:rFonts w:eastAsia="Times New Roman" w:cs="Times New Roman"/>
          <w:b/>
          <w:bCs/>
          <w:kern w:val="32"/>
          <w:szCs w:val="24"/>
          <w:lang w:eastAsia="lv-LV"/>
        </w:rPr>
      </w:pPr>
      <w:r w:rsidRPr="004458D8">
        <w:rPr>
          <w:rFonts w:eastAsia="Times New Roman" w:cs="Times New Roman"/>
          <w:b/>
          <w:bCs/>
          <w:kern w:val="32"/>
          <w:szCs w:val="24"/>
          <w:lang w:eastAsia="lv-LV"/>
        </w:rPr>
        <w:t>L Ē M U M S</w:t>
      </w:r>
    </w:p>
    <w:p w:rsidR="001A36F5" w:rsidRDefault="001A36F5" w:rsidP="001A36F5">
      <w:pPr>
        <w:keepNext/>
        <w:ind w:right="-1"/>
        <w:jc w:val="center"/>
        <w:outlineLvl w:val="0"/>
        <w:rPr>
          <w:rFonts w:eastAsia="Times New Roman" w:cs="Times New Roman"/>
          <w:bCs/>
          <w:kern w:val="32"/>
          <w:szCs w:val="24"/>
          <w:lang w:eastAsia="lv-LV"/>
        </w:rPr>
      </w:pPr>
      <w:r>
        <w:rPr>
          <w:rFonts w:eastAsia="Times New Roman" w:cs="Times New Roman"/>
          <w:bCs/>
          <w:kern w:val="32"/>
          <w:szCs w:val="24"/>
          <w:lang w:eastAsia="lv-LV"/>
        </w:rPr>
        <w:t>Tukumā</w:t>
      </w:r>
    </w:p>
    <w:p w:rsidR="001A36F5" w:rsidRDefault="001A36F5" w:rsidP="001A36F5">
      <w:pPr>
        <w:keepNext/>
        <w:ind w:right="-1"/>
        <w:jc w:val="both"/>
        <w:outlineLvl w:val="0"/>
        <w:rPr>
          <w:rFonts w:eastAsia="Times New Roman" w:cs="Times New Roman"/>
          <w:bCs/>
          <w:kern w:val="32"/>
          <w:szCs w:val="24"/>
          <w:lang w:eastAsia="lv-LV"/>
        </w:rPr>
      </w:pPr>
      <w:r>
        <w:rPr>
          <w:rFonts w:eastAsia="Times New Roman" w:cs="Times New Roman"/>
          <w:bCs/>
          <w:kern w:val="32"/>
          <w:szCs w:val="24"/>
          <w:lang w:eastAsia="lv-LV"/>
        </w:rPr>
        <w:t>2016.gada 22.septembrī</w:t>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t>prot.Nr.12, …§.</w:t>
      </w:r>
    </w:p>
    <w:p w:rsidR="001A36F5" w:rsidRPr="00235663" w:rsidRDefault="001A36F5" w:rsidP="001A36F5">
      <w:pPr>
        <w:keepNext/>
        <w:ind w:right="-1"/>
        <w:jc w:val="both"/>
        <w:outlineLvl w:val="0"/>
        <w:rPr>
          <w:rFonts w:eastAsia="Times New Roman" w:cs="Times New Roman"/>
          <w:bCs/>
          <w:kern w:val="32"/>
          <w:szCs w:val="24"/>
          <w:lang w:eastAsia="lv-LV"/>
        </w:rPr>
      </w:pPr>
    </w:p>
    <w:p w:rsidR="001A36F5" w:rsidRPr="00675C46" w:rsidRDefault="001A36F5" w:rsidP="001A36F5">
      <w:pPr>
        <w:spacing w:line="259" w:lineRule="auto"/>
        <w:jc w:val="center"/>
        <w:rPr>
          <w:rFonts w:eastAsia="Calibri" w:cs="Times New Roman"/>
          <w:sz w:val="22"/>
          <w:lang w:eastAsia="lv-LV" w:bidi="lo-LA"/>
        </w:rPr>
      </w:pPr>
    </w:p>
    <w:p w:rsidR="001A36F5" w:rsidRPr="00675C46" w:rsidRDefault="001A36F5" w:rsidP="001A36F5">
      <w:pPr>
        <w:spacing w:line="259" w:lineRule="auto"/>
        <w:jc w:val="left"/>
        <w:rPr>
          <w:rFonts w:eastAsia="Calibri" w:cs="Times New Roman"/>
          <w:b/>
          <w:szCs w:val="24"/>
          <w:lang w:eastAsia="lv-LV" w:bidi="lo-LA"/>
        </w:rPr>
      </w:pPr>
      <w:r w:rsidRPr="00675C46">
        <w:rPr>
          <w:rFonts w:eastAsia="Calibri" w:cs="Times New Roman"/>
          <w:b/>
          <w:szCs w:val="24"/>
          <w:lang w:eastAsia="lv-LV" w:bidi="lo-LA"/>
        </w:rPr>
        <w:t xml:space="preserve">Par Tukuma Raiņa ģimnāzijas nolikuma </w:t>
      </w:r>
    </w:p>
    <w:p w:rsidR="001A36F5" w:rsidRPr="00675C46" w:rsidRDefault="001A36F5" w:rsidP="001A36F5">
      <w:pPr>
        <w:spacing w:line="259" w:lineRule="auto"/>
        <w:jc w:val="left"/>
        <w:rPr>
          <w:rFonts w:eastAsia="Calibri" w:cs="Times New Roman"/>
          <w:b/>
          <w:szCs w:val="24"/>
          <w:lang w:eastAsia="lv-LV" w:bidi="lo-LA"/>
        </w:rPr>
      </w:pPr>
      <w:r w:rsidRPr="00675C46">
        <w:rPr>
          <w:rFonts w:eastAsia="Calibri" w:cs="Times New Roman"/>
          <w:b/>
          <w:szCs w:val="24"/>
          <w:lang w:eastAsia="lv-LV" w:bidi="lo-LA"/>
        </w:rPr>
        <w:t>apstiprināšanu</w:t>
      </w:r>
    </w:p>
    <w:p w:rsidR="001A36F5" w:rsidRPr="00675C46" w:rsidRDefault="001A36F5" w:rsidP="001A36F5">
      <w:pPr>
        <w:spacing w:line="259" w:lineRule="auto"/>
        <w:jc w:val="center"/>
        <w:rPr>
          <w:rFonts w:eastAsia="Calibri" w:cs="Times New Roman"/>
          <w:szCs w:val="24"/>
          <w:lang w:eastAsia="lv-LV" w:bidi="lo-LA"/>
        </w:rPr>
      </w:pPr>
    </w:p>
    <w:p w:rsidR="001A36F5" w:rsidRPr="00675C46" w:rsidRDefault="001A36F5" w:rsidP="001A36F5">
      <w:pPr>
        <w:spacing w:line="259" w:lineRule="auto"/>
        <w:jc w:val="both"/>
        <w:rPr>
          <w:rFonts w:eastAsia="Calibri" w:cs="Times New Roman"/>
          <w:i/>
          <w:szCs w:val="24"/>
          <w:lang w:eastAsia="lv-LV" w:bidi="lo-LA"/>
        </w:rPr>
      </w:pPr>
    </w:p>
    <w:p w:rsidR="001A36F5" w:rsidRPr="00675C46" w:rsidRDefault="001A36F5" w:rsidP="001A36F5">
      <w:pPr>
        <w:spacing w:line="259" w:lineRule="auto"/>
        <w:jc w:val="both"/>
        <w:rPr>
          <w:rFonts w:eastAsia="Calibri" w:cs="Times New Roman"/>
          <w:i/>
          <w:szCs w:val="24"/>
          <w:lang w:eastAsia="lv-LV" w:bidi="lo-LA"/>
        </w:rPr>
      </w:pPr>
    </w:p>
    <w:p w:rsidR="001A36F5" w:rsidRPr="00675C46" w:rsidRDefault="001A36F5" w:rsidP="001A36F5">
      <w:pPr>
        <w:spacing w:line="259" w:lineRule="auto"/>
        <w:ind w:firstLine="720"/>
        <w:jc w:val="both"/>
        <w:rPr>
          <w:rFonts w:eastAsia="Calibri" w:cs="Times New Roman"/>
          <w:szCs w:val="24"/>
          <w:lang w:eastAsia="lv-LV" w:bidi="lo-LA"/>
        </w:rPr>
      </w:pPr>
      <w:r w:rsidRPr="00675C46">
        <w:rPr>
          <w:rFonts w:eastAsia="Calibri" w:cs="Times New Roman"/>
          <w:szCs w:val="24"/>
          <w:lang w:eastAsia="lv-LV" w:bidi="lo-LA"/>
        </w:rPr>
        <w:t>1. Apstiprināt Tukuma Raiņa ģimnāzijas nolikumu (pievienots).</w:t>
      </w:r>
    </w:p>
    <w:p w:rsidR="001A36F5" w:rsidRPr="00675C46" w:rsidRDefault="001A36F5" w:rsidP="001A36F5">
      <w:pPr>
        <w:spacing w:line="259" w:lineRule="auto"/>
        <w:ind w:firstLine="720"/>
        <w:jc w:val="both"/>
        <w:rPr>
          <w:rFonts w:eastAsia="Calibri" w:cs="Times New Roman"/>
          <w:szCs w:val="24"/>
          <w:lang w:eastAsia="lv-LV" w:bidi="lo-LA"/>
        </w:rPr>
      </w:pPr>
    </w:p>
    <w:p w:rsidR="001A36F5" w:rsidRPr="00675C46" w:rsidRDefault="001A36F5" w:rsidP="001A36F5">
      <w:pPr>
        <w:spacing w:line="259" w:lineRule="auto"/>
        <w:ind w:firstLine="720"/>
        <w:jc w:val="both"/>
        <w:rPr>
          <w:rFonts w:eastAsia="Calibri" w:cs="Times New Roman"/>
          <w:szCs w:val="24"/>
          <w:lang w:eastAsia="lv-LV" w:bidi="lo-LA"/>
        </w:rPr>
      </w:pPr>
      <w:r w:rsidRPr="00675C46">
        <w:rPr>
          <w:rFonts w:eastAsia="Calibri" w:cs="Times New Roman"/>
          <w:szCs w:val="24"/>
          <w:lang w:eastAsia="lv-LV" w:bidi="lo-LA"/>
        </w:rPr>
        <w:t xml:space="preserve">2. Atzīt par spēku zaudējušu </w:t>
      </w:r>
      <w:r w:rsidRPr="00675C46">
        <w:rPr>
          <w:rFonts w:eastAsia="Calibri" w:cs="Times New Roman"/>
          <w:szCs w:val="24"/>
        </w:rPr>
        <w:t>Tukuma novada Domes 2009.gada 7.septembrī (lēmuma prot.Nr.3, 4.</w:t>
      </w:r>
      <w:r w:rsidRPr="00675C46">
        <w:rPr>
          <w:rFonts w:eastAsia="Calibri" w:cs="Times New Roman"/>
          <w:spacing w:val="1"/>
          <w:szCs w:val="24"/>
        </w:rPr>
        <w:t>§.</w:t>
      </w:r>
      <w:r w:rsidRPr="00675C46">
        <w:rPr>
          <w:rFonts w:eastAsia="Calibri" w:cs="Times New Roman"/>
          <w:szCs w:val="24"/>
        </w:rPr>
        <w:t>) apstiprināto Tukuma Raiņa ģimnāzijas</w:t>
      </w:r>
      <w:r w:rsidRPr="00675C46">
        <w:rPr>
          <w:rFonts w:eastAsia="Calibri" w:cs="Times New Roman"/>
          <w:szCs w:val="24"/>
          <w:lang w:eastAsia="lv-LV" w:bidi="lo-LA"/>
        </w:rPr>
        <w:t xml:space="preserve"> nolikumu no 2016.gada 1.oktobra.</w:t>
      </w:r>
    </w:p>
    <w:p w:rsidR="001A36F5" w:rsidRPr="00675C46" w:rsidRDefault="001A36F5" w:rsidP="001A36F5">
      <w:pPr>
        <w:tabs>
          <w:tab w:val="center" w:pos="709"/>
          <w:tab w:val="center" w:pos="4153"/>
          <w:tab w:val="right" w:pos="8306"/>
        </w:tabs>
        <w:spacing w:line="259" w:lineRule="auto"/>
        <w:ind w:right="36" w:firstLine="709"/>
        <w:jc w:val="both"/>
        <w:rPr>
          <w:rFonts w:eastAsia="Calibri" w:cs="Times New Roman"/>
          <w:szCs w:val="24"/>
          <w:lang w:eastAsia="lv-LV"/>
        </w:rPr>
      </w:pPr>
    </w:p>
    <w:p w:rsidR="001A36F5" w:rsidRPr="00675C46" w:rsidRDefault="001A36F5" w:rsidP="001A36F5">
      <w:pPr>
        <w:tabs>
          <w:tab w:val="center" w:pos="709"/>
          <w:tab w:val="center" w:pos="4153"/>
          <w:tab w:val="right" w:pos="8306"/>
        </w:tabs>
        <w:spacing w:line="259" w:lineRule="auto"/>
        <w:ind w:right="36" w:firstLine="709"/>
        <w:jc w:val="both"/>
        <w:rPr>
          <w:rFonts w:eastAsia="Calibri" w:cs="Times New Roman"/>
          <w:sz w:val="22"/>
          <w:lang w:eastAsia="lv-LV"/>
        </w:rPr>
      </w:pPr>
    </w:p>
    <w:p w:rsidR="001A36F5" w:rsidRPr="00675C46" w:rsidRDefault="001A36F5" w:rsidP="001A36F5">
      <w:pPr>
        <w:tabs>
          <w:tab w:val="center" w:pos="709"/>
          <w:tab w:val="center" w:pos="4153"/>
          <w:tab w:val="right" w:pos="8306"/>
        </w:tabs>
        <w:spacing w:line="259" w:lineRule="auto"/>
        <w:ind w:right="36" w:firstLine="709"/>
        <w:jc w:val="both"/>
        <w:rPr>
          <w:rFonts w:eastAsia="Calibri" w:cs="Times New Roman"/>
          <w:sz w:val="22"/>
          <w:lang w:eastAsia="lv-LV"/>
        </w:rPr>
      </w:pPr>
    </w:p>
    <w:p w:rsidR="001A36F5" w:rsidRPr="00675C46" w:rsidRDefault="001A36F5" w:rsidP="001A36F5">
      <w:pPr>
        <w:tabs>
          <w:tab w:val="center" w:pos="709"/>
          <w:tab w:val="center" w:pos="4153"/>
          <w:tab w:val="right" w:pos="8306"/>
        </w:tabs>
        <w:spacing w:line="259" w:lineRule="auto"/>
        <w:ind w:right="36" w:firstLine="709"/>
        <w:jc w:val="both"/>
        <w:rPr>
          <w:rFonts w:eastAsia="Calibri" w:cs="Times New Roman"/>
          <w:sz w:val="22"/>
          <w:lang w:eastAsia="lv-LV"/>
        </w:rPr>
      </w:pPr>
    </w:p>
    <w:p w:rsidR="001A36F5" w:rsidRPr="00675C46" w:rsidRDefault="001A36F5" w:rsidP="001A36F5">
      <w:pPr>
        <w:tabs>
          <w:tab w:val="center" w:pos="709"/>
          <w:tab w:val="center" w:pos="4153"/>
          <w:tab w:val="right" w:pos="8306"/>
        </w:tabs>
        <w:spacing w:line="259" w:lineRule="auto"/>
        <w:ind w:right="36" w:firstLine="709"/>
        <w:jc w:val="both"/>
        <w:rPr>
          <w:rFonts w:eastAsia="Calibri" w:cs="Times New Roman"/>
          <w:sz w:val="22"/>
          <w:lang w:eastAsia="lv-LV"/>
        </w:rPr>
      </w:pPr>
    </w:p>
    <w:p w:rsidR="001A36F5" w:rsidRPr="00675C46" w:rsidRDefault="001A36F5" w:rsidP="001A36F5">
      <w:pPr>
        <w:tabs>
          <w:tab w:val="center" w:pos="709"/>
          <w:tab w:val="center" w:pos="4153"/>
          <w:tab w:val="right" w:pos="8306"/>
        </w:tabs>
        <w:spacing w:line="259" w:lineRule="auto"/>
        <w:ind w:right="36" w:firstLine="709"/>
        <w:jc w:val="both"/>
        <w:rPr>
          <w:rFonts w:eastAsia="Calibri" w:cs="Times New Roman"/>
          <w:sz w:val="22"/>
          <w:lang w:eastAsia="lv-LV"/>
        </w:rPr>
      </w:pPr>
    </w:p>
    <w:p w:rsidR="001A36F5" w:rsidRPr="00675C46" w:rsidRDefault="001A36F5" w:rsidP="001A36F5">
      <w:pPr>
        <w:tabs>
          <w:tab w:val="center" w:pos="709"/>
          <w:tab w:val="center" w:pos="4153"/>
          <w:tab w:val="right" w:pos="8306"/>
        </w:tabs>
        <w:spacing w:line="259" w:lineRule="auto"/>
        <w:ind w:right="36" w:firstLine="709"/>
        <w:jc w:val="both"/>
        <w:rPr>
          <w:rFonts w:eastAsia="Calibri" w:cs="Times New Roman"/>
          <w:sz w:val="22"/>
          <w:lang w:eastAsia="lv-LV"/>
        </w:rPr>
      </w:pPr>
    </w:p>
    <w:p w:rsidR="001A36F5" w:rsidRPr="00675C46" w:rsidRDefault="001A36F5" w:rsidP="001A36F5">
      <w:pPr>
        <w:tabs>
          <w:tab w:val="center" w:pos="709"/>
          <w:tab w:val="center" w:pos="4153"/>
          <w:tab w:val="right" w:pos="8306"/>
        </w:tabs>
        <w:spacing w:line="259" w:lineRule="auto"/>
        <w:ind w:right="36" w:firstLine="709"/>
        <w:jc w:val="both"/>
        <w:rPr>
          <w:rFonts w:eastAsia="Calibri" w:cs="Times New Roman"/>
          <w:sz w:val="22"/>
          <w:lang w:eastAsia="lv-LV"/>
        </w:rPr>
      </w:pPr>
    </w:p>
    <w:p w:rsidR="001A36F5" w:rsidRPr="00675C46" w:rsidRDefault="001A36F5" w:rsidP="001A36F5">
      <w:pPr>
        <w:tabs>
          <w:tab w:val="center" w:pos="709"/>
          <w:tab w:val="center" w:pos="4153"/>
          <w:tab w:val="right" w:pos="8306"/>
        </w:tabs>
        <w:spacing w:line="259" w:lineRule="auto"/>
        <w:ind w:right="36" w:firstLine="709"/>
        <w:jc w:val="both"/>
        <w:rPr>
          <w:rFonts w:eastAsia="Calibri" w:cs="Times New Roman"/>
          <w:sz w:val="22"/>
          <w:lang w:eastAsia="lv-LV"/>
        </w:rPr>
      </w:pPr>
    </w:p>
    <w:p w:rsidR="001A36F5" w:rsidRPr="00675C46" w:rsidRDefault="001A36F5" w:rsidP="001A36F5">
      <w:pPr>
        <w:tabs>
          <w:tab w:val="center" w:pos="709"/>
          <w:tab w:val="center" w:pos="4153"/>
          <w:tab w:val="right" w:pos="8306"/>
        </w:tabs>
        <w:spacing w:line="259" w:lineRule="auto"/>
        <w:ind w:right="36" w:firstLine="709"/>
        <w:jc w:val="both"/>
        <w:rPr>
          <w:rFonts w:eastAsia="Calibri" w:cs="Times New Roman"/>
          <w:sz w:val="22"/>
          <w:lang w:eastAsia="lv-LV"/>
        </w:rPr>
      </w:pPr>
    </w:p>
    <w:p w:rsidR="001A36F5" w:rsidRPr="00675C46" w:rsidRDefault="001A36F5" w:rsidP="001A36F5">
      <w:pPr>
        <w:tabs>
          <w:tab w:val="center" w:pos="709"/>
          <w:tab w:val="center" w:pos="4153"/>
          <w:tab w:val="right" w:pos="8306"/>
        </w:tabs>
        <w:spacing w:line="259" w:lineRule="auto"/>
        <w:ind w:right="36" w:firstLine="709"/>
        <w:jc w:val="both"/>
        <w:rPr>
          <w:rFonts w:eastAsia="Calibri" w:cs="Times New Roman"/>
          <w:sz w:val="22"/>
          <w:lang w:eastAsia="lv-LV"/>
        </w:rPr>
      </w:pPr>
    </w:p>
    <w:p w:rsidR="001A36F5" w:rsidRPr="00675C46" w:rsidRDefault="001A36F5" w:rsidP="001A36F5">
      <w:pPr>
        <w:tabs>
          <w:tab w:val="center" w:pos="709"/>
          <w:tab w:val="center" w:pos="4153"/>
          <w:tab w:val="right" w:pos="8306"/>
        </w:tabs>
        <w:spacing w:line="259" w:lineRule="auto"/>
        <w:ind w:right="36" w:firstLine="709"/>
        <w:jc w:val="both"/>
        <w:rPr>
          <w:rFonts w:eastAsia="Calibri" w:cs="Times New Roman"/>
          <w:sz w:val="22"/>
          <w:lang w:eastAsia="lv-LV"/>
        </w:rPr>
      </w:pPr>
    </w:p>
    <w:p w:rsidR="001A36F5" w:rsidRPr="00675C46" w:rsidRDefault="001A36F5" w:rsidP="001A36F5">
      <w:pPr>
        <w:tabs>
          <w:tab w:val="center" w:pos="709"/>
          <w:tab w:val="center" w:pos="4153"/>
          <w:tab w:val="right" w:pos="8306"/>
        </w:tabs>
        <w:spacing w:line="259" w:lineRule="auto"/>
        <w:ind w:right="36" w:firstLine="709"/>
        <w:jc w:val="both"/>
        <w:rPr>
          <w:rFonts w:eastAsia="Calibri" w:cs="Times New Roman"/>
          <w:sz w:val="22"/>
          <w:lang w:eastAsia="lv-LV"/>
        </w:rPr>
      </w:pPr>
    </w:p>
    <w:p w:rsidR="001A36F5" w:rsidRPr="00675C46" w:rsidRDefault="001A36F5" w:rsidP="001A36F5">
      <w:pPr>
        <w:tabs>
          <w:tab w:val="center" w:pos="709"/>
          <w:tab w:val="center" w:pos="4153"/>
          <w:tab w:val="right" w:pos="8306"/>
        </w:tabs>
        <w:spacing w:line="259" w:lineRule="auto"/>
        <w:ind w:right="36" w:firstLine="709"/>
        <w:jc w:val="both"/>
        <w:rPr>
          <w:rFonts w:eastAsia="Calibri" w:cs="Times New Roman"/>
          <w:sz w:val="22"/>
          <w:lang w:eastAsia="lv-LV"/>
        </w:rPr>
      </w:pPr>
    </w:p>
    <w:p w:rsidR="001A36F5" w:rsidRPr="00675C46" w:rsidRDefault="001A36F5" w:rsidP="001A36F5">
      <w:pPr>
        <w:tabs>
          <w:tab w:val="center" w:pos="709"/>
          <w:tab w:val="center" w:pos="4153"/>
          <w:tab w:val="right" w:pos="8306"/>
        </w:tabs>
        <w:spacing w:line="259" w:lineRule="auto"/>
        <w:ind w:right="36" w:firstLine="709"/>
        <w:jc w:val="both"/>
        <w:rPr>
          <w:rFonts w:eastAsia="Calibri" w:cs="Times New Roman"/>
          <w:sz w:val="22"/>
          <w:lang w:eastAsia="lv-LV"/>
        </w:rPr>
      </w:pPr>
    </w:p>
    <w:p w:rsidR="001A36F5" w:rsidRPr="00675C46" w:rsidRDefault="001A36F5" w:rsidP="001A36F5">
      <w:pPr>
        <w:tabs>
          <w:tab w:val="center" w:pos="709"/>
          <w:tab w:val="center" w:pos="4153"/>
          <w:tab w:val="right" w:pos="8306"/>
        </w:tabs>
        <w:spacing w:line="259" w:lineRule="auto"/>
        <w:ind w:right="36" w:firstLine="709"/>
        <w:jc w:val="both"/>
        <w:rPr>
          <w:rFonts w:eastAsia="Calibri" w:cs="Times New Roman"/>
          <w:sz w:val="22"/>
          <w:lang w:eastAsia="lv-LV"/>
        </w:rPr>
      </w:pPr>
    </w:p>
    <w:p w:rsidR="001A36F5" w:rsidRPr="00675C46" w:rsidRDefault="001A36F5" w:rsidP="001A36F5">
      <w:pPr>
        <w:tabs>
          <w:tab w:val="center" w:pos="709"/>
          <w:tab w:val="center" w:pos="4153"/>
          <w:tab w:val="right" w:pos="8306"/>
        </w:tabs>
        <w:spacing w:line="259" w:lineRule="auto"/>
        <w:ind w:right="36" w:firstLine="709"/>
        <w:jc w:val="both"/>
        <w:rPr>
          <w:rFonts w:eastAsia="Calibri" w:cs="Times New Roman"/>
          <w:sz w:val="22"/>
          <w:lang w:eastAsia="lv-LV"/>
        </w:rPr>
      </w:pPr>
    </w:p>
    <w:p w:rsidR="001A36F5" w:rsidRPr="00675C46" w:rsidRDefault="001A36F5" w:rsidP="001A36F5">
      <w:pPr>
        <w:tabs>
          <w:tab w:val="center" w:pos="709"/>
          <w:tab w:val="center" w:pos="4153"/>
          <w:tab w:val="right" w:pos="8306"/>
        </w:tabs>
        <w:spacing w:line="259" w:lineRule="auto"/>
        <w:ind w:right="36" w:firstLine="709"/>
        <w:jc w:val="both"/>
        <w:rPr>
          <w:rFonts w:eastAsia="Calibri" w:cs="Times New Roman"/>
          <w:sz w:val="22"/>
          <w:lang w:eastAsia="lv-LV"/>
        </w:rPr>
      </w:pPr>
    </w:p>
    <w:p w:rsidR="001A36F5" w:rsidRPr="00675C46" w:rsidRDefault="001A36F5" w:rsidP="001A36F5">
      <w:pPr>
        <w:tabs>
          <w:tab w:val="center" w:pos="709"/>
          <w:tab w:val="center" w:pos="4153"/>
          <w:tab w:val="right" w:pos="8306"/>
        </w:tabs>
        <w:spacing w:line="259" w:lineRule="auto"/>
        <w:ind w:right="36" w:firstLine="709"/>
        <w:jc w:val="both"/>
        <w:rPr>
          <w:rFonts w:eastAsia="Calibri" w:cs="Times New Roman"/>
          <w:sz w:val="22"/>
          <w:lang w:eastAsia="lv-LV"/>
        </w:rPr>
      </w:pPr>
    </w:p>
    <w:p w:rsidR="001A36F5" w:rsidRPr="00675C46" w:rsidRDefault="001A36F5" w:rsidP="001A36F5">
      <w:pPr>
        <w:tabs>
          <w:tab w:val="center" w:pos="709"/>
          <w:tab w:val="center" w:pos="4153"/>
          <w:tab w:val="right" w:pos="8306"/>
        </w:tabs>
        <w:spacing w:line="259" w:lineRule="auto"/>
        <w:ind w:right="36" w:firstLine="709"/>
        <w:jc w:val="both"/>
        <w:rPr>
          <w:rFonts w:eastAsia="Calibri" w:cs="Times New Roman"/>
          <w:sz w:val="22"/>
          <w:lang w:eastAsia="lv-LV"/>
        </w:rPr>
      </w:pPr>
    </w:p>
    <w:p w:rsidR="001A36F5" w:rsidRPr="00675C46" w:rsidRDefault="001A36F5" w:rsidP="001A36F5">
      <w:pPr>
        <w:tabs>
          <w:tab w:val="center" w:pos="709"/>
          <w:tab w:val="center" w:pos="4153"/>
          <w:tab w:val="right" w:pos="8306"/>
        </w:tabs>
        <w:spacing w:line="259" w:lineRule="auto"/>
        <w:ind w:right="36" w:firstLine="709"/>
        <w:jc w:val="both"/>
        <w:rPr>
          <w:rFonts w:eastAsia="Calibri" w:cs="Times New Roman"/>
          <w:sz w:val="22"/>
          <w:lang w:eastAsia="lv-LV"/>
        </w:rPr>
      </w:pPr>
    </w:p>
    <w:p w:rsidR="001A36F5" w:rsidRPr="00675C46" w:rsidRDefault="001A36F5" w:rsidP="001A36F5">
      <w:pPr>
        <w:tabs>
          <w:tab w:val="center" w:pos="709"/>
          <w:tab w:val="center" w:pos="4153"/>
          <w:tab w:val="right" w:pos="8306"/>
        </w:tabs>
        <w:spacing w:line="259" w:lineRule="auto"/>
        <w:ind w:right="36" w:firstLine="709"/>
        <w:jc w:val="both"/>
        <w:rPr>
          <w:rFonts w:eastAsia="Calibri" w:cs="Times New Roman"/>
          <w:sz w:val="22"/>
          <w:lang w:eastAsia="lv-LV"/>
        </w:rPr>
      </w:pPr>
    </w:p>
    <w:p w:rsidR="001A36F5" w:rsidRPr="00675C46" w:rsidRDefault="001A36F5" w:rsidP="001A36F5">
      <w:pPr>
        <w:tabs>
          <w:tab w:val="center" w:pos="709"/>
          <w:tab w:val="center" w:pos="4153"/>
          <w:tab w:val="right" w:pos="8306"/>
        </w:tabs>
        <w:spacing w:line="259" w:lineRule="auto"/>
        <w:ind w:right="36" w:firstLine="709"/>
        <w:jc w:val="both"/>
        <w:rPr>
          <w:rFonts w:eastAsia="Calibri" w:cs="Times New Roman"/>
          <w:sz w:val="22"/>
          <w:lang w:eastAsia="lv-LV"/>
        </w:rPr>
      </w:pPr>
    </w:p>
    <w:p w:rsidR="001A36F5" w:rsidRPr="00675C46" w:rsidRDefault="001A36F5" w:rsidP="001A36F5">
      <w:pPr>
        <w:tabs>
          <w:tab w:val="center" w:pos="709"/>
          <w:tab w:val="center" w:pos="4153"/>
          <w:tab w:val="right" w:pos="8306"/>
        </w:tabs>
        <w:spacing w:line="259" w:lineRule="auto"/>
        <w:ind w:right="36" w:firstLine="709"/>
        <w:jc w:val="both"/>
        <w:rPr>
          <w:rFonts w:eastAsia="Calibri" w:cs="Times New Roman"/>
          <w:sz w:val="22"/>
          <w:lang w:eastAsia="lv-LV"/>
        </w:rPr>
      </w:pPr>
    </w:p>
    <w:p w:rsidR="001A36F5" w:rsidRPr="00675C46" w:rsidRDefault="001A36F5" w:rsidP="001A36F5">
      <w:pPr>
        <w:spacing w:line="259" w:lineRule="auto"/>
        <w:jc w:val="both"/>
        <w:rPr>
          <w:rFonts w:eastAsia="Calibri" w:cs="Times New Roman"/>
          <w:sz w:val="20"/>
          <w:szCs w:val="20"/>
          <w:lang w:eastAsia="lv-LV" w:bidi="lo-LA"/>
        </w:rPr>
      </w:pPr>
      <w:r w:rsidRPr="00675C46">
        <w:rPr>
          <w:rFonts w:eastAsia="Calibri" w:cs="Times New Roman"/>
          <w:sz w:val="20"/>
          <w:szCs w:val="20"/>
          <w:lang w:eastAsia="lv-LV" w:bidi="lo-LA"/>
        </w:rPr>
        <w:t>Nosūtīt:</w:t>
      </w:r>
    </w:p>
    <w:p w:rsidR="001A36F5" w:rsidRPr="00675C46" w:rsidRDefault="001A36F5" w:rsidP="001A36F5">
      <w:pPr>
        <w:spacing w:line="276" w:lineRule="auto"/>
        <w:jc w:val="both"/>
        <w:rPr>
          <w:rFonts w:eastAsia="Calibri" w:cs="Times New Roman"/>
          <w:sz w:val="20"/>
          <w:szCs w:val="20"/>
          <w:lang w:eastAsia="lv-LV" w:bidi="lo-LA"/>
        </w:rPr>
      </w:pPr>
      <w:r w:rsidRPr="00675C46">
        <w:rPr>
          <w:rFonts w:eastAsia="Calibri" w:cs="Times New Roman"/>
          <w:sz w:val="20"/>
          <w:szCs w:val="20"/>
          <w:lang w:eastAsia="lv-LV" w:bidi="lo-LA"/>
        </w:rPr>
        <w:t>-</w:t>
      </w:r>
      <w:proofErr w:type="spellStart"/>
      <w:r w:rsidRPr="00675C46">
        <w:rPr>
          <w:rFonts w:eastAsia="Calibri" w:cs="Times New Roman"/>
          <w:sz w:val="20"/>
          <w:szCs w:val="20"/>
          <w:lang w:eastAsia="lv-LV" w:bidi="lo-LA"/>
        </w:rPr>
        <w:t>Izgl.pārv</w:t>
      </w:r>
      <w:proofErr w:type="spellEnd"/>
      <w:r w:rsidRPr="00675C46">
        <w:rPr>
          <w:rFonts w:eastAsia="Calibri" w:cs="Times New Roman"/>
          <w:sz w:val="20"/>
          <w:szCs w:val="20"/>
          <w:lang w:eastAsia="lv-LV" w:bidi="lo-LA"/>
        </w:rPr>
        <w:t>. (</w:t>
      </w:r>
      <w:proofErr w:type="spellStart"/>
      <w:r w:rsidRPr="00675C46">
        <w:rPr>
          <w:rFonts w:eastAsia="Calibri" w:cs="Times New Roman"/>
          <w:sz w:val="20"/>
          <w:szCs w:val="20"/>
          <w:lang w:eastAsia="lv-LV" w:bidi="lo-LA"/>
        </w:rPr>
        <w:t>el</w:t>
      </w:r>
      <w:proofErr w:type="spellEnd"/>
      <w:r w:rsidRPr="00675C46">
        <w:rPr>
          <w:rFonts w:eastAsia="Calibri" w:cs="Times New Roman"/>
          <w:sz w:val="20"/>
          <w:szCs w:val="20"/>
          <w:lang w:eastAsia="lv-LV" w:bidi="lo-LA"/>
        </w:rPr>
        <w:t xml:space="preserve"> + </w:t>
      </w:r>
      <w:proofErr w:type="spellStart"/>
      <w:r w:rsidRPr="00675C46">
        <w:rPr>
          <w:rFonts w:eastAsia="Calibri" w:cs="Times New Roman"/>
          <w:sz w:val="20"/>
          <w:szCs w:val="20"/>
          <w:lang w:eastAsia="lv-LV" w:bidi="lo-LA"/>
        </w:rPr>
        <w:t>nor</w:t>
      </w:r>
      <w:proofErr w:type="spellEnd"/>
      <w:r w:rsidRPr="00675C46">
        <w:rPr>
          <w:rFonts w:eastAsia="Calibri" w:cs="Times New Roman"/>
          <w:sz w:val="20"/>
          <w:szCs w:val="20"/>
          <w:lang w:eastAsia="lv-LV" w:bidi="lo-LA"/>
        </w:rPr>
        <w:t>.)</w:t>
      </w:r>
    </w:p>
    <w:p w:rsidR="001A36F5" w:rsidRPr="00675C46" w:rsidRDefault="001A36F5" w:rsidP="001A36F5">
      <w:pPr>
        <w:spacing w:line="276" w:lineRule="auto"/>
        <w:jc w:val="both"/>
        <w:rPr>
          <w:rFonts w:eastAsia="Calibri" w:cs="Times New Roman"/>
          <w:sz w:val="20"/>
          <w:szCs w:val="20"/>
          <w:lang w:eastAsia="lv-LV" w:bidi="lo-LA"/>
        </w:rPr>
      </w:pPr>
      <w:r w:rsidRPr="00675C46">
        <w:rPr>
          <w:rFonts w:eastAsia="Calibri" w:cs="Times New Roman"/>
          <w:sz w:val="20"/>
          <w:szCs w:val="20"/>
          <w:lang w:eastAsia="lv-LV" w:bidi="lo-LA"/>
        </w:rPr>
        <w:t>-Tukuma Raiņa ģimnāzijai</w:t>
      </w:r>
    </w:p>
    <w:p w:rsidR="001A36F5" w:rsidRPr="00675C46" w:rsidRDefault="001A36F5" w:rsidP="001A36F5">
      <w:pPr>
        <w:spacing w:line="276" w:lineRule="auto"/>
        <w:jc w:val="both"/>
        <w:rPr>
          <w:rFonts w:eastAsia="Calibri" w:cs="Times New Roman"/>
          <w:sz w:val="20"/>
          <w:szCs w:val="20"/>
          <w:lang w:eastAsia="lv-LV" w:bidi="lo-LA"/>
        </w:rPr>
      </w:pPr>
      <w:r w:rsidRPr="00675C46">
        <w:rPr>
          <w:rFonts w:eastAsia="Calibri" w:cs="Times New Roman"/>
          <w:sz w:val="20"/>
          <w:szCs w:val="20"/>
          <w:lang w:eastAsia="lv-LV" w:bidi="lo-LA"/>
        </w:rPr>
        <w:t>-</w:t>
      </w:r>
      <w:proofErr w:type="spellStart"/>
      <w:r w:rsidRPr="00675C46">
        <w:rPr>
          <w:rFonts w:eastAsia="Calibri" w:cs="Times New Roman"/>
          <w:sz w:val="20"/>
          <w:szCs w:val="20"/>
          <w:lang w:eastAsia="lv-LV" w:bidi="lo-LA"/>
        </w:rPr>
        <w:t>Administr.nod</w:t>
      </w:r>
      <w:proofErr w:type="spellEnd"/>
      <w:r w:rsidRPr="00675C46">
        <w:rPr>
          <w:rFonts w:eastAsia="Calibri" w:cs="Times New Roman"/>
          <w:sz w:val="20"/>
          <w:szCs w:val="20"/>
          <w:lang w:eastAsia="lv-LV" w:bidi="lo-LA"/>
        </w:rPr>
        <w:t>.</w:t>
      </w:r>
    </w:p>
    <w:p w:rsidR="001A36F5" w:rsidRPr="00675C46" w:rsidRDefault="001A36F5" w:rsidP="001A36F5">
      <w:pPr>
        <w:spacing w:line="276" w:lineRule="auto"/>
        <w:jc w:val="both"/>
        <w:rPr>
          <w:rFonts w:eastAsia="Calibri" w:cs="Times New Roman"/>
          <w:sz w:val="20"/>
          <w:szCs w:val="20"/>
          <w:lang w:eastAsia="lv-LV" w:bidi="lo-LA"/>
        </w:rPr>
      </w:pPr>
      <w:r w:rsidRPr="00675C46">
        <w:rPr>
          <w:rFonts w:eastAsia="Calibri" w:cs="Times New Roman"/>
          <w:sz w:val="20"/>
          <w:szCs w:val="20"/>
          <w:lang w:eastAsia="lv-LV" w:bidi="lo-LA"/>
        </w:rPr>
        <w:t>_______________________________</w:t>
      </w:r>
    </w:p>
    <w:p w:rsidR="001A36F5" w:rsidRDefault="001A36F5" w:rsidP="001A36F5">
      <w:pPr>
        <w:spacing w:line="259" w:lineRule="auto"/>
        <w:jc w:val="both"/>
        <w:rPr>
          <w:rFonts w:eastAsia="Calibri" w:cs="Times New Roman"/>
          <w:sz w:val="20"/>
          <w:szCs w:val="20"/>
          <w:lang w:eastAsia="lv-LV" w:bidi="lo-LA"/>
        </w:rPr>
      </w:pPr>
      <w:r w:rsidRPr="00675C46">
        <w:rPr>
          <w:rFonts w:eastAsia="Calibri" w:cs="Times New Roman"/>
          <w:sz w:val="20"/>
          <w:szCs w:val="20"/>
          <w:lang w:eastAsia="lv-LV" w:bidi="lo-LA"/>
        </w:rPr>
        <w:t xml:space="preserve">Sagatavoja Izglītības pārvalde (M.Bērziņa), saskaņots ar vadītāju </w:t>
      </w:r>
      <w:proofErr w:type="spellStart"/>
      <w:r w:rsidRPr="00675C46">
        <w:rPr>
          <w:rFonts w:eastAsia="Calibri" w:cs="Times New Roman"/>
          <w:sz w:val="20"/>
          <w:szCs w:val="20"/>
          <w:lang w:eastAsia="lv-LV" w:bidi="lo-LA"/>
        </w:rPr>
        <w:t>N.Reču</w:t>
      </w:r>
      <w:proofErr w:type="spellEnd"/>
    </w:p>
    <w:p w:rsidR="001A36F5" w:rsidRDefault="001A36F5" w:rsidP="001A36F5">
      <w:pPr>
        <w:spacing w:line="259" w:lineRule="auto"/>
        <w:jc w:val="both"/>
        <w:rPr>
          <w:rFonts w:eastAsia="Calibri" w:cs="Times New Roman"/>
          <w:sz w:val="20"/>
          <w:szCs w:val="20"/>
          <w:lang w:eastAsia="lv-LV" w:bidi="lo-LA"/>
        </w:rPr>
      </w:pPr>
      <w:r>
        <w:rPr>
          <w:rFonts w:eastAsia="Calibri" w:cs="Times New Roman"/>
          <w:sz w:val="20"/>
          <w:szCs w:val="20"/>
          <w:lang w:eastAsia="lv-LV" w:bidi="lo-LA"/>
        </w:rPr>
        <w:t>Izskatīts Izglītības, kultūras un sporta komitejā.</w:t>
      </w:r>
    </w:p>
    <w:p w:rsidR="001A36F5" w:rsidRPr="00675C46" w:rsidRDefault="001A36F5" w:rsidP="001A36F5">
      <w:pPr>
        <w:spacing w:line="259" w:lineRule="auto"/>
        <w:jc w:val="both"/>
        <w:rPr>
          <w:rFonts w:eastAsia="Calibri" w:cs="Times New Roman"/>
          <w:sz w:val="22"/>
          <w:lang w:eastAsia="lv-LV"/>
        </w:rPr>
      </w:pPr>
      <w:r>
        <w:rPr>
          <w:rFonts w:eastAsia="Calibri" w:cs="Times New Roman"/>
          <w:sz w:val="20"/>
          <w:szCs w:val="20"/>
          <w:lang w:eastAsia="lv-LV" w:bidi="lo-LA"/>
        </w:rPr>
        <w:t xml:space="preserve">Iesniedza </w:t>
      </w:r>
      <w:proofErr w:type="spellStart"/>
      <w:r>
        <w:rPr>
          <w:rFonts w:eastAsia="Calibri" w:cs="Times New Roman"/>
          <w:sz w:val="20"/>
          <w:szCs w:val="20"/>
          <w:lang w:eastAsia="lv-LV" w:bidi="lo-LA"/>
        </w:rPr>
        <w:t>izsk</w:t>
      </w:r>
      <w:proofErr w:type="spellEnd"/>
      <w:r>
        <w:rPr>
          <w:rFonts w:eastAsia="Calibri" w:cs="Times New Roman"/>
          <w:sz w:val="20"/>
          <w:szCs w:val="20"/>
          <w:lang w:eastAsia="lv-LV" w:bidi="lo-LA"/>
        </w:rPr>
        <w:t>. Izglītības, kultūras un sporta komiteja</w:t>
      </w:r>
      <w:proofErr w:type="gramStart"/>
      <w:r>
        <w:rPr>
          <w:rFonts w:eastAsia="Calibri" w:cs="Times New Roman"/>
          <w:sz w:val="20"/>
          <w:szCs w:val="20"/>
          <w:lang w:eastAsia="lv-LV" w:bidi="lo-LA"/>
        </w:rPr>
        <w:t xml:space="preserve">  </w:t>
      </w:r>
      <w:proofErr w:type="gramEnd"/>
    </w:p>
    <w:p w:rsidR="001A36F5" w:rsidRPr="00675C46" w:rsidRDefault="001A36F5" w:rsidP="001A36F5">
      <w:pPr>
        <w:spacing w:line="259" w:lineRule="auto"/>
        <w:jc w:val="both"/>
        <w:rPr>
          <w:rFonts w:eastAsia="Calibri" w:cs="Times New Roman"/>
          <w:sz w:val="20"/>
          <w:szCs w:val="20"/>
          <w:lang w:eastAsia="lv-LV" w:bidi="lo-LA"/>
        </w:rPr>
      </w:pPr>
    </w:p>
    <w:p w:rsidR="001A36F5" w:rsidRPr="00675C46" w:rsidRDefault="001A36F5" w:rsidP="001A36F5">
      <w:pPr>
        <w:spacing w:line="259" w:lineRule="auto"/>
        <w:jc w:val="left"/>
        <w:rPr>
          <w:rFonts w:eastAsia="Calibri" w:cs="Times New Roman"/>
          <w:sz w:val="22"/>
        </w:rPr>
      </w:pPr>
      <w:r w:rsidRPr="00675C46">
        <w:rPr>
          <w:rFonts w:eastAsia="Calibri" w:cs="Times New Roman"/>
          <w:b/>
          <w:sz w:val="28"/>
          <w:szCs w:val="28"/>
          <w:lang w:eastAsia="lv-LV"/>
        </w:rPr>
        <w:br w:type="page"/>
      </w:r>
    </w:p>
    <w:tbl>
      <w:tblPr>
        <w:tblStyle w:val="TableGrid1"/>
        <w:tblW w:w="0" w:type="auto"/>
        <w:tblBorders>
          <w:top w:val="none" w:sz="0" w:space="0" w:color="auto"/>
          <w:left w:val="none" w:sz="0" w:space="0" w:color="auto"/>
          <w:bottom w:val="thinThickSmallGap" w:sz="18" w:space="0" w:color="auto"/>
          <w:right w:val="none" w:sz="0" w:space="0" w:color="auto"/>
          <w:insideH w:val="none" w:sz="0" w:space="0" w:color="auto"/>
          <w:insideV w:val="none" w:sz="0" w:space="0" w:color="auto"/>
        </w:tblBorders>
        <w:tblLook w:val="04A0" w:firstRow="1" w:lastRow="0" w:firstColumn="1" w:lastColumn="0" w:noHBand="0" w:noVBand="1"/>
      </w:tblPr>
      <w:tblGrid>
        <w:gridCol w:w="2106"/>
        <w:gridCol w:w="7102"/>
      </w:tblGrid>
      <w:tr w:rsidR="001A36F5" w:rsidRPr="007267D7" w:rsidTr="00251578">
        <w:tc>
          <w:tcPr>
            <w:tcW w:w="1809" w:type="dxa"/>
            <w:vAlign w:val="center"/>
          </w:tcPr>
          <w:p w:rsidR="001A36F5" w:rsidRPr="007267D7" w:rsidRDefault="001A36F5" w:rsidP="00251578">
            <w:pPr>
              <w:jc w:val="center"/>
              <w:rPr>
                <w:rFonts w:ascii="Times New Roman" w:eastAsia="Times New Roman" w:hAnsi="Times New Roman"/>
                <w:b/>
                <w:noProof/>
                <w:sz w:val="32"/>
                <w:szCs w:val="32"/>
              </w:rPr>
            </w:pPr>
            <w:r w:rsidRPr="007267D7">
              <w:rPr>
                <w:b/>
                <w:noProof/>
                <w:sz w:val="32"/>
                <w:szCs w:val="32"/>
                <w:lang w:eastAsia="lv-LV"/>
              </w:rPr>
              <w:lastRenderedPageBreak/>
              <w:drawing>
                <wp:inline distT="0" distB="0" distL="0" distR="0" wp14:anchorId="1F1682B0" wp14:editId="3DA0586E">
                  <wp:extent cx="742950" cy="866775"/>
                  <wp:effectExtent l="0" t="0" r="0" b="0"/>
                  <wp:docPr id="39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866775"/>
                          </a:xfrm>
                          <a:prstGeom prst="rect">
                            <a:avLst/>
                          </a:prstGeom>
                          <a:noFill/>
                        </pic:spPr>
                      </pic:pic>
                    </a:graphicData>
                  </a:graphic>
                </wp:inline>
              </w:drawing>
            </w:r>
          </w:p>
        </w:tc>
        <w:tc>
          <w:tcPr>
            <w:tcW w:w="7102" w:type="dxa"/>
          </w:tcPr>
          <w:p w:rsidR="001A36F5" w:rsidRPr="007267D7" w:rsidRDefault="001A36F5" w:rsidP="00251578">
            <w:pPr>
              <w:jc w:val="center"/>
              <w:rPr>
                <w:rFonts w:ascii="Times New Roman" w:eastAsia="Times New Roman" w:hAnsi="Times New Roman"/>
                <w:b/>
                <w:spacing w:val="20"/>
                <w:sz w:val="32"/>
                <w:szCs w:val="32"/>
              </w:rPr>
            </w:pPr>
            <w:r w:rsidRPr="007267D7">
              <w:rPr>
                <w:rFonts w:ascii="Times New Roman" w:eastAsia="Times New Roman" w:hAnsi="Times New Roman"/>
                <w:b/>
                <w:noProof/>
                <w:spacing w:val="20"/>
                <w:sz w:val="32"/>
                <w:szCs w:val="32"/>
              </w:rPr>
              <w:t>TUKUMA RAIŅA ĢIMNĀZIJA</w:t>
            </w:r>
          </w:p>
          <w:p w:rsidR="001A36F5" w:rsidRPr="007267D7" w:rsidRDefault="001A36F5" w:rsidP="00251578">
            <w:pPr>
              <w:jc w:val="center"/>
              <w:rPr>
                <w:rFonts w:ascii="Times New Roman" w:eastAsia="Times New Roman" w:hAnsi="Times New Roman"/>
              </w:rPr>
            </w:pPr>
            <w:r w:rsidRPr="007267D7">
              <w:rPr>
                <w:rFonts w:ascii="Times New Roman" w:eastAsia="Times New Roman" w:hAnsi="Times New Roman"/>
              </w:rPr>
              <w:t>Izglītības iestādes reģistrācijas Nr.4316902392</w:t>
            </w:r>
          </w:p>
          <w:p w:rsidR="001A36F5" w:rsidRPr="007267D7" w:rsidRDefault="001A36F5" w:rsidP="00251578">
            <w:pPr>
              <w:jc w:val="center"/>
              <w:rPr>
                <w:rFonts w:ascii="Times New Roman" w:eastAsia="Times New Roman" w:hAnsi="Times New Roman"/>
              </w:rPr>
            </w:pPr>
            <w:r w:rsidRPr="007267D7">
              <w:rPr>
                <w:rFonts w:ascii="Times New Roman" w:eastAsia="Times New Roman" w:hAnsi="Times New Roman"/>
              </w:rPr>
              <w:t>Nodokļu maksātāja reģistrācijas Nr.90000031724</w:t>
            </w:r>
          </w:p>
          <w:p w:rsidR="001A36F5" w:rsidRPr="007267D7" w:rsidRDefault="001A36F5" w:rsidP="00251578">
            <w:pPr>
              <w:jc w:val="center"/>
              <w:rPr>
                <w:rFonts w:ascii="Times New Roman" w:eastAsia="Times New Roman" w:hAnsi="Times New Roman"/>
              </w:rPr>
            </w:pPr>
            <w:r w:rsidRPr="007267D7">
              <w:rPr>
                <w:rFonts w:ascii="Times New Roman" w:eastAsia="Times New Roman" w:hAnsi="Times New Roman"/>
              </w:rPr>
              <w:t>J.Raiņa iela 3, Tukums, Tukuma novads, LV-3101,</w:t>
            </w:r>
          </w:p>
          <w:p w:rsidR="001A36F5" w:rsidRPr="007267D7" w:rsidRDefault="001A36F5" w:rsidP="00251578">
            <w:pPr>
              <w:jc w:val="center"/>
              <w:rPr>
                <w:rFonts w:ascii="Times New Roman" w:eastAsia="Times New Roman" w:hAnsi="Times New Roman"/>
              </w:rPr>
            </w:pPr>
            <w:r w:rsidRPr="007267D7">
              <w:rPr>
                <w:rFonts w:ascii="Times New Roman" w:eastAsia="Times New Roman" w:hAnsi="Times New Roman"/>
              </w:rPr>
              <w:t>tālrunis/fakss 63122396, tālrunis 63124182, 63122003</w:t>
            </w:r>
          </w:p>
          <w:p w:rsidR="001A36F5" w:rsidRPr="007267D7" w:rsidRDefault="00D456BA" w:rsidP="00251578">
            <w:pPr>
              <w:tabs>
                <w:tab w:val="left" w:pos="2193"/>
              </w:tabs>
              <w:jc w:val="center"/>
              <w:rPr>
                <w:rFonts w:ascii="Times New Roman" w:eastAsia="Times New Roman" w:hAnsi="Times New Roman"/>
                <w:sz w:val="20"/>
                <w:szCs w:val="20"/>
                <w:lang w:bidi="lo-LA"/>
              </w:rPr>
            </w:pPr>
            <w:hyperlink r:id="rId33" w:history="1">
              <w:r w:rsidR="001A36F5" w:rsidRPr="007267D7">
                <w:rPr>
                  <w:rFonts w:ascii="Times New Roman" w:hAnsi="Times New Roman"/>
                  <w:color w:val="0000FF"/>
                  <w:u w:val="single"/>
                </w:rPr>
                <w:t>www.tukumagimn.lv</w:t>
              </w:r>
            </w:hyperlink>
            <w:r w:rsidR="001A36F5" w:rsidRPr="007267D7">
              <w:rPr>
                <w:rFonts w:ascii="Times New Roman" w:hAnsi="Times New Roman"/>
                <w:color w:val="0000FF"/>
                <w:u w:val="single"/>
              </w:rPr>
              <w:tab/>
            </w:r>
            <w:r w:rsidR="001A36F5" w:rsidRPr="007267D7">
              <w:rPr>
                <w:rFonts w:ascii="Times New Roman" w:eastAsia="Times New Roman" w:hAnsi="Times New Roman"/>
              </w:rPr>
              <w:t>e-pasts:</w:t>
            </w:r>
            <w:r w:rsidR="001A36F5" w:rsidRPr="007267D7">
              <w:rPr>
                <w:rFonts w:ascii="Times New Roman" w:eastAsia="Times New Roman" w:hAnsi="Times New Roman"/>
                <w:i/>
              </w:rPr>
              <w:t xml:space="preserve"> </w:t>
            </w:r>
            <w:hyperlink r:id="rId34" w:history="1">
              <w:r w:rsidR="001A36F5" w:rsidRPr="007267D7">
                <w:rPr>
                  <w:rFonts w:ascii="Times New Roman" w:hAnsi="Times New Roman"/>
                  <w:color w:val="0000FF"/>
                  <w:u w:val="single"/>
                </w:rPr>
                <w:t>gimnazija@tukumagimn.lv</w:t>
              </w:r>
            </w:hyperlink>
          </w:p>
        </w:tc>
      </w:tr>
    </w:tbl>
    <w:p w:rsidR="001A36F5" w:rsidRPr="00675C46" w:rsidRDefault="001A36F5" w:rsidP="001A36F5">
      <w:pPr>
        <w:ind w:left="6237"/>
        <w:jc w:val="left"/>
        <w:rPr>
          <w:rFonts w:eastAsia="Calibri" w:cs="Times New Roman"/>
          <w:b/>
          <w:bCs/>
          <w:spacing w:val="60"/>
          <w:sz w:val="22"/>
        </w:rPr>
      </w:pPr>
    </w:p>
    <w:p w:rsidR="001A36F5" w:rsidRPr="00675C46" w:rsidRDefault="001A36F5" w:rsidP="001A36F5">
      <w:pPr>
        <w:ind w:left="6237"/>
        <w:jc w:val="left"/>
        <w:rPr>
          <w:rFonts w:eastAsia="Calibri" w:cs="Times New Roman"/>
          <w:sz w:val="20"/>
          <w:szCs w:val="20"/>
          <w:lang w:bidi="lo-LA"/>
        </w:rPr>
      </w:pPr>
      <w:r w:rsidRPr="00675C46">
        <w:rPr>
          <w:rFonts w:eastAsia="Calibri" w:cs="Times New Roman"/>
          <w:bCs/>
          <w:sz w:val="20"/>
          <w:szCs w:val="20"/>
        </w:rPr>
        <w:t>APSTIPRINĀTS</w:t>
      </w:r>
      <w:r w:rsidRPr="00675C46">
        <w:rPr>
          <w:rFonts w:eastAsia="Calibri" w:cs="Times New Roman"/>
          <w:bCs/>
          <w:sz w:val="20"/>
          <w:szCs w:val="20"/>
        </w:rPr>
        <w:br/>
      </w:r>
      <w:r w:rsidRPr="00675C46">
        <w:rPr>
          <w:rFonts w:eastAsia="Calibri" w:cs="Times New Roman"/>
          <w:sz w:val="20"/>
          <w:szCs w:val="20"/>
        </w:rPr>
        <w:t xml:space="preserve"> ar</w:t>
      </w:r>
      <w:r w:rsidRPr="00675C46">
        <w:rPr>
          <w:rFonts w:eastAsia="Calibri" w:cs="Times New Roman"/>
          <w:spacing w:val="-3"/>
          <w:sz w:val="20"/>
          <w:szCs w:val="20"/>
        </w:rPr>
        <w:t xml:space="preserve"> </w:t>
      </w:r>
      <w:r w:rsidRPr="00675C46">
        <w:rPr>
          <w:rFonts w:eastAsia="Calibri" w:cs="Times New Roman"/>
          <w:spacing w:val="3"/>
          <w:sz w:val="20"/>
          <w:szCs w:val="20"/>
        </w:rPr>
        <w:t>T</w:t>
      </w:r>
      <w:r w:rsidRPr="00675C46">
        <w:rPr>
          <w:rFonts w:eastAsia="Calibri" w:cs="Times New Roman"/>
          <w:spacing w:val="-1"/>
          <w:sz w:val="20"/>
          <w:szCs w:val="20"/>
        </w:rPr>
        <w:t>uk</w:t>
      </w:r>
      <w:r w:rsidRPr="00675C46">
        <w:rPr>
          <w:rFonts w:eastAsia="Calibri" w:cs="Times New Roman"/>
          <w:spacing w:val="1"/>
          <w:sz w:val="20"/>
          <w:szCs w:val="20"/>
        </w:rPr>
        <w:t>u</w:t>
      </w:r>
      <w:r w:rsidRPr="00675C46">
        <w:rPr>
          <w:rFonts w:eastAsia="Calibri" w:cs="Times New Roman"/>
          <w:spacing w:val="-1"/>
          <w:sz w:val="20"/>
          <w:szCs w:val="20"/>
        </w:rPr>
        <w:t>m</w:t>
      </w:r>
      <w:r w:rsidRPr="00675C46">
        <w:rPr>
          <w:rFonts w:eastAsia="Calibri" w:cs="Times New Roman"/>
          <w:sz w:val="20"/>
          <w:szCs w:val="20"/>
        </w:rPr>
        <w:t>a</w:t>
      </w:r>
      <w:r w:rsidRPr="00675C46">
        <w:rPr>
          <w:rFonts w:eastAsia="Calibri" w:cs="Times New Roman"/>
          <w:spacing w:val="2"/>
          <w:sz w:val="20"/>
          <w:szCs w:val="20"/>
        </w:rPr>
        <w:t xml:space="preserve"> </w:t>
      </w:r>
      <w:r w:rsidRPr="00675C46">
        <w:rPr>
          <w:rFonts w:eastAsia="Calibri" w:cs="Times New Roman"/>
          <w:spacing w:val="-1"/>
          <w:sz w:val="20"/>
          <w:szCs w:val="20"/>
        </w:rPr>
        <w:t>n</w:t>
      </w:r>
      <w:r w:rsidRPr="00675C46">
        <w:rPr>
          <w:rFonts w:eastAsia="Calibri" w:cs="Times New Roman"/>
          <w:spacing w:val="1"/>
          <w:sz w:val="20"/>
          <w:szCs w:val="20"/>
        </w:rPr>
        <w:t>o</w:t>
      </w:r>
      <w:r w:rsidRPr="00675C46">
        <w:rPr>
          <w:rFonts w:eastAsia="Calibri" w:cs="Times New Roman"/>
          <w:spacing w:val="-1"/>
          <w:sz w:val="20"/>
          <w:szCs w:val="20"/>
        </w:rPr>
        <w:t>v</w:t>
      </w:r>
      <w:r w:rsidRPr="00675C46">
        <w:rPr>
          <w:rFonts w:eastAsia="Calibri" w:cs="Times New Roman"/>
          <w:sz w:val="20"/>
          <w:szCs w:val="20"/>
        </w:rPr>
        <w:t>a</w:t>
      </w:r>
      <w:r w:rsidRPr="00675C46">
        <w:rPr>
          <w:rFonts w:eastAsia="Calibri" w:cs="Times New Roman"/>
          <w:spacing w:val="1"/>
          <w:sz w:val="20"/>
          <w:szCs w:val="20"/>
        </w:rPr>
        <w:t>d</w:t>
      </w:r>
      <w:r w:rsidRPr="00675C46">
        <w:rPr>
          <w:rFonts w:eastAsia="Calibri" w:cs="Times New Roman"/>
          <w:sz w:val="20"/>
          <w:szCs w:val="20"/>
        </w:rPr>
        <w:t>a D</w:t>
      </w:r>
      <w:r w:rsidRPr="00675C46">
        <w:rPr>
          <w:rFonts w:eastAsia="Calibri" w:cs="Times New Roman"/>
          <w:spacing w:val="4"/>
          <w:sz w:val="20"/>
          <w:szCs w:val="20"/>
        </w:rPr>
        <w:t>o</w:t>
      </w:r>
      <w:r w:rsidRPr="00675C46">
        <w:rPr>
          <w:rFonts w:eastAsia="Calibri" w:cs="Times New Roman"/>
          <w:spacing w:val="-4"/>
          <w:sz w:val="20"/>
          <w:szCs w:val="20"/>
        </w:rPr>
        <w:t>m</w:t>
      </w:r>
      <w:r w:rsidRPr="00675C46">
        <w:rPr>
          <w:rFonts w:eastAsia="Calibri" w:cs="Times New Roman"/>
          <w:spacing w:val="3"/>
          <w:sz w:val="20"/>
          <w:szCs w:val="20"/>
        </w:rPr>
        <w:t>e</w:t>
      </w:r>
      <w:r w:rsidRPr="00675C46">
        <w:rPr>
          <w:rFonts w:eastAsia="Calibri" w:cs="Times New Roman"/>
          <w:sz w:val="20"/>
          <w:szCs w:val="20"/>
        </w:rPr>
        <w:t>s</w:t>
      </w:r>
      <w:r w:rsidRPr="00675C46">
        <w:rPr>
          <w:rFonts w:eastAsia="Calibri" w:cs="Times New Roman"/>
          <w:spacing w:val="-1"/>
          <w:sz w:val="20"/>
          <w:szCs w:val="20"/>
        </w:rPr>
        <w:t xml:space="preserve"> 2</w:t>
      </w:r>
      <w:r>
        <w:rPr>
          <w:rFonts w:eastAsia="Calibri" w:cs="Times New Roman"/>
          <w:spacing w:val="-1"/>
          <w:sz w:val="20"/>
          <w:szCs w:val="20"/>
        </w:rPr>
        <w:t>2</w:t>
      </w:r>
      <w:r w:rsidRPr="00675C46">
        <w:rPr>
          <w:rFonts w:eastAsia="Calibri" w:cs="Times New Roman"/>
          <w:spacing w:val="1"/>
          <w:sz w:val="20"/>
          <w:szCs w:val="20"/>
        </w:rPr>
        <w:t>.09.2</w:t>
      </w:r>
      <w:r w:rsidRPr="00675C46">
        <w:rPr>
          <w:rFonts w:eastAsia="Calibri" w:cs="Times New Roman"/>
          <w:spacing w:val="-1"/>
          <w:sz w:val="20"/>
          <w:szCs w:val="20"/>
        </w:rPr>
        <w:t>016</w:t>
      </w:r>
      <w:r w:rsidRPr="00675C46">
        <w:rPr>
          <w:rFonts w:eastAsia="Calibri" w:cs="Times New Roman"/>
          <w:sz w:val="20"/>
          <w:szCs w:val="20"/>
        </w:rPr>
        <w:t>. l</w:t>
      </w:r>
      <w:r w:rsidRPr="00675C46">
        <w:rPr>
          <w:rFonts w:eastAsia="Calibri" w:cs="Times New Roman"/>
          <w:spacing w:val="3"/>
          <w:sz w:val="20"/>
          <w:szCs w:val="20"/>
        </w:rPr>
        <w:t>ē</w:t>
      </w:r>
      <w:r w:rsidRPr="00675C46">
        <w:rPr>
          <w:rFonts w:eastAsia="Calibri" w:cs="Times New Roman"/>
          <w:spacing w:val="-1"/>
          <w:sz w:val="20"/>
          <w:szCs w:val="20"/>
        </w:rPr>
        <w:t>m</w:t>
      </w:r>
      <w:r w:rsidRPr="00675C46">
        <w:rPr>
          <w:rFonts w:eastAsia="Calibri" w:cs="Times New Roman"/>
          <w:spacing w:val="1"/>
          <w:sz w:val="20"/>
          <w:szCs w:val="20"/>
        </w:rPr>
        <w:t>u</w:t>
      </w:r>
      <w:r w:rsidRPr="00675C46">
        <w:rPr>
          <w:rFonts w:eastAsia="Calibri" w:cs="Times New Roman"/>
          <w:spacing w:val="-1"/>
          <w:sz w:val="20"/>
          <w:szCs w:val="20"/>
        </w:rPr>
        <w:t>m</w:t>
      </w:r>
      <w:r w:rsidRPr="00675C46">
        <w:rPr>
          <w:rFonts w:eastAsia="Calibri" w:cs="Times New Roman"/>
          <w:sz w:val="20"/>
          <w:szCs w:val="20"/>
        </w:rPr>
        <w:t>u</w:t>
      </w:r>
      <w:r w:rsidRPr="00675C46">
        <w:rPr>
          <w:rFonts w:eastAsia="Calibri" w:cs="Times New Roman"/>
          <w:spacing w:val="-1"/>
          <w:sz w:val="20"/>
          <w:szCs w:val="20"/>
        </w:rPr>
        <w:t xml:space="preserve"> (</w:t>
      </w:r>
      <w:r w:rsidRPr="00675C46">
        <w:rPr>
          <w:rFonts w:eastAsia="Calibri" w:cs="Times New Roman"/>
          <w:spacing w:val="1"/>
          <w:sz w:val="20"/>
          <w:szCs w:val="20"/>
        </w:rPr>
        <w:t>pro</w:t>
      </w:r>
      <w:r w:rsidRPr="00675C46">
        <w:rPr>
          <w:rFonts w:eastAsia="Calibri" w:cs="Times New Roman"/>
          <w:sz w:val="20"/>
          <w:szCs w:val="20"/>
        </w:rPr>
        <w:t>t</w:t>
      </w:r>
      <w:r w:rsidRPr="00675C46">
        <w:rPr>
          <w:rFonts w:eastAsia="Calibri" w:cs="Times New Roman"/>
          <w:spacing w:val="1"/>
          <w:sz w:val="20"/>
          <w:szCs w:val="20"/>
        </w:rPr>
        <w:t>.</w:t>
      </w:r>
      <w:r w:rsidRPr="00675C46">
        <w:rPr>
          <w:rFonts w:eastAsia="Calibri" w:cs="Times New Roman"/>
          <w:sz w:val="20"/>
          <w:szCs w:val="20"/>
        </w:rPr>
        <w:t>N</w:t>
      </w:r>
      <w:r w:rsidRPr="00675C46">
        <w:rPr>
          <w:rFonts w:eastAsia="Calibri" w:cs="Times New Roman"/>
          <w:spacing w:val="1"/>
          <w:sz w:val="20"/>
          <w:szCs w:val="20"/>
        </w:rPr>
        <w:t>r</w:t>
      </w:r>
      <w:r>
        <w:rPr>
          <w:rFonts w:eastAsia="Calibri" w:cs="Times New Roman"/>
          <w:spacing w:val="1"/>
          <w:sz w:val="20"/>
          <w:szCs w:val="20"/>
        </w:rPr>
        <w:t>.12</w:t>
      </w:r>
      <w:r w:rsidRPr="00675C46">
        <w:rPr>
          <w:rFonts w:eastAsia="Calibri" w:cs="Times New Roman"/>
          <w:sz w:val="20"/>
          <w:szCs w:val="20"/>
        </w:rPr>
        <w:t>,</w:t>
      </w:r>
      <w:proofErr w:type="gramStart"/>
      <w:r w:rsidRPr="00675C46">
        <w:rPr>
          <w:rFonts w:eastAsia="Calibri" w:cs="Times New Roman"/>
          <w:sz w:val="20"/>
          <w:szCs w:val="20"/>
        </w:rPr>
        <w:t xml:space="preserve"> .</w:t>
      </w:r>
      <w:proofErr w:type="gramEnd"/>
      <w:r w:rsidRPr="00675C46">
        <w:rPr>
          <w:rFonts w:eastAsia="Calibri" w:cs="Times New Roman"/>
          <w:sz w:val="20"/>
          <w:szCs w:val="20"/>
        </w:rPr>
        <w:t>.</w:t>
      </w:r>
      <w:r w:rsidRPr="00675C46">
        <w:rPr>
          <w:rFonts w:eastAsia="Calibri" w:cs="Times New Roman"/>
          <w:spacing w:val="-2"/>
          <w:sz w:val="20"/>
          <w:szCs w:val="20"/>
        </w:rPr>
        <w:t>.</w:t>
      </w:r>
      <w:r w:rsidRPr="00675C46">
        <w:rPr>
          <w:rFonts w:eastAsia="Calibri" w:cs="Times New Roman"/>
          <w:spacing w:val="1"/>
          <w:sz w:val="20"/>
          <w:szCs w:val="20"/>
        </w:rPr>
        <w:t>§.</w:t>
      </w:r>
      <w:r w:rsidRPr="00675C46">
        <w:rPr>
          <w:rFonts w:eastAsia="Calibri" w:cs="Times New Roman"/>
          <w:sz w:val="20"/>
          <w:szCs w:val="20"/>
        </w:rPr>
        <w:t>)</w:t>
      </w:r>
    </w:p>
    <w:p w:rsidR="001A36F5" w:rsidRPr="00675C46" w:rsidRDefault="001A36F5" w:rsidP="001A36F5">
      <w:pPr>
        <w:widowControl w:val="0"/>
        <w:autoSpaceDE w:val="0"/>
        <w:ind w:right="-1"/>
        <w:jc w:val="center"/>
        <w:rPr>
          <w:rFonts w:eastAsia="Calibri" w:cs="Times New Roman"/>
          <w:b/>
          <w:bCs/>
          <w:spacing w:val="60"/>
          <w:sz w:val="20"/>
          <w:szCs w:val="20"/>
        </w:rPr>
      </w:pPr>
    </w:p>
    <w:p w:rsidR="001A36F5" w:rsidRPr="00675C46" w:rsidRDefault="001A36F5" w:rsidP="001A36F5">
      <w:pPr>
        <w:widowControl w:val="0"/>
        <w:autoSpaceDE w:val="0"/>
        <w:ind w:right="-1"/>
        <w:jc w:val="center"/>
        <w:rPr>
          <w:rFonts w:eastAsia="Calibri" w:cs="Times New Roman"/>
          <w:b/>
          <w:bCs/>
          <w:spacing w:val="60"/>
          <w:sz w:val="22"/>
        </w:rPr>
      </w:pPr>
      <w:r w:rsidRPr="00675C46">
        <w:rPr>
          <w:rFonts w:eastAsia="Calibri" w:cs="Times New Roman"/>
          <w:b/>
          <w:bCs/>
          <w:spacing w:val="60"/>
          <w:sz w:val="22"/>
        </w:rPr>
        <w:t>TUKUMA RAI</w:t>
      </w:r>
      <w:r w:rsidRPr="00675C46">
        <w:rPr>
          <w:rFonts w:eastAsia="Calibri" w:cs="Times New Roman"/>
          <w:spacing w:val="60"/>
          <w:sz w:val="22"/>
        </w:rPr>
        <w:t>Ņ</w:t>
      </w:r>
      <w:r w:rsidRPr="00675C46">
        <w:rPr>
          <w:rFonts w:eastAsia="Calibri" w:cs="Times New Roman"/>
          <w:b/>
          <w:bCs/>
          <w:spacing w:val="60"/>
          <w:sz w:val="22"/>
        </w:rPr>
        <w:t>A ĢIMN</w:t>
      </w:r>
      <w:r w:rsidRPr="00675C46">
        <w:rPr>
          <w:rFonts w:eastAsia="Calibri" w:cs="Times New Roman"/>
          <w:spacing w:val="60"/>
          <w:sz w:val="22"/>
        </w:rPr>
        <w:t>Ā</w:t>
      </w:r>
      <w:r w:rsidRPr="00675C46">
        <w:rPr>
          <w:rFonts w:eastAsia="Calibri" w:cs="Times New Roman"/>
          <w:b/>
          <w:bCs/>
          <w:spacing w:val="60"/>
          <w:sz w:val="22"/>
        </w:rPr>
        <w:t>ZIJAS</w:t>
      </w:r>
      <w:r w:rsidRPr="00675C46">
        <w:rPr>
          <w:rFonts w:eastAsia="Calibri" w:cs="Times New Roman"/>
          <w:b/>
          <w:bCs/>
          <w:spacing w:val="60"/>
          <w:sz w:val="22"/>
        </w:rPr>
        <w:br/>
        <w:t xml:space="preserve"> NOLIKUMS</w:t>
      </w:r>
    </w:p>
    <w:p w:rsidR="001A36F5" w:rsidRPr="00675C46" w:rsidRDefault="001A36F5" w:rsidP="001A36F5">
      <w:pPr>
        <w:widowControl w:val="0"/>
        <w:tabs>
          <w:tab w:val="left" w:pos="0"/>
        </w:tabs>
        <w:autoSpaceDE w:val="0"/>
        <w:ind w:right="43"/>
        <w:jc w:val="center"/>
        <w:rPr>
          <w:rFonts w:eastAsia="Calibri" w:cs="Times New Roman"/>
          <w:sz w:val="26"/>
        </w:rPr>
      </w:pPr>
      <w:r w:rsidRPr="00675C46">
        <w:rPr>
          <w:rFonts w:eastAsia="Calibri" w:cs="Times New Roman"/>
          <w:position w:val="-1"/>
          <w:sz w:val="22"/>
        </w:rPr>
        <w:t>Tukumā</w:t>
      </w:r>
    </w:p>
    <w:p w:rsidR="001A36F5" w:rsidRPr="00675C46" w:rsidRDefault="001A36F5" w:rsidP="001A36F5">
      <w:pPr>
        <w:ind w:left="6237"/>
        <w:jc w:val="left"/>
        <w:rPr>
          <w:rFonts w:eastAsia="Calibri" w:cs="Times New Roman"/>
          <w:sz w:val="20"/>
        </w:rPr>
      </w:pPr>
      <w:r w:rsidRPr="00675C46">
        <w:rPr>
          <w:rFonts w:eastAsia="Calibri" w:cs="Times New Roman"/>
          <w:sz w:val="20"/>
        </w:rPr>
        <w:t>Izdots saskaņā ar Izglītības likuma 22.panta pirmo daļu un Vispārējās izglītības likuma 9.pantu</w:t>
      </w:r>
    </w:p>
    <w:p w:rsidR="001A36F5" w:rsidRPr="00675C46" w:rsidRDefault="001A36F5" w:rsidP="001A36F5">
      <w:pPr>
        <w:ind w:left="6237"/>
        <w:jc w:val="left"/>
        <w:rPr>
          <w:rFonts w:eastAsia="Calibri" w:cs="Times New Roman"/>
          <w:sz w:val="20"/>
        </w:rPr>
      </w:pPr>
    </w:p>
    <w:p w:rsidR="001A36F5" w:rsidRPr="00675C46" w:rsidRDefault="001A36F5" w:rsidP="001A36F5">
      <w:pPr>
        <w:ind w:left="-360"/>
        <w:contextualSpacing/>
        <w:jc w:val="center"/>
        <w:rPr>
          <w:rFonts w:eastAsia="Calibri" w:cs="Times New Roman"/>
          <w:b/>
          <w:szCs w:val="20"/>
        </w:rPr>
      </w:pPr>
      <w:r w:rsidRPr="00675C46">
        <w:rPr>
          <w:rFonts w:eastAsia="Calibri" w:cs="Times New Roman"/>
          <w:b/>
          <w:szCs w:val="20"/>
        </w:rPr>
        <w:t>I. Vis</w:t>
      </w:r>
      <w:r w:rsidRPr="00675C46">
        <w:rPr>
          <w:rFonts w:eastAsia="Calibri" w:cs="Times New Roman"/>
          <w:b/>
          <w:spacing w:val="1"/>
          <w:szCs w:val="20"/>
        </w:rPr>
        <w:t>p</w:t>
      </w:r>
      <w:r w:rsidRPr="00675C46">
        <w:rPr>
          <w:rFonts w:eastAsia="Calibri" w:cs="Times New Roman"/>
          <w:b/>
          <w:szCs w:val="20"/>
        </w:rPr>
        <w:t>ā</w:t>
      </w:r>
      <w:r w:rsidRPr="00675C46">
        <w:rPr>
          <w:rFonts w:eastAsia="Calibri" w:cs="Times New Roman"/>
          <w:b/>
          <w:spacing w:val="-1"/>
          <w:szCs w:val="20"/>
        </w:rPr>
        <w:t>r</w:t>
      </w:r>
      <w:r w:rsidRPr="00675C46">
        <w:rPr>
          <w:rFonts w:eastAsia="Calibri" w:cs="Times New Roman"/>
          <w:b/>
          <w:spacing w:val="1"/>
          <w:szCs w:val="20"/>
        </w:rPr>
        <w:t>ī</w:t>
      </w:r>
      <w:r w:rsidRPr="00675C46">
        <w:rPr>
          <w:rFonts w:eastAsia="Calibri" w:cs="Times New Roman"/>
          <w:b/>
          <w:szCs w:val="20"/>
        </w:rPr>
        <w:t>gie</w:t>
      </w:r>
      <w:r w:rsidRPr="00675C46">
        <w:rPr>
          <w:rFonts w:eastAsia="Calibri" w:cs="Times New Roman"/>
          <w:b/>
          <w:spacing w:val="10"/>
          <w:szCs w:val="20"/>
        </w:rPr>
        <w:t xml:space="preserve"> </w:t>
      </w:r>
      <w:r w:rsidRPr="00675C46">
        <w:rPr>
          <w:rFonts w:eastAsia="Calibri" w:cs="Times New Roman"/>
          <w:b/>
          <w:spacing w:val="1"/>
          <w:szCs w:val="20"/>
        </w:rPr>
        <w:t>n</w:t>
      </w:r>
      <w:r w:rsidRPr="00675C46">
        <w:rPr>
          <w:rFonts w:eastAsia="Calibri" w:cs="Times New Roman"/>
          <w:b/>
          <w:szCs w:val="20"/>
        </w:rPr>
        <w:t>o</w:t>
      </w:r>
      <w:r w:rsidRPr="00675C46">
        <w:rPr>
          <w:rFonts w:eastAsia="Calibri" w:cs="Times New Roman"/>
          <w:b/>
          <w:spacing w:val="-1"/>
          <w:szCs w:val="20"/>
        </w:rPr>
        <w:t>te</w:t>
      </w:r>
      <w:r w:rsidRPr="00675C46">
        <w:rPr>
          <w:rFonts w:eastAsia="Calibri" w:cs="Times New Roman"/>
          <w:b/>
          <w:szCs w:val="20"/>
        </w:rPr>
        <w:t>i</w:t>
      </w:r>
      <w:r w:rsidRPr="00675C46">
        <w:rPr>
          <w:rFonts w:eastAsia="Calibri" w:cs="Times New Roman"/>
          <w:b/>
          <w:spacing w:val="1"/>
          <w:szCs w:val="20"/>
        </w:rPr>
        <w:t>ku</w:t>
      </w:r>
      <w:r w:rsidRPr="00675C46">
        <w:rPr>
          <w:rFonts w:eastAsia="Calibri" w:cs="Times New Roman"/>
          <w:b/>
          <w:spacing w:val="-3"/>
          <w:szCs w:val="20"/>
        </w:rPr>
        <w:t>m</w:t>
      </w:r>
      <w:r w:rsidRPr="00675C46">
        <w:rPr>
          <w:rFonts w:eastAsia="Calibri" w:cs="Times New Roman"/>
          <w:b/>
          <w:szCs w:val="20"/>
        </w:rPr>
        <w:t>i</w:t>
      </w:r>
    </w:p>
    <w:p w:rsidR="001A36F5" w:rsidRPr="00675C46" w:rsidRDefault="001A36F5" w:rsidP="001A36F5">
      <w:pPr>
        <w:ind w:left="-360"/>
        <w:contextualSpacing/>
        <w:jc w:val="center"/>
        <w:rPr>
          <w:rFonts w:eastAsia="Calibri" w:cs="Times New Roman"/>
          <w:b/>
          <w:szCs w:val="20"/>
        </w:rPr>
      </w:pPr>
    </w:p>
    <w:p w:rsidR="001A36F5" w:rsidRPr="00675C46" w:rsidRDefault="001A36F5" w:rsidP="001A36F5">
      <w:pPr>
        <w:contextualSpacing/>
        <w:jc w:val="both"/>
        <w:rPr>
          <w:rFonts w:eastAsia="Calibri" w:cs="Times New Roman"/>
          <w:szCs w:val="20"/>
        </w:rPr>
      </w:pPr>
      <w:r w:rsidRPr="00675C46">
        <w:rPr>
          <w:rFonts w:eastAsia="Calibri" w:cs="Times New Roman"/>
          <w:szCs w:val="20"/>
        </w:rPr>
        <w:tab/>
        <w:t>1. Tukuma</w:t>
      </w:r>
      <w:r w:rsidRPr="00675C46">
        <w:rPr>
          <w:rFonts w:eastAsia="Calibri" w:cs="Times New Roman"/>
          <w:spacing w:val="42"/>
          <w:szCs w:val="20"/>
        </w:rPr>
        <w:t xml:space="preserve"> </w:t>
      </w:r>
      <w:r w:rsidRPr="00675C46">
        <w:rPr>
          <w:rFonts w:eastAsia="Calibri" w:cs="Times New Roman"/>
          <w:spacing w:val="1"/>
          <w:szCs w:val="20"/>
        </w:rPr>
        <w:t>R</w:t>
      </w:r>
      <w:r w:rsidRPr="00675C46">
        <w:rPr>
          <w:rFonts w:eastAsia="Calibri" w:cs="Times New Roman"/>
          <w:spacing w:val="-1"/>
          <w:szCs w:val="20"/>
        </w:rPr>
        <w:t>a</w:t>
      </w:r>
      <w:r w:rsidRPr="00675C46">
        <w:rPr>
          <w:rFonts w:eastAsia="Calibri" w:cs="Times New Roman"/>
          <w:szCs w:val="20"/>
        </w:rPr>
        <w:t>iņa</w:t>
      </w:r>
      <w:r w:rsidRPr="00675C46">
        <w:rPr>
          <w:rFonts w:eastAsia="Calibri" w:cs="Times New Roman"/>
          <w:spacing w:val="44"/>
          <w:szCs w:val="20"/>
        </w:rPr>
        <w:t xml:space="preserve"> </w:t>
      </w:r>
      <w:r w:rsidRPr="00675C46">
        <w:rPr>
          <w:rFonts w:eastAsia="Calibri" w:cs="Times New Roman"/>
          <w:spacing w:val="-2"/>
          <w:szCs w:val="20"/>
        </w:rPr>
        <w:t>ģ</w:t>
      </w:r>
      <w:r w:rsidRPr="00675C46">
        <w:rPr>
          <w:rFonts w:eastAsia="Calibri" w:cs="Times New Roman"/>
          <w:szCs w:val="20"/>
        </w:rPr>
        <w:t>imn</w:t>
      </w:r>
      <w:r w:rsidRPr="00675C46">
        <w:rPr>
          <w:rFonts w:eastAsia="Calibri" w:cs="Times New Roman"/>
          <w:spacing w:val="-1"/>
          <w:szCs w:val="20"/>
        </w:rPr>
        <w:t>ā</w:t>
      </w:r>
      <w:r w:rsidRPr="00675C46">
        <w:rPr>
          <w:rFonts w:eastAsia="Calibri" w:cs="Times New Roman"/>
          <w:spacing w:val="1"/>
          <w:szCs w:val="20"/>
        </w:rPr>
        <w:t>z</w:t>
      </w:r>
      <w:r w:rsidRPr="00675C46">
        <w:rPr>
          <w:rFonts w:eastAsia="Calibri" w:cs="Times New Roman"/>
          <w:szCs w:val="20"/>
        </w:rPr>
        <w:t>ija</w:t>
      </w:r>
      <w:r w:rsidRPr="00675C46">
        <w:rPr>
          <w:rFonts w:eastAsia="Calibri" w:cs="Times New Roman"/>
          <w:spacing w:val="42"/>
          <w:szCs w:val="20"/>
        </w:rPr>
        <w:t xml:space="preserve"> </w:t>
      </w:r>
      <w:r w:rsidRPr="00675C46">
        <w:rPr>
          <w:rFonts w:eastAsia="Calibri" w:cs="Times New Roman"/>
          <w:spacing w:val="-1"/>
          <w:szCs w:val="20"/>
        </w:rPr>
        <w:t>(</w:t>
      </w:r>
      <w:r w:rsidRPr="00675C46">
        <w:rPr>
          <w:rFonts w:eastAsia="Calibri" w:cs="Times New Roman"/>
          <w:szCs w:val="20"/>
        </w:rPr>
        <w:t>tu</w:t>
      </w:r>
      <w:r w:rsidRPr="00675C46">
        <w:rPr>
          <w:rFonts w:eastAsia="Calibri" w:cs="Times New Roman"/>
          <w:spacing w:val="-1"/>
          <w:szCs w:val="20"/>
        </w:rPr>
        <w:t>r</w:t>
      </w:r>
      <w:r w:rsidRPr="00675C46">
        <w:rPr>
          <w:rFonts w:eastAsia="Calibri" w:cs="Times New Roman"/>
          <w:szCs w:val="20"/>
        </w:rPr>
        <w:t>pm</w:t>
      </w:r>
      <w:r w:rsidRPr="00675C46">
        <w:rPr>
          <w:rFonts w:eastAsia="Calibri" w:cs="Times New Roman"/>
          <w:spacing w:val="-1"/>
          <w:szCs w:val="20"/>
        </w:rPr>
        <w:t>ā</w:t>
      </w:r>
      <w:r w:rsidRPr="00675C46">
        <w:rPr>
          <w:rFonts w:eastAsia="Calibri" w:cs="Times New Roman"/>
          <w:szCs w:val="20"/>
        </w:rPr>
        <w:t>k </w:t>
      </w:r>
      <w:r w:rsidRPr="00675C46">
        <w:rPr>
          <w:rFonts w:eastAsia="Calibri" w:cs="Times New Roman"/>
          <w:szCs w:val="20"/>
        </w:rPr>
        <w:noBreakHyphen/>
        <w:t> </w:t>
      </w:r>
      <w:r w:rsidRPr="00675C46">
        <w:rPr>
          <w:rFonts w:eastAsia="Calibri" w:cs="Times New Roman"/>
          <w:spacing w:val="-2"/>
          <w:szCs w:val="20"/>
        </w:rPr>
        <w:t>ģ</w:t>
      </w:r>
      <w:r w:rsidRPr="00675C46">
        <w:rPr>
          <w:rFonts w:eastAsia="Calibri" w:cs="Times New Roman"/>
          <w:szCs w:val="20"/>
        </w:rPr>
        <w:t>imn</w:t>
      </w:r>
      <w:r w:rsidRPr="00675C46">
        <w:rPr>
          <w:rFonts w:eastAsia="Calibri" w:cs="Times New Roman"/>
          <w:spacing w:val="-1"/>
          <w:szCs w:val="20"/>
        </w:rPr>
        <w:t>ā</w:t>
      </w:r>
      <w:r w:rsidRPr="00675C46">
        <w:rPr>
          <w:rFonts w:eastAsia="Calibri" w:cs="Times New Roman"/>
          <w:spacing w:val="1"/>
          <w:szCs w:val="20"/>
        </w:rPr>
        <w:t>z</w:t>
      </w:r>
      <w:r w:rsidRPr="00675C46">
        <w:rPr>
          <w:rFonts w:eastAsia="Calibri" w:cs="Times New Roman"/>
          <w:szCs w:val="20"/>
        </w:rPr>
        <w:t>ij</w:t>
      </w:r>
      <w:r w:rsidRPr="00675C46">
        <w:rPr>
          <w:rFonts w:eastAsia="Calibri" w:cs="Times New Roman"/>
          <w:spacing w:val="-1"/>
          <w:szCs w:val="20"/>
        </w:rPr>
        <w:t>a</w:t>
      </w:r>
      <w:r w:rsidRPr="00675C46">
        <w:rPr>
          <w:rFonts w:eastAsia="Calibri" w:cs="Times New Roman"/>
          <w:szCs w:val="20"/>
        </w:rPr>
        <w:t>)</w:t>
      </w:r>
      <w:r w:rsidRPr="00675C46">
        <w:rPr>
          <w:rFonts w:eastAsia="Calibri" w:cs="Times New Roman"/>
          <w:spacing w:val="42"/>
          <w:szCs w:val="20"/>
        </w:rPr>
        <w:t xml:space="preserve"> </w:t>
      </w:r>
      <w:r w:rsidRPr="00675C46">
        <w:rPr>
          <w:rFonts w:eastAsia="Calibri" w:cs="Times New Roman"/>
          <w:szCs w:val="20"/>
        </w:rPr>
        <w:t>ir</w:t>
      </w:r>
      <w:r w:rsidRPr="00675C46">
        <w:rPr>
          <w:rFonts w:eastAsia="Calibri" w:cs="Times New Roman"/>
          <w:spacing w:val="42"/>
          <w:szCs w:val="20"/>
        </w:rPr>
        <w:t xml:space="preserve"> </w:t>
      </w:r>
      <w:r w:rsidRPr="00675C46">
        <w:rPr>
          <w:rFonts w:eastAsia="Calibri" w:cs="Times New Roman"/>
          <w:szCs w:val="20"/>
        </w:rPr>
        <w:t>Tukuma</w:t>
      </w:r>
      <w:r w:rsidRPr="00675C46">
        <w:rPr>
          <w:rFonts w:eastAsia="Calibri" w:cs="Times New Roman"/>
          <w:spacing w:val="44"/>
          <w:szCs w:val="20"/>
        </w:rPr>
        <w:t xml:space="preserve"> </w:t>
      </w:r>
      <w:r w:rsidRPr="00675C46">
        <w:rPr>
          <w:rFonts w:eastAsia="Calibri" w:cs="Times New Roman"/>
          <w:szCs w:val="20"/>
        </w:rPr>
        <w:t>nov</w:t>
      </w:r>
      <w:r w:rsidRPr="00675C46">
        <w:rPr>
          <w:rFonts w:eastAsia="Calibri" w:cs="Times New Roman"/>
          <w:spacing w:val="-1"/>
          <w:szCs w:val="20"/>
        </w:rPr>
        <w:t>a</w:t>
      </w:r>
      <w:r w:rsidRPr="00675C46">
        <w:rPr>
          <w:rFonts w:eastAsia="Calibri" w:cs="Times New Roman"/>
          <w:szCs w:val="20"/>
        </w:rPr>
        <w:t>da</w:t>
      </w:r>
      <w:r w:rsidRPr="00675C46">
        <w:rPr>
          <w:rFonts w:eastAsia="Calibri" w:cs="Times New Roman"/>
          <w:spacing w:val="42"/>
          <w:szCs w:val="20"/>
        </w:rPr>
        <w:t xml:space="preserve"> </w:t>
      </w:r>
      <w:r w:rsidRPr="00675C46">
        <w:rPr>
          <w:rFonts w:eastAsia="Calibri" w:cs="Times New Roman"/>
          <w:szCs w:val="20"/>
        </w:rPr>
        <w:t>Dom</w:t>
      </w:r>
      <w:r w:rsidRPr="00675C46">
        <w:rPr>
          <w:rFonts w:eastAsia="Calibri" w:cs="Times New Roman"/>
          <w:spacing w:val="-1"/>
          <w:szCs w:val="20"/>
        </w:rPr>
        <w:t>e</w:t>
      </w:r>
      <w:r w:rsidRPr="00675C46">
        <w:rPr>
          <w:rFonts w:eastAsia="Calibri" w:cs="Times New Roman"/>
          <w:szCs w:val="20"/>
        </w:rPr>
        <w:t xml:space="preserve">s </w:t>
      </w:r>
      <w:r w:rsidRPr="00675C46">
        <w:rPr>
          <w:rFonts w:eastAsia="Calibri" w:cs="Times New Roman"/>
          <w:spacing w:val="-1"/>
          <w:szCs w:val="20"/>
        </w:rPr>
        <w:t>(</w:t>
      </w:r>
      <w:r w:rsidRPr="00675C46">
        <w:rPr>
          <w:rFonts w:eastAsia="Calibri" w:cs="Times New Roman"/>
          <w:szCs w:val="20"/>
        </w:rPr>
        <w:t>tu</w:t>
      </w:r>
      <w:r w:rsidRPr="00675C46">
        <w:rPr>
          <w:rFonts w:eastAsia="Calibri" w:cs="Times New Roman"/>
          <w:spacing w:val="-1"/>
          <w:szCs w:val="20"/>
        </w:rPr>
        <w:t>r</w:t>
      </w:r>
      <w:r w:rsidRPr="00675C46">
        <w:rPr>
          <w:rFonts w:eastAsia="Calibri" w:cs="Times New Roman"/>
          <w:szCs w:val="20"/>
        </w:rPr>
        <w:t>pm</w:t>
      </w:r>
      <w:r w:rsidRPr="00675C46">
        <w:rPr>
          <w:rFonts w:eastAsia="Calibri" w:cs="Times New Roman"/>
          <w:spacing w:val="-1"/>
          <w:szCs w:val="20"/>
        </w:rPr>
        <w:t>ā</w:t>
      </w:r>
      <w:r w:rsidRPr="00675C46">
        <w:rPr>
          <w:rFonts w:eastAsia="Calibri" w:cs="Times New Roman"/>
          <w:szCs w:val="20"/>
        </w:rPr>
        <w:t>k </w:t>
      </w:r>
      <w:r w:rsidRPr="00675C46">
        <w:rPr>
          <w:rFonts w:eastAsia="Calibri" w:cs="Times New Roman"/>
          <w:szCs w:val="20"/>
        </w:rPr>
        <w:noBreakHyphen/>
        <w:t> p</w:t>
      </w:r>
      <w:r w:rsidRPr="00675C46">
        <w:rPr>
          <w:rFonts w:eastAsia="Calibri" w:cs="Times New Roman"/>
          <w:spacing w:val="-1"/>
          <w:szCs w:val="20"/>
        </w:rPr>
        <w:t>a</w:t>
      </w:r>
      <w:r w:rsidRPr="00675C46">
        <w:rPr>
          <w:rFonts w:eastAsia="Calibri" w:cs="Times New Roman"/>
          <w:szCs w:val="20"/>
        </w:rPr>
        <w:t>šv</w:t>
      </w:r>
      <w:r w:rsidRPr="00675C46">
        <w:rPr>
          <w:rFonts w:eastAsia="Calibri" w:cs="Times New Roman"/>
          <w:spacing w:val="-1"/>
          <w:szCs w:val="20"/>
        </w:rPr>
        <w:t>a</w:t>
      </w:r>
      <w:r w:rsidRPr="00675C46">
        <w:rPr>
          <w:rFonts w:eastAsia="Calibri" w:cs="Times New Roman"/>
          <w:spacing w:val="3"/>
          <w:szCs w:val="20"/>
        </w:rPr>
        <w:t>l</w:t>
      </w:r>
      <w:r w:rsidRPr="00675C46">
        <w:rPr>
          <w:rFonts w:eastAsia="Calibri" w:cs="Times New Roman"/>
          <w:szCs w:val="20"/>
        </w:rPr>
        <w:t>d</w:t>
      </w:r>
      <w:r w:rsidRPr="00675C46">
        <w:rPr>
          <w:rFonts w:eastAsia="Calibri" w:cs="Times New Roman"/>
          <w:spacing w:val="1"/>
          <w:szCs w:val="20"/>
        </w:rPr>
        <w:t>ī</w:t>
      </w:r>
      <w:r w:rsidRPr="00675C46">
        <w:rPr>
          <w:rFonts w:eastAsia="Calibri" w:cs="Times New Roman"/>
          <w:szCs w:val="20"/>
        </w:rPr>
        <w:t>b</w:t>
      </w:r>
      <w:r w:rsidRPr="00675C46">
        <w:rPr>
          <w:rFonts w:eastAsia="Calibri" w:cs="Times New Roman"/>
          <w:spacing w:val="-1"/>
          <w:szCs w:val="20"/>
        </w:rPr>
        <w:t>a</w:t>
      </w:r>
      <w:r w:rsidRPr="00675C46">
        <w:rPr>
          <w:rFonts w:eastAsia="Calibri" w:cs="Times New Roman"/>
          <w:szCs w:val="20"/>
        </w:rPr>
        <w:t>)</w:t>
      </w:r>
      <w:r w:rsidRPr="00675C46">
        <w:rPr>
          <w:rFonts w:eastAsia="Calibri" w:cs="Times New Roman"/>
          <w:spacing w:val="4"/>
          <w:szCs w:val="20"/>
        </w:rPr>
        <w:t xml:space="preserve"> </w:t>
      </w:r>
      <w:r w:rsidRPr="00675C46">
        <w:rPr>
          <w:rFonts w:eastAsia="Calibri" w:cs="Times New Roman"/>
          <w:szCs w:val="20"/>
        </w:rPr>
        <w:t>dibin</w:t>
      </w:r>
      <w:r w:rsidRPr="00675C46">
        <w:rPr>
          <w:rFonts w:eastAsia="Calibri" w:cs="Times New Roman"/>
          <w:spacing w:val="-1"/>
          <w:szCs w:val="20"/>
        </w:rPr>
        <w:t>ā</w:t>
      </w:r>
      <w:r w:rsidRPr="00675C46">
        <w:rPr>
          <w:rFonts w:eastAsia="Calibri" w:cs="Times New Roman"/>
          <w:szCs w:val="20"/>
        </w:rPr>
        <w:t>ta</w:t>
      </w:r>
      <w:r w:rsidRPr="00675C46">
        <w:rPr>
          <w:rFonts w:eastAsia="Calibri" w:cs="Times New Roman"/>
          <w:spacing w:val="4"/>
          <w:szCs w:val="20"/>
        </w:rPr>
        <w:t xml:space="preserve"> </w:t>
      </w:r>
      <w:r w:rsidRPr="00675C46">
        <w:rPr>
          <w:rFonts w:eastAsia="Calibri" w:cs="Times New Roman"/>
          <w:szCs w:val="20"/>
        </w:rPr>
        <w:t>visp</w:t>
      </w:r>
      <w:r w:rsidRPr="00675C46">
        <w:rPr>
          <w:rFonts w:eastAsia="Calibri" w:cs="Times New Roman"/>
          <w:spacing w:val="-1"/>
          <w:szCs w:val="20"/>
        </w:rPr>
        <w:t>ārē</w:t>
      </w:r>
      <w:r w:rsidRPr="00675C46">
        <w:rPr>
          <w:rFonts w:eastAsia="Calibri" w:cs="Times New Roman"/>
          <w:szCs w:val="20"/>
        </w:rPr>
        <w:t>j</w:t>
      </w:r>
      <w:r w:rsidRPr="00675C46">
        <w:rPr>
          <w:rFonts w:eastAsia="Calibri" w:cs="Times New Roman"/>
          <w:spacing w:val="-1"/>
          <w:szCs w:val="20"/>
        </w:rPr>
        <w:t>ā</w:t>
      </w:r>
      <w:r w:rsidRPr="00675C46">
        <w:rPr>
          <w:rFonts w:eastAsia="Calibri" w:cs="Times New Roman"/>
          <w:szCs w:val="20"/>
        </w:rPr>
        <w:t>s</w:t>
      </w:r>
      <w:r w:rsidRPr="00675C46">
        <w:rPr>
          <w:rFonts w:eastAsia="Calibri" w:cs="Times New Roman"/>
          <w:spacing w:val="7"/>
          <w:szCs w:val="20"/>
        </w:rPr>
        <w:t xml:space="preserve"> </w:t>
      </w:r>
      <w:r w:rsidRPr="00675C46">
        <w:rPr>
          <w:rFonts w:eastAsia="Calibri" w:cs="Times New Roman"/>
          <w:szCs w:val="20"/>
        </w:rPr>
        <w:t>vid</w:t>
      </w:r>
      <w:r w:rsidRPr="00675C46">
        <w:rPr>
          <w:rFonts w:eastAsia="Calibri" w:cs="Times New Roman"/>
          <w:spacing w:val="-1"/>
          <w:szCs w:val="20"/>
        </w:rPr>
        <w:t>ē</w:t>
      </w:r>
      <w:r w:rsidRPr="00675C46">
        <w:rPr>
          <w:rFonts w:eastAsia="Calibri" w:cs="Times New Roman"/>
          <w:szCs w:val="20"/>
        </w:rPr>
        <w:t>j</w:t>
      </w:r>
      <w:r w:rsidRPr="00675C46">
        <w:rPr>
          <w:rFonts w:eastAsia="Calibri" w:cs="Times New Roman"/>
          <w:spacing w:val="-1"/>
          <w:szCs w:val="20"/>
        </w:rPr>
        <w:t>ā</w:t>
      </w:r>
      <w:r w:rsidRPr="00675C46">
        <w:rPr>
          <w:rFonts w:eastAsia="Calibri" w:cs="Times New Roman"/>
          <w:szCs w:val="20"/>
        </w:rPr>
        <w:t>s</w:t>
      </w:r>
      <w:r w:rsidRPr="00675C46">
        <w:rPr>
          <w:rFonts w:eastAsia="Calibri" w:cs="Times New Roman"/>
          <w:spacing w:val="5"/>
          <w:szCs w:val="20"/>
        </w:rPr>
        <w:t xml:space="preserve"> </w:t>
      </w:r>
      <w:r w:rsidRPr="00675C46">
        <w:rPr>
          <w:rFonts w:eastAsia="Calibri" w:cs="Times New Roman"/>
          <w:szCs w:val="20"/>
        </w:rPr>
        <w:t>i</w:t>
      </w:r>
      <w:r w:rsidRPr="00675C46">
        <w:rPr>
          <w:rFonts w:eastAsia="Calibri" w:cs="Times New Roman"/>
          <w:spacing w:val="1"/>
          <w:szCs w:val="20"/>
        </w:rPr>
        <w:t>z</w:t>
      </w:r>
      <w:r w:rsidRPr="00675C46">
        <w:rPr>
          <w:rFonts w:eastAsia="Calibri" w:cs="Times New Roman"/>
          <w:spacing w:val="-2"/>
          <w:szCs w:val="20"/>
        </w:rPr>
        <w:t>g</w:t>
      </w:r>
      <w:r w:rsidRPr="00675C46">
        <w:rPr>
          <w:rFonts w:eastAsia="Calibri" w:cs="Times New Roman"/>
          <w:szCs w:val="20"/>
        </w:rPr>
        <w:t>l</w:t>
      </w:r>
      <w:r w:rsidRPr="00675C46">
        <w:rPr>
          <w:rFonts w:eastAsia="Calibri" w:cs="Times New Roman"/>
          <w:spacing w:val="1"/>
          <w:szCs w:val="20"/>
        </w:rPr>
        <w:t>ī</w:t>
      </w:r>
      <w:r w:rsidRPr="00675C46">
        <w:rPr>
          <w:rFonts w:eastAsia="Calibri" w:cs="Times New Roman"/>
          <w:szCs w:val="20"/>
        </w:rPr>
        <w:t>t</w:t>
      </w:r>
      <w:r w:rsidRPr="00675C46">
        <w:rPr>
          <w:rFonts w:eastAsia="Calibri" w:cs="Times New Roman"/>
          <w:spacing w:val="1"/>
          <w:szCs w:val="20"/>
        </w:rPr>
        <w:t>ī</w:t>
      </w:r>
      <w:r w:rsidRPr="00675C46">
        <w:rPr>
          <w:rFonts w:eastAsia="Calibri" w:cs="Times New Roman"/>
          <w:szCs w:val="20"/>
        </w:rPr>
        <w:t>b</w:t>
      </w:r>
      <w:r w:rsidRPr="00675C46">
        <w:rPr>
          <w:rFonts w:eastAsia="Calibri" w:cs="Times New Roman"/>
          <w:spacing w:val="-1"/>
          <w:szCs w:val="20"/>
        </w:rPr>
        <w:t>a</w:t>
      </w:r>
      <w:r w:rsidRPr="00675C46">
        <w:rPr>
          <w:rFonts w:eastAsia="Calibri" w:cs="Times New Roman"/>
          <w:szCs w:val="20"/>
        </w:rPr>
        <w:t>s</w:t>
      </w:r>
      <w:r w:rsidRPr="00675C46">
        <w:rPr>
          <w:rFonts w:eastAsia="Calibri" w:cs="Times New Roman"/>
          <w:spacing w:val="5"/>
          <w:szCs w:val="20"/>
        </w:rPr>
        <w:t xml:space="preserve"> </w:t>
      </w:r>
      <w:r w:rsidRPr="00675C46">
        <w:rPr>
          <w:rFonts w:eastAsia="Calibri" w:cs="Times New Roman"/>
          <w:szCs w:val="20"/>
        </w:rPr>
        <w:t>i</w:t>
      </w:r>
      <w:r w:rsidRPr="00675C46">
        <w:rPr>
          <w:rFonts w:eastAsia="Calibri" w:cs="Times New Roman"/>
          <w:spacing w:val="-1"/>
          <w:szCs w:val="20"/>
        </w:rPr>
        <w:t>e</w:t>
      </w:r>
      <w:r w:rsidRPr="00675C46">
        <w:rPr>
          <w:rFonts w:eastAsia="Calibri" w:cs="Times New Roman"/>
          <w:szCs w:val="20"/>
        </w:rPr>
        <w:t>st</w:t>
      </w:r>
      <w:r w:rsidRPr="00675C46">
        <w:rPr>
          <w:rFonts w:eastAsia="Calibri" w:cs="Times New Roman"/>
          <w:spacing w:val="-1"/>
          <w:szCs w:val="20"/>
        </w:rPr>
        <w:t>ā</w:t>
      </w:r>
      <w:r w:rsidRPr="00675C46">
        <w:rPr>
          <w:rFonts w:eastAsia="Calibri" w:cs="Times New Roman"/>
          <w:szCs w:val="20"/>
        </w:rPr>
        <w:t>d</w:t>
      </w:r>
      <w:r w:rsidRPr="00675C46">
        <w:rPr>
          <w:rFonts w:eastAsia="Calibri" w:cs="Times New Roman"/>
          <w:spacing w:val="-1"/>
          <w:szCs w:val="20"/>
        </w:rPr>
        <w:t>e</w:t>
      </w:r>
      <w:r w:rsidRPr="00675C46">
        <w:rPr>
          <w:rFonts w:eastAsia="Calibri" w:cs="Times New Roman"/>
          <w:szCs w:val="20"/>
        </w:rPr>
        <w:t>,</w:t>
      </w:r>
      <w:r w:rsidRPr="00675C46">
        <w:rPr>
          <w:rFonts w:eastAsia="Calibri" w:cs="Times New Roman"/>
          <w:spacing w:val="5"/>
          <w:szCs w:val="20"/>
        </w:rPr>
        <w:t xml:space="preserve"> </w:t>
      </w:r>
      <w:r w:rsidRPr="00675C46">
        <w:rPr>
          <w:rFonts w:eastAsia="Calibri" w:cs="Times New Roman"/>
          <w:szCs w:val="20"/>
        </w:rPr>
        <w:t>ku</w:t>
      </w:r>
      <w:r w:rsidRPr="00675C46">
        <w:rPr>
          <w:rFonts w:eastAsia="Calibri" w:cs="Times New Roman"/>
          <w:spacing w:val="-1"/>
          <w:szCs w:val="20"/>
        </w:rPr>
        <w:t>r</w:t>
      </w:r>
      <w:r w:rsidRPr="00675C46">
        <w:rPr>
          <w:rFonts w:eastAsia="Calibri" w:cs="Times New Roman"/>
          <w:szCs w:val="20"/>
        </w:rPr>
        <w:t>a</w:t>
      </w:r>
      <w:r w:rsidRPr="00675C46">
        <w:rPr>
          <w:rFonts w:eastAsia="Calibri" w:cs="Times New Roman"/>
          <w:spacing w:val="4"/>
          <w:szCs w:val="20"/>
        </w:rPr>
        <w:t xml:space="preserve"> </w:t>
      </w:r>
      <w:r w:rsidRPr="00675C46">
        <w:rPr>
          <w:rFonts w:eastAsia="Calibri" w:cs="Times New Roman"/>
          <w:szCs w:val="20"/>
        </w:rPr>
        <w:t>īsteno daļējas pamatizglītības programmas no 7.līdz 9.klasei un vispārējās vidējās izglītības programmas.</w:t>
      </w:r>
    </w:p>
    <w:p w:rsidR="001A36F5" w:rsidRPr="00675C46" w:rsidRDefault="001A36F5" w:rsidP="001A36F5">
      <w:pPr>
        <w:ind w:firstLine="720"/>
        <w:contextualSpacing/>
        <w:jc w:val="both"/>
        <w:rPr>
          <w:rFonts w:eastAsia="Calibri" w:cs="Times New Roman"/>
          <w:szCs w:val="20"/>
          <w:lang w:eastAsia="lv-LV"/>
        </w:rPr>
      </w:pPr>
      <w:r w:rsidRPr="00675C46">
        <w:rPr>
          <w:rFonts w:eastAsia="Calibri" w:cs="Times New Roman"/>
          <w:szCs w:val="20"/>
          <w:lang w:eastAsia="lv-LV"/>
        </w:rPr>
        <w:t>2. Ģimnāzijas darbības tiesiskais pamats ir Izglītības likums, Vispārējās izglītības likums, citi normatīvie akti, kā arī iestādes dibinātāja izdotie tiesību akti un šis nolikums.</w:t>
      </w:r>
    </w:p>
    <w:p w:rsidR="001A36F5" w:rsidRPr="00675C46" w:rsidRDefault="001A36F5" w:rsidP="001A36F5">
      <w:pPr>
        <w:ind w:firstLine="720"/>
        <w:contextualSpacing/>
        <w:jc w:val="both"/>
        <w:rPr>
          <w:rFonts w:eastAsia="Calibri" w:cs="Times New Roman"/>
          <w:szCs w:val="20"/>
        </w:rPr>
      </w:pPr>
      <w:r w:rsidRPr="00675C46">
        <w:rPr>
          <w:rFonts w:eastAsia="Calibri" w:cs="Times New Roman"/>
          <w:szCs w:val="20"/>
        </w:rPr>
        <w:t>3. Ģimnāzija ir pastarpinātās pārvaldes iestāde, tai ir sava simbolika, zīmogs un ir norēķinu konts bankā.</w:t>
      </w:r>
    </w:p>
    <w:p w:rsidR="001A36F5" w:rsidRPr="00675C46" w:rsidRDefault="001A36F5" w:rsidP="001A36F5">
      <w:pPr>
        <w:ind w:firstLine="720"/>
        <w:contextualSpacing/>
        <w:jc w:val="both"/>
        <w:rPr>
          <w:rFonts w:eastAsia="Calibri" w:cs="Times New Roman"/>
          <w:szCs w:val="20"/>
        </w:rPr>
      </w:pPr>
      <w:r w:rsidRPr="00675C46">
        <w:rPr>
          <w:rFonts w:eastAsia="Calibri" w:cs="Times New Roman"/>
          <w:szCs w:val="20"/>
        </w:rPr>
        <w:t>4. Mācības ģimnāzijā notiek valsts valodā.</w:t>
      </w:r>
    </w:p>
    <w:p w:rsidR="001A36F5" w:rsidRPr="00675C46" w:rsidRDefault="001A36F5" w:rsidP="001A36F5">
      <w:pPr>
        <w:ind w:firstLine="720"/>
        <w:contextualSpacing/>
        <w:jc w:val="both"/>
        <w:rPr>
          <w:rFonts w:eastAsia="Calibri" w:cs="Times New Roman"/>
          <w:szCs w:val="20"/>
        </w:rPr>
      </w:pPr>
      <w:r w:rsidRPr="00675C46">
        <w:rPr>
          <w:rFonts w:eastAsia="Calibri" w:cs="Times New Roman"/>
          <w:szCs w:val="20"/>
        </w:rPr>
        <w:t>5. Ģimnāzijas juridiskā adrese: J.Raiņa iela 3, Tukums, Tukuma novads, LV-3101.</w:t>
      </w:r>
    </w:p>
    <w:p w:rsidR="001A36F5" w:rsidRPr="00675C46" w:rsidRDefault="001A36F5" w:rsidP="001A36F5">
      <w:pPr>
        <w:ind w:firstLine="720"/>
        <w:contextualSpacing/>
        <w:jc w:val="both"/>
        <w:rPr>
          <w:rFonts w:eastAsia="Calibri" w:cs="Times New Roman"/>
          <w:szCs w:val="20"/>
        </w:rPr>
      </w:pPr>
      <w:r w:rsidRPr="00675C46">
        <w:rPr>
          <w:rFonts w:eastAsia="Calibri" w:cs="Times New Roman"/>
          <w:szCs w:val="20"/>
        </w:rPr>
        <w:t>6. Dibinātāja juridiskā adrese: Talsu iela 4, Tukums, Tukuma novads, LV-3101.</w:t>
      </w:r>
    </w:p>
    <w:p w:rsidR="001A36F5" w:rsidRPr="00675C46" w:rsidRDefault="001A36F5" w:rsidP="001A36F5">
      <w:pPr>
        <w:ind w:firstLine="720"/>
        <w:contextualSpacing/>
        <w:jc w:val="both"/>
        <w:rPr>
          <w:rFonts w:eastAsia="Calibri" w:cs="Times New Roman"/>
          <w:szCs w:val="20"/>
        </w:rPr>
      </w:pPr>
    </w:p>
    <w:p w:rsidR="001A36F5" w:rsidRPr="00675C46" w:rsidRDefault="001A36F5" w:rsidP="001A36F5">
      <w:pPr>
        <w:contextualSpacing/>
        <w:jc w:val="center"/>
        <w:rPr>
          <w:rFonts w:eastAsia="Calibri" w:cs="Times New Roman"/>
          <w:b/>
          <w:szCs w:val="20"/>
        </w:rPr>
      </w:pPr>
      <w:r w:rsidRPr="00675C46">
        <w:rPr>
          <w:rFonts w:eastAsia="Calibri" w:cs="Times New Roman"/>
          <w:b/>
          <w:szCs w:val="20"/>
        </w:rPr>
        <w:t>II. Ģimnāzijas darbības mērķis, pamatvirziens un uzdevumi</w:t>
      </w:r>
    </w:p>
    <w:p w:rsidR="001A36F5" w:rsidRPr="00675C46" w:rsidRDefault="001A36F5" w:rsidP="001A36F5">
      <w:pPr>
        <w:ind w:firstLine="720"/>
        <w:contextualSpacing/>
        <w:jc w:val="both"/>
        <w:rPr>
          <w:rFonts w:eastAsia="Calibri" w:cs="Times New Roman"/>
          <w:szCs w:val="20"/>
        </w:rPr>
      </w:pPr>
    </w:p>
    <w:p w:rsidR="001A36F5" w:rsidRPr="00675C46" w:rsidRDefault="001A36F5" w:rsidP="001A36F5">
      <w:pPr>
        <w:ind w:firstLine="720"/>
        <w:contextualSpacing/>
        <w:jc w:val="both"/>
        <w:rPr>
          <w:rFonts w:eastAsia="Calibri" w:cs="Times New Roman"/>
          <w:szCs w:val="20"/>
        </w:rPr>
      </w:pPr>
      <w:r w:rsidRPr="00675C46">
        <w:rPr>
          <w:rFonts w:eastAsia="Calibri" w:cs="Times New Roman"/>
          <w:szCs w:val="20"/>
        </w:rPr>
        <w:t>7. Ģimnāzijas mērķis ir veidot izglītības vidi, organizēt un īstenot izglītības procesu, kas nodrošinātu valsts pamatizglītības standartā un valsts vispārējās vidējās izglītības standartā noteikto mērķu sasniegšanu.</w:t>
      </w:r>
    </w:p>
    <w:p w:rsidR="001A36F5" w:rsidRPr="00675C46" w:rsidRDefault="001A36F5" w:rsidP="001A36F5">
      <w:pPr>
        <w:ind w:firstLine="720"/>
        <w:contextualSpacing/>
        <w:jc w:val="both"/>
        <w:rPr>
          <w:rFonts w:eastAsia="Calibri" w:cs="Times New Roman"/>
          <w:szCs w:val="20"/>
        </w:rPr>
      </w:pPr>
      <w:r w:rsidRPr="00675C46">
        <w:rPr>
          <w:rFonts w:eastAsia="Calibri" w:cs="Times New Roman"/>
          <w:szCs w:val="20"/>
        </w:rPr>
        <w:t>8.  Ģimnāzijas darbības pamatvirziens ir izglītojoša darbība.</w:t>
      </w:r>
    </w:p>
    <w:p w:rsidR="001A36F5" w:rsidRPr="00675C46" w:rsidRDefault="001A36F5" w:rsidP="001A36F5">
      <w:pPr>
        <w:ind w:firstLine="720"/>
        <w:contextualSpacing/>
        <w:jc w:val="both"/>
        <w:rPr>
          <w:rFonts w:eastAsia="Calibri" w:cs="Times New Roman"/>
          <w:szCs w:val="20"/>
        </w:rPr>
      </w:pPr>
      <w:r w:rsidRPr="00675C46">
        <w:rPr>
          <w:rFonts w:eastAsia="Calibri" w:cs="Times New Roman"/>
          <w:szCs w:val="20"/>
        </w:rPr>
        <w:t>9. Ģimnāzijas pamatuzdevums ir:</w:t>
      </w:r>
    </w:p>
    <w:p w:rsidR="001A36F5" w:rsidRPr="00675C46" w:rsidRDefault="001A36F5" w:rsidP="001A36F5">
      <w:pPr>
        <w:contextualSpacing/>
        <w:jc w:val="both"/>
        <w:rPr>
          <w:rFonts w:eastAsia="Calibri" w:cs="Times New Roman"/>
          <w:spacing w:val="1"/>
          <w:szCs w:val="20"/>
        </w:rPr>
      </w:pPr>
      <w:r w:rsidRPr="00675C46">
        <w:rPr>
          <w:rFonts w:eastAsia="Calibri" w:cs="Times New Roman"/>
          <w:spacing w:val="1"/>
          <w:szCs w:val="20"/>
        </w:rPr>
        <w:tab/>
        <w:t>9.1. īstenot daļējas pamatizglītības programmas no 7. līdz 9.klasei;</w:t>
      </w:r>
    </w:p>
    <w:p w:rsidR="001A36F5" w:rsidRPr="00675C46" w:rsidRDefault="001A36F5" w:rsidP="001A36F5">
      <w:pPr>
        <w:contextualSpacing/>
        <w:jc w:val="both"/>
        <w:rPr>
          <w:rFonts w:eastAsia="Calibri" w:cs="Times New Roman"/>
          <w:spacing w:val="1"/>
          <w:szCs w:val="20"/>
        </w:rPr>
      </w:pPr>
      <w:r w:rsidRPr="00675C46">
        <w:rPr>
          <w:rFonts w:eastAsia="Calibri" w:cs="Times New Roman"/>
          <w:spacing w:val="1"/>
          <w:szCs w:val="20"/>
        </w:rPr>
        <w:tab/>
        <w:t>9.2. īstenot vispārējās vidējās izglītības programmas atbilstīgi izglītības iestādes pakāpei, radot iespēju padziļināti un radoši apgūt plašu mācību priekšmetu klāstu;</w:t>
      </w:r>
    </w:p>
    <w:p w:rsidR="001A36F5" w:rsidRPr="00675C46" w:rsidRDefault="001A36F5" w:rsidP="001A36F5">
      <w:pPr>
        <w:contextualSpacing/>
        <w:jc w:val="both"/>
        <w:rPr>
          <w:rFonts w:eastAsia="Calibri" w:cs="Times New Roman"/>
          <w:spacing w:val="1"/>
          <w:szCs w:val="20"/>
        </w:rPr>
      </w:pPr>
      <w:r w:rsidRPr="00675C46">
        <w:rPr>
          <w:rFonts w:eastAsia="Calibri" w:cs="Times New Roman"/>
          <w:spacing w:val="1"/>
          <w:szCs w:val="20"/>
        </w:rPr>
        <w:tab/>
        <w:t>9.3. nodrošināt izglītojamo ar iespējām apgūt zināšanas un prasmes, kas ir nepiecie</w:t>
      </w:r>
      <w:r w:rsidRPr="00675C46">
        <w:rPr>
          <w:rFonts w:eastAsia="Calibri" w:cs="Times New Roman"/>
          <w:spacing w:val="1"/>
          <w:szCs w:val="20"/>
        </w:rPr>
        <w:softHyphen/>
        <w:t>šamas personiskai izaugsmei un attīstībai, pilsoniskai līdzdalībai, nodarbinātībai, sociālajai integrācijai un izglītības turpināšanai;</w:t>
      </w:r>
    </w:p>
    <w:p w:rsidR="001A36F5" w:rsidRPr="00675C46" w:rsidRDefault="001A36F5" w:rsidP="001A36F5">
      <w:pPr>
        <w:contextualSpacing/>
        <w:jc w:val="both"/>
        <w:rPr>
          <w:rFonts w:eastAsia="Calibri" w:cs="Times New Roman"/>
          <w:spacing w:val="1"/>
          <w:szCs w:val="20"/>
        </w:rPr>
      </w:pPr>
      <w:r w:rsidRPr="00675C46">
        <w:rPr>
          <w:rFonts w:eastAsia="Calibri" w:cs="Times New Roman"/>
          <w:spacing w:val="1"/>
          <w:szCs w:val="20"/>
        </w:rPr>
        <w:tab/>
        <w:t>9.4. 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rsidR="001A36F5" w:rsidRPr="00675C46" w:rsidRDefault="001A36F5" w:rsidP="001A36F5">
      <w:pPr>
        <w:contextualSpacing/>
        <w:jc w:val="both"/>
        <w:rPr>
          <w:rFonts w:eastAsia="Calibri" w:cs="Times New Roman"/>
          <w:spacing w:val="1"/>
          <w:szCs w:val="20"/>
        </w:rPr>
      </w:pPr>
      <w:r w:rsidRPr="00675C46">
        <w:rPr>
          <w:rFonts w:eastAsia="Calibri" w:cs="Times New Roman"/>
          <w:spacing w:val="1"/>
          <w:szCs w:val="20"/>
        </w:rPr>
        <w:tab/>
        <w:t>9.5. veicināt izglītojamā pilnveidošanos par garīgi, emocionāli un fiziski attīstītu personību un izkopt veselīga dzīvesveida paradumus;</w:t>
      </w:r>
    </w:p>
    <w:p w:rsidR="001A36F5" w:rsidRPr="00675C46" w:rsidRDefault="001A36F5" w:rsidP="001A36F5">
      <w:pPr>
        <w:contextualSpacing/>
        <w:jc w:val="both"/>
        <w:rPr>
          <w:rFonts w:eastAsia="Calibri" w:cs="Times New Roman"/>
          <w:spacing w:val="1"/>
          <w:szCs w:val="20"/>
        </w:rPr>
      </w:pPr>
      <w:r w:rsidRPr="00675C46">
        <w:rPr>
          <w:rFonts w:eastAsia="Calibri" w:cs="Times New Roman"/>
          <w:spacing w:val="1"/>
          <w:szCs w:val="20"/>
        </w:rPr>
        <w:tab/>
        <w:t xml:space="preserve">9.6. sekmēt izglītojamā sociāli aktīvu un atbildīgu attieksmi pret sevi, ģimeni, sabiedrību, vidi un valsti, saglabājot un attīstot savu valodu, etnisko un kultūras savdabību. Vienlaicīgi pilnveidot izpratni par Latvijas Republikas Satversmē un citos tiesību aktos ietvertajiem </w:t>
      </w:r>
      <w:r w:rsidRPr="00675C46">
        <w:rPr>
          <w:rFonts w:eastAsia="Calibri" w:cs="Times New Roman"/>
          <w:spacing w:val="1"/>
          <w:szCs w:val="20"/>
        </w:rPr>
        <w:lastRenderedPageBreak/>
        <w:t>cilvēktiesību pamatprincipiem un audzināt krietnus, godprātīgus, atbildīgus cilvēkus – Latvijas patriotus;</w:t>
      </w:r>
    </w:p>
    <w:p w:rsidR="001A36F5" w:rsidRPr="00675C46" w:rsidRDefault="001A36F5" w:rsidP="001A36F5">
      <w:pPr>
        <w:contextualSpacing/>
        <w:jc w:val="both"/>
        <w:rPr>
          <w:rFonts w:eastAsia="Calibri" w:cs="Times New Roman"/>
          <w:spacing w:val="1"/>
          <w:szCs w:val="20"/>
        </w:rPr>
      </w:pPr>
      <w:r w:rsidRPr="00675C46">
        <w:rPr>
          <w:rFonts w:eastAsia="Calibri" w:cs="Times New Roman"/>
          <w:spacing w:val="1"/>
          <w:szCs w:val="20"/>
        </w:rPr>
        <w:tab/>
        <w:t>9.7. sadarboties ar izglītojamo vecākiem vai personu, kas realizē aizgādību, lai nodrošinātu izglītības ieguvi;</w:t>
      </w:r>
    </w:p>
    <w:p w:rsidR="001A36F5" w:rsidRPr="00675C46" w:rsidRDefault="001A36F5" w:rsidP="001A36F5">
      <w:pPr>
        <w:ind w:firstLine="720"/>
        <w:contextualSpacing/>
        <w:jc w:val="both"/>
        <w:rPr>
          <w:rFonts w:eastAsia="Calibri" w:cs="Times New Roman"/>
          <w:spacing w:val="1"/>
          <w:szCs w:val="20"/>
        </w:rPr>
      </w:pPr>
      <w:r w:rsidRPr="00675C46">
        <w:rPr>
          <w:rFonts w:eastAsia="Calibri" w:cs="Times New Roman"/>
          <w:spacing w:val="1"/>
          <w:szCs w:val="20"/>
        </w:rPr>
        <w:t>9.8. nodrošināt izglītības programmas īstenošanā un izglītības satura apguvē nepieciešamos mācību līdzekļus, tai skaitā elektroniskajā vidē;</w:t>
      </w:r>
    </w:p>
    <w:p w:rsidR="001A36F5" w:rsidRPr="00675C46" w:rsidRDefault="001A36F5" w:rsidP="001A36F5">
      <w:pPr>
        <w:ind w:firstLine="720"/>
        <w:contextualSpacing/>
        <w:jc w:val="both"/>
        <w:rPr>
          <w:rFonts w:eastAsia="Calibri" w:cs="Times New Roman"/>
          <w:spacing w:val="1"/>
          <w:szCs w:val="20"/>
        </w:rPr>
      </w:pPr>
      <w:r w:rsidRPr="00675C46">
        <w:rPr>
          <w:rFonts w:eastAsia="Calibri" w:cs="Times New Roman"/>
          <w:spacing w:val="1"/>
          <w:szCs w:val="20"/>
        </w:rPr>
        <w:t>9.9. izvēlēties un realizēt optimālas izglītošanas darba metodes un formas, veikt audzināšanas darbu;</w:t>
      </w:r>
    </w:p>
    <w:p w:rsidR="001A36F5" w:rsidRPr="00675C46" w:rsidRDefault="001A36F5" w:rsidP="001A36F5">
      <w:pPr>
        <w:ind w:firstLine="720"/>
        <w:contextualSpacing/>
        <w:jc w:val="both"/>
        <w:rPr>
          <w:rFonts w:eastAsia="Calibri" w:cs="Times New Roman"/>
          <w:spacing w:val="1"/>
          <w:szCs w:val="20"/>
        </w:rPr>
      </w:pPr>
      <w:r w:rsidRPr="00675C46">
        <w:rPr>
          <w:rFonts w:eastAsia="Calibri" w:cs="Times New Roman"/>
          <w:spacing w:val="1"/>
          <w:szCs w:val="20"/>
        </w:rPr>
        <w:t>9.10. racionāli un efektīvi izmantot izglītībai iedalītos un esošos finanšu un materiālos resursus.</w:t>
      </w:r>
    </w:p>
    <w:p w:rsidR="001A36F5" w:rsidRPr="00675C46" w:rsidRDefault="001A36F5" w:rsidP="001A36F5">
      <w:pPr>
        <w:contextualSpacing/>
        <w:jc w:val="center"/>
        <w:rPr>
          <w:rFonts w:eastAsia="Calibri" w:cs="Times New Roman"/>
          <w:b/>
          <w:szCs w:val="20"/>
        </w:rPr>
      </w:pPr>
      <w:r w:rsidRPr="00675C46">
        <w:rPr>
          <w:rFonts w:eastAsia="Calibri" w:cs="Times New Roman"/>
          <w:b/>
          <w:szCs w:val="20"/>
        </w:rPr>
        <w:t>III. Īs</w:t>
      </w:r>
      <w:r w:rsidRPr="00675C46">
        <w:rPr>
          <w:rFonts w:eastAsia="Calibri" w:cs="Times New Roman"/>
          <w:b/>
          <w:spacing w:val="-1"/>
          <w:szCs w:val="20"/>
        </w:rPr>
        <w:t>te</w:t>
      </w:r>
      <w:r w:rsidRPr="00675C46">
        <w:rPr>
          <w:rFonts w:eastAsia="Calibri" w:cs="Times New Roman"/>
          <w:b/>
          <w:spacing w:val="1"/>
          <w:szCs w:val="20"/>
        </w:rPr>
        <w:t>n</w:t>
      </w:r>
      <w:r w:rsidRPr="00675C46">
        <w:rPr>
          <w:rFonts w:eastAsia="Calibri" w:cs="Times New Roman"/>
          <w:b/>
          <w:szCs w:val="20"/>
        </w:rPr>
        <w:t>o</w:t>
      </w:r>
      <w:r w:rsidRPr="00675C46">
        <w:rPr>
          <w:rFonts w:eastAsia="Calibri" w:cs="Times New Roman"/>
          <w:b/>
          <w:spacing w:val="-1"/>
          <w:szCs w:val="20"/>
        </w:rPr>
        <w:t>j</w:t>
      </w:r>
      <w:r w:rsidRPr="00675C46">
        <w:rPr>
          <w:rFonts w:eastAsia="Calibri" w:cs="Times New Roman"/>
          <w:b/>
          <w:spacing w:val="2"/>
          <w:szCs w:val="20"/>
        </w:rPr>
        <w:t>a</w:t>
      </w:r>
      <w:r w:rsidRPr="00675C46">
        <w:rPr>
          <w:rFonts w:eastAsia="Calibri" w:cs="Times New Roman"/>
          <w:b/>
          <w:spacing w:val="-3"/>
          <w:szCs w:val="20"/>
        </w:rPr>
        <w:t>m</w:t>
      </w:r>
      <w:r w:rsidRPr="00675C46">
        <w:rPr>
          <w:rFonts w:eastAsia="Calibri" w:cs="Times New Roman"/>
          <w:b/>
          <w:szCs w:val="20"/>
        </w:rPr>
        <w:t>ās</w:t>
      </w:r>
      <w:r w:rsidRPr="00675C46">
        <w:rPr>
          <w:rFonts w:eastAsia="Calibri" w:cs="Times New Roman"/>
          <w:b/>
          <w:spacing w:val="21"/>
          <w:szCs w:val="20"/>
        </w:rPr>
        <w:t xml:space="preserve"> </w:t>
      </w:r>
      <w:r w:rsidRPr="00675C46">
        <w:rPr>
          <w:rFonts w:eastAsia="Calibri" w:cs="Times New Roman"/>
          <w:b/>
          <w:szCs w:val="20"/>
        </w:rPr>
        <w:t>i</w:t>
      </w:r>
      <w:r w:rsidRPr="00675C46">
        <w:rPr>
          <w:rFonts w:eastAsia="Calibri" w:cs="Times New Roman"/>
          <w:b/>
          <w:spacing w:val="-1"/>
          <w:szCs w:val="20"/>
        </w:rPr>
        <w:t>z</w:t>
      </w:r>
      <w:r w:rsidRPr="00675C46">
        <w:rPr>
          <w:rFonts w:eastAsia="Calibri" w:cs="Times New Roman"/>
          <w:b/>
          <w:szCs w:val="20"/>
        </w:rPr>
        <w:t>gl</w:t>
      </w:r>
      <w:r w:rsidRPr="00675C46">
        <w:rPr>
          <w:rFonts w:eastAsia="Calibri" w:cs="Times New Roman"/>
          <w:b/>
          <w:spacing w:val="1"/>
          <w:szCs w:val="20"/>
        </w:rPr>
        <w:t>ī</w:t>
      </w:r>
      <w:r w:rsidRPr="00675C46">
        <w:rPr>
          <w:rFonts w:eastAsia="Calibri" w:cs="Times New Roman"/>
          <w:b/>
          <w:spacing w:val="-1"/>
          <w:szCs w:val="20"/>
        </w:rPr>
        <w:t>t</w:t>
      </w:r>
      <w:r w:rsidRPr="00675C46">
        <w:rPr>
          <w:rFonts w:eastAsia="Calibri" w:cs="Times New Roman"/>
          <w:b/>
          <w:spacing w:val="1"/>
          <w:szCs w:val="20"/>
        </w:rPr>
        <w:t>īb</w:t>
      </w:r>
      <w:r w:rsidRPr="00675C46">
        <w:rPr>
          <w:rFonts w:eastAsia="Calibri" w:cs="Times New Roman"/>
          <w:b/>
          <w:szCs w:val="20"/>
        </w:rPr>
        <w:t xml:space="preserve">as </w:t>
      </w:r>
      <w:r w:rsidRPr="00675C46">
        <w:rPr>
          <w:rFonts w:eastAsia="Calibri" w:cs="Times New Roman"/>
          <w:b/>
          <w:spacing w:val="1"/>
          <w:szCs w:val="20"/>
        </w:rPr>
        <w:t>p</w:t>
      </w:r>
      <w:r w:rsidRPr="00675C46">
        <w:rPr>
          <w:rFonts w:eastAsia="Calibri" w:cs="Times New Roman"/>
          <w:b/>
          <w:spacing w:val="-1"/>
          <w:szCs w:val="20"/>
        </w:rPr>
        <w:t>r</w:t>
      </w:r>
      <w:r w:rsidRPr="00675C46">
        <w:rPr>
          <w:rFonts w:eastAsia="Calibri" w:cs="Times New Roman"/>
          <w:b/>
          <w:szCs w:val="20"/>
        </w:rPr>
        <w:t>og</w:t>
      </w:r>
      <w:r w:rsidRPr="00675C46">
        <w:rPr>
          <w:rFonts w:eastAsia="Calibri" w:cs="Times New Roman"/>
          <w:b/>
          <w:spacing w:val="-1"/>
          <w:szCs w:val="20"/>
        </w:rPr>
        <w:t>r</w:t>
      </w:r>
      <w:r w:rsidRPr="00675C46">
        <w:rPr>
          <w:rFonts w:eastAsia="Calibri" w:cs="Times New Roman"/>
          <w:b/>
          <w:spacing w:val="2"/>
          <w:szCs w:val="20"/>
        </w:rPr>
        <w:t>a</w:t>
      </w:r>
      <w:r w:rsidRPr="00675C46">
        <w:rPr>
          <w:rFonts w:eastAsia="Calibri" w:cs="Times New Roman"/>
          <w:b/>
          <w:spacing w:val="-1"/>
          <w:szCs w:val="20"/>
        </w:rPr>
        <w:t>m</w:t>
      </w:r>
      <w:r w:rsidRPr="00675C46">
        <w:rPr>
          <w:rFonts w:eastAsia="Calibri" w:cs="Times New Roman"/>
          <w:b/>
          <w:spacing w:val="-3"/>
          <w:szCs w:val="20"/>
        </w:rPr>
        <w:t>m</w:t>
      </w:r>
      <w:r w:rsidRPr="00675C46">
        <w:rPr>
          <w:rFonts w:eastAsia="Calibri" w:cs="Times New Roman"/>
          <w:b/>
          <w:szCs w:val="20"/>
        </w:rPr>
        <w:t>as</w:t>
      </w:r>
    </w:p>
    <w:p w:rsidR="001A36F5" w:rsidRPr="00675C46" w:rsidRDefault="001A36F5" w:rsidP="001A36F5">
      <w:pPr>
        <w:contextualSpacing/>
        <w:jc w:val="center"/>
        <w:rPr>
          <w:rFonts w:eastAsia="Calibri" w:cs="Times New Roman"/>
          <w:b/>
          <w:szCs w:val="20"/>
        </w:rPr>
      </w:pPr>
    </w:p>
    <w:p w:rsidR="001A36F5" w:rsidRPr="00675C46" w:rsidRDefault="001A36F5" w:rsidP="001A36F5">
      <w:pPr>
        <w:ind w:firstLine="720"/>
        <w:contextualSpacing/>
        <w:jc w:val="both"/>
        <w:rPr>
          <w:rFonts w:eastAsia="Calibri" w:cs="Times New Roman"/>
          <w:szCs w:val="20"/>
          <w:lang w:eastAsia="lv-LV"/>
        </w:rPr>
      </w:pPr>
      <w:r w:rsidRPr="00675C46">
        <w:rPr>
          <w:rFonts w:eastAsia="Calibri" w:cs="Times New Roman"/>
          <w:szCs w:val="20"/>
          <w:lang w:eastAsia="lv-LV"/>
        </w:rPr>
        <w:t>10. Ģimnāzija īsteno šādas izglītības programmas:</w:t>
      </w:r>
    </w:p>
    <w:p w:rsidR="001A36F5" w:rsidRPr="00675C46" w:rsidRDefault="001A36F5" w:rsidP="001A36F5">
      <w:pPr>
        <w:contextualSpacing/>
        <w:jc w:val="both"/>
        <w:rPr>
          <w:rFonts w:eastAsia="Calibri" w:cs="Times New Roman"/>
          <w:spacing w:val="1"/>
          <w:szCs w:val="20"/>
        </w:rPr>
      </w:pPr>
      <w:r w:rsidRPr="00675C46">
        <w:rPr>
          <w:rFonts w:eastAsia="Calibri" w:cs="Times New Roman"/>
          <w:spacing w:val="1"/>
          <w:szCs w:val="20"/>
        </w:rPr>
        <w:tab/>
        <w:t>10.1. pamatizglītības otrā posma (7.–9.klase) izglītības programmu </w:t>
      </w:r>
      <w:r w:rsidRPr="00675C46">
        <w:rPr>
          <w:rFonts w:eastAsia="Calibri" w:cs="Times New Roman"/>
          <w:spacing w:val="1"/>
          <w:szCs w:val="20"/>
        </w:rPr>
        <w:noBreakHyphen/>
        <w:t> kods 23011111;</w:t>
      </w:r>
    </w:p>
    <w:p w:rsidR="001A36F5" w:rsidRPr="00675C46" w:rsidRDefault="001A36F5" w:rsidP="001A36F5">
      <w:pPr>
        <w:contextualSpacing/>
        <w:jc w:val="both"/>
        <w:rPr>
          <w:rFonts w:eastAsia="Calibri" w:cs="Times New Roman"/>
          <w:spacing w:val="1"/>
          <w:szCs w:val="20"/>
        </w:rPr>
      </w:pPr>
      <w:r w:rsidRPr="00675C46">
        <w:rPr>
          <w:rFonts w:eastAsia="Calibri" w:cs="Times New Roman"/>
          <w:spacing w:val="1"/>
          <w:szCs w:val="20"/>
        </w:rPr>
        <w:tab/>
        <w:t>10.2. vispārējās vidējās izglītības (10.-12.klase) matemātikas, dabaszinību un tehnikas virziena programmu </w:t>
      </w:r>
      <w:r w:rsidRPr="00675C46">
        <w:rPr>
          <w:rFonts w:eastAsia="Calibri" w:cs="Times New Roman"/>
          <w:spacing w:val="1"/>
          <w:szCs w:val="20"/>
        </w:rPr>
        <w:noBreakHyphen/>
        <w:t> kods 31013011;</w:t>
      </w:r>
    </w:p>
    <w:p w:rsidR="001A36F5" w:rsidRPr="00675C46" w:rsidRDefault="001A36F5" w:rsidP="001A36F5">
      <w:pPr>
        <w:contextualSpacing/>
        <w:jc w:val="both"/>
        <w:rPr>
          <w:rFonts w:eastAsia="Calibri" w:cs="Times New Roman"/>
          <w:spacing w:val="1"/>
          <w:szCs w:val="20"/>
        </w:rPr>
      </w:pPr>
      <w:r w:rsidRPr="00675C46">
        <w:rPr>
          <w:rFonts w:eastAsia="Times New Roman" w:cs="Times New Roman"/>
          <w:szCs w:val="20"/>
          <w:lang w:eastAsia="lv-LV"/>
        </w:rPr>
        <w:tab/>
        <w:t xml:space="preserve">10.3. vispārējās vidējās izglītības </w:t>
      </w:r>
      <w:r w:rsidRPr="00675C46">
        <w:rPr>
          <w:rFonts w:eastAsia="Calibri" w:cs="Times New Roman"/>
          <w:spacing w:val="1"/>
          <w:szCs w:val="20"/>
        </w:rPr>
        <w:t xml:space="preserve">(10.-12.klase) </w:t>
      </w:r>
      <w:r w:rsidRPr="00675C46">
        <w:rPr>
          <w:rFonts w:eastAsia="Times New Roman" w:cs="Times New Roman"/>
          <w:szCs w:val="20"/>
          <w:lang w:eastAsia="lv-LV"/>
        </w:rPr>
        <w:t xml:space="preserve">vispārizglītojošā virziena programmu  </w:t>
      </w:r>
      <w:r w:rsidRPr="00675C46">
        <w:rPr>
          <w:rFonts w:eastAsia="Times New Roman" w:cs="Times New Roman"/>
          <w:szCs w:val="20"/>
          <w:lang w:eastAsia="lv-LV"/>
        </w:rPr>
        <w:noBreakHyphen/>
        <w:t xml:space="preserve">  kods 31011011;</w:t>
      </w:r>
    </w:p>
    <w:p w:rsidR="001A36F5" w:rsidRPr="00675C46" w:rsidRDefault="001A36F5" w:rsidP="001A36F5">
      <w:pPr>
        <w:ind w:firstLine="720"/>
        <w:contextualSpacing/>
        <w:jc w:val="both"/>
        <w:rPr>
          <w:rFonts w:eastAsia="Calibri" w:cs="Times New Roman"/>
          <w:spacing w:val="1"/>
          <w:szCs w:val="20"/>
        </w:rPr>
      </w:pPr>
      <w:r w:rsidRPr="00675C46">
        <w:rPr>
          <w:rFonts w:eastAsia="Calibri" w:cs="Times New Roman"/>
          <w:spacing w:val="1"/>
          <w:szCs w:val="20"/>
        </w:rPr>
        <w:t>10.4. vispārējās vidējās izglītības (10.-12.klase) programmas humanitārā un sociālā virziena programmu – kods 31012011.</w:t>
      </w:r>
    </w:p>
    <w:p w:rsidR="001A36F5" w:rsidRPr="00675C46" w:rsidRDefault="001A36F5" w:rsidP="001A36F5">
      <w:pPr>
        <w:ind w:firstLine="720"/>
        <w:contextualSpacing/>
        <w:jc w:val="both"/>
        <w:rPr>
          <w:rFonts w:eastAsia="Calibri" w:cs="Times New Roman"/>
          <w:szCs w:val="20"/>
          <w:lang w:eastAsia="lv-LV"/>
        </w:rPr>
      </w:pPr>
      <w:r w:rsidRPr="00675C46">
        <w:rPr>
          <w:rFonts w:eastAsia="Calibri" w:cs="Times New Roman"/>
          <w:szCs w:val="20"/>
          <w:lang w:eastAsia="lv-LV"/>
        </w:rPr>
        <w:t>11. Vispārējās pamatizglītības programmu un vispārējās vidējās izglītības programmu īstenošanu ģimnāzijā reglamentē Izglītības likums, Vispārējās izglītības likums, Pamatizglītības un Vispārējās vidējās izglītības standarts, izglītības programmās ietverto mācību priekšmetu standarti, kā arī šis Nolikums.</w:t>
      </w:r>
    </w:p>
    <w:p w:rsidR="001A36F5" w:rsidRPr="00675C46" w:rsidRDefault="001A36F5" w:rsidP="001A36F5">
      <w:pPr>
        <w:ind w:firstLine="720"/>
        <w:contextualSpacing/>
        <w:jc w:val="both"/>
        <w:rPr>
          <w:rFonts w:eastAsia="Calibri" w:cs="Times New Roman"/>
          <w:szCs w:val="20"/>
          <w:lang w:eastAsia="lv-LV"/>
        </w:rPr>
      </w:pPr>
      <w:r w:rsidRPr="00675C46">
        <w:rPr>
          <w:rFonts w:eastAsia="Calibri" w:cs="Times New Roman"/>
          <w:szCs w:val="20"/>
          <w:lang w:eastAsia="lv-LV"/>
        </w:rPr>
        <w:t>12. Ģimnāzija, saskaņojot ar pašvaldību, var īstenot interešu izglītības programmas. Tās izstrādā interešu izglītības pedagogi, apstiprina ģimnāzijas direktors, un to realizāciju koordinē direktora vietnieks. Ģimnāzija, saskaņojot ar pašvaldību, var īstenot tālākizglītības un citas izglītības programmas.</w:t>
      </w:r>
    </w:p>
    <w:p w:rsidR="001A36F5" w:rsidRPr="00675C46" w:rsidRDefault="001A36F5" w:rsidP="001A36F5">
      <w:pPr>
        <w:contextualSpacing/>
        <w:jc w:val="center"/>
        <w:rPr>
          <w:rFonts w:eastAsia="Calibri" w:cs="Times New Roman"/>
          <w:b/>
          <w:szCs w:val="20"/>
        </w:rPr>
      </w:pPr>
      <w:r w:rsidRPr="00675C46">
        <w:rPr>
          <w:rFonts w:eastAsia="Calibri" w:cs="Times New Roman"/>
          <w:b/>
          <w:szCs w:val="20"/>
        </w:rPr>
        <w:t>IV. I</w:t>
      </w:r>
      <w:r w:rsidRPr="00675C46">
        <w:rPr>
          <w:rFonts w:eastAsia="Calibri" w:cs="Times New Roman"/>
          <w:b/>
          <w:spacing w:val="-1"/>
          <w:szCs w:val="20"/>
        </w:rPr>
        <w:t>z</w:t>
      </w:r>
      <w:r w:rsidRPr="00675C46">
        <w:rPr>
          <w:rFonts w:eastAsia="Calibri" w:cs="Times New Roman"/>
          <w:b/>
          <w:szCs w:val="20"/>
        </w:rPr>
        <w:t>gl</w:t>
      </w:r>
      <w:r w:rsidRPr="00675C46">
        <w:rPr>
          <w:rFonts w:eastAsia="Calibri" w:cs="Times New Roman"/>
          <w:b/>
          <w:spacing w:val="1"/>
          <w:szCs w:val="20"/>
        </w:rPr>
        <w:t>ī</w:t>
      </w:r>
      <w:r w:rsidRPr="00675C46">
        <w:rPr>
          <w:rFonts w:eastAsia="Calibri" w:cs="Times New Roman"/>
          <w:b/>
          <w:spacing w:val="-1"/>
          <w:szCs w:val="20"/>
        </w:rPr>
        <w:t>t</w:t>
      </w:r>
      <w:r w:rsidRPr="00675C46">
        <w:rPr>
          <w:rFonts w:eastAsia="Calibri" w:cs="Times New Roman"/>
          <w:b/>
          <w:spacing w:val="1"/>
          <w:szCs w:val="20"/>
        </w:rPr>
        <w:t>īb</w:t>
      </w:r>
      <w:r w:rsidRPr="00675C46">
        <w:rPr>
          <w:rFonts w:eastAsia="Calibri" w:cs="Times New Roman"/>
          <w:b/>
          <w:szCs w:val="20"/>
        </w:rPr>
        <w:t xml:space="preserve">as </w:t>
      </w:r>
      <w:r w:rsidRPr="00675C46">
        <w:rPr>
          <w:rFonts w:eastAsia="Calibri" w:cs="Times New Roman"/>
          <w:b/>
          <w:spacing w:val="1"/>
          <w:szCs w:val="20"/>
        </w:rPr>
        <w:t>p</w:t>
      </w:r>
      <w:r w:rsidRPr="00675C46">
        <w:rPr>
          <w:rFonts w:eastAsia="Calibri" w:cs="Times New Roman"/>
          <w:b/>
          <w:spacing w:val="-1"/>
          <w:szCs w:val="20"/>
        </w:rPr>
        <w:t>r</w:t>
      </w:r>
      <w:r w:rsidRPr="00675C46">
        <w:rPr>
          <w:rFonts w:eastAsia="Calibri" w:cs="Times New Roman"/>
          <w:b/>
          <w:szCs w:val="20"/>
        </w:rPr>
        <w:t>o</w:t>
      </w:r>
      <w:r w:rsidRPr="00675C46">
        <w:rPr>
          <w:rFonts w:eastAsia="Calibri" w:cs="Times New Roman"/>
          <w:b/>
          <w:spacing w:val="-1"/>
          <w:szCs w:val="20"/>
        </w:rPr>
        <w:t>ce</w:t>
      </w:r>
      <w:r w:rsidRPr="00675C46">
        <w:rPr>
          <w:rFonts w:eastAsia="Calibri" w:cs="Times New Roman"/>
          <w:b/>
          <w:szCs w:val="20"/>
        </w:rPr>
        <w:t>sa o</w:t>
      </w:r>
      <w:r w:rsidRPr="00675C46">
        <w:rPr>
          <w:rFonts w:eastAsia="Calibri" w:cs="Times New Roman"/>
          <w:b/>
          <w:spacing w:val="-1"/>
          <w:szCs w:val="20"/>
        </w:rPr>
        <w:t>r</w:t>
      </w:r>
      <w:r w:rsidRPr="00675C46">
        <w:rPr>
          <w:rFonts w:eastAsia="Calibri" w:cs="Times New Roman"/>
          <w:b/>
          <w:szCs w:val="20"/>
        </w:rPr>
        <w:t>ga</w:t>
      </w:r>
      <w:r w:rsidRPr="00675C46">
        <w:rPr>
          <w:rFonts w:eastAsia="Calibri" w:cs="Times New Roman"/>
          <w:b/>
          <w:spacing w:val="1"/>
          <w:szCs w:val="20"/>
        </w:rPr>
        <w:t>n</w:t>
      </w:r>
      <w:r w:rsidRPr="00675C46">
        <w:rPr>
          <w:rFonts w:eastAsia="Calibri" w:cs="Times New Roman"/>
          <w:b/>
          <w:szCs w:val="20"/>
        </w:rPr>
        <w:t>i</w:t>
      </w:r>
      <w:r w:rsidRPr="00675C46">
        <w:rPr>
          <w:rFonts w:eastAsia="Calibri" w:cs="Times New Roman"/>
          <w:b/>
          <w:spacing w:val="-1"/>
          <w:szCs w:val="20"/>
        </w:rPr>
        <w:t>z</w:t>
      </w:r>
      <w:r w:rsidRPr="00675C46">
        <w:rPr>
          <w:rFonts w:eastAsia="Calibri" w:cs="Times New Roman"/>
          <w:b/>
          <w:w w:val="112"/>
          <w:szCs w:val="20"/>
        </w:rPr>
        <w:t>ā</w:t>
      </w:r>
      <w:r w:rsidRPr="00675C46">
        <w:rPr>
          <w:rFonts w:eastAsia="Calibri" w:cs="Times New Roman"/>
          <w:b/>
          <w:spacing w:val="-1"/>
          <w:szCs w:val="20"/>
        </w:rPr>
        <w:t>c</w:t>
      </w:r>
      <w:r w:rsidRPr="00675C46">
        <w:rPr>
          <w:rFonts w:eastAsia="Calibri" w:cs="Times New Roman"/>
          <w:b/>
          <w:szCs w:val="20"/>
        </w:rPr>
        <w:t>i</w:t>
      </w:r>
      <w:r w:rsidRPr="00675C46">
        <w:rPr>
          <w:rFonts w:eastAsia="Calibri" w:cs="Times New Roman"/>
          <w:b/>
          <w:spacing w:val="-1"/>
          <w:szCs w:val="20"/>
        </w:rPr>
        <w:t>j</w:t>
      </w:r>
      <w:r w:rsidRPr="00675C46">
        <w:rPr>
          <w:rFonts w:eastAsia="Calibri" w:cs="Times New Roman"/>
          <w:b/>
          <w:szCs w:val="20"/>
        </w:rPr>
        <w:t xml:space="preserve">a </w:t>
      </w:r>
      <w:r w:rsidRPr="00675C46">
        <w:rPr>
          <w:rFonts w:eastAsia="Calibri" w:cs="Times New Roman"/>
          <w:b/>
          <w:szCs w:val="20"/>
        </w:rPr>
        <w:br/>
        <w:t>I</w:t>
      </w:r>
      <w:r w:rsidRPr="00675C46">
        <w:rPr>
          <w:rFonts w:eastAsia="Calibri" w:cs="Times New Roman"/>
          <w:b/>
          <w:spacing w:val="-1"/>
          <w:szCs w:val="20"/>
        </w:rPr>
        <w:t>z</w:t>
      </w:r>
      <w:r w:rsidRPr="00675C46">
        <w:rPr>
          <w:rFonts w:eastAsia="Calibri" w:cs="Times New Roman"/>
          <w:b/>
          <w:szCs w:val="20"/>
        </w:rPr>
        <w:t>gl</w:t>
      </w:r>
      <w:r w:rsidRPr="00675C46">
        <w:rPr>
          <w:rFonts w:eastAsia="Calibri" w:cs="Times New Roman"/>
          <w:b/>
          <w:spacing w:val="1"/>
          <w:szCs w:val="20"/>
        </w:rPr>
        <w:t>ī</w:t>
      </w:r>
      <w:r w:rsidRPr="00675C46">
        <w:rPr>
          <w:rFonts w:eastAsia="Calibri" w:cs="Times New Roman"/>
          <w:b/>
          <w:spacing w:val="-1"/>
          <w:szCs w:val="20"/>
        </w:rPr>
        <w:t>t</w:t>
      </w:r>
      <w:r w:rsidRPr="00675C46">
        <w:rPr>
          <w:rFonts w:eastAsia="Calibri" w:cs="Times New Roman"/>
          <w:b/>
          <w:szCs w:val="20"/>
        </w:rPr>
        <w:t>o</w:t>
      </w:r>
      <w:r w:rsidRPr="00675C46">
        <w:rPr>
          <w:rFonts w:eastAsia="Calibri" w:cs="Times New Roman"/>
          <w:b/>
          <w:spacing w:val="-1"/>
          <w:szCs w:val="20"/>
        </w:rPr>
        <w:t>j</w:t>
      </w:r>
      <w:r w:rsidRPr="00675C46">
        <w:rPr>
          <w:rFonts w:eastAsia="Calibri" w:cs="Times New Roman"/>
          <w:b/>
          <w:spacing w:val="2"/>
          <w:szCs w:val="20"/>
        </w:rPr>
        <w:t>a</w:t>
      </w:r>
      <w:r w:rsidRPr="00675C46">
        <w:rPr>
          <w:rFonts w:eastAsia="Calibri" w:cs="Times New Roman"/>
          <w:b/>
          <w:spacing w:val="-3"/>
          <w:szCs w:val="20"/>
        </w:rPr>
        <w:t>m</w:t>
      </w:r>
      <w:r w:rsidRPr="00675C46">
        <w:rPr>
          <w:rFonts w:eastAsia="Calibri" w:cs="Times New Roman"/>
          <w:b/>
          <w:szCs w:val="20"/>
        </w:rPr>
        <w:t xml:space="preserve">o </w:t>
      </w:r>
      <w:r w:rsidRPr="00675C46">
        <w:rPr>
          <w:rFonts w:eastAsia="Calibri" w:cs="Times New Roman"/>
          <w:b/>
          <w:spacing w:val="1"/>
          <w:szCs w:val="20"/>
        </w:rPr>
        <w:t>u</w:t>
      </w:r>
      <w:r w:rsidRPr="00675C46">
        <w:rPr>
          <w:rFonts w:eastAsia="Calibri" w:cs="Times New Roman"/>
          <w:b/>
          <w:spacing w:val="-1"/>
          <w:szCs w:val="20"/>
        </w:rPr>
        <w:t>z</w:t>
      </w:r>
      <w:r w:rsidRPr="00675C46">
        <w:rPr>
          <w:rFonts w:eastAsia="Calibri" w:cs="Times New Roman"/>
          <w:b/>
          <w:spacing w:val="1"/>
          <w:szCs w:val="20"/>
        </w:rPr>
        <w:t>ņe</w:t>
      </w:r>
      <w:r w:rsidRPr="00675C46">
        <w:rPr>
          <w:rFonts w:eastAsia="Calibri" w:cs="Times New Roman"/>
          <w:b/>
          <w:spacing w:val="-3"/>
          <w:szCs w:val="20"/>
        </w:rPr>
        <w:t>m</w:t>
      </w:r>
      <w:r w:rsidRPr="00675C46">
        <w:rPr>
          <w:rFonts w:eastAsia="Calibri" w:cs="Times New Roman"/>
          <w:b/>
          <w:szCs w:val="20"/>
        </w:rPr>
        <w:t>ša</w:t>
      </w:r>
      <w:r w:rsidRPr="00675C46">
        <w:rPr>
          <w:rFonts w:eastAsia="Calibri" w:cs="Times New Roman"/>
          <w:b/>
          <w:spacing w:val="1"/>
          <w:szCs w:val="20"/>
        </w:rPr>
        <w:t>n</w:t>
      </w:r>
      <w:r w:rsidRPr="00675C46">
        <w:rPr>
          <w:rFonts w:eastAsia="Calibri" w:cs="Times New Roman"/>
          <w:b/>
          <w:szCs w:val="20"/>
        </w:rPr>
        <w:t>a,</w:t>
      </w:r>
      <w:r w:rsidRPr="00675C46">
        <w:rPr>
          <w:rFonts w:eastAsia="Calibri" w:cs="Times New Roman"/>
          <w:b/>
          <w:spacing w:val="13"/>
          <w:szCs w:val="20"/>
        </w:rPr>
        <w:t xml:space="preserve"> </w:t>
      </w:r>
      <w:r w:rsidRPr="00675C46">
        <w:rPr>
          <w:rFonts w:eastAsia="Calibri" w:cs="Times New Roman"/>
          <w:b/>
          <w:szCs w:val="20"/>
        </w:rPr>
        <w:t>a</w:t>
      </w:r>
      <w:r w:rsidRPr="00675C46">
        <w:rPr>
          <w:rFonts w:eastAsia="Calibri" w:cs="Times New Roman"/>
          <w:b/>
          <w:spacing w:val="-1"/>
          <w:szCs w:val="20"/>
        </w:rPr>
        <w:t>t</w:t>
      </w:r>
      <w:r w:rsidRPr="00675C46">
        <w:rPr>
          <w:rFonts w:eastAsia="Calibri" w:cs="Times New Roman"/>
          <w:b/>
          <w:szCs w:val="20"/>
        </w:rPr>
        <w:t>s</w:t>
      </w:r>
      <w:r w:rsidRPr="00675C46">
        <w:rPr>
          <w:rFonts w:eastAsia="Calibri" w:cs="Times New Roman"/>
          <w:b/>
          <w:spacing w:val="1"/>
          <w:szCs w:val="20"/>
        </w:rPr>
        <w:t>k</w:t>
      </w:r>
      <w:r w:rsidRPr="00675C46">
        <w:rPr>
          <w:rFonts w:eastAsia="Calibri" w:cs="Times New Roman"/>
          <w:b/>
          <w:szCs w:val="20"/>
        </w:rPr>
        <w:t>ai</w:t>
      </w:r>
      <w:r w:rsidRPr="00675C46">
        <w:rPr>
          <w:rFonts w:eastAsia="Calibri" w:cs="Times New Roman"/>
          <w:b/>
          <w:spacing w:val="-1"/>
          <w:szCs w:val="20"/>
        </w:rPr>
        <w:t>t</w:t>
      </w:r>
      <w:r w:rsidRPr="00675C46">
        <w:rPr>
          <w:rFonts w:eastAsia="Calibri" w:cs="Times New Roman"/>
          <w:b/>
          <w:spacing w:val="1"/>
          <w:szCs w:val="20"/>
        </w:rPr>
        <w:t>ī</w:t>
      </w:r>
      <w:r w:rsidRPr="00675C46">
        <w:rPr>
          <w:rFonts w:eastAsia="Calibri" w:cs="Times New Roman"/>
          <w:b/>
          <w:szCs w:val="20"/>
        </w:rPr>
        <w:t>ša</w:t>
      </w:r>
      <w:r w:rsidRPr="00675C46">
        <w:rPr>
          <w:rFonts w:eastAsia="Calibri" w:cs="Times New Roman"/>
          <w:b/>
          <w:spacing w:val="1"/>
          <w:szCs w:val="20"/>
        </w:rPr>
        <w:t>n</w:t>
      </w:r>
      <w:r w:rsidRPr="00675C46">
        <w:rPr>
          <w:rFonts w:eastAsia="Calibri" w:cs="Times New Roman"/>
          <w:b/>
          <w:szCs w:val="20"/>
        </w:rPr>
        <w:t xml:space="preserve">a </w:t>
      </w:r>
      <w:r w:rsidRPr="00675C46">
        <w:rPr>
          <w:rFonts w:eastAsia="Calibri" w:cs="Times New Roman"/>
          <w:b/>
          <w:spacing w:val="1"/>
          <w:szCs w:val="20"/>
        </w:rPr>
        <w:t>u</w:t>
      </w:r>
      <w:r w:rsidRPr="00675C46">
        <w:rPr>
          <w:rFonts w:eastAsia="Calibri" w:cs="Times New Roman"/>
          <w:b/>
          <w:szCs w:val="20"/>
        </w:rPr>
        <w:t>n</w:t>
      </w:r>
      <w:r w:rsidRPr="00675C46">
        <w:rPr>
          <w:rFonts w:eastAsia="Calibri" w:cs="Times New Roman"/>
          <w:b/>
          <w:spacing w:val="-1"/>
          <w:szCs w:val="20"/>
        </w:rPr>
        <w:t xml:space="preserve"> </w:t>
      </w:r>
      <w:r w:rsidRPr="00675C46">
        <w:rPr>
          <w:rFonts w:eastAsia="Calibri" w:cs="Times New Roman"/>
          <w:b/>
          <w:spacing w:val="1"/>
          <w:szCs w:val="20"/>
        </w:rPr>
        <w:t>p</w:t>
      </w:r>
      <w:r w:rsidRPr="00675C46">
        <w:rPr>
          <w:rFonts w:eastAsia="Calibri" w:cs="Times New Roman"/>
          <w:b/>
          <w:w w:val="112"/>
          <w:szCs w:val="20"/>
        </w:rPr>
        <w:t>ā</w:t>
      </w:r>
      <w:r w:rsidRPr="00675C46">
        <w:rPr>
          <w:rFonts w:eastAsia="Calibri" w:cs="Times New Roman"/>
          <w:b/>
          <w:spacing w:val="-1"/>
          <w:szCs w:val="20"/>
        </w:rPr>
        <w:t>rce</w:t>
      </w:r>
      <w:r w:rsidRPr="00675C46">
        <w:rPr>
          <w:rFonts w:eastAsia="Calibri" w:cs="Times New Roman"/>
          <w:b/>
          <w:szCs w:val="20"/>
        </w:rPr>
        <w:t>lša</w:t>
      </w:r>
      <w:r w:rsidRPr="00675C46">
        <w:rPr>
          <w:rFonts w:eastAsia="Calibri" w:cs="Times New Roman"/>
          <w:b/>
          <w:spacing w:val="1"/>
          <w:szCs w:val="20"/>
        </w:rPr>
        <w:t>n</w:t>
      </w:r>
      <w:r w:rsidRPr="00675C46">
        <w:rPr>
          <w:rFonts w:eastAsia="Calibri" w:cs="Times New Roman"/>
          <w:b/>
          <w:szCs w:val="20"/>
        </w:rPr>
        <w:t>a</w:t>
      </w:r>
    </w:p>
    <w:p w:rsidR="001A36F5" w:rsidRPr="00675C46" w:rsidRDefault="001A36F5" w:rsidP="001A36F5">
      <w:pPr>
        <w:contextualSpacing/>
        <w:jc w:val="center"/>
        <w:rPr>
          <w:rFonts w:eastAsia="Calibri" w:cs="Times New Roman"/>
          <w:b/>
          <w:szCs w:val="20"/>
        </w:rPr>
      </w:pPr>
    </w:p>
    <w:p w:rsidR="001A36F5" w:rsidRPr="00675C46" w:rsidRDefault="001A36F5" w:rsidP="001A36F5">
      <w:pPr>
        <w:ind w:firstLine="720"/>
        <w:contextualSpacing/>
        <w:jc w:val="both"/>
        <w:rPr>
          <w:rFonts w:eastAsia="Calibri" w:cs="Times New Roman"/>
          <w:szCs w:val="20"/>
        </w:rPr>
      </w:pPr>
      <w:r w:rsidRPr="00675C46">
        <w:rPr>
          <w:rFonts w:eastAsia="Times New Roman" w:cs="Times New Roman"/>
          <w:szCs w:val="20"/>
          <w:lang w:eastAsia="lv-LV"/>
        </w:rPr>
        <w:t>13. Izglītības procesa organizāciju iestādē nosaka Izglītības likums, Vispārējās izglītības likums, citi ārējie normatīvie akti, šis nolikums, Darba kārtības noteikumi, Iekšējās kārtības noteikumi un citi iestādes iekšējie normatīvie akti.</w:t>
      </w:r>
    </w:p>
    <w:p w:rsidR="001A36F5" w:rsidRPr="00675C46" w:rsidRDefault="001A36F5" w:rsidP="001A36F5">
      <w:pPr>
        <w:ind w:firstLine="720"/>
        <w:contextualSpacing/>
        <w:jc w:val="both"/>
        <w:rPr>
          <w:rFonts w:eastAsia="Calibri" w:cs="Times New Roman"/>
          <w:szCs w:val="20"/>
        </w:rPr>
      </w:pPr>
      <w:r w:rsidRPr="00675C46">
        <w:rPr>
          <w:rFonts w:eastAsia="Calibri" w:cs="Times New Roman"/>
          <w:szCs w:val="20"/>
        </w:rPr>
        <w:t>14. Mācību gada ilgumu nosaka Vispārējās izglītības likums. Mācību gada sākuma un beigu datumu, kā arī izglītojamo brīvdienas nosaka Latvijas Republikas Ministru kabinets (turpmāk </w:t>
      </w:r>
      <w:r w:rsidRPr="00675C46">
        <w:rPr>
          <w:rFonts w:eastAsia="Calibri" w:cs="Times New Roman"/>
          <w:szCs w:val="20"/>
        </w:rPr>
        <w:noBreakHyphen/>
        <w:t> Ministru kabinets). Mācības ģimnāzijā notiek valsts valodā.</w:t>
      </w:r>
    </w:p>
    <w:p w:rsidR="001A36F5" w:rsidRPr="00675C46" w:rsidRDefault="001A36F5" w:rsidP="001A36F5">
      <w:pPr>
        <w:ind w:firstLine="720"/>
        <w:contextualSpacing/>
        <w:jc w:val="both"/>
        <w:rPr>
          <w:rFonts w:eastAsia="Calibri" w:cs="Times New Roman"/>
          <w:szCs w:val="20"/>
        </w:rPr>
      </w:pPr>
      <w:r w:rsidRPr="00675C46">
        <w:rPr>
          <w:rFonts w:eastAsia="Calibri" w:cs="Times New Roman"/>
          <w:szCs w:val="20"/>
        </w:rPr>
        <w:t>15. Mācību darba organizācijas pamatforma ir mācību stunda. Mācību slodzes sadalījumu pa nedēļas dienām atspoguļo stundu saraksts, kas ir ģimnāzijas gada darba plāna pielikums. Ar ģimnāzijas direktora apstiprināto stundu sarakstu izglītojamie un pedagogi iepazīstināmi pirms katra semestra sākuma. Stundu saraksts:</w:t>
      </w:r>
    </w:p>
    <w:p w:rsidR="001A36F5" w:rsidRPr="00675C46" w:rsidRDefault="001A36F5" w:rsidP="001A36F5">
      <w:pPr>
        <w:ind w:firstLine="720"/>
        <w:contextualSpacing/>
        <w:jc w:val="both"/>
        <w:rPr>
          <w:rFonts w:eastAsia="Calibri" w:cs="Times New Roman"/>
          <w:szCs w:val="20"/>
        </w:rPr>
      </w:pPr>
      <w:r w:rsidRPr="00675C46">
        <w:rPr>
          <w:rFonts w:eastAsia="Calibri" w:cs="Times New Roman"/>
          <w:szCs w:val="20"/>
        </w:rPr>
        <w:t xml:space="preserve">15.1. </w:t>
      </w:r>
      <w:r w:rsidRPr="00675C46">
        <w:rPr>
          <w:rFonts w:eastAsia="Times New Roman" w:cs="Times New Roman"/>
          <w:szCs w:val="20"/>
          <w:lang w:eastAsia="lv-LV"/>
        </w:rPr>
        <w:t>i</w:t>
      </w:r>
      <w:r w:rsidRPr="00675C46">
        <w:rPr>
          <w:rFonts w:eastAsia="Times New Roman" w:cs="Times New Roman"/>
          <w:spacing w:val="-1"/>
          <w:szCs w:val="20"/>
          <w:lang w:eastAsia="lv-LV"/>
        </w:rPr>
        <w:t>e</w:t>
      </w:r>
      <w:r w:rsidRPr="00675C46">
        <w:rPr>
          <w:rFonts w:eastAsia="Times New Roman" w:cs="Times New Roman"/>
          <w:szCs w:val="20"/>
          <w:lang w:eastAsia="lv-LV"/>
        </w:rPr>
        <w:t>tv</w:t>
      </w:r>
      <w:r w:rsidRPr="00675C46">
        <w:rPr>
          <w:rFonts w:eastAsia="Times New Roman" w:cs="Times New Roman"/>
          <w:spacing w:val="-1"/>
          <w:szCs w:val="20"/>
          <w:lang w:eastAsia="lv-LV"/>
        </w:rPr>
        <w:t>e</w:t>
      </w:r>
      <w:r w:rsidRPr="00675C46">
        <w:rPr>
          <w:rFonts w:eastAsia="Times New Roman" w:cs="Times New Roman"/>
          <w:szCs w:val="20"/>
          <w:lang w:eastAsia="lv-LV"/>
        </w:rPr>
        <w:t>r visp</w:t>
      </w:r>
      <w:r w:rsidRPr="00675C46">
        <w:rPr>
          <w:rFonts w:eastAsia="Times New Roman" w:cs="Times New Roman"/>
          <w:spacing w:val="-1"/>
          <w:szCs w:val="20"/>
          <w:lang w:eastAsia="lv-LV"/>
        </w:rPr>
        <w:t>ārē</w:t>
      </w:r>
      <w:r w:rsidRPr="00675C46">
        <w:rPr>
          <w:rFonts w:eastAsia="Times New Roman" w:cs="Times New Roman"/>
          <w:szCs w:val="20"/>
          <w:lang w:eastAsia="lv-LV"/>
        </w:rPr>
        <w:t>j</w:t>
      </w:r>
      <w:r w:rsidRPr="00675C46">
        <w:rPr>
          <w:rFonts w:eastAsia="Times New Roman" w:cs="Times New Roman"/>
          <w:spacing w:val="-1"/>
          <w:szCs w:val="20"/>
          <w:lang w:eastAsia="lv-LV"/>
        </w:rPr>
        <w:t>ā</w:t>
      </w:r>
      <w:r w:rsidRPr="00675C46">
        <w:rPr>
          <w:rFonts w:eastAsia="Times New Roman" w:cs="Times New Roman"/>
          <w:szCs w:val="20"/>
          <w:lang w:eastAsia="lv-LV"/>
        </w:rPr>
        <w:t>s p</w:t>
      </w:r>
      <w:r w:rsidRPr="00675C46">
        <w:rPr>
          <w:rFonts w:eastAsia="Times New Roman" w:cs="Times New Roman"/>
          <w:spacing w:val="-1"/>
          <w:szCs w:val="20"/>
          <w:lang w:eastAsia="lv-LV"/>
        </w:rPr>
        <w:t>a</w:t>
      </w:r>
      <w:r w:rsidRPr="00675C46">
        <w:rPr>
          <w:rFonts w:eastAsia="Times New Roman" w:cs="Times New Roman"/>
          <w:szCs w:val="20"/>
          <w:lang w:eastAsia="lv-LV"/>
        </w:rPr>
        <w:t>m</w:t>
      </w:r>
      <w:r w:rsidRPr="00675C46">
        <w:rPr>
          <w:rFonts w:eastAsia="Times New Roman" w:cs="Times New Roman"/>
          <w:spacing w:val="-1"/>
          <w:szCs w:val="20"/>
          <w:lang w:eastAsia="lv-LV"/>
        </w:rPr>
        <w:t>a</w:t>
      </w:r>
      <w:r w:rsidRPr="00675C46">
        <w:rPr>
          <w:rFonts w:eastAsia="Times New Roman" w:cs="Times New Roman"/>
          <w:szCs w:val="20"/>
          <w:lang w:eastAsia="lv-LV"/>
        </w:rPr>
        <w:t>tiz</w:t>
      </w:r>
      <w:r w:rsidRPr="00675C46">
        <w:rPr>
          <w:rFonts w:eastAsia="Times New Roman" w:cs="Times New Roman"/>
          <w:spacing w:val="-2"/>
          <w:szCs w:val="20"/>
          <w:lang w:eastAsia="lv-LV"/>
        </w:rPr>
        <w:t>g</w:t>
      </w:r>
      <w:r w:rsidRPr="00675C46">
        <w:rPr>
          <w:rFonts w:eastAsia="Times New Roman" w:cs="Times New Roman"/>
          <w:szCs w:val="20"/>
          <w:lang w:eastAsia="lv-LV"/>
        </w:rPr>
        <w:t>lītīb</w:t>
      </w:r>
      <w:r w:rsidRPr="00675C46">
        <w:rPr>
          <w:rFonts w:eastAsia="Times New Roman" w:cs="Times New Roman"/>
          <w:spacing w:val="-1"/>
          <w:szCs w:val="20"/>
          <w:lang w:eastAsia="lv-LV"/>
        </w:rPr>
        <w:t>a</w:t>
      </w:r>
      <w:r w:rsidRPr="00675C46">
        <w:rPr>
          <w:rFonts w:eastAsia="Times New Roman" w:cs="Times New Roman"/>
          <w:szCs w:val="20"/>
          <w:lang w:eastAsia="lv-LV"/>
        </w:rPr>
        <w:t>s ot</w:t>
      </w:r>
      <w:r w:rsidRPr="00675C46">
        <w:rPr>
          <w:rFonts w:eastAsia="Times New Roman" w:cs="Times New Roman"/>
          <w:spacing w:val="-1"/>
          <w:szCs w:val="20"/>
          <w:lang w:eastAsia="lv-LV"/>
        </w:rPr>
        <w:t>r</w:t>
      </w:r>
      <w:r w:rsidRPr="00675C46">
        <w:rPr>
          <w:rFonts w:eastAsia="Times New Roman" w:cs="Times New Roman"/>
          <w:szCs w:val="20"/>
          <w:lang w:eastAsia="lv-LV"/>
        </w:rPr>
        <w:t>ā posma un visp</w:t>
      </w:r>
      <w:r w:rsidRPr="00675C46">
        <w:rPr>
          <w:rFonts w:eastAsia="Times New Roman" w:cs="Times New Roman"/>
          <w:spacing w:val="-1"/>
          <w:szCs w:val="20"/>
          <w:lang w:eastAsia="lv-LV"/>
        </w:rPr>
        <w:t>ārē</w:t>
      </w:r>
      <w:r w:rsidRPr="00675C46">
        <w:rPr>
          <w:rFonts w:eastAsia="Times New Roman" w:cs="Times New Roman"/>
          <w:szCs w:val="20"/>
          <w:lang w:eastAsia="lv-LV"/>
        </w:rPr>
        <w:t>j</w:t>
      </w:r>
      <w:r w:rsidRPr="00675C46">
        <w:rPr>
          <w:rFonts w:eastAsia="Times New Roman" w:cs="Times New Roman"/>
          <w:spacing w:val="-1"/>
          <w:szCs w:val="20"/>
          <w:lang w:eastAsia="lv-LV"/>
        </w:rPr>
        <w:t>ā</w:t>
      </w:r>
      <w:r w:rsidRPr="00675C46">
        <w:rPr>
          <w:rFonts w:eastAsia="Times New Roman" w:cs="Times New Roman"/>
          <w:szCs w:val="20"/>
          <w:lang w:eastAsia="lv-LV"/>
        </w:rPr>
        <w:t>s vid</w:t>
      </w:r>
      <w:r w:rsidRPr="00675C46">
        <w:rPr>
          <w:rFonts w:eastAsia="Times New Roman" w:cs="Times New Roman"/>
          <w:spacing w:val="-1"/>
          <w:szCs w:val="20"/>
          <w:lang w:eastAsia="lv-LV"/>
        </w:rPr>
        <w:t>ē</w:t>
      </w:r>
      <w:r w:rsidRPr="00675C46">
        <w:rPr>
          <w:rFonts w:eastAsia="Times New Roman" w:cs="Times New Roman"/>
          <w:szCs w:val="20"/>
          <w:lang w:eastAsia="lv-LV"/>
        </w:rPr>
        <w:t>j</w:t>
      </w:r>
      <w:r w:rsidRPr="00675C46">
        <w:rPr>
          <w:rFonts w:eastAsia="Times New Roman" w:cs="Times New Roman"/>
          <w:spacing w:val="-1"/>
          <w:szCs w:val="20"/>
          <w:lang w:eastAsia="lv-LV"/>
        </w:rPr>
        <w:t>ā</w:t>
      </w:r>
      <w:r w:rsidRPr="00675C46">
        <w:rPr>
          <w:rFonts w:eastAsia="Times New Roman" w:cs="Times New Roman"/>
          <w:szCs w:val="20"/>
          <w:lang w:eastAsia="lv-LV"/>
        </w:rPr>
        <w:t>s iz</w:t>
      </w:r>
      <w:r w:rsidRPr="00675C46">
        <w:rPr>
          <w:rFonts w:eastAsia="Times New Roman" w:cs="Times New Roman"/>
          <w:spacing w:val="-2"/>
          <w:szCs w:val="20"/>
          <w:lang w:eastAsia="lv-LV"/>
        </w:rPr>
        <w:t>g</w:t>
      </w:r>
      <w:r w:rsidRPr="00675C46">
        <w:rPr>
          <w:rFonts w:eastAsia="Times New Roman" w:cs="Times New Roman"/>
          <w:szCs w:val="20"/>
          <w:lang w:eastAsia="lv-LV"/>
        </w:rPr>
        <w:t>lītīb</w:t>
      </w:r>
      <w:r w:rsidRPr="00675C46">
        <w:rPr>
          <w:rFonts w:eastAsia="Times New Roman" w:cs="Times New Roman"/>
          <w:spacing w:val="-1"/>
          <w:szCs w:val="20"/>
          <w:lang w:eastAsia="lv-LV"/>
        </w:rPr>
        <w:t>a</w:t>
      </w:r>
      <w:r w:rsidRPr="00675C46">
        <w:rPr>
          <w:rFonts w:eastAsia="Times New Roman" w:cs="Times New Roman"/>
          <w:szCs w:val="20"/>
          <w:lang w:eastAsia="lv-LV"/>
        </w:rPr>
        <w:t>s p</w:t>
      </w:r>
      <w:r w:rsidRPr="00675C46">
        <w:rPr>
          <w:rFonts w:eastAsia="Times New Roman" w:cs="Times New Roman"/>
          <w:spacing w:val="-1"/>
          <w:szCs w:val="20"/>
          <w:lang w:eastAsia="lv-LV"/>
        </w:rPr>
        <w:t>r</w:t>
      </w:r>
      <w:r w:rsidRPr="00675C46">
        <w:rPr>
          <w:rFonts w:eastAsia="Times New Roman" w:cs="Times New Roman"/>
          <w:szCs w:val="20"/>
          <w:lang w:eastAsia="lv-LV"/>
        </w:rPr>
        <w:t>og</w:t>
      </w:r>
      <w:r w:rsidRPr="00675C46">
        <w:rPr>
          <w:rFonts w:eastAsia="Times New Roman" w:cs="Times New Roman"/>
          <w:spacing w:val="-1"/>
          <w:szCs w:val="20"/>
          <w:lang w:eastAsia="lv-LV"/>
        </w:rPr>
        <w:t>ra</w:t>
      </w:r>
      <w:r w:rsidRPr="00675C46">
        <w:rPr>
          <w:rFonts w:eastAsia="Times New Roman" w:cs="Times New Roman"/>
          <w:szCs w:val="20"/>
          <w:lang w:eastAsia="lv-LV"/>
        </w:rPr>
        <w:t>mmu</w:t>
      </w:r>
      <w:r w:rsidRPr="00675C46">
        <w:rPr>
          <w:rFonts w:eastAsia="Times New Roman" w:cs="Times New Roman"/>
          <w:spacing w:val="22"/>
          <w:szCs w:val="20"/>
          <w:lang w:eastAsia="lv-LV"/>
        </w:rPr>
        <w:t xml:space="preserve"> </w:t>
      </w:r>
      <w:r w:rsidRPr="00675C46">
        <w:rPr>
          <w:rFonts w:eastAsia="Times New Roman" w:cs="Times New Roman"/>
          <w:szCs w:val="20"/>
          <w:lang w:eastAsia="lv-LV"/>
        </w:rPr>
        <w:t>m</w:t>
      </w:r>
      <w:r w:rsidRPr="00675C46">
        <w:rPr>
          <w:rFonts w:eastAsia="Times New Roman" w:cs="Times New Roman"/>
          <w:spacing w:val="-1"/>
          <w:szCs w:val="20"/>
          <w:lang w:eastAsia="lv-LV"/>
        </w:rPr>
        <w:t>āc</w:t>
      </w:r>
      <w:r w:rsidRPr="00675C46">
        <w:rPr>
          <w:rFonts w:eastAsia="Times New Roman" w:cs="Times New Roman"/>
          <w:szCs w:val="20"/>
          <w:lang w:eastAsia="lv-LV"/>
        </w:rPr>
        <w:t>ību</w:t>
      </w:r>
      <w:r w:rsidRPr="00675C46">
        <w:rPr>
          <w:rFonts w:eastAsia="Times New Roman" w:cs="Times New Roman"/>
          <w:spacing w:val="22"/>
          <w:szCs w:val="20"/>
          <w:lang w:eastAsia="lv-LV"/>
        </w:rPr>
        <w:t xml:space="preserve"> </w:t>
      </w:r>
      <w:r w:rsidRPr="00675C46">
        <w:rPr>
          <w:rFonts w:eastAsia="Times New Roman" w:cs="Times New Roman"/>
          <w:szCs w:val="20"/>
          <w:lang w:eastAsia="lv-LV"/>
        </w:rPr>
        <w:t>p</w:t>
      </w:r>
      <w:r w:rsidRPr="00675C46">
        <w:rPr>
          <w:rFonts w:eastAsia="Times New Roman" w:cs="Times New Roman"/>
          <w:spacing w:val="-1"/>
          <w:szCs w:val="20"/>
          <w:lang w:eastAsia="lv-LV"/>
        </w:rPr>
        <w:t>r</w:t>
      </w:r>
      <w:r w:rsidRPr="00675C46">
        <w:rPr>
          <w:rFonts w:eastAsia="Times New Roman" w:cs="Times New Roman"/>
          <w:szCs w:val="20"/>
          <w:lang w:eastAsia="lv-LV"/>
        </w:rPr>
        <w:t>i</w:t>
      </w:r>
      <w:r w:rsidRPr="00675C46">
        <w:rPr>
          <w:rFonts w:eastAsia="Times New Roman" w:cs="Times New Roman"/>
          <w:spacing w:val="-1"/>
          <w:szCs w:val="20"/>
          <w:lang w:eastAsia="lv-LV"/>
        </w:rPr>
        <w:t>e</w:t>
      </w:r>
      <w:r w:rsidRPr="00675C46">
        <w:rPr>
          <w:rFonts w:eastAsia="Times New Roman" w:cs="Times New Roman"/>
          <w:szCs w:val="20"/>
          <w:lang w:eastAsia="lv-LV"/>
        </w:rPr>
        <w:t>kšm</w:t>
      </w:r>
      <w:r w:rsidRPr="00675C46">
        <w:rPr>
          <w:rFonts w:eastAsia="Times New Roman" w:cs="Times New Roman"/>
          <w:spacing w:val="-1"/>
          <w:szCs w:val="20"/>
          <w:lang w:eastAsia="lv-LV"/>
        </w:rPr>
        <w:t>e</w:t>
      </w:r>
      <w:r w:rsidRPr="00675C46">
        <w:rPr>
          <w:rFonts w:eastAsia="Times New Roman" w:cs="Times New Roman"/>
          <w:szCs w:val="20"/>
          <w:lang w:eastAsia="lv-LV"/>
        </w:rPr>
        <w:t>tu un stundu pl</w:t>
      </w:r>
      <w:r w:rsidRPr="00675C46">
        <w:rPr>
          <w:rFonts w:eastAsia="Times New Roman" w:cs="Times New Roman"/>
          <w:spacing w:val="-3"/>
          <w:szCs w:val="20"/>
          <w:lang w:eastAsia="lv-LV"/>
        </w:rPr>
        <w:t>ā</w:t>
      </w:r>
      <w:r w:rsidRPr="00675C46">
        <w:rPr>
          <w:rFonts w:eastAsia="Times New Roman" w:cs="Times New Roman"/>
          <w:szCs w:val="20"/>
          <w:lang w:eastAsia="lv-LV"/>
        </w:rPr>
        <w:t>nā nos</w:t>
      </w:r>
      <w:r w:rsidRPr="00675C46">
        <w:rPr>
          <w:rFonts w:eastAsia="Times New Roman" w:cs="Times New Roman"/>
          <w:spacing w:val="-1"/>
          <w:szCs w:val="20"/>
          <w:lang w:eastAsia="lv-LV"/>
        </w:rPr>
        <w:t>a</w:t>
      </w:r>
      <w:r w:rsidRPr="00675C46">
        <w:rPr>
          <w:rFonts w:eastAsia="Times New Roman" w:cs="Times New Roman"/>
          <w:szCs w:val="20"/>
          <w:lang w:eastAsia="lv-LV"/>
        </w:rPr>
        <w:t>uktos</w:t>
      </w:r>
      <w:r w:rsidRPr="00675C46">
        <w:rPr>
          <w:rFonts w:eastAsia="Times New Roman" w:cs="Times New Roman"/>
          <w:spacing w:val="22"/>
          <w:szCs w:val="20"/>
          <w:lang w:eastAsia="lv-LV"/>
        </w:rPr>
        <w:t xml:space="preserve"> </w:t>
      </w:r>
      <w:r w:rsidRPr="00675C46">
        <w:rPr>
          <w:rFonts w:eastAsia="Times New Roman" w:cs="Times New Roman"/>
          <w:szCs w:val="20"/>
          <w:lang w:eastAsia="lv-LV"/>
        </w:rPr>
        <w:t>m</w:t>
      </w:r>
      <w:r w:rsidRPr="00675C46">
        <w:rPr>
          <w:rFonts w:eastAsia="Times New Roman" w:cs="Times New Roman"/>
          <w:spacing w:val="-1"/>
          <w:szCs w:val="20"/>
          <w:lang w:eastAsia="lv-LV"/>
        </w:rPr>
        <w:t>āc</w:t>
      </w:r>
      <w:r w:rsidRPr="00675C46">
        <w:rPr>
          <w:rFonts w:eastAsia="Times New Roman" w:cs="Times New Roman"/>
          <w:szCs w:val="20"/>
          <w:lang w:eastAsia="lv-LV"/>
        </w:rPr>
        <w:t>ību</w:t>
      </w:r>
      <w:r w:rsidRPr="00675C46">
        <w:rPr>
          <w:rFonts w:eastAsia="Times New Roman" w:cs="Times New Roman"/>
          <w:spacing w:val="22"/>
          <w:szCs w:val="20"/>
          <w:lang w:eastAsia="lv-LV"/>
        </w:rPr>
        <w:t xml:space="preserve"> </w:t>
      </w:r>
      <w:r w:rsidRPr="00675C46">
        <w:rPr>
          <w:rFonts w:eastAsia="Times New Roman" w:cs="Times New Roman"/>
          <w:szCs w:val="20"/>
          <w:lang w:eastAsia="lv-LV"/>
        </w:rPr>
        <w:t>p</w:t>
      </w:r>
      <w:r w:rsidRPr="00675C46">
        <w:rPr>
          <w:rFonts w:eastAsia="Times New Roman" w:cs="Times New Roman"/>
          <w:spacing w:val="-1"/>
          <w:szCs w:val="20"/>
          <w:lang w:eastAsia="lv-LV"/>
        </w:rPr>
        <w:t>r</w:t>
      </w:r>
      <w:r w:rsidRPr="00675C46">
        <w:rPr>
          <w:rFonts w:eastAsia="Times New Roman" w:cs="Times New Roman"/>
          <w:szCs w:val="20"/>
          <w:lang w:eastAsia="lv-LV"/>
        </w:rPr>
        <w:t>i</w:t>
      </w:r>
      <w:r w:rsidRPr="00675C46">
        <w:rPr>
          <w:rFonts w:eastAsia="Times New Roman" w:cs="Times New Roman"/>
          <w:spacing w:val="-1"/>
          <w:szCs w:val="20"/>
          <w:lang w:eastAsia="lv-LV"/>
        </w:rPr>
        <w:t>e</w:t>
      </w:r>
      <w:r w:rsidRPr="00675C46">
        <w:rPr>
          <w:rFonts w:eastAsia="Times New Roman" w:cs="Times New Roman"/>
          <w:szCs w:val="20"/>
          <w:lang w:eastAsia="lv-LV"/>
        </w:rPr>
        <w:t>kšm</w:t>
      </w:r>
      <w:r w:rsidRPr="00675C46">
        <w:rPr>
          <w:rFonts w:eastAsia="Times New Roman" w:cs="Times New Roman"/>
          <w:spacing w:val="-1"/>
          <w:szCs w:val="20"/>
          <w:lang w:eastAsia="lv-LV"/>
        </w:rPr>
        <w:t>e</w:t>
      </w:r>
      <w:r w:rsidRPr="00675C46">
        <w:rPr>
          <w:rFonts w:eastAsia="Times New Roman" w:cs="Times New Roman"/>
          <w:szCs w:val="20"/>
          <w:lang w:eastAsia="lv-LV"/>
        </w:rPr>
        <w:t>tus</w:t>
      </w:r>
      <w:r w:rsidRPr="00675C46">
        <w:rPr>
          <w:rFonts w:eastAsia="Times New Roman" w:cs="Times New Roman"/>
          <w:spacing w:val="22"/>
          <w:szCs w:val="20"/>
          <w:lang w:eastAsia="lv-LV"/>
        </w:rPr>
        <w:t xml:space="preserve"> </w:t>
      </w:r>
      <w:r w:rsidRPr="00675C46">
        <w:rPr>
          <w:rFonts w:eastAsia="Times New Roman" w:cs="Times New Roman"/>
          <w:szCs w:val="20"/>
          <w:lang w:eastAsia="lv-LV"/>
        </w:rPr>
        <w:t>un kl</w:t>
      </w:r>
      <w:r w:rsidRPr="00675C46">
        <w:rPr>
          <w:rFonts w:eastAsia="Times New Roman" w:cs="Times New Roman"/>
          <w:spacing w:val="-1"/>
          <w:szCs w:val="20"/>
          <w:lang w:eastAsia="lv-LV"/>
        </w:rPr>
        <w:t>a</w:t>
      </w:r>
      <w:r w:rsidRPr="00675C46">
        <w:rPr>
          <w:rFonts w:eastAsia="Times New Roman" w:cs="Times New Roman"/>
          <w:szCs w:val="20"/>
          <w:lang w:eastAsia="lv-LV"/>
        </w:rPr>
        <w:t>s</w:t>
      </w:r>
      <w:r w:rsidRPr="00675C46">
        <w:rPr>
          <w:rFonts w:eastAsia="Times New Roman" w:cs="Times New Roman"/>
          <w:spacing w:val="-1"/>
          <w:szCs w:val="20"/>
          <w:lang w:eastAsia="lv-LV"/>
        </w:rPr>
        <w:t>e</w:t>
      </w:r>
      <w:r w:rsidRPr="00675C46">
        <w:rPr>
          <w:rFonts w:eastAsia="Times New Roman" w:cs="Times New Roman"/>
          <w:szCs w:val="20"/>
          <w:lang w:eastAsia="lv-LV"/>
        </w:rPr>
        <w:t xml:space="preserve">s </w:t>
      </w:r>
      <w:r w:rsidRPr="00675C46">
        <w:rPr>
          <w:rFonts w:eastAsia="Times New Roman" w:cs="Times New Roman"/>
          <w:spacing w:val="-1"/>
          <w:szCs w:val="20"/>
          <w:lang w:eastAsia="lv-LV"/>
        </w:rPr>
        <w:t>a</w:t>
      </w:r>
      <w:r w:rsidRPr="00675C46">
        <w:rPr>
          <w:rFonts w:eastAsia="Times New Roman" w:cs="Times New Roman"/>
          <w:szCs w:val="20"/>
          <w:lang w:eastAsia="lv-LV"/>
        </w:rPr>
        <w:t>udzin</w:t>
      </w:r>
      <w:r w:rsidRPr="00675C46">
        <w:rPr>
          <w:rFonts w:eastAsia="Times New Roman" w:cs="Times New Roman"/>
          <w:spacing w:val="-1"/>
          <w:szCs w:val="20"/>
          <w:lang w:eastAsia="lv-LV"/>
        </w:rPr>
        <w:t>ā</w:t>
      </w:r>
      <w:r w:rsidRPr="00675C46">
        <w:rPr>
          <w:rFonts w:eastAsia="Times New Roman" w:cs="Times New Roman"/>
          <w:szCs w:val="20"/>
          <w:lang w:eastAsia="lv-LV"/>
        </w:rPr>
        <w:t>t</w:t>
      </w:r>
      <w:r w:rsidRPr="00675C46">
        <w:rPr>
          <w:rFonts w:eastAsia="Times New Roman" w:cs="Times New Roman"/>
          <w:spacing w:val="-1"/>
          <w:szCs w:val="20"/>
          <w:lang w:eastAsia="lv-LV"/>
        </w:rPr>
        <w:t>ā</w:t>
      </w:r>
      <w:r w:rsidRPr="00675C46">
        <w:rPr>
          <w:rFonts w:eastAsia="Times New Roman" w:cs="Times New Roman"/>
          <w:szCs w:val="20"/>
          <w:lang w:eastAsia="lv-LV"/>
        </w:rPr>
        <w:t>ja</w:t>
      </w:r>
      <w:r w:rsidRPr="00675C46">
        <w:rPr>
          <w:rFonts w:eastAsia="Times New Roman" w:cs="Times New Roman"/>
          <w:spacing w:val="-1"/>
          <w:szCs w:val="20"/>
          <w:lang w:eastAsia="lv-LV"/>
        </w:rPr>
        <w:t xml:space="preserve"> </w:t>
      </w:r>
      <w:r w:rsidRPr="00675C46">
        <w:rPr>
          <w:rFonts w:eastAsia="Times New Roman" w:cs="Times New Roman"/>
          <w:szCs w:val="20"/>
          <w:lang w:eastAsia="lv-LV"/>
        </w:rPr>
        <w:t>stundu;</w:t>
      </w:r>
    </w:p>
    <w:p w:rsidR="001A36F5" w:rsidRPr="00675C46" w:rsidRDefault="001A36F5" w:rsidP="001A36F5">
      <w:pPr>
        <w:ind w:firstLine="720"/>
        <w:contextualSpacing/>
        <w:jc w:val="both"/>
        <w:rPr>
          <w:rFonts w:eastAsia="Calibri" w:cs="Times New Roman"/>
          <w:spacing w:val="1"/>
          <w:szCs w:val="20"/>
          <w:lang w:eastAsia="lv-LV"/>
        </w:rPr>
      </w:pPr>
      <w:r w:rsidRPr="00675C46">
        <w:rPr>
          <w:rFonts w:eastAsia="Calibri" w:cs="Times New Roman"/>
          <w:spacing w:val="1"/>
          <w:lang w:eastAsia="lv-LV"/>
        </w:rPr>
        <w:t>15.2. ir</w:t>
      </w:r>
      <w:r w:rsidRPr="00675C46">
        <w:rPr>
          <w:rFonts w:eastAsia="Calibri" w:cs="Times New Roman"/>
          <w:spacing w:val="11"/>
          <w:lang w:eastAsia="lv-LV"/>
        </w:rPr>
        <w:t xml:space="preserve"> </w:t>
      </w:r>
      <w:r w:rsidRPr="00675C46">
        <w:rPr>
          <w:rFonts w:eastAsia="Calibri" w:cs="Times New Roman"/>
          <w:spacing w:val="1"/>
          <w:lang w:eastAsia="lv-LV"/>
        </w:rPr>
        <w:t>p</w:t>
      </w:r>
      <w:r w:rsidRPr="00675C46">
        <w:rPr>
          <w:rFonts w:eastAsia="Calibri" w:cs="Times New Roman"/>
          <w:spacing w:val="-1"/>
          <w:lang w:eastAsia="lv-LV"/>
        </w:rPr>
        <w:t>a</w:t>
      </w:r>
      <w:r w:rsidRPr="00675C46">
        <w:rPr>
          <w:rFonts w:eastAsia="Calibri" w:cs="Times New Roman"/>
          <w:spacing w:val="1"/>
          <w:lang w:eastAsia="lv-LV"/>
        </w:rPr>
        <w:t>st</w:t>
      </w:r>
      <w:r w:rsidRPr="00675C46">
        <w:rPr>
          <w:rFonts w:eastAsia="Calibri" w:cs="Times New Roman"/>
          <w:spacing w:val="-1"/>
          <w:lang w:eastAsia="lv-LV"/>
        </w:rPr>
        <w:t>ā</w:t>
      </w:r>
      <w:r w:rsidRPr="00675C46">
        <w:rPr>
          <w:rFonts w:eastAsia="Calibri" w:cs="Times New Roman"/>
          <w:spacing w:val="1"/>
          <w:lang w:eastAsia="lv-LV"/>
        </w:rPr>
        <w:t>vī</w:t>
      </w:r>
      <w:r w:rsidRPr="00675C46">
        <w:rPr>
          <w:rFonts w:eastAsia="Calibri" w:cs="Times New Roman"/>
          <w:spacing w:val="-2"/>
          <w:lang w:eastAsia="lv-LV"/>
        </w:rPr>
        <w:t>g</w:t>
      </w:r>
      <w:r w:rsidRPr="00675C46">
        <w:rPr>
          <w:rFonts w:eastAsia="Calibri" w:cs="Times New Roman"/>
          <w:spacing w:val="1"/>
          <w:lang w:eastAsia="lv-LV"/>
        </w:rPr>
        <w:t>s</w:t>
      </w:r>
      <w:r w:rsidRPr="00675C46">
        <w:rPr>
          <w:rFonts w:eastAsia="Calibri" w:cs="Times New Roman"/>
          <w:spacing w:val="12"/>
          <w:lang w:eastAsia="lv-LV"/>
        </w:rPr>
        <w:t xml:space="preserve"> </w:t>
      </w:r>
      <w:r w:rsidRPr="00675C46">
        <w:rPr>
          <w:rFonts w:eastAsia="Calibri" w:cs="Times New Roman"/>
          <w:spacing w:val="1"/>
          <w:lang w:eastAsia="lv-LV"/>
        </w:rPr>
        <w:t>visu</w:t>
      </w:r>
      <w:r w:rsidRPr="00675C46">
        <w:rPr>
          <w:rFonts w:eastAsia="Calibri" w:cs="Times New Roman"/>
          <w:spacing w:val="12"/>
          <w:lang w:eastAsia="lv-LV"/>
        </w:rPr>
        <w:t xml:space="preserve"> </w:t>
      </w:r>
      <w:r w:rsidRPr="00675C46">
        <w:rPr>
          <w:rFonts w:eastAsia="Calibri" w:cs="Times New Roman"/>
          <w:spacing w:val="1"/>
          <w:lang w:eastAsia="lv-LV"/>
        </w:rPr>
        <w:t>sem</w:t>
      </w:r>
      <w:r w:rsidRPr="00675C46">
        <w:rPr>
          <w:rFonts w:eastAsia="Calibri" w:cs="Times New Roman"/>
          <w:spacing w:val="-1"/>
          <w:lang w:eastAsia="lv-LV"/>
        </w:rPr>
        <w:t>e</w:t>
      </w:r>
      <w:r w:rsidRPr="00675C46">
        <w:rPr>
          <w:rFonts w:eastAsia="Calibri" w:cs="Times New Roman"/>
          <w:spacing w:val="1"/>
          <w:lang w:eastAsia="lv-LV"/>
        </w:rPr>
        <w:t>st</w:t>
      </w:r>
      <w:r w:rsidRPr="00675C46">
        <w:rPr>
          <w:rFonts w:eastAsia="Calibri" w:cs="Times New Roman"/>
          <w:spacing w:val="-1"/>
          <w:lang w:eastAsia="lv-LV"/>
        </w:rPr>
        <w:t>r</w:t>
      </w:r>
      <w:r w:rsidRPr="00675C46">
        <w:rPr>
          <w:rFonts w:eastAsia="Calibri" w:cs="Times New Roman"/>
          <w:spacing w:val="1"/>
          <w:lang w:eastAsia="lv-LV"/>
        </w:rPr>
        <w:t>i;</w:t>
      </w:r>
      <w:r w:rsidRPr="00675C46">
        <w:rPr>
          <w:rFonts w:eastAsia="Calibri" w:cs="Times New Roman"/>
          <w:spacing w:val="12"/>
          <w:lang w:eastAsia="lv-LV"/>
        </w:rPr>
        <w:t xml:space="preserve"> </w:t>
      </w:r>
      <w:r w:rsidRPr="00675C46">
        <w:rPr>
          <w:rFonts w:eastAsia="Calibri" w:cs="Times New Roman"/>
          <w:spacing w:val="1"/>
          <w:lang w:eastAsia="lv-LV"/>
        </w:rPr>
        <w:t>izm</w:t>
      </w:r>
      <w:r w:rsidRPr="00675C46">
        <w:rPr>
          <w:rFonts w:eastAsia="Calibri" w:cs="Times New Roman"/>
          <w:spacing w:val="-1"/>
          <w:lang w:eastAsia="lv-LV"/>
        </w:rPr>
        <w:t>a</w:t>
      </w:r>
      <w:r w:rsidRPr="00675C46">
        <w:rPr>
          <w:rFonts w:eastAsia="Calibri" w:cs="Times New Roman"/>
          <w:spacing w:val="1"/>
          <w:lang w:eastAsia="lv-LV"/>
        </w:rPr>
        <w:t>iņ</w:t>
      </w:r>
      <w:r w:rsidRPr="00675C46">
        <w:rPr>
          <w:rFonts w:eastAsia="Calibri" w:cs="Times New Roman"/>
          <w:spacing w:val="-1"/>
          <w:lang w:eastAsia="lv-LV"/>
        </w:rPr>
        <w:t>a</w:t>
      </w:r>
      <w:r w:rsidRPr="00675C46">
        <w:rPr>
          <w:rFonts w:eastAsia="Calibri" w:cs="Times New Roman"/>
          <w:spacing w:val="1"/>
          <w:lang w:eastAsia="lv-LV"/>
        </w:rPr>
        <w:t>s</w:t>
      </w:r>
      <w:r w:rsidRPr="00675C46">
        <w:rPr>
          <w:rFonts w:eastAsia="Calibri" w:cs="Times New Roman"/>
          <w:spacing w:val="12"/>
          <w:lang w:eastAsia="lv-LV"/>
        </w:rPr>
        <w:t xml:space="preserve"> </w:t>
      </w:r>
      <w:r w:rsidRPr="00675C46">
        <w:rPr>
          <w:rFonts w:eastAsia="Calibri" w:cs="Times New Roman"/>
          <w:spacing w:val="1"/>
          <w:lang w:eastAsia="lv-LV"/>
        </w:rPr>
        <w:t>t</w:t>
      </w:r>
      <w:r w:rsidRPr="00675C46">
        <w:rPr>
          <w:rFonts w:eastAsia="Calibri" w:cs="Times New Roman"/>
          <w:spacing w:val="-1"/>
          <w:lang w:eastAsia="lv-LV"/>
        </w:rPr>
        <w:t>a</w:t>
      </w:r>
      <w:r w:rsidRPr="00675C46">
        <w:rPr>
          <w:rFonts w:eastAsia="Calibri" w:cs="Times New Roman"/>
          <w:spacing w:val="1"/>
          <w:lang w:eastAsia="lv-LV"/>
        </w:rPr>
        <w:t>jā</w:t>
      </w:r>
      <w:r w:rsidRPr="00675C46">
        <w:rPr>
          <w:rFonts w:eastAsia="Calibri" w:cs="Times New Roman"/>
          <w:spacing w:val="11"/>
          <w:lang w:eastAsia="lv-LV"/>
        </w:rPr>
        <w:t xml:space="preserve"> </w:t>
      </w:r>
      <w:r w:rsidRPr="00675C46">
        <w:rPr>
          <w:rFonts w:eastAsia="Calibri" w:cs="Times New Roman"/>
          <w:spacing w:val="1"/>
          <w:lang w:eastAsia="lv-LV"/>
        </w:rPr>
        <w:t>v</w:t>
      </w:r>
      <w:r w:rsidRPr="00675C46">
        <w:rPr>
          <w:rFonts w:eastAsia="Calibri" w:cs="Times New Roman"/>
          <w:spacing w:val="-1"/>
          <w:lang w:eastAsia="lv-LV"/>
        </w:rPr>
        <w:t>a</w:t>
      </w:r>
      <w:r w:rsidRPr="00675C46">
        <w:rPr>
          <w:rFonts w:eastAsia="Calibri" w:cs="Times New Roman"/>
          <w:spacing w:val="1"/>
          <w:lang w:eastAsia="lv-LV"/>
        </w:rPr>
        <w:t>r</w:t>
      </w:r>
      <w:r w:rsidRPr="00675C46">
        <w:rPr>
          <w:rFonts w:eastAsia="Calibri" w:cs="Times New Roman"/>
          <w:spacing w:val="11"/>
          <w:lang w:eastAsia="lv-LV"/>
        </w:rPr>
        <w:t xml:space="preserve"> </w:t>
      </w:r>
      <w:r w:rsidRPr="00675C46">
        <w:rPr>
          <w:rFonts w:eastAsia="Calibri" w:cs="Times New Roman"/>
          <w:spacing w:val="1"/>
          <w:lang w:eastAsia="lv-LV"/>
        </w:rPr>
        <w:t>izd</w:t>
      </w:r>
      <w:r w:rsidRPr="00675C46">
        <w:rPr>
          <w:rFonts w:eastAsia="Calibri" w:cs="Times New Roman"/>
          <w:spacing w:val="-1"/>
          <w:lang w:eastAsia="lv-LV"/>
        </w:rPr>
        <w:t>ar</w:t>
      </w:r>
      <w:r w:rsidRPr="00675C46">
        <w:rPr>
          <w:rFonts w:eastAsia="Calibri" w:cs="Times New Roman"/>
          <w:spacing w:val="1"/>
          <w:lang w:eastAsia="lv-LV"/>
        </w:rPr>
        <w:t>īt</w:t>
      </w:r>
      <w:r w:rsidRPr="00675C46">
        <w:rPr>
          <w:rFonts w:eastAsia="Calibri" w:cs="Times New Roman"/>
          <w:spacing w:val="12"/>
          <w:lang w:eastAsia="lv-LV"/>
        </w:rPr>
        <w:t xml:space="preserve"> </w:t>
      </w:r>
      <w:r w:rsidRPr="00675C46">
        <w:rPr>
          <w:rFonts w:eastAsia="Calibri" w:cs="Times New Roman"/>
          <w:spacing w:val="1"/>
          <w:lang w:eastAsia="lv-LV"/>
        </w:rPr>
        <w:t>tik</w:t>
      </w:r>
      <w:r w:rsidRPr="00675C46">
        <w:rPr>
          <w:rFonts w:eastAsia="Calibri" w:cs="Times New Roman"/>
          <w:spacing w:val="-1"/>
          <w:lang w:eastAsia="lv-LV"/>
        </w:rPr>
        <w:t>a</w:t>
      </w:r>
      <w:r w:rsidRPr="00675C46">
        <w:rPr>
          <w:rFonts w:eastAsia="Calibri" w:cs="Times New Roman"/>
          <w:spacing w:val="1"/>
          <w:lang w:eastAsia="lv-LV"/>
        </w:rPr>
        <w:t>i</w:t>
      </w:r>
      <w:r w:rsidRPr="00675C46">
        <w:rPr>
          <w:rFonts w:eastAsia="Calibri" w:cs="Times New Roman"/>
          <w:spacing w:val="12"/>
          <w:lang w:eastAsia="lv-LV"/>
        </w:rPr>
        <w:t xml:space="preserve"> </w:t>
      </w:r>
      <w:r w:rsidRPr="00675C46">
        <w:rPr>
          <w:rFonts w:eastAsia="Calibri" w:cs="Times New Roman"/>
          <w:spacing w:val="1"/>
          <w:lang w:eastAsia="lv-LV"/>
        </w:rPr>
        <w:t>di</w:t>
      </w:r>
      <w:r w:rsidRPr="00675C46">
        <w:rPr>
          <w:rFonts w:eastAsia="Calibri" w:cs="Times New Roman"/>
          <w:spacing w:val="-1"/>
          <w:lang w:eastAsia="lv-LV"/>
        </w:rPr>
        <w:t>re</w:t>
      </w:r>
      <w:r w:rsidRPr="00675C46">
        <w:rPr>
          <w:rFonts w:eastAsia="Calibri" w:cs="Times New Roman"/>
          <w:spacing w:val="1"/>
          <w:lang w:eastAsia="lv-LV"/>
        </w:rPr>
        <w:t>kto</w:t>
      </w:r>
      <w:r w:rsidRPr="00675C46">
        <w:rPr>
          <w:rFonts w:eastAsia="Calibri" w:cs="Times New Roman"/>
          <w:spacing w:val="-1"/>
          <w:lang w:eastAsia="lv-LV"/>
        </w:rPr>
        <w:t>r</w:t>
      </w:r>
      <w:r w:rsidRPr="00675C46">
        <w:rPr>
          <w:rFonts w:eastAsia="Calibri" w:cs="Times New Roman"/>
          <w:spacing w:val="1"/>
          <w:lang w:eastAsia="lv-LV"/>
        </w:rPr>
        <w:t>a</w:t>
      </w:r>
      <w:r w:rsidRPr="00675C46">
        <w:rPr>
          <w:rFonts w:eastAsia="Calibri" w:cs="Times New Roman"/>
          <w:spacing w:val="11"/>
          <w:lang w:eastAsia="lv-LV"/>
        </w:rPr>
        <w:t xml:space="preserve"> </w:t>
      </w:r>
      <w:r w:rsidRPr="00675C46">
        <w:rPr>
          <w:rFonts w:eastAsia="Calibri" w:cs="Times New Roman"/>
          <w:spacing w:val="1"/>
          <w:lang w:eastAsia="lv-LV"/>
        </w:rPr>
        <w:t>vi</w:t>
      </w:r>
      <w:r w:rsidRPr="00675C46">
        <w:rPr>
          <w:rFonts w:eastAsia="Calibri" w:cs="Times New Roman"/>
          <w:spacing w:val="-1"/>
          <w:lang w:eastAsia="lv-LV"/>
        </w:rPr>
        <w:t>e</w:t>
      </w:r>
      <w:r w:rsidRPr="00675C46">
        <w:rPr>
          <w:rFonts w:eastAsia="Calibri" w:cs="Times New Roman"/>
          <w:spacing w:val="1"/>
          <w:lang w:eastAsia="lv-LV"/>
        </w:rPr>
        <w:t>tni</w:t>
      </w:r>
      <w:r w:rsidRPr="00675C46">
        <w:rPr>
          <w:rFonts w:eastAsia="Calibri" w:cs="Times New Roman"/>
          <w:spacing w:val="-1"/>
          <w:lang w:eastAsia="lv-LV"/>
        </w:rPr>
        <w:t>e</w:t>
      </w:r>
      <w:r w:rsidRPr="00675C46">
        <w:rPr>
          <w:rFonts w:eastAsia="Calibri" w:cs="Times New Roman"/>
          <w:spacing w:val="1"/>
          <w:lang w:eastAsia="lv-LV"/>
        </w:rPr>
        <w:t>ks</w:t>
      </w:r>
      <w:r w:rsidRPr="00675C46">
        <w:rPr>
          <w:rFonts w:eastAsia="Calibri" w:cs="Times New Roman"/>
          <w:spacing w:val="12"/>
          <w:lang w:eastAsia="lv-LV"/>
        </w:rPr>
        <w:t xml:space="preserve"> </w:t>
      </w:r>
      <w:r w:rsidRPr="00675C46">
        <w:rPr>
          <w:rFonts w:eastAsia="Calibri" w:cs="Times New Roman"/>
          <w:spacing w:val="1"/>
          <w:lang w:eastAsia="lv-LV"/>
        </w:rPr>
        <w:t>izglītības jomā</w:t>
      </w:r>
      <w:r w:rsidRPr="00675C46">
        <w:rPr>
          <w:rFonts w:eastAsia="Calibri" w:cs="Times New Roman"/>
          <w:spacing w:val="-1"/>
          <w:lang w:eastAsia="lv-LV"/>
        </w:rPr>
        <w:t xml:space="preserve"> </w:t>
      </w:r>
      <w:r w:rsidRPr="00675C46">
        <w:rPr>
          <w:rFonts w:eastAsia="Calibri" w:cs="Times New Roman"/>
          <w:spacing w:val="1"/>
          <w:lang w:eastAsia="lv-LV"/>
        </w:rPr>
        <w:t>v</w:t>
      </w:r>
      <w:r w:rsidRPr="00675C46">
        <w:rPr>
          <w:rFonts w:eastAsia="Calibri" w:cs="Times New Roman"/>
          <w:spacing w:val="-1"/>
          <w:lang w:eastAsia="lv-LV"/>
        </w:rPr>
        <w:t>a</w:t>
      </w:r>
      <w:r w:rsidRPr="00675C46">
        <w:rPr>
          <w:rFonts w:eastAsia="Calibri" w:cs="Times New Roman"/>
          <w:spacing w:val="1"/>
          <w:lang w:eastAsia="lv-LV"/>
        </w:rPr>
        <w:t>i viņa</w:t>
      </w:r>
      <w:r w:rsidRPr="00675C46">
        <w:rPr>
          <w:rFonts w:eastAsia="Calibri" w:cs="Times New Roman"/>
          <w:spacing w:val="-1"/>
          <w:lang w:eastAsia="lv-LV"/>
        </w:rPr>
        <w:t xml:space="preserve"> </w:t>
      </w:r>
      <w:r w:rsidRPr="00675C46">
        <w:rPr>
          <w:rFonts w:eastAsia="Calibri" w:cs="Times New Roman"/>
          <w:spacing w:val="1"/>
          <w:lang w:eastAsia="lv-LV"/>
        </w:rPr>
        <w:t>pilnva</w:t>
      </w:r>
      <w:r w:rsidRPr="00675C46">
        <w:rPr>
          <w:rFonts w:eastAsia="Calibri" w:cs="Times New Roman"/>
          <w:spacing w:val="-1"/>
          <w:lang w:eastAsia="lv-LV"/>
        </w:rPr>
        <w:t>r</w:t>
      </w:r>
      <w:r w:rsidRPr="00675C46">
        <w:rPr>
          <w:rFonts w:eastAsia="Calibri" w:cs="Times New Roman"/>
          <w:spacing w:val="1"/>
          <w:lang w:eastAsia="lv-LV"/>
        </w:rPr>
        <w:t>ota p</w:t>
      </w:r>
      <w:r w:rsidRPr="00675C46">
        <w:rPr>
          <w:rFonts w:eastAsia="Calibri" w:cs="Times New Roman"/>
          <w:spacing w:val="-1"/>
          <w:lang w:eastAsia="lv-LV"/>
        </w:rPr>
        <w:t>er</w:t>
      </w:r>
      <w:r w:rsidRPr="00675C46">
        <w:rPr>
          <w:rFonts w:eastAsia="Calibri" w:cs="Times New Roman"/>
          <w:spacing w:val="1"/>
          <w:lang w:eastAsia="lv-LV"/>
        </w:rPr>
        <w:t>son</w:t>
      </w:r>
      <w:r w:rsidRPr="00675C46">
        <w:rPr>
          <w:rFonts w:eastAsia="Calibri" w:cs="Times New Roman"/>
          <w:spacing w:val="-1"/>
          <w:lang w:eastAsia="lv-LV"/>
        </w:rPr>
        <w:t>a</w:t>
      </w:r>
      <w:r w:rsidRPr="00675C46">
        <w:rPr>
          <w:rFonts w:eastAsia="Calibri" w:cs="Times New Roman"/>
          <w:spacing w:val="1"/>
          <w:lang w:eastAsia="lv-LV"/>
        </w:rPr>
        <w:t>;</w:t>
      </w:r>
    </w:p>
    <w:p w:rsidR="001A36F5" w:rsidRPr="00675C46" w:rsidRDefault="001A36F5" w:rsidP="001A36F5">
      <w:pPr>
        <w:ind w:firstLine="720"/>
        <w:contextualSpacing/>
        <w:jc w:val="both"/>
        <w:rPr>
          <w:rFonts w:eastAsia="Calibri" w:cs="Times New Roman"/>
          <w:spacing w:val="1"/>
          <w:szCs w:val="20"/>
          <w:lang w:eastAsia="lv-LV"/>
        </w:rPr>
      </w:pPr>
      <w:r w:rsidRPr="00675C46">
        <w:rPr>
          <w:rFonts w:eastAsia="Calibri" w:cs="Times New Roman"/>
          <w:spacing w:val="1"/>
          <w:lang w:eastAsia="lv-LV"/>
        </w:rPr>
        <w:t>15.3. n</w:t>
      </w:r>
      <w:r w:rsidRPr="00675C46">
        <w:rPr>
          <w:rFonts w:eastAsia="Calibri" w:cs="Times New Roman"/>
          <w:spacing w:val="-1"/>
          <w:lang w:eastAsia="lv-LV"/>
        </w:rPr>
        <w:t>e</w:t>
      </w:r>
      <w:r w:rsidRPr="00675C46">
        <w:rPr>
          <w:rFonts w:eastAsia="Calibri" w:cs="Times New Roman"/>
          <w:spacing w:val="1"/>
          <w:lang w:eastAsia="lv-LV"/>
        </w:rPr>
        <w:t>i</w:t>
      </w:r>
      <w:r w:rsidRPr="00675C46">
        <w:rPr>
          <w:rFonts w:eastAsia="Calibri" w:cs="Times New Roman"/>
          <w:spacing w:val="-1"/>
          <w:lang w:eastAsia="lv-LV"/>
        </w:rPr>
        <w:t>e</w:t>
      </w:r>
      <w:r w:rsidRPr="00675C46">
        <w:rPr>
          <w:rFonts w:eastAsia="Calibri" w:cs="Times New Roman"/>
          <w:spacing w:val="1"/>
          <w:lang w:eastAsia="lv-LV"/>
        </w:rPr>
        <w:t>tv</w:t>
      </w:r>
      <w:r w:rsidRPr="00675C46">
        <w:rPr>
          <w:rFonts w:eastAsia="Calibri" w:cs="Times New Roman"/>
          <w:spacing w:val="-1"/>
          <w:lang w:eastAsia="lv-LV"/>
        </w:rPr>
        <w:t>e</w:t>
      </w:r>
      <w:r w:rsidRPr="00675C46">
        <w:rPr>
          <w:rFonts w:eastAsia="Calibri" w:cs="Times New Roman"/>
          <w:spacing w:val="1"/>
          <w:lang w:eastAsia="lv-LV"/>
        </w:rPr>
        <w:t xml:space="preserve">r </w:t>
      </w:r>
      <w:r w:rsidRPr="00675C46">
        <w:rPr>
          <w:rFonts w:eastAsia="Calibri" w:cs="Times New Roman"/>
          <w:spacing w:val="2"/>
          <w:lang w:eastAsia="lv-LV"/>
        </w:rPr>
        <w:t>f</w:t>
      </w:r>
      <w:r w:rsidRPr="00675C46">
        <w:rPr>
          <w:rFonts w:eastAsia="Calibri" w:cs="Times New Roman"/>
          <w:spacing w:val="-1"/>
          <w:lang w:eastAsia="lv-LV"/>
        </w:rPr>
        <w:t>a</w:t>
      </w:r>
      <w:r w:rsidRPr="00675C46">
        <w:rPr>
          <w:rFonts w:eastAsia="Calibri" w:cs="Times New Roman"/>
          <w:spacing w:val="1"/>
          <w:lang w:eastAsia="lv-LV"/>
        </w:rPr>
        <w:t>kult</w:t>
      </w:r>
      <w:r w:rsidRPr="00675C46">
        <w:rPr>
          <w:rFonts w:eastAsia="Calibri" w:cs="Times New Roman"/>
          <w:spacing w:val="-1"/>
          <w:lang w:eastAsia="lv-LV"/>
        </w:rPr>
        <w:t>a</w:t>
      </w:r>
      <w:r w:rsidRPr="00675C46">
        <w:rPr>
          <w:rFonts w:eastAsia="Calibri" w:cs="Times New Roman"/>
          <w:spacing w:val="1"/>
          <w:lang w:eastAsia="lv-LV"/>
        </w:rPr>
        <w:t>tīv</w:t>
      </w:r>
      <w:r w:rsidRPr="00675C46">
        <w:rPr>
          <w:rFonts w:eastAsia="Calibri" w:cs="Times New Roman"/>
          <w:spacing w:val="-1"/>
          <w:lang w:eastAsia="lv-LV"/>
        </w:rPr>
        <w:t>ā</w:t>
      </w:r>
      <w:r w:rsidRPr="00675C46">
        <w:rPr>
          <w:rFonts w:eastAsia="Calibri" w:cs="Times New Roman"/>
          <w:spacing w:val="1"/>
          <w:lang w:eastAsia="lv-LV"/>
        </w:rPr>
        <w:t>s n</w:t>
      </w:r>
      <w:r w:rsidRPr="00675C46">
        <w:rPr>
          <w:rFonts w:eastAsia="Calibri" w:cs="Times New Roman"/>
          <w:spacing w:val="2"/>
          <w:lang w:eastAsia="lv-LV"/>
        </w:rPr>
        <w:t>o</w:t>
      </w:r>
      <w:r w:rsidRPr="00675C46">
        <w:rPr>
          <w:rFonts w:eastAsia="Calibri" w:cs="Times New Roman"/>
          <w:spacing w:val="1"/>
          <w:lang w:eastAsia="lv-LV"/>
        </w:rPr>
        <w:t>d</w:t>
      </w:r>
      <w:r w:rsidRPr="00675C46">
        <w:rPr>
          <w:rFonts w:eastAsia="Calibri" w:cs="Times New Roman"/>
          <w:spacing w:val="-1"/>
          <w:lang w:eastAsia="lv-LV"/>
        </w:rPr>
        <w:t>ar</w:t>
      </w:r>
      <w:r w:rsidRPr="00675C46">
        <w:rPr>
          <w:rFonts w:eastAsia="Calibri" w:cs="Times New Roman"/>
          <w:spacing w:val="1"/>
          <w:lang w:eastAsia="lv-LV"/>
        </w:rPr>
        <w:t>bīb</w:t>
      </w:r>
      <w:r w:rsidRPr="00675C46">
        <w:rPr>
          <w:rFonts w:eastAsia="Calibri" w:cs="Times New Roman"/>
          <w:spacing w:val="-1"/>
          <w:lang w:eastAsia="lv-LV"/>
        </w:rPr>
        <w:t>a</w:t>
      </w:r>
      <w:r w:rsidRPr="00675C46">
        <w:rPr>
          <w:rFonts w:eastAsia="Calibri" w:cs="Times New Roman"/>
          <w:spacing w:val="1"/>
          <w:lang w:eastAsia="lv-LV"/>
        </w:rPr>
        <w:t>s, k</w:t>
      </w:r>
      <w:r w:rsidRPr="00675C46">
        <w:rPr>
          <w:rFonts w:eastAsia="Calibri" w:cs="Times New Roman"/>
          <w:spacing w:val="-1"/>
          <w:lang w:eastAsia="lv-LV"/>
        </w:rPr>
        <w:t>a</w:t>
      </w:r>
      <w:r w:rsidRPr="00675C46">
        <w:rPr>
          <w:rFonts w:eastAsia="Calibri" w:cs="Times New Roman"/>
          <w:spacing w:val="1"/>
          <w:lang w:eastAsia="lv-LV"/>
        </w:rPr>
        <w:t>s ti</w:t>
      </w:r>
      <w:r w:rsidRPr="00675C46">
        <w:rPr>
          <w:rFonts w:eastAsia="Calibri" w:cs="Times New Roman"/>
          <w:spacing w:val="-1"/>
          <w:lang w:eastAsia="lv-LV"/>
        </w:rPr>
        <w:t>e</w:t>
      </w:r>
      <w:r w:rsidRPr="00675C46">
        <w:rPr>
          <w:rFonts w:eastAsia="Calibri" w:cs="Times New Roman"/>
          <w:spacing w:val="1"/>
          <w:lang w:eastAsia="lv-LV"/>
        </w:rPr>
        <w:t xml:space="preserve">k </w:t>
      </w:r>
      <w:r w:rsidRPr="00675C46">
        <w:rPr>
          <w:rFonts w:eastAsia="Calibri" w:cs="Times New Roman"/>
          <w:spacing w:val="2"/>
          <w:lang w:eastAsia="lv-LV"/>
        </w:rPr>
        <w:t>or</w:t>
      </w:r>
      <w:r w:rsidRPr="00675C46">
        <w:rPr>
          <w:rFonts w:eastAsia="Calibri" w:cs="Times New Roman"/>
          <w:spacing w:val="-2"/>
          <w:lang w:eastAsia="lv-LV"/>
        </w:rPr>
        <w:t>g</w:t>
      </w:r>
      <w:r w:rsidRPr="00675C46">
        <w:rPr>
          <w:rFonts w:eastAsia="Calibri" w:cs="Times New Roman"/>
          <w:spacing w:val="1"/>
          <w:lang w:eastAsia="lv-LV"/>
        </w:rPr>
        <w:t>aniz</w:t>
      </w:r>
      <w:r w:rsidRPr="00675C46">
        <w:rPr>
          <w:rFonts w:eastAsia="Calibri" w:cs="Times New Roman"/>
          <w:spacing w:val="-1"/>
          <w:lang w:eastAsia="lv-LV"/>
        </w:rPr>
        <w:t>ē</w:t>
      </w:r>
      <w:r w:rsidRPr="00675C46">
        <w:rPr>
          <w:rFonts w:eastAsia="Calibri" w:cs="Times New Roman"/>
          <w:spacing w:val="1"/>
          <w:lang w:eastAsia="lv-LV"/>
        </w:rPr>
        <w:t>t</w:t>
      </w:r>
      <w:r w:rsidRPr="00675C46">
        <w:rPr>
          <w:rFonts w:eastAsia="Calibri" w:cs="Times New Roman"/>
          <w:spacing w:val="-1"/>
          <w:lang w:eastAsia="lv-LV"/>
        </w:rPr>
        <w:t>a</w:t>
      </w:r>
      <w:r w:rsidRPr="00675C46">
        <w:rPr>
          <w:rFonts w:eastAsia="Calibri" w:cs="Times New Roman"/>
          <w:spacing w:val="1"/>
          <w:lang w:eastAsia="lv-LV"/>
        </w:rPr>
        <w:t>s, i</w:t>
      </w:r>
      <w:r w:rsidRPr="00675C46">
        <w:rPr>
          <w:rFonts w:eastAsia="Calibri" w:cs="Times New Roman"/>
          <w:spacing w:val="-1"/>
          <w:lang w:eastAsia="lv-LV"/>
        </w:rPr>
        <w:t>e</w:t>
      </w:r>
      <w:r w:rsidRPr="00675C46">
        <w:rPr>
          <w:rFonts w:eastAsia="Calibri" w:cs="Times New Roman"/>
          <w:spacing w:val="1"/>
          <w:lang w:eastAsia="lv-LV"/>
        </w:rPr>
        <w:t>v</w:t>
      </w:r>
      <w:r w:rsidRPr="00675C46">
        <w:rPr>
          <w:rFonts w:eastAsia="Calibri" w:cs="Times New Roman"/>
          <w:spacing w:val="-1"/>
          <w:lang w:eastAsia="lv-LV"/>
        </w:rPr>
        <w:t>ēr</w:t>
      </w:r>
      <w:r w:rsidRPr="00675C46">
        <w:rPr>
          <w:rFonts w:eastAsia="Calibri" w:cs="Times New Roman"/>
          <w:spacing w:val="1"/>
          <w:lang w:eastAsia="lv-LV"/>
        </w:rPr>
        <w:t>ojot b</w:t>
      </w:r>
      <w:r w:rsidRPr="00675C46">
        <w:rPr>
          <w:rFonts w:eastAsia="Calibri" w:cs="Times New Roman"/>
          <w:spacing w:val="-1"/>
          <w:lang w:eastAsia="lv-LV"/>
        </w:rPr>
        <w:t>r</w:t>
      </w:r>
      <w:r w:rsidRPr="00675C46">
        <w:rPr>
          <w:rFonts w:eastAsia="Calibri" w:cs="Times New Roman"/>
          <w:spacing w:val="1"/>
          <w:lang w:eastAsia="lv-LV"/>
        </w:rPr>
        <w:t>īvp</w:t>
      </w:r>
      <w:r w:rsidRPr="00675C46">
        <w:rPr>
          <w:rFonts w:eastAsia="Calibri" w:cs="Times New Roman"/>
          <w:spacing w:val="-1"/>
          <w:lang w:eastAsia="lv-LV"/>
        </w:rPr>
        <w:t>rā</w:t>
      </w:r>
      <w:r w:rsidRPr="00675C46">
        <w:rPr>
          <w:rFonts w:eastAsia="Calibri" w:cs="Times New Roman"/>
          <w:spacing w:val="1"/>
          <w:lang w:eastAsia="lv-LV"/>
        </w:rPr>
        <w:t>tīb</w:t>
      </w:r>
      <w:r w:rsidRPr="00675C46">
        <w:rPr>
          <w:rFonts w:eastAsia="Calibri" w:cs="Times New Roman"/>
          <w:spacing w:val="-1"/>
          <w:lang w:eastAsia="lv-LV"/>
        </w:rPr>
        <w:t>a</w:t>
      </w:r>
      <w:r w:rsidRPr="00675C46">
        <w:rPr>
          <w:rFonts w:eastAsia="Calibri" w:cs="Times New Roman"/>
          <w:spacing w:val="1"/>
          <w:lang w:eastAsia="lv-LV"/>
        </w:rPr>
        <w:t>s p</w:t>
      </w:r>
      <w:r w:rsidRPr="00675C46">
        <w:rPr>
          <w:rFonts w:eastAsia="Calibri" w:cs="Times New Roman"/>
          <w:spacing w:val="-1"/>
          <w:lang w:eastAsia="lv-LV"/>
        </w:rPr>
        <w:t>r</w:t>
      </w:r>
      <w:r w:rsidRPr="00675C46">
        <w:rPr>
          <w:rFonts w:eastAsia="Calibri" w:cs="Times New Roman"/>
          <w:spacing w:val="1"/>
          <w:lang w:eastAsia="lv-LV"/>
        </w:rPr>
        <w:t>in</w:t>
      </w:r>
      <w:r w:rsidRPr="00675C46">
        <w:rPr>
          <w:rFonts w:eastAsia="Calibri" w:cs="Times New Roman"/>
          <w:spacing w:val="-1"/>
          <w:lang w:eastAsia="lv-LV"/>
        </w:rPr>
        <w:t>c</w:t>
      </w:r>
      <w:r w:rsidRPr="00675C46">
        <w:rPr>
          <w:rFonts w:eastAsia="Calibri" w:cs="Times New Roman"/>
          <w:spacing w:val="1"/>
          <w:lang w:eastAsia="lv-LV"/>
        </w:rPr>
        <w:t>ipu.</w:t>
      </w:r>
    </w:p>
    <w:p w:rsidR="001A36F5" w:rsidRPr="00675C46" w:rsidRDefault="001A36F5" w:rsidP="001A36F5">
      <w:pPr>
        <w:ind w:firstLine="720"/>
        <w:contextualSpacing/>
        <w:jc w:val="both"/>
        <w:rPr>
          <w:rFonts w:eastAsia="Calibri" w:cs="Times New Roman"/>
          <w:szCs w:val="20"/>
        </w:rPr>
      </w:pPr>
      <w:r w:rsidRPr="00675C46">
        <w:rPr>
          <w:rFonts w:eastAsia="Calibri" w:cs="Times New Roman"/>
          <w:szCs w:val="20"/>
        </w:rPr>
        <w:t>16. Izglītojamā maksimālo mācību slodzi un mācību stundu ilgumu ģimnāzijā nosaka Vispārējās izglītības likums. Mācību stundas ilgums ģimnāzijā ir 40 minūtes.</w:t>
      </w:r>
    </w:p>
    <w:p w:rsidR="001A36F5" w:rsidRPr="00675C46" w:rsidRDefault="001A36F5" w:rsidP="001A36F5">
      <w:pPr>
        <w:ind w:firstLine="720"/>
        <w:contextualSpacing/>
        <w:jc w:val="both"/>
        <w:rPr>
          <w:rFonts w:eastAsia="Calibri" w:cs="Times New Roman"/>
          <w:szCs w:val="20"/>
        </w:rPr>
      </w:pPr>
      <w:r w:rsidRPr="00675C46">
        <w:rPr>
          <w:rFonts w:eastAsia="Calibri" w:cs="Times New Roman"/>
          <w:szCs w:val="20"/>
        </w:rPr>
        <w:t xml:space="preserve">17. Izglītojamo </w:t>
      </w:r>
      <w:proofErr w:type="spellStart"/>
      <w:r w:rsidRPr="00675C46">
        <w:rPr>
          <w:rFonts w:eastAsia="Calibri" w:cs="Times New Roman"/>
          <w:szCs w:val="20"/>
        </w:rPr>
        <w:t>papildizglītošanu</w:t>
      </w:r>
      <w:proofErr w:type="spellEnd"/>
      <w:r w:rsidRPr="00675C46">
        <w:rPr>
          <w:rFonts w:eastAsia="Calibri" w:cs="Times New Roman"/>
          <w:szCs w:val="20"/>
        </w:rPr>
        <w:t xml:space="preserve"> (maksas pulciņi, mākslinieciskā pašdarbība, valodu kursi u.c. nodarbības ārpus apgūstamās izglītības programmas) par valsts, pašvaldības, vecāku vai šī Nolikuma 68.punktā minētajiem finanšu līdzekļiem veic </w:t>
      </w:r>
      <w:proofErr w:type="gramStart"/>
      <w:r w:rsidRPr="00675C46">
        <w:rPr>
          <w:rFonts w:eastAsia="Calibri" w:cs="Times New Roman"/>
          <w:szCs w:val="20"/>
        </w:rPr>
        <w:t>pirms vai pēc mācību</w:t>
      </w:r>
      <w:proofErr w:type="gramEnd"/>
      <w:r w:rsidRPr="00675C46">
        <w:rPr>
          <w:rFonts w:eastAsia="Calibri" w:cs="Times New Roman"/>
          <w:szCs w:val="20"/>
        </w:rPr>
        <w:t xml:space="preserve"> stundām, ja ir izglītojamo vecāku rakstisks iesniegums.</w:t>
      </w:r>
    </w:p>
    <w:p w:rsidR="001A36F5" w:rsidRPr="00675C46" w:rsidRDefault="001A36F5" w:rsidP="001A36F5">
      <w:pPr>
        <w:ind w:firstLine="720"/>
        <w:contextualSpacing/>
        <w:jc w:val="both"/>
        <w:rPr>
          <w:rFonts w:eastAsia="Calibri" w:cs="Times New Roman"/>
          <w:szCs w:val="20"/>
        </w:rPr>
      </w:pPr>
      <w:r w:rsidRPr="00675C46">
        <w:rPr>
          <w:rFonts w:eastAsia="Calibri" w:cs="Times New Roman"/>
          <w:szCs w:val="20"/>
        </w:rPr>
        <w:lastRenderedPageBreak/>
        <w:t>18. Mācību nedēļas garums ir 5 (piecas) dienas. Atsevišķas interešu izglītības vai papildu nodarbības var tikt organizētas arī sestdienās un svētdienās saskaņā ar vecāku iesniegumiem.</w:t>
      </w:r>
    </w:p>
    <w:p w:rsidR="001A36F5" w:rsidRPr="00675C46" w:rsidRDefault="001A36F5" w:rsidP="001A36F5">
      <w:pPr>
        <w:ind w:firstLine="720"/>
        <w:contextualSpacing/>
        <w:jc w:val="both"/>
        <w:rPr>
          <w:rFonts w:eastAsia="Calibri" w:cs="Times New Roman"/>
          <w:szCs w:val="20"/>
        </w:rPr>
      </w:pPr>
      <w:r w:rsidRPr="00675C46">
        <w:rPr>
          <w:rFonts w:eastAsia="Calibri" w:cs="Times New Roman"/>
          <w:szCs w:val="20"/>
        </w:rPr>
        <w:t>19. Ģimnāzija var piedāvāt izglītojamajiem mācību nodarbības ārpus obligātā mācību laika, kā arī iespējas brīvā laika pavadīšanai atbilstīgi viņu interesēm.</w:t>
      </w:r>
    </w:p>
    <w:p w:rsidR="001A36F5" w:rsidRPr="00675C46" w:rsidRDefault="001A36F5" w:rsidP="001A36F5">
      <w:pPr>
        <w:ind w:firstLine="720"/>
        <w:contextualSpacing/>
        <w:jc w:val="both"/>
        <w:rPr>
          <w:rFonts w:eastAsia="Calibri" w:cs="Times New Roman"/>
          <w:szCs w:val="20"/>
        </w:rPr>
      </w:pPr>
      <w:r w:rsidRPr="00675C46">
        <w:rPr>
          <w:rFonts w:eastAsia="Calibri" w:cs="Times New Roman"/>
          <w:szCs w:val="20"/>
        </w:rPr>
        <w:t>20. Izglītojamo uzņemšana un pārcelšana nākamajā klasē, kā arī atskaitīšana no ģimnāzijas notiek atbilstoši Ministru kabineta noteikumiem un ģimnāzijas iekšējiem noteikumiem.</w:t>
      </w:r>
    </w:p>
    <w:p w:rsidR="001A36F5" w:rsidRPr="00675C46" w:rsidRDefault="001A36F5" w:rsidP="001A36F5">
      <w:pPr>
        <w:ind w:firstLine="720"/>
        <w:contextualSpacing/>
        <w:jc w:val="both"/>
        <w:rPr>
          <w:rFonts w:eastAsia="Calibri" w:cs="Times New Roman"/>
          <w:szCs w:val="20"/>
        </w:rPr>
      </w:pPr>
      <w:r w:rsidRPr="00675C46">
        <w:rPr>
          <w:rFonts w:eastAsia="Calibri" w:cs="Times New Roman"/>
          <w:szCs w:val="20"/>
        </w:rPr>
        <w:t>21. Gadījumos, kad izglītojamais ģimnāzijā vēlas turpināt vispārējās pamatizglītības vai vispārējās vidējās izglītības programmas apguvi pēc izstāšanās no citas atbilstīgas pakāpes izglītības iestādes, ģimnāzijas direktora izveidota komisija pēc izglītojamā iesniegto iepriekšējās izglītības dokumentu izvērtēšanas lemj par izglītojamā uzņemšanu attiecīgajā klasē. Komisijas lēmumu ar rīkojumu apstiprina ģimnāzijas direktors.</w:t>
      </w:r>
    </w:p>
    <w:p w:rsidR="001A36F5" w:rsidRPr="00675C46" w:rsidRDefault="001A36F5" w:rsidP="001A36F5">
      <w:pPr>
        <w:ind w:firstLine="720"/>
        <w:contextualSpacing/>
        <w:jc w:val="both"/>
        <w:rPr>
          <w:rFonts w:eastAsia="Calibri" w:cs="Times New Roman"/>
          <w:szCs w:val="20"/>
        </w:rPr>
      </w:pPr>
      <w:r w:rsidRPr="00675C46">
        <w:rPr>
          <w:rFonts w:eastAsia="Calibri" w:cs="Times New Roman"/>
          <w:szCs w:val="20"/>
        </w:rPr>
        <w:t>22. Ģimnāzijai ir tiesības neuzņemt vidējās izglītības posma izglītojamos, kuriem iepriekšējā mācību periodā bijuši kārtības noteikumu pārkāpumi un (vai) kuru attieksme pret mācību darbu bijusi nenopietna un bezatbildīga.</w:t>
      </w:r>
    </w:p>
    <w:p w:rsidR="001A36F5" w:rsidRPr="00675C46" w:rsidRDefault="001A36F5" w:rsidP="001A36F5">
      <w:pPr>
        <w:ind w:firstLine="720"/>
        <w:contextualSpacing/>
        <w:jc w:val="both"/>
        <w:rPr>
          <w:rFonts w:eastAsia="Calibri" w:cs="Times New Roman"/>
          <w:szCs w:val="20"/>
        </w:rPr>
      </w:pPr>
      <w:r w:rsidRPr="00675C46">
        <w:rPr>
          <w:rFonts w:eastAsia="Calibri" w:cs="Times New Roman"/>
          <w:szCs w:val="20"/>
        </w:rPr>
        <w:t>23. Uzņemamo izglītojamo un klašu komplektu skaitu ģimnāzijā nosaka pašvaldība.</w:t>
      </w:r>
    </w:p>
    <w:p w:rsidR="001A36F5" w:rsidRPr="00675C46" w:rsidRDefault="001A36F5" w:rsidP="001A36F5">
      <w:pPr>
        <w:ind w:firstLine="720"/>
        <w:contextualSpacing/>
        <w:jc w:val="both"/>
        <w:rPr>
          <w:rFonts w:eastAsia="Calibri" w:cs="Times New Roman"/>
          <w:szCs w:val="20"/>
        </w:rPr>
      </w:pPr>
      <w:r w:rsidRPr="00675C46">
        <w:rPr>
          <w:rFonts w:eastAsia="Calibri" w:cs="Times New Roman"/>
          <w:szCs w:val="20"/>
        </w:rPr>
        <w:t>24. Izglītojamo ģimnāzijā, kā arī izglītības programmā ieskaita ar direktora rīkojumu Ministru kabineta noteiktajā kārtībā. Izglītojamo vārdiskos sarakstus pa klasēm katra mācību gada sākumā apstiprina ģimnāzijas direktors.</w:t>
      </w:r>
    </w:p>
    <w:p w:rsidR="001A36F5" w:rsidRPr="00675C46" w:rsidRDefault="001A36F5" w:rsidP="001A36F5">
      <w:pPr>
        <w:ind w:firstLine="720"/>
        <w:contextualSpacing/>
        <w:jc w:val="both"/>
        <w:rPr>
          <w:rFonts w:eastAsia="Calibri" w:cs="Times New Roman"/>
          <w:szCs w:val="20"/>
        </w:rPr>
      </w:pPr>
      <w:r w:rsidRPr="00675C46">
        <w:rPr>
          <w:rFonts w:eastAsia="Calibri" w:cs="Times New Roman"/>
          <w:szCs w:val="20"/>
        </w:rPr>
        <w:t>25. Obligātā izglītības vecuma izglītojamos, kuri apgūst vispārējās pamatizglītības programmas, pāriešana no ģimnāzijas uz citu izglītības iestādi notiek Ministru kabineta noteiktajā kārtībā.</w:t>
      </w:r>
    </w:p>
    <w:p w:rsidR="001A36F5" w:rsidRPr="00675C46" w:rsidRDefault="001A36F5" w:rsidP="001A36F5">
      <w:pPr>
        <w:ind w:firstLine="720"/>
        <w:contextualSpacing/>
        <w:jc w:val="both"/>
        <w:rPr>
          <w:rFonts w:eastAsia="Calibri" w:cs="Times New Roman"/>
          <w:szCs w:val="20"/>
        </w:rPr>
      </w:pPr>
      <w:r w:rsidRPr="00675C46">
        <w:rPr>
          <w:rFonts w:eastAsia="Calibri" w:cs="Times New Roman"/>
          <w:szCs w:val="20"/>
        </w:rPr>
        <w:t>26. Ģimnāzijai ir dienesta viesnīca, tās darbību nosaka dienesta viesnīcas reglaments. Izglītojamajiem, pamatojoties uz vecāku vai bērnu likumisko pārstāvju, vai pilngadīga izglītojamā iesniegumu, tiek piedāvāta iespēja izmantot dienesta viesnīcu.</w:t>
      </w:r>
    </w:p>
    <w:p w:rsidR="001A36F5" w:rsidRPr="00675C46" w:rsidRDefault="001A36F5" w:rsidP="001A36F5">
      <w:pPr>
        <w:ind w:firstLine="720"/>
        <w:contextualSpacing/>
        <w:jc w:val="both"/>
        <w:rPr>
          <w:rFonts w:eastAsia="Calibri" w:cs="Times New Roman"/>
          <w:szCs w:val="20"/>
        </w:rPr>
      </w:pPr>
      <w:r w:rsidRPr="00675C46">
        <w:rPr>
          <w:rFonts w:eastAsia="Times New Roman" w:cs="Times New Roman"/>
          <w:spacing w:val="-6"/>
          <w:lang w:eastAsia="lv-LV"/>
        </w:rPr>
        <w:t xml:space="preserve">27. Ģimnāzijā ir </w:t>
      </w:r>
      <w:r w:rsidRPr="00675C46">
        <w:rPr>
          <w:rFonts w:eastAsia="Times New Roman" w:cs="Times New Roman"/>
          <w:szCs w:val="20"/>
          <w:lang w:eastAsia="lv-LV"/>
        </w:rPr>
        <w:t xml:space="preserve">vienota izglītojamo sasniegumu vērtēšanas kārtība, ievērojot valsts standartā noteikto, kas </w:t>
      </w:r>
      <w:r w:rsidRPr="00675C46">
        <w:rPr>
          <w:rFonts w:eastAsia="Times New Roman" w:cs="Times New Roman"/>
          <w:color w:val="000000"/>
          <w:lang w:eastAsia="lv-LV"/>
        </w:rPr>
        <w:t>reglamentēta iekšējos noteikumos „</w:t>
      </w:r>
      <w:r w:rsidRPr="00675C46">
        <w:rPr>
          <w:rFonts w:eastAsia="Times New Roman" w:cs="Times New Roman"/>
          <w:szCs w:val="20"/>
          <w:lang w:eastAsia="lv-LV"/>
        </w:rPr>
        <w:t>Tukuma Raiņa ģimnāzijas izglītojamo mācību sasniegumu vērtēšana</w:t>
      </w:r>
      <w:r w:rsidRPr="00675C46">
        <w:rPr>
          <w:rFonts w:eastAsia="Times New Roman" w:cs="Times New Roman"/>
          <w:color w:val="000000"/>
          <w:lang w:eastAsia="lv-LV"/>
        </w:rPr>
        <w:t xml:space="preserve">”. </w:t>
      </w:r>
    </w:p>
    <w:p w:rsidR="001A36F5" w:rsidRPr="00675C46" w:rsidRDefault="001A36F5" w:rsidP="001A36F5">
      <w:pPr>
        <w:ind w:firstLine="720"/>
        <w:contextualSpacing/>
        <w:jc w:val="both"/>
        <w:rPr>
          <w:rFonts w:eastAsia="Calibri" w:cs="Times New Roman"/>
          <w:szCs w:val="20"/>
        </w:rPr>
      </w:pPr>
      <w:r w:rsidRPr="00675C46">
        <w:rPr>
          <w:rFonts w:eastAsia="Calibri" w:cs="Times New Roman"/>
          <w:szCs w:val="20"/>
        </w:rPr>
        <w:t xml:space="preserve">28. Katra semestra beigās izglītojamie saņem Izglītības un zinātnes ministrijas apstiprinātajam paraugam atbilstīgu liecību. </w:t>
      </w:r>
    </w:p>
    <w:p w:rsidR="001A36F5" w:rsidRPr="00675C46" w:rsidRDefault="001A36F5" w:rsidP="001A36F5">
      <w:pPr>
        <w:ind w:firstLine="720"/>
        <w:contextualSpacing/>
        <w:jc w:val="both"/>
        <w:rPr>
          <w:rFonts w:eastAsia="Calibri" w:cs="Times New Roman"/>
          <w:szCs w:val="20"/>
        </w:rPr>
      </w:pPr>
      <w:r w:rsidRPr="00675C46">
        <w:rPr>
          <w:rFonts w:eastAsia="Calibri" w:cs="Times New Roman"/>
          <w:spacing w:val="-2"/>
        </w:rPr>
        <w:t>29. Dokumentu par vispārējās pamatizglītības vai vispārējās vidējās izglītības apguvi izsniegšanas kārtību nosaka Vispārējās izglītības likums.</w:t>
      </w:r>
    </w:p>
    <w:p w:rsidR="001A36F5" w:rsidRPr="00675C46" w:rsidRDefault="001A36F5" w:rsidP="001A36F5">
      <w:pPr>
        <w:ind w:firstLine="720"/>
        <w:contextualSpacing/>
        <w:jc w:val="both"/>
        <w:rPr>
          <w:rFonts w:eastAsia="Calibri" w:cs="Times New Roman"/>
          <w:szCs w:val="20"/>
        </w:rPr>
      </w:pPr>
      <w:r w:rsidRPr="00675C46">
        <w:rPr>
          <w:rFonts w:eastAsia="Calibri" w:cs="Times New Roman"/>
          <w:szCs w:val="20"/>
        </w:rPr>
        <w:t xml:space="preserve">30. Izglītojamo mācību darba organizācijai un vecāku informēšanai par izglītojamo mācību sasniegumiem un norisēm kalpo </w:t>
      </w:r>
      <w:r w:rsidRPr="00675C46">
        <w:rPr>
          <w:rFonts w:eastAsia="Calibri" w:cs="Times New Roman"/>
          <w:i/>
          <w:szCs w:val="20"/>
        </w:rPr>
        <w:t xml:space="preserve">mācību sociālais tīkls </w:t>
      </w:r>
      <w:r w:rsidRPr="00675C46">
        <w:rPr>
          <w:rFonts w:eastAsia="Calibri" w:cs="Times New Roman"/>
          <w:szCs w:val="20"/>
        </w:rPr>
        <w:t>e-vidē un/vai Sekmju izraksti papīra formātā (saskaņā ar vecāku izvēli).</w:t>
      </w:r>
    </w:p>
    <w:p w:rsidR="001A36F5" w:rsidRPr="00675C46" w:rsidRDefault="001A36F5" w:rsidP="001A36F5">
      <w:pPr>
        <w:ind w:firstLine="720"/>
        <w:contextualSpacing/>
        <w:jc w:val="both"/>
        <w:rPr>
          <w:rFonts w:eastAsia="Calibri" w:cs="Times New Roman"/>
          <w:szCs w:val="20"/>
        </w:rPr>
      </w:pPr>
    </w:p>
    <w:p w:rsidR="001A36F5" w:rsidRPr="00675C46" w:rsidRDefault="001A36F5" w:rsidP="001A36F5">
      <w:pPr>
        <w:contextualSpacing/>
        <w:jc w:val="center"/>
        <w:rPr>
          <w:rFonts w:eastAsia="Calibri" w:cs="Times New Roman"/>
          <w:b/>
          <w:szCs w:val="20"/>
        </w:rPr>
      </w:pPr>
      <w:r w:rsidRPr="00675C46">
        <w:rPr>
          <w:rFonts w:eastAsia="Calibri" w:cs="Times New Roman"/>
          <w:b/>
          <w:szCs w:val="20"/>
        </w:rPr>
        <w:t>V. I</w:t>
      </w:r>
      <w:r w:rsidRPr="00675C46">
        <w:rPr>
          <w:rFonts w:eastAsia="Calibri" w:cs="Times New Roman"/>
          <w:b/>
          <w:spacing w:val="-1"/>
          <w:szCs w:val="20"/>
        </w:rPr>
        <w:t>z</w:t>
      </w:r>
      <w:r w:rsidRPr="00675C46">
        <w:rPr>
          <w:rFonts w:eastAsia="Calibri" w:cs="Times New Roman"/>
          <w:b/>
          <w:szCs w:val="20"/>
        </w:rPr>
        <w:t>gl</w:t>
      </w:r>
      <w:r w:rsidRPr="00675C46">
        <w:rPr>
          <w:rFonts w:eastAsia="Calibri" w:cs="Times New Roman"/>
          <w:b/>
          <w:spacing w:val="1"/>
          <w:szCs w:val="20"/>
        </w:rPr>
        <w:t>ī</w:t>
      </w:r>
      <w:r w:rsidRPr="00675C46">
        <w:rPr>
          <w:rFonts w:eastAsia="Calibri" w:cs="Times New Roman"/>
          <w:b/>
          <w:spacing w:val="-1"/>
          <w:szCs w:val="20"/>
        </w:rPr>
        <w:t>t</w:t>
      </w:r>
      <w:r w:rsidRPr="00675C46">
        <w:rPr>
          <w:rFonts w:eastAsia="Calibri" w:cs="Times New Roman"/>
          <w:b/>
          <w:szCs w:val="20"/>
        </w:rPr>
        <w:t>o</w:t>
      </w:r>
      <w:r w:rsidRPr="00675C46">
        <w:rPr>
          <w:rFonts w:eastAsia="Calibri" w:cs="Times New Roman"/>
          <w:b/>
          <w:spacing w:val="-1"/>
          <w:szCs w:val="20"/>
        </w:rPr>
        <w:t>j</w:t>
      </w:r>
      <w:r w:rsidRPr="00675C46">
        <w:rPr>
          <w:rFonts w:eastAsia="Calibri" w:cs="Times New Roman"/>
          <w:b/>
          <w:spacing w:val="2"/>
          <w:szCs w:val="20"/>
        </w:rPr>
        <w:t>a</w:t>
      </w:r>
      <w:r w:rsidRPr="00675C46">
        <w:rPr>
          <w:rFonts w:eastAsia="Calibri" w:cs="Times New Roman"/>
          <w:b/>
          <w:spacing w:val="-3"/>
          <w:szCs w:val="20"/>
        </w:rPr>
        <w:t>m</w:t>
      </w:r>
      <w:r w:rsidRPr="00675C46">
        <w:rPr>
          <w:rFonts w:eastAsia="Calibri" w:cs="Times New Roman"/>
          <w:b/>
          <w:szCs w:val="20"/>
        </w:rPr>
        <w:t>ā</w:t>
      </w:r>
      <w:r w:rsidRPr="00675C46">
        <w:rPr>
          <w:rFonts w:eastAsia="Calibri" w:cs="Times New Roman"/>
          <w:b/>
          <w:spacing w:val="11"/>
          <w:szCs w:val="20"/>
        </w:rPr>
        <w:t xml:space="preserve"> </w:t>
      </w:r>
      <w:r w:rsidRPr="00675C46">
        <w:rPr>
          <w:rFonts w:eastAsia="Calibri" w:cs="Times New Roman"/>
          <w:b/>
          <w:spacing w:val="1"/>
          <w:szCs w:val="20"/>
        </w:rPr>
        <w:t>p</w:t>
      </w:r>
      <w:r w:rsidRPr="00675C46">
        <w:rPr>
          <w:rFonts w:eastAsia="Calibri" w:cs="Times New Roman"/>
          <w:b/>
          <w:szCs w:val="20"/>
        </w:rPr>
        <w:t>i</w:t>
      </w:r>
      <w:r w:rsidRPr="00675C46">
        <w:rPr>
          <w:rFonts w:eastAsia="Calibri" w:cs="Times New Roman"/>
          <w:b/>
          <w:spacing w:val="-1"/>
          <w:szCs w:val="20"/>
        </w:rPr>
        <w:t>e</w:t>
      </w:r>
      <w:r w:rsidRPr="00675C46">
        <w:rPr>
          <w:rFonts w:eastAsia="Calibri" w:cs="Times New Roman"/>
          <w:b/>
          <w:spacing w:val="1"/>
          <w:szCs w:val="20"/>
        </w:rPr>
        <w:t>n</w:t>
      </w:r>
      <w:r w:rsidRPr="00675C46">
        <w:rPr>
          <w:rFonts w:eastAsia="Calibri" w:cs="Times New Roman"/>
          <w:b/>
          <w:szCs w:val="20"/>
        </w:rPr>
        <w:t>ā</w:t>
      </w:r>
      <w:r w:rsidRPr="00675C46">
        <w:rPr>
          <w:rFonts w:eastAsia="Calibri" w:cs="Times New Roman"/>
          <w:b/>
          <w:spacing w:val="1"/>
          <w:szCs w:val="20"/>
        </w:rPr>
        <w:t>ku</w:t>
      </w:r>
      <w:r w:rsidRPr="00675C46">
        <w:rPr>
          <w:rFonts w:eastAsia="Calibri" w:cs="Times New Roman"/>
          <w:b/>
          <w:spacing w:val="-3"/>
          <w:szCs w:val="20"/>
        </w:rPr>
        <w:t>m</w:t>
      </w:r>
      <w:r w:rsidRPr="00675C46">
        <w:rPr>
          <w:rFonts w:eastAsia="Calibri" w:cs="Times New Roman"/>
          <w:b/>
          <w:szCs w:val="20"/>
        </w:rPr>
        <w:t>i</w:t>
      </w:r>
      <w:r w:rsidRPr="00675C46">
        <w:rPr>
          <w:rFonts w:eastAsia="Calibri" w:cs="Times New Roman"/>
          <w:b/>
          <w:spacing w:val="11"/>
          <w:szCs w:val="20"/>
        </w:rPr>
        <w:t xml:space="preserve"> </w:t>
      </w:r>
      <w:r w:rsidRPr="00675C46">
        <w:rPr>
          <w:rFonts w:eastAsia="Calibri" w:cs="Times New Roman"/>
          <w:b/>
          <w:spacing w:val="1"/>
          <w:szCs w:val="20"/>
        </w:rPr>
        <w:t>u</w:t>
      </w:r>
      <w:r w:rsidRPr="00675C46">
        <w:rPr>
          <w:rFonts w:eastAsia="Calibri" w:cs="Times New Roman"/>
          <w:b/>
          <w:szCs w:val="20"/>
        </w:rPr>
        <w:t>n</w:t>
      </w:r>
      <w:r w:rsidRPr="00675C46">
        <w:rPr>
          <w:rFonts w:eastAsia="Calibri" w:cs="Times New Roman"/>
          <w:b/>
          <w:spacing w:val="1"/>
          <w:szCs w:val="20"/>
        </w:rPr>
        <w:t xml:space="preserve"> </w:t>
      </w:r>
      <w:r w:rsidRPr="00675C46">
        <w:rPr>
          <w:rFonts w:eastAsia="Calibri" w:cs="Times New Roman"/>
          <w:b/>
          <w:spacing w:val="-1"/>
          <w:szCs w:val="20"/>
        </w:rPr>
        <w:t>t</w:t>
      </w:r>
      <w:r w:rsidRPr="00675C46">
        <w:rPr>
          <w:rFonts w:eastAsia="Calibri" w:cs="Times New Roman"/>
          <w:b/>
          <w:szCs w:val="20"/>
        </w:rPr>
        <w:t>i</w:t>
      </w:r>
      <w:r w:rsidRPr="00675C46">
        <w:rPr>
          <w:rFonts w:eastAsia="Calibri" w:cs="Times New Roman"/>
          <w:b/>
          <w:spacing w:val="-1"/>
          <w:szCs w:val="20"/>
        </w:rPr>
        <w:t>e</w:t>
      </w:r>
      <w:r w:rsidRPr="00675C46">
        <w:rPr>
          <w:rFonts w:eastAsia="Calibri" w:cs="Times New Roman"/>
          <w:b/>
          <w:szCs w:val="20"/>
        </w:rPr>
        <w:t>s</w:t>
      </w:r>
      <w:r w:rsidRPr="00675C46">
        <w:rPr>
          <w:rFonts w:eastAsia="Calibri" w:cs="Times New Roman"/>
          <w:b/>
          <w:spacing w:val="1"/>
          <w:szCs w:val="20"/>
        </w:rPr>
        <w:t>īb</w:t>
      </w:r>
      <w:r w:rsidRPr="00675C46">
        <w:rPr>
          <w:rFonts w:eastAsia="Calibri" w:cs="Times New Roman"/>
          <w:b/>
          <w:szCs w:val="20"/>
        </w:rPr>
        <w:t>as</w:t>
      </w:r>
    </w:p>
    <w:p w:rsidR="001A36F5" w:rsidRPr="00675C46" w:rsidRDefault="001A36F5" w:rsidP="001A36F5">
      <w:pPr>
        <w:ind w:firstLine="720"/>
        <w:contextualSpacing/>
        <w:jc w:val="both"/>
        <w:rPr>
          <w:rFonts w:eastAsia="Calibri" w:cs="Times New Roman"/>
          <w:spacing w:val="-2"/>
        </w:rPr>
      </w:pPr>
    </w:p>
    <w:p w:rsidR="001A36F5" w:rsidRPr="00675C46" w:rsidRDefault="001A36F5" w:rsidP="001A36F5">
      <w:pPr>
        <w:ind w:firstLine="720"/>
        <w:contextualSpacing/>
        <w:jc w:val="both"/>
        <w:rPr>
          <w:rFonts w:eastAsia="Calibri" w:cs="Times New Roman"/>
          <w:spacing w:val="-2"/>
        </w:rPr>
      </w:pPr>
      <w:r w:rsidRPr="00675C46">
        <w:rPr>
          <w:rFonts w:eastAsia="Calibri" w:cs="Times New Roman"/>
          <w:spacing w:val="-2"/>
        </w:rPr>
        <w:t>31. Ģimnāzijas izglītojamā tiesības, pienākumi un atbildība noteikta Izglītības likumā, Bērnu tiesību aizsardzības likumā, citos ārējos normatīvajos aktos un ģimnāzijas iekšējos normatīvajos aktos.</w:t>
      </w:r>
    </w:p>
    <w:p w:rsidR="001A36F5" w:rsidRPr="00675C46" w:rsidRDefault="001A36F5" w:rsidP="001A36F5">
      <w:pPr>
        <w:ind w:firstLine="720"/>
        <w:contextualSpacing/>
        <w:jc w:val="both"/>
        <w:rPr>
          <w:rFonts w:eastAsia="Calibri" w:cs="Times New Roman"/>
          <w:spacing w:val="-2"/>
        </w:rPr>
      </w:pPr>
      <w:r w:rsidRPr="00675C46">
        <w:rPr>
          <w:rFonts w:eastAsia="Calibri" w:cs="Times New Roman"/>
          <w:spacing w:val="-2"/>
        </w:rPr>
        <w:t>32. Izglītojamā pienākums ir ievērot normatīvajos aktos noteiktos pienākumus.</w:t>
      </w:r>
    </w:p>
    <w:p w:rsidR="001A36F5" w:rsidRPr="00675C46" w:rsidRDefault="001A36F5" w:rsidP="001A36F5">
      <w:pPr>
        <w:contextualSpacing/>
        <w:jc w:val="center"/>
        <w:rPr>
          <w:rFonts w:eastAsia="Calibri" w:cs="Times New Roman"/>
          <w:b/>
          <w:spacing w:val="1"/>
          <w:szCs w:val="20"/>
        </w:rPr>
      </w:pPr>
    </w:p>
    <w:p w:rsidR="001A36F5" w:rsidRPr="00675C46" w:rsidRDefault="001A36F5" w:rsidP="001A36F5">
      <w:pPr>
        <w:contextualSpacing/>
        <w:jc w:val="center"/>
        <w:rPr>
          <w:rFonts w:eastAsia="Calibri" w:cs="Times New Roman"/>
          <w:b/>
          <w:szCs w:val="20"/>
        </w:rPr>
      </w:pPr>
      <w:r w:rsidRPr="00675C46">
        <w:rPr>
          <w:rFonts w:eastAsia="Calibri" w:cs="Times New Roman"/>
          <w:b/>
          <w:spacing w:val="1"/>
          <w:szCs w:val="20"/>
        </w:rPr>
        <w:t>IV. Ģ</w:t>
      </w:r>
      <w:r w:rsidRPr="00675C46">
        <w:rPr>
          <w:rFonts w:eastAsia="Calibri" w:cs="Times New Roman"/>
          <w:b/>
          <w:szCs w:val="20"/>
        </w:rPr>
        <w:t>i</w:t>
      </w:r>
      <w:r w:rsidRPr="00675C46">
        <w:rPr>
          <w:rFonts w:eastAsia="Calibri" w:cs="Times New Roman"/>
          <w:b/>
          <w:spacing w:val="-3"/>
          <w:szCs w:val="20"/>
        </w:rPr>
        <w:t>m</w:t>
      </w:r>
      <w:r w:rsidRPr="00675C46">
        <w:rPr>
          <w:rFonts w:eastAsia="Calibri" w:cs="Times New Roman"/>
          <w:b/>
          <w:spacing w:val="1"/>
          <w:szCs w:val="20"/>
        </w:rPr>
        <w:t>n</w:t>
      </w:r>
      <w:r w:rsidRPr="00675C46">
        <w:rPr>
          <w:rFonts w:eastAsia="Calibri" w:cs="Times New Roman"/>
          <w:b/>
          <w:szCs w:val="20"/>
        </w:rPr>
        <w:t>ā</w:t>
      </w:r>
      <w:r w:rsidRPr="00675C46">
        <w:rPr>
          <w:rFonts w:eastAsia="Calibri" w:cs="Times New Roman"/>
          <w:b/>
          <w:spacing w:val="-1"/>
          <w:szCs w:val="20"/>
        </w:rPr>
        <w:t>z</w:t>
      </w:r>
      <w:r w:rsidRPr="00675C46">
        <w:rPr>
          <w:rFonts w:eastAsia="Calibri" w:cs="Times New Roman"/>
          <w:b/>
          <w:szCs w:val="20"/>
        </w:rPr>
        <w:t>i</w:t>
      </w:r>
      <w:r w:rsidRPr="00675C46">
        <w:rPr>
          <w:rFonts w:eastAsia="Calibri" w:cs="Times New Roman"/>
          <w:b/>
          <w:spacing w:val="-1"/>
          <w:szCs w:val="20"/>
        </w:rPr>
        <w:t>j</w:t>
      </w:r>
      <w:r w:rsidRPr="00675C46">
        <w:rPr>
          <w:rFonts w:eastAsia="Calibri" w:cs="Times New Roman"/>
          <w:b/>
          <w:szCs w:val="20"/>
        </w:rPr>
        <w:t>as</w:t>
      </w:r>
      <w:r w:rsidRPr="00675C46">
        <w:rPr>
          <w:rFonts w:eastAsia="Calibri" w:cs="Times New Roman"/>
          <w:b/>
          <w:spacing w:val="21"/>
          <w:szCs w:val="20"/>
        </w:rPr>
        <w:t xml:space="preserve"> </w:t>
      </w:r>
      <w:r w:rsidRPr="00675C46">
        <w:rPr>
          <w:rFonts w:eastAsia="Calibri" w:cs="Times New Roman"/>
          <w:b/>
          <w:szCs w:val="20"/>
        </w:rPr>
        <w:t>s</w:t>
      </w:r>
      <w:r w:rsidRPr="00675C46">
        <w:rPr>
          <w:rFonts w:eastAsia="Calibri" w:cs="Times New Roman"/>
          <w:b/>
          <w:spacing w:val="2"/>
          <w:szCs w:val="20"/>
        </w:rPr>
        <w:t>t</w:t>
      </w:r>
      <w:r w:rsidRPr="00675C46">
        <w:rPr>
          <w:rFonts w:eastAsia="Calibri" w:cs="Times New Roman"/>
          <w:b/>
          <w:spacing w:val="-1"/>
          <w:szCs w:val="20"/>
        </w:rPr>
        <w:t>r</w:t>
      </w:r>
      <w:r w:rsidRPr="00675C46">
        <w:rPr>
          <w:rFonts w:eastAsia="Calibri" w:cs="Times New Roman"/>
          <w:b/>
          <w:spacing w:val="1"/>
          <w:szCs w:val="20"/>
        </w:rPr>
        <w:t>uk</w:t>
      </w:r>
      <w:r w:rsidRPr="00675C46">
        <w:rPr>
          <w:rFonts w:eastAsia="Calibri" w:cs="Times New Roman"/>
          <w:b/>
          <w:spacing w:val="-1"/>
          <w:szCs w:val="20"/>
        </w:rPr>
        <w:t>t</w:t>
      </w:r>
      <w:r w:rsidRPr="00675C46">
        <w:rPr>
          <w:rFonts w:eastAsia="Calibri" w:cs="Times New Roman"/>
          <w:b/>
          <w:spacing w:val="1"/>
          <w:szCs w:val="20"/>
        </w:rPr>
        <w:t>ū</w:t>
      </w:r>
      <w:r w:rsidRPr="00675C46">
        <w:rPr>
          <w:rFonts w:eastAsia="Calibri" w:cs="Times New Roman"/>
          <w:b/>
          <w:spacing w:val="-1"/>
          <w:szCs w:val="20"/>
        </w:rPr>
        <w:t>r</w:t>
      </w:r>
      <w:r w:rsidRPr="00675C46">
        <w:rPr>
          <w:rFonts w:eastAsia="Calibri" w:cs="Times New Roman"/>
          <w:b/>
          <w:szCs w:val="20"/>
        </w:rPr>
        <w:t>a</w:t>
      </w:r>
      <w:r w:rsidRPr="00675C46">
        <w:rPr>
          <w:rFonts w:eastAsia="Calibri" w:cs="Times New Roman"/>
          <w:b/>
          <w:spacing w:val="11"/>
          <w:szCs w:val="20"/>
        </w:rPr>
        <w:t xml:space="preserve"> </w:t>
      </w:r>
      <w:r w:rsidRPr="00675C46">
        <w:rPr>
          <w:rFonts w:eastAsia="Calibri" w:cs="Times New Roman"/>
          <w:b/>
          <w:spacing w:val="1"/>
          <w:szCs w:val="20"/>
        </w:rPr>
        <w:t>u</w:t>
      </w:r>
      <w:r w:rsidRPr="00675C46">
        <w:rPr>
          <w:rFonts w:eastAsia="Calibri" w:cs="Times New Roman"/>
          <w:b/>
          <w:szCs w:val="20"/>
        </w:rPr>
        <w:t>n</w:t>
      </w:r>
      <w:r w:rsidRPr="00675C46">
        <w:rPr>
          <w:rFonts w:eastAsia="Calibri" w:cs="Times New Roman"/>
          <w:b/>
          <w:spacing w:val="1"/>
          <w:szCs w:val="20"/>
        </w:rPr>
        <w:t xml:space="preserve"> </w:t>
      </w:r>
      <w:r w:rsidRPr="00675C46">
        <w:rPr>
          <w:rFonts w:eastAsia="Calibri" w:cs="Times New Roman"/>
          <w:b/>
          <w:szCs w:val="20"/>
        </w:rPr>
        <w:t>va</w:t>
      </w:r>
      <w:r w:rsidRPr="00675C46">
        <w:rPr>
          <w:rFonts w:eastAsia="Calibri" w:cs="Times New Roman"/>
          <w:b/>
          <w:spacing w:val="1"/>
          <w:szCs w:val="20"/>
        </w:rPr>
        <w:t>dīb</w:t>
      </w:r>
      <w:r w:rsidRPr="00675C46">
        <w:rPr>
          <w:rFonts w:eastAsia="Calibri" w:cs="Times New Roman"/>
          <w:b/>
          <w:szCs w:val="20"/>
        </w:rPr>
        <w:t xml:space="preserve">a, </w:t>
      </w:r>
      <w:r w:rsidRPr="00675C46">
        <w:rPr>
          <w:rFonts w:eastAsia="Calibri" w:cs="Times New Roman"/>
          <w:b/>
          <w:szCs w:val="20"/>
        </w:rPr>
        <w:br/>
      </w:r>
      <w:r w:rsidRPr="00675C46">
        <w:rPr>
          <w:rFonts w:eastAsia="Calibri" w:cs="Times New Roman"/>
          <w:b/>
          <w:spacing w:val="1"/>
          <w:szCs w:val="20"/>
        </w:rPr>
        <w:t>p</w:t>
      </w:r>
      <w:r w:rsidRPr="00675C46">
        <w:rPr>
          <w:rFonts w:eastAsia="Calibri" w:cs="Times New Roman"/>
          <w:b/>
          <w:spacing w:val="-1"/>
          <w:szCs w:val="20"/>
        </w:rPr>
        <w:t>e</w:t>
      </w:r>
      <w:r w:rsidRPr="00675C46">
        <w:rPr>
          <w:rFonts w:eastAsia="Calibri" w:cs="Times New Roman"/>
          <w:b/>
          <w:spacing w:val="1"/>
          <w:szCs w:val="20"/>
        </w:rPr>
        <w:t>d</w:t>
      </w:r>
      <w:r w:rsidRPr="00675C46">
        <w:rPr>
          <w:rFonts w:eastAsia="Calibri" w:cs="Times New Roman"/>
          <w:b/>
          <w:szCs w:val="20"/>
        </w:rPr>
        <w:t>agogu</w:t>
      </w:r>
      <w:r w:rsidRPr="00675C46">
        <w:rPr>
          <w:rFonts w:eastAsia="Calibri" w:cs="Times New Roman"/>
          <w:b/>
          <w:spacing w:val="1"/>
          <w:szCs w:val="20"/>
        </w:rPr>
        <w:t xml:space="preserve"> u</w:t>
      </w:r>
      <w:r w:rsidRPr="00675C46">
        <w:rPr>
          <w:rFonts w:eastAsia="Calibri" w:cs="Times New Roman"/>
          <w:b/>
          <w:szCs w:val="20"/>
        </w:rPr>
        <w:t>n</w:t>
      </w:r>
      <w:r w:rsidRPr="00675C46">
        <w:rPr>
          <w:rFonts w:eastAsia="Calibri" w:cs="Times New Roman"/>
          <w:b/>
          <w:spacing w:val="1"/>
          <w:szCs w:val="20"/>
        </w:rPr>
        <w:t xml:space="preserve"> </w:t>
      </w:r>
      <w:r w:rsidRPr="00675C46">
        <w:rPr>
          <w:rFonts w:eastAsia="Calibri" w:cs="Times New Roman"/>
          <w:b/>
          <w:spacing w:val="-1"/>
          <w:szCs w:val="20"/>
        </w:rPr>
        <w:t>c</w:t>
      </w:r>
      <w:r w:rsidRPr="00675C46">
        <w:rPr>
          <w:rFonts w:eastAsia="Calibri" w:cs="Times New Roman"/>
          <w:b/>
          <w:szCs w:val="20"/>
        </w:rPr>
        <w:t>i</w:t>
      </w:r>
      <w:r w:rsidRPr="00675C46">
        <w:rPr>
          <w:rFonts w:eastAsia="Calibri" w:cs="Times New Roman"/>
          <w:b/>
          <w:spacing w:val="-1"/>
          <w:szCs w:val="20"/>
        </w:rPr>
        <w:t>t</w:t>
      </w:r>
      <w:r w:rsidRPr="00675C46">
        <w:rPr>
          <w:rFonts w:eastAsia="Calibri" w:cs="Times New Roman"/>
          <w:b/>
          <w:szCs w:val="20"/>
        </w:rPr>
        <w:t>u</w:t>
      </w:r>
      <w:r w:rsidRPr="00675C46">
        <w:rPr>
          <w:rFonts w:eastAsia="Calibri" w:cs="Times New Roman"/>
          <w:b/>
          <w:spacing w:val="-1"/>
          <w:szCs w:val="20"/>
        </w:rPr>
        <w:t xml:space="preserve"> </w:t>
      </w:r>
      <w:r w:rsidRPr="00675C46">
        <w:rPr>
          <w:rFonts w:eastAsia="Calibri" w:cs="Times New Roman"/>
          <w:b/>
          <w:spacing w:val="1"/>
          <w:szCs w:val="20"/>
        </w:rPr>
        <w:t>d</w:t>
      </w:r>
      <w:r w:rsidRPr="00675C46">
        <w:rPr>
          <w:rFonts w:eastAsia="Calibri" w:cs="Times New Roman"/>
          <w:b/>
          <w:szCs w:val="20"/>
        </w:rPr>
        <w:t>a</w:t>
      </w:r>
      <w:r w:rsidRPr="00675C46">
        <w:rPr>
          <w:rFonts w:eastAsia="Calibri" w:cs="Times New Roman"/>
          <w:b/>
          <w:spacing w:val="-1"/>
          <w:szCs w:val="20"/>
        </w:rPr>
        <w:t>r</w:t>
      </w:r>
      <w:r w:rsidRPr="00675C46">
        <w:rPr>
          <w:rFonts w:eastAsia="Calibri" w:cs="Times New Roman"/>
          <w:b/>
          <w:spacing w:val="1"/>
          <w:szCs w:val="20"/>
        </w:rPr>
        <w:t>b</w:t>
      </w:r>
      <w:r w:rsidRPr="00675C46">
        <w:rPr>
          <w:rFonts w:eastAsia="Calibri" w:cs="Times New Roman"/>
          <w:b/>
          <w:spacing w:val="-2"/>
          <w:szCs w:val="20"/>
        </w:rPr>
        <w:t>i</w:t>
      </w:r>
      <w:r w:rsidRPr="00675C46">
        <w:rPr>
          <w:rFonts w:eastAsia="Calibri" w:cs="Times New Roman"/>
          <w:b/>
          <w:spacing w:val="1"/>
          <w:szCs w:val="20"/>
        </w:rPr>
        <w:t>n</w:t>
      </w:r>
      <w:r w:rsidRPr="00675C46">
        <w:rPr>
          <w:rFonts w:eastAsia="Calibri" w:cs="Times New Roman"/>
          <w:b/>
          <w:szCs w:val="20"/>
        </w:rPr>
        <w:t>i</w:t>
      </w:r>
      <w:r w:rsidRPr="00675C46">
        <w:rPr>
          <w:rFonts w:eastAsia="Calibri" w:cs="Times New Roman"/>
          <w:b/>
          <w:spacing w:val="-1"/>
          <w:szCs w:val="20"/>
        </w:rPr>
        <w:t>e</w:t>
      </w:r>
      <w:r w:rsidRPr="00675C46">
        <w:rPr>
          <w:rFonts w:eastAsia="Calibri" w:cs="Times New Roman"/>
          <w:b/>
          <w:spacing w:val="1"/>
          <w:szCs w:val="20"/>
        </w:rPr>
        <w:t>k</w:t>
      </w:r>
      <w:r w:rsidRPr="00675C46">
        <w:rPr>
          <w:rFonts w:eastAsia="Calibri" w:cs="Times New Roman"/>
          <w:b/>
          <w:szCs w:val="20"/>
        </w:rPr>
        <w:t>u</w:t>
      </w:r>
      <w:r w:rsidRPr="00675C46">
        <w:rPr>
          <w:rFonts w:eastAsia="Calibri" w:cs="Times New Roman"/>
          <w:b/>
          <w:spacing w:val="1"/>
          <w:szCs w:val="20"/>
        </w:rPr>
        <w:t xml:space="preserve"> </w:t>
      </w:r>
      <w:r w:rsidRPr="00675C46">
        <w:rPr>
          <w:rFonts w:eastAsia="Calibri" w:cs="Times New Roman"/>
          <w:b/>
          <w:spacing w:val="-1"/>
          <w:szCs w:val="20"/>
        </w:rPr>
        <w:t>p</w:t>
      </w:r>
      <w:r w:rsidRPr="00675C46">
        <w:rPr>
          <w:rFonts w:eastAsia="Calibri" w:cs="Times New Roman"/>
          <w:b/>
          <w:szCs w:val="20"/>
        </w:rPr>
        <w:t>i</w:t>
      </w:r>
      <w:r w:rsidRPr="00675C46">
        <w:rPr>
          <w:rFonts w:eastAsia="Calibri" w:cs="Times New Roman"/>
          <w:b/>
          <w:spacing w:val="-1"/>
          <w:szCs w:val="20"/>
        </w:rPr>
        <w:t>e</w:t>
      </w:r>
      <w:r w:rsidRPr="00675C46">
        <w:rPr>
          <w:rFonts w:eastAsia="Calibri" w:cs="Times New Roman"/>
          <w:b/>
          <w:spacing w:val="1"/>
          <w:szCs w:val="20"/>
        </w:rPr>
        <w:t>n</w:t>
      </w:r>
      <w:r w:rsidRPr="00675C46">
        <w:rPr>
          <w:rFonts w:eastAsia="Calibri" w:cs="Times New Roman"/>
          <w:b/>
          <w:szCs w:val="20"/>
        </w:rPr>
        <w:t>ā</w:t>
      </w:r>
      <w:r w:rsidRPr="00675C46">
        <w:rPr>
          <w:rFonts w:eastAsia="Calibri" w:cs="Times New Roman"/>
          <w:b/>
          <w:spacing w:val="1"/>
          <w:szCs w:val="20"/>
        </w:rPr>
        <w:t>ku</w:t>
      </w:r>
      <w:r w:rsidRPr="00675C46">
        <w:rPr>
          <w:rFonts w:eastAsia="Calibri" w:cs="Times New Roman"/>
          <w:b/>
          <w:spacing w:val="-3"/>
          <w:szCs w:val="20"/>
        </w:rPr>
        <w:t>m</w:t>
      </w:r>
      <w:r w:rsidRPr="00675C46">
        <w:rPr>
          <w:rFonts w:eastAsia="Calibri" w:cs="Times New Roman"/>
          <w:b/>
          <w:szCs w:val="20"/>
        </w:rPr>
        <w:t>i</w:t>
      </w:r>
      <w:r w:rsidRPr="00675C46">
        <w:rPr>
          <w:rFonts w:eastAsia="Calibri" w:cs="Times New Roman"/>
          <w:b/>
          <w:spacing w:val="11"/>
          <w:szCs w:val="20"/>
        </w:rPr>
        <w:t xml:space="preserve"> </w:t>
      </w:r>
      <w:r w:rsidRPr="00675C46">
        <w:rPr>
          <w:rFonts w:eastAsia="Calibri" w:cs="Times New Roman"/>
          <w:b/>
          <w:spacing w:val="1"/>
          <w:szCs w:val="20"/>
        </w:rPr>
        <w:t>u</w:t>
      </w:r>
      <w:r w:rsidRPr="00675C46">
        <w:rPr>
          <w:rFonts w:eastAsia="Calibri" w:cs="Times New Roman"/>
          <w:b/>
          <w:szCs w:val="20"/>
        </w:rPr>
        <w:t>n</w:t>
      </w:r>
      <w:r w:rsidRPr="00675C46">
        <w:rPr>
          <w:rFonts w:eastAsia="Calibri" w:cs="Times New Roman"/>
          <w:b/>
          <w:spacing w:val="1"/>
          <w:szCs w:val="20"/>
        </w:rPr>
        <w:t xml:space="preserve"> </w:t>
      </w:r>
      <w:r w:rsidRPr="00675C46">
        <w:rPr>
          <w:rFonts w:eastAsia="Calibri" w:cs="Times New Roman"/>
          <w:b/>
          <w:spacing w:val="-1"/>
          <w:szCs w:val="20"/>
        </w:rPr>
        <w:t>t</w:t>
      </w:r>
      <w:r w:rsidRPr="00675C46">
        <w:rPr>
          <w:rFonts w:eastAsia="Calibri" w:cs="Times New Roman"/>
          <w:b/>
          <w:szCs w:val="20"/>
        </w:rPr>
        <w:t>i</w:t>
      </w:r>
      <w:r w:rsidRPr="00675C46">
        <w:rPr>
          <w:rFonts w:eastAsia="Calibri" w:cs="Times New Roman"/>
          <w:b/>
          <w:spacing w:val="-1"/>
          <w:szCs w:val="20"/>
        </w:rPr>
        <w:t>e</w:t>
      </w:r>
      <w:r w:rsidRPr="00675C46">
        <w:rPr>
          <w:rFonts w:eastAsia="Calibri" w:cs="Times New Roman"/>
          <w:b/>
          <w:szCs w:val="20"/>
        </w:rPr>
        <w:t>s</w:t>
      </w:r>
      <w:r w:rsidRPr="00675C46">
        <w:rPr>
          <w:rFonts w:eastAsia="Calibri" w:cs="Times New Roman"/>
          <w:b/>
          <w:spacing w:val="1"/>
          <w:szCs w:val="20"/>
        </w:rPr>
        <w:t>īb</w:t>
      </w:r>
      <w:r w:rsidRPr="00675C46">
        <w:rPr>
          <w:rFonts w:eastAsia="Calibri" w:cs="Times New Roman"/>
          <w:b/>
          <w:szCs w:val="20"/>
        </w:rPr>
        <w:t>as</w:t>
      </w:r>
    </w:p>
    <w:p w:rsidR="001A36F5" w:rsidRPr="00675C46" w:rsidRDefault="001A36F5" w:rsidP="001A36F5">
      <w:pPr>
        <w:ind w:firstLine="720"/>
        <w:contextualSpacing/>
        <w:jc w:val="both"/>
        <w:rPr>
          <w:rFonts w:eastAsia="Calibri" w:cs="Times New Roman"/>
          <w:spacing w:val="-2"/>
        </w:rPr>
      </w:pPr>
    </w:p>
    <w:p w:rsidR="001A36F5" w:rsidRPr="00675C46" w:rsidRDefault="001A36F5" w:rsidP="001A36F5">
      <w:pPr>
        <w:ind w:firstLine="720"/>
        <w:contextualSpacing/>
        <w:jc w:val="both"/>
        <w:rPr>
          <w:rFonts w:eastAsia="Calibri" w:cs="Times New Roman"/>
          <w:spacing w:val="-2"/>
        </w:rPr>
      </w:pPr>
      <w:r w:rsidRPr="00675C46">
        <w:rPr>
          <w:rFonts w:eastAsia="Calibri" w:cs="Times New Roman"/>
          <w:spacing w:val="-2"/>
        </w:rPr>
        <w:t>33. Ģimnāziju vada direktors, kuru pieņem darbā un atbrīvo no darba dibinātājs normatīvajos aktos noteiktajā kārtībā.</w:t>
      </w:r>
    </w:p>
    <w:p w:rsidR="001A36F5" w:rsidRPr="00675C46" w:rsidRDefault="001A36F5" w:rsidP="001A36F5">
      <w:pPr>
        <w:ind w:firstLine="720"/>
        <w:contextualSpacing/>
        <w:jc w:val="both"/>
        <w:rPr>
          <w:rFonts w:eastAsia="Calibri" w:cs="Times New Roman"/>
          <w:spacing w:val="-2"/>
        </w:rPr>
      </w:pPr>
      <w:r w:rsidRPr="00675C46">
        <w:rPr>
          <w:rFonts w:eastAsia="Calibri" w:cs="Times New Roman"/>
          <w:spacing w:val="-2"/>
        </w:rPr>
        <w:t>34. Ģimnāzijas direktora tiesības, pienākumi un atbildība noteikta Izglītības likumā, Vispārējās izglītības likumā, Bērnu tiesību aizsardzības likumā, Fizisko personu datu aizsardzības likumā un citos normatīvajos aktos. Direktora tiesības, pienākumus un atbildību precizē darba līgums un amata apraksts.</w:t>
      </w:r>
    </w:p>
    <w:p w:rsidR="001A36F5" w:rsidRPr="00675C46" w:rsidRDefault="001A36F5" w:rsidP="001A36F5">
      <w:pPr>
        <w:ind w:firstLine="720"/>
        <w:contextualSpacing/>
        <w:jc w:val="both"/>
        <w:rPr>
          <w:rFonts w:eastAsia="Calibri" w:cs="Times New Roman"/>
          <w:spacing w:val="-2"/>
        </w:rPr>
      </w:pPr>
      <w:r w:rsidRPr="00675C46">
        <w:rPr>
          <w:rFonts w:eastAsia="Calibri" w:cs="Times New Roman"/>
          <w:spacing w:val="-2"/>
        </w:rPr>
        <w:lastRenderedPageBreak/>
        <w:t>35. Pedagogus un citus darbiniekus darbā pieņem un atbrīvo ģimnāzijas direktors normatīvajos aktos noteiktā kārtībā. Direktors ir tiesīgs deleģēt pedagogiem un citiem ģimnāzijas darbiniekiem konkrētu uzdevumu veikšanu.</w:t>
      </w:r>
    </w:p>
    <w:p w:rsidR="001A36F5" w:rsidRPr="00675C46" w:rsidRDefault="001A36F5" w:rsidP="001A36F5">
      <w:pPr>
        <w:ind w:firstLine="720"/>
        <w:contextualSpacing/>
        <w:jc w:val="both"/>
        <w:rPr>
          <w:rFonts w:eastAsia="Calibri" w:cs="Times New Roman"/>
          <w:spacing w:val="-2"/>
        </w:rPr>
      </w:pPr>
      <w:r w:rsidRPr="00675C46">
        <w:rPr>
          <w:rFonts w:eastAsia="Calibri" w:cs="Times New Roman"/>
          <w:spacing w:val="-2"/>
        </w:rPr>
        <w:t>36. Ģimnāzijas pedagogu tiesības, pienākumi un atbildība noteikta Izglītības likumā, Bērnu tiesību aizsardzības likumā, Fizisko personu datu aizsardzības likumā, Darba likumā un citos normatīvajos aktos. Pedagoga tiesības, pienākumus un atbildību precizē darba līgums un amata apraksts.</w:t>
      </w:r>
    </w:p>
    <w:p w:rsidR="001A36F5" w:rsidRPr="00675C46" w:rsidRDefault="001A36F5" w:rsidP="001A36F5">
      <w:pPr>
        <w:ind w:firstLine="720"/>
        <w:contextualSpacing/>
        <w:jc w:val="both"/>
        <w:rPr>
          <w:rFonts w:eastAsia="Calibri" w:cs="Times New Roman"/>
          <w:spacing w:val="-2"/>
        </w:rPr>
      </w:pPr>
      <w:r w:rsidRPr="00675C46">
        <w:rPr>
          <w:rFonts w:eastAsia="Calibri" w:cs="Times New Roman"/>
          <w:spacing w:val="-2"/>
        </w:rPr>
        <w:t>37. Ģimnāzijas citu darbinieku tiesības, pienākumi un atbildība noteikta Darba likumā, Bērnu tiesību aizsardzības likumā un citos normatīvajos aktos. Ģimnāzijas citu darbinieku tiesības, pienākumus un atbildību precizē darba līgums un amata apraksts.</w:t>
      </w:r>
    </w:p>
    <w:p w:rsidR="001A36F5" w:rsidRPr="00675C46" w:rsidRDefault="001A36F5" w:rsidP="001A36F5">
      <w:pPr>
        <w:ind w:firstLine="720"/>
        <w:contextualSpacing/>
        <w:jc w:val="both"/>
        <w:rPr>
          <w:rFonts w:eastAsia="Calibri" w:cs="Times New Roman"/>
          <w:spacing w:val="-2"/>
        </w:rPr>
      </w:pPr>
      <w:r w:rsidRPr="00675C46">
        <w:rPr>
          <w:rFonts w:eastAsia="Calibri" w:cs="Times New Roman"/>
          <w:spacing w:val="-2"/>
        </w:rPr>
        <w:t>38. Ģimnāzijā ir šādas patstāvīgas struktūrvienības, kuras iekļaujas vienotā ģimnāzijas pārvaldes sistēmā (struktūrshēma pielikumā) </w:t>
      </w:r>
      <w:r w:rsidRPr="00675C46">
        <w:rPr>
          <w:rFonts w:eastAsia="Calibri" w:cs="Times New Roman"/>
          <w:spacing w:val="-2"/>
        </w:rPr>
        <w:noBreakHyphen/>
        <w:t> bibliotēka, kanceleja, grāmatvedība un dienesta viesnīca.</w:t>
      </w:r>
    </w:p>
    <w:p w:rsidR="001A36F5" w:rsidRPr="00675C46" w:rsidRDefault="001A36F5" w:rsidP="001A36F5">
      <w:pPr>
        <w:ind w:firstLine="720"/>
        <w:contextualSpacing/>
        <w:jc w:val="both"/>
        <w:rPr>
          <w:rFonts w:eastAsia="Calibri" w:cs="Times New Roman"/>
          <w:spacing w:val="-2"/>
        </w:rPr>
      </w:pPr>
      <w:r w:rsidRPr="00675C46">
        <w:rPr>
          <w:rFonts w:eastAsia="Calibri" w:cs="Times New Roman"/>
          <w:spacing w:val="-2"/>
        </w:rPr>
        <w:t>39. Ģimnāzijas direktoram ir tieši pakļauti direktora vietnieki un struktūrvienību vadītāji. Ģimnāzijas direktora vietniekus pieņem darbā un atbrīvo no darba, kā arī nosaka viņu kompetenci ģimnāzijas direktors likumā noteiktajā kārtībā. Ģimnāzijas direktora vietnieki nodrošina kvalitatīvu izglītošanas procesa organizāciju un norisi ģimnāzijā.</w:t>
      </w:r>
    </w:p>
    <w:p w:rsidR="001A36F5" w:rsidRPr="00675C46" w:rsidRDefault="001A36F5" w:rsidP="001A36F5">
      <w:pPr>
        <w:ind w:firstLine="720"/>
        <w:contextualSpacing/>
        <w:jc w:val="both"/>
        <w:rPr>
          <w:rFonts w:eastAsia="Calibri" w:cs="Times New Roman"/>
          <w:spacing w:val="-2"/>
        </w:rPr>
      </w:pPr>
      <w:r w:rsidRPr="00675C46">
        <w:rPr>
          <w:rFonts w:eastAsia="Calibri" w:cs="Times New Roman"/>
          <w:spacing w:val="-2"/>
        </w:rPr>
        <w:t>40. Savas kompetences ietvaros ģimnāzijā darbojas:</w:t>
      </w:r>
    </w:p>
    <w:p w:rsidR="001A36F5" w:rsidRPr="00675C46" w:rsidRDefault="001A36F5" w:rsidP="001A36F5">
      <w:pPr>
        <w:ind w:firstLine="720"/>
        <w:contextualSpacing/>
        <w:jc w:val="both"/>
        <w:rPr>
          <w:rFonts w:eastAsia="Calibri" w:cs="Times New Roman"/>
          <w:spacing w:val="1"/>
          <w:szCs w:val="20"/>
          <w:lang w:eastAsia="lv-LV"/>
        </w:rPr>
      </w:pPr>
      <w:r w:rsidRPr="00675C46">
        <w:rPr>
          <w:rFonts w:eastAsia="Calibri" w:cs="Times New Roman"/>
          <w:spacing w:val="-1"/>
          <w:szCs w:val="20"/>
          <w:lang w:eastAsia="lv-LV"/>
        </w:rPr>
        <w:t>40.1. Ģ</w:t>
      </w:r>
      <w:r w:rsidRPr="00675C46">
        <w:rPr>
          <w:rFonts w:eastAsia="Calibri" w:cs="Times New Roman"/>
          <w:spacing w:val="1"/>
          <w:szCs w:val="20"/>
          <w:lang w:eastAsia="lv-LV"/>
        </w:rPr>
        <w:t>imn</w:t>
      </w:r>
      <w:r w:rsidRPr="00675C46">
        <w:rPr>
          <w:rFonts w:eastAsia="Calibri" w:cs="Times New Roman"/>
          <w:spacing w:val="-1"/>
          <w:szCs w:val="20"/>
          <w:lang w:eastAsia="lv-LV"/>
        </w:rPr>
        <w:t>ā</w:t>
      </w:r>
      <w:r w:rsidRPr="00675C46">
        <w:rPr>
          <w:rFonts w:eastAsia="Calibri" w:cs="Times New Roman"/>
          <w:spacing w:val="1"/>
          <w:szCs w:val="20"/>
          <w:lang w:eastAsia="lv-LV"/>
        </w:rPr>
        <w:t>zij</w:t>
      </w:r>
      <w:r w:rsidRPr="00675C46">
        <w:rPr>
          <w:rFonts w:eastAsia="Calibri" w:cs="Times New Roman"/>
          <w:spacing w:val="-1"/>
          <w:szCs w:val="20"/>
          <w:lang w:eastAsia="lv-LV"/>
        </w:rPr>
        <w:t>a</w:t>
      </w:r>
      <w:r w:rsidRPr="00675C46">
        <w:rPr>
          <w:rFonts w:eastAsia="Calibri" w:cs="Times New Roman"/>
          <w:spacing w:val="1"/>
          <w:szCs w:val="20"/>
          <w:lang w:eastAsia="lv-LV"/>
        </w:rPr>
        <w:t>s</w:t>
      </w:r>
      <w:r w:rsidRPr="00675C46">
        <w:rPr>
          <w:rFonts w:eastAsia="Calibri" w:cs="Times New Roman"/>
          <w:spacing w:val="5"/>
          <w:szCs w:val="20"/>
          <w:lang w:eastAsia="lv-LV"/>
        </w:rPr>
        <w:t xml:space="preserve"> </w:t>
      </w:r>
      <w:r w:rsidRPr="00675C46">
        <w:rPr>
          <w:rFonts w:eastAsia="Calibri" w:cs="Times New Roman"/>
          <w:spacing w:val="1"/>
          <w:szCs w:val="20"/>
          <w:lang w:eastAsia="lv-LV"/>
        </w:rPr>
        <w:t>p</w:t>
      </w:r>
      <w:r w:rsidRPr="00675C46">
        <w:rPr>
          <w:rFonts w:eastAsia="Calibri" w:cs="Times New Roman"/>
          <w:spacing w:val="-1"/>
          <w:szCs w:val="20"/>
          <w:lang w:eastAsia="lv-LV"/>
        </w:rPr>
        <w:t>a</w:t>
      </w:r>
      <w:r w:rsidRPr="00675C46">
        <w:rPr>
          <w:rFonts w:eastAsia="Calibri" w:cs="Times New Roman"/>
          <w:spacing w:val="1"/>
          <w:szCs w:val="20"/>
          <w:lang w:eastAsia="lv-LV"/>
        </w:rPr>
        <w:t>dom</w:t>
      </w:r>
      <w:r w:rsidRPr="00675C46">
        <w:rPr>
          <w:rFonts w:eastAsia="Calibri" w:cs="Times New Roman"/>
          <w:spacing w:val="-1"/>
          <w:szCs w:val="20"/>
          <w:lang w:eastAsia="lv-LV"/>
        </w:rPr>
        <w:t>e</w:t>
      </w:r>
      <w:r w:rsidRPr="00675C46">
        <w:rPr>
          <w:rFonts w:eastAsia="Calibri" w:cs="Times New Roman"/>
          <w:spacing w:val="1"/>
          <w:szCs w:val="20"/>
          <w:lang w:eastAsia="lv-LV"/>
        </w:rPr>
        <w:t>;</w:t>
      </w:r>
    </w:p>
    <w:p w:rsidR="001A36F5" w:rsidRPr="00675C46" w:rsidRDefault="001A36F5" w:rsidP="001A36F5">
      <w:pPr>
        <w:ind w:firstLine="720"/>
        <w:contextualSpacing/>
        <w:jc w:val="both"/>
        <w:rPr>
          <w:rFonts w:eastAsia="Calibri" w:cs="Times New Roman"/>
          <w:spacing w:val="1"/>
          <w:szCs w:val="20"/>
          <w:lang w:eastAsia="lv-LV"/>
        </w:rPr>
      </w:pPr>
      <w:r w:rsidRPr="00675C46">
        <w:rPr>
          <w:rFonts w:eastAsia="Calibri" w:cs="Times New Roman"/>
          <w:spacing w:val="1"/>
          <w:szCs w:val="20"/>
          <w:lang w:eastAsia="lv-LV"/>
        </w:rPr>
        <w:t>40.2. iz</w:t>
      </w:r>
      <w:r w:rsidRPr="00675C46">
        <w:rPr>
          <w:rFonts w:eastAsia="Calibri" w:cs="Times New Roman"/>
          <w:spacing w:val="-2"/>
          <w:szCs w:val="20"/>
          <w:lang w:eastAsia="lv-LV"/>
        </w:rPr>
        <w:t>g</w:t>
      </w:r>
      <w:r w:rsidRPr="00675C46">
        <w:rPr>
          <w:rFonts w:eastAsia="Calibri" w:cs="Times New Roman"/>
          <w:spacing w:val="1"/>
          <w:szCs w:val="20"/>
          <w:lang w:eastAsia="lv-LV"/>
        </w:rPr>
        <w:t>lītoj</w:t>
      </w:r>
      <w:r w:rsidRPr="00675C46">
        <w:rPr>
          <w:rFonts w:eastAsia="Calibri" w:cs="Times New Roman"/>
          <w:spacing w:val="-1"/>
          <w:szCs w:val="20"/>
          <w:lang w:eastAsia="lv-LV"/>
        </w:rPr>
        <w:t>a</w:t>
      </w:r>
      <w:r w:rsidRPr="00675C46">
        <w:rPr>
          <w:rFonts w:eastAsia="Calibri" w:cs="Times New Roman"/>
          <w:spacing w:val="1"/>
          <w:szCs w:val="20"/>
          <w:lang w:eastAsia="lv-LV"/>
        </w:rPr>
        <w:t>mo p</w:t>
      </w:r>
      <w:r w:rsidRPr="00675C46">
        <w:rPr>
          <w:rFonts w:eastAsia="Calibri" w:cs="Times New Roman"/>
          <w:spacing w:val="-1"/>
          <w:szCs w:val="20"/>
          <w:lang w:eastAsia="lv-LV"/>
        </w:rPr>
        <w:t>a</w:t>
      </w:r>
      <w:r w:rsidRPr="00675C46">
        <w:rPr>
          <w:rFonts w:eastAsia="Calibri" w:cs="Times New Roman"/>
          <w:spacing w:val="1"/>
          <w:szCs w:val="20"/>
          <w:lang w:eastAsia="lv-LV"/>
        </w:rPr>
        <w:t>šp</w:t>
      </w:r>
      <w:r w:rsidRPr="00675C46">
        <w:rPr>
          <w:rFonts w:eastAsia="Calibri" w:cs="Times New Roman"/>
          <w:spacing w:val="-1"/>
          <w:szCs w:val="20"/>
          <w:lang w:eastAsia="lv-LV"/>
        </w:rPr>
        <w:t>ār</w:t>
      </w:r>
      <w:r w:rsidRPr="00675C46">
        <w:rPr>
          <w:rFonts w:eastAsia="Calibri" w:cs="Times New Roman"/>
          <w:spacing w:val="1"/>
          <w:szCs w:val="20"/>
          <w:lang w:eastAsia="lv-LV"/>
        </w:rPr>
        <w:t>v</w:t>
      </w:r>
      <w:r w:rsidRPr="00675C46">
        <w:rPr>
          <w:rFonts w:eastAsia="Calibri" w:cs="Times New Roman"/>
          <w:spacing w:val="-1"/>
          <w:szCs w:val="20"/>
          <w:lang w:eastAsia="lv-LV"/>
        </w:rPr>
        <w:t>a</w:t>
      </w:r>
      <w:r w:rsidRPr="00675C46">
        <w:rPr>
          <w:rFonts w:eastAsia="Calibri" w:cs="Times New Roman"/>
          <w:spacing w:val="1"/>
          <w:szCs w:val="20"/>
          <w:lang w:eastAsia="lv-LV"/>
        </w:rPr>
        <w:t>l</w:t>
      </w:r>
      <w:r w:rsidRPr="00675C46">
        <w:rPr>
          <w:rFonts w:eastAsia="Calibri" w:cs="Times New Roman"/>
          <w:spacing w:val="2"/>
          <w:szCs w:val="20"/>
          <w:lang w:eastAsia="lv-LV"/>
        </w:rPr>
        <w:t>d</w:t>
      </w:r>
      <w:r w:rsidRPr="00675C46">
        <w:rPr>
          <w:rFonts w:eastAsia="Calibri" w:cs="Times New Roman"/>
          <w:spacing w:val="1"/>
          <w:szCs w:val="20"/>
          <w:lang w:eastAsia="lv-LV"/>
        </w:rPr>
        <w:t>e – P</w:t>
      </w:r>
      <w:r w:rsidRPr="00675C46">
        <w:rPr>
          <w:rFonts w:eastAsia="Calibri" w:cs="Times New Roman"/>
          <w:spacing w:val="-1"/>
          <w:szCs w:val="20"/>
          <w:lang w:eastAsia="lv-LV"/>
        </w:rPr>
        <w:t>ar</w:t>
      </w:r>
      <w:r w:rsidRPr="00675C46">
        <w:rPr>
          <w:rFonts w:eastAsia="Calibri" w:cs="Times New Roman"/>
          <w:spacing w:val="1"/>
          <w:szCs w:val="20"/>
          <w:lang w:eastAsia="lv-LV"/>
        </w:rPr>
        <w:t>l</w:t>
      </w:r>
      <w:r w:rsidRPr="00675C46">
        <w:rPr>
          <w:rFonts w:eastAsia="Calibri" w:cs="Times New Roman"/>
          <w:spacing w:val="-1"/>
          <w:szCs w:val="20"/>
          <w:lang w:eastAsia="lv-LV"/>
        </w:rPr>
        <w:t>a</w:t>
      </w:r>
      <w:r w:rsidRPr="00675C46">
        <w:rPr>
          <w:rFonts w:eastAsia="Calibri" w:cs="Times New Roman"/>
          <w:spacing w:val="1"/>
          <w:szCs w:val="20"/>
          <w:lang w:eastAsia="lv-LV"/>
        </w:rPr>
        <w:t>m</w:t>
      </w:r>
      <w:r w:rsidRPr="00675C46">
        <w:rPr>
          <w:rFonts w:eastAsia="Calibri" w:cs="Times New Roman"/>
          <w:spacing w:val="-1"/>
          <w:szCs w:val="20"/>
          <w:lang w:eastAsia="lv-LV"/>
        </w:rPr>
        <w:t>e</w:t>
      </w:r>
      <w:r w:rsidRPr="00675C46">
        <w:rPr>
          <w:rFonts w:eastAsia="Calibri" w:cs="Times New Roman"/>
          <w:spacing w:val="2"/>
          <w:szCs w:val="20"/>
          <w:lang w:eastAsia="lv-LV"/>
        </w:rPr>
        <w:t>n</w:t>
      </w:r>
      <w:r w:rsidRPr="00675C46">
        <w:rPr>
          <w:rFonts w:eastAsia="Calibri" w:cs="Times New Roman"/>
          <w:spacing w:val="1"/>
          <w:szCs w:val="20"/>
          <w:lang w:eastAsia="lv-LV"/>
        </w:rPr>
        <w:t>ts;</w:t>
      </w:r>
    </w:p>
    <w:p w:rsidR="001A36F5" w:rsidRPr="00675C46" w:rsidRDefault="001A36F5" w:rsidP="001A36F5">
      <w:pPr>
        <w:ind w:firstLine="720"/>
        <w:contextualSpacing/>
        <w:jc w:val="both"/>
        <w:rPr>
          <w:rFonts w:eastAsia="Calibri" w:cs="Times New Roman"/>
          <w:spacing w:val="1"/>
          <w:szCs w:val="20"/>
          <w:lang w:eastAsia="lv-LV"/>
        </w:rPr>
      </w:pPr>
      <w:r w:rsidRPr="00675C46">
        <w:rPr>
          <w:rFonts w:eastAsia="Calibri" w:cs="Times New Roman"/>
          <w:spacing w:val="1"/>
          <w:szCs w:val="20"/>
          <w:lang w:eastAsia="lv-LV"/>
        </w:rPr>
        <w:t>40.3. p</w:t>
      </w:r>
      <w:r w:rsidRPr="00675C46">
        <w:rPr>
          <w:rFonts w:eastAsia="Calibri" w:cs="Times New Roman"/>
          <w:spacing w:val="-1"/>
          <w:szCs w:val="20"/>
          <w:lang w:eastAsia="lv-LV"/>
        </w:rPr>
        <w:t>e</w:t>
      </w:r>
      <w:r w:rsidRPr="00675C46">
        <w:rPr>
          <w:rFonts w:eastAsia="Calibri" w:cs="Times New Roman"/>
          <w:spacing w:val="1"/>
          <w:szCs w:val="20"/>
          <w:lang w:eastAsia="lv-LV"/>
        </w:rPr>
        <w:t>d</w:t>
      </w:r>
      <w:r w:rsidRPr="00675C46">
        <w:rPr>
          <w:rFonts w:eastAsia="Calibri" w:cs="Times New Roman"/>
          <w:spacing w:val="-1"/>
          <w:szCs w:val="20"/>
          <w:lang w:eastAsia="lv-LV"/>
        </w:rPr>
        <w:t>a</w:t>
      </w:r>
      <w:r w:rsidRPr="00675C46">
        <w:rPr>
          <w:rFonts w:eastAsia="Calibri" w:cs="Times New Roman"/>
          <w:spacing w:val="-2"/>
          <w:szCs w:val="20"/>
          <w:lang w:eastAsia="lv-LV"/>
        </w:rPr>
        <w:t>g</w:t>
      </w:r>
      <w:r w:rsidRPr="00675C46">
        <w:rPr>
          <w:rFonts w:eastAsia="Calibri" w:cs="Times New Roman"/>
          <w:spacing w:val="2"/>
          <w:szCs w:val="20"/>
          <w:lang w:eastAsia="lv-LV"/>
        </w:rPr>
        <w:t>o</w:t>
      </w:r>
      <w:r w:rsidRPr="00675C46">
        <w:rPr>
          <w:rFonts w:eastAsia="Calibri" w:cs="Times New Roman"/>
          <w:spacing w:val="-2"/>
          <w:szCs w:val="20"/>
          <w:lang w:eastAsia="lv-LV"/>
        </w:rPr>
        <w:t>ģ</w:t>
      </w:r>
      <w:r w:rsidRPr="00675C46">
        <w:rPr>
          <w:rFonts w:eastAsia="Calibri" w:cs="Times New Roman"/>
          <w:spacing w:val="1"/>
          <w:szCs w:val="20"/>
          <w:lang w:eastAsia="lv-LV"/>
        </w:rPr>
        <w:t>iskā p</w:t>
      </w:r>
      <w:r w:rsidRPr="00675C46">
        <w:rPr>
          <w:rFonts w:eastAsia="Calibri" w:cs="Times New Roman"/>
          <w:spacing w:val="-1"/>
          <w:szCs w:val="20"/>
          <w:lang w:eastAsia="lv-LV"/>
        </w:rPr>
        <w:t>a</w:t>
      </w:r>
      <w:r w:rsidRPr="00675C46">
        <w:rPr>
          <w:rFonts w:eastAsia="Calibri" w:cs="Times New Roman"/>
          <w:spacing w:val="1"/>
          <w:szCs w:val="20"/>
          <w:lang w:eastAsia="lv-LV"/>
        </w:rPr>
        <w:t>do</w:t>
      </w:r>
      <w:r w:rsidRPr="00675C46">
        <w:rPr>
          <w:rFonts w:eastAsia="Calibri" w:cs="Times New Roman"/>
          <w:spacing w:val="3"/>
          <w:szCs w:val="20"/>
          <w:lang w:eastAsia="lv-LV"/>
        </w:rPr>
        <w:t>m</w:t>
      </w:r>
      <w:r w:rsidRPr="00675C46">
        <w:rPr>
          <w:rFonts w:eastAsia="Calibri" w:cs="Times New Roman"/>
          <w:spacing w:val="-1"/>
          <w:szCs w:val="20"/>
          <w:lang w:eastAsia="lv-LV"/>
        </w:rPr>
        <w:t>e</w:t>
      </w:r>
      <w:r w:rsidRPr="00675C46">
        <w:rPr>
          <w:rFonts w:eastAsia="Calibri" w:cs="Times New Roman"/>
          <w:spacing w:val="1"/>
          <w:szCs w:val="20"/>
          <w:lang w:eastAsia="lv-LV"/>
        </w:rPr>
        <w:t>;</w:t>
      </w:r>
    </w:p>
    <w:p w:rsidR="001A36F5" w:rsidRPr="00675C46" w:rsidRDefault="001A36F5" w:rsidP="001A36F5">
      <w:pPr>
        <w:ind w:firstLine="720"/>
        <w:contextualSpacing/>
        <w:jc w:val="both"/>
        <w:rPr>
          <w:rFonts w:eastAsia="Calibri" w:cs="Times New Roman"/>
          <w:spacing w:val="1"/>
          <w:szCs w:val="20"/>
          <w:lang w:eastAsia="lv-LV"/>
        </w:rPr>
      </w:pPr>
      <w:r w:rsidRPr="00675C46">
        <w:rPr>
          <w:rFonts w:eastAsia="Calibri" w:cs="Times New Roman"/>
          <w:spacing w:val="1"/>
          <w:szCs w:val="20"/>
          <w:lang w:eastAsia="lv-LV"/>
        </w:rPr>
        <w:t>40.4. m</w:t>
      </w:r>
      <w:r w:rsidRPr="00675C46">
        <w:rPr>
          <w:rFonts w:eastAsia="Calibri" w:cs="Times New Roman"/>
          <w:spacing w:val="-1"/>
          <w:szCs w:val="20"/>
          <w:lang w:eastAsia="lv-LV"/>
        </w:rPr>
        <w:t>e</w:t>
      </w:r>
      <w:r w:rsidRPr="00675C46">
        <w:rPr>
          <w:rFonts w:eastAsia="Calibri" w:cs="Times New Roman"/>
          <w:spacing w:val="1"/>
          <w:szCs w:val="20"/>
          <w:lang w:eastAsia="lv-LV"/>
        </w:rPr>
        <w:t>todiskā p</w:t>
      </w:r>
      <w:r w:rsidRPr="00675C46">
        <w:rPr>
          <w:rFonts w:eastAsia="Calibri" w:cs="Times New Roman"/>
          <w:spacing w:val="-1"/>
          <w:szCs w:val="20"/>
          <w:lang w:eastAsia="lv-LV"/>
        </w:rPr>
        <w:t>a</w:t>
      </w:r>
      <w:r w:rsidRPr="00675C46">
        <w:rPr>
          <w:rFonts w:eastAsia="Calibri" w:cs="Times New Roman"/>
          <w:spacing w:val="1"/>
          <w:szCs w:val="20"/>
          <w:lang w:eastAsia="lv-LV"/>
        </w:rPr>
        <w:t>dom</w:t>
      </w:r>
      <w:r w:rsidRPr="00675C46">
        <w:rPr>
          <w:rFonts w:eastAsia="Calibri" w:cs="Times New Roman"/>
          <w:spacing w:val="-1"/>
          <w:szCs w:val="20"/>
          <w:lang w:eastAsia="lv-LV"/>
        </w:rPr>
        <w:t>e</w:t>
      </w:r>
      <w:r w:rsidRPr="00675C46">
        <w:rPr>
          <w:rFonts w:eastAsia="Calibri" w:cs="Times New Roman"/>
          <w:spacing w:val="1"/>
          <w:szCs w:val="20"/>
          <w:lang w:eastAsia="lv-LV"/>
        </w:rPr>
        <w:t>;</w:t>
      </w:r>
    </w:p>
    <w:p w:rsidR="001A36F5" w:rsidRPr="00675C46" w:rsidRDefault="001A36F5" w:rsidP="001A36F5">
      <w:pPr>
        <w:ind w:firstLine="720"/>
        <w:contextualSpacing/>
        <w:jc w:val="both"/>
        <w:rPr>
          <w:rFonts w:eastAsia="Calibri" w:cs="Times New Roman"/>
          <w:spacing w:val="1"/>
          <w:szCs w:val="20"/>
          <w:lang w:eastAsia="lv-LV"/>
        </w:rPr>
      </w:pPr>
      <w:r w:rsidRPr="00675C46">
        <w:rPr>
          <w:rFonts w:eastAsia="Calibri" w:cs="Times New Roman"/>
          <w:spacing w:val="1"/>
          <w:szCs w:val="20"/>
          <w:lang w:eastAsia="lv-LV"/>
        </w:rPr>
        <w:t>40.5. p</w:t>
      </w:r>
      <w:r w:rsidRPr="00675C46">
        <w:rPr>
          <w:rFonts w:eastAsia="Calibri" w:cs="Times New Roman"/>
          <w:spacing w:val="-1"/>
          <w:szCs w:val="20"/>
          <w:lang w:eastAsia="lv-LV"/>
        </w:rPr>
        <w:t>e</w:t>
      </w:r>
      <w:r w:rsidRPr="00675C46">
        <w:rPr>
          <w:rFonts w:eastAsia="Calibri" w:cs="Times New Roman"/>
          <w:spacing w:val="1"/>
          <w:szCs w:val="20"/>
          <w:lang w:eastAsia="lv-LV"/>
        </w:rPr>
        <w:t>da</w:t>
      </w:r>
      <w:r w:rsidRPr="00675C46">
        <w:rPr>
          <w:rFonts w:eastAsia="Calibri" w:cs="Times New Roman"/>
          <w:spacing w:val="-2"/>
          <w:szCs w:val="20"/>
          <w:lang w:eastAsia="lv-LV"/>
        </w:rPr>
        <w:t>g</w:t>
      </w:r>
      <w:r w:rsidRPr="00675C46">
        <w:rPr>
          <w:rFonts w:eastAsia="Calibri" w:cs="Times New Roman"/>
          <w:spacing w:val="2"/>
          <w:szCs w:val="20"/>
          <w:lang w:eastAsia="lv-LV"/>
        </w:rPr>
        <w:t>o</w:t>
      </w:r>
      <w:r w:rsidRPr="00675C46">
        <w:rPr>
          <w:rFonts w:eastAsia="Calibri" w:cs="Times New Roman"/>
          <w:spacing w:val="-2"/>
          <w:szCs w:val="20"/>
          <w:lang w:eastAsia="lv-LV"/>
        </w:rPr>
        <w:t>g</w:t>
      </w:r>
      <w:r w:rsidRPr="00675C46">
        <w:rPr>
          <w:rFonts w:eastAsia="Calibri" w:cs="Times New Roman"/>
          <w:spacing w:val="1"/>
          <w:szCs w:val="20"/>
          <w:lang w:eastAsia="lv-LV"/>
        </w:rPr>
        <w:t>u m</w:t>
      </w:r>
      <w:r w:rsidRPr="00675C46">
        <w:rPr>
          <w:rFonts w:eastAsia="Calibri" w:cs="Times New Roman"/>
          <w:spacing w:val="-1"/>
          <w:szCs w:val="20"/>
          <w:lang w:eastAsia="lv-LV"/>
        </w:rPr>
        <w:t>e</w:t>
      </w:r>
      <w:r w:rsidRPr="00675C46">
        <w:rPr>
          <w:rFonts w:eastAsia="Calibri" w:cs="Times New Roman"/>
          <w:spacing w:val="1"/>
          <w:szCs w:val="20"/>
          <w:lang w:eastAsia="lv-LV"/>
        </w:rPr>
        <w:t>todisk</w:t>
      </w:r>
      <w:r w:rsidRPr="00675C46">
        <w:rPr>
          <w:rFonts w:eastAsia="Calibri" w:cs="Times New Roman"/>
          <w:spacing w:val="-1"/>
          <w:szCs w:val="20"/>
          <w:lang w:eastAsia="lv-LV"/>
        </w:rPr>
        <w:t>ā</w:t>
      </w:r>
      <w:r w:rsidRPr="00675C46">
        <w:rPr>
          <w:rFonts w:eastAsia="Calibri" w:cs="Times New Roman"/>
          <w:spacing w:val="1"/>
          <w:szCs w:val="20"/>
          <w:lang w:eastAsia="lv-LV"/>
        </w:rPr>
        <w:t>s komisij</w:t>
      </w:r>
      <w:r w:rsidRPr="00675C46">
        <w:rPr>
          <w:rFonts w:eastAsia="Calibri" w:cs="Times New Roman"/>
          <w:spacing w:val="-1"/>
          <w:szCs w:val="20"/>
          <w:lang w:eastAsia="lv-LV"/>
        </w:rPr>
        <w:t>a</w:t>
      </w:r>
      <w:r w:rsidRPr="00675C46">
        <w:rPr>
          <w:rFonts w:eastAsia="Calibri" w:cs="Times New Roman"/>
          <w:spacing w:val="1"/>
          <w:szCs w:val="20"/>
          <w:lang w:eastAsia="lv-LV"/>
        </w:rPr>
        <w:t>s;</w:t>
      </w:r>
    </w:p>
    <w:p w:rsidR="001A36F5" w:rsidRPr="00675C46" w:rsidRDefault="001A36F5" w:rsidP="001A36F5">
      <w:pPr>
        <w:ind w:firstLine="720"/>
        <w:contextualSpacing/>
        <w:jc w:val="both"/>
        <w:rPr>
          <w:rFonts w:eastAsia="Calibri" w:cs="Times New Roman"/>
          <w:spacing w:val="1"/>
          <w:szCs w:val="20"/>
          <w:lang w:eastAsia="lv-LV"/>
        </w:rPr>
      </w:pPr>
      <w:r w:rsidRPr="00675C46">
        <w:rPr>
          <w:rFonts w:eastAsia="Calibri" w:cs="Times New Roman"/>
          <w:spacing w:val="1"/>
          <w:szCs w:val="20"/>
          <w:lang w:eastAsia="lv-LV"/>
        </w:rPr>
        <w:t>40.6. komis</w:t>
      </w:r>
      <w:r w:rsidRPr="00675C46">
        <w:rPr>
          <w:rFonts w:eastAsia="Calibri" w:cs="Times New Roman"/>
          <w:spacing w:val="-2"/>
          <w:szCs w:val="20"/>
          <w:lang w:eastAsia="lv-LV"/>
        </w:rPr>
        <w:t>i</w:t>
      </w:r>
      <w:r w:rsidRPr="00675C46">
        <w:rPr>
          <w:rFonts w:eastAsia="Calibri" w:cs="Times New Roman"/>
          <w:spacing w:val="1"/>
          <w:szCs w:val="20"/>
          <w:lang w:eastAsia="lv-LV"/>
        </w:rPr>
        <w:t>ja</w:t>
      </w:r>
      <w:r w:rsidRPr="00675C46">
        <w:rPr>
          <w:rFonts w:eastAsia="Calibri" w:cs="Times New Roman"/>
          <w:spacing w:val="-1"/>
          <w:szCs w:val="20"/>
          <w:lang w:eastAsia="lv-LV"/>
        </w:rPr>
        <w:t xml:space="preserve"> </w:t>
      </w:r>
      <w:r w:rsidRPr="00675C46">
        <w:rPr>
          <w:rFonts w:eastAsia="Calibri" w:cs="Times New Roman"/>
          <w:spacing w:val="1"/>
          <w:szCs w:val="20"/>
          <w:lang w:eastAsia="lv-LV"/>
        </w:rPr>
        <w:t>iz</w:t>
      </w:r>
      <w:r w:rsidRPr="00675C46">
        <w:rPr>
          <w:rFonts w:eastAsia="Calibri" w:cs="Times New Roman"/>
          <w:spacing w:val="-2"/>
          <w:szCs w:val="20"/>
          <w:lang w:eastAsia="lv-LV"/>
        </w:rPr>
        <w:t>g</w:t>
      </w:r>
      <w:r w:rsidRPr="00675C46">
        <w:rPr>
          <w:rFonts w:eastAsia="Calibri" w:cs="Times New Roman"/>
          <w:spacing w:val="1"/>
          <w:szCs w:val="20"/>
          <w:lang w:eastAsia="lv-LV"/>
        </w:rPr>
        <w:t>lī</w:t>
      </w:r>
      <w:r w:rsidRPr="00675C46">
        <w:rPr>
          <w:rFonts w:eastAsia="Calibri" w:cs="Times New Roman"/>
          <w:spacing w:val="-2"/>
          <w:szCs w:val="20"/>
          <w:lang w:eastAsia="lv-LV"/>
        </w:rPr>
        <w:t>t</w:t>
      </w:r>
      <w:r w:rsidRPr="00675C46">
        <w:rPr>
          <w:rFonts w:eastAsia="Calibri" w:cs="Times New Roman"/>
          <w:spacing w:val="1"/>
          <w:szCs w:val="20"/>
          <w:lang w:eastAsia="lv-LV"/>
        </w:rPr>
        <w:t>oj</w:t>
      </w:r>
      <w:r w:rsidRPr="00675C46">
        <w:rPr>
          <w:rFonts w:eastAsia="Calibri" w:cs="Times New Roman"/>
          <w:spacing w:val="-1"/>
          <w:szCs w:val="20"/>
          <w:lang w:eastAsia="lv-LV"/>
        </w:rPr>
        <w:t>a</w:t>
      </w:r>
      <w:r w:rsidRPr="00675C46">
        <w:rPr>
          <w:rFonts w:eastAsia="Calibri" w:cs="Times New Roman"/>
          <w:spacing w:val="1"/>
          <w:szCs w:val="20"/>
          <w:lang w:eastAsia="lv-LV"/>
        </w:rPr>
        <w:t>mo uzņ</w:t>
      </w:r>
      <w:r w:rsidRPr="00675C46">
        <w:rPr>
          <w:rFonts w:eastAsia="Calibri" w:cs="Times New Roman"/>
          <w:spacing w:val="-1"/>
          <w:szCs w:val="20"/>
          <w:lang w:eastAsia="lv-LV"/>
        </w:rPr>
        <w:t>e</w:t>
      </w:r>
      <w:r w:rsidRPr="00675C46">
        <w:rPr>
          <w:rFonts w:eastAsia="Calibri" w:cs="Times New Roman"/>
          <w:spacing w:val="1"/>
          <w:szCs w:val="20"/>
          <w:lang w:eastAsia="lv-LV"/>
        </w:rPr>
        <w:t>mš</w:t>
      </w:r>
      <w:r w:rsidRPr="00675C46">
        <w:rPr>
          <w:rFonts w:eastAsia="Calibri" w:cs="Times New Roman"/>
          <w:spacing w:val="-1"/>
          <w:szCs w:val="20"/>
          <w:lang w:eastAsia="lv-LV"/>
        </w:rPr>
        <w:t>a</w:t>
      </w:r>
      <w:r w:rsidRPr="00675C46">
        <w:rPr>
          <w:rFonts w:eastAsia="Calibri" w:cs="Times New Roman"/>
          <w:spacing w:val="1"/>
          <w:szCs w:val="20"/>
          <w:lang w:eastAsia="lv-LV"/>
        </w:rPr>
        <w:t>n</w:t>
      </w:r>
      <w:r w:rsidRPr="00675C46">
        <w:rPr>
          <w:rFonts w:eastAsia="Calibri" w:cs="Times New Roman"/>
          <w:spacing w:val="-1"/>
          <w:szCs w:val="20"/>
          <w:lang w:eastAsia="lv-LV"/>
        </w:rPr>
        <w:t>a</w:t>
      </w:r>
      <w:r w:rsidRPr="00675C46">
        <w:rPr>
          <w:rFonts w:eastAsia="Calibri" w:cs="Times New Roman"/>
          <w:spacing w:val="1"/>
          <w:szCs w:val="20"/>
          <w:lang w:eastAsia="lv-LV"/>
        </w:rPr>
        <w:t xml:space="preserve">i </w:t>
      </w:r>
      <w:r w:rsidRPr="00675C46">
        <w:rPr>
          <w:rFonts w:eastAsia="Calibri" w:cs="Times New Roman"/>
          <w:spacing w:val="-2"/>
          <w:szCs w:val="20"/>
          <w:lang w:eastAsia="lv-LV"/>
        </w:rPr>
        <w:t>ģ</w:t>
      </w:r>
      <w:r w:rsidRPr="00675C46">
        <w:rPr>
          <w:rFonts w:eastAsia="Calibri" w:cs="Times New Roman"/>
          <w:spacing w:val="1"/>
          <w:szCs w:val="20"/>
          <w:lang w:eastAsia="lv-LV"/>
        </w:rPr>
        <w:t>imnāzij</w:t>
      </w:r>
      <w:r w:rsidRPr="00675C46">
        <w:rPr>
          <w:rFonts w:eastAsia="Calibri" w:cs="Times New Roman"/>
          <w:spacing w:val="-1"/>
          <w:szCs w:val="20"/>
          <w:lang w:eastAsia="lv-LV"/>
        </w:rPr>
        <w:t>ā</w:t>
      </w:r>
      <w:r w:rsidRPr="00675C46">
        <w:rPr>
          <w:rFonts w:eastAsia="Calibri" w:cs="Times New Roman"/>
          <w:spacing w:val="1"/>
          <w:szCs w:val="20"/>
          <w:lang w:eastAsia="lv-LV"/>
        </w:rPr>
        <w:t>.</w:t>
      </w:r>
    </w:p>
    <w:p w:rsidR="001A36F5" w:rsidRPr="00675C46" w:rsidRDefault="001A36F5" w:rsidP="001A36F5">
      <w:pPr>
        <w:ind w:firstLine="720"/>
        <w:contextualSpacing/>
        <w:jc w:val="both"/>
        <w:rPr>
          <w:rFonts w:eastAsia="Calibri" w:cs="Times New Roman"/>
          <w:spacing w:val="-2"/>
        </w:rPr>
      </w:pPr>
      <w:r w:rsidRPr="00675C46">
        <w:rPr>
          <w:rFonts w:eastAsia="Calibri" w:cs="Times New Roman"/>
          <w:spacing w:val="-2"/>
        </w:rPr>
        <w:t>41. Izglītojamo pašpārvaldes, pedagoģiskās padomes, metodiskās padomes, metodisko komisiju, komisijas izglītojamo uzņemšanai ģimnāzijā darbības reglamentus apstiprina ģimnāzijas direktors.</w:t>
      </w:r>
    </w:p>
    <w:p w:rsidR="001A36F5" w:rsidRPr="00675C46" w:rsidRDefault="001A36F5" w:rsidP="001A36F5">
      <w:pPr>
        <w:ind w:firstLine="720"/>
        <w:contextualSpacing/>
        <w:jc w:val="both"/>
        <w:rPr>
          <w:rFonts w:eastAsia="Calibri" w:cs="Times New Roman"/>
          <w:spacing w:val="-2"/>
        </w:rPr>
      </w:pPr>
      <w:r w:rsidRPr="00675C46">
        <w:rPr>
          <w:rFonts w:eastAsia="Calibri" w:cs="Times New Roman"/>
          <w:spacing w:val="-2"/>
        </w:rPr>
        <w:t>42. Ģimnāzijas direktora tiesības ietver slēgt līgumus ar fiziskām un juridiskām personām ģimnāzijas Nolikumā paredzētajos darbības virzienos, kā arī noteikt saimnieciskā personāla darba organizācijas formas, kā arī piemaksas par papildus darba veikšanu un darba apjoma palielināšanu pašvaldības apstiprinātā budžeta ietvaros.</w:t>
      </w:r>
    </w:p>
    <w:p w:rsidR="001A36F5" w:rsidRPr="00675C46" w:rsidRDefault="001A36F5" w:rsidP="001A36F5">
      <w:pPr>
        <w:ind w:firstLine="720"/>
        <w:contextualSpacing/>
        <w:jc w:val="both"/>
        <w:rPr>
          <w:rFonts w:eastAsia="Calibri" w:cs="Times New Roman"/>
          <w:spacing w:val="-2"/>
        </w:rPr>
      </w:pPr>
      <w:r w:rsidRPr="00675C46">
        <w:rPr>
          <w:rFonts w:eastAsia="Calibri" w:cs="Times New Roman"/>
          <w:spacing w:val="-2"/>
        </w:rPr>
        <w:t>43. Direktora vietnieku pienākumus un tiesības nosaka vietnieku amatu apraksts un ģimnāzijas Darba kārtības un Iekšējās kārtības noteikumi. Ģimnāzijas direktora vietnieku pamatpienākumi ir:</w:t>
      </w:r>
    </w:p>
    <w:p w:rsidR="001A36F5" w:rsidRPr="00675C46" w:rsidRDefault="001A36F5" w:rsidP="001A36F5">
      <w:pPr>
        <w:ind w:firstLine="720"/>
        <w:contextualSpacing/>
        <w:jc w:val="both"/>
        <w:rPr>
          <w:rFonts w:eastAsia="Calibri" w:cs="Times New Roman"/>
          <w:spacing w:val="1"/>
          <w:szCs w:val="20"/>
          <w:lang w:eastAsia="lv-LV"/>
        </w:rPr>
      </w:pPr>
      <w:r w:rsidRPr="00675C46">
        <w:rPr>
          <w:rFonts w:eastAsia="Calibri" w:cs="Times New Roman"/>
          <w:spacing w:val="1"/>
          <w:szCs w:val="20"/>
          <w:lang w:eastAsia="lv-LV"/>
        </w:rPr>
        <w:t>43.1. iz</w:t>
      </w:r>
      <w:r w:rsidRPr="00675C46">
        <w:rPr>
          <w:rFonts w:eastAsia="Calibri" w:cs="Times New Roman"/>
          <w:spacing w:val="-2"/>
          <w:szCs w:val="20"/>
          <w:lang w:eastAsia="lv-LV"/>
        </w:rPr>
        <w:t>g</w:t>
      </w:r>
      <w:r w:rsidRPr="00675C46">
        <w:rPr>
          <w:rFonts w:eastAsia="Calibri" w:cs="Times New Roman"/>
          <w:spacing w:val="1"/>
          <w:szCs w:val="20"/>
          <w:lang w:eastAsia="lv-LV"/>
        </w:rPr>
        <w:t>lītīb</w:t>
      </w:r>
      <w:r w:rsidRPr="00675C46">
        <w:rPr>
          <w:rFonts w:eastAsia="Calibri" w:cs="Times New Roman"/>
          <w:spacing w:val="-1"/>
          <w:szCs w:val="20"/>
          <w:lang w:eastAsia="lv-LV"/>
        </w:rPr>
        <w:t>a</w:t>
      </w:r>
      <w:r w:rsidRPr="00675C46">
        <w:rPr>
          <w:rFonts w:eastAsia="Calibri" w:cs="Times New Roman"/>
          <w:spacing w:val="1"/>
          <w:szCs w:val="20"/>
          <w:lang w:eastAsia="lv-LV"/>
        </w:rPr>
        <w:t>s p</w:t>
      </w:r>
      <w:r w:rsidRPr="00675C46">
        <w:rPr>
          <w:rFonts w:eastAsia="Calibri" w:cs="Times New Roman"/>
          <w:spacing w:val="-1"/>
          <w:szCs w:val="20"/>
          <w:lang w:eastAsia="lv-LV"/>
        </w:rPr>
        <w:t>r</w:t>
      </w:r>
      <w:r w:rsidRPr="00675C46">
        <w:rPr>
          <w:rFonts w:eastAsia="Calibri" w:cs="Times New Roman"/>
          <w:spacing w:val="1"/>
          <w:szCs w:val="20"/>
          <w:lang w:eastAsia="lv-LV"/>
        </w:rPr>
        <w:t>o</w:t>
      </w:r>
      <w:r w:rsidRPr="00675C46">
        <w:rPr>
          <w:rFonts w:eastAsia="Calibri" w:cs="Times New Roman"/>
          <w:spacing w:val="-2"/>
          <w:szCs w:val="20"/>
          <w:lang w:eastAsia="lv-LV"/>
        </w:rPr>
        <w:t>g</w:t>
      </w:r>
      <w:r w:rsidRPr="00675C46">
        <w:rPr>
          <w:rFonts w:eastAsia="Calibri" w:cs="Times New Roman"/>
          <w:spacing w:val="2"/>
          <w:szCs w:val="20"/>
          <w:lang w:eastAsia="lv-LV"/>
        </w:rPr>
        <w:t>r</w:t>
      </w:r>
      <w:r w:rsidRPr="00675C46">
        <w:rPr>
          <w:rFonts w:eastAsia="Calibri" w:cs="Times New Roman"/>
          <w:spacing w:val="-1"/>
          <w:szCs w:val="20"/>
          <w:lang w:eastAsia="lv-LV"/>
        </w:rPr>
        <w:t>a</w:t>
      </w:r>
      <w:r w:rsidRPr="00675C46">
        <w:rPr>
          <w:rFonts w:eastAsia="Calibri" w:cs="Times New Roman"/>
          <w:spacing w:val="1"/>
          <w:szCs w:val="20"/>
          <w:lang w:eastAsia="lv-LV"/>
        </w:rPr>
        <w:t>mmu īst</w:t>
      </w:r>
      <w:r w:rsidRPr="00675C46">
        <w:rPr>
          <w:rFonts w:eastAsia="Calibri" w:cs="Times New Roman"/>
          <w:spacing w:val="-1"/>
          <w:szCs w:val="20"/>
          <w:lang w:eastAsia="lv-LV"/>
        </w:rPr>
        <w:t>e</w:t>
      </w:r>
      <w:r w:rsidRPr="00675C46">
        <w:rPr>
          <w:rFonts w:eastAsia="Calibri" w:cs="Times New Roman"/>
          <w:spacing w:val="1"/>
          <w:szCs w:val="20"/>
          <w:lang w:eastAsia="lv-LV"/>
        </w:rPr>
        <w:t>noš</w:t>
      </w:r>
      <w:r w:rsidRPr="00675C46">
        <w:rPr>
          <w:rFonts w:eastAsia="Calibri" w:cs="Times New Roman"/>
          <w:spacing w:val="-1"/>
          <w:szCs w:val="20"/>
          <w:lang w:eastAsia="lv-LV"/>
        </w:rPr>
        <w:t>a</w:t>
      </w:r>
      <w:r w:rsidRPr="00675C46">
        <w:rPr>
          <w:rFonts w:eastAsia="Calibri" w:cs="Times New Roman"/>
          <w:spacing w:val="1"/>
          <w:szCs w:val="20"/>
          <w:lang w:eastAsia="lv-LV"/>
        </w:rPr>
        <w:t>n</w:t>
      </w:r>
      <w:r w:rsidRPr="00675C46">
        <w:rPr>
          <w:rFonts w:eastAsia="Calibri" w:cs="Times New Roman"/>
          <w:spacing w:val="-1"/>
          <w:szCs w:val="20"/>
          <w:lang w:eastAsia="lv-LV"/>
        </w:rPr>
        <w:t>a</w:t>
      </w:r>
      <w:r w:rsidRPr="00675C46">
        <w:rPr>
          <w:rFonts w:eastAsia="Calibri" w:cs="Times New Roman"/>
          <w:spacing w:val="1"/>
          <w:szCs w:val="20"/>
          <w:lang w:eastAsia="lv-LV"/>
        </w:rPr>
        <w:t>s p</w:t>
      </w:r>
      <w:r w:rsidRPr="00675C46">
        <w:rPr>
          <w:rFonts w:eastAsia="Calibri" w:cs="Times New Roman"/>
          <w:spacing w:val="-1"/>
          <w:szCs w:val="20"/>
          <w:lang w:eastAsia="lv-LV"/>
        </w:rPr>
        <w:t>r</w:t>
      </w:r>
      <w:r w:rsidRPr="00675C46">
        <w:rPr>
          <w:rFonts w:eastAsia="Calibri" w:cs="Times New Roman"/>
          <w:spacing w:val="1"/>
          <w:szCs w:val="20"/>
          <w:lang w:eastAsia="lv-LV"/>
        </w:rPr>
        <w:t>o</w:t>
      </w:r>
      <w:r w:rsidRPr="00675C46">
        <w:rPr>
          <w:rFonts w:eastAsia="Calibri" w:cs="Times New Roman"/>
          <w:spacing w:val="-1"/>
          <w:szCs w:val="20"/>
          <w:lang w:eastAsia="lv-LV"/>
        </w:rPr>
        <w:t>ce</w:t>
      </w:r>
      <w:r w:rsidRPr="00675C46">
        <w:rPr>
          <w:rFonts w:eastAsia="Calibri" w:cs="Times New Roman"/>
          <w:spacing w:val="3"/>
          <w:szCs w:val="20"/>
          <w:lang w:eastAsia="lv-LV"/>
        </w:rPr>
        <w:t>s</w:t>
      </w:r>
      <w:r w:rsidRPr="00675C46">
        <w:rPr>
          <w:rFonts w:eastAsia="Calibri" w:cs="Times New Roman"/>
          <w:spacing w:val="1"/>
          <w:szCs w:val="20"/>
          <w:lang w:eastAsia="lv-LV"/>
        </w:rPr>
        <w:t>a</w:t>
      </w:r>
      <w:r w:rsidRPr="00675C46">
        <w:rPr>
          <w:rFonts w:eastAsia="Calibri" w:cs="Times New Roman"/>
          <w:spacing w:val="-1"/>
          <w:szCs w:val="20"/>
          <w:lang w:eastAsia="lv-LV"/>
        </w:rPr>
        <w:t xml:space="preserve"> </w:t>
      </w:r>
      <w:r w:rsidRPr="00675C46">
        <w:rPr>
          <w:rFonts w:eastAsia="Calibri" w:cs="Times New Roman"/>
          <w:spacing w:val="2"/>
          <w:szCs w:val="20"/>
          <w:lang w:eastAsia="lv-LV"/>
        </w:rPr>
        <w:t>o</w:t>
      </w:r>
      <w:r w:rsidRPr="00675C46">
        <w:rPr>
          <w:rFonts w:eastAsia="Calibri" w:cs="Times New Roman"/>
          <w:spacing w:val="-1"/>
          <w:szCs w:val="20"/>
          <w:lang w:eastAsia="lv-LV"/>
        </w:rPr>
        <w:t>r</w:t>
      </w:r>
      <w:r w:rsidRPr="00675C46">
        <w:rPr>
          <w:rFonts w:eastAsia="Calibri" w:cs="Times New Roman"/>
          <w:spacing w:val="1"/>
          <w:szCs w:val="20"/>
          <w:lang w:eastAsia="lv-LV"/>
        </w:rPr>
        <w:t>g</w:t>
      </w:r>
      <w:r w:rsidRPr="00675C46">
        <w:rPr>
          <w:rFonts w:eastAsia="Calibri" w:cs="Times New Roman"/>
          <w:spacing w:val="-1"/>
          <w:szCs w:val="20"/>
          <w:lang w:eastAsia="lv-LV"/>
        </w:rPr>
        <w:t>a</w:t>
      </w:r>
      <w:r w:rsidRPr="00675C46">
        <w:rPr>
          <w:rFonts w:eastAsia="Calibri" w:cs="Times New Roman"/>
          <w:spacing w:val="1"/>
          <w:szCs w:val="20"/>
          <w:lang w:eastAsia="lv-LV"/>
        </w:rPr>
        <w:t>niz</w:t>
      </w:r>
      <w:r w:rsidRPr="00675C46">
        <w:rPr>
          <w:rFonts w:eastAsia="Calibri" w:cs="Times New Roman"/>
          <w:spacing w:val="-1"/>
          <w:szCs w:val="20"/>
          <w:lang w:eastAsia="lv-LV"/>
        </w:rPr>
        <w:t>āc</w:t>
      </w:r>
      <w:r w:rsidRPr="00675C46">
        <w:rPr>
          <w:rFonts w:eastAsia="Calibri" w:cs="Times New Roman"/>
          <w:spacing w:val="1"/>
          <w:szCs w:val="20"/>
          <w:lang w:eastAsia="lv-LV"/>
        </w:rPr>
        <w:t>ija</w:t>
      </w:r>
      <w:r w:rsidRPr="00675C46">
        <w:rPr>
          <w:rFonts w:eastAsia="Calibri" w:cs="Times New Roman"/>
          <w:spacing w:val="-1"/>
          <w:szCs w:val="20"/>
          <w:lang w:eastAsia="lv-LV"/>
        </w:rPr>
        <w:t xml:space="preserve"> </w:t>
      </w:r>
      <w:r w:rsidRPr="00675C46">
        <w:rPr>
          <w:rFonts w:eastAsia="Calibri" w:cs="Times New Roman"/>
          <w:spacing w:val="1"/>
          <w:szCs w:val="20"/>
          <w:lang w:eastAsia="lv-LV"/>
        </w:rPr>
        <w:t>ģimnāzijā;</w:t>
      </w:r>
    </w:p>
    <w:p w:rsidR="001A36F5" w:rsidRPr="00675C46" w:rsidRDefault="001A36F5" w:rsidP="001A36F5">
      <w:pPr>
        <w:ind w:firstLine="720"/>
        <w:contextualSpacing/>
        <w:jc w:val="both"/>
        <w:rPr>
          <w:rFonts w:eastAsia="Calibri" w:cs="Times New Roman"/>
          <w:spacing w:val="1"/>
          <w:szCs w:val="20"/>
          <w:lang w:eastAsia="lv-LV"/>
        </w:rPr>
      </w:pPr>
      <w:r w:rsidRPr="00675C46">
        <w:rPr>
          <w:rFonts w:eastAsia="Calibri" w:cs="Times New Roman"/>
          <w:spacing w:val="1"/>
          <w:lang w:eastAsia="lv-LV"/>
        </w:rPr>
        <w:t>43.2. k</w:t>
      </w:r>
      <w:r w:rsidRPr="00675C46">
        <w:rPr>
          <w:rFonts w:eastAsia="Calibri" w:cs="Times New Roman"/>
          <w:spacing w:val="-1"/>
          <w:lang w:eastAsia="lv-LV"/>
        </w:rPr>
        <w:t>a</w:t>
      </w:r>
      <w:r w:rsidRPr="00675C46">
        <w:rPr>
          <w:rFonts w:eastAsia="Calibri" w:cs="Times New Roman"/>
          <w:spacing w:val="1"/>
          <w:lang w:eastAsia="lv-LV"/>
        </w:rPr>
        <w:t>t</w:t>
      </w:r>
      <w:r w:rsidRPr="00675C46">
        <w:rPr>
          <w:rFonts w:eastAsia="Calibri" w:cs="Times New Roman"/>
          <w:spacing w:val="-1"/>
          <w:lang w:eastAsia="lv-LV"/>
        </w:rPr>
        <w:t>ra</w:t>
      </w:r>
      <w:r w:rsidRPr="00675C46">
        <w:rPr>
          <w:rFonts w:eastAsia="Calibri" w:cs="Times New Roman"/>
          <w:spacing w:val="1"/>
          <w:lang w:eastAsia="lv-LV"/>
        </w:rPr>
        <w:t>i kl</w:t>
      </w:r>
      <w:r w:rsidRPr="00675C46">
        <w:rPr>
          <w:rFonts w:eastAsia="Calibri" w:cs="Times New Roman"/>
          <w:spacing w:val="-1"/>
          <w:lang w:eastAsia="lv-LV"/>
        </w:rPr>
        <w:t>a</w:t>
      </w:r>
      <w:r w:rsidRPr="00675C46">
        <w:rPr>
          <w:rFonts w:eastAsia="Calibri" w:cs="Times New Roman"/>
          <w:spacing w:val="1"/>
          <w:lang w:eastAsia="lv-LV"/>
        </w:rPr>
        <w:t>s</w:t>
      </w:r>
      <w:r w:rsidRPr="00675C46">
        <w:rPr>
          <w:rFonts w:eastAsia="Calibri" w:cs="Times New Roman"/>
          <w:spacing w:val="-1"/>
          <w:lang w:eastAsia="lv-LV"/>
        </w:rPr>
        <w:t>e</w:t>
      </w:r>
      <w:r w:rsidRPr="00675C46">
        <w:rPr>
          <w:rFonts w:eastAsia="Calibri" w:cs="Times New Roman"/>
          <w:spacing w:val="1"/>
          <w:lang w:eastAsia="lv-LV"/>
        </w:rPr>
        <w:t>i v</w:t>
      </w:r>
      <w:r w:rsidRPr="00675C46">
        <w:rPr>
          <w:rFonts w:eastAsia="Calibri" w:cs="Times New Roman"/>
          <w:spacing w:val="-1"/>
          <w:lang w:eastAsia="lv-LV"/>
        </w:rPr>
        <w:t>e</w:t>
      </w:r>
      <w:r w:rsidRPr="00675C46">
        <w:rPr>
          <w:rFonts w:eastAsia="Calibri" w:cs="Times New Roman"/>
          <w:spacing w:val="3"/>
          <w:lang w:eastAsia="lv-LV"/>
        </w:rPr>
        <w:t>i</w:t>
      </w:r>
      <w:r w:rsidRPr="00675C46">
        <w:rPr>
          <w:rFonts w:eastAsia="Calibri" w:cs="Times New Roman"/>
          <w:spacing w:val="-1"/>
          <w:lang w:eastAsia="lv-LV"/>
        </w:rPr>
        <w:t>c</w:t>
      </w:r>
      <w:r w:rsidRPr="00675C46">
        <w:rPr>
          <w:rFonts w:eastAsia="Calibri" w:cs="Times New Roman"/>
          <w:spacing w:val="1"/>
          <w:lang w:eastAsia="lv-LV"/>
        </w:rPr>
        <w:t>amo p</w:t>
      </w:r>
      <w:r w:rsidRPr="00675C46">
        <w:rPr>
          <w:rFonts w:eastAsia="Calibri" w:cs="Times New Roman"/>
          <w:spacing w:val="-1"/>
          <w:lang w:eastAsia="lv-LV"/>
        </w:rPr>
        <w:t>ār</w:t>
      </w:r>
      <w:r w:rsidRPr="00675C46">
        <w:rPr>
          <w:rFonts w:eastAsia="Calibri" w:cs="Times New Roman"/>
          <w:spacing w:val="1"/>
          <w:lang w:eastAsia="lv-LV"/>
        </w:rPr>
        <w:t>b</w:t>
      </w:r>
      <w:r w:rsidRPr="00675C46">
        <w:rPr>
          <w:rFonts w:eastAsia="Calibri" w:cs="Times New Roman"/>
          <w:spacing w:val="-1"/>
          <w:lang w:eastAsia="lv-LV"/>
        </w:rPr>
        <w:t>a</w:t>
      </w:r>
      <w:r w:rsidRPr="00675C46">
        <w:rPr>
          <w:rFonts w:eastAsia="Calibri" w:cs="Times New Roman"/>
          <w:spacing w:val="1"/>
          <w:lang w:eastAsia="lv-LV"/>
        </w:rPr>
        <w:t>ud</w:t>
      </w:r>
      <w:r w:rsidRPr="00675C46">
        <w:rPr>
          <w:rFonts w:eastAsia="Calibri" w:cs="Times New Roman"/>
          <w:spacing w:val="-1"/>
          <w:lang w:eastAsia="lv-LV"/>
        </w:rPr>
        <w:t>e</w:t>
      </w:r>
      <w:r w:rsidRPr="00675C46">
        <w:rPr>
          <w:rFonts w:eastAsia="Calibri" w:cs="Times New Roman"/>
          <w:spacing w:val="1"/>
          <w:lang w:eastAsia="lv-LV"/>
        </w:rPr>
        <w:t xml:space="preserve">s </w:t>
      </w:r>
      <w:r w:rsidRPr="00675C46">
        <w:rPr>
          <w:rFonts w:eastAsia="Calibri" w:cs="Times New Roman"/>
          <w:spacing w:val="2"/>
          <w:lang w:eastAsia="lv-LV"/>
        </w:rPr>
        <w:t>d</w:t>
      </w:r>
      <w:r w:rsidRPr="00675C46">
        <w:rPr>
          <w:rFonts w:eastAsia="Calibri" w:cs="Times New Roman"/>
          <w:spacing w:val="-1"/>
          <w:lang w:eastAsia="lv-LV"/>
        </w:rPr>
        <w:t>ar</w:t>
      </w:r>
      <w:r w:rsidRPr="00675C46">
        <w:rPr>
          <w:rFonts w:eastAsia="Calibri" w:cs="Times New Roman"/>
          <w:spacing w:val="1"/>
          <w:lang w:eastAsia="lv-LV"/>
        </w:rPr>
        <w:t>bu</w:t>
      </w:r>
      <w:r w:rsidRPr="00675C46">
        <w:rPr>
          <w:rFonts w:eastAsia="Calibri" w:cs="Times New Roman"/>
          <w:spacing w:val="2"/>
          <w:lang w:eastAsia="lv-LV"/>
        </w:rPr>
        <w:t xml:space="preserve"> </w:t>
      </w:r>
      <w:r w:rsidRPr="00675C46">
        <w:rPr>
          <w:rFonts w:eastAsia="Calibri" w:cs="Times New Roman"/>
          <w:spacing w:val="-2"/>
          <w:lang w:eastAsia="lv-LV"/>
        </w:rPr>
        <w:t>g</w:t>
      </w:r>
      <w:r w:rsidRPr="00675C46">
        <w:rPr>
          <w:rFonts w:eastAsia="Calibri" w:cs="Times New Roman"/>
          <w:spacing w:val="2"/>
          <w:lang w:eastAsia="lv-LV"/>
        </w:rPr>
        <w:t>r</w:t>
      </w:r>
      <w:r w:rsidRPr="00675C46">
        <w:rPr>
          <w:rFonts w:eastAsia="Calibri" w:cs="Times New Roman"/>
          <w:spacing w:val="-1"/>
          <w:lang w:eastAsia="lv-LV"/>
        </w:rPr>
        <w:t>a</w:t>
      </w:r>
      <w:r w:rsidRPr="00675C46">
        <w:rPr>
          <w:rFonts w:eastAsia="Calibri" w:cs="Times New Roman"/>
          <w:spacing w:val="2"/>
          <w:lang w:eastAsia="lv-LV"/>
        </w:rPr>
        <w:t>f</w:t>
      </w:r>
      <w:r w:rsidRPr="00675C46">
        <w:rPr>
          <w:rFonts w:eastAsia="Calibri" w:cs="Times New Roman"/>
          <w:spacing w:val="1"/>
          <w:lang w:eastAsia="lv-LV"/>
        </w:rPr>
        <w:t>ika</w:t>
      </w:r>
      <w:r w:rsidRPr="00675C46">
        <w:rPr>
          <w:rFonts w:eastAsia="Calibri" w:cs="Times New Roman"/>
          <w:spacing w:val="-1"/>
          <w:lang w:eastAsia="lv-LV"/>
        </w:rPr>
        <w:t xml:space="preserve"> a</w:t>
      </w:r>
      <w:r w:rsidRPr="00675C46">
        <w:rPr>
          <w:rFonts w:eastAsia="Calibri" w:cs="Times New Roman"/>
          <w:spacing w:val="1"/>
          <w:lang w:eastAsia="lv-LV"/>
        </w:rPr>
        <w:t>pstip</w:t>
      </w:r>
      <w:r w:rsidRPr="00675C46">
        <w:rPr>
          <w:rFonts w:eastAsia="Calibri" w:cs="Times New Roman"/>
          <w:spacing w:val="-1"/>
          <w:lang w:eastAsia="lv-LV"/>
        </w:rPr>
        <w:t>r</w:t>
      </w:r>
      <w:r w:rsidRPr="00675C46">
        <w:rPr>
          <w:rFonts w:eastAsia="Calibri" w:cs="Times New Roman"/>
          <w:spacing w:val="1"/>
          <w:lang w:eastAsia="lv-LV"/>
        </w:rPr>
        <w:t>in</w:t>
      </w:r>
      <w:r w:rsidRPr="00675C46">
        <w:rPr>
          <w:rFonts w:eastAsia="Calibri" w:cs="Times New Roman"/>
          <w:spacing w:val="-1"/>
          <w:lang w:eastAsia="lv-LV"/>
        </w:rPr>
        <w:t>ā</w:t>
      </w:r>
      <w:r w:rsidRPr="00675C46">
        <w:rPr>
          <w:rFonts w:eastAsia="Calibri" w:cs="Times New Roman"/>
          <w:spacing w:val="1"/>
          <w:lang w:eastAsia="lv-LV"/>
        </w:rPr>
        <w:t>š</w:t>
      </w:r>
      <w:r w:rsidRPr="00675C46">
        <w:rPr>
          <w:rFonts w:eastAsia="Calibri" w:cs="Times New Roman"/>
          <w:spacing w:val="-1"/>
          <w:lang w:eastAsia="lv-LV"/>
        </w:rPr>
        <w:t>a</w:t>
      </w:r>
      <w:r w:rsidRPr="00675C46">
        <w:rPr>
          <w:rFonts w:eastAsia="Calibri" w:cs="Times New Roman"/>
          <w:spacing w:val="1"/>
          <w:lang w:eastAsia="lv-LV"/>
        </w:rPr>
        <w:t>na</w:t>
      </w:r>
      <w:r w:rsidRPr="00675C46">
        <w:rPr>
          <w:rFonts w:eastAsia="Calibri" w:cs="Times New Roman"/>
          <w:spacing w:val="-1"/>
          <w:lang w:eastAsia="lv-LV"/>
        </w:rPr>
        <w:t xml:space="preserve"> </w:t>
      </w:r>
      <w:r w:rsidRPr="00675C46">
        <w:rPr>
          <w:rFonts w:eastAsia="Calibri" w:cs="Times New Roman"/>
          <w:spacing w:val="3"/>
          <w:lang w:eastAsia="lv-LV"/>
        </w:rPr>
        <w:t>s</w:t>
      </w:r>
      <w:r w:rsidRPr="00675C46">
        <w:rPr>
          <w:rFonts w:eastAsia="Calibri" w:cs="Times New Roman"/>
          <w:spacing w:val="-1"/>
          <w:lang w:eastAsia="lv-LV"/>
        </w:rPr>
        <w:t>e</w:t>
      </w:r>
      <w:r w:rsidRPr="00675C46">
        <w:rPr>
          <w:rFonts w:eastAsia="Calibri" w:cs="Times New Roman"/>
          <w:spacing w:val="1"/>
          <w:lang w:eastAsia="lv-LV"/>
        </w:rPr>
        <w:t>m</w:t>
      </w:r>
      <w:r w:rsidRPr="00675C46">
        <w:rPr>
          <w:rFonts w:eastAsia="Calibri" w:cs="Times New Roman"/>
          <w:spacing w:val="-1"/>
          <w:lang w:eastAsia="lv-LV"/>
        </w:rPr>
        <w:t>e</w:t>
      </w:r>
      <w:r w:rsidRPr="00675C46">
        <w:rPr>
          <w:rFonts w:eastAsia="Calibri" w:cs="Times New Roman"/>
          <w:spacing w:val="1"/>
          <w:lang w:eastAsia="lv-LV"/>
        </w:rPr>
        <w:t>st</w:t>
      </w:r>
      <w:r w:rsidRPr="00675C46">
        <w:rPr>
          <w:rFonts w:eastAsia="Calibri" w:cs="Times New Roman"/>
          <w:spacing w:val="-1"/>
          <w:lang w:eastAsia="lv-LV"/>
        </w:rPr>
        <w:t>r</w:t>
      </w:r>
      <w:r w:rsidRPr="00675C46">
        <w:rPr>
          <w:rFonts w:eastAsia="Calibri" w:cs="Times New Roman"/>
          <w:spacing w:val="1"/>
          <w:lang w:eastAsia="lv-LV"/>
        </w:rPr>
        <w:t>im;</w:t>
      </w:r>
    </w:p>
    <w:p w:rsidR="001A36F5" w:rsidRPr="00675C46" w:rsidRDefault="001A36F5" w:rsidP="001A36F5">
      <w:pPr>
        <w:ind w:firstLine="720"/>
        <w:contextualSpacing/>
        <w:jc w:val="both"/>
        <w:rPr>
          <w:rFonts w:eastAsia="Calibri" w:cs="Times New Roman"/>
          <w:spacing w:val="1"/>
          <w:szCs w:val="20"/>
          <w:lang w:eastAsia="lv-LV"/>
        </w:rPr>
      </w:pPr>
      <w:r w:rsidRPr="00675C46">
        <w:rPr>
          <w:rFonts w:eastAsia="Calibri" w:cs="Times New Roman"/>
          <w:spacing w:val="1"/>
          <w:lang w:eastAsia="lv-LV"/>
        </w:rPr>
        <w:t>43.3. m</w:t>
      </w:r>
      <w:r w:rsidRPr="00675C46">
        <w:rPr>
          <w:rFonts w:eastAsia="Calibri" w:cs="Times New Roman"/>
          <w:spacing w:val="-1"/>
          <w:lang w:eastAsia="lv-LV"/>
        </w:rPr>
        <w:t>e</w:t>
      </w:r>
      <w:r w:rsidRPr="00675C46">
        <w:rPr>
          <w:rFonts w:eastAsia="Calibri" w:cs="Times New Roman"/>
          <w:spacing w:val="1"/>
          <w:lang w:eastAsia="lv-LV"/>
        </w:rPr>
        <w:t>todiskā</w:t>
      </w:r>
      <w:r w:rsidRPr="00675C46">
        <w:rPr>
          <w:rFonts w:eastAsia="Calibri" w:cs="Times New Roman"/>
          <w:spacing w:val="-1"/>
          <w:lang w:eastAsia="lv-LV"/>
        </w:rPr>
        <w:t xml:space="preserve"> </w:t>
      </w:r>
      <w:r w:rsidRPr="00675C46">
        <w:rPr>
          <w:rFonts w:eastAsia="Calibri" w:cs="Times New Roman"/>
          <w:spacing w:val="1"/>
          <w:lang w:eastAsia="lv-LV"/>
        </w:rPr>
        <w:t>d</w:t>
      </w:r>
      <w:r w:rsidRPr="00675C46">
        <w:rPr>
          <w:rFonts w:eastAsia="Calibri" w:cs="Times New Roman"/>
          <w:spacing w:val="-1"/>
          <w:lang w:eastAsia="lv-LV"/>
        </w:rPr>
        <w:t>ar</w:t>
      </w:r>
      <w:r w:rsidRPr="00675C46">
        <w:rPr>
          <w:rFonts w:eastAsia="Calibri" w:cs="Times New Roman"/>
          <w:spacing w:val="1"/>
          <w:lang w:eastAsia="lv-LV"/>
        </w:rPr>
        <w:t>ba</w:t>
      </w:r>
      <w:r w:rsidRPr="00675C46">
        <w:rPr>
          <w:rFonts w:eastAsia="Calibri" w:cs="Times New Roman"/>
          <w:spacing w:val="-1"/>
          <w:lang w:eastAsia="lv-LV"/>
        </w:rPr>
        <w:t xml:space="preserve"> </w:t>
      </w:r>
      <w:r w:rsidRPr="00675C46">
        <w:rPr>
          <w:rFonts w:eastAsia="Calibri" w:cs="Times New Roman"/>
          <w:spacing w:val="1"/>
          <w:lang w:eastAsia="lv-LV"/>
        </w:rPr>
        <w:t>un</w:t>
      </w:r>
      <w:r w:rsidRPr="00675C46">
        <w:rPr>
          <w:rFonts w:eastAsia="Calibri" w:cs="Times New Roman"/>
          <w:spacing w:val="2"/>
          <w:lang w:eastAsia="lv-LV"/>
        </w:rPr>
        <w:t xml:space="preserve"> </w:t>
      </w:r>
      <w:r w:rsidRPr="00675C46">
        <w:rPr>
          <w:rFonts w:eastAsia="Calibri" w:cs="Times New Roman"/>
          <w:spacing w:val="1"/>
          <w:lang w:eastAsia="lv-LV"/>
        </w:rPr>
        <w:t>m</w:t>
      </w:r>
      <w:r w:rsidRPr="00675C46">
        <w:rPr>
          <w:rFonts w:eastAsia="Calibri" w:cs="Times New Roman"/>
          <w:spacing w:val="-1"/>
          <w:lang w:eastAsia="lv-LV"/>
        </w:rPr>
        <w:t>e</w:t>
      </w:r>
      <w:r w:rsidRPr="00675C46">
        <w:rPr>
          <w:rFonts w:eastAsia="Calibri" w:cs="Times New Roman"/>
          <w:spacing w:val="1"/>
          <w:lang w:eastAsia="lv-LV"/>
        </w:rPr>
        <w:t>todisko komisiju o</w:t>
      </w:r>
      <w:r w:rsidRPr="00675C46">
        <w:rPr>
          <w:rFonts w:eastAsia="Calibri" w:cs="Times New Roman"/>
          <w:spacing w:val="-1"/>
          <w:lang w:eastAsia="lv-LV"/>
        </w:rPr>
        <w:t>r</w:t>
      </w:r>
      <w:r w:rsidRPr="00675C46">
        <w:rPr>
          <w:rFonts w:eastAsia="Calibri" w:cs="Times New Roman"/>
          <w:spacing w:val="-2"/>
          <w:lang w:eastAsia="lv-LV"/>
        </w:rPr>
        <w:t>g</w:t>
      </w:r>
      <w:r w:rsidRPr="00675C46">
        <w:rPr>
          <w:rFonts w:eastAsia="Calibri" w:cs="Times New Roman"/>
          <w:spacing w:val="-1"/>
          <w:lang w:eastAsia="lv-LV"/>
        </w:rPr>
        <w:t>a</w:t>
      </w:r>
      <w:r w:rsidRPr="00675C46">
        <w:rPr>
          <w:rFonts w:eastAsia="Calibri" w:cs="Times New Roman"/>
          <w:spacing w:val="1"/>
          <w:lang w:eastAsia="lv-LV"/>
        </w:rPr>
        <w:t>niz</w:t>
      </w:r>
      <w:r w:rsidRPr="00675C46">
        <w:rPr>
          <w:rFonts w:eastAsia="Calibri" w:cs="Times New Roman"/>
          <w:spacing w:val="-1"/>
          <w:lang w:eastAsia="lv-LV"/>
        </w:rPr>
        <w:t>a</w:t>
      </w:r>
      <w:r w:rsidRPr="00675C46">
        <w:rPr>
          <w:rFonts w:eastAsia="Calibri" w:cs="Times New Roman"/>
          <w:spacing w:val="1"/>
          <w:lang w:eastAsia="lv-LV"/>
        </w:rPr>
        <w:t>to</w:t>
      </w:r>
      <w:r w:rsidRPr="00675C46">
        <w:rPr>
          <w:rFonts w:eastAsia="Calibri" w:cs="Times New Roman"/>
          <w:spacing w:val="-1"/>
          <w:lang w:eastAsia="lv-LV"/>
        </w:rPr>
        <w:t>r</w:t>
      </w:r>
      <w:r w:rsidRPr="00675C46">
        <w:rPr>
          <w:rFonts w:eastAsia="Calibri" w:cs="Times New Roman"/>
          <w:spacing w:val="1"/>
          <w:lang w:eastAsia="lv-LV"/>
        </w:rPr>
        <w:t>iskā</w:t>
      </w:r>
      <w:r w:rsidRPr="00675C46">
        <w:rPr>
          <w:rFonts w:eastAsia="Calibri" w:cs="Times New Roman"/>
          <w:spacing w:val="-1"/>
          <w:lang w:eastAsia="lv-LV"/>
        </w:rPr>
        <w:t xml:space="preserve"> </w:t>
      </w:r>
      <w:r w:rsidRPr="00675C46">
        <w:rPr>
          <w:rFonts w:eastAsia="Calibri" w:cs="Times New Roman"/>
          <w:spacing w:val="1"/>
          <w:lang w:eastAsia="lv-LV"/>
        </w:rPr>
        <w:t>d</w:t>
      </w:r>
      <w:r w:rsidRPr="00675C46">
        <w:rPr>
          <w:rFonts w:eastAsia="Calibri" w:cs="Times New Roman"/>
          <w:spacing w:val="-1"/>
          <w:lang w:eastAsia="lv-LV"/>
        </w:rPr>
        <w:t>ar</w:t>
      </w:r>
      <w:r w:rsidRPr="00675C46">
        <w:rPr>
          <w:rFonts w:eastAsia="Calibri" w:cs="Times New Roman"/>
          <w:spacing w:val="1"/>
          <w:lang w:eastAsia="lv-LV"/>
        </w:rPr>
        <w:t>ba</w:t>
      </w:r>
      <w:r w:rsidRPr="00675C46">
        <w:rPr>
          <w:rFonts w:eastAsia="Calibri" w:cs="Times New Roman"/>
          <w:spacing w:val="-1"/>
          <w:lang w:eastAsia="lv-LV"/>
        </w:rPr>
        <w:t xml:space="preserve"> </w:t>
      </w:r>
      <w:r w:rsidRPr="00675C46">
        <w:rPr>
          <w:rFonts w:eastAsia="Calibri" w:cs="Times New Roman"/>
          <w:spacing w:val="1"/>
          <w:lang w:eastAsia="lv-LV"/>
        </w:rPr>
        <w:t>v</w:t>
      </w:r>
      <w:r w:rsidRPr="00675C46">
        <w:rPr>
          <w:rFonts w:eastAsia="Calibri" w:cs="Times New Roman"/>
          <w:spacing w:val="-1"/>
          <w:lang w:eastAsia="lv-LV"/>
        </w:rPr>
        <w:t>a</w:t>
      </w:r>
      <w:r w:rsidRPr="00675C46">
        <w:rPr>
          <w:rFonts w:eastAsia="Calibri" w:cs="Times New Roman"/>
          <w:spacing w:val="1"/>
          <w:lang w:eastAsia="lv-LV"/>
        </w:rPr>
        <w:t xml:space="preserve">dība </w:t>
      </w:r>
      <w:r w:rsidRPr="00675C46">
        <w:rPr>
          <w:rFonts w:eastAsia="Calibri" w:cs="Times New Roman"/>
          <w:spacing w:val="-2"/>
          <w:lang w:eastAsia="lv-LV"/>
        </w:rPr>
        <w:t>ģ</w:t>
      </w:r>
      <w:r w:rsidRPr="00675C46">
        <w:rPr>
          <w:rFonts w:eastAsia="Calibri" w:cs="Times New Roman"/>
          <w:spacing w:val="1"/>
          <w:lang w:eastAsia="lv-LV"/>
        </w:rPr>
        <w:t>imn</w:t>
      </w:r>
      <w:r w:rsidRPr="00675C46">
        <w:rPr>
          <w:rFonts w:eastAsia="Calibri" w:cs="Times New Roman"/>
          <w:spacing w:val="-1"/>
          <w:lang w:eastAsia="lv-LV"/>
        </w:rPr>
        <w:t>ā</w:t>
      </w:r>
      <w:r w:rsidRPr="00675C46">
        <w:rPr>
          <w:rFonts w:eastAsia="Calibri" w:cs="Times New Roman"/>
          <w:spacing w:val="1"/>
          <w:lang w:eastAsia="lv-LV"/>
        </w:rPr>
        <w:t>zij</w:t>
      </w:r>
      <w:r w:rsidRPr="00675C46">
        <w:rPr>
          <w:rFonts w:eastAsia="Calibri" w:cs="Times New Roman"/>
          <w:spacing w:val="-1"/>
          <w:lang w:eastAsia="lv-LV"/>
        </w:rPr>
        <w:t>ā</w:t>
      </w:r>
      <w:r w:rsidRPr="00675C46">
        <w:rPr>
          <w:rFonts w:eastAsia="Calibri" w:cs="Times New Roman"/>
          <w:spacing w:val="1"/>
          <w:lang w:eastAsia="lv-LV"/>
        </w:rPr>
        <w:t>;</w:t>
      </w:r>
    </w:p>
    <w:p w:rsidR="001A36F5" w:rsidRPr="00675C46" w:rsidRDefault="001A36F5" w:rsidP="001A36F5">
      <w:pPr>
        <w:ind w:firstLine="720"/>
        <w:contextualSpacing/>
        <w:jc w:val="both"/>
        <w:rPr>
          <w:rFonts w:eastAsia="Calibri" w:cs="Times New Roman"/>
          <w:spacing w:val="1"/>
          <w:szCs w:val="20"/>
          <w:lang w:eastAsia="lv-LV"/>
        </w:rPr>
      </w:pPr>
      <w:r w:rsidRPr="00675C46">
        <w:rPr>
          <w:rFonts w:eastAsia="Calibri" w:cs="Times New Roman"/>
          <w:spacing w:val="-2"/>
          <w:lang w:eastAsia="lv-LV"/>
        </w:rPr>
        <w:t>43.4. ģ</w:t>
      </w:r>
      <w:r w:rsidRPr="00675C46">
        <w:rPr>
          <w:rFonts w:eastAsia="Calibri" w:cs="Times New Roman"/>
          <w:spacing w:val="1"/>
          <w:lang w:eastAsia="lv-LV"/>
        </w:rPr>
        <w:t>imn</w:t>
      </w:r>
      <w:r w:rsidRPr="00675C46">
        <w:rPr>
          <w:rFonts w:eastAsia="Calibri" w:cs="Times New Roman"/>
          <w:spacing w:val="-1"/>
          <w:lang w:eastAsia="lv-LV"/>
        </w:rPr>
        <w:t>ā</w:t>
      </w:r>
      <w:r w:rsidRPr="00675C46">
        <w:rPr>
          <w:rFonts w:eastAsia="Calibri" w:cs="Times New Roman"/>
          <w:spacing w:val="1"/>
          <w:lang w:eastAsia="lv-LV"/>
        </w:rPr>
        <w:t>zij</w:t>
      </w:r>
      <w:r w:rsidRPr="00675C46">
        <w:rPr>
          <w:rFonts w:eastAsia="Calibri" w:cs="Times New Roman"/>
          <w:spacing w:val="-1"/>
          <w:lang w:eastAsia="lv-LV"/>
        </w:rPr>
        <w:t>a</w:t>
      </w:r>
      <w:r w:rsidRPr="00675C46">
        <w:rPr>
          <w:rFonts w:eastAsia="Calibri" w:cs="Times New Roman"/>
          <w:spacing w:val="1"/>
          <w:lang w:eastAsia="lv-LV"/>
        </w:rPr>
        <w:t xml:space="preserve">s </w:t>
      </w:r>
      <w:r w:rsidRPr="00675C46">
        <w:rPr>
          <w:rFonts w:eastAsia="Calibri" w:cs="Times New Roman"/>
          <w:spacing w:val="-1"/>
          <w:lang w:eastAsia="lv-LV"/>
        </w:rPr>
        <w:t>a</w:t>
      </w:r>
      <w:r w:rsidRPr="00675C46">
        <w:rPr>
          <w:rFonts w:eastAsia="Calibri" w:cs="Times New Roman"/>
          <w:spacing w:val="1"/>
          <w:lang w:eastAsia="lv-LV"/>
        </w:rPr>
        <w:t>udzin</w:t>
      </w:r>
      <w:r w:rsidRPr="00675C46">
        <w:rPr>
          <w:rFonts w:eastAsia="Calibri" w:cs="Times New Roman"/>
          <w:spacing w:val="-1"/>
          <w:lang w:eastAsia="lv-LV"/>
        </w:rPr>
        <w:t>ā</w:t>
      </w:r>
      <w:r w:rsidRPr="00675C46">
        <w:rPr>
          <w:rFonts w:eastAsia="Calibri" w:cs="Times New Roman"/>
          <w:spacing w:val="1"/>
          <w:lang w:eastAsia="lv-LV"/>
        </w:rPr>
        <w:t>š</w:t>
      </w:r>
      <w:r w:rsidRPr="00675C46">
        <w:rPr>
          <w:rFonts w:eastAsia="Calibri" w:cs="Times New Roman"/>
          <w:spacing w:val="-1"/>
          <w:lang w:eastAsia="lv-LV"/>
        </w:rPr>
        <w:t>a</w:t>
      </w:r>
      <w:r w:rsidRPr="00675C46">
        <w:rPr>
          <w:rFonts w:eastAsia="Calibri" w:cs="Times New Roman"/>
          <w:spacing w:val="1"/>
          <w:lang w:eastAsia="lv-LV"/>
        </w:rPr>
        <w:t>n</w:t>
      </w:r>
      <w:r w:rsidRPr="00675C46">
        <w:rPr>
          <w:rFonts w:eastAsia="Calibri" w:cs="Times New Roman"/>
          <w:spacing w:val="-1"/>
          <w:lang w:eastAsia="lv-LV"/>
        </w:rPr>
        <w:t>a</w:t>
      </w:r>
      <w:r w:rsidRPr="00675C46">
        <w:rPr>
          <w:rFonts w:eastAsia="Calibri" w:cs="Times New Roman"/>
          <w:spacing w:val="1"/>
          <w:lang w:eastAsia="lv-LV"/>
        </w:rPr>
        <w:t>s d</w:t>
      </w:r>
      <w:r w:rsidRPr="00675C46">
        <w:rPr>
          <w:rFonts w:eastAsia="Calibri" w:cs="Times New Roman"/>
          <w:spacing w:val="-1"/>
          <w:lang w:eastAsia="lv-LV"/>
        </w:rPr>
        <w:t>ar</w:t>
      </w:r>
      <w:r w:rsidRPr="00675C46">
        <w:rPr>
          <w:rFonts w:eastAsia="Calibri" w:cs="Times New Roman"/>
          <w:spacing w:val="2"/>
          <w:lang w:eastAsia="lv-LV"/>
        </w:rPr>
        <w:t>b</w:t>
      </w:r>
      <w:r w:rsidRPr="00675C46">
        <w:rPr>
          <w:rFonts w:eastAsia="Calibri" w:cs="Times New Roman"/>
          <w:spacing w:val="1"/>
          <w:lang w:eastAsia="lv-LV"/>
        </w:rPr>
        <w:t>a</w:t>
      </w:r>
      <w:r w:rsidRPr="00675C46">
        <w:rPr>
          <w:rFonts w:eastAsia="Calibri" w:cs="Times New Roman"/>
          <w:spacing w:val="-1"/>
          <w:lang w:eastAsia="lv-LV"/>
        </w:rPr>
        <w:t xml:space="preserve"> </w:t>
      </w:r>
      <w:r w:rsidRPr="00675C46">
        <w:rPr>
          <w:rFonts w:eastAsia="Calibri" w:cs="Times New Roman"/>
          <w:spacing w:val="1"/>
          <w:lang w:eastAsia="lv-LV"/>
        </w:rPr>
        <w:t>koo</w:t>
      </w:r>
      <w:r w:rsidRPr="00675C46">
        <w:rPr>
          <w:rFonts w:eastAsia="Calibri" w:cs="Times New Roman"/>
          <w:spacing w:val="-1"/>
          <w:lang w:eastAsia="lv-LV"/>
        </w:rPr>
        <w:t>r</w:t>
      </w:r>
      <w:r w:rsidRPr="00675C46">
        <w:rPr>
          <w:rFonts w:eastAsia="Calibri" w:cs="Times New Roman"/>
          <w:spacing w:val="1"/>
          <w:lang w:eastAsia="lv-LV"/>
        </w:rPr>
        <w:t>dinā</w:t>
      </w:r>
      <w:r w:rsidRPr="00675C46">
        <w:rPr>
          <w:rFonts w:eastAsia="Calibri" w:cs="Times New Roman"/>
          <w:spacing w:val="-1"/>
          <w:lang w:eastAsia="lv-LV"/>
        </w:rPr>
        <w:t>c</w:t>
      </w:r>
      <w:r w:rsidRPr="00675C46">
        <w:rPr>
          <w:rFonts w:eastAsia="Calibri" w:cs="Times New Roman"/>
          <w:spacing w:val="1"/>
          <w:lang w:eastAsia="lv-LV"/>
        </w:rPr>
        <w:t>ij</w:t>
      </w:r>
      <w:r w:rsidRPr="00675C46">
        <w:rPr>
          <w:rFonts w:eastAsia="Calibri" w:cs="Times New Roman"/>
          <w:spacing w:val="-1"/>
          <w:lang w:eastAsia="lv-LV"/>
        </w:rPr>
        <w:t>a</w:t>
      </w:r>
      <w:r w:rsidRPr="00675C46">
        <w:rPr>
          <w:rFonts w:eastAsia="Calibri" w:cs="Times New Roman"/>
          <w:spacing w:val="1"/>
          <w:lang w:eastAsia="lv-LV"/>
        </w:rPr>
        <w:t>;</w:t>
      </w:r>
    </w:p>
    <w:p w:rsidR="001A36F5" w:rsidRPr="00675C46" w:rsidRDefault="001A36F5" w:rsidP="001A36F5">
      <w:pPr>
        <w:ind w:firstLine="720"/>
        <w:contextualSpacing/>
        <w:jc w:val="both"/>
        <w:rPr>
          <w:rFonts w:eastAsia="Calibri" w:cs="Times New Roman"/>
          <w:spacing w:val="1"/>
          <w:szCs w:val="20"/>
          <w:lang w:eastAsia="lv-LV"/>
        </w:rPr>
      </w:pPr>
      <w:r w:rsidRPr="00675C46">
        <w:rPr>
          <w:rFonts w:eastAsia="Calibri" w:cs="Times New Roman"/>
          <w:spacing w:val="-2"/>
          <w:lang w:eastAsia="lv-LV"/>
        </w:rPr>
        <w:t>43.5. ģ</w:t>
      </w:r>
      <w:r w:rsidRPr="00675C46">
        <w:rPr>
          <w:rFonts w:eastAsia="Calibri" w:cs="Times New Roman"/>
          <w:spacing w:val="1"/>
          <w:lang w:eastAsia="lv-LV"/>
        </w:rPr>
        <w:t>imn</w:t>
      </w:r>
      <w:r w:rsidRPr="00675C46">
        <w:rPr>
          <w:rFonts w:eastAsia="Calibri" w:cs="Times New Roman"/>
          <w:spacing w:val="-1"/>
          <w:lang w:eastAsia="lv-LV"/>
        </w:rPr>
        <w:t>ā</w:t>
      </w:r>
      <w:r w:rsidRPr="00675C46">
        <w:rPr>
          <w:rFonts w:eastAsia="Calibri" w:cs="Times New Roman"/>
          <w:spacing w:val="1"/>
          <w:lang w:eastAsia="lv-LV"/>
        </w:rPr>
        <w:t>zij</w:t>
      </w:r>
      <w:r w:rsidRPr="00675C46">
        <w:rPr>
          <w:rFonts w:eastAsia="Calibri" w:cs="Times New Roman"/>
          <w:spacing w:val="-1"/>
          <w:lang w:eastAsia="lv-LV"/>
        </w:rPr>
        <w:t>a</w:t>
      </w:r>
      <w:r w:rsidRPr="00675C46">
        <w:rPr>
          <w:rFonts w:eastAsia="Calibri" w:cs="Times New Roman"/>
          <w:spacing w:val="1"/>
          <w:lang w:eastAsia="lv-LV"/>
        </w:rPr>
        <w:t>s t</w:t>
      </w:r>
      <w:r w:rsidRPr="00675C46">
        <w:rPr>
          <w:rFonts w:eastAsia="Calibri" w:cs="Times New Roman"/>
          <w:spacing w:val="-1"/>
          <w:lang w:eastAsia="lv-LV"/>
        </w:rPr>
        <w:t>ra</w:t>
      </w:r>
      <w:r w:rsidRPr="00675C46">
        <w:rPr>
          <w:rFonts w:eastAsia="Calibri" w:cs="Times New Roman"/>
          <w:spacing w:val="1"/>
          <w:lang w:eastAsia="lv-LV"/>
        </w:rPr>
        <w:t>dī</w:t>
      </w:r>
      <w:r w:rsidRPr="00675C46">
        <w:rPr>
          <w:rFonts w:eastAsia="Calibri" w:cs="Times New Roman"/>
          <w:spacing w:val="-1"/>
          <w:lang w:eastAsia="lv-LV"/>
        </w:rPr>
        <w:t>c</w:t>
      </w:r>
      <w:r w:rsidRPr="00675C46">
        <w:rPr>
          <w:rFonts w:eastAsia="Calibri" w:cs="Times New Roman"/>
          <w:spacing w:val="1"/>
          <w:lang w:eastAsia="lv-LV"/>
        </w:rPr>
        <w:t>iju izkopš</w:t>
      </w:r>
      <w:r w:rsidRPr="00675C46">
        <w:rPr>
          <w:rFonts w:eastAsia="Calibri" w:cs="Times New Roman"/>
          <w:spacing w:val="-1"/>
          <w:lang w:eastAsia="lv-LV"/>
        </w:rPr>
        <w:t>a</w:t>
      </w:r>
      <w:r w:rsidRPr="00675C46">
        <w:rPr>
          <w:rFonts w:eastAsia="Calibri" w:cs="Times New Roman"/>
          <w:spacing w:val="1"/>
          <w:lang w:eastAsia="lv-LV"/>
        </w:rPr>
        <w:t>na</w:t>
      </w:r>
      <w:r w:rsidRPr="00675C46">
        <w:rPr>
          <w:rFonts w:eastAsia="Calibri" w:cs="Times New Roman"/>
          <w:spacing w:val="-1"/>
          <w:lang w:eastAsia="lv-LV"/>
        </w:rPr>
        <w:t xml:space="preserve"> </w:t>
      </w:r>
      <w:r w:rsidRPr="00675C46">
        <w:rPr>
          <w:rFonts w:eastAsia="Calibri" w:cs="Times New Roman"/>
          <w:spacing w:val="1"/>
          <w:lang w:eastAsia="lv-LV"/>
        </w:rPr>
        <w:t>un s</w:t>
      </w:r>
      <w:r w:rsidRPr="00675C46">
        <w:rPr>
          <w:rFonts w:eastAsia="Calibri" w:cs="Times New Roman"/>
          <w:spacing w:val="-1"/>
          <w:lang w:eastAsia="lv-LV"/>
        </w:rPr>
        <w:t>a</w:t>
      </w:r>
      <w:r w:rsidRPr="00675C46">
        <w:rPr>
          <w:rFonts w:eastAsia="Calibri" w:cs="Times New Roman"/>
          <w:spacing w:val="-2"/>
          <w:lang w:eastAsia="lv-LV"/>
        </w:rPr>
        <w:t>g</w:t>
      </w:r>
      <w:r w:rsidRPr="00675C46">
        <w:rPr>
          <w:rFonts w:eastAsia="Calibri" w:cs="Times New Roman"/>
          <w:spacing w:val="1"/>
          <w:lang w:eastAsia="lv-LV"/>
        </w:rPr>
        <w:t>l</w:t>
      </w:r>
      <w:r w:rsidRPr="00675C46">
        <w:rPr>
          <w:rFonts w:eastAsia="Calibri" w:cs="Times New Roman"/>
          <w:spacing w:val="-1"/>
          <w:lang w:eastAsia="lv-LV"/>
        </w:rPr>
        <w:t>a</w:t>
      </w:r>
      <w:r w:rsidRPr="00675C46">
        <w:rPr>
          <w:rFonts w:eastAsia="Calibri" w:cs="Times New Roman"/>
          <w:spacing w:val="2"/>
          <w:lang w:eastAsia="lv-LV"/>
        </w:rPr>
        <w:t>b</w:t>
      </w:r>
      <w:r w:rsidRPr="00675C46">
        <w:rPr>
          <w:rFonts w:eastAsia="Calibri" w:cs="Times New Roman"/>
          <w:spacing w:val="-1"/>
          <w:lang w:eastAsia="lv-LV"/>
        </w:rPr>
        <w:t>ā</w:t>
      </w:r>
      <w:r w:rsidRPr="00675C46">
        <w:rPr>
          <w:rFonts w:eastAsia="Calibri" w:cs="Times New Roman"/>
          <w:spacing w:val="1"/>
          <w:lang w:eastAsia="lv-LV"/>
        </w:rPr>
        <w:t>š</w:t>
      </w:r>
      <w:r w:rsidRPr="00675C46">
        <w:rPr>
          <w:rFonts w:eastAsia="Calibri" w:cs="Times New Roman"/>
          <w:spacing w:val="-1"/>
          <w:lang w:eastAsia="lv-LV"/>
        </w:rPr>
        <w:t>a</w:t>
      </w:r>
      <w:r w:rsidRPr="00675C46">
        <w:rPr>
          <w:rFonts w:eastAsia="Calibri" w:cs="Times New Roman"/>
          <w:spacing w:val="2"/>
          <w:lang w:eastAsia="lv-LV"/>
        </w:rPr>
        <w:t>n</w:t>
      </w:r>
      <w:r w:rsidRPr="00675C46">
        <w:rPr>
          <w:rFonts w:eastAsia="Calibri" w:cs="Times New Roman"/>
          <w:spacing w:val="-1"/>
          <w:lang w:eastAsia="lv-LV"/>
        </w:rPr>
        <w:t>a</w:t>
      </w:r>
      <w:r w:rsidRPr="00675C46">
        <w:rPr>
          <w:rFonts w:eastAsia="Calibri" w:cs="Times New Roman"/>
          <w:spacing w:val="1"/>
          <w:lang w:eastAsia="lv-LV"/>
        </w:rPr>
        <w:t>;</w:t>
      </w:r>
    </w:p>
    <w:p w:rsidR="001A36F5" w:rsidRPr="00675C46" w:rsidRDefault="001A36F5" w:rsidP="001A36F5">
      <w:pPr>
        <w:ind w:firstLine="720"/>
        <w:contextualSpacing/>
        <w:jc w:val="both"/>
        <w:rPr>
          <w:rFonts w:eastAsia="Calibri" w:cs="Times New Roman"/>
          <w:spacing w:val="1"/>
          <w:szCs w:val="20"/>
          <w:lang w:eastAsia="lv-LV"/>
        </w:rPr>
      </w:pPr>
      <w:r w:rsidRPr="00675C46">
        <w:rPr>
          <w:rFonts w:eastAsia="Calibri" w:cs="Times New Roman"/>
          <w:spacing w:val="1"/>
          <w:lang w:eastAsia="lv-LV"/>
        </w:rPr>
        <w:t>43.6. so</w:t>
      </w:r>
      <w:r w:rsidRPr="00675C46">
        <w:rPr>
          <w:rFonts w:eastAsia="Calibri" w:cs="Times New Roman"/>
          <w:spacing w:val="-1"/>
          <w:lang w:eastAsia="lv-LV"/>
        </w:rPr>
        <w:t>c</w:t>
      </w:r>
      <w:r w:rsidRPr="00675C46">
        <w:rPr>
          <w:rFonts w:eastAsia="Calibri" w:cs="Times New Roman"/>
          <w:spacing w:val="1"/>
          <w:lang w:eastAsia="lv-LV"/>
        </w:rPr>
        <w:t>i</w:t>
      </w:r>
      <w:r w:rsidRPr="00675C46">
        <w:rPr>
          <w:rFonts w:eastAsia="Calibri" w:cs="Times New Roman"/>
          <w:spacing w:val="-1"/>
          <w:lang w:eastAsia="lv-LV"/>
        </w:rPr>
        <w:t>ā</w:t>
      </w:r>
      <w:r w:rsidRPr="00675C46">
        <w:rPr>
          <w:rFonts w:eastAsia="Calibri" w:cs="Times New Roman"/>
          <w:spacing w:val="1"/>
          <w:lang w:eastAsia="lv-LV"/>
        </w:rPr>
        <w:t>li ti</w:t>
      </w:r>
      <w:r w:rsidRPr="00675C46">
        <w:rPr>
          <w:rFonts w:eastAsia="Calibri" w:cs="Times New Roman"/>
          <w:spacing w:val="-1"/>
          <w:lang w:eastAsia="lv-LV"/>
        </w:rPr>
        <w:t>e</w:t>
      </w:r>
      <w:r w:rsidRPr="00675C46">
        <w:rPr>
          <w:rFonts w:eastAsia="Calibri" w:cs="Times New Roman"/>
          <w:spacing w:val="1"/>
          <w:lang w:eastAsia="lv-LV"/>
        </w:rPr>
        <w:t>sisk</w:t>
      </w:r>
      <w:r w:rsidRPr="00675C46">
        <w:rPr>
          <w:rFonts w:eastAsia="Calibri" w:cs="Times New Roman"/>
          <w:spacing w:val="-1"/>
          <w:lang w:eastAsia="lv-LV"/>
        </w:rPr>
        <w:t>ā</w:t>
      </w:r>
      <w:r w:rsidRPr="00675C46">
        <w:rPr>
          <w:rFonts w:eastAsia="Calibri" w:cs="Times New Roman"/>
          <w:spacing w:val="1"/>
          <w:lang w:eastAsia="lv-LV"/>
        </w:rPr>
        <w:t>s un p</w:t>
      </w:r>
      <w:r w:rsidRPr="00675C46">
        <w:rPr>
          <w:rFonts w:eastAsia="Calibri" w:cs="Times New Roman"/>
          <w:spacing w:val="-1"/>
          <w:lang w:eastAsia="lv-LV"/>
        </w:rPr>
        <w:t>e</w:t>
      </w:r>
      <w:r w:rsidRPr="00675C46">
        <w:rPr>
          <w:rFonts w:eastAsia="Calibri" w:cs="Times New Roman"/>
          <w:spacing w:val="1"/>
          <w:lang w:eastAsia="lv-LV"/>
        </w:rPr>
        <w:t>da</w:t>
      </w:r>
      <w:r w:rsidRPr="00675C46">
        <w:rPr>
          <w:rFonts w:eastAsia="Calibri" w:cs="Times New Roman"/>
          <w:spacing w:val="-2"/>
          <w:lang w:eastAsia="lv-LV"/>
        </w:rPr>
        <w:t>g</w:t>
      </w:r>
      <w:r w:rsidRPr="00675C46">
        <w:rPr>
          <w:rFonts w:eastAsia="Calibri" w:cs="Times New Roman"/>
          <w:spacing w:val="2"/>
          <w:lang w:eastAsia="lv-LV"/>
        </w:rPr>
        <w:t>o</w:t>
      </w:r>
      <w:r w:rsidRPr="00675C46">
        <w:rPr>
          <w:rFonts w:eastAsia="Calibri" w:cs="Times New Roman"/>
          <w:spacing w:val="-2"/>
          <w:lang w:eastAsia="lv-LV"/>
        </w:rPr>
        <w:t>ģ</w:t>
      </w:r>
      <w:r w:rsidRPr="00675C46">
        <w:rPr>
          <w:rFonts w:eastAsia="Calibri" w:cs="Times New Roman"/>
          <w:spacing w:val="1"/>
          <w:lang w:eastAsia="lv-LV"/>
        </w:rPr>
        <w:t>isk</w:t>
      </w:r>
      <w:r w:rsidRPr="00675C46">
        <w:rPr>
          <w:rFonts w:eastAsia="Calibri" w:cs="Times New Roman"/>
          <w:spacing w:val="-1"/>
          <w:lang w:eastAsia="lv-LV"/>
        </w:rPr>
        <w:t>ā</w:t>
      </w:r>
      <w:r w:rsidRPr="00675C46">
        <w:rPr>
          <w:rFonts w:eastAsia="Calibri" w:cs="Times New Roman"/>
          <w:spacing w:val="1"/>
          <w:lang w:eastAsia="lv-LV"/>
        </w:rPr>
        <w:t>s p</w:t>
      </w:r>
      <w:r w:rsidRPr="00675C46">
        <w:rPr>
          <w:rFonts w:eastAsia="Calibri" w:cs="Times New Roman"/>
          <w:spacing w:val="-1"/>
          <w:lang w:eastAsia="lv-LV"/>
        </w:rPr>
        <w:t>a</w:t>
      </w:r>
      <w:r w:rsidRPr="00675C46">
        <w:rPr>
          <w:rFonts w:eastAsia="Calibri" w:cs="Times New Roman"/>
          <w:spacing w:val="1"/>
          <w:lang w:eastAsia="lv-LV"/>
        </w:rPr>
        <w:t>līdzīb</w:t>
      </w:r>
      <w:r w:rsidRPr="00675C46">
        <w:rPr>
          <w:rFonts w:eastAsia="Calibri" w:cs="Times New Roman"/>
          <w:spacing w:val="-1"/>
          <w:lang w:eastAsia="lv-LV"/>
        </w:rPr>
        <w:t>a</w:t>
      </w:r>
      <w:r w:rsidRPr="00675C46">
        <w:rPr>
          <w:rFonts w:eastAsia="Calibri" w:cs="Times New Roman"/>
          <w:spacing w:val="1"/>
          <w:lang w:eastAsia="lv-LV"/>
        </w:rPr>
        <w:t>s o</w:t>
      </w:r>
      <w:r w:rsidRPr="00675C46">
        <w:rPr>
          <w:rFonts w:eastAsia="Calibri" w:cs="Times New Roman"/>
          <w:spacing w:val="-1"/>
          <w:lang w:eastAsia="lv-LV"/>
        </w:rPr>
        <w:t>r</w:t>
      </w:r>
      <w:r w:rsidRPr="00675C46">
        <w:rPr>
          <w:rFonts w:eastAsia="Calibri" w:cs="Times New Roman"/>
          <w:spacing w:val="1"/>
          <w:lang w:eastAsia="lv-LV"/>
        </w:rPr>
        <w:t>g</w:t>
      </w:r>
      <w:r w:rsidRPr="00675C46">
        <w:rPr>
          <w:rFonts w:eastAsia="Calibri" w:cs="Times New Roman"/>
          <w:spacing w:val="-1"/>
          <w:lang w:eastAsia="lv-LV"/>
        </w:rPr>
        <w:t>a</w:t>
      </w:r>
      <w:r w:rsidRPr="00675C46">
        <w:rPr>
          <w:rFonts w:eastAsia="Calibri" w:cs="Times New Roman"/>
          <w:spacing w:val="1"/>
          <w:lang w:eastAsia="lv-LV"/>
        </w:rPr>
        <w:t>niz</w:t>
      </w:r>
      <w:r w:rsidRPr="00675C46">
        <w:rPr>
          <w:rFonts w:eastAsia="Calibri" w:cs="Times New Roman"/>
          <w:spacing w:val="-1"/>
          <w:lang w:eastAsia="lv-LV"/>
        </w:rPr>
        <w:t>āc</w:t>
      </w:r>
      <w:r w:rsidRPr="00675C46">
        <w:rPr>
          <w:rFonts w:eastAsia="Calibri" w:cs="Times New Roman"/>
          <w:spacing w:val="1"/>
          <w:lang w:eastAsia="lv-LV"/>
        </w:rPr>
        <w:t>ija</w:t>
      </w:r>
      <w:r w:rsidRPr="00675C46">
        <w:rPr>
          <w:rFonts w:eastAsia="Calibri" w:cs="Times New Roman"/>
          <w:spacing w:val="-1"/>
          <w:lang w:eastAsia="lv-LV"/>
        </w:rPr>
        <w:t xml:space="preserve"> </w:t>
      </w:r>
      <w:r w:rsidRPr="00675C46">
        <w:rPr>
          <w:rFonts w:eastAsia="Calibri" w:cs="Times New Roman"/>
          <w:spacing w:val="1"/>
          <w:lang w:eastAsia="lv-LV"/>
        </w:rPr>
        <w:t>izglītojamajiem;</w:t>
      </w:r>
    </w:p>
    <w:p w:rsidR="001A36F5" w:rsidRPr="00675C46" w:rsidRDefault="001A36F5" w:rsidP="001A36F5">
      <w:pPr>
        <w:ind w:firstLine="720"/>
        <w:contextualSpacing/>
        <w:jc w:val="both"/>
        <w:rPr>
          <w:rFonts w:eastAsia="Calibri" w:cs="Times New Roman"/>
          <w:spacing w:val="1"/>
          <w:szCs w:val="20"/>
          <w:lang w:eastAsia="lv-LV"/>
        </w:rPr>
      </w:pPr>
      <w:r w:rsidRPr="00675C46">
        <w:rPr>
          <w:rFonts w:eastAsia="Calibri" w:cs="Times New Roman"/>
          <w:spacing w:val="-2"/>
          <w:lang w:eastAsia="lv-LV"/>
        </w:rPr>
        <w:t>43.7. ģ</w:t>
      </w:r>
      <w:r w:rsidRPr="00675C46">
        <w:rPr>
          <w:rFonts w:eastAsia="Calibri" w:cs="Times New Roman"/>
          <w:spacing w:val="1"/>
          <w:lang w:eastAsia="lv-LV"/>
        </w:rPr>
        <w:t>imn</w:t>
      </w:r>
      <w:r w:rsidRPr="00675C46">
        <w:rPr>
          <w:rFonts w:eastAsia="Calibri" w:cs="Times New Roman"/>
          <w:spacing w:val="-1"/>
          <w:lang w:eastAsia="lv-LV"/>
        </w:rPr>
        <w:t>ā</w:t>
      </w:r>
      <w:r w:rsidRPr="00675C46">
        <w:rPr>
          <w:rFonts w:eastAsia="Calibri" w:cs="Times New Roman"/>
          <w:spacing w:val="1"/>
          <w:lang w:eastAsia="lv-LV"/>
        </w:rPr>
        <w:t>zij</w:t>
      </w:r>
      <w:r w:rsidRPr="00675C46">
        <w:rPr>
          <w:rFonts w:eastAsia="Calibri" w:cs="Times New Roman"/>
          <w:spacing w:val="-1"/>
          <w:lang w:eastAsia="lv-LV"/>
        </w:rPr>
        <w:t>a</w:t>
      </w:r>
      <w:r w:rsidRPr="00675C46">
        <w:rPr>
          <w:rFonts w:eastAsia="Calibri" w:cs="Times New Roman"/>
          <w:spacing w:val="1"/>
          <w:lang w:eastAsia="lv-LV"/>
        </w:rPr>
        <w:t>s i</w:t>
      </w:r>
      <w:r w:rsidRPr="00675C46">
        <w:rPr>
          <w:rFonts w:eastAsia="Calibri" w:cs="Times New Roman"/>
          <w:spacing w:val="-1"/>
          <w:lang w:eastAsia="lv-LV"/>
        </w:rPr>
        <w:t>e</w:t>
      </w:r>
      <w:r w:rsidRPr="00675C46">
        <w:rPr>
          <w:rFonts w:eastAsia="Calibri" w:cs="Times New Roman"/>
          <w:spacing w:val="1"/>
          <w:lang w:eastAsia="lv-LV"/>
        </w:rPr>
        <w:t>kš</w:t>
      </w:r>
      <w:r w:rsidRPr="00675C46">
        <w:rPr>
          <w:rFonts w:eastAsia="Calibri" w:cs="Times New Roman"/>
          <w:spacing w:val="-1"/>
          <w:lang w:eastAsia="lv-LV"/>
        </w:rPr>
        <w:t>ē</w:t>
      </w:r>
      <w:r w:rsidRPr="00675C46">
        <w:rPr>
          <w:rFonts w:eastAsia="Calibri" w:cs="Times New Roman"/>
          <w:spacing w:val="1"/>
          <w:lang w:eastAsia="lv-LV"/>
        </w:rPr>
        <w:t>j</w:t>
      </w:r>
      <w:r w:rsidRPr="00675C46">
        <w:rPr>
          <w:rFonts w:eastAsia="Calibri" w:cs="Times New Roman"/>
          <w:spacing w:val="-1"/>
          <w:lang w:eastAsia="lv-LV"/>
        </w:rPr>
        <w:t>ā</w:t>
      </w:r>
      <w:r w:rsidRPr="00675C46">
        <w:rPr>
          <w:rFonts w:eastAsia="Calibri" w:cs="Times New Roman"/>
          <w:spacing w:val="1"/>
          <w:lang w:eastAsia="lv-LV"/>
        </w:rPr>
        <w:t>s</w:t>
      </w:r>
      <w:r w:rsidRPr="00675C46">
        <w:rPr>
          <w:rFonts w:eastAsia="Calibri" w:cs="Times New Roman"/>
          <w:spacing w:val="3"/>
          <w:lang w:eastAsia="lv-LV"/>
        </w:rPr>
        <w:t xml:space="preserve"> </w:t>
      </w:r>
      <w:r w:rsidRPr="00675C46">
        <w:rPr>
          <w:rFonts w:eastAsia="Calibri" w:cs="Times New Roman"/>
          <w:spacing w:val="1"/>
          <w:lang w:eastAsia="lv-LV"/>
        </w:rPr>
        <w:t>kont</w:t>
      </w:r>
      <w:r w:rsidRPr="00675C46">
        <w:rPr>
          <w:rFonts w:eastAsia="Calibri" w:cs="Times New Roman"/>
          <w:spacing w:val="-1"/>
          <w:lang w:eastAsia="lv-LV"/>
        </w:rPr>
        <w:t>r</w:t>
      </w:r>
      <w:r w:rsidRPr="00675C46">
        <w:rPr>
          <w:rFonts w:eastAsia="Calibri" w:cs="Times New Roman"/>
          <w:spacing w:val="1"/>
          <w:lang w:eastAsia="lv-LV"/>
        </w:rPr>
        <w:t>ol</w:t>
      </w:r>
      <w:r w:rsidRPr="00675C46">
        <w:rPr>
          <w:rFonts w:eastAsia="Calibri" w:cs="Times New Roman"/>
          <w:spacing w:val="-1"/>
          <w:lang w:eastAsia="lv-LV"/>
        </w:rPr>
        <w:t>e</w:t>
      </w:r>
      <w:r w:rsidRPr="00675C46">
        <w:rPr>
          <w:rFonts w:eastAsia="Calibri" w:cs="Times New Roman"/>
          <w:spacing w:val="1"/>
          <w:lang w:eastAsia="lv-LV"/>
        </w:rPr>
        <w:t>s nod</w:t>
      </w:r>
      <w:r w:rsidRPr="00675C46">
        <w:rPr>
          <w:rFonts w:eastAsia="Calibri" w:cs="Times New Roman"/>
          <w:spacing w:val="-1"/>
          <w:lang w:eastAsia="lv-LV"/>
        </w:rPr>
        <w:t>r</w:t>
      </w:r>
      <w:r w:rsidRPr="00675C46">
        <w:rPr>
          <w:rFonts w:eastAsia="Calibri" w:cs="Times New Roman"/>
          <w:spacing w:val="1"/>
          <w:lang w:eastAsia="lv-LV"/>
        </w:rPr>
        <w:t>ošin</w:t>
      </w:r>
      <w:r w:rsidRPr="00675C46">
        <w:rPr>
          <w:rFonts w:eastAsia="Calibri" w:cs="Times New Roman"/>
          <w:spacing w:val="-1"/>
          <w:lang w:eastAsia="lv-LV"/>
        </w:rPr>
        <w:t>ā</w:t>
      </w:r>
      <w:r w:rsidRPr="00675C46">
        <w:rPr>
          <w:rFonts w:eastAsia="Calibri" w:cs="Times New Roman"/>
          <w:spacing w:val="1"/>
          <w:lang w:eastAsia="lv-LV"/>
        </w:rPr>
        <w:t>š</w:t>
      </w:r>
      <w:r w:rsidRPr="00675C46">
        <w:rPr>
          <w:rFonts w:eastAsia="Calibri" w:cs="Times New Roman"/>
          <w:spacing w:val="-1"/>
          <w:lang w:eastAsia="lv-LV"/>
        </w:rPr>
        <w:t>a</w:t>
      </w:r>
      <w:r w:rsidRPr="00675C46">
        <w:rPr>
          <w:rFonts w:eastAsia="Calibri" w:cs="Times New Roman"/>
          <w:spacing w:val="1"/>
          <w:lang w:eastAsia="lv-LV"/>
        </w:rPr>
        <w:t>n</w:t>
      </w:r>
      <w:r w:rsidRPr="00675C46">
        <w:rPr>
          <w:rFonts w:eastAsia="Calibri" w:cs="Times New Roman"/>
          <w:spacing w:val="-1"/>
          <w:lang w:eastAsia="lv-LV"/>
        </w:rPr>
        <w:t xml:space="preserve">a, </w:t>
      </w:r>
      <w:r w:rsidRPr="00675C46">
        <w:rPr>
          <w:rFonts w:eastAsia="Calibri" w:cs="Times New Roman"/>
          <w:color w:val="000000"/>
          <w:spacing w:val="-1"/>
          <w:lang w:eastAsia="lv-LV"/>
        </w:rPr>
        <w:t>tai skaitā mācību un audzināšanas procesa pārraudzība dienesta viesnīcā</w:t>
      </w:r>
      <w:r w:rsidRPr="00675C46">
        <w:rPr>
          <w:rFonts w:eastAsia="Calibri" w:cs="Times New Roman"/>
          <w:color w:val="000000"/>
          <w:spacing w:val="1"/>
          <w:lang w:eastAsia="lv-LV"/>
        </w:rPr>
        <w:t>;</w:t>
      </w:r>
    </w:p>
    <w:p w:rsidR="001A36F5" w:rsidRPr="00675C46" w:rsidRDefault="001A36F5" w:rsidP="001A36F5">
      <w:pPr>
        <w:ind w:firstLine="720"/>
        <w:contextualSpacing/>
        <w:jc w:val="both"/>
        <w:rPr>
          <w:rFonts w:eastAsia="Calibri" w:cs="Times New Roman"/>
          <w:spacing w:val="1"/>
          <w:szCs w:val="20"/>
          <w:lang w:eastAsia="lv-LV"/>
        </w:rPr>
      </w:pPr>
      <w:r w:rsidRPr="00675C46">
        <w:rPr>
          <w:rFonts w:eastAsia="Calibri" w:cs="Times New Roman"/>
          <w:color w:val="000000"/>
          <w:spacing w:val="-1"/>
          <w:lang w:eastAsia="lv-LV"/>
        </w:rPr>
        <w:t xml:space="preserve">43.8. </w:t>
      </w:r>
      <w:r w:rsidRPr="00675C46">
        <w:rPr>
          <w:rFonts w:eastAsia="Calibri" w:cs="Times New Roman"/>
          <w:spacing w:val="-2"/>
          <w:lang w:eastAsia="lv-LV"/>
        </w:rPr>
        <w:t>ģ</w:t>
      </w:r>
      <w:r w:rsidRPr="00675C46">
        <w:rPr>
          <w:rFonts w:eastAsia="Calibri" w:cs="Times New Roman"/>
          <w:spacing w:val="1"/>
          <w:lang w:eastAsia="lv-LV"/>
        </w:rPr>
        <w:t>imn</w:t>
      </w:r>
      <w:r w:rsidRPr="00675C46">
        <w:rPr>
          <w:rFonts w:eastAsia="Calibri" w:cs="Times New Roman"/>
          <w:spacing w:val="-1"/>
          <w:lang w:eastAsia="lv-LV"/>
        </w:rPr>
        <w:t>ā</w:t>
      </w:r>
      <w:r w:rsidRPr="00675C46">
        <w:rPr>
          <w:rFonts w:eastAsia="Calibri" w:cs="Times New Roman"/>
          <w:spacing w:val="1"/>
          <w:lang w:eastAsia="lv-LV"/>
        </w:rPr>
        <w:t>zij</w:t>
      </w:r>
      <w:r w:rsidRPr="00675C46">
        <w:rPr>
          <w:rFonts w:eastAsia="Calibri" w:cs="Times New Roman"/>
          <w:spacing w:val="-1"/>
          <w:lang w:eastAsia="lv-LV"/>
        </w:rPr>
        <w:t>a</w:t>
      </w:r>
      <w:r w:rsidRPr="00675C46">
        <w:rPr>
          <w:rFonts w:eastAsia="Calibri" w:cs="Times New Roman"/>
          <w:spacing w:val="1"/>
          <w:lang w:eastAsia="lv-LV"/>
        </w:rPr>
        <w:t>s s</w:t>
      </w:r>
      <w:r w:rsidRPr="00675C46">
        <w:rPr>
          <w:rFonts w:eastAsia="Calibri" w:cs="Times New Roman"/>
          <w:spacing w:val="-1"/>
          <w:lang w:eastAsia="lv-LV"/>
        </w:rPr>
        <w:t>a</w:t>
      </w:r>
      <w:r w:rsidRPr="00675C46">
        <w:rPr>
          <w:rFonts w:eastAsia="Calibri" w:cs="Times New Roman"/>
          <w:spacing w:val="1"/>
          <w:lang w:eastAsia="lv-LV"/>
        </w:rPr>
        <w:t>imni</w:t>
      </w:r>
      <w:r w:rsidRPr="00675C46">
        <w:rPr>
          <w:rFonts w:eastAsia="Calibri" w:cs="Times New Roman"/>
          <w:spacing w:val="-1"/>
          <w:lang w:eastAsia="lv-LV"/>
        </w:rPr>
        <w:t>ec</w:t>
      </w:r>
      <w:r w:rsidRPr="00675C46">
        <w:rPr>
          <w:rFonts w:eastAsia="Calibri" w:cs="Times New Roman"/>
          <w:spacing w:val="1"/>
          <w:lang w:eastAsia="lv-LV"/>
        </w:rPr>
        <w:t>isk</w:t>
      </w:r>
      <w:r w:rsidRPr="00675C46">
        <w:rPr>
          <w:rFonts w:eastAsia="Calibri" w:cs="Times New Roman"/>
          <w:spacing w:val="-1"/>
          <w:lang w:eastAsia="lv-LV"/>
        </w:rPr>
        <w:t>ā</w:t>
      </w:r>
      <w:r w:rsidRPr="00675C46">
        <w:rPr>
          <w:rFonts w:eastAsia="Calibri" w:cs="Times New Roman"/>
          <w:spacing w:val="1"/>
          <w:lang w:eastAsia="lv-LV"/>
        </w:rPr>
        <w:t>s d</w:t>
      </w:r>
      <w:r w:rsidRPr="00675C46">
        <w:rPr>
          <w:rFonts w:eastAsia="Calibri" w:cs="Times New Roman"/>
          <w:spacing w:val="-1"/>
          <w:lang w:eastAsia="lv-LV"/>
        </w:rPr>
        <w:t>ar</w:t>
      </w:r>
      <w:r w:rsidRPr="00675C46">
        <w:rPr>
          <w:rFonts w:eastAsia="Calibri" w:cs="Times New Roman"/>
          <w:spacing w:val="1"/>
          <w:lang w:eastAsia="lv-LV"/>
        </w:rPr>
        <w:t>bīb</w:t>
      </w:r>
      <w:r w:rsidRPr="00675C46">
        <w:rPr>
          <w:rFonts w:eastAsia="Calibri" w:cs="Times New Roman"/>
          <w:spacing w:val="-1"/>
          <w:lang w:eastAsia="lv-LV"/>
        </w:rPr>
        <w:t>a</w:t>
      </w:r>
      <w:r w:rsidRPr="00675C46">
        <w:rPr>
          <w:rFonts w:eastAsia="Calibri" w:cs="Times New Roman"/>
          <w:spacing w:val="1"/>
          <w:lang w:eastAsia="lv-LV"/>
        </w:rPr>
        <w:t>s no</w:t>
      </w:r>
      <w:r w:rsidRPr="00675C46">
        <w:rPr>
          <w:rFonts w:eastAsia="Calibri" w:cs="Times New Roman"/>
          <w:spacing w:val="2"/>
          <w:lang w:eastAsia="lv-LV"/>
        </w:rPr>
        <w:t>d</w:t>
      </w:r>
      <w:r w:rsidRPr="00675C46">
        <w:rPr>
          <w:rFonts w:eastAsia="Calibri" w:cs="Times New Roman"/>
          <w:spacing w:val="-1"/>
          <w:lang w:eastAsia="lv-LV"/>
        </w:rPr>
        <w:t>r</w:t>
      </w:r>
      <w:r w:rsidRPr="00675C46">
        <w:rPr>
          <w:rFonts w:eastAsia="Calibri" w:cs="Times New Roman"/>
          <w:spacing w:val="1"/>
          <w:lang w:eastAsia="lv-LV"/>
        </w:rPr>
        <w:t>ošin</w:t>
      </w:r>
      <w:r w:rsidRPr="00675C46">
        <w:rPr>
          <w:rFonts w:eastAsia="Calibri" w:cs="Times New Roman"/>
          <w:spacing w:val="-1"/>
          <w:lang w:eastAsia="lv-LV"/>
        </w:rPr>
        <w:t>ā</w:t>
      </w:r>
      <w:r w:rsidRPr="00675C46">
        <w:rPr>
          <w:rFonts w:eastAsia="Calibri" w:cs="Times New Roman"/>
          <w:spacing w:val="1"/>
          <w:lang w:eastAsia="lv-LV"/>
        </w:rPr>
        <w:t>š</w:t>
      </w:r>
      <w:r w:rsidRPr="00675C46">
        <w:rPr>
          <w:rFonts w:eastAsia="Calibri" w:cs="Times New Roman"/>
          <w:spacing w:val="-1"/>
          <w:lang w:eastAsia="lv-LV"/>
        </w:rPr>
        <w:t>a</w:t>
      </w:r>
      <w:r w:rsidRPr="00675C46">
        <w:rPr>
          <w:rFonts w:eastAsia="Calibri" w:cs="Times New Roman"/>
          <w:spacing w:val="1"/>
          <w:lang w:eastAsia="lv-LV"/>
        </w:rPr>
        <w:t>n</w:t>
      </w:r>
      <w:r w:rsidRPr="00675C46">
        <w:rPr>
          <w:rFonts w:eastAsia="Calibri" w:cs="Times New Roman"/>
          <w:spacing w:val="-1"/>
          <w:lang w:eastAsia="lv-LV"/>
        </w:rPr>
        <w:t>a</w:t>
      </w:r>
      <w:r w:rsidRPr="00675C46">
        <w:rPr>
          <w:rFonts w:eastAsia="Calibri" w:cs="Times New Roman"/>
          <w:spacing w:val="1"/>
          <w:lang w:eastAsia="lv-LV"/>
        </w:rPr>
        <w:t>;</w:t>
      </w:r>
    </w:p>
    <w:p w:rsidR="001A36F5" w:rsidRPr="00675C46" w:rsidRDefault="001A36F5" w:rsidP="001A36F5">
      <w:pPr>
        <w:ind w:firstLine="720"/>
        <w:contextualSpacing/>
        <w:jc w:val="both"/>
        <w:rPr>
          <w:rFonts w:eastAsia="Calibri" w:cs="Times New Roman"/>
          <w:spacing w:val="1"/>
          <w:szCs w:val="20"/>
          <w:lang w:eastAsia="lv-LV"/>
        </w:rPr>
      </w:pPr>
      <w:r w:rsidRPr="00675C46">
        <w:rPr>
          <w:rFonts w:eastAsia="Calibri" w:cs="Times New Roman"/>
          <w:spacing w:val="1"/>
          <w:lang w:eastAsia="lv-LV"/>
        </w:rPr>
        <w:t>43.9. di</w:t>
      </w:r>
      <w:r w:rsidRPr="00675C46">
        <w:rPr>
          <w:rFonts w:eastAsia="Calibri" w:cs="Times New Roman"/>
          <w:spacing w:val="-1"/>
          <w:lang w:eastAsia="lv-LV"/>
        </w:rPr>
        <w:t>re</w:t>
      </w:r>
      <w:r w:rsidRPr="00675C46">
        <w:rPr>
          <w:rFonts w:eastAsia="Calibri" w:cs="Times New Roman"/>
          <w:spacing w:val="1"/>
          <w:lang w:eastAsia="lv-LV"/>
        </w:rPr>
        <w:t>kto</w:t>
      </w:r>
      <w:r w:rsidRPr="00675C46">
        <w:rPr>
          <w:rFonts w:eastAsia="Calibri" w:cs="Times New Roman"/>
          <w:spacing w:val="-1"/>
          <w:lang w:eastAsia="lv-LV"/>
        </w:rPr>
        <w:t>r</w:t>
      </w:r>
      <w:r w:rsidRPr="00675C46">
        <w:rPr>
          <w:rFonts w:eastAsia="Calibri" w:cs="Times New Roman"/>
          <w:spacing w:val="1"/>
          <w:lang w:eastAsia="lv-LV"/>
        </w:rPr>
        <w:t>a</w:t>
      </w:r>
      <w:r w:rsidRPr="00675C46">
        <w:rPr>
          <w:rFonts w:eastAsia="Calibri" w:cs="Times New Roman"/>
          <w:spacing w:val="-1"/>
          <w:lang w:eastAsia="lv-LV"/>
        </w:rPr>
        <w:t xml:space="preserve"> a</w:t>
      </w:r>
      <w:r w:rsidRPr="00675C46">
        <w:rPr>
          <w:rFonts w:eastAsia="Calibri" w:cs="Times New Roman"/>
          <w:spacing w:val="1"/>
          <w:lang w:eastAsia="lv-LV"/>
        </w:rPr>
        <w:t>izvi</w:t>
      </w:r>
      <w:r w:rsidRPr="00675C46">
        <w:rPr>
          <w:rFonts w:eastAsia="Calibri" w:cs="Times New Roman"/>
          <w:spacing w:val="-1"/>
          <w:lang w:eastAsia="lv-LV"/>
        </w:rPr>
        <w:t>e</w:t>
      </w:r>
      <w:r w:rsidRPr="00675C46">
        <w:rPr>
          <w:rFonts w:eastAsia="Calibri" w:cs="Times New Roman"/>
          <w:spacing w:val="1"/>
          <w:lang w:eastAsia="lv-LV"/>
        </w:rPr>
        <w:t>tošana</w:t>
      </w:r>
      <w:r w:rsidRPr="00675C46">
        <w:rPr>
          <w:rFonts w:eastAsia="Calibri" w:cs="Times New Roman"/>
          <w:spacing w:val="-1"/>
          <w:lang w:eastAsia="lv-LV"/>
        </w:rPr>
        <w:t xml:space="preserve"> </w:t>
      </w:r>
      <w:r w:rsidRPr="00675C46">
        <w:rPr>
          <w:rFonts w:eastAsia="Calibri" w:cs="Times New Roman"/>
          <w:spacing w:val="1"/>
          <w:lang w:eastAsia="lv-LV"/>
        </w:rPr>
        <w:t>viņa</w:t>
      </w:r>
      <w:r w:rsidRPr="00675C46">
        <w:rPr>
          <w:rFonts w:eastAsia="Calibri" w:cs="Times New Roman"/>
          <w:spacing w:val="-1"/>
          <w:lang w:eastAsia="lv-LV"/>
        </w:rPr>
        <w:t xml:space="preserve"> </w:t>
      </w:r>
      <w:r w:rsidRPr="00675C46">
        <w:rPr>
          <w:rFonts w:eastAsia="Calibri" w:cs="Times New Roman"/>
          <w:spacing w:val="1"/>
          <w:lang w:eastAsia="lv-LV"/>
        </w:rPr>
        <w:t>p</w:t>
      </w:r>
      <w:r w:rsidRPr="00675C46">
        <w:rPr>
          <w:rFonts w:eastAsia="Calibri" w:cs="Times New Roman"/>
          <w:spacing w:val="-1"/>
          <w:lang w:eastAsia="lv-LV"/>
        </w:rPr>
        <w:t>r</w:t>
      </w:r>
      <w:r w:rsidRPr="00675C46">
        <w:rPr>
          <w:rFonts w:eastAsia="Calibri" w:cs="Times New Roman"/>
          <w:spacing w:val="1"/>
          <w:lang w:eastAsia="lv-LV"/>
        </w:rPr>
        <w:t>ombūtn</w:t>
      </w:r>
      <w:r w:rsidRPr="00675C46">
        <w:rPr>
          <w:rFonts w:eastAsia="Calibri" w:cs="Times New Roman"/>
          <w:spacing w:val="-1"/>
          <w:lang w:eastAsia="lv-LV"/>
        </w:rPr>
        <w:t>e</w:t>
      </w:r>
      <w:r w:rsidRPr="00675C46">
        <w:rPr>
          <w:rFonts w:eastAsia="Calibri" w:cs="Times New Roman"/>
          <w:spacing w:val="1"/>
          <w:lang w:eastAsia="lv-LV"/>
        </w:rPr>
        <w:t>s l</w:t>
      </w:r>
      <w:r w:rsidRPr="00675C46">
        <w:rPr>
          <w:rFonts w:eastAsia="Calibri" w:cs="Times New Roman"/>
          <w:spacing w:val="-1"/>
          <w:lang w:eastAsia="lv-LV"/>
        </w:rPr>
        <w:t>a</w:t>
      </w:r>
      <w:r w:rsidRPr="00675C46">
        <w:rPr>
          <w:rFonts w:eastAsia="Calibri" w:cs="Times New Roman"/>
          <w:spacing w:val="1"/>
          <w:lang w:eastAsia="lv-LV"/>
        </w:rPr>
        <w:t>ikā.</w:t>
      </w:r>
    </w:p>
    <w:p w:rsidR="001A36F5" w:rsidRPr="00675C46" w:rsidRDefault="001A36F5" w:rsidP="001A36F5">
      <w:pPr>
        <w:ind w:firstLine="720"/>
        <w:contextualSpacing/>
        <w:jc w:val="both"/>
        <w:rPr>
          <w:rFonts w:eastAsia="Calibri" w:cs="Times New Roman"/>
          <w:spacing w:val="-2"/>
        </w:rPr>
      </w:pPr>
      <w:r w:rsidRPr="00675C46">
        <w:rPr>
          <w:rFonts w:eastAsia="Calibri" w:cs="Times New Roman"/>
          <w:spacing w:val="-2"/>
        </w:rPr>
        <w:t>44. Ģimnāzijas darbinieku skaitu, pēc saskaņošanas ar pašvaldību, nosaka ģimnāzijas direktors. Pienākumus un tiesības nosaka ar amata aprakstu un to reglamentē ģimnāzijas Darba kārtības un Iekšējās kārtības noteikumi.</w:t>
      </w:r>
    </w:p>
    <w:p w:rsidR="001A36F5" w:rsidRPr="00675C46" w:rsidRDefault="001A36F5" w:rsidP="001A36F5">
      <w:pPr>
        <w:ind w:firstLine="720"/>
        <w:contextualSpacing/>
        <w:jc w:val="both"/>
        <w:rPr>
          <w:rFonts w:eastAsia="Calibri" w:cs="Times New Roman"/>
          <w:spacing w:val="-2"/>
        </w:rPr>
      </w:pPr>
      <w:r w:rsidRPr="00675C46">
        <w:rPr>
          <w:rFonts w:eastAsia="Calibri" w:cs="Times New Roman"/>
          <w:spacing w:val="-2"/>
        </w:rPr>
        <w:t>45. Pedagogus darbā var pieņemt arī konkursa kārtībā. Konkursa kārtību un noteikumus nosaka ģimnāzijas direktors.</w:t>
      </w:r>
    </w:p>
    <w:p w:rsidR="001A36F5" w:rsidRPr="00675C46" w:rsidRDefault="001A36F5" w:rsidP="001A36F5">
      <w:pPr>
        <w:ind w:firstLine="720"/>
        <w:contextualSpacing/>
        <w:jc w:val="both"/>
        <w:rPr>
          <w:rFonts w:eastAsia="Calibri" w:cs="Times New Roman"/>
          <w:spacing w:val="-2"/>
        </w:rPr>
      </w:pPr>
    </w:p>
    <w:p w:rsidR="001A36F5" w:rsidRPr="00675C46" w:rsidRDefault="001A36F5" w:rsidP="001A36F5">
      <w:pPr>
        <w:jc w:val="both"/>
        <w:rPr>
          <w:rFonts w:eastAsia="Calibri" w:cs="Times New Roman"/>
          <w:b/>
          <w:spacing w:val="1"/>
        </w:rPr>
      </w:pPr>
      <w:r w:rsidRPr="00675C46">
        <w:rPr>
          <w:rFonts w:eastAsia="Calibri" w:cs="Times New Roman"/>
          <w:b/>
          <w:spacing w:val="1"/>
        </w:rPr>
        <w:br w:type="page"/>
      </w:r>
    </w:p>
    <w:p w:rsidR="001A36F5" w:rsidRPr="00675C46" w:rsidRDefault="001A36F5" w:rsidP="001A36F5">
      <w:pPr>
        <w:contextualSpacing/>
        <w:jc w:val="center"/>
        <w:rPr>
          <w:rFonts w:eastAsia="Times New Roman" w:cs="Times New Roman"/>
          <w:b/>
          <w:szCs w:val="20"/>
          <w:lang w:eastAsia="lv-LV"/>
        </w:rPr>
      </w:pPr>
      <w:r w:rsidRPr="00675C46">
        <w:rPr>
          <w:rFonts w:eastAsia="Calibri" w:cs="Times New Roman"/>
          <w:b/>
          <w:spacing w:val="1"/>
        </w:rPr>
        <w:lastRenderedPageBreak/>
        <w:t>VII. Ģ</w:t>
      </w:r>
      <w:r w:rsidRPr="00675C46">
        <w:rPr>
          <w:rFonts w:eastAsia="Calibri" w:cs="Times New Roman"/>
          <w:b/>
          <w:bCs/>
        </w:rPr>
        <w:t>i</w:t>
      </w:r>
      <w:r w:rsidRPr="00675C46">
        <w:rPr>
          <w:rFonts w:eastAsia="Calibri" w:cs="Times New Roman"/>
          <w:b/>
          <w:bCs/>
          <w:spacing w:val="-3"/>
        </w:rPr>
        <w:t>m</w:t>
      </w:r>
      <w:r w:rsidRPr="00675C46">
        <w:rPr>
          <w:rFonts w:eastAsia="Calibri" w:cs="Times New Roman"/>
          <w:b/>
          <w:bCs/>
          <w:spacing w:val="1"/>
        </w:rPr>
        <w:t>n</w:t>
      </w:r>
      <w:r w:rsidRPr="00675C46">
        <w:rPr>
          <w:rFonts w:eastAsia="Calibri" w:cs="Times New Roman"/>
          <w:b/>
        </w:rPr>
        <w:t>ā</w:t>
      </w:r>
      <w:r w:rsidRPr="00675C46">
        <w:rPr>
          <w:rFonts w:eastAsia="Calibri" w:cs="Times New Roman"/>
          <w:b/>
          <w:bCs/>
          <w:spacing w:val="-1"/>
        </w:rPr>
        <w:t>z</w:t>
      </w:r>
      <w:r w:rsidRPr="00675C46">
        <w:rPr>
          <w:rFonts w:eastAsia="Calibri" w:cs="Times New Roman"/>
          <w:b/>
          <w:bCs/>
        </w:rPr>
        <w:t>i</w:t>
      </w:r>
      <w:r w:rsidRPr="00675C46">
        <w:rPr>
          <w:rFonts w:eastAsia="Calibri" w:cs="Times New Roman"/>
          <w:b/>
          <w:bCs/>
          <w:spacing w:val="-1"/>
        </w:rPr>
        <w:t>j</w:t>
      </w:r>
      <w:r w:rsidRPr="00675C46">
        <w:rPr>
          <w:rFonts w:eastAsia="Calibri" w:cs="Times New Roman"/>
          <w:b/>
          <w:bCs/>
        </w:rPr>
        <w:t>as</w:t>
      </w:r>
      <w:r w:rsidRPr="00675C46">
        <w:rPr>
          <w:rFonts w:eastAsia="Calibri" w:cs="Times New Roman"/>
          <w:b/>
          <w:bCs/>
          <w:spacing w:val="21"/>
        </w:rPr>
        <w:t xml:space="preserve"> </w:t>
      </w:r>
      <w:r w:rsidRPr="00675C46">
        <w:rPr>
          <w:rFonts w:eastAsia="Calibri" w:cs="Times New Roman"/>
          <w:b/>
          <w:spacing w:val="-2"/>
        </w:rPr>
        <w:t xml:space="preserve">padomes </w:t>
      </w:r>
      <w:r w:rsidRPr="00675C46">
        <w:rPr>
          <w:rFonts w:eastAsia="Times New Roman" w:cs="Times New Roman"/>
          <w:b/>
          <w:szCs w:val="20"/>
          <w:lang w:eastAsia="lv-LV"/>
        </w:rPr>
        <w:t>izveidošanas kārtība un kompetence</w:t>
      </w:r>
    </w:p>
    <w:p w:rsidR="001A36F5" w:rsidRPr="00675C46" w:rsidRDefault="001A36F5" w:rsidP="001A36F5">
      <w:pPr>
        <w:contextualSpacing/>
        <w:jc w:val="center"/>
        <w:rPr>
          <w:rFonts w:eastAsia="Calibri" w:cs="Times New Roman"/>
          <w:b/>
        </w:rPr>
      </w:pPr>
    </w:p>
    <w:p w:rsidR="001A36F5" w:rsidRPr="00675C46" w:rsidRDefault="001A36F5" w:rsidP="001A36F5">
      <w:pPr>
        <w:ind w:firstLine="720"/>
        <w:contextualSpacing/>
        <w:jc w:val="both"/>
        <w:rPr>
          <w:rFonts w:eastAsia="Calibri" w:cs="Times New Roman"/>
          <w:spacing w:val="-2"/>
        </w:rPr>
      </w:pPr>
      <w:r w:rsidRPr="00675C46">
        <w:rPr>
          <w:rFonts w:eastAsia="Calibri" w:cs="Times New Roman"/>
          <w:spacing w:val="-2"/>
        </w:rPr>
        <w:t>46. Ģimnāzijas direktoram ir pienākums nodrošināt ģimnāzijas padomes izveidošanu un darbību sabiedrības, pašvaldības un vecāku sadarbības nodrošināšanai.</w:t>
      </w:r>
    </w:p>
    <w:p w:rsidR="001A36F5" w:rsidRPr="00675C46" w:rsidRDefault="001A36F5" w:rsidP="001A36F5">
      <w:pPr>
        <w:ind w:firstLine="720"/>
        <w:contextualSpacing/>
        <w:jc w:val="both"/>
        <w:rPr>
          <w:rFonts w:eastAsia="Calibri" w:cs="Times New Roman"/>
          <w:spacing w:val="-2"/>
        </w:rPr>
      </w:pPr>
      <w:r w:rsidRPr="00675C46">
        <w:rPr>
          <w:rFonts w:eastAsia="Calibri" w:cs="Times New Roman"/>
          <w:spacing w:val="-2"/>
        </w:rPr>
        <w:t>47. Ģimnāzijas padomes kompetenci nosaka Izglītības likums, un tā darbojas saskaņā ar ģimnāzijas padomes darbību reglamentējošu normatīvo aktu, ko, saskaņojot ar direktoru, izdod padome.</w:t>
      </w:r>
    </w:p>
    <w:p w:rsidR="001A36F5" w:rsidRPr="00675C46" w:rsidRDefault="001A36F5" w:rsidP="001A36F5">
      <w:pPr>
        <w:ind w:firstLine="720"/>
        <w:contextualSpacing/>
        <w:jc w:val="both"/>
        <w:rPr>
          <w:rFonts w:eastAsia="Calibri" w:cs="Times New Roman"/>
          <w:spacing w:val="-2"/>
        </w:rPr>
      </w:pPr>
    </w:p>
    <w:p w:rsidR="001A36F5" w:rsidRPr="00675C46" w:rsidRDefault="001A36F5" w:rsidP="001A36F5">
      <w:pPr>
        <w:contextualSpacing/>
        <w:jc w:val="center"/>
        <w:rPr>
          <w:rFonts w:eastAsia="Times New Roman" w:cs="Times New Roman"/>
          <w:b/>
          <w:szCs w:val="20"/>
          <w:lang w:eastAsia="lv-LV"/>
        </w:rPr>
      </w:pPr>
      <w:r w:rsidRPr="00675C46">
        <w:rPr>
          <w:rFonts w:eastAsia="Times New Roman" w:cs="Times New Roman"/>
          <w:b/>
          <w:szCs w:val="20"/>
          <w:lang w:eastAsia="lv-LV"/>
        </w:rPr>
        <w:t>VIII. Ģimnāzijas pedagoģiskās padomes izveidošanas kārtība un kompetence</w:t>
      </w:r>
    </w:p>
    <w:p w:rsidR="001A36F5" w:rsidRPr="00675C46" w:rsidRDefault="001A36F5" w:rsidP="001A36F5">
      <w:pPr>
        <w:contextualSpacing/>
        <w:jc w:val="center"/>
        <w:rPr>
          <w:rFonts w:eastAsia="Times New Roman" w:cs="Times New Roman"/>
          <w:b/>
          <w:szCs w:val="20"/>
          <w:lang w:eastAsia="lv-LV"/>
        </w:rPr>
      </w:pPr>
    </w:p>
    <w:p w:rsidR="001A36F5" w:rsidRPr="00675C46" w:rsidRDefault="001A36F5" w:rsidP="001A36F5">
      <w:pPr>
        <w:ind w:firstLine="720"/>
        <w:contextualSpacing/>
        <w:jc w:val="both"/>
        <w:rPr>
          <w:rFonts w:eastAsia="Calibri" w:cs="Times New Roman"/>
          <w:spacing w:val="-2"/>
        </w:rPr>
      </w:pPr>
      <w:r w:rsidRPr="00675C46">
        <w:rPr>
          <w:rFonts w:eastAsia="Calibri" w:cs="Times New Roman"/>
          <w:spacing w:val="-2"/>
        </w:rPr>
        <w:t>48. Dažādu ar izglītības procesu saistītu jautājumu koleģiālai risināšanai izveido pedagoģisko padomi. Tās kompetence ir noteikta Vispārējās izglītības likumā un citos normatīvajos aktos.</w:t>
      </w:r>
    </w:p>
    <w:p w:rsidR="001A36F5" w:rsidRPr="00675C46" w:rsidRDefault="001A36F5" w:rsidP="001A36F5">
      <w:pPr>
        <w:ind w:firstLine="720"/>
        <w:contextualSpacing/>
        <w:jc w:val="both"/>
        <w:rPr>
          <w:rFonts w:eastAsia="Calibri" w:cs="Times New Roman"/>
          <w:spacing w:val="-2"/>
        </w:rPr>
      </w:pPr>
      <w:r w:rsidRPr="00675C46">
        <w:rPr>
          <w:rFonts w:eastAsia="Calibri" w:cs="Times New Roman"/>
          <w:spacing w:val="-2"/>
        </w:rPr>
        <w:t>49. Pedagoģisko padomi vada direktors, tās sastāvā ir visi ģimnāzijas pedagoģiskie darbinieki. Lēmumus pieņem ar balsu vairākumu, padomi sasauc ne retāk kā reizi semestrī, tās norisi protokolē. Pedagoģiskās padomes darbību nosaka tās reglaments. Pedagoģiskās padomes sēdes lēmumiem ir rekomendējošs raksturs.</w:t>
      </w:r>
    </w:p>
    <w:p w:rsidR="001A36F5" w:rsidRPr="00675C46" w:rsidRDefault="001A36F5" w:rsidP="001A36F5">
      <w:pPr>
        <w:ind w:firstLine="720"/>
        <w:contextualSpacing/>
        <w:jc w:val="both"/>
        <w:rPr>
          <w:rFonts w:eastAsia="Calibri" w:cs="Times New Roman"/>
          <w:spacing w:val="-2"/>
        </w:rPr>
      </w:pPr>
    </w:p>
    <w:p w:rsidR="001A36F5" w:rsidRPr="00675C46" w:rsidRDefault="001A36F5" w:rsidP="001A36F5">
      <w:pPr>
        <w:contextualSpacing/>
        <w:jc w:val="center"/>
        <w:rPr>
          <w:rFonts w:eastAsia="Times New Roman" w:cs="Times New Roman"/>
          <w:b/>
          <w:szCs w:val="20"/>
          <w:lang w:eastAsia="lv-LV"/>
        </w:rPr>
      </w:pPr>
      <w:r w:rsidRPr="00675C46">
        <w:rPr>
          <w:rFonts w:eastAsia="Times New Roman" w:cs="Times New Roman"/>
          <w:b/>
          <w:szCs w:val="20"/>
          <w:lang w:eastAsia="lv-LV"/>
        </w:rPr>
        <w:t>IX. Ģimnāzijas izglītojamo pašpārvalde</w:t>
      </w:r>
    </w:p>
    <w:p w:rsidR="001A36F5" w:rsidRPr="00675C46" w:rsidRDefault="001A36F5" w:rsidP="001A36F5">
      <w:pPr>
        <w:contextualSpacing/>
        <w:jc w:val="center"/>
        <w:rPr>
          <w:rFonts w:eastAsia="Times New Roman" w:cs="Times New Roman"/>
          <w:b/>
          <w:szCs w:val="20"/>
          <w:lang w:eastAsia="lv-LV"/>
        </w:rPr>
      </w:pPr>
    </w:p>
    <w:p w:rsidR="001A36F5" w:rsidRPr="00675C46" w:rsidRDefault="001A36F5" w:rsidP="001A36F5">
      <w:pPr>
        <w:ind w:firstLine="720"/>
        <w:contextualSpacing/>
        <w:jc w:val="both"/>
        <w:rPr>
          <w:rFonts w:eastAsia="Calibri" w:cs="Times New Roman"/>
          <w:spacing w:val="-2"/>
        </w:rPr>
      </w:pPr>
      <w:r w:rsidRPr="00675C46">
        <w:rPr>
          <w:rFonts w:eastAsia="Calibri" w:cs="Times New Roman"/>
        </w:rPr>
        <w:t xml:space="preserve">50. Ar </w:t>
      </w:r>
      <w:r w:rsidRPr="00675C46">
        <w:rPr>
          <w:rFonts w:eastAsia="Calibri" w:cs="Times New Roman"/>
          <w:spacing w:val="-2"/>
        </w:rPr>
        <w:t xml:space="preserve">ģimnāzijas vadības un pedagogu atbalstu izglītojamo tiesību, patstāvības, organizatorisko, kultūras, sporta un pašapkalpošanās iemaņu un interešu nodrošināšanai izveido ģimnāzijas Parlamentu (izglītojamo pašpārvaldi) kā sabiedrisku institūciju. </w:t>
      </w:r>
    </w:p>
    <w:p w:rsidR="001A36F5" w:rsidRPr="00675C46" w:rsidRDefault="001A36F5" w:rsidP="001A36F5">
      <w:pPr>
        <w:ind w:firstLine="720"/>
        <w:contextualSpacing/>
        <w:jc w:val="both"/>
        <w:rPr>
          <w:rFonts w:eastAsia="Calibri" w:cs="Times New Roman"/>
          <w:spacing w:val="-2"/>
        </w:rPr>
      </w:pPr>
      <w:r w:rsidRPr="00675C46">
        <w:rPr>
          <w:rFonts w:eastAsia="Calibri" w:cs="Times New Roman"/>
          <w:spacing w:val="-2"/>
        </w:rPr>
        <w:t>51. Izglītojamo Parlaments ir koleģiāla izglītojamo institūcija. Tās darbību nosaka izglītojamo pašpārvaldes reglamentējošs normatīvais akts, ko saskaņojot ar direktoru, izdod izglītojamo pašpārvalde.</w:t>
      </w:r>
    </w:p>
    <w:p w:rsidR="001A36F5" w:rsidRPr="00675C46" w:rsidRDefault="001A36F5" w:rsidP="001A36F5">
      <w:pPr>
        <w:contextualSpacing/>
        <w:jc w:val="center"/>
        <w:rPr>
          <w:rFonts w:eastAsia="Times New Roman" w:cs="Times New Roman"/>
          <w:b/>
          <w:szCs w:val="20"/>
          <w:lang w:eastAsia="lv-LV"/>
        </w:rPr>
      </w:pPr>
      <w:r w:rsidRPr="00675C46">
        <w:rPr>
          <w:rFonts w:eastAsia="Times New Roman" w:cs="Times New Roman"/>
          <w:b/>
          <w:szCs w:val="20"/>
          <w:lang w:eastAsia="lv-LV"/>
        </w:rPr>
        <w:t>X. Ģimnāzijas iekšējo normatīvo aktu pieņemšanas kārtība un</w:t>
      </w:r>
      <w:r w:rsidRPr="00675C46">
        <w:rPr>
          <w:rFonts w:eastAsia="Times New Roman" w:cs="Times New Roman"/>
          <w:b/>
          <w:szCs w:val="20"/>
          <w:lang w:eastAsia="lv-LV"/>
        </w:rPr>
        <w:br/>
        <w:t>ģimnāzijas izdota administratīvā akta vai faktiskās rīcības apstrīdēšanas kārtība</w:t>
      </w:r>
    </w:p>
    <w:p w:rsidR="001A36F5" w:rsidRPr="00675C46" w:rsidRDefault="001A36F5" w:rsidP="001A36F5">
      <w:pPr>
        <w:contextualSpacing/>
        <w:jc w:val="center"/>
        <w:rPr>
          <w:rFonts w:eastAsia="Times New Roman" w:cs="Times New Roman"/>
          <w:b/>
          <w:szCs w:val="20"/>
          <w:lang w:eastAsia="lv-LV"/>
        </w:rPr>
      </w:pPr>
    </w:p>
    <w:p w:rsidR="001A36F5" w:rsidRPr="00675C46" w:rsidRDefault="001A36F5" w:rsidP="001A36F5">
      <w:pPr>
        <w:ind w:firstLine="720"/>
        <w:contextualSpacing/>
        <w:jc w:val="both"/>
        <w:rPr>
          <w:rFonts w:eastAsia="Calibri" w:cs="Times New Roman"/>
          <w:spacing w:val="-2"/>
        </w:rPr>
      </w:pPr>
      <w:r w:rsidRPr="00675C46">
        <w:rPr>
          <w:rFonts w:eastAsia="Calibri" w:cs="Times New Roman"/>
          <w:spacing w:val="-2"/>
        </w:rPr>
        <w:t>52. Ģimnāzija saskaņā ar Izglītības likumā, Vispārējās izglītības likumā un citos normatīvajos aktos, kā arī ģimnāzijas Nolikumā noteikto patstāvīgi izstrādā un izdod ģimnāzijas iekšējos normatīvos dokumentus (Darba kārtības noteikumus, Iekšējās kārtības noteikumus, izglītojamo uzņemšanas, pārcelšanas, atskaitīšanas u.c. noteikumus). Tos apstiprina ģimnāzijas direktors.</w:t>
      </w:r>
    </w:p>
    <w:p w:rsidR="001A36F5" w:rsidRPr="00675C46" w:rsidRDefault="001A36F5" w:rsidP="001A36F5">
      <w:pPr>
        <w:ind w:firstLine="720"/>
        <w:contextualSpacing/>
        <w:jc w:val="both"/>
        <w:rPr>
          <w:rFonts w:eastAsia="Calibri" w:cs="Times New Roman"/>
          <w:spacing w:val="-2"/>
        </w:rPr>
      </w:pPr>
      <w:r w:rsidRPr="00675C46">
        <w:rPr>
          <w:rFonts w:eastAsia="Calibri" w:cs="Times New Roman"/>
          <w:spacing w:val="-2"/>
        </w:rPr>
        <w:t xml:space="preserve">53. Ģimnāzijas izdotu administratīvo aktu vai faktisko rīcību privātpersona var apstrīdēt, iesniedzot attiecīgu iesniegumu Administratīvā procesa likumā noteiktajā kārtībā ģimnāzijas dibinātājam – Tukuma novada Domei (Talsu iela 4, Tukums, Tukuma novads, LV-3101) </w:t>
      </w:r>
    </w:p>
    <w:p w:rsidR="001A36F5" w:rsidRPr="00675C46" w:rsidRDefault="001A36F5" w:rsidP="001A36F5">
      <w:pPr>
        <w:contextualSpacing/>
        <w:jc w:val="center"/>
        <w:rPr>
          <w:rFonts w:eastAsia="Calibri" w:cs="Times New Roman"/>
          <w:b/>
          <w:spacing w:val="1"/>
          <w:szCs w:val="20"/>
        </w:rPr>
      </w:pPr>
    </w:p>
    <w:p w:rsidR="001A36F5" w:rsidRPr="00675C46" w:rsidRDefault="001A36F5" w:rsidP="001A36F5">
      <w:pPr>
        <w:contextualSpacing/>
        <w:jc w:val="center"/>
        <w:rPr>
          <w:rFonts w:eastAsia="Calibri" w:cs="Times New Roman"/>
          <w:b/>
          <w:szCs w:val="20"/>
        </w:rPr>
      </w:pPr>
      <w:r w:rsidRPr="00675C46">
        <w:rPr>
          <w:rFonts w:eastAsia="Calibri" w:cs="Times New Roman"/>
          <w:b/>
          <w:spacing w:val="1"/>
          <w:szCs w:val="20"/>
        </w:rPr>
        <w:t>XI. Ģ</w:t>
      </w:r>
      <w:r w:rsidRPr="00675C46">
        <w:rPr>
          <w:rFonts w:eastAsia="Calibri" w:cs="Times New Roman"/>
          <w:b/>
          <w:szCs w:val="20"/>
        </w:rPr>
        <w:t>i</w:t>
      </w:r>
      <w:r w:rsidRPr="00675C46">
        <w:rPr>
          <w:rFonts w:eastAsia="Calibri" w:cs="Times New Roman"/>
          <w:b/>
          <w:spacing w:val="-3"/>
          <w:szCs w:val="20"/>
        </w:rPr>
        <w:t>m</w:t>
      </w:r>
      <w:r w:rsidRPr="00675C46">
        <w:rPr>
          <w:rFonts w:eastAsia="Calibri" w:cs="Times New Roman"/>
          <w:b/>
          <w:spacing w:val="1"/>
          <w:szCs w:val="20"/>
        </w:rPr>
        <w:t>n</w:t>
      </w:r>
      <w:r w:rsidRPr="00675C46">
        <w:rPr>
          <w:rFonts w:eastAsia="Calibri" w:cs="Times New Roman"/>
          <w:b/>
          <w:szCs w:val="20"/>
        </w:rPr>
        <w:t>ā</w:t>
      </w:r>
      <w:r w:rsidRPr="00675C46">
        <w:rPr>
          <w:rFonts w:eastAsia="Calibri" w:cs="Times New Roman"/>
          <w:b/>
          <w:spacing w:val="-1"/>
          <w:szCs w:val="20"/>
        </w:rPr>
        <w:t>z</w:t>
      </w:r>
      <w:r w:rsidRPr="00675C46">
        <w:rPr>
          <w:rFonts w:eastAsia="Calibri" w:cs="Times New Roman"/>
          <w:b/>
          <w:szCs w:val="20"/>
        </w:rPr>
        <w:t>i</w:t>
      </w:r>
      <w:r w:rsidRPr="00675C46">
        <w:rPr>
          <w:rFonts w:eastAsia="Calibri" w:cs="Times New Roman"/>
          <w:b/>
          <w:spacing w:val="-1"/>
          <w:szCs w:val="20"/>
        </w:rPr>
        <w:t>j</w:t>
      </w:r>
      <w:r w:rsidRPr="00675C46">
        <w:rPr>
          <w:rFonts w:eastAsia="Calibri" w:cs="Times New Roman"/>
          <w:b/>
          <w:szCs w:val="20"/>
        </w:rPr>
        <w:t>as</w:t>
      </w:r>
      <w:r w:rsidRPr="00675C46">
        <w:rPr>
          <w:rFonts w:eastAsia="Calibri" w:cs="Times New Roman"/>
          <w:b/>
          <w:spacing w:val="21"/>
          <w:szCs w:val="20"/>
        </w:rPr>
        <w:t xml:space="preserve"> </w:t>
      </w:r>
      <w:r w:rsidRPr="00675C46">
        <w:rPr>
          <w:rFonts w:eastAsia="Calibri" w:cs="Times New Roman"/>
          <w:b/>
          <w:spacing w:val="2"/>
          <w:szCs w:val="20"/>
        </w:rPr>
        <w:t>f</w:t>
      </w:r>
      <w:r w:rsidRPr="00675C46">
        <w:rPr>
          <w:rFonts w:eastAsia="Calibri" w:cs="Times New Roman"/>
          <w:b/>
          <w:szCs w:val="20"/>
        </w:rPr>
        <w:t>i</w:t>
      </w:r>
      <w:r w:rsidRPr="00675C46">
        <w:rPr>
          <w:rFonts w:eastAsia="Calibri" w:cs="Times New Roman"/>
          <w:b/>
          <w:spacing w:val="1"/>
          <w:szCs w:val="20"/>
        </w:rPr>
        <w:t>n</w:t>
      </w:r>
      <w:r w:rsidRPr="00675C46">
        <w:rPr>
          <w:rFonts w:eastAsia="Calibri" w:cs="Times New Roman"/>
          <w:b/>
          <w:szCs w:val="20"/>
        </w:rPr>
        <w:t>a</w:t>
      </w:r>
      <w:r w:rsidRPr="00675C46">
        <w:rPr>
          <w:rFonts w:eastAsia="Calibri" w:cs="Times New Roman"/>
          <w:b/>
          <w:spacing w:val="1"/>
          <w:szCs w:val="20"/>
        </w:rPr>
        <w:t>n</w:t>
      </w:r>
      <w:r w:rsidRPr="00675C46">
        <w:rPr>
          <w:rFonts w:eastAsia="Calibri" w:cs="Times New Roman"/>
          <w:b/>
          <w:szCs w:val="20"/>
        </w:rPr>
        <w:t>s</w:t>
      </w:r>
      <w:r w:rsidRPr="00675C46">
        <w:rPr>
          <w:rFonts w:eastAsia="Calibri" w:cs="Times New Roman"/>
          <w:b/>
          <w:spacing w:val="-1"/>
          <w:szCs w:val="20"/>
        </w:rPr>
        <w:t>ēj</w:t>
      </w:r>
      <w:r w:rsidRPr="00675C46">
        <w:rPr>
          <w:rFonts w:eastAsia="Calibri" w:cs="Times New Roman"/>
          <w:b/>
          <w:spacing w:val="1"/>
          <w:szCs w:val="20"/>
        </w:rPr>
        <w:t>u</w:t>
      </w:r>
      <w:r w:rsidRPr="00675C46">
        <w:rPr>
          <w:rFonts w:eastAsia="Calibri" w:cs="Times New Roman"/>
          <w:b/>
          <w:spacing w:val="-3"/>
          <w:szCs w:val="20"/>
        </w:rPr>
        <w:t>m</w:t>
      </w:r>
      <w:r w:rsidRPr="00675C46">
        <w:rPr>
          <w:rFonts w:eastAsia="Calibri" w:cs="Times New Roman"/>
          <w:b/>
          <w:szCs w:val="20"/>
        </w:rPr>
        <w:t>a avo</w:t>
      </w:r>
      <w:r w:rsidRPr="00675C46">
        <w:rPr>
          <w:rFonts w:eastAsia="Calibri" w:cs="Times New Roman"/>
          <w:b/>
          <w:spacing w:val="-1"/>
          <w:szCs w:val="20"/>
        </w:rPr>
        <w:t>t</w:t>
      </w:r>
      <w:r w:rsidRPr="00675C46">
        <w:rPr>
          <w:rFonts w:eastAsia="Calibri" w:cs="Times New Roman"/>
          <w:b/>
          <w:szCs w:val="20"/>
        </w:rPr>
        <w:t xml:space="preserve">i </w:t>
      </w:r>
      <w:r w:rsidRPr="00675C46">
        <w:rPr>
          <w:rFonts w:eastAsia="Calibri" w:cs="Times New Roman"/>
          <w:b/>
          <w:spacing w:val="1"/>
          <w:szCs w:val="20"/>
        </w:rPr>
        <w:t>u</w:t>
      </w:r>
      <w:r w:rsidRPr="00675C46">
        <w:rPr>
          <w:rFonts w:eastAsia="Calibri" w:cs="Times New Roman"/>
          <w:b/>
          <w:szCs w:val="20"/>
        </w:rPr>
        <w:t>n</w:t>
      </w:r>
      <w:r w:rsidRPr="00675C46">
        <w:rPr>
          <w:rFonts w:eastAsia="Calibri" w:cs="Times New Roman"/>
          <w:b/>
          <w:spacing w:val="1"/>
          <w:szCs w:val="20"/>
        </w:rPr>
        <w:t xml:space="preserve"> k</w:t>
      </w:r>
      <w:r w:rsidRPr="00675C46">
        <w:rPr>
          <w:rFonts w:eastAsia="Calibri" w:cs="Times New Roman"/>
          <w:b/>
          <w:w w:val="112"/>
          <w:szCs w:val="20"/>
        </w:rPr>
        <w:t>ā</w:t>
      </w:r>
      <w:r w:rsidRPr="00675C46">
        <w:rPr>
          <w:rFonts w:eastAsia="Calibri" w:cs="Times New Roman"/>
          <w:b/>
          <w:spacing w:val="-1"/>
          <w:szCs w:val="20"/>
        </w:rPr>
        <w:t>rt</w:t>
      </w:r>
      <w:r w:rsidRPr="00675C46">
        <w:rPr>
          <w:rFonts w:eastAsia="Calibri" w:cs="Times New Roman"/>
          <w:b/>
          <w:spacing w:val="1"/>
          <w:szCs w:val="20"/>
        </w:rPr>
        <w:t>īb</w:t>
      </w:r>
      <w:r w:rsidRPr="00675C46">
        <w:rPr>
          <w:rFonts w:eastAsia="Calibri" w:cs="Times New Roman"/>
          <w:b/>
          <w:szCs w:val="20"/>
        </w:rPr>
        <w:t>a</w:t>
      </w:r>
    </w:p>
    <w:p w:rsidR="001A36F5" w:rsidRPr="00675C46" w:rsidRDefault="001A36F5" w:rsidP="001A36F5">
      <w:pPr>
        <w:contextualSpacing/>
        <w:jc w:val="center"/>
        <w:rPr>
          <w:rFonts w:eastAsia="Calibri" w:cs="Times New Roman"/>
          <w:b/>
          <w:szCs w:val="20"/>
        </w:rPr>
      </w:pPr>
    </w:p>
    <w:p w:rsidR="001A36F5" w:rsidRPr="00675C46" w:rsidRDefault="001A36F5" w:rsidP="001A36F5">
      <w:pPr>
        <w:ind w:firstLine="720"/>
        <w:contextualSpacing/>
        <w:jc w:val="both"/>
        <w:rPr>
          <w:rFonts w:eastAsia="Calibri" w:cs="Times New Roman"/>
          <w:spacing w:val="-2"/>
        </w:rPr>
      </w:pPr>
      <w:r w:rsidRPr="00675C46">
        <w:rPr>
          <w:rFonts w:eastAsia="Calibri" w:cs="Times New Roman"/>
          <w:spacing w:val="-2"/>
        </w:rPr>
        <w:t>54. Ģimnāzijas finansēšanas avotus un kārtību nosaka Izglītības likums, Vispārējās izglītības likums un citi normatīvie akti.</w:t>
      </w:r>
    </w:p>
    <w:p w:rsidR="001A36F5" w:rsidRPr="00675C46" w:rsidRDefault="001A36F5" w:rsidP="001A36F5">
      <w:pPr>
        <w:ind w:firstLine="720"/>
        <w:contextualSpacing/>
        <w:jc w:val="both"/>
        <w:rPr>
          <w:rFonts w:eastAsia="Calibri" w:cs="Times New Roman"/>
          <w:spacing w:val="-2"/>
        </w:rPr>
      </w:pPr>
      <w:r w:rsidRPr="00675C46">
        <w:rPr>
          <w:rFonts w:eastAsia="Calibri" w:cs="Times New Roman"/>
          <w:spacing w:val="-2"/>
        </w:rPr>
        <w:t>55. Ģimnāziju finansē tās dibinātājs. Valsts un pašvaldība piedalās ģimnāzijas finansēšanā normatīvajos aktos noteiktā kārtībā.</w:t>
      </w:r>
    </w:p>
    <w:p w:rsidR="001A36F5" w:rsidRPr="00675C46" w:rsidRDefault="001A36F5" w:rsidP="001A36F5">
      <w:pPr>
        <w:ind w:firstLine="720"/>
        <w:contextualSpacing/>
        <w:jc w:val="both"/>
        <w:rPr>
          <w:rFonts w:eastAsia="Calibri" w:cs="Times New Roman"/>
          <w:spacing w:val="-2"/>
        </w:rPr>
      </w:pPr>
      <w:r w:rsidRPr="00675C46">
        <w:rPr>
          <w:rFonts w:eastAsia="Calibri" w:cs="Times New Roman"/>
          <w:spacing w:val="-2"/>
        </w:rPr>
        <w:t>56. Ģimnāzijas var saņemt papildu finanšu līdzekļus:</w:t>
      </w:r>
    </w:p>
    <w:p w:rsidR="001A36F5" w:rsidRPr="00675C46" w:rsidRDefault="001A36F5" w:rsidP="001A36F5">
      <w:pPr>
        <w:ind w:firstLine="720"/>
        <w:contextualSpacing/>
        <w:jc w:val="both"/>
        <w:rPr>
          <w:rFonts w:eastAsia="Calibri" w:cs="Times New Roman"/>
          <w:spacing w:val="1"/>
          <w:szCs w:val="20"/>
          <w:lang w:eastAsia="lv-LV"/>
        </w:rPr>
      </w:pPr>
      <w:r w:rsidRPr="00675C46">
        <w:rPr>
          <w:rFonts w:eastAsia="Calibri" w:cs="Times New Roman"/>
          <w:spacing w:val="1"/>
          <w:szCs w:val="20"/>
          <w:lang w:eastAsia="lv-LV"/>
        </w:rPr>
        <w:t>56.1. ziedojumu un dāvinājumu veidā;</w:t>
      </w:r>
    </w:p>
    <w:p w:rsidR="001A36F5" w:rsidRPr="00675C46" w:rsidRDefault="001A36F5" w:rsidP="001A36F5">
      <w:pPr>
        <w:ind w:firstLine="720"/>
        <w:contextualSpacing/>
        <w:jc w:val="both"/>
        <w:rPr>
          <w:rFonts w:eastAsia="Calibri" w:cs="Times New Roman"/>
          <w:spacing w:val="1"/>
          <w:szCs w:val="20"/>
          <w:lang w:eastAsia="lv-LV"/>
        </w:rPr>
      </w:pPr>
      <w:r w:rsidRPr="00675C46">
        <w:rPr>
          <w:rFonts w:eastAsia="Calibri" w:cs="Times New Roman"/>
          <w:spacing w:val="1"/>
          <w:szCs w:val="20"/>
          <w:lang w:eastAsia="lv-LV"/>
        </w:rPr>
        <w:t>56.2. sniedzot maksas pakalpojumus ģimnāzijas nolikumā noteiktajos gadījumos;</w:t>
      </w:r>
    </w:p>
    <w:p w:rsidR="001A36F5" w:rsidRPr="00675C46" w:rsidRDefault="001A36F5" w:rsidP="001A36F5">
      <w:pPr>
        <w:ind w:firstLine="720"/>
        <w:contextualSpacing/>
        <w:jc w:val="both"/>
        <w:rPr>
          <w:rFonts w:eastAsia="Calibri" w:cs="Times New Roman"/>
          <w:spacing w:val="1"/>
          <w:szCs w:val="20"/>
          <w:lang w:eastAsia="lv-LV"/>
        </w:rPr>
      </w:pPr>
      <w:r w:rsidRPr="00675C46">
        <w:rPr>
          <w:rFonts w:eastAsia="Calibri" w:cs="Times New Roman"/>
          <w:spacing w:val="1"/>
          <w:szCs w:val="20"/>
          <w:lang w:eastAsia="lv-LV"/>
        </w:rPr>
        <w:t>56.3. veicot saimniecisko darbību;</w:t>
      </w:r>
    </w:p>
    <w:p w:rsidR="001A36F5" w:rsidRPr="00675C46" w:rsidRDefault="001A36F5" w:rsidP="001A36F5">
      <w:pPr>
        <w:ind w:firstLine="720"/>
        <w:contextualSpacing/>
        <w:jc w:val="both"/>
        <w:rPr>
          <w:rFonts w:eastAsia="Calibri" w:cs="Times New Roman"/>
          <w:spacing w:val="1"/>
          <w:szCs w:val="20"/>
          <w:lang w:eastAsia="lv-LV"/>
        </w:rPr>
      </w:pPr>
      <w:r w:rsidRPr="00675C46">
        <w:rPr>
          <w:rFonts w:eastAsia="Calibri" w:cs="Times New Roman"/>
          <w:spacing w:val="1"/>
          <w:szCs w:val="20"/>
          <w:lang w:eastAsia="lv-LV"/>
        </w:rPr>
        <w:t>56.4. no citiem ieņēmumiem.</w:t>
      </w:r>
    </w:p>
    <w:p w:rsidR="001A36F5" w:rsidRPr="00675C46" w:rsidRDefault="001A36F5" w:rsidP="001A36F5">
      <w:pPr>
        <w:ind w:firstLine="720"/>
        <w:contextualSpacing/>
        <w:jc w:val="both"/>
        <w:rPr>
          <w:rFonts w:eastAsia="Calibri" w:cs="Times New Roman"/>
          <w:spacing w:val="-2"/>
        </w:rPr>
      </w:pPr>
      <w:r w:rsidRPr="00675C46">
        <w:rPr>
          <w:rFonts w:eastAsia="Calibri" w:cs="Times New Roman"/>
          <w:spacing w:val="-2"/>
        </w:rPr>
        <w:t>57. Papildu finanšu līdzekļi ieskaitāmi ģimnāzijas attiecīgajā Ģimnāzijas budžeta kontā, līdzekļi atrodas ģimnāzijas rīcībā un nevar tikt atsavināti. Tiesības ar tiem rīkoties ir ģimnāzijas direktoram, kurš apstiprina budžeta līdzekļu izdevumu tāmes un izmantojami tikai:</w:t>
      </w:r>
    </w:p>
    <w:p w:rsidR="001A36F5" w:rsidRPr="00675C46" w:rsidRDefault="001A36F5" w:rsidP="001A36F5">
      <w:pPr>
        <w:ind w:firstLine="720"/>
        <w:contextualSpacing/>
        <w:jc w:val="both"/>
        <w:rPr>
          <w:rFonts w:eastAsia="Calibri" w:cs="Times New Roman"/>
          <w:spacing w:val="1"/>
          <w:szCs w:val="20"/>
          <w:lang w:eastAsia="lv-LV"/>
        </w:rPr>
      </w:pPr>
      <w:r w:rsidRPr="00675C46">
        <w:rPr>
          <w:rFonts w:eastAsia="Calibri" w:cs="Times New Roman"/>
          <w:spacing w:val="1"/>
          <w:szCs w:val="20"/>
          <w:lang w:eastAsia="lv-LV"/>
        </w:rPr>
        <w:t>57.1. ģimnāzijas attīstībai;</w:t>
      </w:r>
    </w:p>
    <w:p w:rsidR="001A36F5" w:rsidRPr="00675C46" w:rsidRDefault="001A36F5" w:rsidP="001A36F5">
      <w:pPr>
        <w:ind w:firstLine="720"/>
        <w:contextualSpacing/>
        <w:jc w:val="both"/>
        <w:rPr>
          <w:rFonts w:eastAsia="Calibri" w:cs="Times New Roman"/>
          <w:spacing w:val="1"/>
          <w:szCs w:val="20"/>
          <w:lang w:eastAsia="lv-LV"/>
        </w:rPr>
      </w:pPr>
      <w:r w:rsidRPr="00675C46">
        <w:rPr>
          <w:rFonts w:eastAsia="Calibri" w:cs="Times New Roman"/>
          <w:spacing w:val="1"/>
          <w:szCs w:val="20"/>
          <w:lang w:eastAsia="lv-LV"/>
        </w:rPr>
        <w:t>57.2. mācību līdzekļu iegādei;</w:t>
      </w:r>
    </w:p>
    <w:p w:rsidR="001A36F5" w:rsidRPr="00675C46" w:rsidRDefault="001A36F5" w:rsidP="001A36F5">
      <w:pPr>
        <w:ind w:firstLine="720"/>
        <w:contextualSpacing/>
        <w:jc w:val="both"/>
        <w:rPr>
          <w:rFonts w:eastAsia="Calibri" w:cs="Times New Roman"/>
          <w:spacing w:val="1"/>
          <w:szCs w:val="20"/>
          <w:lang w:eastAsia="lv-LV"/>
        </w:rPr>
      </w:pPr>
      <w:r w:rsidRPr="00675C46">
        <w:rPr>
          <w:rFonts w:eastAsia="Calibri" w:cs="Times New Roman"/>
          <w:spacing w:val="1"/>
          <w:szCs w:val="20"/>
          <w:lang w:eastAsia="lv-LV"/>
        </w:rPr>
        <w:lastRenderedPageBreak/>
        <w:t>57.3. ģimnāzijas aprīkojuma iegādei;</w:t>
      </w:r>
    </w:p>
    <w:p w:rsidR="001A36F5" w:rsidRPr="00675C46" w:rsidRDefault="001A36F5" w:rsidP="001A36F5">
      <w:pPr>
        <w:ind w:firstLine="720"/>
        <w:contextualSpacing/>
        <w:jc w:val="both"/>
        <w:rPr>
          <w:rFonts w:eastAsia="Calibri" w:cs="Times New Roman"/>
          <w:spacing w:val="1"/>
          <w:szCs w:val="20"/>
          <w:lang w:eastAsia="lv-LV"/>
        </w:rPr>
      </w:pPr>
      <w:r w:rsidRPr="00675C46">
        <w:rPr>
          <w:rFonts w:eastAsia="Calibri" w:cs="Times New Roman"/>
          <w:spacing w:val="1"/>
          <w:szCs w:val="20"/>
          <w:lang w:eastAsia="lv-LV"/>
        </w:rPr>
        <w:t>57.4. ģimnāzijas darbinieku un izglītojamo materiālai stimulēšanai.</w:t>
      </w:r>
    </w:p>
    <w:p w:rsidR="001A36F5" w:rsidRPr="00675C46" w:rsidRDefault="001A36F5" w:rsidP="001A36F5">
      <w:pPr>
        <w:ind w:firstLine="720"/>
        <w:contextualSpacing/>
        <w:jc w:val="both"/>
        <w:rPr>
          <w:rFonts w:eastAsia="Calibri" w:cs="Times New Roman"/>
          <w:lang w:eastAsia="lv-LV"/>
        </w:rPr>
      </w:pPr>
      <w:r w:rsidRPr="00675C46">
        <w:rPr>
          <w:rFonts w:eastAsia="Calibri" w:cs="Times New Roman"/>
        </w:rPr>
        <w:t>58. M</w:t>
      </w:r>
      <w:r w:rsidRPr="00675C46">
        <w:rPr>
          <w:rFonts w:eastAsia="Calibri" w:cs="Times New Roman"/>
          <w:spacing w:val="-1"/>
        </w:rPr>
        <w:t>a</w:t>
      </w:r>
      <w:r w:rsidRPr="00675C46">
        <w:rPr>
          <w:rFonts w:eastAsia="Calibri" w:cs="Times New Roman"/>
        </w:rPr>
        <w:t>ksu p</w:t>
      </w:r>
      <w:r w:rsidRPr="00675C46">
        <w:rPr>
          <w:rFonts w:eastAsia="Calibri" w:cs="Times New Roman"/>
          <w:spacing w:val="-1"/>
        </w:rPr>
        <w:t>a</w:t>
      </w:r>
      <w:r w:rsidRPr="00675C46">
        <w:rPr>
          <w:rFonts w:eastAsia="Calibri" w:cs="Times New Roman"/>
        </w:rPr>
        <w:t>r</w:t>
      </w:r>
      <w:r w:rsidRPr="00675C46">
        <w:rPr>
          <w:rFonts w:eastAsia="Calibri" w:cs="Times New Roman"/>
          <w:spacing w:val="49"/>
        </w:rPr>
        <w:t xml:space="preserve"> </w:t>
      </w:r>
      <w:r w:rsidRPr="00675C46">
        <w:rPr>
          <w:rFonts w:eastAsia="Calibri" w:cs="Times New Roman"/>
        </w:rPr>
        <w:t>visp</w:t>
      </w:r>
      <w:r w:rsidRPr="00675C46">
        <w:rPr>
          <w:rFonts w:eastAsia="Calibri" w:cs="Times New Roman"/>
          <w:spacing w:val="-1"/>
        </w:rPr>
        <w:t>ārē</w:t>
      </w:r>
      <w:r w:rsidRPr="00675C46">
        <w:rPr>
          <w:rFonts w:eastAsia="Calibri" w:cs="Times New Roman"/>
        </w:rPr>
        <w:t>j</w:t>
      </w:r>
      <w:r w:rsidRPr="00675C46">
        <w:rPr>
          <w:rFonts w:eastAsia="Calibri" w:cs="Times New Roman"/>
          <w:spacing w:val="-1"/>
        </w:rPr>
        <w:t>ā</w:t>
      </w:r>
      <w:r w:rsidRPr="00675C46">
        <w:rPr>
          <w:rFonts w:eastAsia="Calibri" w:cs="Times New Roman"/>
        </w:rPr>
        <w:t>s p</w:t>
      </w:r>
      <w:r w:rsidRPr="00675C46">
        <w:rPr>
          <w:rFonts w:eastAsia="Calibri" w:cs="Times New Roman"/>
          <w:spacing w:val="-1"/>
        </w:rPr>
        <w:t>a</w:t>
      </w:r>
      <w:r w:rsidRPr="00675C46">
        <w:rPr>
          <w:rFonts w:eastAsia="Calibri" w:cs="Times New Roman"/>
        </w:rPr>
        <w:t>m</w:t>
      </w:r>
      <w:r w:rsidRPr="00675C46">
        <w:rPr>
          <w:rFonts w:eastAsia="Calibri" w:cs="Times New Roman"/>
          <w:spacing w:val="-1"/>
        </w:rPr>
        <w:t>a</w:t>
      </w:r>
      <w:r w:rsidRPr="00675C46">
        <w:rPr>
          <w:rFonts w:eastAsia="Calibri" w:cs="Times New Roman"/>
        </w:rPr>
        <w:t>ti</w:t>
      </w:r>
      <w:r w:rsidRPr="00675C46">
        <w:rPr>
          <w:rFonts w:eastAsia="Calibri" w:cs="Times New Roman"/>
          <w:spacing w:val="1"/>
        </w:rPr>
        <w:t>z</w:t>
      </w:r>
      <w:r w:rsidRPr="00675C46">
        <w:rPr>
          <w:rFonts w:eastAsia="Calibri" w:cs="Times New Roman"/>
          <w:spacing w:val="-2"/>
        </w:rPr>
        <w:t>g</w:t>
      </w:r>
      <w:r w:rsidRPr="00675C46">
        <w:rPr>
          <w:rFonts w:eastAsia="Calibri" w:cs="Times New Roman"/>
        </w:rPr>
        <w:t>l</w:t>
      </w:r>
      <w:r w:rsidRPr="00675C46">
        <w:rPr>
          <w:rFonts w:eastAsia="Calibri" w:cs="Times New Roman"/>
          <w:spacing w:val="1"/>
        </w:rPr>
        <w:t>ī</w:t>
      </w:r>
      <w:r w:rsidRPr="00675C46">
        <w:rPr>
          <w:rFonts w:eastAsia="Calibri" w:cs="Times New Roman"/>
        </w:rPr>
        <w:t>t</w:t>
      </w:r>
      <w:r w:rsidRPr="00675C46">
        <w:rPr>
          <w:rFonts w:eastAsia="Calibri" w:cs="Times New Roman"/>
          <w:spacing w:val="1"/>
        </w:rPr>
        <w:t>ī</w:t>
      </w:r>
      <w:r w:rsidRPr="00675C46">
        <w:rPr>
          <w:rFonts w:eastAsia="Calibri" w:cs="Times New Roman"/>
        </w:rPr>
        <w:t>b</w:t>
      </w:r>
      <w:r w:rsidRPr="00675C46">
        <w:rPr>
          <w:rFonts w:eastAsia="Calibri" w:cs="Times New Roman"/>
          <w:spacing w:val="-1"/>
        </w:rPr>
        <w:t>a</w:t>
      </w:r>
      <w:r w:rsidRPr="00675C46">
        <w:rPr>
          <w:rFonts w:eastAsia="Calibri" w:cs="Times New Roman"/>
        </w:rPr>
        <w:t>s un v</w:t>
      </w:r>
      <w:r w:rsidRPr="00675C46">
        <w:rPr>
          <w:rFonts w:eastAsia="Calibri" w:cs="Times New Roman"/>
          <w:spacing w:val="-2"/>
        </w:rPr>
        <w:t>i</w:t>
      </w:r>
      <w:r w:rsidRPr="00675C46">
        <w:rPr>
          <w:rFonts w:eastAsia="Calibri" w:cs="Times New Roman"/>
        </w:rPr>
        <w:t>sp</w:t>
      </w:r>
      <w:r w:rsidRPr="00675C46">
        <w:rPr>
          <w:rFonts w:eastAsia="Calibri" w:cs="Times New Roman"/>
          <w:spacing w:val="-1"/>
        </w:rPr>
        <w:t>ārē</w:t>
      </w:r>
      <w:r w:rsidRPr="00675C46">
        <w:rPr>
          <w:rFonts w:eastAsia="Calibri" w:cs="Times New Roman"/>
        </w:rPr>
        <w:t>j</w:t>
      </w:r>
      <w:r w:rsidRPr="00675C46">
        <w:rPr>
          <w:rFonts w:eastAsia="Calibri" w:cs="Times New Roman"/>
          <w:spacing w:val="-1"/>
        </w:rPr>
        <w:t>ā</w:t>
      </w:r>
      <w:r w:rsidRPr="00675C46">
        <w:rPr>
          <w:rFonts w:eastAsia="Calibri" w:cs="Times New Roman"/>
        </w:rPr>
        <w:t>s vid</w:t>
      </w:r>
      <w:r w:rsidRPr="00675C46">
        <w:rPr>
          <w:rFonts w:eastAsia="Calibri" w:cs="Times New Roman"/>
          <w:spacing w:val="-1"/>
        </w:rPr>
        <w:t>ē</w:t>
      </w:r>
      <w:r w:rsidRPr="00675C46">
        <w:rPr>
          <w:rFonts w:eastAsia="Calibri" w:cs="Times New Roman"/>
        </w:rPr>
        <w:t>j</w:t>
      </w:r>
      <w:r w:rsidRPr="00675C46">
        <w:rPr>
          <w:rFonts w:eastAsia="Calibri" w:cs="Times New Roman"/>
          <w:spacing w:val="-1"/>
        </w:rPr>
        <w:t>ā</w:t>
      </w:r>
      <w:r w:rsidRPr="00675C46">
        <w:rPr>
          <w:rFonts w:eastAsia="Calibri" w:cs="Times New Roman"/>
        </w:rPr>
        <w:t>s i</w:t>
      </w:r>
      <w:r w:rsidRPr="00675C46">
        <w:rPr>
          <w:rFonts w:eastAsia="Calibri" w:cs="Times New Roman"/>
          <w:spacing w:val="1"/>
        </w:rPr>
        <w:t>z</w:t>
      </w:r>
      <w:r w:rsidRPr="00675C46">
        <w:rPr>
          <w:rFonts w:eastAsia="Calibri" w:cs="Times New Roman"/>
          <w:spacing w:val="-2"/>
        </w:rPr>
        <w:t>g</w:t>
      </w:r>
      <w:r w:rsidRPr="00675C46">
        <w:rPr>
          <w:rFonts w:eastAsia="Calibri" w:cs="Times New Roman"/>
        </w:rPr>
        <w:t>l</w:t>
      </w:r>
      <w:r w:rsidRPr="00675C46">
        <w:rPr>
          <w:rFonts w:eastAsia="Calibri" w:cs="Times New Roman"/>
          <w:spacing w:val="1"/>
        </w:rPr>
        <w:t>ī</w:t>
      </w:r>
      <w:r w:rsidRPr="00675C46">
        <w:rPr>
          <w:rFonts w:eastAsia="Calibri" w:cs="Times New Roman"/>
        </w:rPr>
        <w:t>t</w:t>
      </w:r>
      <w:r w:rsidRPr="00675C46">
        <w:rPr>
          <w:rFonts w:eastAsia="Calibri" w:cs="Times New Roman"/>
          <w:spacing w:val="1"/>
        </w:rPr>
        <w:t>ī</w:t>
      </w:r>
      <w:r w:rsidRPr="00675C46">
        <w:rPr>
          <w:rFonts w:eastAsia="Calibri" w:cs="Times New Roman"/>
        </w:rPr>
        <w:t>b</w:t>
      </w:r>
      <w:r w:rsidRPr="00675C46">
        <w:rPr>
          <w:rFonts w:eastAsia="Calibri" w:cs="Times New Roman"/>
          <w:spacing w:val="-1"/>
        </w:rPr>
        <w:t>a</w:t>
      </w:r>
      <w:r w:rsidRPr="00675C46">
        <w:rPr>
          <w:rFonts w:eastAsia="Calibri" w:cs="Times New Roman"/>
        </w:rPr>
        <w:t>s p</w:t>
      </w:r>
      <w:r w:rsidRPr="00675C46">
        <w:rPr>
          <w:rFonts w:eastAsia="Calibri" w:cs="Times New Roman"/>
          <w:spacing w:val="-1"/>
        </w:rPr>
        <w:t>r</w:t>
      </w:r>
      <w:r w:rsidRPr="00675C46">
        <w:rPr>
          <w:rFonts w:eastAsia="Calibri" w:cs="Times New Roman"/>
        </w:rPr>
        <w:t>o</w:t>
      </w:r>
      <w:r w:rsidRPr="00675C46">
        <w:rPr>
          <w:rFonts w:eastAsia="Calibri" w:cs="Times New Roman"/>
          <w:spacing w:val="-2"/>
        </w:rPr>
        <w:t>g</w:t>
      </w:r>
      <w:r w:rsidRPr="00675C46">
        <w:rPr>
          <w:rFonts w:eastAsia="Calibri" w:cs="Times New Roman"/>
          <w:spacing w:val="2"/>
        </w:rPr>
        <w:t>r</w:t>
      </w:r>
      <w:r w:rsidRPr="00675C46">
        <w:rPr>
          <w:rFonts w:eastAsia="Calibri" w:cs="Times New Roman"/>
          <w:spacing w:val="-1"/>
        </w:rPr>
        <w:t>a</w:t>
      </w:r>
      <w:r w:rsidRPr="00675C46">
        <w:rPr>
          <w:rFonts w:eastAsia="Calibri" w:cs="Times New Roman"/>
        </w:rPr>
        <w:t xml:space="preserve">mmu </w:t>
      </w:r>
      <w:r w:rsidRPr="00675C46">
        <w:rPr>
          <w:rFonts w:eastAsia="Calibri" w:cs="Times New Roman"/>
          <w:spacing w:val="-1"/>
        </w:rPr>
        <w:t>a</w:t>
      </w:r>
      <w:r w:rsidRPr="00675C46">
        <w:rPr>
          <w:rFonts w:eastAsia="Calibri" w:cs="Times New Roman"/>
        </w:rPr>
        <w:t>p</w:t>
      </w:r>
      <w:r w:rsidRPr="00675C46">
        <w:rPr>
          <w:rFonts w:eastAsia="Calibri" w:cs="Times New Roman"/>
          <w:spacing w:val="-2"/>
        </w:rPr>
        <w:t>g</w:t>
      </w:r>
      <w:r w:rsidRPr="00675C46">
        <w:rPr>
          <w:rFonts w:eastAsia="Calibri" w:cs="Times New Roman"/>
        </w:rPr>
        <w:t>uvi</w:t>
      </w:r>
      <w:r w:rsidRPr="00675C46">
        <w:rPr>
          <w:rFonts w:eastAsia="Calibri" w:cs="Times New Roman"/>
          <w:spacing w:val="22"/>
        </w:rPr>
        <w:t xml:space="preserve"> </w:t>
      </w:r>
      <w:r w:rsidRPr="00675C46">
        <w:rPr>
          <w:rFonts w:eastAsia="Calibri" w:cs="Times New Roman"/>
          <w:spacing w:val="-2"/>
        </w:rPr>
        <w:t>ģ</w:t>
      </w:r>
      <w:r w:rsidRPr="00675C46">
        <w:rPr>
          <w:rFonts w:eastAsia="Calibri" w:cs="Times New Roman"/>
        </w:rPr>
        <w:t>imn</w:t>
      </w:r>
      <w:r w:rsidRPr="00675C46">
        <w:rPr>
          <w:rFonts w:eastAsia="Calibri" w:cs="Times New Roman"/>
          <w:spacing w:val="-1"/>
        </w:rPr>
        <w:t>ā</w:t>
      </w:r>
      <w:r w:rsidRPr="00675C46">
        <w:rPr>
          <w:rFonts w:eastAsia="Calibri" w:cs="Times New Roman"/>
          <w:spacing w:val="1"/>
        </w:rPr>
        <w:t>z</w:t>
      </w:r>
      <w:r w:rsidRPr="00675C46">
        <w:rPr>
          <w:rFonts w:eastAsia="Calibri" w:cs="Times New Roman"/>
        </w:rPr>
        <w:t>ijā</w:t>
      </w:r>
      <w:r w:rsidRPr="00675C46">
        <w:rPr>
          <w:rFonts w:eastAsia="Calibri" w:cs="Times New Roman"/>
          <w:spacing w:val="18"/>
        </w:rPr>
        <w:t xml:space="preserve"> </w:t>
      </w:r>
      <w:r w:rsidRPr="00675C46">
        <w:rPr>
          <w:rFonts w:eastAsia="Calibri" w:cs="Times New Roman"/>
        </w:rPr>
        <w:t>s</w:t>
      </w:r>
      <w:r w:rsidRPr="00675C46">
        <w:rPr>
          <w:rFonts w:eastAsia="Calibri" w:cs="Times New Roman"/>
          <w:spacing w:val="-1"/>
        </w:rPr>
        <w:t>e</w:t>
      </w:r>
      <w:r w:rsidRPr="00675C46">
        <w:rPr>
          <w:rFonts w:eastAsia="Calibri" w:cs="Times New Roman"/>
        </w:rPr>
        <w:t>dz</w:t>
      </w:r>
      <w:r w:rsidRPr="00675C46">
        <w:rPr>
          <w:rFonts w:eastAsia="Calibri" w:cs="Times New Roman"/>
          <w:spacing w:val="21"/>
        </w:rPr>
        <w:t xml:space="preserve"> </w:t>
      </w:r>
      <w:r w:rsidRPr="00675C46">
        <w:rPr>
          <w:rFonts w:eastAsia="Calibri" w:cs="Times New Roman"/>
        </w:rPr>
        <w:t>no</w:t>
      </w:r>
      <w:r w:rsidRPr="00675C46">
        <w:rPr>
          <w:rFonts w:eastAsia="Calibri" w:cs="Times New Roman"/>
          <w:spacing w:val="19"/>
        </w:rPr>
        <w:t xml:space="preserve"> </w:t>
      </w:r>
      <w:r w:rsidRPr="00675C46">
        <w:rPr>
          <w:rFonts w:eastAsia="Calibri" w:cs="Times New Roman"/>
        </w:rPr>
        <w:t>v</w:t>
      </w:r>
      <w:r w:rsidRPr="00675C46">
        <w:rPr>
          <w:rFonts w:eastAsia="Calibri" w:cs="Times New Roman"/>
          <w:spacing w:val="-1"/>
        </w:rPr>
        <w:t>a</w:t>
      </w:r>
      <w:r w:rsidRPr="00675C46">
        <w:rPr>
          <w:rFonts w:eastAsia="Calibri" w:cs="Times New Roman"/>
        </w:rPr>
        <w:t>lsts</w:t>
      </w:r>
      <w:r w:rsidRPr="00675C46">
        <w:rPr>
          <w:rFonts w:eastAsia="Calibri" w:cs="Times New Roman"/>
          <w:spacing w:val="19"/>
        </w:rPr>
        <w:t xml:space="preserve"> </w:t>
      </w:r>
      <w:r w:rsidRPr="00675C46">
        <w:rPr>
          <w:rFonts w:eastAsia="Calibri" w:cs="Times New Roman"/>
        </w:rPr>
        <w:t>un</w:t>
      </w:r>
      <w:r w:rsidRPr="00675C46">
        <w:rPr>
          <w:rFonts w:eastAsia="Calibri" w:cs="Times New Roman"/>
          <w:spacing w:val="19"/>
        </w:rPr>
        <w:t xml:space="preserve"> </w:t>
      </w:r>
      <w:r w:rsidRPr="00675C46">
        <w:rPr>
          <w:rFonts w:eastAsia="Calibri" w:cs="Times New Roman"/>
        </w:rPr>
        <w:t>p</w:t>
      </w:r>
      <w:r w:rsidRPr="00675C46">
        <w:rPr>
          <w:rFonts w:eastAsia="Calibri" w:cs="Times New Roman"/>
          <w:spacing w:val="-1"/>
        </w:rPr>
        <w:t>a</w:t>
      </w:r>
      <w:r w:rsidRPr="00675C46">
        <w:rPr>
          <w:rFonts w:eastAsia="Calibri" w:cs="Times New Roman"/>
        </w:rPr>
        <w:t>šv</w:t>
      </w:r>
      <w:r w:rsidRPr="00675C46">
        <w:rPr>
          <w:rFonts w:eastAsia="Calibri" w:cs="Times New Roman"/>
          <w:spacing w:val="-1"/>
        </w:rPr>
        <w:t>a</w:t>
      </w:r>
      <w:r w:rsidRPr="00675C46">
        <w:rPr>
          <w:rFonts w:eastAsia="Calibri" w:cs="Times New Roman"/>
        </w:rPr>
        <w:t>ld</w:t>
      </w:r>
      <w:r w:rsidRPr="00675C46">
        <w:rPr>
          <w:rFonts w:eastAsia="Calibri" w:cs="Times New Roman"/>
          <w:spacing w:val="1"/>
        </w:rPr>
        <w:t>ī</w:t>
      </w:r>
      <w:r w:rsidRPr="00675C46">
        <w:rPr>
          <w:rFonts w:eastAsia="Calibri" w:cs="Times New Roman"/>
        </w:rPr>
        <w:t>b</w:t>
      </w:r>
      <w:r w:rsidRPr="00675C46">
        <w:rPr>
          <w:rFonts w:eastAsia="Calibri" w:cs="Times New Roman"/>
          <w:spacing w:val="-1"/>
        </w:rPr>
        <w:t>a</w:t>
      </w:r>
      <w:r w:rsidRPr="00675C46">
        <w:rPr>
          <w:rFonts w:eastAsia="Calibri" w:cs="Times New Roman"/>
        </w:rPr>
        <w:t>s</w:t>
      </w:r>
      <w:r w:rsidRPr="00675C46">
        <w:rPr>
          <w:rFonts w:eastAsia="Calibri" w:cs="Times New Roman"/>
          <w:spacing w:val="19"/>
        </w:rPr>
        <w:t xml:space="preserve"> </w:t>
      </w:r>
      <w:r w:rsidRPr="00675C46">
        <w:rPr>
          <w:rFonts w:eastAsia="Calibri" w:cs="Times New Roman"/>
        </w:rPr>
        <w:t>bud</w:t>
      </w:r>
      <w:r w:rsidRPr="00675C46">
        <w:rPr>
          <w:rFonts w:eastAsia="Calibri" w:cs="Times New Roman"/>
          <w:spacing w:val="1"/>
        </w:rPr>
        <w:t>ž</w:t>
      </w:r>
      <w:r w:rsidRPr="00675C46">
        <w:rPr>
          <w:rFonts w:eastAsia="Calibri" w:cs="Times New Roman"/>
          <w:spacing w:val="-1"/>
        </w:rPr>
        <w:t>e</w:t>
      </w:r>
      <w:r w:rsidRPr="00675C46">
        <w:rPr>
          <w:rFonts w:eastAsia="Calibri" w:cs="Times New Roman"/>
        </w:rPr>
        <w:t>ti</w:t>
      </w:r>
      <w:r w:rsidRPr="00675C46">
        <w:rPr>
          <w:rFonts w:eastAsia="Calibri" w:cs="Times New Roman"/>
          <w:spacing w:val="-1"/>
        </w:rPr>
        <w:t>e</w:t>
      </w:r>
      <w:r w:rsidRPr="00675C46">
        <w:rPr>
          <w:rFonts w:eastAsia="Calibri" w:cs="Times New Roman"/>
        </w:rPr>
        <w:t>m</w:t>
      </w:r>
      <w:r w:rsidRPr="00675C46">
        <w:rPr>
          <w:rFonts w:eastAsia="Calibri" w:cs="Times New Roman"/>
          <w:spacing w:val="20"/>
        </w:rPr>
        <w:t xml:space="preserve"> </w:t>
      </w:r>
      <w:r w:rsidRPr="00675C46">
        <w:rPr>
          <w:rFonts w:eastAsia="Calibri" w:cs="Times New Roman"/>
        </w:rPr>
        <w:t>Minist</w:t>
      </w:r>
      <w:r w:rsidRPr="00675C46">
        <w:rPr>
          <w:rFonts w:eastAsia="Calibri" w:cs="Times New Roman"/>
          <w:spacing w:val="-1"/>
        </w:rPr>
        <w:t>r</w:t>
      </w:r>
      <w:r w:rsidRPr="00675C46">
        <w:rPr>
          <w:rFonts w:eastAsia="Calibri" w:cs="Times New Roman"/>
        </w:rPr>
        <w:t>u</w:t>
      </w:r>
      <w:r w:rsidRPr="00675C46">
        <w:rPr>
          <w:rFonts w:eastAsia="Calibri" w:cs="Times New Roman"/>
          <w:spacing w:val="19"/>
        </w:rPr>
        <w:t xml:space="preserve"> </w:t>
      </w:r>
      <w:r w:rsidRPr="00675C46">
        <w:rPr>
          <w:rFonts w:eastAsia="Calibri" w:cs="Times New Roman"/>
        </w:rPr>
        <w:t>k</w:t>
      </w:r>
      <w:r w:rsidRPr="00675C46">
        <w:rPr>
          <w:rFonts w:eastAsia="Calibri" w:cs="Times New Roman"/>
          <w:spacing w:val="-1"/>
        </w:rPr>
        <w:t>a</w:t>
      </w:r>
      <w:r w:rsidRPr="00675C46">
        <w:rPr>
          <w:rFonts w:eastAsia="Calibri" w:cs="Times New Roman"/>
        </w:rPr>
        <w:t>b</w:t>
      </w:r>
      <w:r w:rsidRPr="00675C46">
        <w:rPr>
          <w:rFonts w:eastAsia="Calibri" w:cs="Times New Roman"/>
          <w:spacing w:val="-2"/>
        </w:rPr>
        <w:t>i</w:t>
      </w:r>
      <w:r w:rsidRPr="00675C46">
        <w:rPr>
          <w:rFonts w:eastAsia="Calibri" w:cs="Times New Roman"/>
        </w:rPr>
        <w:t>n</w:t>
      </w:r>
      <w:r w:rsidRPr="00675C46">
        <w:rPr>
          <w:rFonts w:eastAsia="Calibri" w:cs="Times New Roman"/>
          <w:spacing w:val="-1"/>
        </w:rPr>
        <w:t>e</w:t>
      </w:r>
      <w:r w:rsidRPr="00675C46">
        <w:rPr>
          <w:rFonts w:eastAsia="Calibri" w:cs="Times New Roman"/>
        </w:rPr>
        <w:t>ta</w:t>
      </w:r>
      <w:r w:rsidRPr="00675C46">
        <w:rPr>
          <w:rFonts w:eastAsia="Calibri" w:cs="Times New Roman"/>
          <w:spacing w:val="18"/>
        </w:rPr>
        <w:t xml:space="preserve"> </w:t>
      </w:r>
      <w:r w:rsidRPr="00675C46">
        <w:rPr>
          <w:rFonts w:eastAsia="Calibri" w:cs="Times New Roman"/>
        </w:rPr>
        <w:t>not</w:t>
      </w:r>
      <w:r w:rsidRPr="00675C46">
        <w:rPr>
          <w:rFonts w:eastAsia="Calibri" w:cs="Times New Roman"/>
          <w:spacing w:val="-1"/>
        </w:rPr>
        <w:t>e</w:t>
      </w:r>
      <w:r w:rsidRPr="00675C46">
        <w:rPr>
          <w:rFonts w:eastAsia="Calibri" w:cs="Times New Roman"/>
        </w:rPr>
        <w:t>ikt</w:t>
      </w:r>
      <w:r w:rsidRPr="00675C46">
        <w:rPr>
          <w:rFonts w:eastAsia="Calibri" w:cs="Times New Roman"/>
          <w:spacing w:val="-1"/>
        </w:rPr>
        <w:t>a</w:t>
      </w:r>
      <w:r w:rsidRPr="00675C46">
        <w:rPr>
          <w:rFonts w:eastAsia="Calibri" w:cs="Times New Roman"/>
        </w:rPr>
        <w:t>jā</w:t>
      </w:r>
      <w:r w:rsidRPr="00675C46">
        <w:rPr>
          <w:rFonts w:eastAsia="Calibri" w:cs="Times New Roman"/>
          <w:spacing w:val="18"/>
        </w:rPr>
        <w:t xml:space="preserve"> </w:t>
      </w:r>
      <w:r w:rsidRPr="00675C46">
        <w:rPr>
          <w:rFonts w:eastAsia="Calibri" w:cs="Times New Roman"/>
        </w:rPr>
        <w:t>k</w:t>
      </w:r>
      <w:r w:rsidRPr="00675C46">
        <w:rPr>
          <w:rFonts w:eastAsia="Calibri" w:cs="Times New Roman"/>
          <w:spacing w:val="-1"/>
        </w:rPr>
        <w:t>ār</w:t>
      </w:r>
      <w:r w:rsidRPr="00675C46">
        <w:rPr>
          <w:rFonts w:eastAsia="Calibri" w:cs="Times New Roman"/>
        </w:rPr>
        <w:t>t</w:t>
      </w:r>
      <w:r w:rsidRPr="00675C46">
        <w:rPr>
          <w:rFonts w:eastAsia="Calibri" w:cs="Times New Roman"/>
          <w:spacing w:val="1"/>
        </w:rPr>
        <w:t>ī</w:t>
      </w:r>
      <w:r w:rsidRPr="00675C46">
        <w:rPr>
          <w:rFonts w:eastAsia="Calibri" w:cs="Times New Roman"/>
        </w:rPr>
        <w:t>b</w:t>
      </w:r>
      <w:r w:rsidRPr="00675C46">
        <w:rPr>
          <w:rFonts w:eastAsia="Calibri" w:cs="Times New Roman"/>
          <w:spacing w:val="-1"/>
        </w:rPr>
        <w:t>ā</w:t>
      </w:r>
      <w:r w:rsidRPr="00675C46">
        <w:rPr>
          <w:rFonts w:eastAsia="Calibri" w:cs="Times New Roman"/>
        </w:rPr>
        <w:t xml:space="preserve">. </w:t>
      </w:r>
      <w:r w:rsidRPr="00675C46">
        <w:rPr>
          <w:rFonts w:eastAsia="Calibri" w:cs="Times New Roman"/>
          <w:spacing w:val="-1"/>
        </w:rPr>
        <w:t>Ģ</w:t>
      </w:r>
      <w:r w:rsidRPr="00675C46">
        <w:rPr>
          <w:rFonts w:eastAsia="Calibri" w:cs="Times New Roman"/>
        </w:rPr>
        <w:t>imn</w:t>
      </w:r>
      <w:r w:rsidRPr="00675C46">
        <w:rPr>
          <w:rFonts w:eastAsia="Calibri" w:cs="Times New Roman"/>
          <w:spacing w:val="-1"/>
        </w:rPr>
        <w:t>ā</w:t>
      </w:r>
      <w:r w:rsidRPr="00675C46">
        <w:rPr>
          <w:rFonts w:eastAsia="Calibri" w:cs="Times New Roman"/>
          <w:spacing w:val="1"/>
        </w:rPr>
        <w:t>z</w:t>
      </w:r>
      <w:r w:rsidRPr="00675C46">
        <w:rPr>
          <w:rFonts w:eastAsia="Calibri" w:cs="Times New Roman"/>
        </w:rPr>
        <w:t>ij</w:t>
      </w:r>
      <w:r w:rsidRPr="00675C46">
        <w:rPr>
          <w:rFonts w:eastAsia="Calibri" w:cs="Times New Roman"/>
          <w:spacing w:val="-1"/>
        </w:rPr>
        <w:t>a</w:t>
      </w:r>
      <w:r w:rsidRPr="00675C46">
        <w:rPr>
          <w:rFonts w:eastAsia="Calibri" w:cs="Times New Roman"/>
        </w:rPr>
        <w:t>s</w:t>
      </w:r>
      <w:r w:rsidRPr="00675C46">
        <w:rPr>
          <w:rFonts w:eastAsia="Calibri" w:cs="Times New Roman"/>
          <w:spacing w:val="31"/>
        </w:rPr>
        <w:t xml:space="preserve"> </w:t>
      </w:r>
      <w:r w:rsidRPr="00675C46">
        <w:rPr>
          <w:rFonts w:eastAsia="Calibri" w:cs="Times New Roman"/>
        </w:rPr>
        <w:t>p</w:t>
      </w:r>
      <w:r w:rsidRPr="00675C46">
        <w:rPr>
          <w:rFonts w:eastAsia="Calibri" w:cs="Times New Roman"/>
          <w:spacing w:val="-1"/>
        </w:rPr>
        <w:t>e</w:t>
      </w:r>
      <w:r w:rsidRPr="00675C46">
        <w:rPr>
          <w:rFonts w:eastAsia="Calibri" w:cs="Times New Roman"/>
        </w:rPr>
        <w:t>d</w:t>
      </w:r>
      <w:r w:rsidRPr="00675C46">
        <w:rPr>
          <w:rFonts w:eastAsia="Calibri" w:cs="Times New Roman"/>
          <w:spacing w:val="1"/>
        </w:rPr>
        <w:t>a</w:t>
      </w:r>
      <w:r w:rsidRPr="00675C46">
        <w:rPr>
          <w:rFonts w:eastAsia="Calibri" w:cs="Times New Roman"/>
          <w:spacing w:val="-2"/>
        </w:rPr>
        <w:t>g</w:t>
      </w:r>
      <w:r w:rsidRPr="00675C46">
        <w:rPr>
          <w:rFonts w:eastAsia="Calibri" w:cs="Times New Roman"/>
          <w:spacing w:val="2"/>
        </w:rPr>
        <w:t>o</w:t>
      </w:r>
      <w:r w:rsidRPr="00675C46">
        <w:rPr>
          <w:rFonts w:eastAsia="Calibri" w:cs="Times New Roman"/>
          <w:spacing w:val="-2"/>
        </w:rPr>
        <w:t>g</w:t>
      </w:r>
      <w:r w:rsidRPr="00675C46">
        <w:rPr>
          <w:rFonts w:eastAsia="Calibri" w:cs="Times New Roman"/>
        </w:rPr>
        <w:t>u d</w:t>
      </w:r>
      <w:r w:rsidRPr="00675C46">
        <w:rPr>
          <w:rFonts w:eastAsia="Calibri" w:cs="Times New Roman"/>
          <w:spacing w:val="1"/>
        </w:rPr>
        <w:t>a</w:t>
      </w:r>
      <w:r w:rsidRPr="00675C46">
        <w:rPr>
          <w:rFonts w:eastAsia="Calibri" w:cs="Times New Roman"/>
          <w:spacing w:val="-1"/>
        </w:rPr>
        <w:t>r</w:t>
      </w:r>
      <w:r w:rsidRPr="00675C46">
        <w:rPr>
          <w:rFonts w:eastAsia="Calibri" w:cs="Times New Roman"/>
        </w:rPr>
        <w:t>ba</w:t>
      </w:r>
      <w:r w:rsidRPr="00675C46">
        <w:rPr>
          <w:rFonts w:eastAsia="Calibri" w:cs="Times New Roman"/>
          <w:spacing w:val="30"/>
        </w:rPr>
        <w:t xml:space="preserve"> </w:t>
      </w:r>
      <w:r w:rsidRPr="00675C46">
        <w:rPr>
          <w:rFonts w:eastAsia="Calibri" w:cs="Times New Roman"/>
        </w:rPr>
        <w:t>s</w:t>
      </w:r>
      <w:r w:rsidRPr="00675C46">
        <w:rPr>
          <w:rFonts w:eastAsia="Calibri" w:cs="Times New Roman"/>
          <w:spacing w:val="-1"/>
        </w:rPr>
        <w:t>a</w:t>
      </w:r>
      <w:r w:rsidRPr="00675C46">
        <w:rPr>
          <w:rFonts w:eastAsia="Calibri" w:cs="Times New Roman"/>
        </w:rPr>
        <w:t>m</w:t>
      </w:r>
      <w:r w:rsidRPr="00675C46">
        <w:rPr>
          <w:rFonts w:eastAsia="Calibri" w:cs="Times New Roman"/>
          <w:spacing w:val="-1"/>
        </w:rPr>
        <w:t>a</w:t>
      </w:r>
      <w:r w:rsidRPr="00675C46">
        <w:rPr>
          <w:rFonts w:eastAsia="Calibri" w:cs="Times New Roman"/>
        </w:rPr>
        <w:t>k</w:t>
      </w:r>
      <w:r w:rsidRPr="00675C46">
        <w:rPr>
          <w:rFonts w:eastAsia="Calibri" w:cs="Times New Roman"/>
          <w:spacing w:val="3"/>
        </w:rPr>
        <w:t>s</w:t>
      </w:r>
      <w:r w:rsidRPr="00675C46">
        <w:rPr>
          <w:rFonts w:eastAsia="Calibri" w:cs="Times New Roman"/>
        </w:rPr>
        <w:t>a</w:t>
      </w:r>
      <w:r w:rsidRPr="00675C46">
        <w:rPr>
          <w:rFonts w:eastAsia="Calibri" w:cs="Times New Roman"/>
          <w:spacing w:val="30"/>
        </w:rPr>
        <w:t xml:space="preserve"> </w:t>
      </w:r>
      <w:r w:rsidRPr="00675C46">
        <w:rPr>
          <w:rFonts w:eastAsia="Calibri" w:cs="Times New Roman"/>
        </w:rPr>
        <w:t>ti</w:t>
      </w:r>
      <w:r w:rsidRPr="00675C46">
        <w:rPr>
          <w:rFonts w:eastAsia="Calibri" w:cs="Times New Roman"/>
          <w:spacing w:val="-1"/>
        </w:rPr>
        <w:t>e</w:t>
      </w:r>
      <w:r w:rsidRPr="00675C46">
        <w:rPr>
          <w:rFonts w:eastAsia="Calibri" w:cs="Times New Roman"/>
        </w:rPr>
        <w:t>k</w:t>
      </w:r>
      <w:r w:rsidRPr="00675C46">
        <w:rPr>
          <w:rFonts w:eastAsia="Calibri" w:cs="Times New Roman"/>
          <w:spacing w:val="31"/>
        </w:rPr>
        <w:t xml:space="preserve"> </w:t>
      </w:r>
      <w:r w:rsidRPr="00675C46">
        <w:rPr>
          <w:rFonts w:eastAsia="Calibri" w:cs="Times New Roman"/>
        </w:rPr>
        <w:t>no</w:t>
      </w:r>
      <w:r w:rsidRPr="00675C46">
        <w:rPr>
          <w:rFonts w:eastAsia="Calibri" w:cs="Times New Roman"/>
          <w:spacing w:val="2"/>
        </w:rPr>
        <w:t>d</w:t>
      </w:r>
      <w:r w:rsidRPr="00675C46">
        <w:rPr>
          <w:rFonts w:eastAsia="Calibri" w:cs="Times New Roman"/>
          <w:spacing w:val="-1"/>
        </w:rPr>
        <w:t>r</w:t>
      </w:r>
      <w:r w:rsidRPr="00675C46">
        <w:rPr>
          <w:rFonts w:eastAsia="Calibri" w:cs="Times New Roman"/>
        </w:rPr>
        <w:t>o</w:t>
      </w:r>
      <w:r w:rsidRPr="00675C46">
        <w:rPr>
          <w:rFonts w:eastAsia="Calibri" w:cs="Times New Roman"/>
          <w:spacing w:val="3"/>
        </w:rPr>
        <w:t>š</w:t>
      </w:r>
      <w:r w:rsidRPr="00675C46">
        <w:rPr>
          <w:rFonts w:eastAsia="Calibri" w:cs="Times New Roman"/>
        </w:rPr>
        <w:t>in</w:t>
      </w:r>
      <w:r w:rsidRPr="00675C46">
        <w:rPr>
          <w:rFonts w:eastAsia="Calibri" w:cs="Times New Roman"/>
          <w:spacing w:val="-1"/>
        </w:rPr>
        <w:t>ā</w:t>
      </w:r>
      <w:r w:rsidRPr="00675C46">
        <w:rPr>
          <w:rFonts w:eastAsia="Calibri" w:cs="Times New Roman"/>
        </w:rPr>
        <w:t>ta</w:t>
      </w:r>
      <w:r w:rsidRPr="00675C46">
        <w:rPr>
          <w:rFonts w:eastAsia="Calibri" w:cs="Times New Roman"/>
          <w:spacing w:val="30"/>
        </w:rPr>
        <w:t xml:space="preserve"> </w:t>
      </w:r>
      <w:r w:rsidRPr="00675C46">
        <w:rPr>
          <w:rFonts w:eastAsia="Calibri" w:cs="Times New Roman"/>
        </w:rPr>
        <w:t>no</w:t>
      </w:r>
      <w:r w:rsidRPr="00675C46">
        <w:rPr>
          <w:rFonts w:eastAsia="Calibri" w:cs="Times New Roman"/>
          <w:spacing w:val="31"/>
        </w:rPr>
        <w:t xml:space="preserve"> </w:t>
      </w:r>
      <w:r w:rsidRPr="00675C46">
        <w:rPr>
          <w:rFonts w:eastAsia="Calibri" w:cs="Times New Roman"/>
        </w:rPr>
        <w:t>v</w:t>
      </w:r>
      <w:r w:rsidRPr="00675C46">
        <w:rPr>
          <w:rFonts w:eastAsia="Calibri" w:cs="Times New Roman"/>
          <w:spacing w:val="-1"/>
        </w:rPr>
        <w:t>a</w:t>
      </w:r>
      <w:r w:rsidRPr="00675C46">
        <w:rPr>
          <w:rFonts w:eastAsia="Calibri" w:cs="Times New Roman"/>
        </w:rPr>
        <w:t>lsts</w:t>
      </w:r>
      <w:r w:rsidRPr="00675C46">
        <w:rPr>
          <w:rFonts w:eastAsia="Calibri" w:cs="Times New Roman"/>
          <w:spacing w:val="31"/>
        </w:rPr>
        <w:t xml:space="preserve"> </w:t>
      </w:r>
      <w:r w:rsidRPr="00675C46">
        <w:rPr>
          <w:rFonts w:eastAsia="Calibri" w:cs="Times New Roman"/>
        </w:rPr>
        <w:t>bud</w:t>
      </w:r>
      <w:r w:rsidRPr="00675C46">
        <w:rPr>
          <w:rFonts w:eastAsia="Calibri" w:cs="Times New Roman"/>
          <w:spacing w:val="1"/>
        </w:rPr>
        <w:t>ž</w:t>
      </w:r>
      <w:r w:rsidRPr="00675C46">
        <w:rPr>
          <w:rFonts w:eastAsia="Calibri" w:cs="Times New Roman"/>
          <w:spacing w:val="-1"/>
        </w:rPr>
        <w:t>e</w:t>
      </w:r>
      <w:r w:rsidRPr="00675C46">
        <w:rPr>
          <w:rFonts w:eastAsia="Calibri" w:cs="Times New Roman"/>
        </w:rPr>
        <w:t>ta</w:t>
      </w:r>
      <w:r w:rsidRPr="00675C46">
        <w:rPr>
          <w:rFonts w:eastAsia="Calibri" w:cs="Times New Roman"/>
          <w:spacing w:val="32"/>
        </w:rPr>
        <w:t xml:space="preserve"> </w:t>
      </w:r>
      <w:r w:rsidRPr="00675C46">
        <w:rPr>
          <w:rFonts w:eastAsia="Calibri" w:cs="Times New Roman"/>
        </w:rPr>
        <w:t>l</w:t>
      </w:r>
      <w:r w:rsidRPr="00675C46">
        <w:rPr>
          <w:rFonts w:eastAsia="Calibri" w:cs="Times New Roman"/>
          <w:spacing w:val="1"/>
        </w:rPr>
        <w:t>ī</w:t>
      </w:r>
      <w:r w:rsidRPr="00675C46">
        <w:rPr>
          <w:rFonts w:eastAsia="Calibri" w:cs="Times New Roman"/>
        </w:rPr>
        <w:t>d</w:t>
      </w:r>
      <w:r w:rsidRPr="00675C46">
        <w:rPr>
          <w:rFonts w:eastAsia="Calibri" w:cs="Times New Roman"/>
          <w:spacing w:val="1"/>
        </w:rPr>
        <w:t>z</w:t>
      </w:r>
      <w:r w:rsidRPr="00675C46">
        <w:rPr>
          <w:rFonts w:eastAsia="Calibri" w:cs="Times New Roman"/>
          <w:spacing w:val="-1"/>
        </w:rPr>
        <w:t>e</w:t>
      </w:r>
      <w:r w:rsidRPr="00675C46">
        <w:rPr>
          <w:rFonts w:eastAsia="Calibri" w:cs="Times New Roman"/>
        </w:rPr>
        <w:t>k</w:t>
      </w:r>
      <w:r w:rsidRPr="00675C46">
        <w:rPr>
          <w:rFonts w:eastAsia="Calibri" w:cs="Times New Roman"/>
          <w:spacing w:val="1"/>
        </w:rPr>
        <w:t>ļ</w:t>
      </w:r>
      <w:r w:rsidRPr="00675C46">
        <w:rPr>
          <w:rFonts w:eastAsia="Calibri" w:cs="Times New Roman"/>
        </w:rPr>
        <w:t>i</w:t>
      </w:r>
      <w:r w:rsidRPr="00675C46">
        <w:rPr>
          <w:rFonts w:eastAsia="Calibri" w:cs="Times New Roman"/>
          <w:spacing w:val="-1"/>
        </w:rPr>
        <w:t>e</w:t>
      </w:r>
      <w:r w:rsidRPr="00675C46">
        <w:rPr>
          <w:rFonts w:eastAsia="Calibri" w:cs="Times New Roman"/>
        </w:rPr>
        <w:t>m</w:t>
      </w:r>
      <w:r w:rsidRPr="00675C46">
        <w:rPr>
          <w:rFonts w:eastAsia="Calibri" w:cs="Times New Roman"/>
          <w:spacing w:val="31"/>
        </w:rPr>
        <w:t xml:space="preserve"> </w:t>
      </w:r>
      <w:r w:rsidRPr="00675C46">
        <w:rPr>
          <w:rFonts w:eastAsia="Calibri" w:cs="Times New Roman"/>
        </w:rPr>
        <w:t>v</w:t>
      </w:r>
      <w:r w:rsidRPr="00675C46">
        <w:rPr>
          <w:rFonts w:eastAsia="Calibri" w:cs="Times New Roman"/>
          <w:spacing w:val="-1"/>
        </w:rPr>
        <w:t>a</w:t>
      </w:r>
      <w:r w:rsidRPr="00675C46">
        <w:rPr>
          <w:rFonts w:eastAsia="Calibri" w:cs="Times New Roman"/>
        </w:rPr>
        <w:t>i</w:t>
      </w:r>
      <w:r w:rsidRPr="00675C46">
        <w:rPr>
          <w:rFonts w:eastAsia="Calibri" w:cs="Times New Roman"/>
          <w:spacing w:val="31"/>
        </w:rPr>
        <w:t xml:space="preserve"> </w:t>
      </w:r>
      <w:r w:rsidRPr="00675C46">
        <w:rPr>
          <w:rFonts w:eastAsia="Calibri" w:cs="Times New Roman"/>
        </w:rPr>
        <w:t>v</w:t>
      </w:r>
      <w:r w:rsidRPr="00675C46">
        <w:rPr>
          <w:rFonts w:eastAsia="Calibri" w:cs="Times New Roman"/>
          <w:spacing w:val="-1"/>
        </w:rPr>
        <w:t>a</w:t>
      </w:r>
      <w:r w:rsidRPr="00675C46">
        <w:rPr>
          <w:rFonts w:eastAsia="Calibri" w:cs="Times New Roman"/>
        </w:rPr>
        <w:t>lsts bud</w:t>
      </w:r>
      <w:r w:rsidRPr="00675C46">
        <w:rPr>
          <w:rFonts w:eastAsia="Calibri" w:cs="Times New Roman"/>
          <w:spacing w:val="1"/>
        </w:rPr>
        <w:t>ž</w:t>
      </w:r>
      <w:r w:rsidRPr="00675C46">
        <w:rPr>
          <w:rFonts w:eastAsia="Calibri" w:cs="Times New Roman"/>
          <w:spacing w:val="-1"/>
        </w:rPr>
        <w:t>e</w:t>
      </w:r>
      <w:r w:rsidRPr="00675C46">
        <w:rPr>
          <w:rFonts w:eastAsia="Calibri" w:cs="Times New Roman"/>
        </w:rPr>
        <w:t>ta m</w:t>
      </w:r>
      <w:r w:rsidRPr="00675C46">
        <w:rPr>
          <w:rFonts w:eastAsia="Calibri" w:cs="Times New Roman"/>
          <w:spacing w:val="-1"/>
        </w:rPr>
        <w:t>ēr</w:t>
      </w:r>
      <w:r w:rsidRPr="00675C46">
        <w:rPr>
          <w:rFonts w:eastAsia="Calibri" w:cs="Times New Roman"/>
        </w:rPr>
        <w:t>ķdot</w:t>
      </w:r>
      <w:r w:rsidRPr="00675C46">
        <w:rPr>
          <w:rFonts w:eastAsia="Calibri" w:cs="Times New Roman"/>
          <w:spacing w:val="-1"/>
        </w:rPr>
        <w:t>āc</w:t>
      </w:r>
      <w:r w:rsidRPr="00675C46">
        <w:rPr>
          <w:rFonts w:eastAsia="Calibri" w:cs="Times New Roman"/>
        </w:rPr>
        <w:t>ij</w:t>
      </w:r>
      <w:r w:rsidRPr="00675C46">
        <w:rPr>
          <w:rFonts w:eastAsia="Calibri" w:cs="Times New Roman"/>
          <w:spacing w:val="-1"/>
        </w:rPr>
        <w:t>ā</w:t>
      </w:r>
      <w:r w:rsidRPr="00675C46">
        <w:rPr>
          <w:rFonts w:eastAsia="Calibri" w:cs="Times New Roman"/>
        </w:rPr>
        <w:t xml:space="preserve">m. </w:t>
      </w:r>
      <w:r w:rsidRPr="00675C46">
        <w:rPr>
          <w:rFonts w:eastAsia="Calibri" w:cs="Times New Roman"/>
          <w:spacing w:val="1"/>
        </w:rPr>
        <w:t>P</w:t>
      </w:r>
      <w:r w:rsidRPr="00675C46">
        <w:rPr>
          <w:rFonts w:eastAsia="Calibri" w:cs="Times New Roman"/>
          <w:spacing w:val="-1"/>
        </w:rPr>
        <w:t>a</w:t>
      </w:r>
      <w:r w:rsidRPr="00675C46">
        <w:rPr>
          <w:rFonts w:eastAsia="Calibri" w:cs="Times New Roman"/>
        </w:rPr>
        <w:t>šv</w:t>
      </w:r>
      <w:r w:rsidRPr="00675C46">
        <w:rPr>
          <w:rFonts w:eastAsia="Calibri" w:cs="Times New Roman"/>
          <w:spacing w:val="-1"/>
        </w:rPr>
        <w:t>a</w:t>
      </w:r>
      <w:r w:rsidRPr="00675C46">
        <w:rPr>
          <w:rFonts w:eastAsia="Calibri" w:cs="Times New Roman"/>
        </w:rPr>
        <w:t>ld</w:t>
      </w:r>
      <w:r w:rsidRPr="00675C46">
        <w:rPr>
          <w:rFonts w:eastAsia="Calibri" w:cs="Times New Roman"/>
          <w:spacing w:val="1"/>
        </w:rPr>
        <w:t>ī</w:t>
      </w:r>
      <w:r w:rsidRPr="00675C46">
        <w:rPr>
          <w:rFonts w:eastAsia="Calibri" w:cs="Times New Roman"/>
        </w:rPr>
        <w:t>ba nod</w:t>
      </w:r>
      <w:r w:rsidRPr="00675C46">
        <w:rPr>
          <w:rFonts w:eastAsia="Calibri" w:cs="Times New Roman"/>
          <w:spacing w:val="-1"/>
        </w:rPr>
        <w:t>r</w:t>
      </w:r>
      <w:r w:rsidRPr="00675C46">
        <w:rPr>
          <w:rFonts w:eastAsia="Calibri" w:cs="Times New Roman"/>
        </w:rPr>
        <w:t xml:space="preserve">ošina </w:t>
      </w:r>
      <w:r w:rsidRPr="00675C46">
        <w:rPr>
          <w:rFonts w:eastAsia="Calibri" w:cs="Times New Roman"/>
          <w:spacing w:val="-2"/>
        </w:rPr>
        <w:t>ģ</w:t>
      </w:r>
      <w:r w:rsidRPr="00675C46">
        <w:rPr>
          <w:rFonts w:eastAsia="Calibri" w:cs="Times New Roman"/>
        </w:rPr>
        <w:t>imn</w:t>
      </w:r>
      <w:r w:rsidRPr="00675C46">
        <w:rPr>
          <w:rFonts w:eastAsia="Calibri" w:cs="Times New Roman"/>
          <w:spacing w:val="-1"/>
        </w:rPr>
        <w:t>ā</w:t>
      </w:r>
      <w:r w:rsidRPr="00675C46">
        <w:rPr>
          <w:rFonts w:eastAsia="Calibri" w:cs="Times New Roman"/>
          <w:spacing w:val="1"/>
        </w:rPr>
        <w:t>z</w:t>
      </w:r>
      <w:r w:rsidRPr="00675C46">
        <w:rPr>
          <w:rFonts w:eastAsia="Calibri" w:cs="Times New Roman"/>
        </w:rPr>
        <w:t>ij</w:t>
      </w:r>
      <w:r w:rsidRPr="00675C46">
        <w:rPr>
          <w:rFonts w:eastAsia="Calibri" w:cs="Times New Roman"/>
          <w:spacing w:val="-1"/>
        </w:rPr>
        <w:t>a</w:t>
      </w:r>
      <w:r w:rsidRPr="00675C46">
        <w:rPr>
          <w:rFonts w:eastAsia="Calibri" w:cs="Times New Roman"/>
        </w:rPr>
        <w:t>s u</w:t>
      </w:r>
      <w:r w:rsidRPr="00675C46">
        <w:rPr>
          <w:rFonts w:eastAsia="Calibri" w:cs="Times New Roman"/>
          <w:spacing w:val="1"/>
        </w:rPr>
        <w:t>z</w:t>
      </w:r>
      <w:r w:rsidRPr="00675C46">
        <w:rPr>
          <w:rFonts w:eastAsia="Calibri" w:cs="Times New Roman"/>
        </w:rPr>
        <w:t>tu</w:t>
      </w:r>
      <w:r w:rsidRPr="00675C46">
        <w:rPr>
          <w:rFonts w:eastAsia="Calibri" w:cs="Times New Roman"/>
          <w:spacing w:val="-1"/>
        </w:rPr>
        <w:t>rē</w:t>
      </w:r>
      <w:r w:rsidRPr="00675C46">
        <w:rPr>
          <w:rFonts w:eastAsia="Calibri" w:cs="Times New Roman"/>
        </w:rPr>
        <w:t>š</w:t>
      </w:r>
      <w:r w:rsidRPr="00675C46">
        <w:rPr>
          <w:rFonts w:eastAsia="Calibri" w:cs="Times New Roman"/>
          <w:spacing w:val="-1"/>
        </w:rPr>
        <w:t>a</w:t>
      </w:r>
      <w:r w:rsidRPr="00675C46">
        <w:rPr>
          <w:rFonts w:eastAsia="Calibri" w:cs="Times New Roman"/>
        </w:rPr>
        <w:t>n</w:t>
      </w:r>
      <w:r w:rsidRPr="00675C46">
        <w:rPr>
          <w:rFonts w:eastAsia="Calibri" w:cs="Times New Roman"/>
          <w:spacing w:val="-1"/>
        </w:rPr>
        <w:t>a</w:t>
      </w:r>
      <w:r w:rsidRPr="00675C46">
        <w:rPr>
          <w:rFonts w:eastAsia="Calibri" w:cs="Times New Roman"/>
        </w:rPr>
        <w:t>s un s</w:t>
      </w:r>
      <w:r w:rsidRPr="00675C46">
        <w:rPr>
          <w:rFonts w:eastAsia="Calibri" w:cs="Times New Roman"/>
          <w:spacing w:val="-1"/>
        </w:rPr>
        <w:t>a</w:t>
      </w:r>
      <w:r w:rsidRPr="00675C46">
        <w:rPr>
          <w:rFonts w:eastAsia="Calibri" w:cs="Times New Roman"/>
        </w:rPr>
        <w:t>imni</w:t>
      </w:r>
      <w:r w:rsidRPr="00675C46">
        <w:rPr>
          <w:rFonts w:eastAsia="Calibri" w:cs="Times New Roman"/>
          <w:spacing w:val="-1"/>
        </w:rPr>
        <w:t>ec</w:t>
      </w:r>
      <w:r w:rsidRPr="00675C46">
        <w:rPr>
          <w:rFonts w:eastAsia="Calibri" w:cs="Times New Roman"/>
        </w:rPr>
        <w:t>iskos i</w:t>
      </w:r>
      <w:r w:rsidRPr="00675C46">
        <w:rPr>
          <w:rFonts w:eastAsia="Calibri" w:cs="Times New Roman"/>
          <w:spacing w:val="1"/>
        </w:rPr>
        <w:t>z</w:t>
      </w:r>
      <w:r w:rsidRPr="00675C46">
        <w:rPr>
          <w:rFonts w:eastAsia="Calibri" w:cs="Times New Roman"/>
        </w:rPr>
        <w:t>d</w:t>
      </w:r>
      <w:r w:rsidRPr="00675C46">
        <w:rPr>
          <w:rFonts w:eastAsia="Calibri" w:cs="Times New Roman"/>
          <w:spacing w:val="-1"/>
        </w:rPr>
        <w:t>e</w:t>
      </w:r>
      <w:r w:rsidRPr="00675C46">
        <w:rPr>
          <w:rFonts w:eastAsia="Calibri" w:cs="Times New Roman"/>
        </w:rPr>
        <w:t>vumus, k</w:t>
      </w:r>
      <w:r w:rsidRPr="00675C46">
        <w:rPr>
          <w:rFonts w:eastAsia="Calibri" w:cs="Times New Roman"/>
          <w:spacing w:val="-1"/>
        </w:rPr>
        <w:t>a</w:t>
      </w:r>
      <w:r w:rsidRPr="00675C46">
        <w:rPr>
          <w:rFonts w:eastAsia="Calibri" w:cs="Times New Roman"/>
        </w:rPr>
        <w:t>s n</w:t>
      </w:r>
      <w:r w:rsidRPr="00675C46">
        <w:rPr>
          <w:rFonts w:eastAsia="Calibri" w:cs="Times New Roman"/>
          <w:spacing w:val="-1"/>
        </w:rPr>
        <w:t>a</w:t>
      </w:r>
      <w:r w:rsidRPr="00675C46">
        <w:rPr>
          <w:rFonts w:eastAsia="Calibri" w:cs="Times New Roman"/>
        </w:rPr>
        <w:t xml:space="preserve">v </w:t>
      </w:r>
      <w:r w:rsidRPr="00675C46">
        <w:rPr>
          <w:rFonts w:eastAsia="Calibri" w:cs="Times New Roman"/>
          <w:spacing w:val="3"/>
        </w:rPr>
        <w:t>m</w:t>
      </w:r>
      <w:r w:rsidRPr="00675C46">
        <w:rPr>
          <w:rFonts w:eastAsia="Calibri" w:cs="Times New Roman"/>
          <w:spacing w:val="-1"/>
        </w:rPr>
        <w:t>a</w:t>
      </w:r>
      <w:r w:rsidRPr="00675C46">
        <w:rPr>
          <w:rFonts w:eastAsia="Calibri" w:cs="Times New Roman"/>
          <w:spacing w:val="1"/>
        </w:rPr>
        <w:t>z</w:t>
      </w:r>
      <w:r w:rsidRPr="00675C46">
        <w:rPr>
          <w:rFonts w:eastAsia="Calibri" w:cs="Times New Roman"/>
          <w:spacing w:val="-1"/>
        </w:rPr>
        <w:t>ā</w:t>
      </w:r>
      <w:r w:rsidRPr="00675C46">
        <w:rPr>
          <w:rFonts w:eastAsia="Calibri" w:cs="Times New Roman"/>
        </w:rPr>
        <w:t>ki p</w:t>
      </w:r>
      <w:r w:rsidRPr="00675C46">
        <w:rPr>
          <w:rFonts w:eastAsia="Calibri" w:cs="Times New Roman"/>
          <w:spacing w:val="-1"/>
        </w:rPr>
        <w:t>a</w:t>
      </w:r>
      <w:r w:rsidRPr="00675C46">
        <w:rPr>
          <w:rFonts w:eastAsia="Calibri" w:cs="Times New Roman"/>
        </w:rPr>
        <w:t>r n</w:t>
      </w:r>
      <w:r w:rsidRPr="00675C46">
        <w:rPr>
          <w:rFonts w:eastAsia="Calibri" w:cs="Times New Roman"/>
          <w:spacing w:val="2"/>
        </w:rPr>
        <w:t>o</w:t>
      </w:r>
      <w:r w:rsidRPr="00675C46">
        <w:rPr>
          <w:rFonts w:eastAsia="Calibri" w:cs="Times New Roman"/>
          <w:spacing w:val="-1"/>
        </w:rPr>
        <w:t>r</w:t>
      </w:r>
      <w:r w:rsidRPr="00675C46">
        <w:rPr>
          <w:rFonts w:eastAsia="Calibri" w:cs="Times New Roman"/>
        </w:rPr>
        <w:t>m</w:t>
      </w:r>
      <w:r w:rsidRPr="00675C46">
        <w:rPr>
          <w:rFonts w:eastAsia="Calibri" w:cs="Times New Roman"/>
          <w:spacing w:val="-1"/>
        </w:rPr>
        <w:t>a</w:t>
      </w:r>
      <w:r w:rsidRPr="00675C46">
        <w:rPr>
          <w:rFonts w:eastAsia="Calibri" w:cs="Times New Roman"/>
        </w:rPr>
        <w:t>t</w:t>
      </w:r>
      <w:r w:rsidRPr="00675C46">
        <w:rPr>
          <w:rFonts w:eastAsia="Calibri" w:cs="Times New Roman"/>
          <w:spacing w:val="1"/>
        </w:rPr>
        <w:t>ī</w:t>
      </w:r>
      <w:r w:rsidRPr="00675C46">
        <w:rPr>
          <w:rFonts w:eastAsia="Calibri" w:cs="Times New Roman"/>
        </w:rPr>
        <w:t>vi</w:t>
      </w:r>
      <w:r w:rsidRPr="00675C46">
        <w:rPr>
          <w:rFonts w:eastAsia="Calibri" w:cs="Times New Roman"/>
          <w:spacing w:val="-1"/>
        </w:rPr>
        <w:t>e</w:t>
      </w:r>
      <w:r w:rsidRPr="00675C46">
        <w:rPr>
          <w:rFonts w:eastAsia="Calibri" w:cs="Times New Roman"/>
        </w:rPr>
        <w:t>m, ko</w:t>
      </w:r>
      <w:r w:rsidRPr="00675C46">
        <w:rPr>
          <w:rFonts w:eastAsia="Calibri" w:cs="Times New Roman"/>
          <w:spacing w:val="-14"/>
        </w:rPr>
        <w:t xml:space="preserve"> </w:t>
      </w:r>
      <w:r w:rsidRPr="00675C46">
        <w:rPr>
          <w:rFonts w:eastAsia="Calibri" w:cs="Times New Roman"/>
        </w:rPr>
        <w:t>not</w:t>
      </w:r>
      <w:r w:rsidRPr="00675C46">
        <w:rPr>
          <w:rFonts w:eastAsia="Calibri" w:cs="Times New Roman"/>
          <w:spacing w:val="-1"/>
        </w:rPr>
        <w:t>e</w:t>
      </w:r>
      <w:r w:rsidRPr="00675C46">
        <w:rPr>
          <w:rFonts w:eastAsia="Calibri" w:cs="Times New Roman"/>
        </w:rPr>
        <w:t>i</w:t>
      </w:r>
      <w:r w:rsidRPr="00675C46">
        <w:rPr>
          <w:rFonts w:eastAsia="Calibri" w:cs="Times New Roman"/>
          <w:spacing w:val="-1"/>
        </w:rPr>
        <w:t>c</w:t>
      </w:r>
      <w:r w:rsidRPr="00675C46">
        <w:rPr>
          <w:rFonts w:eastAsia="Calibri" w:cs="Times New Roman"/>
        </w:rPr>
        <w:t>is Minist</w:t>
      </w:r>
      <w:r w:rsidRPr="00675C46">
        <w:rPr>
          <w:rFonts w:eastAsia="Calibri" w:cs="Times New Roman"/>
          <w:spacing w:val="-1"/>
        </w:rPr>
        <w:t>r</w:t>
      </w:r>
      <w:r w:rsidRPr="00675C46">
        <w:rPr>
          <w:rFonts w:eastAsia="Calibri" w:cs="Times New Roman"/>
        </w:rPr>
        <w:t>u k</w:t>
      </w:r>
      <w:r w:rsidRPr="00675C46">
        <w:rPr>
          <w:rFonts w:eastAsia="Calibri" w:cs="Times New Roman"/>
          <w:spacing w:val="-1"/>
        </w:rPr>
        <w:t>a</w:t>
      </w:r>
      <w:r w:rsidRPr="00675C46">
        <w:rPr>
          <w:rFonts w:eastAsia="Calibri" w:cs="Times New Roman"/>
        </w:rPr>
        <w:t>bin</w:t>
      </w:r>
      <w:r w:rsidRPr="00675C46">
        <w:rPr>
          <w:rFonts w:eastAsia="Calibri" w:cs="Times New Roman"/>
          <w:spacing w:val="-1"/>
        </w:rPr>
        <w:t>e</w:t>
      </w:r>
      <w:r w:rsidRPr="00675C46">
        <w:rPr>
          <w:rFonts w:eastAsia="Calibri" w:cs="Times New Roman"/>
        </w:rPr>
        <w:t>ts, t</w:t>
      </w:r>
      <w:r w:rsidRPr="00675C46">
        <w:rPr>
          <w:rFonts w:eastAsia="Calibri" w:cs="Times New Roman"/>
          <w:spacing w:val="-1"/>
        </w:rPr>
        <w:t>a</w:t>
      </w:r>
      <w:r w:rsidRPr="00675C46">
        <w:rPr>
          <w:rFonts w:eastAsia="Calibri" w:cs="Times New Roman"/>
        </w:rPr>
        <w:t>i sk</w:t>
      </w:r>
      <w:r w:rsidRPr="00675C46">
        <w:rPr>
          <w:rFonts w:eastAsia="Calibri" w:cs="Times New Roman"/>
          <w:spacing w:val="-1"/>
        </w:rPr>
        <w:t>a</w:t>
      </w:r>
      <w:r w:rsidRPr="00675C46">
        <w:rPr>
          <w:rFonts w:eastAsia="Calibri" w:cs="Times New Roman"/>
        </w:rPr>
        <w:t>itā s</w:t>
      </w:r>
      <w:r w:rsidRPr="00675C46">
        <w:rPr>
          <w:rFonts w:eastAsia="Calibri" w:cs="Times New Roman"/>
          <w:spacing w:val="-1"/>
        </w:rPr>
        <w:t>a</w:t>
      </w:r>
      <w:r w:rsidRPr="00675C46">
        <w:rPr>
          <w:rFonts w:eastAsia="Calibri" w:cs="Times New Roman"/>
        </w:rPr>
        <w:t>imni</w:t>
      </w:r>
      <w:r w:rsidRPr="00675C46">
        <w:rPr>
          <w:rFonts w:eastAsia="Calibri" w:cs="Times New Roman"/>
          <w:spacing w:val="-1"/>
        </w:rPr>
        <w:t>ec</w:t>
      </w:r>
      <w:r w:rsidRPr="00675C46">
        <w:rPr>
          <w:rFonts w:eastAsia="Calibri" w:cs="Times New Roman"/>
        </w:rPr>
        <w:t>iskā</w:t>
      </w:r>
      <w:r w:rsidRPr="00675C46">
        <w:rPr>
          <w:rFonts w:eastAsia="Calibri" w:cs="Times New Roman"/>
          <w:spacing w:val="37"/>
        </w:rPr>
        <w:t xml:space="preserve"> </w:t>
      </w:r>
      <w:r w:rsidRPr="00675C46">
        <w:rPr>
          <w:rFonts w:eastAsia="Calibri" w:cs="Times New Roman"/>
          <w:spacing w:val="-1"/>
        </w:rPr>
        <w:t>(</w:t>
      </w:r>
      <w:r w:rsidRPr="00675C46">
        <w:rPr>
          <w:rFonts w:eastAsia="Calibri" w:cs="Times New Roman"/>
        </w:rPr>
        <w:t>t</w:t>
      </w:r>
      <w:r w:rsidRPr="00675C46">
        <w:rPr>
          <w:rFonts w:eastAsia="Calibri" w:cs="Times New Roman"/>
          <w:spacing w:val="-1"/>
        </w:rPr>
        <w:t>e</w:t>
      </w:r>
      <w:r w:rsidRPr="00675C46">
        <w:rPr>
          <w:rFonts w:eastAsia="Calibri" w:cs="Times New Roman"/>
        </w:rPr>
        <w:t>hnisk</w:t>
      </w:r>
      <w:r w:rsidRPr="00675C46">
        <w:rPr>
          <w:rFonts w:eastAsia="Calibri" w:cs="Times New Roman"/>
          <w:spacing w:val="-1"/>
        </w:rPr>
        <w:t>ā</w:t>
      </w:r>
      <w:r w:rsidRPr="00675C46">
        <w:rPr>
          <w:rFonts w:eastAsia="Calibri" w:cs="Times New Roman"/>
        </w:rPr>
        <w:t>)</w:t>
      </w:r>
      <w:r w:rsidRPr="00675C46">
        <w:rPr>
          <w:rFonts w:eastAsia="Calibri" w:cs="Times New Roman"/>
          <w:spacing w:val="40"/>
        </w:rPr>
        <w:t xml:space="preserve"> </w:t>
      </w:r>
      <w:r w:rsidRPr="00675C46">
        <w:rPr>
          <w:rFonts w:eastAsia="Calibri" w:cs="Times New Roman"/>
        </w:rPr>
        <w:t>p</w:t>
      </w:r>
      <w:r w:rsidRPr="00675C46">
        <w:rPr>
          <w:rFonts w:eastAsia="Calibri" w:cs="Times New Roman"/>
          <w:spacing w:val="-1"/>
        </w:rPr>
        <w:t>er</w:t>
      </w:r>
      <w:r w:rsidRPr="00675C46">
        <w:rPr>
          <w:rFonts w:eastAsia="Calibri" w:cs="Times New Roman"/>
        </w:rPr>
        <w:t>son</w:t>
      </w:r>
      <w:r w:rsidRPr="00675C46">
        <w:rPr>
          <w:rFonts w:eastAsia="Calibri" w:cs="Times New Roman"/>
          <w:spacing w:val="-1"/>
        </w:rPr>
        <w:t>ā</w:t>
      </w:r>
      <w:r w:rsidRPr="00675C46">
        <w:rPr>
          <w:rFonts w:eastAsia="Calibri" w:cs="Times New Roman"/>
        </w:rPr>
        <w:t>la</w:t>
      </w:r>
      <w:r w:rsidRPr="00675C46">
        <w:rPr>
          <w:rFonts w:eastAsia="Calibri" w:cs="Times New Roman"/>
          <w:spacing w:val="37"/>
        </w:rPr>
        <w:t xml:space="preserve"> </w:t>
      </w:r>
      <w:r w:rsidRPr="00675C46">
        <w:rPr>
          <w:rFonts w:eastAsia="Calibri" w:cs="Times New Roman"/>
        </w:rPr>
        <w:t>d</w:t>
      </w:r>
      <w:r w:rsidRPr="00675C46">
        <w:rPr>
          <w:rFonts w:eastAsia="Calibri" w:cs="Times New Roman"/>
          <w:spacing w:val="-1"/>
        </w:rPr>
        <w:t>ar</w:t>
      </w:r>
      <w:r w:rsidRPr="00675C46">
        <w:rPr>
          <w:rFonts w:eastAsia="Calibri" w:cs="Times New Roman"/>
          <w:spacing w:val="2"/>
        </w:rPr>
        <w:t>b</w:t>
      </w:r>
      <w:r w:rsidRPr="00675C46">
        <w:rPr>
          <w:rFonts w:eastAsia="Calibri" w:cs="Times New Roman"/>
        </w:rPr>
        <w:t>a</w:t>
      </w:r>
      <w:r w:rsidRPr="00675C46">
        <w:rPr>
          <w:rFonts w:eastAsia="Calibri" w:cs="Times New Roman"/>
          <w:spacing w:val="37"/>
        </w:rPr>
        <w:t xml:space="preserve"> </w:t>
      </w:r>
      <w:r w:rsidRPr="00675C46">
        <w:rPr>
          <w:rFonts w:eastAsia="Calibri" w:cs="Times New Roman"/>
          <w:spacing w:val="-1"/>
        </w:rPr>
        <w:t>a</w:t>
      </w:r>
      <w:r w:rsidRPr="00675C46">
        <w:rPr>
          <w:rFonts w:eastAsia="Calibri" w:cs="Times New Roman"/>
          <w:spacing w:val="3"/>
        </w:rPr>
        <w:t>l</w:t>
      </w:r>
      <w:r w:rsidRPr="00675C46">
        <w:rPr>
          <w:rFonts w:eastAsia="Calibri" w:cs="Times New Roman"/>
          <w:spacing w:val="-2"/>
        </w:rPr>
        <w:t>g</w:t>
      </w:r>
      <w:r w:rsidRPr="00675C46">
        <w:rPr>
          <w:rFonts w:eastAsia="Calibri" w:cs="Times New Roman"/>
          <w:spacing w:val="-1"/>
        </w:rPr>
        <w:t>a</w:t>
      </w:r>
      <w:r w:rsidRPr="00675C46">
        <w:rPr>
          <w:rFonts w:eastAsia="Calibri" w:cs="Times New Roman"/>
        </w:rPr>
        <w:t>s,</w:t>
      </w:r>
      <w:r w:rsidRPr="00675C46">
        <w:rPr>
          <w:rFonts w:eastAsia="Calibri" w:cs="Times New Roman"/>
          <w:spacing w:val="38"/>
        </w:rPr>
        <w:t xml:space="preserve"> </w:t>
      </w:r>
      <w:r w:rsidRPr="00675C46">
        <w:rPr>
          <w:rFonts w:eastAsia="Calibri" w:cs="Times New Roman"/>
          <w:spacing w:val="2"/>
        </w:rPr>
        <w:t>u</w:t>
      </w:r>
      <w:r w:rsidRPr="00675C46">
        <w:rPr>
          <w:rFonts w:eastAsia="Calibri" w:cs="Times New Roman"/>
        </w:rPr>
        <w:t>n</w:t>
      </w:r>
      <w:r w:rsidRPr="00675C46">
        <w:rPr>
          <w:rFonts w:eastAsia="Calibri" w:cs="Times New Roman"/>
          <w:spacing w:val="38"/>
        </w:rPr>
        <w:t xml:space="preserve"> </w:t>
      </w:r>
      <w:r w:rsidRPr="00675C46">
        <w:rPr>
          <w:rFonts w:eastAsia="Calibri" w:cs="Times New Roman"/>
        </w:rPr>
        <w:t>nos</w:t>
      </w:r>
      <w:r w:rsidRPr="00675C46">
        <w:rPr>
          <w:rFonts w:eastAsia="Calibri" w:cs="Times New Roman"/>
          <w:spacing w:val="-1"/>
        </w:rPr>
        <w:t>a</w:t>
      </w:r>
      <w:r w:rsidRPr="00675C46">
        <w:rPr>
          <w:rFonts w:eastAsia="Calibri" w:cs="Times New Roman"/>
        </w:rPr>
        <w:t>ka</w:t>
      </w:r>
      <w:r w:rsidRPr="00675C46">
        <w:rPr>
          <w:rFonts w:eastAsia="Calibri" w:cs="Times New Roman"/>
          <w:spacing w:val="37"/>
        </w:rPr>
        <w:t xml:space="preserve"> </w:t>
      </w:r>
      <w:r w:rsidRPr="00675C46">
        <w:rPr>
          <w:rFonts w:eastAsia="Calibri" w:cs="Times New Roman"/>
          <w:spacing w:val="-2"/>
        </w:rPr>
        <w:t>ģ</w:t>
      </w:r>
      <w:r w:rsidRPr="00675C46">
        <w:rPr>
          <w:rFonts w:eastAsia="Calibri" w:cs="Times New Roman"/>
        </w:rPr>
        <w:t>imn</w:t>
      </w:r>
      <w:r w:rsidRPr="00675C46">
        <w:rPr>
          <w:rFonts w:eastAsia="Calibri" w:cs="Times New Roman"/>
          <w:spacing w:val="-1"/>
        </w:rPr>
        <w:t>ā</w:t>
      </w:r>
      <w:r w:rsidRPr="00675C46">
        <w:rPr>
          <w:rFonts w:eastAsia="Calibri" w:cs="Times New Roman"/>
          <w:spacing w:val="1"/>
        </w:rPr>
        <w:t>z</w:t>
      </w:r>
      <w:r w:rsidRPr="00675C46">
        <w:rPr>
          <w:rFonts w:eastAsia="Calibri" w:cs="Times New Roman"/>
        </w:rPr>
        <w:t>ij</w:t>
      </w:r>
      <w:r w:rsidRPr="00675C46">
        <w:rPr>
          <w:rFonts w:eastAsia="Calibri" w:cs="Times New Roman"/>
          <w:spacing w:val="-1"/>
        </w:rPr>
        <w:t>a</w:t>
      </w:r>
      <w:r w:rsidRPr="00675C46">
        <w:rPr>
          <w:rFonts w:eastAsia="Calibri" w:cs="Times New Roman"/>
        </w:rPr>
        <w:t xml:space="preserve">s </w:t>
      </w:r>
      <w:r w:rsidRPr="00675C46">
        <w:rPr>
          <w:rFonts w:eastAsia="Calibri" w:cs="Times New Roman"/>
          <w:spacing w:val="-1"/>
        </w:rPr>
        <w:t>f</w:t>
      </w:r>
      <w:r w:rsidRPr="00675C46">
        <w:rPr>
          <w:rFonts w:eastAsia="Calibri" w:cs="Times New Roman"/>
        </w:rPr>
        <w:t>in</w:t>
      </w:r>
      <w:r w:rsidRPr="00675C46">
        <w:rPr>
          <w:rFonts w:eastAsia="Calibri" w:cs="Times New Roman"/>
          <w:spacing w:val="-1"/>
        </w:rPr>
        <w:t>a</w:t>
      </w:r>
      <w:r w:rsidRPr="00675C46">
        <w:rPr>
          <w:rFonts w:eastAsia="Calibri" w:cs="Times New Roman"/>
        </w:rPr>
        <w:t>ns</w:t>
      </w:r>
      <w:r w:rsidRPr="00675C46">
        <w:rPr>
          <w:rFonts w:eastAsia="Calibri" w:cs="Times New Roman"/>
          <w:spacing w:val="-1"/>
        </w:rPr>
        <w:t>ē</w:t>
      </w:r>
      <w:r w:rsidRPr="00675C46">
        <w:rPr>
          <w:rFonts w:eastAsia="Calibri" w:cs="Times New Roman"/>
        </w:rPr>
        <w:t>š</w:t>
      </w:r>
      <w:r w:rsidRPr="00675C46">
        <w:rPr>
          <w:rFonts w:eastAsia="Calibri" w:cs="Times New Roman"/>
          <w:spacing w:val="-1"/>
        </w:rPr>
        <w:t>a</w:t>
      </w:r>
      <w:r w:rsidRPr="00675C46">
        <w:rPr>
          <w:rFonts w:eastAsia="Calibri" w:cs="Times New Roman"/>
        </w:rPr>
        <w:t>n</w:t>
      </w:r>
      <w:r w:rsidRPr="00675C46">
        <w:rPr>
          <w:rFonts w:eastAsia="Calibri" w:cs="Times New Roman"/>
          <w:spacing w:val="-1"/>
        </w:rPr>
        <w:t>a</w:t>
      </w:r>
      <w:r w:rsidRPr="00675C46">
        <w:rPr>
          <w:rFonts w:eastAsia="Calibri" w:cs="Times New Roman"/>
        </w:rPr>
        <w:t>s</w:t>
      </w:r>
      <w:r w:rsidRPr="00675C46">
        <w:rPr>
          <w:rFonts w:eastAsia="Calibri" w:cs="Times New Roman"/>
          <w:spacing w:val="38"/>
        </w:rPr>
        <w:t xml:space="preserve"> </w:t>
      </w:r>
      <w:r w:rsidRPr="00675C46">
        <w:rPr>
          <w:rFonts w:eastAsia="Calibri" w:cs="Times New Roman"/>
        </w:rPr>
        <w:t>k</w:t>
      </w:r>
      <w:r w:rsidRPr="00675C46">
        <w:rPr>
          <w:rFonts w:eastAsia="Calibri" w:cs="Times New Roman"/>
          <w:spacing w:val="1"/>
        </w:rPr>
        <w:t>ā</w:t>
      </w:r>
      <w:r w:rsidRPr="00675C46">
        <w:rPr>
          <w:rFonts w:eastAsia="Calibri" w:cs="Times New Roman"/>
          <w:spacing w:val="-1"/>
        </w:rPr>
        <w:t>r</w:t>
      </w:r>
      <w:r w:rsidRPr="00675C46">
        <w:rPr>
          <w:rFonts w:eastAsia="Calibri" w:cs="Times New Roman"/>
        </w:rPr>
        <w:t>t</w:t>
      </w:r>
      <w:r w:rsidRPr="00675C46">
        <w:rPr>
          <w:rFonts w:eastAsia="Calibri" w:cs="Times New Roman"/>
          <w:spacing w:val="1"/>
        </w:rPr>
        <w:t>ī</w:t>
      </w:r>
      <w:r w:rsidRPr="00675C46">
        <w:rPr>
          <w:rFonts w:eastAsia="Calibri" w:cs="Times New Roman"/>
        </w:rPr>
        <w:t>bu</w:t>
      </w:r>
      <w:r w:rsidRPr="00675C46">
        <w:rPr>
          <w:rFonts w:eastAsia="Calibri" w:cs="Times New Roman"/>
          <w:spacing w:val="38"/>
        </w:rPr>
        <w:t xml:space="preserve"> </w:t>
      </w:r>
      <w:r w:rsidRPr="00675C46">
        <w:rPr>
          <w:rFonts w:eastAsia="Calibri" w:cs="Times New Roman"/>
          <w:spacing w:val="-2"/>
        </w:rPr>
        <w:t>n</w:t>
      </w:r>
      <w:r w:rsidRPr="00675C46">
        <w:rPr>
          <w:rFonts w:eastAsia="Calibri" w:cs="Times New Roman"/>
        </w:rPr>
        <w:t>o p</w:t>
      </w:r>
      <w:r w:rsidRPr="00675C46">
        <w:rPr>
          <w:rFonts w:eastAsia="Calibri" w:cs="Times New Roman"/>
          <w:spacing w:val="-1"/>
        </w:rPr>
        <w:t>a</w:t>
      </w:r>
      <w:r w:rsidRPr="00675C46">
        <w:rPr>
          <w:rFonts w:eastAsia="Calibri" w:cs="Times New Roman"/>
        </w:rPr>
        <w:t>šv</w:t>
      </w:r>
      <w:r w:rsidRPr="00675C46">
        <w:rPr>
          <w:rFonts w:eastAsia="Calibri" w:cs="Times New Roman"/>
          <w:spacing w:val="-1"/>
        </w:rPr>
        <w:t>a</w:t>
      </w:r>
      <w:r w:rsidRPr="00675C46">
        <w:rPr>
          <w:rFonts w:eastAsia="Calibri" w:cs="Times New Roman"/>
        </w:rPr>
        <w:t>ld</w:t>
      </w:r>
      <w:r w:rsidRPr="00675C46">
        <w:rPr>
          <w:rFonts w:eastAsia="Calibri" w:cs="Times New Roman"/>
          <w:spacing w:val="1"/>
        </w:rPr>
        <w:t>ī</w:t>
      </w:r>
      <w:r w:rsidRPr="00675C46">
        <w:rPr>
          <w:rFonts w:eastAsia="Calibri" w:cs="Times New Roman"/>
        </w:rPr>
        <w:t>b</w:t>
      </w:r>
      <w:r w:rsidRPr="00675C46">
        <w:rPr>
          <w:rFonts w:eastAsia="Calibri" w:cs="Times New Roman"/>
          <w:spacing w:val="-1"/>
        </w:rPr>
        <w:t>a</w:t>
      </w:r>
      <w:r w:rsidRPr="00675C46">
        <w:rPr>
          <w:rFonts w:eastAsia="Calibri" w:cs="Times New Roman"/>
        </w:rPr>
        <w:t>s bud</w:t>
      </w:r>
      <w:r w:rsidRPr="00675C46">
        <w:rPr>
          <w:rFonts w:eastAsia="Calibri" w:cs="Times New Roman"/>
          <w:spacing w:val="1"/>
        </w:rPr>
        <w:t>ž</w:t>
      </w:r>
      <w:r w:rsidRPr="00675C46">
        <w:rPr>
          <w:rFonts w:eastAsia="Calibri" w:cs="Times New Roman"/>
          <w:spacing w:val="-1"/>
        </w:rPr>
        <w:t>e</w:t>
      </w:r>
      <w:r w:rsidRPr="00675C46">
        <w:rPr>
          <w:rFonts w:eastAsia="Calibri" w:cs="Times New Roman"/>
        </w:rPr>
        <w:t>t</w:t>
      </w:r>
      <w:r w:rsidRPr="00675C46">
        <w:rPr>
          <w:rFonts w:eastAsia="Calibri" w:cs="Times New Roman"/>
          <w:spacing w:val="-1"/>
        </w:rPr>
        <w:t>a</w:t>
      </w:r>
      <w:r w:rsidRPr="00675C46">
        <w:rPr>
          <w:rFonts w:eastAsia="Calibri" w:cs="Times New Roman"/>
        </w:rPr>
        <w:t>.</w:t>
      </w:r>
    </w:p>
    <w:p w:rsidR="001A36F5" w:rsidRPr="00675C46" w:rsidRDefault="001A36F5" w:rsidP="001A36F5">
      <w:pPr>
        <w:ind w:firstLine="720"/>
        <w:contextualSpacing/>
        <w:jc w:val="both"/>
        <w:rPr>
          <w:rFonts w:eastAsia="Calibri" w:cs="Times New Roman"/>
          <w:lang w:eastAsia="lv-LV"/>
        </w:rPr>
      </w:pPr>
      <w:r w:rsidRPr="00675C46">
        <w:rPr>
          <w:rFonts w:eastAsia="Calibri" w:cs="Times New Roman"/>
          <w:spacing w:val="-6"/>
        </w:rPr>
        <w:t>59. I</w:t>
      </w:r>
      <w:r w:rsidRPr="00675C46">
        <w:rPr>
          <w:rFonts w:eastAsia="Calibri" w:cs="Times New Roman"/>
        </w:rPr>
        <w:t>nt</w:t>
      </w:r>
      <w:r w:rsidRPr="00675C46">
        <w:rPr>
          <w:rFonts w:eastAsia="Calibri" w:cs="Times New Roman"/>
          <w:spacing w:val="1"/>
        </w:rPr>
        <w:t>e</w:t>
      </w:r>
      <w:r w:rsidRPr="00675C46">
        <w:rPr>
          <w:rFonts w:eastAsia="Calibri" w:cs="Times New Roman"/>
          <w:spacing w:val="-1"/>
        </w:rPr>
        <w:t>re</w:t>
      </w:r>
      <w:r w:rsidRPr="00675C46">
        <w:rPr>
          <w:rFonts w:eastAsia="Calibri" w:cs="Times New Roman"/>
        </w:rPr>
        <w:t>šu</w:t>
      </w:r>
      <w:r w:rsidRPr="00675C46">
        <w:rPr>
          <w:rFonts w:eastAsia="Calibri" w:cs="Times New Roman"/>
          <w:spacing w:val="40"/>
        </w:rPr>
        <w:t xml:space="preserve"> </w:t>
      </w:r>
      <w:r w:rsidRPr="00675C46">
        <w:rPr>
          <w:rFonts w:eastAsia="Calibri" w:cs="Times New Roman"/>
        </w:rPr>
        <w:t>i</w:t>
      </w:r>
      <w:r w:rsidRPr="00675C46">
        <w:rPr>
          <w:rFonts w:eastAsia="Calibri" w:cs="Times New Roman"/>
          <w:spacing w:val="1"/>
        </w:rPr>
        <w:t>z</w:t>
      </w:r>
      <w:r w:rsidRPr="00675C46">
        <w:rPr>
          <w:rFonts w:eastAsia="Calibri" w:cs="Times New Roman"/>
          <w:spacing w:val="-2"/>
        </w:rPr>
        <w:t>g</w:t>
      </w:r>
      <w:r w:rsidRPr="00675C46">
        <w:rPr>
          <w:rFonts w:eastAsia="Calibri" w:cs="Times New Roman"/>
        </w:rPr>
        <w:t>l</w:t>
      </w:r>
      <w:r w:rsidRPr="00675C46">
        <w:rPr>
          <w:rFonts w:eastAsia="Calibri" w:cs="Times New Roman"/>
          <w:spacing w:val="1"/>
        </w:rPr>
        <w:t>ī</w:t>
      </w:r>
      <w:r w:rsidRPr="00675C46">
        <w:rPr>
          <w:rFonts w:eastAsia="Calibri" w:cs="Times New Roman"/>
        </w:rPr>
        <w:t>t</w:t>
      </w:r>
      <w:r w:rsidRPr="00675C46">
        <w:rPr>
          <w:rFonts w:eastAsia="Calibri" w:cs="Times New Roman"/>
          <w:spacing w:val="1"/>
        </w:rPr>
        <w:t>ī</w:t>
      </w:r>
      <w:r w:rsidRPr="00675C46">
        <w:rPr>
          <w:rFonts w:eastAsia="Calibri" w:cs="Times New Roman"/>
        </w:rPr>
        <w:t>b</w:t>
      </w:r>
      <w:r w:rsidRPr="00675C46">
        <w:rPr>
          <w:rFonts w:eastAsia="Calibri" w:cs="Times New Roman"/>
          <w:spacing w:val="-1"/>
        </w:rPr>
        <w:t>a</w:t>
      </w:r>
      <w:r w:rsidRPr="00675C46">
        <w:rPr>
          <w:rFonts w:eastAsia="Calibri" w:cs="Times New Roman"/>
        </w:rPr>
        <w:t>s</w:t>
      </w:r>
      <w:r w:rsidRPr="00675C46">
        <w:rPr>
          <w:rFonts w:eastAsia="Calibri" w:cs="Times New Roman"/>
          <w:spacing w:val="41"/>
        </w:rPr>
        <w:t xml:space="preserve"> </w:t>
      </w:r>
      <w:r w:rsidRPr="00675C46">
        <w:rPr>
          <w:rFonts w:eastAsia="Calibri" w:cs="Times New Roman"/>
        </w:rPr>
        <w:t>p</w:t>
      </w:r>
      <w:r w:rsidRPr="00675C46">
        <w:rPr>
          <w:rFonts w:eastAsia="Calibri" w:cs="Times New Roman"/>
          <w:spacing w:val="-1"/>
        </w:rPr>
        <w:t>r</w:t>
      </w:r>
      <w:r w:rsidRPr="00675C46">
        <w:rPr>
          <w:rFonts w:eastAsia="Calibri" w:cs="Times New Roman"/>
        </w:rPr>
        <w:t>og</w:t>
      </w:r>
      <w:r w:rsidRPr="00675C46">
        <w:rPr>
          <w:rFonts w:eastAsia="Calibri" w:cs="Times New Roman"/>
          <w:spacing w:val="-1"/>
        </w:rPr>
        <w:t>ra</w:t>
      </w:r>
      <w:r w:rsidRPr="00675C46">
        <w:rPr>
          <w:rFonts w:eastAsia="Calibri" w:cs="Times New Roman"/>
        </w:rPr>
        <w:t>mmu</w:t>
      </w:r>
      <w:r w:rsidRPr="00675C46">
        <w:rPr>
          <w:rFonts w:eastAsia="Calibri" w:cs="Times New Roman"/>
          <w:spacing w:val="40"/>
        </w:rPr>
        <w:t xml:space="preserve"> </w:t>
      </w:r>
      <w:r w:rsidRPr="00675C46">
        <w:rPr>
          <w:rFonts w:eastAsia="Calibri" w:cs="Times New Roman"/>
        </w:rPr>
        <w:t>un</w:t>
      </w:r>
      <w:r w:rsidRPr="00675C46">
        <w:rPr>
          <w:rFonts w:eastAsia="Calibri" w:cs="Times New Roman"/>
          <w:spacing w:val="40"/>
        </w:rPr>
        <w:t xml:space="preserve"> </w:t>
      </w:r>
      <w:r w:rsidRPr="00675C46">
        <w:rPr>
          <w:rFonts w:eastAsia="Calibri" w:cs="Times New Roman"/>
        </w:rPr>
        <w:t>p</w:t>
      </w:r>
      <w:r w:rsidRPr="00675C46">
        <w:rPr>
          <w:rFonts w:eastAsia="Calibri" w:cs="Times New Roman"/>
          <w:spacing w:val="-1"/>
        </w:rPr>
        <w:t>a</w:t>
      </w:r>
      <w:r w:rsidRPr="00675C46">
        <w:rPr>
          <w:rFonts w:eastAsia="Calibri" w:cs="Times New Roman"/>
        </w:rPr>
        <w:t>pildi</w:t>
      </w:r>
      <w:r w:rsidRPr="00675C46">
        <w:rPr>
          <w:rFonts w:eastAsia="Calibri" w:cs="Times New Roman"/>
          <w:spacing w:val="1"/>
        </w:rPr>
        <w:t>z</w:t>
      </w:r>
      <w:r w:rsidRPr="00675C46">
        <w:rPr>
          <w:rFonts w:eastAsia="Calibri" w:cs="Times New Roman"/>
          <w:spacing w:val="-2"/>
        </w:rPr>
        <w:t>g</w:t>
      </w:r>
      <w:r w:rsidRPr="00675C46">
        <w:rPr>
          <w:rFonts w:eastAsia="Calibri" w:cs="Times New Roman"/>
        </w:rPr>
        <w:t>l</w:t>
      </w:r>
      <w:r w:rsidRPr="00675C46">
        <w:rPr>
          <w:rFonts w:eastAsia="Calibri" w:cs="Times New Roman"/>
          <w:spacing w:val="1"/>
        </w:rPr>
        <w:t>ī</w:t>
      </w:r>
      <w:r w:rsidRPr="00675C46">
        <w:rPr>
          <w:rFonts w:eastAsia="Calibri" w:cs="Times New Roman"/>
        </w:rPr>
        <w:t>t</w:t>
      </w:r>
      <w:r w:rsidRPr="00675C46">
        <w:rPr>
          <w:rFonts w:eastAsia="Calibri" w:cs="Times New Roman"/>
          <w:spacing w:val="1"/>
        </w:rPr>
        <w:t>ī</w:t>
      </w:r>
      <w:r w:rsidRPr="00675C46">
        <w:rPr>
          <w:rFonts w:eastAsia="Calibri" w:cs="Times New Roman"/>
        </w:rPr>
        <w:t>b</w:t>
      </w:r>
      <w:r w:rsidRPr="00675C46">
        <w:rPr>
          <w:rFonts w:eastAsia="Calibri" w:cs="Times New Roman"/>
          <w:spacing w:val="-1"/>
        </w:rPr>
        <w:t>a</w:t>
      </w:r>
      <w:r w:rsidRPr="00675C46">
        <w:rPr>
          <w:rFonts w:eastAsia="Calibri" w:cs="Times New Roman"/>
        </w:rPr>
        <w:t>s</w:t>
      </w:r>
      <w:r w:rsidRPr="00675C46">
        <w:rPr>
          <w:rFonts w:eastAsia="Calibri" w:cs="Times New Roman"/>
          <w:spacing w:val="41"/>
        </w:rPr>
        <w:t xml:space="preserve"> </w:t>
      </w:r>
      <w:r w:rsidRPr="00675C46">
        <w:rPr>
          <w:rFonts w:eastAsia="Calibri" w:cs="Times New Roman"/>
          <w:spacing w:val="-1"/>
        </w:rPr>
        <w:t>f</w:t>
      </w:r>
      <w:r w:rsidRPr="00675C46">
        <w:rPr>
          <w:rFonts w:eastAsia="Calibri" w:cs="Times New Roman"/>
        </w:rPr>
        <w:t>in</w:t>
      </w:r>
      <w:r w:rsidRPr="00675C46">
        <w:rPr>
          <w:rFonts w:eastAsia="Calibri" w:cs="Times New Roman"/>
          <w:spacing w:val="-1"/>
        </w:rPr>
        <w:t>a</w:t>
      </w:r>
      <w:r w:rsidRPr="00675C46">
        <w:rPr>
          <w:rFonts w:eastAsia="Calibri" w:cs="Times New Roman"/>
        </w:rPr>
        <w:t>ns</w:t>
      </w:r>
      <w:r w:rsidRPr="00675C46">
        <w:rPr>
          <w:rFonts w:eastAsia="Calibri" w:cs="Times New Roman"/>
          <w:spacing w:val="-1"/>
        </w:rPr>
        <w:t>ē</w:t>
      </w:r>
      <w:r w:rsidRPr="00675C46">
        <w:rPr>
          <w:rFonts w:eastAsia="Calibri" w:cs="Times New Roman"/>
        </w:rPr>
        <w:t>š</w:t>
      </w:r>
      <w:r w:rsidRPr="00675C46">
        <w:rPr>
          <w:rFonts w:eastAsia="Calibri" w:cs="Times New Roman"/>
          <w:spacing w:val="-1"/>
        </w:rPr>
        <w:t>a</w:t>
      </w:r>
      <w:r w:rsidRPr="00675C46">
        <w:rPr>
          <w:rFonts w:eastAsia="Calibri" w:cs="Times New Roman"/>
        </w:rPr>
        <w:t>n</w:t>
      </w:r>
      <w:r w:rsidRPr="00675C46">
        <w:rPr>
          <w:rFonts w:eastAsia="Calibri" w:cs="Times New Roman"/>
          <w:spacing w:val="-1"/>
        </w:rPr>
        <w:t>a</w:t>
      </w:r>
      <w:r w:rsidRPr="00675C46">
        <w:rPr>
          <w:rFonts w:eastAsia="Calibri" w:cs="Times New Roman"/>
        </w:rPr>
        <w:t>s</w:t>
      </w:r>
      <w:r w:rsidRPr="00675C46">
        <w:rPr>
          <w:rFonts w:eastAsia="Calibri" w:cs="Times New Roman"/>
          <w:spacing w:val="41"/>
        </w:rPr>
        <w:t xml:space="preserve"> </w:t>
      </w:r>
      <w:r w:rsidRPr="00675C46">
        <w:rPr>
          <w:rFonts w:eastAsia="Calibri" w:cs="Times New Roman"/>
        </w:rPr>
        <w:t>k</w:t>
      </w:r>
      <w:r w:rsidRPr="00675C46">
        <w:rPr>
          <w:rFonts w:eastAsia="Calibri" w:cs="Times New Roman"/>
          <w:spacing w:val="-1"/>
        </w:rPr>
        <w:t>ār</w:t>
      </w:r>
      <w:r w:rsidRPr="00675C46">
        <w:rPr>
          <w:rFonts w:eastAsia="Calibri" w:cs="Times New Roman"/>
        </w:rPr>
        <w:t>t</w:t>
      </w:r>
      <w:r w:rsidRPr="00675C46">
        <w:rPr>
          <w:rFonts w:eastAsia="Calibri" w:cs="Times New Roman"/>
          <w:spacing w:val="3"/>
        </w:rPr>
        <w:t>ī</w:t>
      </w:r>
      <w:r w:rsidRPr="00675C46">
        <w:rPr>
          <w:rFonts w:eastAsia="Calibri" w:cs="Times New Roman"/>
        </w:rPr>
        <w:t>bu</w:t>
      </w:r>
      <w:r w:rsidRPr="00675C46">
        <w:rPr>
          <w:rFonts w:eastAsia="Calibri" w:cs="Times New Roman"/>
          <w:spacing w:val="40"/>
        </w:rPr>
        <w:t xml:space="preserve"> </w:t>
      </w:r>
      <w:r w:rsidRPr="00675C46">
        <w:rPr>
          <w:rFonts w:eastAsia="Calibri" w:cs="Times New Roman"/>
        </w:rPr>
        <w:t>un</w:t>
      </w:r>
      <w:r w:rsidRPr="00675C46">
        <w:rPr>
          <w:rFonts w:eastAsia="Calibri" w:cs="Times New Roman"/>
          <w:spacing w:val="40"/>
        </w:rPr>
        <w:t xml:space="preserve"> </w:t>
      </w:r>
      <w:r w:rsidRPr="00675C46">
        <w:rPr>
          <w:rFonts w:eastAsia="Calibri" w:cs="Times New Roman"/>
          <w:spacing w:val="-1"/>
        </w:rPr>
        <w:t>a</w:t>
      </w:r>
      <w:r w:rsidRPr="00675C46">
        <w:rPr>
          <w:rFonts w:eastAsia="Calibri" w:cs="Times New Roman"/>
        </w:rPr>
        <w:t>pm</w:t>
      </w:r>
      <w:r w:rsidRPr="00675C46">
        <w:rPr>
          <w:rFonts w:eastAsia="Calibri" w:cs="Times New Roman"/>
          <w:spacing w:val="-1"/>
        </w:rPr>
        <w:t>ēr</w:t>
      </w:r>
      <w:r w:rsidRPr="00675C46">
        <w:rPr>
          <w:rFonts w:eastAsia="Calibri" w:cs="Times New Roman"/>
        </w:rPr>
        <w:t>u nos</w:t>
      </w:r>
      <w:r w:rsidRPr="00675C46">
        <w:rPr>
          <w:rFonts w:eastAsia="Calibri" w:cs="Times New Roman"/>
          <w:spacing w:val="-1"/>
        </w:rPr>
        <w:t>a</w:t>
      </w:r>
      <w:r w:rsidRPr="00675C46">
        <w:rPr>
          <w:rFonts w:eastAsia="Calibri" w:cs="Times New Roman"/>
        </w:rPr>
        <w:t>ka</w:t>
      </w:r>
      <w:r w:rsidRPr="00675C46">
        <w:rPr>
          <w:rFonts w:eastAsia="Calibri" w:cs="Times New Roman"/>
          <w:spacing w:val="-1"/>
        </w:rPr>
        <w:t xml:space="preserve"> </w:t>
      </w:r>
      <w:r w:rsidRPr="00675C46">
        <w:rPr>
          <w:rFonts w:eastAsia="Calibri" w:cs="Times New Roman"/>
        </w:rPr>
        <w:t>p</w:t>
      </w:r>
      <w:r w:rsidRPr="00675C46">
        <w:rPr>
          <w:rFonts w:eastAsia="Calibri" w:cs="Times New Roman"/>
          <w:spacing w:val="-1"/>
        </w:rPr>
        <w:t>a</w:t>
      </w:r>
      <w:r w:rsidRPr="00675C46">
        <w:rPr>
          <w:rFonts w:eastAsia="Calibri" w:cs="Times New Roman"/>
        </w:rPr>
        <w:t>šv</w:t>
      </w:r>
      <w:r w:rsidRPr="00675C46">
        <w:rPr>
          <w:rFonts w:eastAsia="Calibri" w:cs="Times New Roman"/>
          <w:spacing w:val="-1"/>
        </w:rPr>
        <w:t>a</w:t>
      </w:r>
      <w:r w:rsidRPr="00675C46">
        <w:rPr>
          <w:rFonts w:eastAsia="Calibri" w:cs="Times New Roman"/>
        </w:rPr>
        <w:t>ld</w:t>
      </w:r>
      <w:r w:rsidRPr="00675C46">
        <w:rPr>
          <w:rFonts w:eastAsia="Calibri" w:cs="Times New Roman"/>
          <w:spacing w:val="1"/>
        </w:rPr>
        <w:t>ī</w:t>
      </w:r>
      <w:r w:rsidRPr="00675C46">
        <w:rPr>
          <w:rFonts w:eastAsia="Calibri" w:cs="Times New Roman"/>
        </w:rPr>
        <w:t>b</w:t>
      </w:r>
      <w:r w:rsidRPr="00675C46">
        <w:rPr>
          <w:rFonts w:eastAsia="Calibri" w:cs="Times New Roman"/>
          <w:spacing w:val="-1"/>
        </w:rPr>
        <w:t>a</w:t>
      </w:r>
      <w:r w:rsidRPr="00675C46">
        <w:rPr>
          <w:rFonts w:eastAsia="Calibri" w:cs="Times New Roman"/>
        </w:rPr>
        <w:t>.</w:t>
      </w:r>
    </w:p>
    <w:p w:rsidR="001A36F5" w:rsidRPr="00675C46" w:rsidRDefault="001A36F5" w:rsidP="001A36F5">
      <w:pPr>
        <w:ind w:firstLine="720"/>
        <w:contextualSpacing/>
        <w:jc w:val="both"/>
        <w:rPr>
          <w:rFonts w:eastAsia="Calibri" w:cs="Times New Roman"/>
          <w:spacing w:val="-6"/>
        </w:rPr>
      </w:pPr>
      <w:r w:rsidRPr="00675C46">
        <w:rPr>
          <w:rFonts w:eastAsia="Calibri" w:cs="Times New Roman"/>
          <w:spacing w:val="-6"/>
        </w:rPr>
        <w:t>60. Ģimnāzijas finanšu, materiālo un nemateriālo līdzekļu un saimniecisko darījumu uzskaite atbilstoši normatīvajiem aktiem tiek veikta ģimnāzijas grāmatvedībā.</w:t>
      </w:r>
    </w:p>
    <w:p w:rsidR="001A36F5" w:rsidRPr="00675C46" w:rsidRDefault="001A36F5" w:rsidP="001A36F5">
      <w:pPr>
        <w:ind w:firstLine="720"/>
        <w:contextualSpacing/>
        <w:jc w:val="both"/>
        <w:rPr>
          <w:rFonts w:eastAsia="Calibri" w:cs="Times New Roman"/>
          <w:spacing w:val="-6"/>
        </w:rPr>
      </w:pPr>
      <w:r w:rsidRPr="00675C46">
        <w:rPr>
          <w:rFonts w:eastAsia="Calibri" w:cs="Times New Roman"/>
          <w:spacing w:val="-6"/>
        </w:rPr>
        <w:t>61. Ģimnāzija savu finansiālo darbību organizē, atverot norēķinu kontus bankās budžeta līdzekļiem, ziedojumiem un dāvinājumiem un Eiropas Savienības projektu līdzekļiem. Visas finanšu un grāmatvedības operācijas ar banku veic ģimnāzijas direktors ar pirmā paraksta tiesībām un ģimnāzijas grāmatvedis ar otrā paraksta tiesībām. Par grāmatvedības kārtošanu un visu saimniecisko darījumu apliecinošo dokumentu oriģinālu, kopiju vai datu saglabāšanu ir atbildīgs ģimnāzijas direktors.</w:t>
      </w:r>
    </w:p>
    <w:p w:rsidR="001A36F5" w:rsidRPr="00675C46" w:rsidRDefault="001A36F5" w:rsidP="001A36F5">
      <w:pPr>
        <w:ind w:firstLine="720"/>
        <w:contextualSpacing/>
        <w:jc w:val="both"/>
        <w:rPr>
          <w:rFonts w:eastAsia="Calibri" w:cs="Times New Roman"/>
          <w:spacing w:val="-6"/>
        </w:rPr>
      </w:pPr>
      <w:r w:rsidRPr="00675C46">
        <w:rPr>
          <w:rFonts w:eastAsia="Calibri" w:cs="Times New Roman"/>
          <w:spacing w:val="-6"/>
        </w:rPr>
        <w:t>62. Ģimnāzijas līdzekļi atrodas tās rīcībā un nevar tikt atsavināti. Tiesības ar tiem rīkoties ir ģimnāzijas direktoram. Algu fonda ekonomijas rezultātā radušies līdzekļi var tikt izmantoti ģimnāzijas darbinieku materiālajai stimulēšanai.</w:t>
      </w:r>
    </w:p>
    <w:p w:rsidR="001A36F5" w:rsidRPr="00675C46" w:rsidRDefault="001A36F5" w:rsidP="001A36F5">
      <w:pPr>
        <w:ind w:firstLine="720"/>
        <w:contextualSpacing/>
        <w:jc w:val="both"/>
        <w:rPr>
          <w:rFonts w:eastAsia="Calibri" w:cs="Times New Roman"/>
          <w:lang w:eastAsia="lv-LV"/>
        </w:rPr>
      </w:pPr>
      <w:r w:rsidRPr="00675C46">
        <w:rPr>
          <w:rFonts w:eastAsia="Calibri" w:cs="Times New Roman"/>
          <w:spacing w:val="-6"/>
        </w:rPr>
        <w:t>63. Par ziedojumiem, kas saņemti mantas veidā (dāvanām), ģimnāzija sastāda pieņemšanas</w:t>
      </w:r>
      <w:r w:rsidRPr="00675C46">
        <w:rPr>
          <w:rFonts w:eastAsia="Calibri" w:cs="Times New Roman"/>
        </w:rPr>
        <w:t xml:space="preserve"> </w:t>
      </w:r>
      <w:r w:rsidRPr="00675C46">
        <w:rPr>
          <w:rFonts w:eastAsia="Calibri" w:cs="Times New Roman"/>
          <w:spacing w:val="-1"/>
        </w:rPr>
        <w:t>a</w:t>
      </w:r>
      <w:r w:rsidRPr="00675C46">
        <w:rPr>
          <w:rFonts w:eastAsia="Calibri" w:cs="Times New Roman"/>
        </w:rPr>
        <w:t>ktu,</w:t>
      </w:r>
      <w:r w:rsidRPr="00675C46">
        <w:rPr>
          <w:rFonts w:eastAsia="Calibri" w:cs="Times New Roman"/>
          <w:spacing w:val="45"/>
        </w:rPr>
        <w:t xml:space="preserve"> </w:t>
      </w:r>
      <w:r w:rsidRPr="00675C46">
        <w:rPr>
          <w:rFonts w:eastAsia="Calibri" w:cs="Times New Roman"/>
        </w:rPr>
        <w:t>ku</w:t>
      </w:r>
      <w:r w:rsidRPr="00675C46">
        <w:rPr>
          <w:rFonts w:eastAsia="Calibri" w:cs="Times New Roman"/>
          <w:spacing w:val="-1"/>
        </w:rPr>
        <w:t>r</w:t>
      </w:r>
      <w:r w:rsidRPr="00675C46">
        <w:rPr>
          <w:rFonts w:eastAsia="Calibri" w:cs="Times New Roman"/>
        </w:rPr>
        <w:t>ā no</w:t>
      </w:r>
      <w:r w:rsidRPr="00675C46">
        <w:rPr>
          <w:rFonts w:eastAsia="Calibri" w:cs="Times New Roman"/>
          <w:spacing w:val="-1"/>
        </w:rPr>
        <w:t>rā</w:t>
      </w:r>
      <w:r w:rsidRPr="00675C46">
        <w:rPr>
          <w:rFonts w:eastAsia="Calibri" w:cs="Times New Roman"/>
        </w:rPr>
        <w:t xml:space="preserve">da </w:t>
      </w:r>
      <w:r w:rsidRPr="00675C46">
        <w:rPr>
          <w:rFonts w:eastAsia="Calibri" w:cs="Times New Roman"/>
          <w:spacing w:val="1"/>
        </w:rPr>
        <w:t>z</w:t>
      </w:r>
      <w:r w:rsidRPr="00675C46">
        <w:rPr>
          <w:rFonts w:eastAsia="Calibri" w:cs="Times New Roman"/>
        </w:rPr>
        <w:t>i</w:t>
      </w:r>
      <w:r w:rsidRPr="00675C46">
        <w:rPr>
          <w:rFonts w:eastAsia="Calibri" w:cs="Times New Roman"/>
          <w:spacing w:val="-1"/>
        </w:rPr>
        <w:t>e</w:t>
      </w:r>
      <w:r w:rsidRPr="00675C46">
        <w:rPr>
          <w:rFonts w:eastAsia="Calibri" w:cs="Times New Roman"/>
        </w:rPr>
        <w:t>doto</w:t>
      </w:r>
      <w:r w:rsidRPr="00675C46">
        <w:rPr>
          <w:rFonts w:eastAsia="Calibri" w:cs="Times New Roman"/>
          <w:spacing w:val="45"/>
        </w:rPr>
        <w:t xml:space="preserve"> </w:t>
      </w:r>
      <w:r w:rsidRPr="00675C46">
        <w:rPr>
          <w:rFonts w:eastAsia="Calibri" w:cs="Times New Roman"/>
        </w:rPr>
        <w:t>m</w:t>
      </w:r>
      <w:r w:rsidRPr="00675C46">
        <w:rPr>
          <w:rFonts w:eastAsia="Calibri" w:cs="Times New Roman"/>
          <w:spacing w:val="-1"/>
        </w:rPr>
        <w:t>a</w:t>
      </w:r>
      <w:r w:rsidRPr="00675C46">
        <w:rPr>
          <w:rFonts w:eastAsia="Calibri" w:cs="Times New Roman"/>
        </w:rPr>
        <w:t>ntu</w:t>
      </w:r>
      <w:r w:rsidRPr="00675C46">
        <w:rPr>
          <w:rFonts w:eastAsia="Calibri" w:cs="Times New Roman"/>
          <w:spacing w:val="45"/>
        </w:rPr>
        <w:t xml:space="preserve"> </w:t>
      </w:r>
      <w:r w:rsidRPr="00675C46">
        <w:rPr>
          <w:rFonts w:eastAsia="Calibri" w:cs="Times New Roman"/>
        </w:rPr>
        <w:t>d</w:t>
      </w:r>
      <w:r w:rsidRPr="00675C46">
        <w:rPr>
          <w:rFonts w:eastAsia="Calibri" w:cs="Times New Roman"/>
          <w:spacing w:val="-1"/>
        </w:rPr>
        <w:t>a</w:t>
      </w:r>
      <w:r w:rsidRPr="00675C46">
        <w:rPr>
          <w:rFonts w:eastAsia="Calibri" w:cs="Times New Roman"/>
        </w:rPr>
        <w:t>ud</w:t>
      </w:r>
      <w:r w:rsidRPr="00675C46">
        <w:rPr>
          <w:rFonts w:eastAsia="Calibri" w:cs="Times New Roman"/>
          <w:spacing w:val="1"/>
        </w:rPr>
        <w:t>z</w:t>
      </w:r>
      <w:r w:rsidRPr="00675C46">
        <w:rPr>
          <w:rFonts w:eastAsia="Calibri" w:cs="Times New Roman"/>
        </w:rPr>
        <w:t>umu,</w:t>
      </w:r>
      <w:r w:rsidRPr="00675C46">
        <w:rPr>
          <w:rFonts w:eastAsia="Calibri" w:cs="Times New Roman"/>
          <w:spacing w:val="43"/>
        </w:rPr>
        <w:t xml:space="preserve"> </w:t>
      </w:r>
      <w:r w:rsidRPr="00675C46">
        <w:rPr>
          <w:rFonts w:eastAsia="Calibri" w:cs="Times New Roman"/>
        </w:rPr>
        <w:t>k</w:t>
      </w:r>
      <w:r w:rsidRPr="00675C46">
        <w:rPr>
          <w:rFonts w:eastAsia="Calibri" w:cs="Times New Roman"/>
          <w:spacing w:val="-2"/>
        </w:rPr>
        <w:t>v</w:t>
      </w:r>
      <w:r w:rsidRPr="00675C46">
        <w:rPr>
          <w:rFonts w:eastAsia="Calibri" w:cs="Times New Roman"/>
          <w:spacing w:val="-1"/>
        </w:rPr>
        <w:t>a</w:t>
      </w:r>
      <w:r w:rsidRPr="00675C46">
        <w:rPr>
          <w:rFonts w:eastAsia="Calibri" w:cs="Times New Roman"/>
        </w:rPr>
        <w:t>lit</w:t>
      </w:r>
      <w:r w:rsidRPr="00675C46">
        <w:rPr>
          <w:rFonts w:eastAsia="Calibri" w:cs="Times New Roman"/>
          <w:spacing w:val="-1"/>
        </w:rPr>
        <w:t>a</w:t>
      </w:r>
      <w:r w:rsidRPr="00675C46">
        <w:rPr>
          <w:rFonts w:eastAsia="Calibri" w:cs="Times New Roman"/>
        </w:rPr>
        <w:t>t</w:t>
      </w:r>
      <w:r w:rsidRPr="00675C46">
        <w:rPr>
          <w:rFonts w:eastAsia="Calibri" w:cs="Times New Roman"/>
          <w:spacing w:val="1"/>
        </w:rPr>
        <w:t>ī</w:t>
      </w:r>
      <w:r w:rsidRPr="00675C46">
        <w:rPr>
          <w:rFonts w:eastAsia="Calibri" w:cs="Times New Roman"/>
        </w:rPr>
        <w:t>vos</w:t>
      </w:r>
      <w:r w:rsidRPr="00675C46">
        <w:rPr>
          <w:rFonts w:eastAsia="Calibri" w:cs="Times New Roman"/>
          <w:spacing w:val="45"/>
        </w:rPr>
        <w:t xml:space="preserve"> </w:t>
      </w:r>
      <w:r w:rsidRPr="00675C46">
        <w:rPr>
          <w:rFonts w:eastAsia="Calibri" w:cs="Times New Roman"/>
          <w:spacing w:val="-1"/>
        </w:rPr>
        <w:t>rā</w:t>
      </w:r>
      <w:r w:rsidRPr="00675C46">
        <w:rPr>
          <w:rFonts w:eastAsia="Calibri" w:cs="Times New Roman"/>
        </w:rPr>
        <w:t>d</w:t>
      </w:r>
      <w:r w:rsidRPr="00675C46">
        <w:rPr>
          <w:rFonts w:eastAsia="Calibri" w:cs="Times New Roman"/>
          <w:spacing w:val="1"/>
        </w:rPr>
        <w:t>ī</w:t>
      </w:r>
      <w:r w:rsidRPr="00675C46">
        <w:rPr>
          <w:rFonts w:eastAsia="Calibri" w:cs="Times New Roman"/>
        </w:rPr>
        <w:t>t</w:t>
      </w:r>
      <w:r w:rsidRPr="00675C46">
        <w:rPr>
          <w:rFonts w:eastAsia="Calibri" w:cs="Times New Roman"/>
          <w:spacing w:val="-1"/>
        </w:rPr>
        <w:t>ā</w:t>
      </w:r>
      <w:r w:rsidRPr="00675C46">
        <w:rPr>
          <w:rFonts w:eastAsia="Calibri" w:cs="Times New Roman"/>
        </w:rPr>
        <w:t>jus,</w:t>
      </w:r>
      <w:r w:rsidRPr="00675C46">
        <w:rPr>
          <w:rFonts w:eastAsia="Calibri" w:cs="Times New Roman"/>
          <w:spacing w:val="45"/>
        </w:rPr>
        <w:t xml:space="preserve"> </w:t>
      </w:r>
      <w:r w:rsidRPr="00675C46">
        <w:rPr>
          <w:rFonts w:eastAsia="Calibri" w:cs="Times New Roman"/>
        </w:rPr>
        <w:t>kā</w:t>
      </w:r>
      <w:r w:rsidRPr="00675C46">
        <w:rPr>
          <w:rFonts w:eastAsia="Calibri" w:cs="Times New Roman"/>
          <w:spacing w:val="44"/>
        </w:rPr>
        <w:t xml:space="preserve"> </w:t>
      </w:r>
      <w:r w:rsidRPr="00675C46">
        <w:rPr>
          <w:rFonts w:eastAsia="Calibri" w:cs="Times New Roman"/>
          <w:spacing w:val="-1"/>
        </w:rPr>
        <w:t>ar</w:t>
      </w:r>
      <w:r w:rsidRPr="00675C46">
        <w:rPr>
          <w:rFonts w:eastAsia="Calibri" w:cs="Times New Roman"/>
        </w:rPr>
        <w:t>ī</w:t>
      </w:r>
      <w:r w:rsidRPr="00675C46">
        <w:rPr>
          <w:rFonts w:eastAsia="Calibri" w:cs="Times New Roman"/>
          <w:spacing w:val="46"/>
        </w:rPr>
        <w:t xml:space="preserve"> </w:t>
      </w:r>
      <w:r w:rsidRPr="00675C46">
        <w:rPr>
          <w:rFonts w:eastAsia="Calibri" w:cs="Times New Roman"/>
          <w:spacing w:val="1"/>
        </w:rPr>
        <w:t>z</w:t>
      </w:r>
      <w:r w:rsidRPr="00675C46">
        <w:rPr>
          <w:rFonts w:eastAsia="Calibri" w:cs="Times New Roman"/>
        </w:rPr>
        <w:t>i</w:t>
      </w:r>
      <w:r w:rsidRPr="00675C46">
        <w:rPr>
          <w:rFonts w:eastAsia="Calibri" w:cs="Times New Roman"/>
          <w:spacing w:val="-1"/>
        </w:rPr>
        <w:t>e</w:t>
      </w:r>
      <w:r w:rsidRPr="00675C46">
        <w:rPr>
          <w:rFonts w:eastAsia="Calibri" w:cs="Times New Roman"/>
        </w:rPr>
        <w:t>dojumu</w:t>
      </w:r>
      <w:r w:rsidRPr="00675C46">
        <w:rPr>
          <w:rFonts w:eastAsia="Calibri" w:cs="Times New Roman"/>
          <w:spacing w:val="43"/>
        </w:rPr>
        <w:t xml:space="preserve"> </w:t>
      </w:r>
      <w:r w:rsidRPr="00675C46">
        <w:rPr>
          <w:rFonts w:eastAsia="Calibri" w:cs="Times New Roman"/>
        </w:rPr>
        <w:t>v</w:t>
      </w:r>
      <w:r w:rsidRPr="00675C46">
        <w:rPr>
          <w:rFonts w:eastAsia="Calibri" w:cs="Times New Roman"/>
          <w:spacing w:val="-1"/>
        </w:rPr>
        <w:t>ēr</w:t>
      </w:r>
      <w:r w:rsidRPr="00675C46">
        <w:rPr>
          <w:rFonts w:eastAsia="Calibri" w:cs="Times New Roman"/>
        </w:rPr>
        <w:t>t</w:t>
      </w:r>
      <w:r w:rsidRPr="00675C46">
        <w:rPr>
          <w:rFonts w:eastAsia="Calibri" w:cs="Times New Roman"/>
          <w:spacing w:val="1"/>
        </w:rPr>
        <w:t>ī</w:t>
      </w:r>
      <w:r w:rsidRPr="00675C46">
        <w:rPr>
          <w:rFonts w:eastAsia="Calibri" w:cs="Times New Roman"/>
        </w:rPr>
        <w:t>bu n</w:t>
      </w:r>
      <w:r w:rsidRPr="00675C46">
        <w:rPr>
          <w:rFonts w:eastAsia="Calibri" w:cs="Times New Roman"/>
          <w:spacing w:val="-1"/>
        </w:rPr>
        <w:t>a</w:t>
      </w:r>
      <w:r w:rsidRPr="00675C46">
        <w:rPr>
          <w:rFonts w:eastAsia="Calibri" w:cs="Times New Roman"/>
        </w:rPr>
        <w:t>ud</w:t>
      </w:r>
      <w:r w:rsidRPr="00675C46">
        <w:rPr>
          <w:rFonts w:eastAsia="Calibri" w:cs="Times New Roman"/>
          <w:spacing w:val="-1"/>
        </w:rPr>
        <w:t>a</w:t>
      </w:r>
      <w:r w:rsidRPr="00675C46">
        <w:rPr>
          <w:rFonts w:eastAsia="Calibri" w:cs="Times New Roman"/>
        </w:rPr>
        <w:t>s i</w:t>
      </w:r>
      <w:r w:rsidRPr="00675C46">
        <w:rPr>
          <w:rFonts w:eastAsia="Calibri" w:cs="Times New Roman"/>
          <w:spacing w:val="1"/>
        </w:rPr>
        <w:t>z</w:t>
      </w:r>
      <w:r w:rsidRPr="00675C46">
        <w:rPr>
          <w:rFonts w:eastAsia="Calibri" w:cs="Times New Roman"/>
        </w:rPr>
        <w:t>t</w:t>
      </w:r>
      <w:r w:rsidRPr="00675C46">
        <w:rPr>
          <w:rFonts w:eastAsia="Calibri" w:cs="Times New Roman"/>
          <w:spacing w:val="-1"/>
        </w:rPr>
        <w:t>e</w:t>
      </w:r>
      <w:r w:rsidRPr="00675C46">
        <w:rPr>
          <w:rFonts w:eastAsia="Calibri" w:cs="Times New Roman"/>
        </w:rPr>
        <w:t>iksm</w:t>
      </w:r>
      <w:r w:rsidRPr="00675C46">
        <w:rPr>
          <w:rFonts w:eastAsia="Calibri" w:cs="Times New Roman"/>
          <w:spacing w:val="-1"/>
        </w:rPr>
        <w:t>ē</w:t>
      </w:r>
      <w:r w:rsidRPr="00675C46">
        <w:rPr>
          <w:rFonts w:eastAsia="Calibri" w:cs="Times New Roman"/>
        </w:rPr>
        <w:t xml:space="preserve">, un </w:t>
      </w:r>
      <w:r w:rsidRPr="00675C46">
        <w:rPr>
          <w:rFonts w:eastAsia="Calibri" w:cs="Times New Roman"/>
          <w:spacing w:val="3"/>
        </w:rPr>
        <w:t>i</w:t>
      </w:r>
      <w:r w:rsidRPr="00675C46">
        <w:rPr>
          <w:rFonts w:eastAsia="Calibri" w:cs="Times New Roman"/>
          <w:spacing w:val="-1"/>
        </w:rPr>
        <w:t>e</w:t>
      </w:r>
      <w:r w:rsidRPr="00675C46">
        <w:rPr>
          <w:rFonts w:eastAsia="Calibri" w:cs="Times New Roman"/>
        </w:rPr>
        <w:t>g</w:t>
      </w:r>
      <w:r w:rsidRPr="00675C46">
        <w:rPr>
          <w:rFonts w:eastAsia="Calibri" w:cs="Times New Roman"/>
          <w:spacing w:val="-1"/>
        </w:rPr>
        <w:t>rā</w:t>
      </w:r>
      <w:r w:rsidRPr="00675C46">
        <w:rPr>
          <w:rFonts w:eastAsia="Calibri" w:cs="Times New Roman"/>
        </w:rPr>
        <w:t>m</w:t>
      </w:r>
      <w:r w:rsidRPr="00675C46">
        <w:rPr>
          <w:rFonts w:eastAsia="Calibri" w:cs="Times New Roman"/>
          <w:spacing w:val="-1"/>
        </w:rPr>
        <w:t>a</w:t>
      </w:r>
      <w:r w:rsidRPr="00675C46">
        <w:rPr>
          <w:rFonts w:eastAsia="Calibri" w:cs="Times New Roman"/>
        </w:rPr>
        <w:t>to š</w:t>
      </w:r>
      <w:r w:rsidRPr="00675C46">
        <w:rPr>
          <w:rFonts w:eastAsia="Calibri" w:cs="Times New Roman"/>
          <w:spacing w:val="1"/>
        </w:rPr>
        <w:t>ī</w:t>
      </w:r>
      <w:r w:rsidRPr="00675C46">
        <w:rPr>
          <w:rFonts w:eastAsia="Calibri" w:cs="Times New Roman"/>
        </w:rPr>
        <w:t xml:space="preserve">s </w:t>
      </w:r>
      <w:r w:rsidRPr="00675C46">
        <w:rPr>
          <w:rFonts w:eastAsia="Calibri" w:cs="Times New Roman"/>
          <w:spacing w:val="3"/>
        </w:rPr>
        <w:t>m</w:t>
      </w:r>
      <w:r w:rsidRPr="00675C46">
        <w:rPr>
          <w:rFonts w:eastAsia="Calibri" w:cs="Times New Roman"/>
          <w:spacing w:val="-1"/>
        </w:rPr>
        <w:t>a</w:t>
      </w:r>
      <w:r w:rsidRPr="00675C46">
        <w:rPr>
          <w:rFonts w:eastAsia="Calibri" w:cs="Times New Roman"/>
        </w:rPr>
        <w:t>t</w:t>
      </w:r>
      <w:r w:rsidRPr="00675C46">
        <w:rPr>
          <w:rFonts w:eastAsia="Calibri" w:cs="Times New Roman"/>
          <w:spacing w:val="-1"/>
        </w:rPr>
        <w:t>er</w:t>
      </w:r>
      <w:r w:rsidRPr="00675C46">
        <w:rPr>
          <w:rFonts w:eastAsia="Calibri" w:cs="Times New Roman"/>
        </w:rPr>
        <w:t>i</w:t>
      </w:r>
      <w:r w:rsidRPr="00675C46">
        <w:rPr>
          <w:rFonts w:eastAsia="Calibri" w:cs="Times New Roman"/>
          <w:spacing w:val="-1"/>
        </w:rPr>
        <w:t>ā</w:t>
      </w:r>
      <w:r w:rsidRPr="00675C46">
        <w:rPr>
          <w:rFonts w:eastAsia="Calibri" w:cs="Times New Roman"/>
        </w:rPr>
        <w:t>l</w:t>
      </w:r>
      <w:r w:rsidRPr="00675C46">
        <w:rPr>
          <w:rFonts w:eastAsia="Calibri" w:cs="Times New Roman"/>
          <w:spacing w:val="-1"/>
        </w:rPr>
        <w:t>ā</w:t>
      </w:r>
      <w:r w:rsidRPr="00675C46">
        <w:rPr>
          <w:rFonts w:eastAsia="Calibri" w:cs="Times New Roman"/>
        </w:rPr>
        <w:t>s</w:t>
      </w:r>
      <w:r w:rsidRPr="00675C46">
        <w:rPr>
          <w:rFonts w:eastAsia="Calibri" w:cs="Times New Roman"/>
          <w:spacing w:val="26"/>
        </w:rPr>
        <w:t xml:space="preserve"> </w:t>
      </w:r>
      <w:r w:rsidRPr="00675C46">
        <w:rPr>
          <w:rFonts w:eastAsia="Calibri" w:cs="Times New Roman"/>
        </w:rPr>
        <w:t>v</w:t>
      </w:r>
      <w:r w:rsidRPr="00675C46">
        <w:rPr>
          <w:rFonts w:eastAsia="Calibri" w:cs="Times New Roman"/>
          <w:spacing w:val="-1"/>
        </w:rPr>
        <w:t>ēr</w:t>
      </w:r>
      <w:r w:rsidRPr="00675C46">
        <w:rPr>
          <w:rFonts w:eastAsia="Calibri" w:cs="Times New Roman"/>
        </w:rPr>
        <w:t>t</w:t>
      </w:r>
      <w:r w:rsidRPr="00675C46">
        <w:rPr>
          <w:rFonts w:eastAsia="Calibri" w:cs="Times New Roman"/>
          <w:spacing w:val="1"/>
        </w:rPr>
        <w:t>ī</w:t>
      </w:r>
      <w:r w:rsidRPr="00675C46">
        <w:rPr>
          <w:rFonts w:eastAsia="Calibri" w:cs="Times New Roman"/>
        </w:rPr>
        <w:t>b</w:t>
      </w:r>
      <w:r w:rsidRPr="00675C46">
        <w:rPr>
          <w:rFonts w:eastAsia="Calibri" w:cs="Times New Roman"/>
          <w:spacing w:val="-1"/>
        </w:rPr>
        <w:t>a</w:t>
      </w:r>
      <w:r w:rsidRPr="00675C46">
        <w:rPr>
          <w:rFonts w:eastAsia="Calibri" w:cs="Times New Roman"/>
        </w:rPr>
        <w:t>s</w:t>
      </w:r>
      <w:r w:rsidRPr="00675C46">
        <w:rPr>
          <w:rFonts w:eastAsia="Calibri" w:cs="Times New Roman"/>
          <w:spacing w:val="26"/>
        </w:rPr>
        <w:t xml:space="preserve"> </w:t>
      </w:r>
      <w:r w:rsidRPr="00675C46">
        <w:rPr>
          <w:rFonts w:eastAsia="Calibri" w:cs="Times New Roman"/>
          <w:spacing w:val="-1"/>
        </w:rPr>
        <w:t>a</w:t>
      </w:r>
      <w:r w:rsidRPr="00675C46">
        <w:rPr>
          <w:rFonts w:eastAsia="Calibri" w:cs="Times New Roman"/>
        </w:rPr>
        <w:t>tbilst</w:t>
      </w:r>
      <w:r w:rsidRPr="00675C46">
        <w:rPr>
          <w:rFonts w:eastAsia="Calibri" w:cs="Times New Roman"/>
          <w:spacing w:val="1"/>
        </w:rPr>
        <w:t>ī</w:t>
      </w:r>
      <w:r w:rsidRPr="00675C46">
        <w:rPr>
          <w:rFonts w:eastAsia="Calibri" w:cs="Times New Roman"/>
          <w:spacing w:val="-2"/>
        </w:rPr>
        <w:t>g</w:t>
      </w:r>
      <w:r w:rsidRPr="00675C46">
        <w:rPr>
          <w:rFonts w:eastAsia="Calibri" w:cs="Times New Roman"/>
        </w:rPr>
        <w:t xml:space="preserve">i </w:t>
      </w:r>
      <w:r w:rsidRPr="00675C46">
        <w:rPr>
          <w:rFonts w:eastAsia="Calibri" w:cs="Times New Roman"/>
          <w:spacing w:val="-2"/>
        </w:rPr>
        <w:t>g</w:t>
      </w:r>
      <w:r w:rsidRPr="00675C46">
        <w:rPr>
          <w:rFonts w:eastAsia="Calibri" w:cs="Times New Roman"/>
          <w:spacing w:val="-1"/>
        </w:rPr>
        <w:t>r</w:t>
      </w:r>
      <w:r w:rsidRPr="00675C46">
        <w:rPr>
          <w:rFonts w:eastAsia="Calibri" w:cs="Times New Roman"/>
          <w:spacing w:val="1"/>
        </w:rPr>
        <w:t>ā</w:t>
      </w:r>
      <w:r w:rsidRPr="00675C46">
        <w:rPr>
          <w:rFonts w:eastAsia="Calibri" w:cs="Times New Roman"/>
        </w:rPr>
        <w:t>m</w:t>
      </w:r>
      <w:r w:rsidRPr="00675C46">
        <w:rPr>
          <w:rFonts w:eastAsia="Calibri" w:cs="Times New Roman"/>
          <w:spacing w:val="-1"/>
        </w:rPr>
        <w:t>a</w:t>
      </w:r>
      <w:r w:rsidRPr="00675C46">
        <w:rPr>
          <w:rFonts w:eastAsia="Calibri" w:cs="Times New Roman"/>
        </w:rPr>
        <w:t>tv</w:t>
      </w:r>
      <w:r w:rsidRPr="00675C46">
        <w:rPr>
          <w:rFonts w:eastAsia="Calibri" w:cs="Times New Roman"/>
          <w:spacing w:val="-1"/>
        </w:rPr>
        <w:t>e</w:t>
      </w:r>
      <w:r w:rsidRPr="00675C46">
        <w:rPr>
          <w:rFonts w:eastAsia="Calibri" w:cs="Times New Roman"/>
        </w:rPr>
        <w:t>d</w:t>
      </w:r>
      <w:r w:rsidRPr="00675C46">
        <w:rPr>
          <w:rFonts w:eastAsia="Calibri" w:cs="Times New Roman"/>
          <w:spacing w:val="1"/>
        </w:rPr>
        <w:t>ī</w:t>
      </w:r>
      <w:r w:rsidRPr="00675C46">
        <w:rPr>
          <w:rFonts w:eastAsia="Calibri" w:cs="Times New Roman"/>
        </w:rPr>
        <w:t>b</w:t>
      </w:r>
      <w:r w:rsidRPr="00675C46">
        <w:rPr>
          <w:rFonts w:eastAsia="Calibri" w:cs="Times New Roman"/>
          <w:spacing w:val="-1"/>
        </w:rPr>
        <w:t>a</w:t>
      </w:r>
      <w:r w:rsidRPr="00675C46">
        <w:rPr>
          <w:rFonts w:eastAsia="Calibri" w:cs="Times New Roman"/>
        </w:rPr>
        <w:t>s u</w:t>
      </w:r>
      <w:r w:rsidRPr="00675C46">
        <w:rPr>
          <w:rFonts w:eastAsia="Calibri" w:cs="Times New Roman"/>
          <w:spacing w:val="1"/>
        </w:rPr>
        <w:t>z</w:t>
      </w:r>
      <w:r w:rsidRPr="00675C46">
        <w:rPr>
          <w:rFonts w:eastAsia="Calibri" w:cs="Times New Roman"/>
        </w:rPr>
        <w:t>sk</w:t>
      </w:r>
      <w:r w:rsidRPr="00675C46">
        <w:rPr>
          <w:rFonts w:eastAsia="Calibri" w:cs="Times New Roman"/>
          <w:spacing w:val="-1"/>
        </w:rPr>
        <w:t>a</w:t>
      </w:r>
      <w:r w:rsidRPr="00675C46">
        <w:rPr>
          <w:rFonts w:eastAsia="Calibri" w:cs="Times New Roman"/>
        </w:rPr>
        <w:t>it</w:t>
      </w:r>
      <w:r w:rsidRPr="00675C46">
        <w:rPr>
          <w:rFonts w:eastAsia="Calibri" w:cs="Times New Roman"/>
          <w:spacing w:val="-1"/>
        </w:rPr>
        <w:t>e</w:t>
      </w:r>
      <w:r w:rsidRPr="00675C46">
        <w:rPr>
          <w:rFonts w:eastAsia="Calibri" w:cs="Times New Roman"/>
        </w:rPr>
        <w:t>s p</w:t>
      </w:r>
      <w:r w:rsidRPr="00675C46">
        <w:rPr>
          <w:rFonts w:eastAsia="Calibri" w:cs="Times New Roman"/>
          <w:spacing w:val="-1"/>
        </w:rPr>
        <w:t>ra</w:t>
      </w:r>
      <w:r w:rsidRPr="00675C46">
        <w:rPr>
          <w:rFonts w:eastAsia="Calibri" w:cs="Times New Roman"/>
        </w:rPr>
        <w:t>s</w:t>
      </w:r>
      <w:r w:rsidRPr="00675C46">
        <w:rPr>
          <w:rFonts w:eastAsia="Calibri" w:cs="Times New Roman"/>
          <w:spacing w:val="1"/>
        </w:rPr>
        <w:t>ī</w:t>
      </w:r>
      <w:r w:rsidRPr="00675C46">
        <w:rPr>
          <w:rFonts w:eastAsia="Calibri" w:cs="Times New Roman"/>
        </w:rPr>
        <w:t>b</w:t>
      </w:r>
      <w:r w:rsidRPr="00675C46">
        <w:rPr>
          <w:rFonts w:eastAsia="Calibri" w:cs="Times New Roman"/>
          <w:spacing w:val="-1"/>
        </w:rPr>
        <w:t>ā</w:t>
      </w:r>
      <w:r w:rsidRPr="00675C46">
        <w:rPr>
          <w:rFonts w:eastAsia="Calibri" w:cs="Times New Roman"/>
        </w:rPr>
        <w:t>m.</w:t>
      </w:r>
    </w:p>
    <w:p w:rsidR="001A36F5" w:rsidRPr="00675C46" w:rsidRDefault="001A36F5" w:rsidP="001A36F5">
      <w:pPr>
        <w:ind w:firstLine="720"/>
        <w:contextualSpacing/>
        <w:jc w:val="both"/>
        <w:rPr>
          <w:rFonts w:eastAsia="Calibri" w:cs="Times New Roman"/>
          <w:spacing w:val="1"/>
        </w:rPr>
      </w:pPr>
      <w:r w:rsidRPr="00675C46">
        <w:rPr>
          <w:rFonts w:eastAsia="Calibri" w:cs="Times New Roman"/>
          <w:spacing w:val="1"/>
        </w:rPr>
        <w:t xml:space="preserve">64. Pēc vecāku iniciatīvas veiktie ģimnāzijas telpu remonti, kas veikti, </w:t>
      </w:r>
      <w:proofErr w:type="gramStart"/>
      <w:r w:rsidRPr="00675C46">
        <w:rPr>
          <w:rFonts w:eastAsia="Calibri" w:cs="Times New Roman"/>
          <w:spacing w:val="1"/>
        </w:rPr>
        <w:t>izmantojot vecāku</w:t>
      </w:r>
      <w:proofErr w:type="gramEnd"/>
      <w:r w:rsidRPr="00675C46">
        <w:rPr>
          <w:rFonts w:eastAsia="Calibri" w:cs="Times New Roman"/>
          <w:spacing w:val="1"/>
        </w:rPr>
        <w:t xml:space="preserve"> piešķirtos remonta materiālus, uzskatāmi kā ziedojums, kas saņemti mantas vai pakalpojumu veidā, par to jāsastāda pieņemšanas akts, kurā norādīts ziedoto mantu vai pakalpojumu daudzums un kvalitatīvie rādītāji. Materiālās vērtības iegrāmatojamas atbilstīgi grāmatvedības uzskaites prasībām.</w:t>
      </w:r>
    </w:p>
    <w:p w:rsidR="001A36F5" w:rsidRPr="00675C46" w:rsidRDefault="001A36F5" w:rsidP="001A36F5">
      <w:pPr>
        <w:ind w:firstLine="720"/>
        <w:contextualSpacing/>
        <w:jc w:val="both"/>
        <w:rPr>
          <w:rFonts w:eastAsia="Calibri" w:cs="Times New Roman"/>
          <w:spacing w:val="1"/>
        </w:rPr>
      </w:pPr>
      <w:r w:rsidRPr="00675C46">
        <w:rPr>
          <w:rFonts w:eastAsia="Calibri" w:cs="Times New Roman"/>
          <w:spacing w:val="1"/>
        </w:rPr>
        <w:t>65. Par papildus līdzekļu izmantošanu direktors atskaitās Ģimnāzijas padomei.</w:t>
      </w:r>
    </w:p>
    <w:p w:rsidR="001A36F5" w:rsidRPr="00675C46" w:rsidRDefault="001A36F5" w:rsidP="001A36F5">
      <w:pPr>
        <w:contextualSpacing/>
        <w:jc w:val="center"/>
        <w:rPr>
          <w:rFonts w:eastAsia="Calibri" w:cs="Times New Roman"/>
          <w:b/>
          <w:spacing w:val="1"/>
          <w:szCs w:val="20"/>
        </w:rPr>
      </w:pPr>
    </w:p>
    <w:p w:rsidR="001A36F5" w:rsidRPr="00675C46" w:rsidRDefault="001A36F5" w:rsidP="001A36F5">
      <w:pPr>
        <w:contextualSpacing/>
        <w:jc w:val="center"/>
        <w:rPr>
          <w:rFonts w:eastAsia="Calibri" w:cs="Times New Roman"/>
          <w:b/>
          <w:szCs w:val="20"/>
        </w:rPr>
      </w:pPr>
      <w:r w:rsidRPr="00675C46">
        <w:rPr>
          <w:rFonts w:eastAsia="Calibri" w:cs="Times New Roman"/>
          <w:b/>
          <w:spacing w:val="1"/>
          <w:szCs w:val="20"/>
        </w:rPr>
        <w:t>XII. Ģ</w:t>
      </w:r>
      <w:r w:rsidRPr="00675C46">
        <w:rPr>
          <w:rFonts w:eastAsia="Calibri" w:cs="Times New Roman"/>
          <w:b/>
          <w:szCs w:val="20"/>
        </w:rPr>
        <w:t>i</w:t>
      </w:r>
      <w:r w:rsidRPr="00675C46">
        <w:rPr>
          <w:rFonts w:eastAsia="Calibri" w:cs="Times New Roman"/>
          <w:b/>
          <w:spacing w:val="-3"/>
          <w:szCs w:val="20"/>
        </w:rPr>
        <w:t>m</w:t>
      </w:r>
      <w:r w:rsidRPr="00675C46">
        <w:rPr>
          <w:rFonts w:eastAsia="Calibri" w:cs="Times New Roman"/>
          <w:b/>
          <w:spacing w:val="1"/>
          <w:szCs w:val="20"/>
        </w:rPr>
        <w:t>n</w:t>
      </w:r>
      <w:r w:rsidRPr="00675C46">
        <w:rPr>
          <w:rFonts w:eastAsia="Calibri" w:cs="Times New Roman"/>
          <w:b/>
          <w:szCs w:val="20"/>
        </w:rPr>
        <w:t>ā</w:t>
      </w:r>
      <w:r w:rsidRPr="00675C46">
        <w:rPr>
          <w:rFonts w:eastAsia="Calibri" w:cs="Times New Roman"/>
          <w:b/>
          <w:spacing w:val="-1"/>
          <w:szCs w:val="20"/>
        </w:rPr>
        <w:t>z</w:t>
      </w:r>
      <w:r w:rsidRPr="00675C46">
        <w:rPr>
          <w:rFonts w:eastAsia="Calibri" w:cs="Times New Roman"/>
          <w:b/>
          <w:szCs w:val="20"/>
        </w:rPr>
        <w:t>i</w:t>
      </w:r>
      <w:r w:rsidRPr="00675C46">
        <w:rPr>
          <w:rFonts w:eastAsia="Calibri" w:cs="Times New Roman"/>
          <w:b/>
          <w:spacing w:val="-1"/>
          <w:szCs w:val="20"/>
        </w:rPr>
        <w:t>j</w:t>
      </w:r>
      <w:r w:rsidRPr="00675C46">
        <w:rPr>
          <w:rFonts w:eastAsia="Calibri" w:cs="Times New Roman"/>
          <w:b/>
          <w:szCs w:val="20"/>
        </w:rPr>
        <w:t>as</w:t>
      </w:r>
      <w:r w:rsidRPr="00675C46">
        <w:rPr>
          <w:rFonts w:eastAsia="Calibri" w:cs="Times New Roman"/>
          <w:b/>
          <w:spacing w:val="21"/>
          <w:szCs w:val="20"/>
        </w:rPr>
        <w:t xml:space="preserve"> </w:t>
      </w:r>
      <w:r w:rsidRPr="00675C46">
        <w:rPr>
          <w:rFonts w:eastAsia="Calibri" w:cs="Times New Roman"/>
          <w:b/>
          <w:szCs w:val="20"/>
        </w:rPr>
        <w:t>sa</w:t>
      </w:r>
      <w:r w:rsidRPr="00675C46">
        <w:rPr>
          <w:rFonts w:eastAsia="Calibri" w:cs="Times New Roman"/>
          <w:b/>
          <w:spacing w:val="3"/>
          <w:szCs w:val="20"/>
        </w:rPr>
        <w:t>i</w:t>
      </w:r>
      <w:r w:rsidRPr="00675C46">
        <w:rPr>
          <w:rFonts w:eastAsia="Calibri" w:cs="Times New Roman"/>
          <w:b/>
          <w:spacing w:val="-3"/>
          <w:szCs w:val="20"/>
        </w:rPr>
        <w:t>m</w:t>
      </w:r>
      <w:r w:rsidRPr="00675C46">
        <w:rPr>
          <w:rFonts w:eastAsia="Calibri" w:cs="Times New Roman"/>
          <w:b/>
          <w:spacing w:val="1"/>
          <w:szCs w:val="20"/>
        </w:rPr>
        <w:t>n</w:t>
      </w:r>
      <w:r w:rsidRPr="00675C46">
        <w:rPr>
          <w:rFonts w:eastAsia="Calibri" w:cs="Times New Roman"/>
          <w:b/>
          <w:szCs w:val="20"/>
        </w:rPr>
        <w:t>i</w:t>
      </w:r>
      <w:r w:rsidRPr="00675C46">
        <w:rPr>
          <w:rFonts w:eastAsia="Calibri" w:cs="Times New Roman"/>
          <w:b/>
          <w:spacing w:val="1"/>
          <w:szCs w:val="20"/>
        </w:rPr>
        <w:t>e</w:t>
      </w:r>
      <w:r w:rsidRPr="00675C46">
        <w:rPr>
          <w:rFonts w:eastAsia="Calibri" w:cs="Times New Roman"/>
          <w:b/>
          <w:spacing w:val="-1"/>
          <w:szCs w:val="20"/>
        </w:rPr>
        <w:t>c</w:t>
      </w:r>
      <w:r w:rsidRPr="00675C46">
        <w:rPr>
          <w:rFonts w:eastAsia="Calibri" w:cs="Times New Roman"/>
          <w:b/>
          <w:szCs w:val="20"/>
        </w:rPr>
        <w:t>is</w:t>
      </w:r>
      <w:r w:rsidRPr="00675C46">
        <w:rPr>
          <w:rFonts w:eastAsia="Calibri" w:cs="Times New Roman"/>
          <w:b/>
          <w:spacing w:val="1"/>
          <w:szCs w:val="20"/>
        </w:rPr>
        <w:t>k</w:t>
      </w:r>
      <w:r w:rsidRPr="00675C46">
        <w:rPr>
          <w:rFonts w:eastAsia="Calibri" w:cs="Times New Roman"/>
          <w:b/>
          <w:szCs w:val="20"/>
        </w:rPr>
        <w:t>ā</w:t>
      </w:r>
      <w:r w:rsidRPr="00675C46">
        <w:rPr>
          <w:rFonts w:eastAsia="Calibri" w:cs="Times New Roman"/>
          <w:b/>
          <w:spacing w:val="11"/>
          <w:szCs w:val="20"/>
        </w:rPr>
        <w:t xml:space="preserve"> </w:t>
      </w:r>
      <w:r w:rsidRPr="00675C46">
        <w:rPr>
          <w:rFonts w:eastAsia="Calibri" w:cs="Times New Roman"/>
          <w:b/>
          <w:spacing w:val="1"/>
          <w:szCs w:val="20"/>
        </w:rPr>
        <w:t>d</w:t>
      </w:r>
      <w:r w:rsidRPr="00675C46">
        <w:rPr>
          <w:rFonts w:eastAsia="Calibri" w:cs="Times New Roman"/>
          <w:b/>
          <w:szCs w:val="20"/>
        </w:rPr>
        <w:t>a</w:t>
      </w:r>
      <w:r w:rsidRPr="00675C46">
        <w:rPr>
          <w:rFonts w:eastAsia="Calibri" w:cs="Times New Roman"/>
          <w:b/>
          <w:spacing w:val="-1"/>
          <w:szCs w:val="20"/>
        </w:rPr>
        <w:t>r</w:t>
      </w:r>
      <w:r w:rsidRPr="00675C46">
        <w:rPr>
          <w:rFonts w:eastAsia="Calibri" w:cs="Times New Roman"/>
          <w:b/>
          <w:spacing w:val="1"/>
          <w:szCs w:val="20"/>
        </w:rPr>
        <w:t>bīb</w:t>
      </w:r>
      <w:r w:rsidRPr="00675C46">
        <w:rPr>
          <w:rFonts w:eastAsia="Calibri" w:cs="Times New Roman"/>
          <w:b/>
          <w:szCs w:val="20"/>
        </w:rPr>
        <w:t>a</w:t>
      </w:r>
    </w:p>
    <w:p w:rsidR="001A36F5" w:rsidRPr="00675C46" w:rsidRDefault="001A36F5" w:rsidP="001A36F5">
      <w:pPr>
        <w:contextualSpacing/>
        <w:jc w:val="center"/>
        <w:rPr>
          <w:rFonts w:eastAsia="Calibri" w:cs="Times New Roman"/>
          <w:b/>
          <w:szCs w:val="20"/>
        </w:rPr>
      </w:pPr>
    </w:p>
    <w:p w:rsidR="001A36F5" w:rsidRPr="00675C46" w:rsidRDefault="001A36F5" w:rsidP="001A36F5">
      <w:pPr>
        <w:ind w:firstLine="720"/>
        <w:contextualSpacing/>
        <w:jc w:val="both"/>
        <w:rPr>
          <w:rFonts w:eastAsia="Calibri" w:cs="Times New Roman"/>
          <w:spacing w:val="-2"/>
        </w:rPr>
      </w:pPr>
      <w:r w:rsidRPr="00675C46">
        <w:rPr>
          <w:rFonts w:eastAsia="Calibri" w:cs="Times New Roman"/>
          <w:spacing w:val="-2"/>
        </w:rPr>
        <w:t>66. Ģimnāzija ir patstāvīga finanšu, saimnieciskajā un citā darbībā saskaņā ar Izglītības likumā un citos normatīvajos aktos, kā arī ģimnāzijas Nolikumā noteikto.</w:t>
      </w:r>
    </w:p>
    <w:p w:rsidR="001A36F5" w:rsidRPr="00675C46" w:rsidRDefault="001A36F5" w:rsidP="001A36F5">
      <w:pPr>
        <w:ind w:firstLine="720"/>
        <w:contextualSpacing/>
        <w:jc w:val="both"/>
        <w:rPr>
          <w:rFonts w:eastAsia="Calibri" w:cs="Times New Roman"/>
          <w:spacing w:val="-2"/>
        </w:rPr>
      </w:pPr>
      <w:r w:rsidRPr="00675C46">
        <w:rPr>
          <w:rFonts w:eastAsia="Calibri" w:cs="Times New Roman"/>
          <w:spacing w:val="-2"/>
        </w:rPr>
        <w:t>67. Atbilstoši normatīvajos aktos noteiktajam ģimnāzijas direktors ir tiesīgs slēgt ar juridiskām un fiziskām personām līgumus par dažādu ģimnāzijai nepieciešamo darbu veikšanu un citiem pakalpojumiem, ja tas netraucē izglītības programmu īstenošanai. Ģimnāzijai ir tiesības iedalīto līdzekļu robežās iegādāties vai nomāt un īrēt nepieciešamās telpas, iekārtas, inventāru, mācību līdzekļus un citus materiālos resursus, kā arī izmantot uzņēmumu, saimniecību, organizāciju, iestāžu un privātpersonu pakalpojumus, norēķinoties ar pārskaitījumiem, kā arī maksājot skaidrā naudā.</w:t>
      </w:r>
    </w:p>
    <w:p w:rsidR="001A36F5" w:rsidRPr="00675C46" w:rsidRDefault="001A36F5" w:rsidP="001A36F5">
      <w:pPr>
        <w:ind w:firstLine="720"/>
        <w:contextualSpacing/>
        <w:jc w:val="both"/>
        <w:rPr>
          <w:rFonts w:eastAsia="Calibri" w:cs="Times New Roman"/>
          <w:spacing w:val="-2"/>
        </w:rPr>
      </w:pPr>
      <w:r w:rsidRPr="00675C46">
        <w:rPr>
          <w:rFonts w:eastAsia="Calibri" w:cs="Times New Roman"/>
          <w:spacing w:val="-2"/>
        </w:rPr>
        <w:t>68. Ģimnāzija izglītojamajiem un darbiniekiem var sniegt dažādus maksas un bezmaksas pakalpojumus (ēdināšanas, dienesta viesnīcas, ārpusstundu darba, papildizglītības, interneta lietošanas, telpu, datoru un mācību grāmatu nomas, u.c.) saskaņā ar pašvaldības apstiprinātajiem tarifiem un kārtību.</w:t>
      </w:r>
    </w:p>
    <w:p w:rsidR="001A36F5" w:rsidRPr="00675C46" w:rsidRDefault="001A36F5" w:rsidP="001A36F5">
      <w:pPr>
        <w:contextualSpacing/>
        <w:jc w:val="center"/>
        <w:rPr>
          <w:rFonts w:eastAsia="Calibri" w:cs="Times New Roman"/>
          <w:b/>
          <w:spacing w:val="1"/>
          <w:szCs w:val="20"/>
        </w:rPr>
      </w:pPr>
    </w:p>
    <w:p w:rsidR="001A36F5" w:rsidRPr="00675C46" w:rsidRDefault="001A36F5" w:rsidP="001A36F5">
      <w:pPr>
        <w:contextualSpacing/>
        <w:jc w:val="center"/>
        <w:rPr>
          <w:rFonts w:eastAsia="Calibri" w:cs="Times New Roman"/>
          <w:b/>
          <w:szCs w:val="20"/>
        </w:rPr>
      </w:pPr>
      <w:r w:rsidRPr="00675C46">
        <w:rPr>
          <w:rFonts w:eastAsia="Calibri" w:cs="Times New Roman"/>
          <w:b/>
          <w:spacing w:val="1"/>
          <w:szCs w:val="20"/>
        </w:rPr>
        <w:t>XIII. Ģ</w:t>
      </w:r>
      <w:r w:rsidRPr="00675C46">
        <w:rPr>
          <w:rFonts w:eastAsia="Calibri" w:cs="Times New Roman"/>
          <w:b/>
          <w:szCs w:val="20"/>
        </w:rPr>
        <w:t>i</w:t>
      </w:r>
      <w:r w:rsidRPr="00675C46">
        <w:rPr>
          <w:rFonts w:eastAsia="Calibri" w:cs="Times New Roman"/>
          <w:b/>
          <w:spacing w:val="-3"/>
          <w:szCs w:val="20"/>
        </w:rPr>
        <w:t>m</w:t>
      </w:r>
      <w:r w:rsidRPr="00675C46">
        <w:rPr>
          <w:rFonts w:eastAsia="Calibri" w:cs="Times New Roman"/>
          <w:b/>
          <w:spacing w:val="1"/>
          <w:szCs w:val="20"/>
        </w:rPr>
        <w:t>n</w:t>
      </w:r>
      <w:r w:rsidRPr="00675C46">
        <w:rPr>
          <w:rFonts w:eastAsia="Calibri" w:cs="Times New Roman"/>
          <w:b/>
          <w:szCs w:val="20"/>
        </w:rPr>
        <w:t>ā</w:t>
      </w:r>
      <w:r w:rsidRPr="00675C46">
        <w:rPr>
          <w:rFonts w:eastAsia="Calibri" w:cs="Times New Roman"/>
          <w:b/>
          <w:spacing w:val="-1"/>
          <w:szCs w:val="20"/>
        </w:rPr>
        <w:t>z</w:t>
      </w:r>
      <w:r w:rsidRPr="00675C46">
        <w:rPr>
          <w:rFonts w:eastAsia="Calibri" w:cs="Times New Roman"/>
          <w:b/>
          <w:szCs w:val="20"/>
        </w:rPr>
        <w:t>i</w:t>
      </w:r>
      <w:r w:rsidRPr="00675C46">
        <w:rPr>
          <w:rFonts w:eastAsia="Calibri" w:cs="Times New Roman"/>
          <w:b/>
          <w:spacing w:val="-1"/>
          <w:szCs w:val="20"/>
        </w:rPr>
        <w:t>j</w:t>
      </w:r>
      <w:r w:rsidRPr="00675C46">
        <w:rPr>
          <w:rFonts w:eastAsia="Calibri" w:cs="Times New Roman"/>
          <w:b/>
          <w:szCs w:val="20"/>
        </w:rPr>
        <w:t>as</w:t>
      </w:r>
      <w:r w:rsidRPr="00675C46">
        <w:rPr>
          <w:rFonts w:eastAsia="Calibri" w:cs="Times New Roman"/>
          <w:b/>
          <w:spacing w:val="21"/>
          <w:szCs w:val="20"/>
        </w:rPr>
        <w:t xml:space="preserve"> </w:t>
      </w:r>
      <w:r w:rsidRPr="00675C46">
        <w:rPr>
          <w:rFonts w:eastAsia="Calibri" w:cs="Times New Roman"/>
          <w:b/>
          <w:spacing w:val="1"/>
          <w:szCs w:val="20"/>
        </w:rPr>
        <w:t>r</w:t>
      </w:r>
      <w:r w:rsidRPr="00675C46">
        <w:rPr>
          <w:rFonts w:eastAsia="Calibri" w:cs="Times New Roman"/>
          <w:b/>
          <w:spacing w:val="-1"/>
          <w:szCs w:val="20"/>
        </w:rPr>
        <w:t>e</w:t>
      </w:r>
      <w:r w:rsidRPr="00675C46">
        <w:rPr>
          <w:rFonts w:eastAsia="Calibri" w:cs="Times New Roman"/>
          <w:b/>
          <w:szCs w:val="20"/>
        </w:rPr>
        <w:t>o</w:t>
      </w:r>
      <w:r w:rsidRPr="00675C46">
        <w:rPr>
          <w:rFonts w:eastAsia="Calibri" w:cs="Times New Roman"/>
          <w:b/>
          <w:spacing w:val="-1"/>
          <w:szCs w:val="20"/>
        </w:rPr>
        <w:t>r</w:t>
      </w:r>
      <w:r w:rsidRPr="00675C46">
        <w:rPr>
          <w:rFonts w:eastAsia="Calibri" w:cs="Times New Roman"/>
          <w:b/>
          <w:szCs w:val="20"/>
        </w:rPr>
        <w:t>ga</w:t>
      </w:r>
      <w:r w:rsidRPr="00675C46">
        <w:rPr>
          <w:rFonts w:eastAsia="Calibri" w:cs="Times New Roman"/>
          <w:b/>
          <w:spacing w:val="3"/>
          <w:szCs w:val="20"/>
        </w:rPr>
        <w:t>n</w:t>
      </w:r>
      <w:r w:rsidRPr="00675C46">
        <w:rPr>
          <w:rFonts w:eastAsia="Calibri" w:cs="Times New Roman"/>
          <w:b/>
          <w:szCs w:val="20"/>
        </w:rPr>
        <w:t>i</w:t>
      </w:r>
      <w:r w:rsidRPr="00675C46">
        <w:rPr>
          <w:rFonts w:eastAsia="Calibri" w:cs="Times New Roman"/>
          <w:b/>
          <w:spacing w:val="-1"/>
          <w:szCs w:val="20"/>
        </w:rPr>
        <w:t>zē</w:t>
      </w:r>
      <w:r w:rsidRPr="00675C46">
        <w:rPr>
          <w:rFonts w:eastAsia="Calibri" w:cs="Times New Roman"/>
          <w:b/>
          <w:szCs w:val="20"/>
        </w:rPr>
        <w:t>ša</w:t>
      </w:r>
      <w:r w:rsidRPr="00675C46">
        <w:rPr>
          <w:rFonts w:eastAsia="Calibri" w:cs="Times New Roman"/>
          <w:b/>
          <w:spacing w:val="1"/>
          <w:szCs w:val="20"/>
        </w:rPr>
        <w:t>n</w:t>
      </w:r>
      <w:r w:rsidRPr="00675C46">
        <w:rPr>
          <w:rFonts w:eastAsia="Calibri" w:cs="Times New Roman"/>
          <w:b/>
          <w:szCs w:val="20"/>
        </w:rPr>
        <w:t xml:space="preserve">as </w:t>
      </w:r>
      <w:r w:rsidRPr="00675C46">
        <w:rPr>
          <w:rFonts w:eastAsia="Calibri" w:cs="Times New Roman"/>
          <w:b/>
          <w:spacing w:val="1"/>
          <w:szCs w:val="20"/>
        </w:rPr>
        <w:t>u</w:t>
      </w:r>
      <w:r w:rsidRPr="00675C46">
        <w:rPr>
          <w:rFonts w:eastAsia="Calibri" w:cs="Times New Roman"/>
          <w:b/>
          <w:szCs w:val="20"/>
        </w:rPr>
        <w:t>n</w:t>
      </w:r>
      <w:r w:rsidRPr="00675C46">
        <w:rPr>
          <w:rFonts w:eastAsia="Calibri" w:cs="Times New Roman"/>
          <w:b/>
          <w:spacing w:val="1"/>
          <w:szCs w:val="20"/>
        </w:rPr>
        <w:t xml:space="preserve"> </w:t>
      </w:r>
      <w:r w:rsidRPr="00675C46">
        <w:rPr>
          <w:rFonts w:eastAsia="Calibri" w:cs="Times New Roman"/>
          <w:b/>
          <w:szCs w:val="20"/>
        </w:rPr>
        <w:t>l</w:t>
      </w:r>
      <w:r w:rsidRPr="00675C46">
        <w:rPr>
          <w:rFonts w:eastAsia="Calibri" w:cs="Times New Roman"/>
          <w:b/>
          <w:spacing w:val="-2"/>
          <w:szCs w:val="20"/>
        </w:rPr>
        <w:t>i</w:t>
      </w:r>
      <w:r w:rsidRPr="00675C46">
        <w:rPr>
          <w:rFonts w:eastAsia="Calibri" w:cs="Times New Roman"/>
          <w:b/>
          <w:spacing w:val="1"/>
          <w:szCs w:val="20"/>
        </w:rPr>
        <w:t>k</w:t>
      </w:r>
      <w:r w:rsidRPr="00675C46">
        <w:rPr>
          <w:rFonts w:eastAsia="Calibri" w:cs="Times New Roman"/>
          <w:b/>
          <w:szCs w:val="20"/>
        </w:rPr>
        <w:t>vi</w:t>
      </w:r>
      <w:r w:rsidRPr="00675C46">
        <w:rPr>
          <w:rFonts w:eastAsia="Calibri" w:cs="Times New Roman"/>
          <w:b/>
          <w:spacing w:val="1"/>
          <w:szCs w:val="20"/>
        </w:rPr>
        <w:t>d</w:t>
      </w:r>
      <w:r w:rsidRPr="00675C46">
        <w:rPr>
          <w:rFonts w:eastAsia="Calibri" w:cs="Times New Roman"/>
          <w:b/>
          <w:spacing w:val="-1"/>
          <w:szCs w:val="20"/>
        </w:rPr>
        <w:t>ē</w:t>
      </w:r>
      <w:r w:rsidRPr="00675C46">
        <w:rPr>
          <w:rFonts w:eastAsia="Calibri" w:cs="Times New Roman"/>
          <w:b/>
          <w:szCs w:val="20"/>
        </w:rPr>
        <w:t>ša</w:t>
      </w:r>
      <w:r w:rsidRPr="00675C46">
        <w:rPr>
          <w:rFonts w:eastAsia="Calibri" w:cs="Times New Roman"/>
          <w:b/>
          <w:spacing w:val="1"/>
          <w:szCs w:val="20"/>
        </w:rPr>
        <w:t>n</w:t>
      </w:r>
      <w:r w:rsidRPr="00675C46">
        <w:rPr>
          <w:rFonts w:eastAsia="Calibri" w:cs="Times New Roman"/>
          <w:b/>
          <w:spacing w:val="-2"/>
          <w:szCs w:val="20"/>
        </w:rPr>
        <w:t>a</w:t>
      </w:r>
      <w:r w:rsidRPr="00675C46">
        <w:rPr>
          <w:rFonts w:eastAsia="Calibri" w:cs="Times New Roman"/>
          <w:b/>
          <w:szCs w:val="20"/>
        </w:rPr>
        <w:t xml:space="preserve">s </w:t>
      </w:r>
      <w:r w:rsidRPr="00675C46">
        <w:rPr>
          <w:rFonts w:eastAsia="Calibri" w:cs="Times New Roman"/>
          <w:b/>
          <w:spacing w:val="1"/>
          <w:szCs w:val="20"/>
        </w:rPr>
        <w:t>k</w:t>
      </w:r>
      <w:r w:rsidRPr="00675C46">
        <w:rPr>
          <w:rFonts w:eastAsia="Calibri" w:cs="Times New Roman"/>
          <w:b/>
          <w:w w:val="112"/>
          <w:szCs w:val="20"/>
        </w:rPr>
        <w:t>ā</w:t>
      </w:r>
      <w:r w:rsidRPr="00675C46">
        <w:rPr>
          <w:rFonts w:eastAsia="Calibri" w:cs="Times New Roman"/>
          <w:b/>
          <w:spacing w:val="-1"/>
          <w:szCs w:val="20"/>
        </w:rPr>
        <w:t>rt</w:t>
      </w:r>
      <w:r w:rsidRPr="00675C46">
        <w:rPr>
          <w:rFonts w:eastAsia="Calibri" w:cs="Times New Roman"/>
          <w:b/>
          <w:spacing w:val="1"/>
          <w:szCs w:val="20"/>
        </w:rPr>
        <w:t>īb</w:t>
      </w:r>
      <w:r w:rsidRPr="00675C46">
        <w:rPr>
          <w:rFonts w:eastAsia="Calibri" w:cs="Times New Roman"/>
          <w:b/>
          <w:szCs w:val="20"/>
        </w:rPr>
        <w:t>a</w:t>
      </w:r>
    </w:p>
    <w:p w:rsidR="001A36F5" w:rsidRPr="00675C46" w:rsidRDefault="001A36F5" w:rsidP="001A36F5">
      <w:pPr>
        <w:contextualSpacing/>
        <w:jc w:val="center"/>
        <w:rPr>
          <w:rFonts w:eastAsia="Calibri" w:cs="Times New Roman"/>
          <w:b/>
          <w:szCs w:val="20"/>
        </w:rPr>
      </w:pPr>
    </w:p>
    <w:p w:rsidR="001A36F5" w:rsidRPr="00675C46" w:rsidRDefault="001A36F5" w:rsidP="001A36F5">
      <w:pPr>
        <w:tabs>
          <w:tab w:val="left" w:pos="0"/>
        </w:tabs>
        <w:contextualSpacing/>
        <w:jc w:val="both"/>
        <w:rPr>
          <w:rFonts w:eastAsia="Calibri" w:cs="Times New Roman"/>
          <w:szCs w:val="20"/>
          <w:lang w:eastAsia="lv-LV"/>
        </w:rPr>
      </w:pPr>
      <w:r w:rsidRPr="00675C46">
        <w:rPr>
          <w:rFonts w:eastAsia="Calibri" w:cs="Times New Roman"/>
          <w:szCs w:val="20"/>
          <w:lang w:eastAsia="lv-LV"/>
        </w:rPr>
        <w:tab/>
        <w:t>69. Ģimnāziju reorganizē vai likvidē dibinātājs, normatīvajos aktos noteiktajā kārtībā, saskaņojot ar Izglītības un zinātnes ministriju.</w:t>
      </w:r>
    </w:p>
    <w:p w:rsidR="001A36F5" w:rsidRPr="00675C46" w:rsidRDefault="001A36F5" w:rsidP="001A36F5">
      <w:pPr>
        <w:tabs>
          <w:tab w:val="left" w:pos="0"/>
        </w:tabs>
        <w:contextualSpacing/>
        <w:jc w:val="both"/>
        <w:rPr>
          <w:rFonts w:eastAsia="Calibri" w:cs="Times New Roman"/>
          <w:szCs w:val="20"/>
          <w:lang w:eastAsia="lv-LV"/>
        </w:rPr>
      </w:pPr>
    </w:p>
    <w:p w:rsidR="001A36F5" w:rsidRPr="00675C46" w:rsidRDefault="001A36F5" w:rsidP="001A36F5">
      <w:pPr>
        <w:jc w:val="both"/>
        <w:rPr>
          <w:rFonts w:eastAsia="Calibri" w:cs="Times New Roman"/>
          <w:b/>
          <w:spacing w:val="1"/>
          <w:szCs w:val="20"/>
        </w:rPr>
      </w:pPr>
      <w:r w:rsidRPr="00675C46">
        <w:rPr>
          <w:rFonts w:eastAsia="Calibri" w:cs="Times New Roman"/>
          <w:b/>
          <w:spacing w:val="1"/>
          <w:szCs w:val="20"/>
        </w:rPr>
        <w:br w:type="page"/>
      </w:r>
    </w:p>
    <w:p w:rsidR="001A36F5" w:rsidRPr="00675C46" w:rsidRDefault="001A36F5" w:rsidP="001A36F5">
      <w:pPr>
        <w:contextualSpacing/>
        <w:jc w:val="center"/>
        <w:rPr>
          <w:rFonts w:eastAsia="Calibri" w:cs="Times New Roman"/>
          <w:b/>
          <w:szCs w:val="20"/>
        </w:rPr>
      </w:pPr>
      <w:r w:rsidRPr="00675C46">
        <w:rPr>
          <w:rFonts w:eastAsia="Calibri" w:cs="Times New Roman"/>
          <w:b/>
          <w:spacing w:val="1"/>
          <w:szCs w:val="20"/>
        </w:rPr>
        <w:lastRenderedPageBreak/>
        <w:t>XIV. Ģ</w:t>
      </w:r>
      <w:r w:rsidRPr="00675C46">
        <w:rPr>
          <w:rFonts w:eastAsia="Calibri" w:cs="Times New Roman"/>
          <w:b/>
          <w:szCs w:val="20"/>
        </w:rPr>
        <w:t>i</w:t>
      </w:r>
      <w:r w:rsidRPr="00675C46">
        <w:rPr>
          <w:rFonts w:eastAsia="Calibri" w:cs="Times New Roman"/>
          <w:b/>
          <w:spacing w:val="-3"/>
          <w:szCs w:val="20"/>
        </w:rPr>
        <w:t>m</w:t>
      </w:r>
      <w:r w:rsidRPr="00675C46">
        <w:rPr>
          <w:rFonts w:eastAsia="Calibri" w:cs="Times New Roman"/>
          <w:b/>
          <w:spacing w:val="1"/>
          <w:szCs w:val="20"/>
        </w:rPr>
        <w:t>n</w:t>
      </w:r>
      <w:r w:rsidRPr="00675C46">
        <w:rPr>
          <w:rFonts w:eastAsia="Calibri" w:cs="Times New Roman"/>
          <w:b/>
          <w:szCs w:val="20"/>
        </w:rPr>
        <w:t>ā</w:t>
      </w:r>
      <w:r w:rsidRPr="00675C46">
        <w:rPr>
          <w:rFonts w:eastAsia="Calibri" w:cs="Times New Roman"/>
          <w:b/>
          <w:spacing w:val="-1"/>
          <w:szCs w:val="20"/>
        </w:rPr>
        <w:t>z</w:t>
      </w:r>
      <w:r w:rsidRPr="00675C46">
        <w:rPr>
          <w:rFonts w:eastAsia="Calibri" w:cs="Times New Roman"/>
          <w:b/>
          <w:szCs w:val="20"/>
        </w:rPr>
        <w:t>i</w:t>
      </w:r>
      <w:r w:rsidRPr="00675C46">
        <w:rPr>
          <w:rFonts w:eastAsia="Calibri" w:cs="Times New Roman"/>
          <w:b/>
          <w:spacing w:val="-1"/>
          <w:szCs w:val="20"/>
        </w:rPr>
        <w:t>j</w:t>
      </w:r>
      <w:r w:rsidRPr="00675C46">
        <w:rPr>
          <w:rFonts w:eastAsia="Calibri" w:cs="Times New Roman"/>
          <w:b/>
          <w:szCs w:val="20"/>
        </w:rPr>
        <w:t>as</w:t>
      </w:r>
      <w:r w:rsidRPr="00675C46">
        <w:rPr>
          <w:rFonts w:eastAsia="Calibri" w:cs="Times New Roman"/>
          <w:b/>
          <w:spacing w:val="21"/>
          <w:szCs w:val="20"/>
        </w:rPr>
        <w:t xml:space="preserve"> </w:t>
      </w:r>
      <w:r w:rsidRPr="00675C46">
        <w:rPr>
          <w:rFonts w:eastAsia="Calibri" w:cs="Times New Roman"/>
          <w:b/>
          <w:szCs w:val="20"/>
        </w:rPr>
        <w:t>Noli</w:t>
      </w:r>
      <w:r w:rsidRPr="00675C46">
        <w:rPr>
          <w:rFonts w:eastAsia="Calibri" w:cs="Times New Roman"/>
          <w:b/>
          <w:spacing w:val="1"/>
          <w:szCs w:val="20"/>
        </w:rPr>
        <w:t>ku</w:t>
      </w:r>
      <w:r w:rsidRPr="00675C46">
        <w:rPr>
          <w:rFonts w:eastAsia="Calibri" w:cs="Times New Roman"/>
          <w:b/>
          <w:spacing w:val="-3"/>
          <w:szCs w:val="20"/>
        </w:rPr>
        <w:t>m</w:t>
      </w:r>
      <w:r w:rsidRPr="00675C46">
        <w:rPr>
          <w:rFonts w:eastAsia="Calibri" w:cs="Times New Roman"/>
          <w:b/>
          <w:szCs w:val="20"/>
        </w:rPr>
        <w:t xml:space="preserve">a </w:t>
      </w:r>
      <w:r w:rsidRPr="00675C46">
        <w:rPr>
          <w:rFonts w:eastAsia="Calibri" w:cs="Times New Roman"/>
          <w:b/>
          <w:spacing w:val="1"/>
          <w:szCs w:val="20"/>
        </w:rPr>
        <w:t>u</w:t>
      </w:r>
      <w:r w:rsidRPr="00675C46">
        <w:rPr>
          <w:rFonts w:eastAsia="Calibri" w:cs="Times New Roman"/>
          <w:b/>
          <w:szCs w:val="20"/>
        </w:rPr>
        <w:t>n</w:t>
      </w:r>
      <w:r w:rsidRPr="00675C46">
        <w:rPr>
          <w:rFonts w:eastAsia="Calibri" w:cs="Times New Roman"/>
          <w:b/>
          <w:spacing w:val="1"/>
          <w:szCs w:val="20"/>
        </w:rPr>
        <w:t xml:space="preserve"> </w:t>
      </w:r>
      <w:r w:rsidRPr="00675C46">
        <w:rPr>
          <w:rFonts w:eastAsia="Calibri" w:cs="Times New Roman"/>
          <w:b/>
          <w:spacing w:val="-1"/>
          <w:szCs w:val="20"/>
        </w:rPr>
        <w:t>t</w:t>
      </w:r>
      <w:r w:rsidRPr="00675C46">
        <w:rPr>
          <w:rFonts w:eastAsia="Calibri" w:cs="Times New Roman"/>
          <w:b/>
          <w:szCs w:val="20"/>
        </w:rPr>
        <w:t>ā</w:t>
      </w:r>
      <w:r w:rsidRPr="00675C46">
        <w:rPr>
          <w:rFonts w:eastAsia="Calibri" w:cs="Times New Roman"/>
          <w:b/>
          <w:spacing w:val="11"/>
          <w:szCs w:val="20"/>
        </w:rPr>
        <w:t xml:space="preserve"> </w:t>
      </w:r>
      <w:r w:rsidRPr="00675C46">
        <w:rPr>
          <w:rFonts w:eastAsia="Calibri" w:cs="Times New Roman"/>
          <w:b/>
          <w:szCs w:val="20"/>
        </w:rPr>
        <w:t>g</w:t>
      </w:r>
      <w:r w:rsidRPr="00675C46">
        <w:rPr>
          <w:rFonts w:eastAsia="Calibri" w:cs="Times New Roman"/>
          <w:b/>
          <w:spacing w:val="-1"/>
          <w:szCs w:val="20"/>
        </w:rPr>
        <w:t>r</w:t>
      </w:r>
      <w:r w:rsidRPr="00675C46">
        <w:rPr>
          <w:rFonts w:eastAsia="Calibri" w:cs="Times New Roman"/>
          <w:b/>
          <w:spacing w:val="2"/>
          <w:szCs w:val="20"/>
        </w:rPr>
        <w:t>o</w:t>
      </w:r>
      <w:r w:rsidRPr="00675C46">
        <w:rPr>
          <w:rFonts w:eastAsia="Calibri" w:cs="Times New Roman"/>
          <w:b/>
          <w:spacing w:val="-1"/>
          <w:szCs w:val="20"/>
        </w:rPr>
        <w:t>z</w:t>
      </w:r>
      <w:r w:rsidRPr="00675C46">
        <w:rPr>
          <w:rFonts w:eastAsia="Calibri" w:cs="Times New Roman"/>
          <w:b/>
          <w:spacing w:val="1"/>
          <w:szCs w:val="20"/>
        </w:rPr>
        <w:t>ī</w:t>
      </w:r>
      <w:r w:rsidRPr="00675C46">
        <w:rPr>
          <w:rFonts w:eastAsia="Calibri" w:cs="Times New Roman"/>
          <w:b/>
          <w:spacing w:val="-1"/>
          <w:szCs w:val="20"/>
        </w:rPr>
        <w:t>j</w:t>
      </w:r>
      <w:r w:rsidRPr="00675C46">
        <w:rPr>
          <w:rFonts w:eastAsia="Calibri" w:cs="Times New Roman"/>
          <w:b/>
          <w:spacing w:val="3"/>
          <w:szCs w:val="20"/>
        </w:rPr>
        <w:t>u</w:t>
      </w:r>
      <w:r w:rsidRPr="00675C46">
        <w:rPr>
          <w:rFonts w:eastAsia="Calibri" w:cs="Times New Roman"/>
          <w:b/>
          <w:spacing w:val="-3"/>
          <w:szCs w:val="20"/>
        </w:rPr>
        <w:t>m</w:t>
      </w:r>
      <w:r w:rsidRPr="00675C46">
        <w:rPr>
          <w:rFonts w:eastAsia="Calibri" w:cs="Times New Roman"/>
          <w:b/>
          <w:szCs w:val="20"/>
        </w:rPr>
        <w:t>u</w:t>
      </w:r>
      <w:r w:rsidRPr="00675C46">
        <w:rPr>
          <w:rFonts w:eastAsia="Calibri" w:cs="Times New Roman"/>
          <w:b/>
          <w:spacing w:val="1"/>
          <w:szCs w:val="20"/>
        </w:rPr>
        <w:t xml:space="preserve"> p</w:t>
      </w:r>
      <w:r w:rsidRPr="00675C46">
        <w:rPr>
          <w:rFonts w:eastAsia="Calibri" w:cs="Times New Roman"/>
          <w:b/>
          <w:szCs w:val="20"/>
        </w:rPr>
        <w:t>i</w:t>
      </w:r>
      <w:r w:rsidRPr="00675C46">
        <w:rPr>
          <w:rFonts w:eastAsia="Calibri" w:cs="Times New Roman"/>
          <w:b/>
          <w:spacing w:val="-1"/>
          <w:szCs w:val="20"/>
        </w:rPr>
        <w:t>e</w:t>
      </w:r>
      <w:r w:rsidRPr="00675C46">
        <w:rPr>
          <w:rFonts w:eastAsia="Calibri" w:cs="Times New Roman"/>
          <w:b/>
          <w:spacing w:val="1"/>
          <w:szCs w:val="20"/>
        </w:rPr>
        <w:t>ņ</w:t>
      </w:r>
      <w:r w:rsidRPr="00675C46">
        <w:rPr>
          <w:rFonts w:eastAsia="Calibri" w:cs="Times New Roman"/>
          <w:b/>
          <w:spacing w:val="-1"/>
          <w:szCs w:val="20"/>
        </w:rPr>
        <w:t>e</w:t>
      </w:r>
      <w:r w:rsidRPr="00675C46">
        <w:rPr>
          <w:rFonts w:eastAsia="Calibri" w:cs="Times New Roman"/>
          <w:b/>
          <w:spacing w:val="-3"/>
          <w:szCs w:val="20"/>
        </w:rPr>
        <w:t>m</w:t>
      </w:r>
      <w:r w:rsidRPr="00675C46">
        <w:rPr>
          <w:rFonts w:eastAsia="Calibri" w:cs="Times New Roman"/>
          <w:b/>
          <w:szCs w:val="20"/>
        </w:rPr>
        <w:t>ša</w:t>
      </w:r>
      <w:r w:rsidRPr="00675C46">
        <w:rPr>
          <w:rFonts w:eastAsia="Calibri" w:cs="Times New Roman"/>
          <w:b/>
          <w:spacing w:val="1"/>
          <w:szCs w:val="20"/>
        </w:rPr>
        <w:t>n</w:t>
      </w:r>
      <w:r w:rsidRPr="00675C46">
        <w:rPr>
          <w:rFonts w:eastAsia="Calibri" w:cs="Times New Roman"/>
          <w:b/>
          <w:szCs w:val="20"/>
        </w:rPr>
        <w:t>as</w:t>
      </w:r>
      <w:r w:rsidRPr="00675C46">
        <w:rPr>
          <w:rFonts w:eastAsia="Calibri" w:cs="Times New Roman"/>
          <w:b/>
          <w:spacing w:val="11"/>
          <w:szCs w:val="20"/>
        </w:rPr>
        <w:t xml:space="preserve"> </w:t>
      </w:r>
      <w:r w:rsidRPr="00675C46">
        <w:rPr>
          <w:rFonts w:eastAsia="Calibri" w:cs="Times New Roman"/>
          <w:b/>
          <w:spacing w:val="1"/>
          <w:szCs w:val="20"/>
        </w:rPr>
        <w:t>k</w:t>
      </w:r>
      <w:r w:rsidRPr="00675C46">
        <w:rPr>
          <w:rFonts w:eastAsia="Calibri" w:cs="Times New Roman"/>
          <w:b/>
          <w:w w:val="112"/>
          <w:szCs w:val="20"/>
        </w:rPr>
        <w:t>ā</w:t>
      </w:r>
      <w:r w:rsidRPr="00675C46">
        <w:rPr>
          <w:rFonts w:eastAsia="Calibri" w:cs="Times New Roman"/>
          <w:b/>
          <w:spacing w:val="-1"/>
          <w:szCs w:val="20"/>
        </w:rPr>
        <w:t>rt</w:t>
      </w:r>
      <w:r w:rsidRPr="00675C46">
        <w:rPr>
          <w:rFonts w:eastAsia="Calibri" w:cs="Times New Roman"/>
          <w:b/>
          <w:spacing w:val="1"/>
          <w:szCs w:val="20"/>
        </w:rPr>
        <w:t>īb</w:t>
      </w:r>
      <w:r w:rsidRPr="00675C46">
        <w:rPr>
          <w:rFonts w:eastAsia="Calibri" w:cs="Times New Roman"/>
          <w:b/>
          <w:szCs w:val="20"/>
        </w:rPr>
        <w:t>a</w:t>
      </w:r>
    </w:p>
    <w:p w:rsidR="001A36F5" w:rsidRPr="00675C46" w:rsidRDefault="001A36F5" w:rsidP="001A36F5">
      <w:pPr>
        <w:contextualSpacing/>
        <w:jc w:val="center"/>
        <w:rPr>
          <w:rFonts w:eastAsia="Calibri" w:cs="Times New Roman"/>
          <w:b/>
          <w:szCs w:val="20"/>
        </w:rPr>
      </w:pPr>
    </w:p>
    <w:p w:rsidR="001A36F5" w:rsidRPr="00675C46" w:rsidRDefault="001A36F5" w:rsidP="001A36F5">
      <w:pPr>
        <w:tabs>
          <w:tab w:val="left" w:pos="0"/>
        </w:tabs>
        <w:contextualSpacing/>
        <w:jc w:val="both"/>
        <w:rPr>
          <w:rFonts w:eastAsia="Calibri" w:cs="Times New Roman"/>
          <w:szCs w:val="20"/>
          <w:lang w:eastAsia="lv-LV"/>
        </w:rPr>
      </w:pPr>
      <w:r w:rsidRPr="00675C46">
        <w:rPr>
          <w:rFonts w:eastAsia="Calibri" w:cs="Times New Roman"/>
          <w:szCs w:val="20"/>
          <w:lang w:eastAsia="lv-LV"/>
        </w:rPr>
        <w:tab/>
        <w:t>70. Ģimnāzija, pamatojoties uz Izglītības likumu, Vispārējās izglītības likumu, izstrādā ģimnāzijas nolikumu. Ģimnāzijas nolikumu apstiprina dibinātājs.</w:t>
      </w:r>
    </w:p>
    <w:p w:rsidR="001A36F5" w:rsidRPr="00675C46" w:rsidRDefault="001A36F5" w:rsidP="001A36F5">
      <w:pPr>
        <w:tabs>
          <w:tab w:val="left" w:pos="0"/>
        </w:tabs>
        <w:contextualSpacing/>
        <w:jc w:val="both"/>
        <w:rPr>
          <w:rFonts w:eastAsia="Calibri" w:cs="Times New Roman"/>
          <w:szCs w:val="20"/>
          <w:lang w:eastAsia="lv-LV"/>
        </w:rPr>
      </w:pPr>
      <w:r w:rsidRPr="00675C46">
        <w:rPr>
          <w:rFonts w:eastAsia="Calibri" w:cs="Times New Roman"/>
          <w:szCs w:val="20"/>
          <w:lang w:eastAsia="lv-LV"/>
        </w:rPr>
        <w:tab/>
        <w:t>71. Grozījumus ģimnāzijas Nolikumā var izdarīt pēc ģimnāzijas dibinātāja iniciatīvas, direktora vai Ģimnāzijas padomes, Pedagoģiskās padomes priekšlikuma. Grozījumus nolikumā izstrādā ģimnāzija un apstiprina tās dibinātājs.</w:t>
      </w:r>
    </w:p>
    <w:p w:rsidR="001A36F5" w:rsidRPr="00675C46" w:rsidRDefault="001A36F5" w:rsidP="001A36F5">
      <w:pPr>
        <w:tabs>
          <w:tab w:val="left" w:pos="0"/>
        </w:tabs>
        <w:contextualSpacing/>
        <w:jc w:val="both"/>
        <w:rPr>
          <w:rFonts w:eastAsia="Calibri" w:cs="Times New Roman"/>
          <w:szCs w:val="20"/>
          <w:lang w:eastAsia="lv-LV"/>
        </w:rPr>
      </w:pPr>
    </w:p>
    <w:p w:rsidR="001A36F5" w:rsidRPr="00675C46" w:rsidRDefault="001A36F5" w:rsidP="001A36F5">
      <w:pPr>
        <w:contextualSpacing/>
        <w:jc w:val="center"/>
        <w:rPr>
          <w:rFonts w:eastAsia="Calibri" w:cs="Times New Roman"/>
          <w:b/>
          <w:spacing w:val="1"/>
          <w:szCs w:val="20"/>
        </w:rPr>
      </w:pPr>
      <w:r w:rsidRPr="00675C46">
        <w:rPr>
          <w:rFonts w:eastAsia="Calibri" w:cs="Times New Roman"/>
          <w:b/>
          <w:spacing w:val="1"/>
          <w:szCs w:val="20"/>
        </w:rPr>
        <w:t>XV. Citi noteikumi</w:t>
      </w:r>
    </w:p>
    <w:p w:rsidR="001A36F5" w:rsidRPr="00675C46" w:rsidRDefault="001A36F5" w:rsidP="001A36F5">
      <w:pPr>
        <w:contextualSpacing/>
        <w:jc w:val="center"/>
        <w:rPr>
          <w:rFonts w:eastAsia="Calibri" w:cs="Times New Roman"/>
          <w:b/>
          <w:spacing w:val="1"/>
          <w:szCs w:val="20"/>
        </w:rPr>
      </w:pPr>
    </w:p>
    <w:p w:rsidR="001A36F5" w:rsidRPr="00675C46" w:rsidRDefault="001A36F5" w:rsidP="001A36F5">
      <w:pPr>
        <w:ind w:firstLine="720"/>
        <w:contextualSpacing/>
        <w:jc w:val="both"/>
        <w:rPr>
          <w:rFonts w:eastAsia="Times New Roman" w:cs="Times New Roman"/>
          <w:szCs w:val="20"/>
          <w:lang w:eastAsia="lv-LV"/>
        </w:rPr>
      </w:pPr>
      <w:r w:rsidRPr="00675C46">
        <w:rPr>
          <w:rFonts w:eastAsia="Times New Roman" w:cs="Times New Roman"/>
          <w:szCs w:val="20"/>
          <w:lang w:eastAsia="lv-LV"/>
        </w:rPr>
        <w:t>72. Saskaņā ar normatīvajos aktos un dibinātāja noteikto kārtību ģimnāzija veic dokumentu un arhīvu pārvaldību.</w:t>
      </w:r>
    </w:p>
    <w:p w:rsidR="001A36F5" w:rsidRPr="00675C46" w:rsidRDefault="001A36F5" w:rsidP="001A36F5">
      <w:pPr>
        <w:ind w:firstLine="720"/>
        <w:contextualSpacing/>
        <w:jc w:val="both"/>
        <w:rPr>
          <w:rFonts w:eastAsia="Times New Roman" w:cs="Times New Roman"/>
          <w:szCs w:val="20"/>
          <w:lang w:eastAsia="lv-LV"/>
        </w:rPr>
      </w:pPr>
      <w:r w:rsidRPr="00675C46">
        <w:rPr>
          <w:rFonts w:eastAsia="Times New Roman" w:cs="Times New Roman"/>
          <w:szCs w:val="20"/>
          <w:lang w:eastAsia="lv-LV"/>
        </w:rPr>
        <w:t xml:space="preserve">73. Ģimnāzija normatīvajos aktos noteiktā kārtībā un </w:t>
      </w:r>
      <w:r w:rsidRPr="00675C46">
        <w:rPr>
          <w:rFonts w:eastAsia="Calibri" w:cs="Times New Roman"/>
        </w:rPr>
        <w:t>not</w:t>
      </w:r>
      <w:r w:rsidRPr="00675C46">
        <w:rPr>
          <w:rFonts w:eastAsia="Calibri" w:cs="Times New Roman"/>
          <w:spacing w:val="-1"/>
        </w:rPr>
        <w:t>e</w:t>
      </w:r>
      <w:r w:rsidRPr="00675C46">
        <w:rPr>
          <w:rFonts w:eastAsia="Calibri" w:cs="Times New Roman"/>
        </w:rPr>
        <w:t>iktā</w:t>
      </w:r>
      <w:r w:rsidRPr="00675C46">
        <w:rPr>
          <w:rFonts w:eastAsia="Calibri" w:cs="Times New Roman"/>
          <w:spacing w:val="37"/>
        </w:rPr>
        <w:t xml:space="preserve"> </w:t>
      </w:r>
      <w:r w:rsidRPr="00675C46">
        <w:rPr>
          <w:rFonts w:eastAsia="Calibri" w:cs="Times New Roman"/>
        </w:rPr>
        <w:t>l</w:t>
      </w:r>
      <w:r w:rsidRPr="00675C46">
        <w:rPr>
          <w:rFonts w:eastAsia="Calibri" w:cs="Times New Roman"/>
          <w:spacing w:val="-1"/>
        </w:rPr>
        <w:t>a</w:t>
      </w:r>
      <w:r w:rsidRPr="00675C46">
        <w:rPr>
          <w:rFonts w:eastAsia="Calibri" w:cs="Times New Roman"/>
        </w:rPr>
        <w:t>ikā</w:t>
      </w:r>
      <w:r w:rsidRPr="00675C46">
        <w:rPr>
          <w:rFonts w:eastAsia="Times New Roman" w:cs="Times New Roman"/>
          <w:szCs w:val="20"/>
          <w:lang w:eastAsia="lv-LV"/>
        </w:rPr>
        <w:t xml:space="preserve"> sagatavo valsts statistikas pārskatu un pašnovērtējuma ziņojumu iesniegšanai dibinātājam, Tukuma novada Izglītības pārvaldei vai Izglītības un zinātnes ministrijai vai citai institūcijai.</w:t>
      </w:r>
    </w:p>
    <w:p w:rsidR="001A36F5" w:rsidRPr="00675C46" w:rsidRDefault="001A36F5" w:rsidP="001A36F5">
      <w:pPr>
        <w:ind w:firstLine="720"/>
        <w:contextualSpacing/>
        <w:jc w:val="both"/>
        <w:rPr>
          <w:rFonts w:eastAsia="Times New Roman" w:cs="Times New Roman"/>
          <w:szCs w:val="20"/>
          <w:lang w:eastAsia="lv-LV"/>
        </w:rPr>
      </w:pPr>
      <w:r w:rsidRPr="00675C46">
        <w:rPr>
          <w:rFonts w:eastAsia="Times New Roman" w:cs="Times New Roman"/>
          <w:szCs w:val="20"/>
          <w:lang w:eastAsia="lv-LV"/>
        </w:rPr>
        <w:t>74. Ģimnāzija normatīvajos aktos noteiktā kārtībā informē kompetentu institūciju par akreditācijas ekspertu komisijas ziņojumos norādīto ieteikumu ieviešanu.</w:t>
      </w:r>
    </w:p>
    <w:p w:rsidR="001A36F5" w:rsidRPr="00675C46" w:rsidRDefault="001A36F5" w:rsidP="001A36F5">
      <w:pPr>
        <w:ind w:firstLine="720"/>
        <w:contextualSpacing/>
        <w:jc w:val="both"/>
        <w:rPr>
          <w:rFonts w:eastAsia="Times New Roman" w:cs="Times New Roman"/>
          <w:szCs w:val="20"/>
          <w:lang w:eastAsia="lv-LV"/>
        </w:rPr>
      </w:pPr>
      <w:r w:rsidRPr="00675C46">
        <w:rPr>
          <w:rFonts w:eastAsia="Times New Roman" w:cs="Times New Roman"/>
          <w:szCs w:val="20"/>
          <w:lang w:eastAsia="lv-LV"/>
        </w:rPr>
        <w:t>75. Ģimnāzija normatīvajos aktos (</w:t>
      </w:r>
      <w:r w:rsidRPr="00675C46">
        <w:rPr>
          <w:rFonts w:eastAsia="Calibri" w:cs="Times New Roman"/>
          <w:spacing w:val="-6"/>
        </w:rPr>
        <w:t>I</w:t>
      </w:r>
      <w:r w:rsidRPr="00675C46">
        <w:rPr>
          <w:rFonts w:eastAsia="Calibri" w:cs="Times New Roman"/>
          <w:spacing w:val="4"/>
        </w:rPr>
        <w:t>z</w:t>
      </w:r>
      <w:r w:rsidRPr="00675C46">
        <w:rPr>
          <w:rFonts w:eastAsia="Calibri" w:cs="Times New Roman"/>
          <w:spacing w:val="-2"/>
        </w:rPr>
        <w:t>g</w:t>
      </w:r>
      <w:r w:rsidRPr="00675C46">
        <w:rPr>
          <w:rFonts w:eastAsia="Calibri" w:cs="Times New Roman"/>
        </w:rPr>
        <w:t>l</w:t>
      </w:r>
      <w:r w:rsidRPr="00675C46">
        <w:rPr>
          <w:rFonts w:eastAsia="Calibri" w:cs="Times New Roman"/>
          <w:spacing w:val="1"/>
        </w:rPr>
        <w:t>ī</w:t>
      </w:r>
      <w:r w:rsidRPr="00675C46">
        <w:rPr>
          <w:rFonts w:eastAsia="Calibri" w:cs="Times New Roman"/>
        </w:rPr>
        <w:t>t</w:t>
      </w:r>
      <w:r w:rsidRPr="00675C46">
        <w:rPr>
          <w:rFonts w:eastAsia="Calibri" w:cs="Times New Roman"/>
          <w:spacing w:val="1"/>
        </w:rPr>
        <w:t>ī</w:t>
      </w:r>
      <w:r w:rsidRPr="00675C46">
        <w:rPr>
          <w:rFonts w:eastAsia="Calibri" w:cs="Times New Roman"/>
        </w:rPr>
        <w:t>b</w:t>
      </w:r>
      <w:r w:rsidRPr="00675C46">
        <w:rPr>
          <w:rFonts w:eastAsia="Calibri" w:cs="Times New Roman"/>
          <w:spacing w:val="1"/>
        </w:rPr>
        <w:t>a</w:t>
      </w:r>
      <w:r w:rsidRPr="00675C46">
        <w:rPr>
          <w:rFonts w:eastAsia="Calibri" w:cs="Times New Roman"/>
        </w:rPr>
        <w:t>s</w:t>
      </w:r>
      <w:r w:rsidRPr="00675C46">
        <w:rPr>
          <w:rFonts w:eastAsia="Calibri" w:cs="Times New Roman"/>
          <w:spacing w:val="26"/>
        </w:rPr>
        <w:t xml:space="preserve"> </w:t>
      </w:r>
      <w:r w:rsidRPr="00675C46">
        <w:rPr>
          <w:rFonts w:eastAsia="Calibri" w:cs="Times New Roman"/>
        </w:rPr>
        <w:t>un</w:t>
      </w:r>
      <w:r w:rsidRPr="00675C46">
        <w:rPr>
          <w:rFonts w:eastAsia="Calibri" w:cs="Times New Roman"/>
          <w:spacing w:val="26"/>
        </w:rPr>
        <w:t xml:space="preserve"> </w:t>
      </w:r>
      <w:r w:rsidRPr="00675C46">
        <w:rPr>
          <w:rFonts w:eastAsia="Calibri" w:cs="Times New Roman"/>
          <w:spacing w:val="1"/>
        </w:rPr>
        <w:t>z</w:t>
      </w:r>
      <w:r w:rsidRPr="00675C46">
        <w:rPr>
          <w:rFonts w:eastAsia="Calibri" w:cs="Times New Roman"/>
        </w:rPr>
        <w:t>in</w:t>
      </w:r>
      <w:r w:rsidRPr="00675C46">
        <w:rPr>
          <w:rFonts w:eastAsia="Calibri" w:cs="Times New Roman"/>
          <w:spacing w:val="-1"/>
        </w:rPr>
        <w:t>ā</w:t>
      </w:r>
      <w:r w:rsidRPr="00675C46">
        <w:rPr>
          <w:rFonts w:eastAsia="Calibri" w:cs="Times New Roman"/>
        </w:rPr>
        <w:t>tn</w:t>
      </w:r>
      <w:r w:rsidRPr="00675C46">
        <w:rPr>
          <w:rFonts w:eastAsia="Calibri" w:cs="Times New Roman"/>
          <w:spacing w:val="-1"/>
        </w:rPr>
        <w:t>e</w:t>
      </w:r>
      <w:r w:rsidRPr="00675C46">
        <w:rPr>
          <w:rFonts w:eastAsia="Calibri" w:cs="Times New Roman"/>
        </w:rPr>
        <w:t>s</w:t>
      </w:r>
      <w:r w:rsidRPr="00675C46">
        <w:rPr>
          <w:rFonts w:eastAsia="Calibri" w:cs="Times New Roman"/>
          <w:spacing w:val="26"/>
        </w:rPr>
        <w:t xml:space="preserve"> </w:t>
      </w:r>
      <w:r w:rsidRPr="00675C46">
        <w:rPr>
          <w:rFonts w:eastAsia="Calibri" w:cs="Times New Roman"/>
        </w:rPr>
        <w:t>minist</w:t>
      </w:r>
      <w:r w:rsidRPr="00675C46">
        <w:rPr>
          <w:rFonts w:eastAsia="Calibri" w:cs="Times New Roman"/>
          <w:spacing w:val="-1"/>
        </w:rPr>
        <w:t>r</w:t>
      </w:r>
      <w:r w:rsidRPr="00675C46">
        <w:rPr>
          <w:rFonts w:eastAsia="Calibri" w:cs="Times New Roman"/>
        </w:rPr>
        <w:t>ij</w:t>
      </w:r>
      <w:r w:rsidRPr="00675C46">
        <w:rPr>
          <w:rFonts w:eastAsia="Calibri" w:cs="Times New Roman"/>
          <w:spacing w:val="-1"/>
        </w:rPr>
        <w:t>a</w:t>
      </w:r>
      <w:r w:rsidRPr="00675C46">
        <w:rPr>
          <w:rFonts w:eastAsia="Calibri" w:cs="Times New Roman"/>
        </w:rPr>
        <w:t>s</w:t>
      </w:r>
      <w:r w:rsidRPr="00675C46">
        <w:rPr>
          <w:rFonts w:eastAsia="Calibri" w:cs="Times New Roman"/>
          <w:spacing w:val="26"/>
        </w:rPr>
        <w:t xml:space="preserve"> </w:t>
      </w:r>
      <w:r w:rsidRPr="00675C46">
        <w:rPr>
          <w:rFonts w:eastAsia="Calibri" w:cs="Times New Roman"/>
        </w:rPr>
        <w:t>m</w:t>
      </w:r>
      <w:r w:rsidRPr="00675C46">
        <w:rPr>
          <w:rFonts w:eastAsia="Calibri" w:cs="Times New Roman"/>
          <w:spacing w:val="-1"/>
        </w:rPr>
        <w:t>e</w:t>
      </w:r>
      <w:r w:rsidRPr="00675C46">
        <w:rPr>
          <w:rFonts w:eastAsia="Calibri" w:cs="Times New Roman"/>
        </w:rPr>
        <w:t>todisk</w:t>
      </w:r>
      <w:r w:rsidRPr="00675C46">
        <w:rPr>
          <w:rFonts w:eastAsia="Calibri" w:cs="Times New Roman"/>
          <w:spacing w:val="-1"/>
        </w:rPr>
        <w:t>a</w:t>
      </w:r>
      <w:r w:rsidRPr="00675C46">
        <w:rPr>
          <w:rFonts w:eastAsia="Calibri" w:cs="Times New Roman"/>
        </w:rPr>
        <w:t>ji</w:t>
      </w:r>
      <w:r w:rsidRPr="00675C46">
        <w:rPr>
          <w:rFonts w:eastAsia="Calibri" w:cs="Times New Roman"/>
          <w:spacing w:val="-1"/>
        </w:rPr>
        <w:t>e</w:t>
      </w:r>
      <w:r w:rsidRPr="00675C46">
        <w:rPr>
          <w:rFonts w:eastAsia="Calibri" w:cs="Times New Roman"/>
        </w:rPr>
        <w:t>m</w:t>
      </w:r>
      <w:r w:rsidRPr="00675C46">
        <w:rPr>
          <w:rFonts w:eastAsia="Calibri" w:cs="Times New Roman"/>
          <w:spacing w:val="26"/>
        </w:rPr>
        <w:t xml:space="preserve"> </w:t>
      </w:r>
      <w:r w:rsidRPr="00675C46">
        <w:rPr>
          <w:rFonts w:eastAsia="Calibri" w:cs="Times New Roman"/>
        </w:rPr>
        <w:t>no</w:t>
      </w:r>
      <w:r w:rsidRPr="00675C46">
        <w:rPr>
          <w:rFonts w:eastAsia="Calibri" w:cs="Times New Roman"/>
          <w:spacing w:val="-1"/>
        </w:rPr>
        <w:t>rā</w:t>
      </w:r>
      <w:r w:rsidRPr="00675C46">
        <w:rPr>
          <w:rFonts w:eastAsia="Calibri" w:cs="Times New Roman"/>
        </w:rPr>
        <w:t>d</w:t>
      </w:r>
      <w:r w:rsidRPr="00675C46">
        <w:rPr>
          <w:rFonts w:eastAsia="Calibri" w:cs="Times New Roman"/>
          <w:spacing w:val="1"/>
        </w:rPr>
        <w:t>ī</w:t>
      </w:r>
      <w:r w:rsidRPr="00675C46">
        <w:rPr>
          <w:rFonts w:eastAsia="Calibri" w:cs="Times New Roman"/>
        </w:rPr>
        <w:t>j</w:t>
      </w:r>
      <w:r w:rsidRPr="00675C46">
        <w:rPr>
          <w:rFonts w:eastAsia="Calibri" w:cs="Times New Roman"/>
          <w:spacing w:val="2"/>
        </w:rPr>
        <w:t>u</w:t>
      </w:r>
      <w:r w:rsidRPr="00675C46">
        <w:rPr>
          <w:rFonts w:eastAsia="Calibri" w:cs="Times New Roman"/>
        </w:rPr>
        <w:t>mi</w:t>
      </w:r>
      <w:r w:rsidRPr="00675C46">
        <w:rPr>
          <w:rFonts w:eastAsia="Calibri" w:cs="Times New Roman"/>
          <w:spacing w:val="-1"/>
        </w:rPr>
        <w:t>e</w:t>
      </w:r>
      <w:r w:rsidRPr="00675C46">
        <w:rPr>
          <w:rFonts w:eastAsia="Calibri" w:cs="Times New Roman"/>
        </w:rPr>
        <w:t>m</w:t>
      </w:r>
      <w:r w:rsidRPr="00675C46">
        <w:rPr>
          <w:rFonts w:eastAsia="Calibri" w:cs="Times New Roman"/>
          <w:spacing w:val="26"/>
        </w:rPr>
        <w:t xml:space="preserve"> </w:t>
      </w:r>
      <w:r w:rsidRPr="00675C46">
        <w:rPr>
          <w:rFonts w:eastAsia="Calibri" w:cs="Times New Roman"/>
        </w:rPr>
        <w:t>un</w:t>
      </w:r>
      <w:r w:rsidRPr="00675C46">
        <w:rPr>
          <w:rFonts w:eastAsia="Calibri" w:cs="Times New Roman"/>
          <w:spacing w:val="26"/>
        </w:rPr>
        <w:t xml:space="preserve"> </w:t>
      </w:r>
      <w:r w:rsidRPr="00675C46">
        <w:rPr>
          <w:rFonts w:eastAsia="Calibri" w:cs="Times New Roman"/>
        </w:rPr>
        <w:t>p</w:t>
      </w:r>
      <w:r w:rsidRPr="00675C46">
        <w:rPr>
          <w:rFonts w:eastAsia="Calibri" w:cs="Times New Roman"/>
          <w:spacing w:val="-1"/>
        </w:rPr>
        <w:t>a</w:t>
      </w:r>
      <w:r w:rsidRPr="00675C46">
        <w:rPr>
          <w:rFonts w:eastAsia="Calibri" w:cs="Times New Roman"/>
        </w:rPr>
        <w:t>šv</w:t>
      </w:r>
      <w:r w:rsidRPr="00675C46">
        <w:rPr>
          <w:rFonts w:eastAsia="Calibri" w:cs="Times New Roman"/>
          <w:spacing w:val="-1"/>
        </w:rPr>
        <w:t>a</w:t>
      </w:r>
      <w:r w:rsidRPr="00675C46">
        <w:rPr>
          <w:rFonts w:eastAsia="Calibri" w:cs="Times New Roman"/>
        </w:rPr>
        <w:t>ld</w:t>
      </w:r>
      <w:r w:rsidRPr="00675C46">
        <w:rPr>
          <w:rFonts w:eastAsia="Calibri" w:cs="Times New Roman"/>
          <w:spacing w:val="1"/>
        </w:rPr>
        <w:t>ī</w:t>
      </w:r>
      <w:r w:rsidRPr="00675C46">
        <w:rPr>
          <w:rFonts w:eastAsia="Calibri" w:cs="Times New Roman"/>
        </w:rPr>
        <w:t>b</w:t>
      </w:r>
      <w:r w:rsidRPr="00675C46">
        <w:rPr>
          <w:rFonts w:eastAsia="Calibri" w:cs="Times New Roman"/>
          <w:spacing w:val="-1"/>
        </w:rPr>
        <w:t>a</w:t>
      </w:r>
      <w:r w:rsidRPr="00675C46">
        <w:rPr>
          <w:rFonts w:eastAsia="Calibri" w:cs="Times New Roman"/>
        </w:rPr>
        <w:t>s l</w:t>
      </w:r>
      <w:r w:rsidRPr="00675C46">
        <w:rPr>
          <w:rFonts w:eastAsia="Calibri" w:cs="Times New Roman"/>
          <w:spacing w:val="-1"/>
        </w:rPr>
        <w:t>ē</w:t>
      </w:r>
      <w:r w:rsidRPr="00675C46">
        <w:rPr>
          <w:rFonts w:eastAsia="Calibri" w:cs="Times New Roman"/>
        </w:rPr>
        <w:t>mumi</w:t>
      </w:r>
      <w:r w:rsidRPr="00675C46">
        <w:rPr>
          <w:rFonts w:eastAsia="Calibri" w:cs="Times New Roman"/>
          <w:spacing w:val="-1"/>
        </w:rPr>
        <w:t>e</w:t>
      </w:r>
      <w:r w:rsidRPr="00675C46">
        <w:rPr>
          <w:rFonts w:eastAsia="Calibri" w:cs="Times New Roman"/>
        </w:rPr>
        <w:t>m u.c.)</w:t>
      </w:r>
      <w:r w:rsidRPr="00675C46">
        <w:rPr>
          <w:rFonts w:eastAsia="Times New Roman" w:cs="Times New Roman"/>
          <w:szCs w:val="20"/>
          <w:lang w:eastAsia="lv-LV"/>
        </w:rPr>
        <w:t xml:space="preserve"> noteiktā kārtībā nodrošina piekļuvi bibliotekārajiem, informācijas un karjeras attīstības atbalsta pakalpojumiem.</w:t>
      </w:r>
    </w:p>
    <w:p w:rsidR="001A36F5" w:rsidRPr="00675C46" w:rsidRDefault="001A36F5" w:rsidP="001A36F5">
      <w:pPr>
        <w:ind w:firstLine="720"/>
        <w:contextualSpacing/>
        <w:jc w:val="both"/>
        <w:rPr>
          <w:rFonts w:eastAsia="Times New Roman" w:cs="Times New Roman"/>
          <w:szCs w:val="20"/>
          <w:lang w:eastAsia="lv-LV"/>
        </w:rPr>
      </w:pPr>
      <w:r w:rsidRPr="00675C46">
        <w:rPr>
          <w:rFonts w:eastAsia="Times New Roman" w:cs="Times New Roman"/>
          <w:szCs w:val="20"/>
          <w:lang w:eastAsia="lv-LV"/>
        </w:rPr>
        <w:t>76. Ģimnāzija veic nepieciešamās darbības fizisko personu pamattiesību aizsardzībai, tostarp veic fizisko personu datu apstrādi saskaņā ar normatīvajiem aktiem.</w:t>
      </w:r>
    </w:p>
    <w:p w:rsidR="001A36F5" w:rsidRPr="00675C46" w:rsidRDefault="001A36F5" w:rsidP="001A36F5">
      <w:pPr>
        <w:ind w:firstLine="720"/>
        <w:contextualSpacing/>
        <w:jc w:val="both"/>
        <w:rPr>
          <w:rFonts w:eastAsia="Times New Roman" w:cs="Times New Roman"/>
          <w:szCs w:val="20"/>
          <w:lang w:eastAsia="lv-LV"/>
        </w:rPr>
      </w:pPr>
      <w:r w:rsidRPr="00675C46">
        <w:rPr>
          <w:rFonts w:eastAsia="Times New Roman" w:cs="Times New Roman"/>
          <w:szCs w:val="20"/>
          <w:lang w:eastAsia="lv-LV"/>
        </w:rPr>
        <w:t>77. Ģimnāzija normatīvajos aktos noteiktā kārtībā nodrošina izglītojamo profilaktisko veselības aprūpi un pirmās palīdzības pieejamību ģimnāzijā.</w:t>
      </w:r>
    </w:p>
    <w:p w:rsidR="001A36F5" w:rsidRPr="00675C46" w:rsidRDefault="001A36F5" w:rsidP="001A36F5">
      <w:pPr>
        <w:ind w:firstLine="720"/>
        <w:contextualSpacing/>
        <w:jc w:val="both"/>
        <w:rPr>
          <w:rFonts w:eastAsia="Times New Roman" w:cs="Times New Roman"/>
          <w:szCs w:val="20"/>
          <w:lang w:eastAsia="lv-LV"/>
        </w:rPr>
      </w:pPr>
      <w:r w:rsidRPr="00675C46">
        <w:rPr>
          <w:rFonts w:eastAsia="Times New Roman" w:cs="Times New Roman"/>
          <w:szCs w:val="20"/>
          <w:lang w:eastAsia="lv-LV"/>
        </w:rPr>
        <w:t>78. Ģimnāzija sadarbībā ar dibinātāju nodrošina izglītojamo drošību ģimnāzijā un tās organizētajos pasākumos atbilstoši normatīvajos aktos noteiktajām prasībām, tostarp:</w:t>
      </w:r>
    </w:p>
    <w:p w:rsidR="001A36F5" w:rsidRPr="00675C46" w:rsidRDefault="001A36F5" w:rsidP="001A36F5">
      <w:pPr>
        <w:ind w:firstLine="720"/>
        <w:contextualSpacing/>
        <w:jc w:val="both"/>
        <w:rPr>
          <w:rFonts w:eastAsia="Calibri" w:cs="Times New Roman"/>
          <w:spacing w:val="1"/>
          <w:szCs w:val="20"/>
          <w:lang w:eastAsia="lv-LV"/>
        </w:rPr>
      </w:pPr>
      <w:r w:rsidRPr="00675C46">
        <w:rPr>
          <w:rFonts w:eastAsia="Calibri" w:cs="Times New Roman"/>
          <w:spacing w:val="1"/>
          <w:szCs w:val="20"/>
          <w:lang w:eastAsia="lv-LV"/>
        </w:rPr>
        <w:t>78.1. attiecībā uz higiēnas noteikumu ievērošanu;</w:t>
      </w:r>
    </w:p>
    <w:p w:rsidR="001A36F5" w:rsidRPr="00675C46" w:rsidRDefault="001A36F5" w:rsidP="001A36F5">
      <w:pPr>
        <w:ind w:firstLine="720"/>
        <w:contextualSpacing/>
        <w:jc w:val="both"/>
        <w:rPr>
          <w:rFonts w:eastAsia="Calibri" w:cs="Times New Roman"/>
          <w:spacing w:val="1"/>
          <w:szCs w:val="20"/>
          <w:lang w:eastAsia="lv-LV"/>
        </w:rPr>
      </w:pPr>
      <w:r w:rsidRPr="00675C46">
        <w:rPr>
          <w:rFonts w:eastAsia="Calibri" w:cs="Times New Roman"/>
          <w:spacing w:val="1"/>
          <w:szCs w:val="20"/>
          <w:lang w:eastAsia="lv-LV"/>
        </w:rPr>
        <w:t>78.2. civilās aizsardzības, ugunsdrošības, elektrodrošības un darba aizsardzības noteikumu ievērošanu.</w:t>
      </w:r>
    </w:p>
    <w:p w:rsidR="001A36F5" w:rsidRPr="00675C46" w:rsidRDefault="001A36F5" w:rsidP="001A36F5">
      <w:pPr>
        <w:contextualSpacing/>
        <w:jc w:val="center"/>
        <w:rPr>
          <w:rFonts w:eastAsia="Times New Roman" w:cs="Times New Roman"/>
          <w:b/>
          <w:szCs w:val="20"/>
          <w:lang w:eastAsia="lv-LV"/>
        </w:rPr>
      </w:pPr>
    </w:p>
    <w:p w:rsidR="001A36F5" w:rsidRPr="00675C46" w:rsidRDefault="001A36F5" w:rsidP="001A36F5">
      <w:pPr>
        <w:contextualSpacing/>
        <w:jc w:val="center"/>
        <w:rPr>
          <w:rFonts w:eastAsia="Times New Roman" w:cs="Times New Roman"/>
          <w:b/>
          <w:szCs w:val="20"/>
          <w:lang w:eastAsia="lv-LV"/>
        </w:rPr>
      </w:pPr>
      <w:r w:rsidRPr="00675C46">
        <w:rPr>
          <w:rFonts w:eastAsia="Times New Roman" w:cs="Times New Roman"/>
          <w:b/>
          <w:szCs w:val="20"/>
          <w:lang w:eastAsia="lv-LV"/>
        </w:rPr>
        <w:t xml:space="preserve">XVI Noslēguma jautājums </w:t>
      </w:r>
    </w:p>
    <w:p w:rsidR="001A36F5" w:rsidRPr="00675C46" w:rsidRDefault="001A36F5" w:rsidP="001A36F5">
      <w:pPr>
        <w:ind w:firstLine="720"/>
        <w:contextualSpacing/>
        <w:jc w:val="both"/>
        <w:rPr>
          <w:rFonts w:eastAsia="Times New Roman" w:cs="Times New Roman"/>
          <w:szCs w:val="20"/>
          <w:lang w:eastAsia="lv-LV"/>
        </w:rPr>
      </w:pPr>
      <w:r w:rsidRPr="00675C46">
        <w:rPr>
          <w:rFonts w:eastAsia="Times New Roman" w:cs="Times New Roman"/>
          <w:szCs w:val="20"/>
          <w:lang w:eastAsia="lv-LV"/>
        </w:rPr>
        <w:t>79. Ar nolikuma spēkā stāšanās dienu spēku zaudē Tukuma novada Domes 2009.gada 7.septembrī (lēmuma prot.Nr.3, 4.§.) apstiprinātais Tukuma Raiņa ģimnāzijas nolikums.</w:t>
      </w:r>
    </w:p>
    <w:p w:rsidR="001A36F5" w:rsidRPr="00675C46" w:rsidRDefault="001A36F5" w:rsidP="001A36F5">
      <w:pPr>
        <w:widowControl w:val="0"/>
        <w:tabs>
          <w:tab w:val="left" w:pos="3969"/>
          <w:tab w:val="left" w:pos="7513"/>
        </w:tabs>
        <w:autoSpaceDE w:val="0"/>
        <w:ind w:right="343"/>
        <w:jc w:val="left"/>
        <w:rPr>
          <w:rFonts w:eastAsia="Calibri" w:cs="Times New Roman"/>
          <w:szCs w:val="24"/>
        </w:rPr>
      </w:pPr>
    </w:p>
    <w:p w:rsidR="001A36F5" w:rsidRPr="00675C46" w:rsidRDefault="001A36F5" w:rsidP="001A36F5">
      <w:pPr>
        <w:widowControl w:val="0"/>
        <w:tabs>
          <w:tab w:val="left" w:pos="3969"/>
          <w:tab w:val="left" w:pos="7513"/>
        </w:tabs>
        <w:autoSpaceDE w:val="0"/>
        <w:ind w:right="343"/>
        <w:jc w:val="left"/>
        <w:rPr>
          <w:rFonts w:eastAsia="Calibri" w:cs="Times New Roman"/>
          <w:szCs w:val="24"/>
        </w:rPr>
      </w:pPr>
    </w:p>
    <w:p w:rsidR="001A36F5" w:rsidRPr="00675C46" w:rsidRDefault="001A36F5" w:rsidP="001A36F5">
      <w:pPr>
        <w:widowControl w:val="0"/>
        <w:tabs>
          <w:tab w:val="left" w:pos="3969"/>
          <w:tab w:val="left" w:pos="7513"/>
        </w:tabs>
        <w:autoSpaceDE w:val="0"/>
        <w:ind w:right="343"/>
        <w:jc w:val="left"/>
        <w:rPr>
          <w:rFonts w:eastAsia="Calibri" w:cs="Times New Roman"/>
          <w:szCs w:val="24"/>
        </w:rPr>
      </w:pPr>
      <w:r w:rsidRPr="00675C46">
        <w:rPr>
          <w:rFonts w:eastAsia="Calibri" w:cs="Times New Roman"/>
          <w:szCs w:val="24"/>
        </w:rPr>
        <w:t>Tukuma</w:t>
      </w:r>
      <w:r w:rsidRPr="00675C46">
        <w:rPr>
          <w:rFonts w:eastAsia="Calibri" w:cs="Times New Roman"/>
          <w:spacing w:val="-1"/>
          <w:szCs w:val="24"/>
        </w:rPr>
        <w:t xml:space="preserve"> </w:t>
      </w:r>
      <w:r w:rsidRPr="00675C46">
        <w:rPr>
          <w:rFonts w:eastAsia="Calibri" w:cs="Times New Roman"/>
          <w:spacing w:val="1"/>
          <w:szCs w:val="24"/>
        </w:rPr>
        <w:t>R</w:t>
      </w:r>
      <w:r w:rsidRPr="00675C46">
        <w:rPr>
          <w:rFonts w:eastAsia="Calibri" w:cs="Times New Roman"/>
          <w:spacing w:val="-1"/>
          <w:szCs w:val="24"/>
        </w:rPr>
        <w:t>a</w:t>
      </w:r>
      <w:r w:rsidRPr="00675C46">
        <w:rPr>
          <w:rFonts w:eastAsia="Calibri" w:cs="Times New Roman"/>
          <w:szCs w:val="24"/>
        </w:rPr>
        <w:t>iņa</w:t>
      </w:r>
      <w:r w:rsidRPr="00675C46">
        <w:rPr>
          <w:rFonts w:eastAsia="Calibri" w:cs="Times New Roman"/>
          <w:spacing w:val="1"/>
          <w:szCs w:val="24"/>
        </w:rPr>
        <w:t xml:space="preserve"> </w:t>
      </w:r>
      <w:r w:rsidRPr="00675C46">
        <w:rPr>
          <w:rFonts w:eastAsia="Calibri" w:cs="Times New Roman"/>
          <w:spacing w:val="-2"/>
          <w:szCs w:val="24"/>
        </w:rPr>
        <w:t>ģ</w:t>
      </w:r>
      <w:r w:rsidRPr="00675C46">
        <w:rPr>
          <w:rFonts w:eastAsia="Calibri" w:cs="Times New Roman"/>
          <w:szCs w:val="24"/>
        </w:rPr>
        <w:t>imn</w:t>
      </w:r>
      <w:r w:rsidRPr="00675C46">
        <w:rPr>
          <w:rFonts w:eastAsia="Calibri" w:cs="Times New Roman"/>
          <w:spacing w:val="-1"/>
          <w:szCs w:val="24"/>
        </w:rPr>
        <w:t>ā</w:t>
      </w:r>
      <w:r w:rsidRPr="00675C46">
        <w:rPr>
          <w:rFonts w:eastAsia="Calibri" w:cs="Times New Roman"/>
          <w:spacing w:val="1"/>
          <w:szCs w:val="24"/>
        </w:rPr>
        <w:t>z</w:t>
      </w:r>
      <w:r w:rsidRPr="00675C46">
        <w:rPr>
          <w:rFonts w:eastAsia="Calibri" w:cs="Times New Roman"/>
          <w:szCs w:val="24"/>
        </w:rPr>
        <w:t>ij</w:t>
      </w:r>
      <w:r w:rsidRPr="00675C46">
        <w:rPr>
          <w:rFonts w:eastAsia="Calibri" w:cs="Times New Roman"/>
          <w:spacing w:val="-1"/>
          <w:szCs w:val="24"/>
        </w:rPr>
        <w:t>a</w:t>
      </w:r>
      <w:r w:rsidRPr="00675C46">
        <w:rPr>
          <w:rFonts w:eastAsia="Calibri" w:cs="Times New Roman"/>
          <w:szCs w:val="24"/>
        </w:rPr>
        <w:t>s di</w:t>
      </w:r>
      <w:r w:rsidRPr="00675C46">
        <w:rPr>
          <w:rFonts w:eastAsia="Calibri" w:cs="Times New Roman"/>
          <w:spacing w:val="-1"/>
          <w:szCs w:val="24"/>
        </w:rPr>
        <w:t>re</w:t>
      </w:r>
      <w:r w:rsidRPr="00675C46">
        <w:rPr>
          <w:rFonts w:eastAsia="Calibri" w:cs="Times New Roman"/>
          <w:szCs w:val="24"/>
        </w:rPr>
        <w:t>kto</w:t>
      </w:r>
      <w:r w:rsidRPr="00675C46">
        <w:rPr>
          <w:rFonts w:eastAsia="Calibri" w:cs="Times New Roman"/>
          <w:spacing w:val="-1"/>
          <w:szCs w:val="24"/>
        </w:rPr>
        <w:t>r</w:t>
      </w:r>
      <w:r w:rsidRPr="00675C46">
        <w:rPr>
          <w:rFonts w:eastAsia="Calibri" w:cs="Times New Roman"/>
          <w:szCs w:val="24"/>
        </w:rPr>
        <w:t>e</w:t>
      </w:r>
      <w:r w:rsidRPr="00675C46">
        <w:rPr>
          <w:rFonts w:eastAsia="Calibri" w:cs="Times New Roman"/>
          <w:szCs w:val="24"/>
        </w:rPr>
        <w:tab/>
        <w:t>(personiskais paraksts)</w:t>
      </w:r>
      <w:r w:rsidRPr="00675C46">
        <w:rPr>
          <w:rFonts w:eastAsia="Calibri" w:cs="Times New Roman"/>
          <w:szCs w:val="24"/>
        </w:rPr>
        <w:tab/>
        <w:t>S.Kūla</w:t>
      </w:r>
    </w:p>
    <w:p w:rsidR="001A36F5" w:rsidRPr="00675C46" w:rsidRDefault="001A36F5" w:rsidP="001A36F5">
      <w:pPr>
        <w:widowControl w:val="0"/>
        <w:tabs>
          <w:tab w:val="left" w:pos="3969"/>
          <w:tab w:val="left" w:pos="7513"/>
        </w:tabs>
        <w:autoSpaceDE w:val="0"/>
        <w:ind w:right="343"/>
        <w:jc w:val="left"/>
        <w:rPr>
          <w:rFonts w:eastAsia="Calibri" w:cs="Times New Roman"/>
          <w:szCs w:val="24"/>
        </w:rPr>
      </w:pPr>
    </w:p>
    <w:p w:rsidR="001A36F5" w:rsidRPr="00675C46" w:rsidRDefault="001A36F5" w:rsidP="001A36F5">
      <w:pPr>
        <w:widowControl w:val="0"/>
        <w:tabs>
          <w:tab w:val="left" w:pos="3969"/>
          <w:tab w:val="left" w:pos="7513"/>
        </w:tabs>
        <w:autoSpaceDE w:val="0"/>
        <w:ind w:right="343"/>
        <w:jc w:val="left"/>
        <w:rPr>
          <w:rFonts w:eastAsia="Calibri" w:cs="Times New Roman"/>
          <w:szCs w:val="24"/>
        </w:rPr>
      </w:pPr>
      <w:r w:rsidRPr="00675C46">
        <w:rPr>
          <w:rFonts w:eastAsia="Calibri" w:cs="Times New Roman"/>
          <w:szCs w:val="24"/>
        </w:rPr>
        <w:t>Domes priekšsēdētājs</w:t>
      </w:r>
      <w:r w:rsidRPr="00675C46">
        <w:rPr>
          <w:rFonts w:eastAsia="Calibri" w:cs="Times New Roman"/>
          <w:szCs w:val="24"/>
        </w:rPr>
        <w:tab/>
        <w:t>(personiskais paraksts)</w:t>
      </w:r>
      <w:r w:rsidRPr="00675C46">
        <w:rPr>
          <w:rFonts w:eastAsia="Calibri" w:cs="Times New Roman"/>
          <w:szCs w:val="24"/>
        </w:rPr>
        <w:tab/>
      </w:r>
      <w:proofErr w:type="spellStart"/>
      <w:r w:rsidRPr="00675C46">
        <w:rPr>
          <w:rFonts w:eastAsia="Calibri" w:cs="Times New Roman"/>
          <w:szCs w:val="24"/>
        </w:rPr>
        <w:t>Ē.Lukmans</w:t>
      </w:r>
      <w:proofErr w:type="spellEnd"/>
    </w:p>
    <w:p w:rsidR="001A36F5" w:rsidRPr="00675C46" w:rsidRDefault="001A36F5" w:rsidP="001A36F5">
      <w:pPr>
        <w:jc w:val="left"/>
        <w:rPr>
          <w:rFonts w:eastAsia="Calibri" w:cs="Times New Roman"/>
          <w:noProof/>
          <w:szCs w:val="24"/>
        </w:rPr>
      </w:pPr>
      <w:r w:rsidRPr="00675C46">
        <w:rPr>
          <w:rFonts w:eastAsia="Calibri" w:cs="Times New Roman"/>
          <w:noProof/>
          <w:szCs w:val="24"/>
        </w:rPr>
        <w:br w:type="page"/>
      </w:r>
    </w:p>
    <w:p w:rsidR="001A36F5" w:rsidRPr="00675C46" w:rsidRDefault="001A36F5" w:rsidP="001A36F5">
      <w:pPr>
        <w:spacing w:line="259" w:lineRule="auto"/>
        <w:rPr>
          <w:rFonts w:eastAsia="Calibri" w:cs="Times New Roman"/>
          <w:noProof/>
          <w:sz w:val="22"/>
        </w:rPr>
      </w:pPr>
      <w:r w:rsidRPr="00675C46">
        <w:rPr>
          <w:rFonts w:eastAsia="Calibri" w:cs="Times New Roman"/>
          <w:noProof/>
          <w:sz w:val="22"/>
        </w:rPr>
        <w:lastRenderedPageBreak/>
        <w:t>Pielikums</w:t>
      </w:r>
    </w:p>
    <w:p w:rsidR="001A36F5" w:rsidRPr="00675C46" w:rsidRDefault="001A36F5" w:rsidP="001A36F5">
      <w:pPr>
        <w:tabs>
          <w:tab w:val="left" w:pos="2490"/>
          <w:tab w:val="right" w:pos="9399"/>
        </w:tabs>
        <w:spacing w:line="259" w:lineRule="auto"/>
        <w:jc w:val="left"/>
        <w:rPr>
          <w:rFonts w:eastAsia="Calibri" w:cs="Times New Roman"/>
          <w:noProof/>
          <w:sz w:val="22"/>
        </w:rPr>
      </w:pPr>
      <w:r w:rsidRPr="00675C46">
        <w:rPr>
          <w:rFonts w:eastAsia="Calibri" w:cs="Times New Roman"/>
          <w:noProof/>
          <w:sz w:val="22"/>
        </w:rPr>
        <w:tab/>
      </w:r>
      <w:r w:rsidRPr="00675C46">
        <w:rPr>
          <w:rFonts w:eastAsia="Calibri" w:cs="Times New Roman"/>
          <w:noProof/>
          <w:sz w:val="22"/>
        </w:rPr>
        <w:tab/>
        <w:t>Tukuma Raiņa ģimnāzijas nolikumam</w:t>
      </w:r>
    </w:p>
    <w:p w:rsidR="001A36F5" w:rsidRPr="00675C46" w:rsidRDefault="001A36F5" w:rsidP="001A36F5">
      <w:pPr>
        <w:spacing w:line="259" w:lineRule="auto"/>
        <w:rPr>
          <w:rFonts w:eastAsia="Calibri" w:cs="Times New Roman"/>
          <w:noProof/>
          <w:szCs w:val="24"/>
        </w:rPr>
      </w:pPr>
    </w:p>
    <w:p w:rsidR="001A36F5" w:rsidRPr="00675C46" w:rsidRDefault="001A36F5" w:rsidP="001A36F5">
      <w:pPr>
        <w:spacing w:before="240" w:line="259" w:lineRule="auto"/>
        <w:jc w:val="center"/>
        <w:rPr>
          <w:rFonts w:eastAsia="Calibri" w:cs="Times New Roman"/>
          <w:b/>
          <w:color w:val="000000"/>
          <w:sz w:val="22"/>
        </w:rPr>
      </w:pPr>
      <w:r w:rsidRPr="00675C46">
        <w:rPr>
          <w:rFonts w:eastAsia="Calibri" w:cs="Times New Roman"/>
          <w:b/>
          <w:color w:val="000000"/>
          <w:sz w:val="22"/>
        </w:rPr>
        <w:t>Tukuma Raiņa ģimnāzijas struktūrshēma</w:t>
      </w:r>
    </w:p>
    <w:p w:rsidR="001A36F5" w:rsidRPr="00675C46" w:rsidRDefault="001A36F5" w:rsidP="001A36F5">
      <w:pPr>
        <w:tabs>
          <w:tab w:val="right" w:pos="8306"/>
        </w:tabs>
        <w:spacing w:line="259" w:lineRule="auto"/>
        <w:jc w:val="left"/>
        <w:rPr>
          <w:rFonts w:eastAsia="Calibri" w:cs="Times New Roman"/>
          <w:sz w:val="22"/>
        </w:rPr>
      </w:pPr>
      <w:r w:rsidRPr="00675C46">
        <w:rPr>
          <w:rFonts w:eastAsia="Calibri" w:cs="Times New Roman"/>
          <w:noProof/>
          <w:sz w:val="22"/>
          <w:lang w:eastAsia="lv-LV"/>
        </w:rPr>
        <mc:AlternateContent>
          <mc:Choice Requires="wpg">
            <w:drawing>
              <wp:inline distT="0" distB="0" distL="0" distR="0" wp14:anchorId="4B6D3A2B" wp14:editId="385D6507">
                <wp:extent cx="5930649" cy="4947285"/>
                <wp:effectExtent l="57150" t="0" r="146685" b="24765"/>
                <wp:docPr id="258" name="Group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0649" cy="4947285"/>
                          <a:chOff x="0" y="0"/>
                          <a:chExt cx="10245" cy="7972"/>
                        </a:xfrm>
                      </wpg:grpSpPr>
                      <wps:wsp>
                        <wps:cNvPr id="259" name="Leņķveida savienotājs 49"/>
                        <wps:cNvCnPr>
                          <a:cxnSpLocks noChangeShapeType="1"/>
                        </wps:cNvCnPr>
                        <wps:spPr bwMode="auto">
                          <a:xfrm>
                            <a:off x="412" y="1217"/>
                            <a:ext cx="6173" cy="5428"/>
                          </a:xfrm>
                          <a:prstGeom prst="bentConnector3">
                            <a:avLst>
                              <a:gd name="adj1" fmla="val -8074"/>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60" name="Text Box 48"/>
                        <wps:cNvSpPr txBox="1">
                          <a:spLocks noChangeArrowheads="1"/>
                        </wps:cNvSpPr>
                        <wps:spPr bwMode="auto">
                          <a:xfrm>
                            <a:off x="6580" y="6214"/>
                            <a:ext cx="2640" cy="540"/>
                          </a:xfrm>
                          <a:prstGeom prst="rect">
                            <a:avLst/>
                          </a:prstGeom>
                          <a:solidFill>
                            <a:srgbClr val="FFFFFF"/>
                          </a:solidFill>
                          <a:ln w="9525">
                            <a:solidFill>
                              <a:srgbClr val="000000"/>
                            </a:solidFill>
                            <a:miter lim="800000"/>
                            <a:headEnd/>
                            <a:tailEnd/>
                          </a:ln>
                        </wps:spPr>
                        <wps:txbx>
                          <w:txbxContent>
                            <w:p w:rsidR="00D456BA" w:rsidRPr="00A224E3" w:rsidRDefault="00D456BA" w:rsidP="001A36F5">
                              <w:pPr>
                                <w:jc w:val="center"/>
                                <w:rPr>
                                  <w:sz w:val="20"/>
                                  <w:szCs w:val="20"/>
                                </w:rPr>
                              </w:pPr>
                              <w:r w:rsidRPr="00A224E3">
                                <w:rPr>
                                  <w:sz w:val="20"/>
                                  <w:szCs w:val="20"/>
                                </w:rPr>
                                <w:t>Dienesta viesnīca</w:t>
                              </w:r>
                            </w:p>
                          </w:txbxContent>
                        </wps:txbx>
                        <wps:bodyPr rot="0" vert="horz" wrap="square" lIns="91440" tIns="45720" rIns="91440" bIns="45720" anchor="t" anchorCtr="0" upright="1">
                          <a:noAutofit/>
                        </wps:bodyPr>
                      </wps:wsp>
                      <wps:wsp>
                        <wps:cNvPr id="261" name="Leņķveida savienotājs 45"/>
                        <wps:cNvCnPr>
                          <a:cxnSpLocks noChangeShapeType="1"/>
                        </wps:cNvCnPr>
                        <wps:spPr bwMode="auto">
                          <a:xfrm flipH="1">
                            <a:off x="9225" y="2865"/>
                            <a:ext cx="1020" cy="3645"/>
                          </a:xfrm>
                          <a:prstGeom prst="bentConnector3">
                            <a:avLst>
                              <a:gd name="adj1" fmla="val -20588"/>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62" name="Taisns bultveida savienotājs 46"/>
                        <wps:cNvCnPr>
                          <a:cxnSpLocks noChangeShapeType="1"/>
                        </wps:cNvCnPr>
                        <wps:spPr bwMode="auto">
                          <a:xfrm>
                            <a:off x="6902" y="3305"/>
                            <a:ext cx="393" cy="290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3" name="Taisns bultveida savienotājs 47"/>
                        <wps:cNvCnPr>
                          <a:cxnSpLocks noChangeShapeType="1"/>
                        </wps:cNvCnPr>
                        <wps:spPr bwMode="auto">
                          <a:xfrm>
                            <a:off x="6508" y="5730"/>
                            <a:ext cx="393" cy="48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4" name="Leņķveida savienotājs 48"/>
                        <wps:cNvCnPr>
                          <a:cxnSpLocks noChangeShapeType="1"/>
                        </wps:cNvCnPr>
                        <wps:spPr bwMode="auto">
                          <a:xfrm>
                            <a:off x="2805" y="3105"/>
                            <a:ext cx="3780" cy="3407"/>
                          </a:xfrm>
                          <a:prstGeom prst="bentConnector3">
                            <a:avLst>
                              <a:gd name="adj1" fmla="val 4366"/>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65" name="Taisns savienotājs 50"/>
                        <wps:cNvCnPr/>
                        <wps:spPr bwMode="auto">
                          <a:xfrm flipH="1">
                            <a:off x="5719" y="6750"/>
                            <a:ext cx="1574" cy="5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8" name="Taisns savienotājs 51"/>
                        <wps:cNvCnPr/>
                        <wps:spPr bwMode="auto">
                          <a:xfrm>
                            <a:off x="7293" y="6750"/>
                            <a:ext cx="222" cy="35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9" name="Line 3"/>
                        <wps:cNvCnPr>
                          <a:cxnSpLocks noChangeShapeType="1"/>
                        </wps:cNvCnPr>
                        <wps:spPr bwMode="auto">
                          <a:xfrm>
                            <a:off x="2966" y="3080"/>
                            <a:ext cx="787" cy="57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0" name="Line 4"/>
                        <wps:cNvCnPr>
                          <a:cxnSpLocks noChangeShapeType="1"/>
                        </wps:cNvCnPr>
                        <wps:spPr bwMode="auto">
                          <a:xfrm>
                            <a:off x="3556" y="2638"/>
                            <a:ext cx="39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1" name="Line 5"/>
                        <wps:cNvCnPr>
                          <a:cxnSpLocks noChangeShapeType="1"/>
                        </wps:cNvCnPr>
                        <wps:spPr bwMode="auto">
                          <a:xfrm>
                            <a:off x="5916" y="2638"/>
                            <a:ext cx="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2" name="Line 6"/>
                        <wps:cNvCnPr>
                          <a:cxnSpLocks noChangeShapeType="1"/>
                        </wps:cNvCnPr>
                        <wps:spPr bwMode="auto">
                          <a:xfrm flipH="1">
                            <a:off x="5130" y="6087"/>
                            <a:ext cx="393" cy="10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3" name="Line 7"/>
                        <wps:cNvCnPr>
                          <a:cxnSpLocks noChangeShapeType="1"/>
                        </wps:cNvCnPr>
                        <wps:spPr bwMode="auto">
                          <a:xfrm flipH="1">
                            <a:off x="1393" y="5884"/>
                            <a:ext cx="393" cy="121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4" name="Line 8"/>
                        <wps:cNvCnPr>
                          <a:cxnSpLocks noChangeShapeType="1"/>
                        </wps:cNvCnPr>
                        <wps:spPr bwMode="auto">
                          <a:xfrm flipH="1">
                            <a:off x="1786" y="3104"/>
                            <a:ext cx="1180" cy="176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5" name="Line 9"/>
                        <wps:cNvCnPr>
                          <a:cxnSpLocks noChangeShapeType="1"/>
                        </wps:cNvCnPr>
                        <wps:spPr bwMode="auto">
                          <a:xfrm flipH="1">
                            <a:off x="6310" y="3305"/>
                            <a:ext cx="591" cy="15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6" name="Oval 276" descr="D"/>
                        <wps:cNvSpPr>
                          <a:spLocks noChangeArrowheads="1"/>
                        </wps:cNvSpPr>
                        <wps:spPr bwMode="auto">
                          <a:xfrm>
                            <a:off x="7686" y="0"/>
                            <a:ext cx="2164" cy="1015"/>
                          </a:xfrm>
                          <a:prstGeom prst="ellipse">
                            <a:avLst/>
                          </a:prstGeom>
                          <a:solidFill>
                            <a:srgbClr val="FFFFFF"/>
                          </a:solidFill>
                          <a:ln w="9525">
                            <a:solidFill>
                              <a:srgbClr val="000000"/>
                            </a:solidFill>
                            <a:round/>
                            <a:headEnd/>
                            <a:tailEnd/>
                          </a:ln>
                        </wps:spPr>
                        <wps:txbx>
                          <w:txbxContent>
                            <w:p w:rsidR="00D456BA" w:rsidRPr="00A224E3" w:rsidRDefault="00D456BA" w:rsidP="001A36F5">
                              <w:pPr>
                                <w:jc w:val="center"/>
                                <w:rPr>
                                  <w:sz w:val="20"/>
                                  <w:szCs w:val="20"/>
                                </w:rPr>
                              </w:pPr>
                              <w:r w:rsidRPr="00A224E3">
                                <w:rPr>
                                  <w:sz w:val="20"/>
                                  <w:szCs w:val="20"/>
                                </w:rPr>
                                <w:t>Ģimnāzijas padome</w:t>
                              </w:r>
                            </w:p>
                          </w:txbxContent>
                        </wps:txbx>
                        <wps:bodyPr rot="0" vert="horz" wrap="square" lIns="91440" tIns="45720" rIns="91440" bIns="45720" anchor="t" anchorCtr="0" upright="1">
                          <a:noAutofit/>
                        </wps:bodyPr>
                      </wps:wsp>
                      <wps:wsp>
                        <wps:cNvPr id="277" name="Rectangle 277"/>
                        <wps:cNvSpPr>
                          <a:spLocks noChangeArrowheads="1"/>
                        </wps:cNvSpPr>
                        <wps:spPr bwMode="auto">
                          <a:xfrm>
                            <a:off x="1786" y="2029"/>
                            <a:ext cx="1770" cy="1073"/>
                          </a:xfrm>
                          <a:prstGeom prst="rect">
                            <a:avLst/>
                          </a:prstGeom>
                          <a:solidFill>
                            <a:srgbClr val="FFFFFF"/>
                          </a:solidFill>
                          <a:ln w="9525">
                            <a:solidFill>
                              <a:srgbClr val="000000"/>
                            </a:solidFill>
                            <a:miter lim="800000"/>
                            <a:headEnd/>
                            <a:tailEnd/>
                          </a:ln>
                        </wps:spPr>
                        <wps:txbx>
                          <w:txbxContent>
                            <w:p w:rsidR="00D456BA" w:rsidRPr="00A224E3" w:rsidRDefault="00D456BA" w:rsidP="001A36F5">
                              <w:pPr>
                                <w:jc w:val="center"/>
                                <w:rPr>
                                  <w:sz w:val="20"/>
                                  <w:szCs w:val="20"/>
                                </w:rPr>
                              </w:pPr>
                              <w:r w:rsidRPr="00A224E3">
                                <w:rPr>
                                  <w:sz w:val="20"/>
                                  <w:szCs w:val="20"/>
                                </w:rPr>
                                <w:t xml:space="preserve">Direktora vietnieks </w:t>
                              </w:r>
                              <w:r>
                                <w:rPr>
                                  <w:sz w:val="20"/>
                                  <w:szCs w:val="20"/>
                                </w:rPr>
                                <w:t>izglītības jomā</w:t>
                              </w:r>
                            </w:p>
                          </w:txbxContent>
                        </wps:txbx>
                        <wps:bodyPr rot="0" vert="horz" wrap="square" lIns="91440" tIns="45720" rIns="91440" bIns="45720" anchor="t" anchorCtr="0" upright="1">
                          <a:noAutofit/>
                        </wps:bodyPr>
                      </wps:wsp>
                      <wps:wsp>
                        <wps:cNvPr id="278" name="Rectangle 278"/>
                        <wps:cNvSpPr>
                          <a:spLocks noChangeArrowheads="1"/>
                        </wps:cNvSpPr>
                        <wps:spPr bwMode="auto">
                          <a:xfrm>
                            <a:off x="3884" y="2029"/>
                            <a:ext cx="2163" cy="1218"/>
                          </a:xfrm>
                          <a:prstGeom prst="rect">
                            <a:avLst/>
                          </a:prstGeom>
                          <a:solidFill>
                            <a:srgbClr val="FFFFFF"/>
                          </a:solidFill>
                          <a:ln w="9525">
                            <a:solidFill>
                              <a:srgbClr val="000000"/>
                            </a:solidFill>
                            <a:miter lim="800000"/>
                            <a:headEnd/>
                            <a:tailEnd/>
                          </a:ln>
                        </wps:spPr>
                        <wps:txbx>
                          <w:txbxContent>
                            <w:p w:rsidR="00D456BA" w:rsidRPr="00A224E3" w:rsidRDefault="00D456BA" w:rsidP="001A36F5">
                              <w:pPr>
                                <w:jc w:val="center"/>
                                <w:rPr>
                                  <w:sz w:val="20"/>
                                  <w:szCs w:val="20"/>
                                </w:rPr>
                              </w:pPr>
                              <w:r w:rsidRPr="00A224E3">
                                <w:rPr>
                                  <w:sz w:val="20"/>
                                  <w:szCs w:val="20"/>
                                </w:rPr>
                                <w:t xml:space="preserve">Direktora vietnieks informātikas un statistiskās analīzes </w:t>
                              </w:r>
                              <w:r>
                                <w:rPr>
                                  <w:sz w:val="20"/>
                                  <w:szCs w:val="20"/>
                                </w:rPr>
                                <w:t>jomā</w:t>
                              </w:r>
                            </w:p>
                          </w:txbxContent>
                        </wps:txbx>
                        <wps:bodyPr rot="0" vert="horz" wrap="square" lIns="91440" tIns="45720" rIns="91440" bIns="45720" anchor="t" anchorCtr="0" upright="1">
                          <a:noAutofit/>
                        </wps:bodyPr>
                      </wps:wsp>
                      <wps:wsp>
                        <wps:cNvPr id="279" name="Rectangle 279"/>
                        <wps:cNvSpPr>
                          <a:spLocks noChangeArrowheads="1"/>
                        </wps:cNvSpPr>
                        <wps:spPr bwMode="auto">
                          <a:xfrm>
                            <a:off x="8866" y="3855"/>
                            <a:ext cx="1377" cy="812"/>
                          </a:xfrm>
                          <a:prstGeom prst="rect">
                            <a:avLst/>
                          </a:prstGeom>
                          <a:solidFill>
                            <a:srgbClr val="FFFFFF"/>
                          </a:solidFill>
                          <a:ln w="9525">
                            <a:solidFill>
                              <a:srgbClr val="000000"/>
                            </a:solidFill>
                            <a:miter lim="800000"/>
                            <a:headEnd/>
                            <a:tailEnd/>
                          </a:ln>
                        </wps:spPr>
                        <wps:txbx>
                          <w:txbxContent>
                            <w:p w:rsidR="00D456BA" w:rsidRPr="00A224E3" w:rsidRDefault="00D456BA" w:rsidP="001A36F5">
                              <w:pPr>
                                <w:jc w:val="center"/>
                                <w:rPr>
                                  <w:sz w:val="20"/>
                                  <w:szCs w:val="20"/>
                                </w:rPr>
                              </w:pPr>
                              <w:r w:rsidRPr="00A224E3">
                                <w:rPr>
                                  <w:sz w:val="20"/>
                                  <w:szCs w:val="20"/>
                                </w:rPr>
                                <w:t>Tehniskais personāls</w:t>
                              </w:r>
                            </w:p>
                          </w:txbxContent>
                        </wps:txbx>
                        <wps:bodyPr rot="0" vert="horz" wrap="square" lIns="91440" tIns="45720" rIns="91440" bIns="45720" anchor="t" anchorCtr="0" upright="1">
                          <a:noAutofit/>
                        </wps:bodyPr>
                      </wps:wsp>
                      <wps:wsp>
                        <wps:cNvPr id="280" name="Rectangle 280"/>
                        <wps:cNvSpPr>
                          <a:spLocks noChangeArrowheads="1"/>
                        </wps:cNvSpPr>
                        <wps:spPr bwMode="auto">
                          <a:xfrm>
                            <a:off x="4736" y="4870"/>
                            <a:ext cx="1770" cy="1515"/>
                          </a:xfrm>
                          <a:prstGeom prst="rect">
                            <a:avLst/>
                          </a:prstGeom>
                          <a:solidFill>
                            <a:srgbClr val="FFFFFF"/>
                          </a:solidFill>
                          <a:ln w="9525">
                            <a:solidFill>
                              <a:srgbClr val="000000"/>
                            </a:solidFill>
                            <a:miter lim="800000"/>
                            <a:headEnd/>
                            <a:tailEnd/>
                          </a:ln>
                        </wps:spPr>
                        <wps:txbx>
                          <w:txbxContent>
                            <w:p w:rsidR="00D456BA" w:rsidRPr="00A224E3" w:rsidRDefault="00D456BA" w:rsidP="001A36F5">
                              <w:pPr>
                                <w:jc w:val="center"/>
                                <w:rPr>
                                  <w:sz w:val="20"/>
                                  <w:szCs w:val="20"/>
                                </w:rPr>
                              </w:pPr>
                              <w:r w:rsidRPr="00A224E3">
                                <w:rPr>
                                  <w:sz w:val="20"/>
                                  <w:szCs w:val="20"/>
                                </w:rPr>
                                <w:t>Klašu audzinātāju metodiskā komisija</w:t>
                              </w:r>
                            </w:p>
                          </w:txbxContent>
                        </wps:txbx>
                        <wps:bodyPr rot="0" vert="horz" wrap="square" lIns="91440" tIns="45720" rIns="91440" bIns="45720" anchor="t" anchorCtr="0" upright="1">
                          <a:noAutofit/>
                        </wps:bodyPr>
                      </wps:wsp>
                      <wps:wsp>
                        <wps:cNvPr id="281" name="Rectangle 281"/>
                        <wps:cNvSpPr>
                          <a:spLocks noChangeArrowheads="1"/>
                        </wps:cNvSpPr>
                        <wps:spPr bwMode="auto">
                          <a:xfrm>
                            <a:off x="1000" y="4870"/>
                            <a:ext cx="1770" cy="1515"/>
                          </a:xfrm>
                          <a:prstGeom prst="rect">
                            <a:avLst/>
                          </a:prstGeom>
                          <a:solidFill>
                            <a:srgbClr val="FFFFFF"/>
                          </a:solidFill>
                          <a:ln w="9525">
                            <a:solidFill>
                              <a:srgbClr val="000000"/>
                            </a:solidFill>
                            <a:miter lim="800000"/>
                            <a:headEnd/>
                            <a:tailEnd/>
                          </a:ln>
                        </wps:spPr>
                        <wps:txbx>
                          <w:txbxContent>
                            <w:p w:rsidR="00D456BA" w:rsidRPr="00A224E3" w:rsidRDefault="00D456BA" w:rsidP="001A36F5">
                              <w:pPr>
                                <w:jc w:val="center"/>
                                <w:rPr>
                                  <w:sz w:val="20"/>
                                  <w:szCs w:val="20"/>
                                </w:rPr>
                              </w:pPr>
                              <w:r w:rsidRPr="00A224E3">
                                <w:rPr>
                                  <w:sz w:val="20"/>
                                  <w:szCs w:val="20"/>
                                </w:rPr>
                                <w:t>Mācību priekšmetu metodiskās komisijas</w:t>
                              </w:r>
                            </w:p>
                          </w:txbxContent>
                        </wps:txbx>
                        <wps:bodyPr rot="0" vert="horz" wrap="square" lIns="91440" tIns="45720" rIns="91440" bIns="45720" anchor="t" anchorCtr="0" upright="1">
                          <a:noAutofit/>
                        </wps:bodyPr>
                      </wps:wsp>
                      <wps:wsp>
                        <wps:cNvPr id="282" name="Oval 282"/>
                        <wps:cNvSpPr>
                          <a:spLocks noChangeArrowheads="1"/>
                        </wps:cNvSpPr>
                        <wps:spPr bwMode="auto">
                          <a:xfrm>
                            <a:off x="0" y="2129"/>
                            <a:ext cx="1712" cy="1015"/>
                          </a:xfrm>
                          <a:prstGeom prst="ellipse">
                            <a:avLst/>
                          </a:prstGeom>
                          <a:solidFill>
                            <a:srgbClr val="FFFFFF"/>
                          </a:solidFill>
                          <a:ln w="9525">
                            <a:solidFill>
                              <a:srgbClr val="000000"/>
                            </a:solidFill>
                            <a:round/>
                            <a:headEnd/>
                            <a:tailEnd/>
                          </a:ln>
                        </wps:spPr>
                        <wps:txbx>
                          <w:txbxContent>
                            <w:p w:rsidR="00D456BA" w:rsidRPr="00A224E3" w:rsidRDefault="00D456BA" w:rsidP="001A36F5">
                              <w:pPr>
                                <w:ind w:right="-117"/>
                                <w:jc w:val="center"/>
                                <w:rPr>
                                  <w:sz w:val="20"/>
                                  <w:szCs w:val="20"/>
                                </w:rPr>
                              </w:pPr>
                              <w:r w:rsidRPr="00A224E3">
                                <w:rPr>
                                  <w:sz w:val="20"/>
                                  <w:szCs w:val="20"/>
                                </w:rPr>
                                <w:t>Metodiskā padome</w:t>
                              </w:r>
                            </w:p>
                          </w:txbxContent>
                        </wps:txbx>
                        <wps:bodyPr rot="0" vert="horz" wrap="square" lIns="91440" tIns="45720" rIns="91440" bIns="45720" anchor="t" anchorCtr="0" upright="1">
                          <a:noAutofit/>
                        </wps:bodyPr>
                      </wps:wsp>
                      <wps:wsp>
                        <wps:cNvPr id="283" name="Oval 283"/>
                        <wps:cNvSpPr>
                          <a:spLocks noChangeArrowheads="1"/>
                        </wps:cNvSpPr>
                        <wps:spPr bwMode="auto">
                          <a:xfrm>
                            <a:off x="7883" y="4870"/>
                            <a:ext cx="2163" cy="1074"/>
                          </a:xfrm>
                          <a:prstGeom prst="ellipse">
                            <a:avLst/>
                          </a:prstGeom>
                          <a:solidFill>
                            <a:srgbClr val="FFFFFF"/>
                          </a:solidFill>
                          <a:ln w="9525">
                            <a:solidFill>
                              <a:srgbClr val="000000"/>
                            </a:solidFill>
                            <a:round/>
                            <a:headEnd/>
                            <a:tailEnd/>
                          </a:ln>
                        </wps:spPr>
                        <wps:txbx>
                          <w:txbxContent>
                            <w:p w:rsidR="00D456BA" w:rsidRPr="00A224E3" w:rsidRDefault="00D456BA" w:rsidP="001A36F5">
                              <w:pPr>
                                <w:spacing w:before="120"/>
                                <w:jc w:val="center"/>
                                <w:rPr>
                                  <w:sz w:val="20"/>
                                  <w:szCs w:val="20"/>
                                </w:rPr>
                              </w:pPr>
                              <w:r w:rsidRPr="00A224E3">
                                <w:rPr>
                                  <w:sz w:val="20"/>
                                  <w:szCs w:val="20"/>
                                </w:rPr>
                                <w:t>Pedagoģiskā padome</w:t>
                              </w:r>
                            </w:p>
                          </w:txbxContent>
                        </wps:txbx>
                        <wps:bodyPr rot="0" vert="horz" wrap="square" lIns="91440" tIns="45720" rIns="91440" bIns="45720" anchor="t" anchorCtr="0" upright="1">
                          <a:noAutofit/>
                        </wps:bodyPr>
                      </wps:wsp>
                      <wps:wsp>
                        <wps:cNvPr id="284" name="Rectangle 284"/>
                        <wps:cNvSpPr>
                          <a:spLocks noChangeArrowheads="1"/>
                        </wps:cNvSpPr>
                        <wps:spPr bwMode="auto">
                          <a:xfrm>
                            <a:off x="803" y="7102"/>
                            <a:ext cx="4917" cy="870"/>
                          </a:xfrm>
                          <a:prstGeom prst="rect">
                            <a:avLst/>
                          </a:prstGeom>
                          <a:solidFill>
                            <a:srgbClr val="FFFFFF"/>
                          </a:solidFill>
                          <a:ln w="9525">
                            <a:solidFill>
                              <a:srgbClr val="000000"/>
                            </a:solidFill>
                            <a:miter lim="800000"/>
                            <a:headEnd/>
                            <a:tailEnd/>
                          </a:ln>
                        </wps:spPr>
                        <wps:txbx>
                          <w:txbxContent>
                            <w:p w:rsidR="00D456BA" w:rsidRPr="00A224E3" w:rsidRDefault="00D456BA" w:rsidP="001A36F5">
                              <w:pPr>
                                <w:spacing w:before="240"/>
                                <w:jc w:val="center"/>
                                <w:rPr>
                                  <w:sz w:val="20"/>
                                  <w:szCs w:val="20"/>
                                </w:rPr>
                              </w:pPr>
                              <w:r w:rsidRPr="00A224E3">
                                <w:rPr>
                                  <w:sz w:val="20"/>
                                  <w:szCs w:val="20"/>
                                </w:rPr>
                                <w:t>Izglītojamie</w:t>
                              </w:r>
                            </w:p>
                          </w:txbxContent>
                        </wps:txbx>
                        <wps:bodyPr rot="0" vert="horz" wrap="square" lIns="91440" tIns="45720" rIns="91440" bIns="45720" anchor="t" anchorCtr="0" upright="1">
                          <a:noAutofit/>
                        </wps:bodyPr>
                      </wps:wsp>
                      <wps:wsp>
                        <wps:cNvPr id="285" name="Oval 285"/>
                        <wps:cNvSpPr>
                          <a:spLocks noChangeArrowheads="1"/>
                        </wps:cNvSpPr>
                        <wps:spPr bwMode="auto">
                          <a:xfrm>
                            <a:off x="7293" y="6899"/>
                            <a:ext cx="2360" cy="1073"/>
                          </a:xfrm>
                          <a:prstGeom prst="ellipse">
                            <a:avLst/>
                          </a:prstGeom>
                          <a:solidFill>
                            <a:srgbClr val="FFFFFF"/>
                          </a:solidFill>
                          <a:ln w="9525">
                            <a:solidFill>
                              <a:srgbClr val="000000"/>
                            </a:solidFill>
                            <a:round/>
                            <a:headEnd/>
                            <a:tailEnd/>
                          </a:ln>
                        </wps:spPr>
                        <wps:txbx>
                          <w:txbxContent>
                            <w:p w:rsidR="00D456BA" w:rsidRPr="00A224E3" w:rsidRDefault="00D456BA" w:rsidP="001A36F5">
                              <w:pPr>
                                <w:jc w:val="center"/>
                                <w:rPr>
                                  <w:sz w:val="20"/>
                                  <w:szCs w:val="20"/>
                                </w:rPr>
                              </w:pPr>
                              <w:r w:rsidRPr="00A224E3">
                                <w:rPr>
                                  <w:sz w:val="20"/>
                                  <w:szCs w:val="20"/>
                                </w:rPr>
                                <w:t>Izglītojamo Parlaments</w:t>
                              </w:r>
                            </w:p>
                          </w:txbxContent>
                        </wps:txbx>
                        <wps:bodyPr rot="0" vert="horz" wrap="square" lIns="91440" tIns="45720" rIns="91440" bIns="45720" anchor="t" anchorCtr="0" upright="1">
                          <a:noAutofit/>
                        </wps:bodyPr>
                      </wps:wsp>
                      <wps:wsp>
                        <wps:cNvPr id="286" name="Rectangle 286"/>
                        <wps:cNvSpPr>
                          <a:spLocks noChangeArrowheads="1"/>
                        </wps:cNvSpPr>
                        <wps:spPr bwMode="auto">
                          <a:xfrm>
                            <a:off x="6375" y="2029"/>
                            <a:ext cx="1770" cy="1276"/>
                          </a:xfrm>
                          <a:prstGeom prst="rect">
                            <a:avLst/>
                          </a:prstGeom>
                          <a:solidFill>
                            <a:srgbClr val="FFFFFF"/>
                          </a:solidFill>
                          <a:ln w="9525">
                            <a:solidFill>
                              <a:srgbClr val="000000"/>
                            </a:solidFill>
                            <a:miter lim="800000"/>
                            <a:headEnd/>
                            <a:tailEnd/>
                          </a:ln>
                        </wps:spPr>
                        <wps:txbx>
                          <w:txbxContent>
                            <w:p w:rsidR="00D456BA" w:rsidRPr="00A224E3" w:rsidRDefault="00D456BA" w:rsidP="001A36F5">
                              <w:pPr>
                                <w:jc w:val="center"/>
                                <w:rPr>
                                  <w:sz w:val="20"/>
                                  <w:szCs w:val="20"/>
                                </w:rPr>
                              </w:pPr>
                              <w:r w:rsidRPr="00A224E3">
                                <w:rPr>
                                  <w:sz w:val="20"/>
                                  <w:szCs w:val="20"/>
                                </w:rPr>
                                <w:t xml:space="preserve">Direktora vietnieks audzināšanas </w:t>
                              </w:r>
                              <w:r>
                                <w:rPr>
                                  <w:sz w:val="20"/>
                                  <w:szCs w:val="20"/>
                                </w:rPr>
                                <w:t>jomā</w:t>
                              </w:r>
                            </w:p>
                          </w:txbxContent>
                        </wps:txbx>
                        <wps:bodyPr rot="0" vert="horz" wrap="square" lIns="91440" tIns="45720" rIns="91440" bIns="45720" anchor="t" anchorCtr="0" upright="1">
                          <a:noAutofit/>
                        </wps:bodyPr>
                      </wps:wsp>
                      <wps:wsp>
                        <wps:cNvPr id="287" name="Rectangle 287"/>
                        <wps:cNvSpPr>
                          <a:spLocks noChangeArrowheads="1"/>
                        </wps:cNvSpPr>
                        <wps:spPr bwMode="auto">
                          <a:xfrm>
                            <a:off x="410" y="609"/>
                            <a:ext cx="1770" cy="1276"/>
                          </a:xfrm>
                          <a:prstGeom prst="rect">
                            <a:avLst/>
                          </a:prstGeom>
                          <a:solidFill>
                            <a:srgbClr val="FFFFFF"/>
                          </a:solidFill>
                          <a:ln w="9525">
                            <a:solidFill>
                              <a:srgbClr val="000000"/>
                            </a:solidFill>
                            <a:miter lim="800000"/>
                            <a:headEnd/>
                            <a:tailEnd/>
                          </a:ln>
                        </wps:spPr>
                        <wps:txbx>
                          <w:txbxContent>
                            <w:p w:rsidR="00D456BA" w:rsidRPr="00A224E3" w:rsidRDefault="00D456BA" w:rsidP="001A36F5">
                              <w:pPr>
                                <w:jc w:val="center"/>
                                <w:rPr>
                                  <w:sz w:val="20"/>
                                  <w:szCs w:val="20"/>
                                </w:rPr>
                              </w:pPr>
                              <w:r w:rsidRPr="00A224E3">
                                <w:rPr>
                                  <w:sz w:val="20"/>
                                  <w:szCs w:val="20"/>
                                </w:rPr>
                                <w:t>A</w:t>
                              </w:r>
                              <w:r>
                                <w:rPr>
                                  <w:sz w:val="20"/>
                                  <w:szCs w:val="20"/>
                                </w:rPr>
                                <w:t>tbalsta personāls, psihologs</w:t>
                              </w:r>
                            </w:p>
                          </w:txbxContent>
                        </wps:txbx>
                        <wps:bodyPr rot="0" vert="horz" wrap="square" lIns="91440" tIns="45720" rIns="91440" bIns="45720" anchor="t" anchorCtr="0" upright="1">
                          <a:noAutofit/>
                        </wps:bodyPr>
                      </wps:wsp>
                      <wps:wsp>
                        <wps:cNvPr id="185" name="Rectangle 185"/>
                        <wps:cNvSpPr>
                          <a:spLocks noChangeArrowheads="1"/>
                        </wps:cNvSpPr>
                        <wps:spPr bwMode="auto">
                          <a:xfrm>
                            <a:off x="8144" y="1217"/>
                            <a:ext cx="1705" cy="609"/>
                          </a:xfrm>
                          <a:prstGeom prst="rect">
                            <a:avLst/>
                          </a:prstGeom>
                          <a:solidFill>
                            <a:srgbClr val="FFFFFF"/>
                          </a:solidFill>
                          <a:ln w="9525">
                            <a:solidFill>
                              <a:srgbClr val="000000"/>
                            </a:solidFill>
                            <a:miter lim="800000"/>
                            <a:headEnd/>
                            <a:tailEnd/>
                          </a:ln>
                        </wps:spPr>
                        <wps:txbx>
                          <w:txbxContent>
                            <w:p w:rsidR="00D456BA" w:rsidRPr="00A224E3" w:rsidRDefault="00D456BA" w:rsidP="001A36F5">
                              <w:pPr>
                                <w:jc w:val="center"/>
                                <w:rPr>
                                  <w:sz w:val="20"/>
                                  <w:szCs w:val="20"/>
                                </w:rPr>
                              </w:pPr>
                              <w:r w:rsidRPr="00A224E3">
                                <w:rPr>
                                  <w:sz w:val="20"/>
                                  <w:szCs w:val="20"/>
                                </w:rPr>
                                <w:t>Personāldaļa</w:t>
                              </w:r>
                            </w:p>
                          </w:txbxContent>
                        </wps:txbx>
                        <wps:bodyPr rot="0" vert="horz" wrap="square" lIns="91440" tIns="45720" rIns="91440" bIns="45720" anchor="t" anchorCtr="0" upright="1">
                          <a:noAutofit/>
                        </wps:bodyPr>
                      </wps:wsp>
                      <wps:wsp>
                        <wps:cNvPr id="186" name="Rectangle 186"/>
                        <wps:cNvSpPr>
                          <a:spLocks noChangeArrowheads="1"/>
                        </wps:cNvSpPr>
                        <wps:spPr bwMode="auto">
                          <a:xfrm>
                            <a:off x="7096" y="3855"/>
                            <a:ext cx="1770" cy="609"/>
                          </a:xfrm>
                          <a:prstGeom prst="rect">
                            <a:avLst/>
                          </a:prstGeom>
                          <a:solidFill>
                            <a:srgbClr val="FFFFFF"/>
                          </a:solidFill>
                          <a:ln w="9525">
                            <a:solidFill>
                              <a:srgbClr val="000000"/>
                            </a:solidFill>
                            <a:miter lim="800000"/>
                            <a:headEnd/>
                            <a:tailEnd/>
                          </a:ln>
                        </wps:spPr>
                        <wps:txbx>
                          <w:txbxContent>
                            <w:p w:rsidR="00D456BA" w:rsidRPr="00A224E3" w:rsidRDefault="00D456BA" w:rsidP="001A36F5">
                              <w:pPr>
                                <w:jc w:val="center"/>
                                <w:rPr>
                                  <w:sz w:val="20"/>
                                  <w:szCs w:val="20"/>
                                </w:rPr>
                              </w:pPr>
                              <w:r w:rsidRPr="00A224E3">
                                <w:rPr>
                                  <w:sz w:val="20"/>
                                  <w:szCs w:val="20"/>
                                </w:rPr>
                                <w:t>Grāmatvedība</w:t>
                              </w:r>
                            </w:p>
                          </w:txbxContent>
                        </wps:txbx>
                        <wps:bodyPr rot="0" vert="horz" wrap="square" lIns="91440" tIns="45720" rIns="91440" bIns="45720" anchor="t" anchorCtr="0" upright="1">
                          <a:noAutofit/>
                        </wps:bodyPr>
                      </wps:wsp>
                      <wps:wsp>
                        <wps:cNvPr id="187" name="Line 24"/>
                        <wps:cNvCnPr>
                          <a:cxnSpLocks noChangeShapeType="1"/>
                        </wps:cNvCnPr>
                        <wps:spPr bwMode="auto">
                          <a:xfrm>
                            <a:off x="6506" y="1015"/>
                            <a:ext cx="1967" cy="10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8" name="Line 25"/>
                        <wps:cNvCnPr>
                          <a:cxnSpLocks noChangeShapeType="1"/>
                        </wps:cNvCnPr>
                        <wps:spPr bwMode="auto">
                          <a:xfrm>
                            <a:off x="5916" y="1015"/>
                            <a:ext cx="1180" cy="10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9" name="Line 26"/>
                        <wps:cNvCnPr>
                          <a:cxnSpLocks noChangeShapeType="1"/>
                        </wps:cNvCnPr>
                        <wps:spPr bwMode="auto">
                          <a:xfrm>
                            <a:off x="6900" y="1015"/>
                            <a:ext cx="1244" cy="50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0" name="Line 27"/>
                        <wps:cNvCnPr>
                          <a:cxnSpLocks noChangeShapeType="1"/>
                        </wps:cNvCnPr>
                        <wps:spPr bwMode="auto">
                          <a:xfrm>
                            <a:off x="4933" y="863"/>
                            <a:ext cx="0" cy="116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1" name="Line 28"/>
                        <wps:cNvCnPr>
                          <a:cxnSpLocks noChangeShapeType="1"/>
                        </wps:cNvCnPr>
                        <wps:spPr bwMode="auto">
                          <a:xfrm flipH="1">
                            <a:off x="2966" y="863"/>
                            <a:ext cx="1377" cy="116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2" name="Line 29"/>
                        <wps:cNvCnPr>
                          <a:cxnSpLocks noChangeShapeType="1"/>
                        </wps:cNvCnPr>
                        <wps:spPr bwMode="auto">
                          <a:xfrm flipH="1">
                            <a:off x="2180" y="609"/>
                            <a:ext cx="1180" cy="6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3" name="Line 30"/>
                        <wps:cNvCnPr>
                          <a:cxnSpLocks noChangeShapeType="1"/>
                        </wps:cNvCnPr>
                        <wps:spPr bwMode="auto">
                          <a:xfrm>
                            <a:off x="1712" y="2637"/>
                            <a:ext cx="74"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4" name="Line 31"/>
                        <wps:cNvCnPr>
                          <a:cxnSpLocks noChangeShapeType="1"/>
                        </wps:cNvCnPr>
                        <wps:spPr bwMode="auto">
                          <a:xfrm>
                            <a:off x="2770" y="5478"/>
                            <a:ext cx="196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32"/>
                        <wps:cNvCnPr>
                          <a:cxnSpLocks noChangeShapeType="1"/>
                        </wps:cNvCnPr>
                        <wps:spPr bwMode="auto">
                          <a:xfrm>
                            <a:off x="6506" y="5478"/>
                            <a:ext cx="13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 name="Line 33"/>
                        <wps:cNvCnPr>
                          <a:cxnSpLocks noChangeShapeType="1"/>
                        </wps:cNvCnPr>
                        <wps:spPr bwMode="auto">
                          <a:xfrm>
                            <a:off x="6900" y="609"/>
                            <a:ext cx="78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7" name="Line 34"/>
                        <wps:cNvCnPr>
                          <a:cxnSpLocks noChangeShapeType="1"/>
                        </wps:cNvCnPr>
                        <wps:spPr bwMode="auto">
                          <a:xfrm>
                            <a:off x="5720" y="7508"/>
                            <a:ext cx="157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 name="Rectangle 208"/>
                        <wps:cNvSpPr>
                          <a:spLocks noChangeArrowheads="1"/>
                        </wps:cNvSpPr>
                        <wps:spPr bwMode="auto">
                          <a:xfrm>
                            <a:off x="5130" y="3652"/>
                            <a:ext cx="1376" cy="812"/>
                          </a:xfrm>
                          <a:prstGeom prst="rect">
                            <a:avLst/>
                          </a:prstGeom>
                          <a:solidFill>
                            <a:srgbClr val="FFFFFF"/>
                          </a:solidFill>
                          <a:ln w="9525">
                            <a:solidFill>
                              <a:srgbClr val="000000"/>
                            </a:solidFill>
                            <a:miter lim="800000"/>
                            <a:headEnd/>
                            <a:tailEnd/>
                          </a:ln>
                        </wps:spPr>
                        <wps:txbx>
                          <w:txbxContent>
                            <w:p w:rsidR="00D456BA" w:rsidRPr="00A224E3" w:rsidRDefault="00D456BA" w:rsidP="001A36F5">
                              <w:pPr>
                                <w:spacing w:before="120"/>
                                <w:ind w:right="-95"/>
                                <w:rPr>
                                  <w:sz w:val="20"/>
                                  <w:szCs w:val="20"/>
                                </w:rPr>
                              </w:pPr>
                              <w:proofErr w:type="spellStart"/>
                              <w:r w:rsidRPr="00A224E3">
                                <w:rPr>
                                  <w:sz w:val="20"/>
                                  <w:szCs w:val="20"/>
                                </w:rPr>
                                <w:t>Datorcentrs</w:t>
                              </w:r>
                              <w:proofErr w:type="spellEnd"/>
                            </w:p>
                          </w:txbxContent>
                        </wps:txbx>
                        <wps:bodyPr rot="0" vert="horz" wrap="square" lIns="91440" tIns="45720" rIns="91440" bIns="45720" anchor="t" anchorCtr="0" upright="1">
                          <a:noAutofit/>
                        </wps:bodyPr>
                      </wps:wsp>
                      <wps:wsp>
                        <wps:cNvPr id="209" name="Rectangle 209"/>
                        <wps:cNvSpPr>
                          <a:spLocks noChangeArrowheads="1"/>
                        </wps:cNvSpPr>
                        <wps:spPr bwMode="auto">
                          <a:xfrm>
                            <a:off x="3556" y="3652"/>
                            <a:ext cx="1377" cy="812"/>
                          </a:xfrm>
                          <a:prstGeom prst="rect">
                            <a:avLst/>
                          </a:prstGeom>
                          <a:solidFill>
                            <a:srgbClr val="FFFFFF"/>
                          </a:solidFill>
                          <a:ln w="9525">
                            <a:solidFill>
                              <a:srgbClr val="000000"/>
                            </a:solidFill>
                            <a:miter lim="800000"/>
                            <a:headEnd/>
                            <a:tailEnd/>
                          </a:ln>
                        </wps:spPr>
                        <wps:txbx>
                          <w:txbxContent>
                            <w:p w:rsidR="00D456BA" w:rsidRPr="00A224E3" w:rsidRDefault="00D456BA" w:rsidP="001A36F5">
                              <w:pPr>
                                <w:spacing w:before="120"/>
                                <w:rPr>
                                  <w:sz w:val="20"/>
                                  <w:szCs w:val="20"/>
                                </w:rPr>
                              </w:pPr>
                              <w:r w:rsidRPr="00A224E3">
                                <w:rPr>
                                  <w:sz w:val="20"/>
                                  <w:szCs w:val="20"/>
                                </w:rPr>
                                <w:t>Bibliotēka</w:t>
                              </w:r>
                            </w:p>
                          </w:txbxContent>
                        </wps:txbx>
                        <wps:bodyPr rot="0" vert="horz" wrap="square" lIns="91440" tIns="45720" rIns="91440" bIns="45720" anchor="t" anchorCtr="0" upright="1">
                          <a:noAutofit/>
                        </wps:bodyPr>
                      </wps:wsp>
                      <wps:wsp>
                        <wps:cNvPr id="210" name="Line 37"/>
                        <wps:cNvCnPr>
                          <a:cxnSpLocks noChangeShapeType="1"/>
                        </wps:cNvCnPr>
                        <wps:spPr bwMode="auto">
                          <a:xfrm>
                            <a:off x="5130" y="3247"/>
                            <a:ext cx="590" cy="4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1" name="Line 38"/>
                        <wps:cNvCnPr>
                          <a:cxnSpLocks noChangeShapeType="1"/>
                        </wps:cNvCnPr>
                        <wps:spPr bwMode="auto">
                          <a:xfrm flipH="1">
                            <a:off x="4540" y="3247"/>
                            <a:ext cx="393" cy="4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2" name="Line 39"/>
                        <wps:cNvCnPr>
                          <a:cxnSpLocks noChangeShapeType="1"/>
                        </wps:cNvCnPr>
                        <wps:spPr bwMode="auto">
                          <a:xfrm flipH="1">
                            <a:off x="8080" y="3298"/>
                            <a:ext cx="590" cy="60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3" name="Line 40"/>
                        <wps:cNvCnPr>
                          <a:cxnSpLocks noChangeShapeType="1"/>
                        </wps:cNvCnPr>
                        <wps:spPr bwMode="auto">
                          <a:xfrm>
                            <a:off x="9260" y="3298"/>
                            <a:ext cx="393" cy="60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4" name="Rectangle 214"/>
                        <wps:cNvSpPr>
                          <a:spLocks noChangeArrowheads="1"/>
                        </wps:cNvSpPr>
                        <wps:spPr bwMode="auto">
                          <a:xfrm>
                            <a:off x="8470" y="2029"/>
                            <a:ext cx="1770" cy="1535"/>
                          </a:xfrm>
                          <a:prstGeom prst="rect">
                            <a:avLst/>
                          </a:prstGeom>
                          <a:solidFill>
                            <a:srgbClr val="FFFFFF"/>
                          </a:solidFill>
                          <a:ln w="9525">
                            <a:solidFill>
                              <a:srgbClr val="000000"/>
                            </a:solidFill>
                            <a:miter lim="800000"/>
                            <a:headEnd/>
                            <a:tailEnd/>
                          </a:ln>
                        </wps:spPr>
                        <wps:txbx>
                          <w:txbxContent>
                            <w:p w:rsidR="00D456BA" w:rsidRPr="00A224E3" w:rsidRDefault="00D456BA" w:rsidP="001A36F5">
                              <w:pPr>
                                <w:jc w:val="center"/>
                                <w:rPr>
                                  <w:sz w:val="20"/>
                                  <w:szCs w:val="20"/>
                                </w:rPr>
                              </w:pPr>
                              <w:r w:rsidRPr="00A224E3">
                                <w:rPr>
                                  <w:sz w:val="20"/>
                                  <w:szCs w:val="20"/>
                                </w:rPr>
                                <w:t>D</w:t>
                              </w:r>
                              <w:r>
                                <w:rPr>
                                  <w:sz w:val="20"/>
                                  <w:szCs w:val="20"/>
                                </w:rPr>
                                <w:t>irektora vietnieks</w:t>
                              </w:r>
                              <w:r>
                                <w:rPr>
                                  <w:sz w:val="20"/>
                                  <w:szCs w:val="20"/>
                                </w:rPr>
                                <w:br/>
                              </w:r>
                              <w:r w:rsidRPr="00A224E3">
                                <w:rPr>
                                  <w:sz w:val="20"/>
                                  <w:szCs w:val="20"/>
                                </w:rPr>
                                <w:t>administratīvi</w:t>
                              </w:r>
                              <w:r>
                                <w:rPr>
                                  <w:sz w:val="20"/>
                                  <w:szCs w:val="20"/>
                                </w:rPr>
                                <w:br/>
                              </w:r>
                              <w:r w:rsidRPr="00A224E3">
                                <w:rPr>
                                  <w:sz w:val="20"/>
                                  <w:szCs w:val="20"/>
                                </w:rPr>
                                <w:t>saimnieciskajā</w:t>
                              </w:r>
                              <w:r>
                                <w:rPr>
                                  <w:sz w:val="20"/>
                                  <w:szCs w:val="20"/>
                                </w:rPr>
                                <w:br/>
                                <w:t>darbā</w:t>
                              </w:r>
                            </w:p>
                          </w:txbxContent>
                        </wps:txbx>
                        <wps:bodyPr rot="0" vert="horz" wrap="square" lIns="91440" tIns="45720" rIns="91440" bIns="45720" anchor="t" anchorCtr="0" upright="1">
                          <a:noAutofit/>
                        </wps:bodyPr>
                      </wps:wsp>
                      <wps:wsp>
                        <wps:cNvPr id="215" name="Rectangle 215"/>
                        <wps:cNvSpPr>
                          <a:spLocks noChangeArrowheads="1"/>
                        </wps:cNvSpPr>
                        <wps:spPr bwMode="auto">
                          <a:xfrm>
                            <a:off x="3360" y="144"/>
                            <a:ext cx="3540" cy="871"/>
                          </a:xfrm>
                          <a:prstGeom prst="rect">
                            <a:avLst/>
                          </a:prstGeom>
                          <a:solidFill>
                            <a:srgbClr val="FFFFFF"/>
                          </a:solidFill>
                          <a:ln w="9525">
                            <a:solidFill>
                              <a:srgbClr val="000000"/>
                            </a:solidFill>
                            <a:miter lim="800000"/>
                            <a:headEnd/>
                            <a:tailEnd/>
                          </a:ln>
                        </wps:spPr>
                        <wps:txbx>
                          <w:txbxContent>
                            <w:p w:rsidR="00D456BA" w:rsidRPr="00A224E3" w:rsidRDefault="00D456BA" w:rsidP="001A36F5">
                              <w:pPr>
                                <w:jc w:val="center"/>
                                <w:rPr>
                                  <w:sz w:val="20"/>
                                  <w:szCs w:val="20"/>
                                </w:rPr>
                              </w:pPr>
                              <w:r w:rsidRPr="00A224E3">
                                <w:rPr>
                                  <w:sz w:val="20"/>
                                  <w:szCs w:val="20"/>
                                </w:rPr>
                                <w:t>Direktors</w:t>
                              </w:r>
                            </w:p>
                          </w:txbxContent>
                        </wps:txbx>
                        <wps:bodyPr rot="0" vert="horz" wrap="square" lIns="91440" tIns="45720" rIns="91440" bIns="45720" anchor="t" anchorCtr="0" upright="1">
                          <a:noAutofit/>
                        </wps:bodyPr>
                      </wps:wsp>
                    </wpg:wgp>
                  </a:graphicData>
                </a:graphic>
              </wp:inline>
            </w:drawing>
          </mc:Choice>
          <mc:Fallback>
            <w:pict>
              <v:group w14:anchorId="4B6D3A2B" id="Group 258" o:spid="_x0000_s1034" style="width:467pt;height:389.55pt;mso-position-horizontal-relative:char;mso-position-vertical-relative:line" coordsize="10245,7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Leņķveida savienotājs 49" o:spid="_x0000_s1035" type="#_x0000_t34" style="position:absolute;left:412;top:1217;width:6173;height:5428;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j0ScUAAADcAAAADwAAAGRycy9kb3ducmV2LnhtbESPT2vCQBTE74V+h+UVvNVNxZYas5FW&#10;8M+p0Ch4fWSfSWz27ZpdTfrtXaHQ4zAzv2GyxWBacaXON5YVvIwTEMSl1Q1XCva71fM7CB+QNbaW&#10;ScEveVjkjw8Zptr2/E3XIlQiQtinqKAOwaVS+rImg35sHXH0jrYzGKLsKqk77CPctHKSJG/SYMNx&#10;oUZHy5rKn+JiFJxW68NlS1O3O5y/fPG5594VG6VGT8PHHESgIfyH/9pbrWDyOoP7mXgEZH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Wj0ScUAAADcAAAADwAAAAAAAAAA&#10;AAAAAAChAgAAZHJzL2Rvd25yZXYueG1sUEsFBgAAAAAEAAQA+QAAAJMDAAAAAA==&#10;" adj="-1744" strokeweight="1pt">
                  <v:stroke endarrow="block"/>
                </v:shape>
                <v:shape id="Text Box 48" o:spid="_x0000_s1036" type="#_x0000_t202" style="position:absolute;left:6580;top:6214;width:26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q4+sIA&#10;AADcAAAADwAAAGRycy9kb3ducmV2LnhtbERPy2rCQBTdF/yH4RbcFJ2oJWp0lCIodueLdnvJXJPQ&#10;zJ10Zozx751FocvDeS/XnalFS85XlhWMhgkI4tzqigsFl/N2MAPhA7LG2jIpeJCH9ar3ssRM2zsf&#10;qT2FQsQQ9hkqKENoMil9XpJBP7QNceSu1hkMEbpCaof3GG5qOU6SVBqsODaU2NCmpPzndDMKZu/7&#10;9tt/Tg5feXqt5+Ft2u5+nVL91+5jASJQF/7Ff+69VjBO4/x4Jh4B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Krj6wgAAANwAAAAPAAAAAAAAAAAAAAAAAJgCAABkcnMvZG93&#10;bnJldi54bWxQSwUGAAAAAAQABAD1AAAAhwMAAAAA&#10;">
                  <v:textbox>
                    <w:txbxContent>
                      <w:p w:rsidR="00D456BA" w:rsidRPr="00A224E3" w:rsidRDefault="00D456BA" w:rsidP="001A36F5">
                        <w:pPr>
                          <w:jc w:val="center"/>
                          <w:rPr>
                            <w:sz w:val="20"/>
                            <w:szCs w:val="20"/>
                          </w:rPr>
                        </w:pPr>
                        <w:r w:rsidRPr="00A224E3">
                          <w:rPr>
                            <w:sz w:val="20"/>
                            <w:szCs w:val="20"/>
                          </w:rPr>
                          <w:t>Dienesta viesnīca</w:t>
                        </w:r>
                      </w:p>
                    </w:txbxContent>
                  </v:textbox>
                </v:shape>
                <v:shape id="Leņķveida savienotājs 45" o:spid="_x0000_s1037" type="#_x0000_t34" style="position:absolute;left:9225;top:2865;width:1020;height:3645;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RJUv8UAAADcAAAADwAAAGRycy9kb3ducmV2LnhtbESP3WoCMRSE7wXfIRyhN0WzWlh0NUoR&#10;RS2l+PcAx81xd+nmZElS3b69KRS8HGbmG2a2aE0tbuR8ZVnBcJCAIM6trrhQcD6t+2MQPiBrrC2T&#10;gl/ysJh3OzPMtL3zgW7HUIgIYZ+hgjKEJpPS5yUZ9APbEEfvap3BEKUrpHZ4j3BTy1GSpNJgxXGh&#10;xIaWJeXfxx+jQKZv+89ksvwIVbrKdxvpvl79RamXXvs+BRGoDc/wf3urFYzSIfydiUdAz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RJUv8UAAADcAAAADwAAAAAAAAAA&#10;AAAAAAChAgAAZHJzL2Rvd25yZXYueG1sUEsFBgAAAAAEAAQA+QAAAJMDAAAAAA==&#10;" adj="-4447" strokeweight="1pt">
                  <v:stroke endarrow="block"/>
                </v:shape>
                <v:shapetype id="_x0000_t32" coordsize="21600,21600" o:spt="32" o:oned="t" path="m,l21600,21600e" filled="f">
                  <v:path arrowok="t" fillok="f" o:connecttype="none"/>
                  <o:lock v:ext="edit" shapetype="t"/>
                </v:shapetype>
                <v:shape id="Taisns bultveida savienotājs 46" o:spid="_x0000_s1038" type="#_x0000_t32" style="position:absolute;left:6902;top:3305;width:393;height:29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4QNMMMAAADcAAAADwAAAGRycy9kb3ducmV2LnhtbESPQWvCQBSE70L/w/IK3nSTCCKpq9iC&#10;rddq8PzIvmbTZt9us1sT/31XEDwOM/MNs96OthMX6kPrWEE+z0AQ10633CioTvvZCkSIyBo7x6Tg&#10;SgG2m6fJGkvtBv6kyzE2IkE4lKjAxOhLKUNtyGKYO0+cvC/XW4xJ9o3UPQ4JbjtZZNlSWmw5LRj0&#10;9Gao/jn+WQW+Wrh893v92Ncn46shP78uvt+Vmj6PuxcQkcb4CN/bB62gWBZwO5OOgNz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EDTDDAAAA3AAAAA8AAAAAAAAAAAAA&#10;AAAAoQIAAGRycy9kb3ducmV2LnhtbFBLBQYAAAAABAAEAPkAAACRAwAAAAA=&#10;" strokeweight="1pt">
                  <v:stroke endarrow="block"/>
                </v:shape>
                <v:shape id="Taisns bultveida savienotājs 47" o:spid="_x0000_s1039" type="#_x0000_t32" style="position:absolute;left:6508;top:5730;width:393;height:4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ioq8MAAADcAAAADwAAAGRycy9kb3ducmV2LnhtbESPQWvCQBSE70L/w/IKvekmBqSkrmIL&#10;tr2qwfMj+5qNZt9us1sT/70rCD0OM/MNs1yPthMX6kPrWEE+y0AQ10633CioDtvpK4gQkTV2jknB&#10;lQKsV0+TJZbaDbyjyz42IkE4lKjAxOhLKUNtyGKYOU+cvB/XW4xJ9o3UPQ4Jbjs5z7KFtNhyWjDo&#10;6cNQfd7/WQW+Kly++b1+beuD8dWQH9+L06dSL8/j5g1EpDH+hx/tb61gvijgfiYdAbm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jIqKvDAAAA3AAAAA8AAAAAAAAAAAAA&#10;AAAAoQIAAGRycy9kb3ducmV2LnhtbFBLBQYAAAAABAAEAPkAAACRAwAAAAA=&#10;" strokeweight="1pt">
                  <v:stroke endarrow="block"/>
                </v:shape>
                <v:shape id="Leņķveida savienotājs 48" o:spid="_x0000_s1040" type="#_x0000_t34" style="position:absolute;left:2805;top:3105;width:3780;height:3407;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4/pccAAADcAAAADwAAAGRycy9kb3ducmV2LnhtbESPT0vDQBTE74LfYXmCFzEbiwaJ3ZZa&#10;KK0Xqf1Dry/Z525I9m3Irm389q4geBxm5jfMdD66TpxpCI1nBQ9ZDoK49rpho+CwX90/gwgRWWPn&#10;mRR8U4D57PpqiqX2F/6g8y4akSAcSlRgY+xLKUNtyWHIfE+cvE8/OIxJDkbqAS8J7jo5yfNCOmw4&#10;LVjsaWmpbndfTsH70VSv1fqQt6d2f1eYp35ht29K3d6MixcQkcb4H/5rb7SCSfEIv2fSEZCz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RXj+lxwAAANwAAAAPAAAAAAAA&#10;AAAAAAAAAKECAABkcnMvZG93bnJldi54bWxQSwUGAAAAAAQABAD5AAAAlQMAAAAA&#10;" adj="943" strokeweight="1pt">
                  <v:stroke endarrow="block"/>
                </v:shape>
                <v:line id="Taisns savienotājs 50" o:spid="_x0000_s1041" style="position:absolute;flip:x;visibility:visible;mso-wrap-style:square" from="5719,6750" to="7293,72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BfrO8UAAADcAAAADwAAAGRycy9kb3ducmV2LnhtbESPS4vCMBSF9wP+h3AFN4OmClO0GkUE&#10;QYRZ+IDq7tJc22pzU5poO/9+IgzM8nAeH2ex6kwlXtS40rKC8SgCQZxZXXKu4HzaDqcgnEfWWFkm&#10;BT/kYLXsfSww0bblA72OPhdhhF2CCgrv60RKlxVk0I1sTRy8m20M+iCbXOoG2zBuKjmJolgaLDkQ&#10;CqxpU1D2OD5NgNw3+fX7Tlk6S+t9G48/28vlqdSg363nIDx1/j/8195pBZP4C95nwhGQy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BfrO8UAAADcAAAADwAAAAAAAAAA&#10;AAAAAAChAgAAZHJzL2Rvd25yZXYueG1sUEsFBgAAAAAEAAQA+QAAAJMDAAAAAA==&#10;" strokeweight="1pt"/>
                <v:line id="Taisns savienotājs 51" o:spid="_x0000_s1042" style="position:absolute;visibility:visible;mso-wrap-style:square" from="7293,6750" to="7515,7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wuvcIAAADcAAAADwAAAGRycy9kb3ducmV2LnhtbERPS27CMBDdV+IO1iB1VxxYoDbEiRBQ&#10;qaiLqsABJvEQB+JxZLuQ9vT1olKXT+9fVKPtxY186BwrmM8yEMSN0x23Ck7H16dnECEia+wdk4Jv&#10;ClCVk4cCc+3u/Em3Q2xFCuGQowIT45BLGRpDFsPMDcSJOztvMSboW6k93lO47eUiy5bSYsepweBA&#10;G0PN9fBlFex9/X6d/7RG1rz3u/5j+xLsRanH6bhegYg0xn/xn/tNK1gs09p0Jh0BWf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EwuvcIAAADcAAAADwAAAAAAAAAAAAAA&#10;AAChAgAAZHJzL2Rvd25yZXYueG1sUEsFBgAAAAAEAAQA+QAAAJADAAAAAA==&#10;" strokeweight="1pt"/>
                <v:line id="Line 3" o:spid="_x0000_s1043" style="position:absolute;visibility:visible;mso-wrap-style:square" from="2966,3080" to="3753,36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H9C8UAAADcAAAADwAAAGRycy9kb3ducmV2LnhtbESPQWvCQBSE70L/w/IKvelGD2qiq5SG&#10;Qg+tYJSeX7PPbGj2bchu4/bfdwuCx2FmvmG2+2g7MdLgW8cK5rMMBHHtdMuNgvPpdboG4QOyxs4x&#10;KfglD/vdw2SLhXZXPtJYhUYkCPsCFZgQ+kJKXxuy6GeuJ07exQ0WQ5JDI/WA1wS3nVxk2VJabDkt&#10;GOzpxVD9Xf1YBStTHuVKlu+nQzm28zx+xM+vXKmnx/i8AREohnv41n7TChbLHP7PpCMgd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QH9C8UAAADcAAAADwAAAAAAAAAA&#10;AAAAAAChAgAAZHJzL2Rvd25yZXYueG1sUEsFBgAAAAAEAAQA+QAAAJMDAAAAAA==&#10;">
                  <v:stroke endarrow="block"/>
                </v:line>
                <v:line id="Line 4" o:spid="_x0000_s1044" style="position:absolute;visibility:visible;mso-wrap-style:square" from="3556,2638" to="3950,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oS38QAAADcAAAADwAAAGRycy9kb3ducmV2LnhtbERPy2rCQBTdF/yH4Qru6kSFtERHEUtB&#10;uyj1Abq8Zq5JNHMnzEyT9O87i0KXh/NerHpTi5acrywrmIwTEMS51RUXCk7H9+dXED4ga6wtk4If&#10;8rBaDp4WmGnb8Z7aQyhEDGGfoYIyhCaT0uclGfRj2xBH7madwRChK6R22MVwU8tpkqTSYMWxocSG&#10;NiXlj8O3UfA5+0rb9e5j25936TV/218v984pNRr26zmIQH34F/+5t1rB9CXOj2fiEZ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2hLfxAAAANwAAAAPAAAAAAAAAAAA&#10;AAAAAKECAABkcnMvZG93bnJldi54bWxQSwUGAAAAAAQABAD5AAAAkgMAAAAA&#10;"/>
                <v:line id="Line 5" o:spid="_x0000_s1045" style="position:absolute;visibility:visible;mso-wrap-style:square" from="5916,2638" to="6506,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a3RMYAAADcAAAADwAAAGRycy9kb3ducmV2LnhtbESPQWvCQBSE70L/w/IK3nSjQiqpq0hL&#10;QXsoVQvt8Zl9JrHZt2F3m6T/3hUEj8PMfMMsVr2pRUvOV5YVTMYJCOLc6ooLBV+Ht9EchA/IGmvL&#10;pOCfPKyWD4MFZtp2vKN2HwoRIewzVFCG0GRS+rwkg35sG+LonawzGKJ0hdQOuwg3tZwmSSoNVhwX&#10;SmzopaT8d/9nFHzMPtN2vX3f9N/b9Ji/7o4/584pNXzs188gAvXhHr61N1rB9GkC1zPxCMjl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qWt0TGAAAA3AAAAA8AAAAAAAAA&#10;AAAAAAAAoQIAAGRycy9kb3ducmV2LnhtbFBLBQYAAAAABAAEAPkAAACUAwAAAAA=&#10;"/>
                <v:line id="Line 6" o:spid="_x0000_s1046" style="position:absolute;flip:x;visibility:visible;mso-wrap-style:square" from="5130,6087" to="5523,7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O+NMUAAADcAAAADwAAAGRycy9kb3ducmV2LnhtbESPzWvCQBDF7wX/h2WEXoJuGqFqdJV+&#10;CQXx4MfB45Adk2B2NmSnmv733UKhx8eb93vzluveNepGXag9G3gap6CIC29rLg2cjpvRDFQQZIuN&#10;ZzLwTQHWq8HDEnPr77yn20FKFSEccjRQibS51qGoyGEY+5Y4ehffOZQou1LbDu8R7hqdpemzdlhz&#10;bKiwpbeKiuvhy8U3Njt+n0ySV6eTZE4fZ9mmWox5HPYvC1BCvfwf/6U/rYFsmsHvmEgAvf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QO+NMUAAADcAAAADwAAAAAAAAAA&#10;AAAAAAChAgAAZHJzL2Rvd25yZXYueG1sUEsFBgAAAAAEAAQA+QAAAJMDAAAAAA==&#10;">
                  <v:stroke endarrow="block"/>
                </v:line>
                <v:line id="Line 7" o:spid="_x0000_s1047" style="position:absolute;flip:x;visibility:visible;mso-wrap-style:square" from="1393,5884" to="1786,7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8br8UAAADcAAAADwAAAGRycy9kb3ducmV2LnhtbESPS4vCQBCE7wv7H4Ze8BJ0ooF9REdx&#10;H4Ige1jdg8cm0ybBTE/ItBr/vSMs7LGorq+6ZoveNepMXag9GxiPUlDEhbc1lwZ+d6vhK6ggyBYb&#10;z2TgSgEW88eHGebWX/iHzlspVYRwyNFAJdLmWoeiIodh5Fvi6B1851Ci7EptO7xEuGv0JE2ftcOa&#10;Y0OFLX1UVBy3JxffWH3zZ5Yl704nyRt97WWTajFm8NQvp6CEevk//kuvrYHJSwb3MZEAen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k8br8UAAADcAAAADwAAAAAAAAAA&#10;AAAAAAChAgAAZHJzL2Rvd25yZXYueG1sUEsFBgAAAAAEAAQA+QAAAJMDAAAAAA==&#10;">
                  <v:stroke endarrow="block"/>
                </v:line>
                <v:line id="Line 8" o:spid="_x0000_s1048" style="position:absolute;flip:x;visibility:visible;mso-wrap-style:square" from="1786,3104" to="2966,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aD28UAAADcAAAADwAAAGRycy9kb3ducmV2LnhtbESPT2vCQBDF7wW/wzKCl6AbtdQ2dZX+&#10;URCkB7WHHofsNAlmZ0N21PjtXaHQ4+PN+71582XnanWmNlSeDYxHKSji3NuKCwPfh/XwGVQQZIu1&#10;ZzJwpQDLRe9hjpn1F97ReS+FihAOGRooRZpM65CX5DCMfEMcvV/fOpQo20LbFi8R7mo9SdMn7bDi&#10;2FBiQx8l5cf9ycU31l/8OZ0m704nyQutfmSbajFm0O/eXkEJdfJ//JfeWAOT2SPcx0QC6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aaD28UAAADcAAAADwAAAAAAAAAA&#10;AAAAAAChAgAAZHJzL2Rvd25yZXYueG1sUEsFBgAAAAAEAAQA+QAAAJMDAAAAAA==&#10;">
                  <v:stroke endarrow="block"/>
                </v:line>
                <v:line id="Line 9" o:spid="_x0000_s1049" style="position:absolute;flip:x;visibility:visible;mso-wrap-style:square" from="6310,3305" to="6901,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omQMUAAADcAAAADwAAAGRycy9kb3ducmV2LnhtbESPT2vCQBDF7wW/wzKCl6AbldY2dZX+&#10;URCkB7WHHofsNAlmZ0N21PjtXaHQ4+PN+71582XnanWmNlSeDYxHKSji3NuKCwPfh/XwGVQQZIu1&#10;ZzJwpQDLRe9hjpn1F97ReS+FihAOGRooRZpM65CX5DCMfEMcvV/fOpQo20LbFi8R7mo9SdMn7bDi&#10;2FBiQx8l5cf9ycU31l/8OZ0m704nyQutfmSbajFm0O/eXkEJdfJ//JfeWAOT2SPcx0QC6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uomQMUAAADcAAAADwAAAAAAAAAA&#10;AAAAAAChAgAAZHJzL2Rvd25yZXYueG1sUEsFBgAAAAAEAAQA+QAAAJMDAAAAAA==&#10;">
                  <v:stroke endarrow="block"/>
                </v:line>
                <v:oval id="Oval 276" o:spid="_x0000_s1050" alt="D" style="position:absolute;left:7686;width:2164;height:10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dGAMQA&#10;AADcAAAADwAAAGRycy9kb3ducmV2LnhtbESPQWvCQBSE7wX/w/KE3pqNBqNEV5FKwR56aGzvj+wz&#10;CWbfhuxrTP99t1DocZiZb5jdYXKdGmkIrWcDiyQFRVx523Jt4OPy8rQBFQTZYueZDHxTgMN+9rDD&#10;wvo7v9NYSq0ihEOBBhqRvtA6VA05DInviaN39YNDiXKotR3wHuGu08s0zbXDluNCgz09N1Tdyi9n&#10;4FQfy3zUmayy6+ksq9vn22u2MOZxPh23oIQm+Q//tc/WwHKdw++ZeAT0/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nRgDEAAAA3AAAAA8AAAAAAAAAAAAAAAAAmAIAAGRycy9k&#10;b3ducmV2LnhtbFBLBQYAAAAABAAEAPUAAACJAwAAAAA=&#10;">
                  <v:textbox>
                    <w:txbxContent>
                      <w:p w:rsidR="00D456BA" w:rsidRPr="00A224E3" w:rsidRDefault="00D456BA" w:rsidP="001A36F5">
                        <w:pPr>
                          <w:jc w:val="center"/>
                          <w:rPr>
                            <w:sz w:val="20"/>
                            <w:szCs w:val="20"/>
                          </w:rPr>
                        </w:pPr>
                        <w:r w:rsidRPr="00A224E3">
                          <w:rPr>
                            <w:sz w:val="20"/>
                            <w:szCs w:val="20"/>
                          </w:rPr>
                          <w:t>Ģimnāzijas padome</w:t>
                        </w:r>
                      </w:p>
                    </w:txbxContent>
                  </v:textbox>
                </v:oval>
                <v:rect id="Rectangle 277" o:spid="_x0000_s1051" style="position:absolute;left:1786;top:2029;width:1770;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X158UA&#10;AADcAAAADwAAAGRycy9kb3ducmV2LnhtbESPQWvCQBSE74X+h+UVeqsbI2gbXaVUUuzRxEtvz+wz&#10;iWbfhuyaRH99t1DocZiZb5jVZjSN6KlztWUF00kEgriwuuZSwSFPX15BOI+ssbFMCm7kYLN+fFhh&#10;ou3Ae+ozX4oAYZeggsr7NpHSFRUZdBPbEgfvZDuDPsiulLrDIcBNI+MomkuDNYeFClv6qKi4ZFej&#10;4FjHB7zv88/IvKUz/zXm5+v3Vqnnp/F9CcLT6P/Df+2dVhAvFv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ZfXnxQAAANwAAAAPAAAAAAAAAAAAAAAAAJgCAABkcnMv&#10;ZG93bnJldi54bWxQSwUGAAAAAAQABAD1AAAAigMAAAAA&#10;">
                  <v:textbox>
                    <w:txbxContent>
                      <w:p w:rsidR="00D456BA" w:rsidRPr="00A224E3" w:rsidRDefault="00D456BA" w:rsidP="001A36F5">
                        <w:pPr>
                          <w:jc w:val="center"/>
                          <w:rPr>
                            <w:sz w:val="20"/>
                            <w:szCs w:val="20"/>
                          </w:rPr>
                        </w:pPr>
                        <w:r w:rsidRPr="00A224E3">
                          <w:rPr>
                            <w:sz w:val="20"/>
                            <w:szCs w:val="20"/>
                          </w:rPr>
                          <w:t xml:space="preserve">Direktora vietnieks </w:t>
                        </w:r>
                        <w:r>
                          <w:rPr>
                            <w:sz w:val="20"/>
                            <w:szCs w:val="20"/>
                          </w:rPr>
                          <w:t>izglītības jomā</w:t>
                        </w:r>
                      </w:p>
                    </w:txbxContent>
                  </v:textbox>
                </v:rect>
                <v:rect id="Rectangle 278" o:spid="_x0000_s1052" style="position:absolute;left:3884;top:2029;width:2163;height:1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hlcIA&#10;AADcAAAADwAAAGRycy9kb3ducmV2LnhtbERPTW+CQBC9m/Q/bKZJb7pIE23RhTRtaOpR4dLbyE6B&#10;ys4SdlHqr3cPJj2+vO9tNplOnGlwrWUFy0UEgriyuuVaQVnk8xcQziNr7CyTgj9ykKUPsy0m2l54&#10;T+eDr0UIYZeggsb7PpHSVQ0ZdAvbEwfuxw4GfYBDLfWAlxBuOhlH0UoabDk0NNjTe0PV6TAaBcc2&#10;LvG6Lz4j85o/+91U/I7fH0o9PU5vGxCeJv8vvru/tIJ4HdaG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mGVwgAAANwAAAAPAAAAAAAAAAAAAAAAAJgCAABkcnMvZG93&#10;bnJldi54bWxQSwUGAAAAAAQABAD1AAAAhwMAAAAA&#10;">
                  <v:textbox>
                    <w:txbxContent>
                      <w:p w:rsidR="00D456BA" w:rsidRPr="00A224E3" w:rsidRDefault="00D456BA" w:rsidP="001A36F5">
                        <w:pPr>
                          <w:jc w:val="center"/>
                          <w:rPr>
                            <w:sz w:val="20"/>
                            <w:szCs w:val="20"/>
                          </w:rPr>
                        </w:pPr>
                        <w:r w:rsidRPr="00A224E3">
                          <w:rPr>
                            <w:sz w:val="20"/>
                            <w:szCs w:val="20"/>
                          </w:rPr>
                          <w:t xml:space="preserve">Direktora vietnieks informātikas un statistiskās analīzes </w:t>
                        </w:r>
                        <w:r>
                          <w:rPr>
                            <w:sz w:val="20"/>
                            <w:szCs w:val="20"/>
                          </w:rPr>
                          <w:t>jomā</w:t>
                        </w:r>
                      </w:p>
                    </w:txbxContent>
                  </v:textbox>
                </v:rect>
                <v:rect id="Rectangle 279" o:spid="_x0000_s1053" style="position:absolute;left:8866;top:3855;width:1377;height: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bEDsQA&#10;AADcAAAADwAAAGRycy9kb3ducmV2LnhtbESPQYvCMBSE74L/IbyFvWm6XXC1GkUURY9aL96ezbPt&#10;bvNSmqjVX2+EBY/DzHzDTGatqcSVGldaVvDVj0AQZ1aXnCs4pKveEITzyBory6TgTg5m025ngom2&#10;N97Rde9zESDsElRQeF8nUrqsIIOub2vi4J1tY9AH2eRSN3gLcFPJOIoG0mDJYaHAmhYFZX/7i1Fw&#10;KuMDPnbpOjKj1bfftunv5bhU6vOjnY9BeGr9O/zf3mgF8c8I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2xA7EAAAA3AAAAA8AAAAAAAAAAAAAAAAAmAIAAGRycy9k&#10;b3ducmV2LnhtbFBLBQYAAAAABAAEAPUAAACJAwAAAAA=&#10;">
                  <v:textbox>
                    <w:txbxContent>
                      <w:p w:rsidR="00D456BA" w:rsidRPr="00A224E3" w:rsidRDefault="00D456BA" w:rsidP="001A36F5">
                        <w:pPr>
                          <w:jc w:val="center"/>
                          <w:rPr>
                            <w:sz w:val="20"/>
                            <w:szCs w:val="20"/>
                          </w:rPr>
                        </w:pPr>
                        <w:r w:rsidRPr="00A224E3">
                          <w:rPr>
                            <w:sz w:val="20"/>
                            <w:szCs w:val="20"/>
                          </w:rPr>
                          <w:t>Tehniskais personāls</w:t>
                        </w:r>
                      </w:p>
                    </w:txbxContent>
                  </v:textbox>
                </v:rect>
                <v:rect id="Rectangle 280" o:spid="_x0000_s1054" style="position:absolute;left:4736;top:4870;width:1770;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kdtMIA&#10;AADcAAAADwAAAGRycy9kb3ducmV2LnhtbERPPW/CMBDdkfofrEPqBg6phGgaB6EiEB1DWLpd4yMJ&#10;xOcoNiT01+OhUsen952uR9OKO/WusaxgMY9AEJdWN1wpOBW72QqE88gaW8uk4EEO1tnLJMVE24Fz&#10;uh99JUIIuwQV1N53iZSurMmgm9uOOHBn2xv0AfaV1D0OIdy0Mo6ipTTYcGiosaPPmsrr8WYU/DTx&#10;CX/zYh+Z992b/xqLy+17q9TrdNx8gPA0+n/xn/ugFcSrMD+cCUdAZ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WR20wgAAANwAAAAPAAAAAAAAAAAAAAAAAJgCAABkcnMvZG93&#10;bnJldi54bWxQSwUGAAAAAAQABAD1AAAAhwMAAAAA&#10;">
                  <v:textbox>
                    <w:txbxContent>
                      <w:p w:rsidR="00D456BA" w:rsidRPr="00A224E3" w:rsidRDefault="00D456BA" w:rsidP="001A36F5">
                        <w:pPr>
                          <w:jc w:val="center"/>
                          <w:rPr>
                            <w:sz w:val="20"/>
                            <w:szCs w:val="20"/>
                          </w:rPr>
                        </w:pPr>
                        <w:r w:rsidRPr="00A224E3">
                          <w:rPr>
                            <w:sz w:val="20"/>
                            <w:szCs w:val="20"/>
                          </w:rPr>
                          <w:t>Klašu audzinātāju metodiskā komisija</w:t>
                        </w:r>
                      </w:p>
                    </w:txbxContent>
                  </v:textbox>
                </v:rect>
                <v:rect id="Rectangle 281" o:spid="_x0000_s1055" style="position:absolute;left:1000;top:4870;width:1770;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W4L8UA&#10;AADcAAAADwAAAGRycy9kb3ducmV2LnhtbESPQWvCQBSE7wX/w/KE3uomKRRNXUWUSD3G5NLba/Y1&#10;SZt9G7KrSf313ULB4zAz3zDr7WQ6caXBtZYVxIsIBHFldcu1grLInpYgnEfW2FkmBT/kYLuZPawx&#10;1XbknK5nX4sAYZeigsb7PpXSVQ0ZdAvbEwfv0w4GfZBDLfWAY4CbTiZR9CINthwWGuxp31D1fb4Y&#10;BR9tUuItL46RWWXP/jQVX5f3g1KP82n3CsLT5O/h//abVpAsY/g7E4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bgvxQAAANwAAAAPAAAAAAAAAAAAAAAAAJgCAABkcnMv&#10;ZG93bnJldi54bWxQSwUGAAAAAAQABAD1AAAAigMAAAAA&#10;">
                  <v:textbox>
                    <w:txbxContent>
                      <w:p w:rsidR="00D456BA" w:rsidRPr="00A224E3" w:rsidRDefault="00D456BA" w:rsidP="001A36F5">
                        <w:pPr>
                          <w:jc w:val="center"/>
                          <w:rPr>
                            <w:sz w:val="20"/>
                            <w:szCs w:val="20"/>
                          </w:rPr>
                        </w:pPr>
                        <w:r w:rsidRPr="00A224E3">
                          <w:rPr>
                            <w:sz w:val="20"/>
                            <w:szCs w:val="20"/>
                          </w:rPr>
                          <w:t>Mācību priekšmetu metodiskās komisijas</w:t>
                        </w:r>
                      </w:p>
                    </w:txbxContent>
                  </v:textbox>
                </v:rect>
                <v:oval id="Oval 282" o:spid="_x0000_s1056" style="position:absolute;top:2129;width:1712;height:10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kwJMQA&#10;AADcAAAADwAAAGRycy9kb3ducmV2LnhtbESPQWvCQBSE74L/YXlCb7oxQZHUVaRSsAcPTdv7I/tM&#10;gtm3Ifsa4793C0KPw8x8w2z3o2vVQH1oPBtYLhJQxKW3DVcGvr/e5xtQQZAttp7JwJ0C7HfTyRZz&#10;62/8SUMhlYoQDjkaqEW6XOtQ1uQwLHxHHL2L7x1KlH2lbY+3CHetTpNkrR02HBdq7OitpvJa/DoD&#10;x+pQrAedySq7HE+yuv6cP7KlMS+z8fAKSmiU//CzfbIG0k0Kf2fiEdC7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JMCTEAAAA3AAAAA8AAAAAAAAAAAAAAAAAmAIAAGRycy9k&#10;b3ducmV2LnhtbFBLBQYAAAAABAAEAPUAAACJAwAAAAA=&#10;">
                  <v:textbox>
                    <w:txbxContent>
                      <w:p w:rsidR="00D456BA" w:rsidRPr="00A224E3" w:rsidRDefault="00D456BA" w:rsidP="001A36F5">
                        <w:pPr>
                          <w:ind w:right="-117"/>
                          <w:jc w:val="center"/>
                          <w:rPr>
                            <w:sz w:val="20"/>
                            <w:szCs w:val="20"/>
                          </w:rPr>
                        </w:pPr>
                        <w:r w:rsidRPr="00A224E3">
                          <w:rPr>
                            <w:sz w:val="20"/>
                            <w:szCs w:val="20"/>
                          </w:rPr>
                          <w:t>Metodiskā padome</w:t>
                        </w:r>
                      </w:p>
                    </w:txbxContent>
                  </v:textbox>
                </v:oval>
                <v:oval id="Oval 283" o:spid="_x0000_s1057" style="position:absolute;left:7883;top:4870;width:2163;height:10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WVv8QA&#10;AADcAAAADwAAAGRycy9kb3ducmV2LnhtbESPQWvCQBSE74X+h+UVvNWNBkXSrCIVwR48NG3vj+wz&#10;Ccm+DdnXGP+9WxB6HGbmGybfTa5TIw2h8WxgMU9AEZfeNlwZ+P46vm5ABUG22HkmAzcKsNs+P+WY&#10;WX/lTxoLqVSEcMjQQC3SZ1qHsiaHYe574uhd/OBQohwqbQe8Rrjr9DJJ1tphw3Ghxp7eayrb4tcZ&#10;OFT7Yj3qVFbp5XCSVftz/kgXxsxepv0bKKFJ/sOP9skaWG5S+DsTj4De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Flb/EAAAA3AAAAA8AAAAAAAAAAAAAAAAAmAIAAGRycy9k&#10;b3ducmV2LnhtbFBLBQYAAAAABAAEAPUAAACJAwAAAAA=&#10;">
                  <v:textbox>
                    <w:txbxContent>
                      <w:p w:rsidR="00D456BA" w:rsidRPr="00A224E3" w:rsidRDefault="00D456BA" w:rsidP="001A36F5">
                        <w:pPr>
                          <w:spacing w:before="120"/>
                          <w:jc w:val="center"/>
                          <w:rPr>
                            <w:sz w:val="20"/>
                            <w:szCs w:val="20"/>
                          </w:rPr>
                        </w:pPr>
                        <w:r w:rsidRPr="00A224E3">
                          <w:rPr>
                            <w:sz w:val="20"/>
                            <w:szCs w:val="20"/>
                          </w:rPr>
                          <w:t>Pedagoģiskā padome</w:t>
                        </w:r>
                      </w:p>
                    </w:txbxContent>
                  </v:textbox>
                </v:oval>
                <v:rect id="Rectangle 284" o:spid="_x0000_s1058" style="position:absolute;left:803;top:7102;width:4917;height: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Ibt8UA&#10;AADcAAAADwAAAGRycy9kb3ducmV2LnhtbESPQWvCQBSE74X+h+UVeqsbUxEbXaW0pLTHJF56e2af&#10;STT7NmTXmPrru4LgcZiZb5jVZjStGKh3jWUF00kEgri0uuFKwbZIXxYgnEfW2FomBX/kYLN+fFhh&#10;ou2ZMxpyX4kAYZeggtr7LpHSlTUZdBPbEQdvb3uDPsi+krrHc4CbVsZRNJcGGw4LNXb0UVN5zE9G&#10;wa6Jt3jJiq/IvKWv/mcsDqffT6Wen8b3JQhPo7+Hb+1vrSBezOB6Jhw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Yhu3xQAAANwAAAAPAAAAAAAAAAAAAAAAAJgCAABkcnMv&#10;ZG93bnJldi54bWxQSwUGAAAAAAQABAD1AAAAigMAAAAA&#10;">
                  <v:textbox>
                    <w:txbxContent>
                      <w:p w:rsidR="00D456BA" w:rsidRPr="00A224E3" w:rsidRDefault="00D456BA" w:rsidP="001A36F5">
                        <w:pPr>
                          <w:spacing w:before="240"/>
                          <w:jc w:val="center"/>
                          <w:rPr>
                            <w:sz w:val="20"/>
                            <w:szCs w:val="20"/>
                          </w:rPr>
                        </w:pPr>
                        <w:r w:rsidRPr="00A224E3">
                          <w:rPr>
                            <w:sz w:val="20"/>
                            <w:szCs w:val="20"/>
                          </w:rPr>
                          <w:t>Izglītojamie</w:t>
                        </w:r>
                      </w:p>
                    </w:txbxContent>
                  </v:textbox>
                </v:rect>
                <v:oval id="Oval 285" o:spid="_x0000_s1059" style="position:absolute;left:7293;top:6899;width:2360;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CoUMQA&#10;AADcAAAADwAAAGRycy9kb3ducmV2LnhtbESPQWvCQBSE7wX/w/KE3upGQ0RSV5FKwR48mLb3R/aZ&#10;BLNvQ/Y1xn/vFgSPw8x8w6y3o2vVQH1oPBuYzxJQxKW3DVcGfr4/31aggiBbbD2TgRsF2G4mL2vM&#10;rb/yiYZCKhUhHHI0UIt0udahrMlhmPmOOHpn3zuUKPtK2x6vEe5avUiSpXbYcFyosaOPmspL8ecM&#10;7KtdsRx0Kll63h8ku/wev9K5Ma/TcfcOSmiUZ/jRPlgDi1UG/2fiEdC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gqFDEAAAA3AAAAA8AAAAAAAAAAAAAAAAAmAIAAGRycy9k&#10;b3ducmV2LnhtbFBLBQYAAAAABAAEAPUAAACJAwAAAAA=&#10;">
                  <v:textbox>
                    <w:txbxContent>
                      <w:p w:rsidR="00D456BA" w:rsidRPr="00A224E3" w:rsidRDefault="00D456BA" w:rsidP="001A36F5">
                        <w:pPr>
                          <w:jc w:val="center"/>
                          <w:rPr>
                            <w:sz w:val="20"/>
                            <w:szCs w:val="20"/>
                          </w:rPr>
                        </w:pPr>
                        <w:r w:rsidRPr="00A224E3">
                          <w:rPr>
                            <w:sz w:val="20"/>
                            <w:szCs w:val="20"/>
                          </w:rPr>
                          <w:t>Izglītojamo Parlaments</w:t>
                        </w:r>
                      </w:p>
                    </w:txbxContent>
                  </v:textbox>
                </v:oval>
                <v:rect id="Rectangle 286" o:spid="_x0000_s1060" style="position:absolute;left:6375;top:2029;width:1770;height:1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wgW8MA&#10;AADcAAAADwAAAGRycy9kb3ducmV2LnhtbESPQYvCMBSE74L/ITzBm6Z2QbRrFFFc3KO2F2/P5m3b&#10;3ealNFGrv34jCB6HmfmGWaw6U4srta6yrGAyjkAQ51ZXXCjI0t1oBsJ5ZI21ZVJwJwerZb+3wETb&#10;Gx/oevSFCBB2CSoovW8SKV1ekkE3tg1x8H5sa9AH2RZSt3gLcFPLOIqm0mDFYaHEhjYl5X/Hi1Fw&#10;ruIMH4f0KzLz3Yf/7tLfy2mr1HDQrT9BeOr8O/xq77WCeDaF55lwBO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wgW8MAAADcAAAADwAAAAAAAAAAAAAAAACYAgAAZHJzL2Rv&#10;d25yZXYueG1sUEsFBgAAAAAEAAQA9QAAAIgDAAAAAA==&#10;">
                  <v:textbox>
                    <w:txbxContent>
                      <w:p w:rsidR="00D456BA" w:rsidRPr="00A224E3" w:rsidRDefault="00D456BA" w:rsidP="001A36F5">
                        <w:pPr>
                          <w:jc w:val="center"/>
                          <w:rPr>
                            <w:sz w:val="20"/>
                            <w:szCs w:val="20"/>
                          </w:rPr>
                        </w:pPr>
                        <w:r w:rsidRPr="00A224E3">
                          <w:rPr>
                            <w:sz w:val="20"/>
                            <w:szCs w:val="20"/>
                          </w:rPr>
                          <w:t xml:space="preserve">Direktora vietnieks audzināšanas </w:t>
                        </w:r>
                        <w:r>
                          <w:rPr>
                            <w:sz w:val="20"/>
                            <w:szCs w:val="20"/>
                          </w:rPr>
                          <w:t>jomā</w:t>
                        </w:r>
                      </w:p>
                    </w:txbxContent>
                  </v:textbox>
                </v:rect>
                <v:rect id="Rectangle 287" o:spid="_x0000_s1061" style="position:absolute;left:410;top:609;width:1770;height:1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CFwMUA&#10;AADcAAAADwAAAGRycy9kb3ducmV2LnhtbESPQWvCQBSE74X+h+UVeqsbU1AbXaW0pLTHJF56e2af&#10;STT7NmTXmPrru4LgcZiZb5jVZjStGKh3jWUF00kEgri0uuFKwbZIXxYgnEfW2FomBX/kYLN+fFhh&#10;ou2ZMxpyX4kAYZeggtr7LpHSlTUZdBPbEQdvb3uDPsi+krrHc4CbVsZRNJMGGw4LNXb0UVN5zE9G&#10;wa6Jt3jJiq/IvKWv/mcsDqffT6Wen8b3JQhPo7+Hb+1vrSBezOF6Jhw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IXAxQAAANwAAAAPAAAAAAAAAAAAAAAAAJgCAABkcnMv&#10;ZG93bnJldi54bWxQSwUGAAAAAAQABAD1AAAAigMAAAAA&#10;">
                  <v:textbox>
                    <w:txbxContent>
                      <w:p w:rsidR="00D456BA" w:rsidRPr="00A224E3" w:rsidRDefault="00D456BA" w:rsidP="001A36F5">
                        <w:pPr>
                          <w:jc w:val="center"/>
                          <w:rPr>
                            <w:sz w:val="20"/>
                            <w:szCs w:val="20"/>
                          </w:rPr>
                        </w:pPr>
                        <w:r w:rsidRPr="00A224E3">
                          <w:rPr>
                            <w:sz w:val="20"/>
                            <w:szCs w:val="20"/>
                          </w:rPr>
                          <w:t>A</w:t>
                        </w:r>
                        <w:r>
                          <w:rPr>
                            <w:sz w:val="20"/>
                            <w:szCs w:val="20"/>
                          </w:rPr>
                          <w:t>tbalsta personāls, psihologs</w:t>
                        </w:r>
                      </w:p>
                    </w:txbxContent>
                  </v:textbox>
                </v:rect>
                <v:rect id="Rectangle 185" o:spid="_x0000_s1062" style="position:absolute;left:8144;top:1217;width:1705;height:6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vfUMEA&#10;AADcAAAADwAAAGRycy9kb3ducmV2LnhtbERPTYvCMBC9C/6HMII3TXVRtBpFXJT1qPXibWzGttpM&#10;ShO16683wsLe5vE+Z75sTCkeVLvCsoJBPwJBnFpdcKbgmGx6ExDOI2ssLZOCX3KwXLRbc4y1ffKe&#10;HgefiRDCLkYFufdVLKVLczLo+rYiDtzF1gZ9gHUmdY3PEG5KOYyisTRYcGjIsaJ1TuntcDcKzsXw&#10;iK99so3MdPPld01yvZ++lep2mtUMhKfG/4v/3D86zJ+M4PNMuEA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sL31DBAAAA3AAAAA8AAAAAAAAAAAAAAAAAmAIAAGRycy9kb3du&#10;cmV2LnhtbFBLBQYAAAAABAAEAPUAAACGAwAAAAA=&#10;">
                  <v:textbox>
                    <w:txbxContent>
                      <w:p w:rsidR="00D456BA" w:rsidRPr="00A224E3" w:rsidRDefault="00D456BA" w:rsidP="001A36F5">
                        <w:pPr>
                          <w:jc w:val="center"/>
                          <w:rPr>
                            <w:sz w:val="20"/>
                            <w:szCs w:val="20"/>
                          </w:rPr>
                        </w:pPr>
                        <w:r w:rsidRPr="00A224E3">
                          <w:rPr>
                            <w:sz w:val="20"/>
                            <w:szCs w:val="20"/>
                          </w:rPr>
                          <w:t>Personāldaļa</w:t>
                        </w:r>
                      </w:p>
                    </w:txbxContent>
                  </v:textbox>
                </v:rect>
                <v:rect id="Rectangle 186" o:spid="_x0000_s1063" style="position:absolute;left:7096;top:3855;width:1770;height:6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lBJ8IA&#10;AADcAAAADwAAAGRycy9kb3ducmV2LnhtbERPTWvCQBC9C/6HZQRvutGCaMxGpMWiR42X3qbZMUmb&#10;nQ3ZNUn7691Cwds83ucku8HUoqPWVZYVLOYRCOLc6ooLBdfsMFuDcB5ZY22ZFPyQg106HiUYa9vz&#10;mbqLL0QIYRejgtL7JpbS5SUZdHPbEAfuZluDPsC2kLrFPoSbWi6jaCUNVhwaSmzotaT8+3I3Cj6r&#10;5RV/z9l7ZDaHF38asq/7x5tS08mw34LwNPin+N991GH+egV/z4QLZP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2UEnwgAAANwAAAAPAAAAAAAAAAAAAAAAAJgCAABkcnMvZG93&#10;bnJldi54bWxQSwUGAAAAAAQABAD1AAAAhwMAAAAA&#10;">
                  <v:textbox>
                    <w:txbxContent>
                      <w:p w:rsidR="00D456BA" w:rsidRPr="00A224E3" w:rsidRDefault="00D456BA" w:rsidP="001A36F5">
                        <w:pPr>
                          <w:jc w:val="center"/>
                          <w:rPr>
                            <w:sz w:val="20"/>
                            <w:szCs w:val="20"/>
                          </w:rPr>
                        </w:pPr>
                        <w:r w:rsidRPr="00A224E3">
                          <w:rPr>
                            <w:sz w:val="20"/>
                            <w:szCs w:val="20"/>
                          </w:rPr>
                          <w:t>Grāmatvedība</w:t>
                        </w:r>
                      </w:p>
                    </w:txbxContent>
                  </v:textbox>
                </v:rect>
                <v:line id="Line 24" o:spid="_x0000_s1064" style="position:absolute;visibility:visible;mso-wrap-style:square" from="6506,1015" to="8473,20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tLZMMAAADcAAAADwAAAGRycy9kb3ducmV2LnhtbERPTWvCQBC9C/6HZYTedKOHRlNXEYPQ&#10;Qy0YS8/T7DQbmp0N2W3c/nu3UOhtHu9ztvtoOzHS4FvHCpaLDARx7XTLjYK362m+BuEDssbOMSn4&#10;IQ/73XSyxUK7G19orEIjUgj7AhWYEPpCSl8bsugXridO3KcbLIYEh0bqAW8p3HZylWWP0mLLqcFg&#10;T0dD9Vf1bRXkprzIXJYv19dybJebeI7vHxulHmbx8AQiUAz/4j/3s07z1zn8PpMu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7S2TDAAAA3AAAAA8AAAAAAAAAAAAA&#10;AAAAoQIAAGRycy9kb3ducmV2LnhtbFBLBQYAAAAABAAEAPkAAACRAwAAAAA=&#10;">
                  <v:stroke endarrow="block"/>
                </v:line>
                <v:line id="Line 25" o:spid="_x0000_s1065" style="position:absolute;visibility:visible;mso-wrap-style:square" from="5916,1015" to="7096,20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TfFsUAAADcAAAADwAAAGRycy9kb3ducmV2LnhtbESPT0/DMAzF70h8h8hI3Fi6HdjWLZvQ&#10;KiQOgLQ/2tlrvKaicaomdOHb4wMSN1vv+b2f19vsOzXSENvABqaTAhRxHWzLjYHT8fVpASomZItd&#10;YDLwQxG2m/u7NZY23HhP4yE1SkI4lmjApdSXWsfakcc4CT2xaNcweEyyDo22A94k3Hd6VhTP2mPL&#10;0uCwp52j+uvw7Q3MXbXXc129Hz+rsZ0u80c+X5bGPD7klxWoRDn9m/+u36zgL4RWnpEJ9O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WTfFsUAAADcAAAADwAAAAAAAAAA&#10;AAAAAAChAgAAZHJzL2Rvd25yZXYueG1sUEsFBgAAAAAEAAQA+QAAAJMDAAAAAA==&#10;">
                  <v:stroke endarrow="block"/>
                </v:line>
                <v:line id="Line 26" o:spid="_x0000_s1066" style="position:absolute;visibility:visible;mso-wrap-style:square" from="6900,1015" to="8144,15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h6jcIAAADcAAAADwAAAGRycy9kb3ducmV2LnhtbERPS2sCMRC+F/wPYYTeatYeqrsaRVwK&#10;PbQFH3geN+NmcTNZNuma/vumIHibj+85y3W0rRio941jBdNJBoK4crrhWsHx8P4yB+EDssbWMSn4&#10;JQ/r1ehpiYV2N97RsA+1SCHsC1RgQugKKX1lyKKfuI44cRfXWwwJ9rXUPd5SuG3la5a9SYsNpwaD&#10;HW0NVdf9j1UwM+VOzmT5efguh2aax694OudKPY/jZgEiUAwP8d39odP8eQ7/z6QL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ih6jcIAAADcAAAADwAAAAAAAAAAAAAA&#10;AAChAgAAZHJzL2Rvd25yZXYueG1sUEsFBgAAAAAEAAQA+QAAAJADAAAAAA==&#10;">
                  <v:stroke endarrow="block"/>
                </v:line>
                <v:line id="Line 27" o:spid="_x0000_s1067" style="position:absolute;visibility:visible;mso-wrap-style:square" from="4933,863" to="4933,20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tFzcUAAADcAAAADwAAAGRycy9kb3ducmV2LnhtbESPQU/DMAyF70j7D5GRuLF0HBgtyya0&#10;CokDTNqGOJvGa6o1TtWELvx7fJjEzdZ7fu/zapN9ryYaYxfYwGJegCJugu24NfB5fL1/AhUTssU+&#10;MBn4pQib9exmhZUNF97TdEitkhCOFRpwKQ2V1rFx5DHOw0As2imMHpOsY6vtiBcJ971+KIpH7bFj&#10;aXA40NZRcz78eANLV+/1Utfvx109dYsyf+Sv79KYu9v88gwqUU7/5uv1mxX8UvDlGZlA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stFzcUAAADcAAAADwAAAAAAAAAA&#10;AAAAAAChAgAAZHJzL2Rvd25yZXYueG1sUEsFBgAAAAAEAAQA+QAAAJMDAAAAAA==&#10;">
                  <v:stroke endarrow="block"/>
                </v:line>
                <v:line id="Line 28" o:spid="_x0000_s1068" style="position:absolute;flip:x;visibility:visible;mso-wrap-style:square" from="2966,863" to="4343,20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inxcUAAADcAAAADwAAAGRycy9kb3ducmV2LnhtbESPT2vCQBDF74V+h2UEL0E3KpQa3YT+&#10;E4TioerB45Adk2B2NmSnmn57t1DobYb3fm/erIvBtepKfWg8G5hNU1DEpbcNVwaOh83kGVQQZIut&#10;ZzLwQwGK/PFhjZn1N/6i614qFUM4ZGigFukyrUNZk8Mw9R1x1M6+dyhx7Stte7zFcNfqeZo+aYcN&#10;xws1dvRWU3nZf7tYY7Pj98UieXU6SZb0cZLPVIsx49HwsgIlNMi/+Y/e2sgtZ/D7TJxA5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vinxcUAAADcAAAADwAAAAAAAAAA&#10;AAAAAAChAgAAZHJzL2Rvd25yZXYueG1sUEsFBgAAAAAEAAQA+QAAAJMDAAAAAA==&#10;">
                  <v:stroke endarrow="block"/>
                </v:line>
                <v:line id="Line 29" o:spid="_x0000_s1069" style="position:absolute;flip:x;visibility:visible;mso-wrap-style:square" from="2180,609" to="3360,12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o5ssQAAADcAAAADwAAAGRycy9kb3ducmV2LnhtbESPQWvCQBCF70L/wzKFXoJuqiA1dZXW&#10;KgjioerB45CdJqHZ2ZAdNf57VxC8zfDe9+bNdN65Wp2pDZVnA++DFBRx7m3FhYHDftX/ABUE2WLt&#10;mQxcKcB89tKbYmb9hX/pvJNCxRAOGRooRZpM65CX5DAMfEMctT/fOpS4toW2LV5iuKv1ME3H2mHF&#10;8UKJDS1Kyv93JxdrrLb8Mxol304nyYSWR9mkWox5e+2+PkEJdfI0P+i1jdxkCPdn4gR6d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KjmyxAAAANwAAAAPAAAAAAAAAAAA&#10;AAAAAKECAABkcnMvZG93bnJldi54bWxQSwUGAAAAAAQABAD5AAAAkgMAAAAA&#10;">
                  <v:stroke endarrow="block"/>
                </v:line>
                <v:line id="Line 30" o:spid="_x0000_s1070" style="position:absolute;visibility:visible;mso-wrap-style:square" from="1712,2637" to="1786,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7/1cYAAADcAAAADwAAAGRycy9kb3ducmV2LnhtbESPQWvCQBSE70L/w/IK3nSjQiipq4gi&#10;aA9FbaE9PrOvSdrs27C7JvHfu0LB4zAz3zDzZW9q0ZLzlWUFk3ECgji3uuJCwefHdvQCwgdkjbVl&#10;UnAlD8vF02COmbYdH6k9hUJECPsMFZQhNJmUPi/JoB/bhjh6P9YZDFG6QmqHXYSbWk6TJJUGK44L&#10;JTa0Lin/O12MgvfZIW1X+7dd/7VPz/nmeP7+7ZxSw+d+9QoiUB8e4f/2TiuYJjO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0O/9XGAAAA3AAAAA8AAAAAAAAA&#10;AAAAAAAAoQIAAGRycy9kb3ducmV2LnhtbFBLBQYAAAAABAAEAPkAAACUAwAAAAA=&#10;"/>
                <v:line id="Line 31" o:spid="_x0000_s1071" style="position:absolute;visibility:visible;mso-wrap-style:square" from="2770,5478" to="4736,5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dnocYAAADcAAAADwAAAGRycy9kb3ducmV2LnhtbESPQWvCQBSE7wX/w/IEb3VTLaFEVxFL&#10;QT2Uagt6fGafSWr2bdhdk/TfdwtCj8PMfMPMl72pRUvOV5YVPI0TEMS51RUXCr4+3x5fQPiArLG2&#10;TAp+yMNyMXiYY6Ztx3tqD6EQEcI+QwVlCE0mpc9LMujHtiGO3sU6gyFKV0jtsItwU8tJkqTSYMVx&#10;ocSG1iXl18PNKHiffqTtarvb9Mdtes5f9+fTd+eUGg371QxEoD78h+/tjVYwSZ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LnZ6HGAAAA3AAAAA8AAAAAAAAA&#10;AAAAAAAAoQIAAGRycy9kb3ducmV2LnhtbFBLBQYAAAAABAAEAPkAAACUAwAAAAA=&#10;"/>
                <v:line id="Line 32" o:spid="_x0000_s1072" style="position:absolute;visibility:visible;mso-wrap-style:square" from="6506,5478" to="7883,5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vCOsYAAADcAAAADwAAAGRycy9kb3ducmV2LnhtbESPQWvCQBSE7wX/w/IEb3VTpaFEVxFL&#10;QT2Uagt6fGafSWr2bdhdk/TfdwtCj8PMfMPMl72pRUvOV5YVPI0TEMS51RUXCr4+3x5fQPiArLG2&#10;TAp+yMNyMXiYY6Ztx3tqD6EQEcI+QwVlCE0mpc9LMujHtiGO3sU6gyFKV0jtsItwU8tJkqTSYMVx&#10;ocSG1iXl18PNKHiffqTtarvb9Mdtes5f9+fTd+eUGg371QxEoD78h+/tjVYwSZ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2rwjrGAAAA3AAAAA8AAAAAAAAA&#10;AAAAAAAAoQIAAGRycy9kb3ducmV2LnhtbFBLBQYAAAAABAAEAPkAAACUAwAAAAA=&#10;"/>
                <v:line id="Line 33" o:spid="_x0000_s1073" style="position:absolute;visibility:visible;mso-wrap-style:square" from="6900,609" to="7686,6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0D69MQAAADcAAAADwAAAGRycy9kb3ducmV2LnhtbESPQWsCMRSE70L/Q3iF3tysHkRXo4ha&#10;qHgoWn/Ac/PcrG5eliTVbX99Iwg9DjPzDTNbdLYRN/KhdqxgkOUgiEuna64UHL/e+2MQISJrbByT&#10;gh8KsJi/9GZYaHfnPd0OsRIJwqFABSbGtpAylIYshsy1xMk7O28xJukrqT3eE9w2cpjnI2mx5rRg&#10;sKWVofJ6+LYKtv60uw5+KyNPvPWb5nM9Cfai1Ntrt5yCiNTF//Cz/aEVDPMRPM6kIyDn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QPr0xAAAANwAAAAPAAAAAAAAAAAA&#10;AAAAAKECAABkcnMvZG93bnJldi54bWxQSwUGAAAAAAQABAD5AAAAkgMAAAAA&#10;" strokeweight="1pt"/>
                <v:line id="Line 34" o:spid="_x0000_s1074" style="position:absolute;visibility:visible;mso-wrap-style:square" from="5720,7508" to="7293,75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X51sYAAADcAAAADwAAAGRycy9kb3ducmV2LnhtbESPQWvCQBSE7wX/w/IEb3VThbREVxFL&#10;QT2Uagt6fGafSWr2bdhdk/TfdwtCj8PMfMPMl72pRUvOV5YVPI0TEMS51RUXCr4+3x5fQPiArLG2&#10;TAp+yMNyMXiYY6Ztx3tqD6EQEcI+QwVlCE0mpc9LMujHtiGO3sU6gyFKV0jtsItwU8tJkqTSYMVx&#10;ocSG1iXl18PNKHiffqTtarvb9Mdtes5f9+fTd+eUGg371QxEoD78h+/tjVYwSZ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1+dbGAAAA3AAAAA8AAAAAAAAA&#10;AAAAAAAAoQIAAGRycy9kb3ducmV2LnhtbFBLBQYAAAAABAAEAPkAAACUAwAAAAA=&#10;"/>
                <v:rect id="Rectangle 208" o:spid="_x0000_s1075" style="position:absolute;left:5130;top:3652;width:1376;height: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S6MAA&#10;AADcAAAADwAAAGRycy9kb3ducmV2LnhtbERPTYvCMBC9C/sfwix408QKotUosouiR62Xvc02Y1tt&#10;JqWJ2t1fbw6Cx8f7Xqw6W4s7tb5yrGE0VCCIc2cqLjScss1gCsIHZIO1Y9LwRx5Wy4/eAlPjHnyg&#10;+zEUIoawT1FDGUKTSunzkiz6oWuII3d2rcUQYVtI0+IjhttaJkpNpMWKY0OJDX2VlF+PN6vht0pO&#10;+H/ItsrONuOw77LL7edb6/5nt56DCNSFt/jl3hkNiYpr45l4BO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wS6MAAAADcAAAADwAAAAAAAAAAAAAAAACYAgAAZHJzL2Rvd25y&#10;ZXYueG1sUEsFBgAAAAAEAAQA9QAAAIUDAAAAAA==&#10;">
                  <v:textbox>
                    <w:txbxContent>
                      <w:p w:rsidR="00D456BA" w:rsidRPr="00A224E3" w:rsidRDefault="00D456BA" w:rsidP="001A36F5">
                        <w:pPr>
                          <w:spacing w:before="120"/>
                          <w:ind w:right="-95"/>
                          <w:rPr>
                            <w:sz w:val="20"/>
                            <w:szCs w:val="20"/>
                          </w:rPr>
                        </w:pPr>
                        <w:proofErr w:type="spellStart"/>
                        <w:r w:rsidRPr="00A224E3">
                          <w:rPr>
                            <w:sz w:val="20"/>
                            <w:szCs w:val="20"/>
                          </w:rPr>
                          <w:t>Datorcentrs</w:t>
                        </w:r>
                        <w:proofErr w:type="spellEnd"/>
                      </w:p>
                    </w:txbxContent>
                  </v:textbox>
                </v:rect>
                <v:rect id="Rectangle 209" o:spid="_x0000_s1076" style="position:absolute;left:3556;top:3652;width:1377;height: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C3c8UA&#10;AADcAAAADwAAAGRycy9kb3ducmV2LnhtbESPQWvCQBSE70L/w/IKveluU5AmuobSklKPGi+9vWaf&#10;STT7NmRXTfvrXaHgcZiZb5hlPtpOnGnwrWMNzzMFgrhypuVaw64spq8gfEA22DkmDb/kIV89TJaY&#10;GXfhDZ23oRYRwj5DDU0IfSalrxqy6GeuJ47e3g0WQ5RDLc2Alwi3nUyUmkuLLceFBnt6b6g6bk9W&#10;w0+b7PBvU34qmxYvYT2Wh9P3h9ZPj+PbAkSgMdzD/+0voyFRKdzOxCMgV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sLdzxQAAANwAAAAPAAAAAAAAAAAAAAAAAJgCAABkcnMv&#10;ZG93bnJldi54bWxQSwUGAAAAAAQABAD1AAAAigMAAAAA&#10;">
                  <v:textbox>
                    <w:txbxContent>
                      <w:p w:rsidR="00D456BA" w:rsidRPr="00A224E3" w:rsidRDefault="00D456BA" w:rsidP="001A36F5">
                        <w:pPr>
                          <w:spacing w:before="120"/>
                          <w:rPr>
                            <w:sz w:val="20"/>
                            <w:szCs w:val="20"/>
                          </w:rPr>
                        </w:pPr>
                        <w:r w:rsidRPr="00A224E3">
                          <w:rPr>
                            <w:sz w:val="20"/>
                            <w:szCs w:val="20"/>
                          </w:rPr>
                          <w:t>Bibliotēka</w:t>
                        </w:r>
                      </w:p>
                    </w:txbxContent>
                  </v:textbox>
                </v:rect>
                <v:line id="Line 37" o:spid="_x0000_s1077" style="position:absolute;visibility:visible;mso-wrap-style:square" from="5130,3247" to="5720,36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0n68IAAADcAAAADwAAAGRycy9kb3ducmV2LnhtbERPyWrDMBC9B/oPYgq5JbJzyOJGCSUm&#10;0EMTyELPU2tqmVojY6mO+vfRIZDj4+3rbbStGKj3jWMF+TQDQVw53XCt4HrZT5YgfEDW2DomBf/k&#10;Ybt5Ga2x0O7GJxrOoRYphH2BCkwIXSGlrwxZ9FPXESfux/UWQ4J9LXWPtxRuWznLsrm02HBqMNjR&#10;zlD1e/6zChamPMmFLD8vx3Jo8lU8xK/vlVLj1/j+BiJQDE/xw/2hFczyND+dSUd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0n68IAAADcAAAADwAAAAAAAAAAAAAA&#10;AAChAgAAZHJzL2Rvd25yZXYueG1sUEsFBgAAAAAEAAQA+QAAAJADAAAAAA==&#10;">
                  <v:stroke endarrow="block"/>
                </v:line>
                <v:line id="Line 38" o:spid="_x0000_s1078" style="position:absolute;flip:x;visibility:visible;mso-wrap-style:square" from="4540,3247" to="4933,36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7F48UAAADcAAAADwAAAGRycy9kb3ducmV2LnhtbESPQWvCQBCF74X+h2UKvQTdRKHU6Cqt&#10;VSgUD1UPHofsmASzsyE7avz3XUHo8fHmfW/ebNG7Rl2oC7VnA9kwBUVceFtzaWC/Ww/eQQVBtth4&#10;JgM3CrCYPz/NMLf+yr902UqpIoRDjgYqkTbXOhQVOQxD3xJH7+g7hxJlV2rb4TXCXaNHafqmHdYc&#10;GypsaVlRcdqeXXxjveGv8Tj5dDpJJrQ6yE+qxZjXl/5jCkqol//jR/rbGhhlGdzHRALo+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A7F48UAAADcAAAADwAAAAAAAAAA&#10;AAAAAAChAgAAZHJzL2Rvd25yZXYueG1sUEsFBgAAAAAEAAQA+QAAAJMDAAAAAA==&#10;">
                  <v:stroke endarrow="block"/>
                </v:line>
                <v:line id="Line 39" o:spid="_x0000_s1079" style="position:absolute;flip:x;visibility:visible;mso-wrap-style:square" from="8080,3298" to="8670,3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xblMUAAADcAAAADwAAAGRycy9kb3ducmV2LnhtbESPQWvCQBCF74X+h2UKvQTdGKHU6Cqt&#10;VSgUD1UPHofsmASzsyE7avz3XUHo8fHmfW/ebNG7Rl2oC7VnA6NhCoq48Lbm0sB+tx68gwqCbLHx&#10;TAZuFGAxf36aYW79lX/pspVSRQiHHA1UIm2udSgqchiGviWO3tF3DiXKrtS2w2uEu0ZnafqmHdYc&#10;GypsaVlRcdqeXXxjveGv8Tj5dDpJJrQ6yE+qxZjXl/5jCkqol//jR/rbGshGGdzHRALo+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NxblMUAAADcAAAADwAAAAAAAAAA&#10;AAAAAAChAgAAZHJzL2Rvd25yZXYueG1sUEsFBgAAAAAEAAQA+QAAAJMDAAAAAA==&#10;">
                  <v:stroke endarrow="block"/>
                </v:line>
                <v:line id="Line 40" o:spid="_x0000_s1080" style="position:absolute;visibility:visible;mso-wrap-style:square" from="9260,3298" to="9653,3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5nMUAAADcAAAADwAAAGRycy9kb3ducmV2LnhtbESPQWsCMRSE70L/Q3iF3jS7CrWuRild&#10;hB60oJaeXzfPzdLNy7JJ1/jvG6HgcZiZb5jVJtpWDNT7xrGCfJKBIK6cbrhW8Hnajl9A+ICssXVM&#10;Cq7kYbN+GK2w0O7CBxqOoRYJwr5ABSaErpDSV4Ys+onriJN3dr3FkGRfS93jJcFtK6dZ9iwtNpwW&#10;DHb0Zqj6Of5aBXNTHuRclrvTRzk0+SLu49f3Qqmnx/i6BBEohnv4v/2uFUzzG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O+5nMUAAADcAAAADwAAAAAAAAAA&#10;AAAAAAChAgAAZHJzL2Rvd25yZXYueG1sUEsFBgAAAAAEAAQA+QAAAJMDAAAAAA==&#10;">
                  <v:stroke endarrow="block"/>
                </v:line>
                <v:rect id="Rectangle 214" o:spid="_x0000_s1081" style="position:absolute;left:8470;top:2029;width:1770;height:1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iOMMUA&#10;AADcAAAADwAAAGRycy9kb3ducmV2LnhtbESPQWvCQBSE74L/YXmF3nRjKqVNXUWUiD0m8dLba/Y1&#10;SZt9G7Ibjf56t1DocZiZb5jVZjStOFPvGssKFvMIBHFpdcOVglORzl5AOI+ssbVMCq7kYLOeTlaY&#10;aHvhjM65r0SAsEtQQe19l0jpypoMurntiIP3ZXuDPsi+krrHS4CbVsZR9CwNNhwWauxoV1P5kw9G&#10;wWcTn/CWFYfIvKZP/n0svoePvVKPD+P2DYSn0f+H/9pHrSBeLOH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aI4wxQAAANwAAAAPAAAAAAAAAAAAAAAAAJgCAABkcnMv&#10;ZG93bnJldi54bWxQSwUGAAAAAAQABAD1AAAAigMAAAAA&#10;">
                  <v:textbox>
                    <w:txbxContent>
                      <w:p w:rsidR="00D456BA" w:rsidRPr="00A224E3" w:rsidRDefault="00D456BA" w:rsidP="001A36F5">
                        <w:pPr>
                          <w:jc w:val="center"/>
                          <w:rPr>
                            <w:sz w:val="20"/>
                            <w:szCs w:val="20"/>
                          </w:rPr>
                        </w:pPr>
                        <w:r w:rsidRPr="00A224E3">
                          <w:rPr>
                            <w:sz w:val="20"/>
                            <w:szCs w:val="20"/>
                          </w:rPr>
                          <w:t>D</w:t>
                        </w:r>
                        <w:r>
                          <w:rPr>
                            <w:sz w:val="20"/>
                            <w:szCs w:val="20"/>
                          </w:rPr>
                          <w:t>irektora vietnieks</w:t>
                        </w:r>
                        <w:r>
                          <w:rPr>
                            <w:sz w:val="20"/>
                            <w:szCs w:val="20"/>
                          </w:rPr>
                          <w:br/>
                        </w:r>
                        <w:r w:rsidRPr="00A224E3">
                          <w:rPr>
                            <w:sz w:val="20"/>
                            <w:szCs w:val="20"/>
                          </w:rPr>
                          <w:t>administratīvi</w:t>
                        </w:r>
                        <w:r>
                          <w:rPr>
                            <w:sz w:val="20"/>
                            <w:szCs w:val="20"/>
                          </w:rPr>
                          <w:br/>
                        </w:r>
                        <w:r w:rsidRPr="00A224E3">
                          <w:rPr>
                            <w:sz w:val="20"/>
                            <w:szCs w:val="20"/>
                          </w:rPr>
                          <w:t>saimnieciskajā</w:t>
                        </w:r>
                        <w:r>
                          <w:rPr>
                            <w:sz w:val="20"/>
                            <w:szCs w:val="20"/>
                          </w:rPr>
                          <w:br/>
                          <w:t>darbā</w:t>
                        </w:r>
                      </w:p>
                    </w:txbxContent>
                  </v:textbox>
                </v:rect>
                <v:rect id="Rectangle 215" o:spid="_x0000_s1082" style="position:absolute;left:3360;top:144;width:3540;height:8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Qrq8UA&#10;AADcAAAADwAAAGRycy9kb3ducmV2LnhtbESPQWvCQBSE74L/YXmF3nRjiqVNXUWUiD0m8dLba/Y1&#10;SZt9G7Ibjf56t1DocZiZb5jVZjStOFPvGssKFvMIBHFpdcOVglORzl5AOI+ssbVMCq7kYLOeTlaY&#10;aHvhjM65r0SAsEtQQe19l0jpypoMurntiIP3ZXuDPsi+krrHS4CbVsZR9CwNNhwWauxoV1P5kw9G&#10;wWcTn/CWFYfIvKZP/n0svoePvVKPD+P2DYSn0f+H/9pHrSBeLOH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JCurxQAAANwAAAAPAAAAAAAAAAAAAAAAAJgCAABkcnMv&#10;ZG93bnJldi54bWxQSwUGAAAAAAQABAD1AAAAigMAAAAA&#10;">
                  <v:textbox>
                    <w:txbxContent>
                      <w:p w:rsidR="00D456BA" w:rsidRPr="00A224E3" w:rsidRDefault="00D456BA" w:rsidP="001A36F5">
                        <w:pPr>
                          <w:jc w:val="center"/>
                          <w:rPr>
                            <w:sz w:val="20"/>
                            <w:szCs w:val="20"/>
                          </w:rPr>
                        </w:pPr>
                        <w:r w:rsidRPr="00A224E3">
                          <w:rPr>
                            <w:sz w:val="20"/>
                            <w:szCs w:val="20"/>
                          </w:rPr>
                          <w:t>Direktors</w:t>
                        </w:r>
                      </w:p>
                    </w:txbxContent>
                  </v:textbox>
                </v:rect>
                <w10:anchorlock/>
              </v:group>
            </w:pict>
          </mc:Fallback>
        </mc:AlternateContent>
      </w:r>
    </w:p>
    <w:p w:rsidR="001A36F5" w:rsidRPr="00675C46" w:rsidRDefault="001A36F5" w:rsidP="001A36F5">
      <w:pPr>
        <w:widowControl w:val="0"/>
        <w:tabs>
          <w:tab w:val="left" w:pos="3969"/>
          <w:tab w:val="left" w:pos="7371"/>
        </w:tabs>
        <w:autoSpaceDE w:val="0"/>
        <w:spacing w:before="1320" w:line="259" w:lineRule="auto"/>
        <w:ind w:right="343"/>
        <w:jc w:val="left"/>
        <w:rPr>
          <w:rFonts w:eastAsia="Calibri" w:cs="Times New Roman"/>
          <w:sz w:val="22"/>
        </w:rPr>
      </w:pPr>
      <w:r w:rsidRPr="00675C46">
        <w:rPr>
          <w:rFonts w:eastAsia="Calibri" w:cs="Times New Roman"/>
          <w:sz w:val="22"/>
        </w:rPr>
        <w:t>Tukuma Raiņa ģimnāzijas direktore</w:t>
      </w:r>
      <w:r w:rsidRPr="00675C46">
        <w:rPr>
          <w:rFonts w:eastAsia="Calibri" w:cs="Times New Roman"/>
          <w:sz w:val="22"/>
        </w:rPr>
        <w:tab/>
        <w:t>(personiskais paraksts)</w:t>
      </w:r>
      <w:r w:rsidRPr="00675C46">
        <w:rPr>
          <w:rFonts w:eastAsia="Calibri" w:cs="Times New Roman"/>
          <w:sz w:val="22"/>
        </w:rPr>
        <w:tab/>
        <w:t>S.Kūla</w:t>
      </w:r>
    </w:p>
    <w:p w:rsidR="001A36F5" w:rsidRPr="00675C46" w:rsidRDefault="001A36F5" w:rsidP="001A36F5">
      <w:pPr>
        <w:widowControl w:val="0"/>
        <w:tabs>
          <w:tab w:val="left" w:pos="3969"/>
          <w:tab w:val="left" w:pos="7371"/>
        </w:tabs>
        <w:autoSpaceDE w:val="0"/>
        <w:spacing w:before="1080" w:line="259" w:lineRule="auto"/>
        <w:ind w:right="343"/>
        <w:jc w:val="left"/>
        <w:rPr>
          <w:rFonts w:eastAsia="Calibri" w:cs="Times New Roman"/>
          <w:sz w:val="22"/>
        </w:rPr>
      </w:pPr>
      <w:r w:rsidRPr="00675C46">
        <w:rPr>
          <w:rFonts w:eastAsia="Calibri" w:cs="Times New Roman"/>
          <w:sz w:val="22"/>
        </w:rPr>
        <w:t>APSTIPRINU</w:t>
      </w:r>
      <w:r w:rsidRPr="00675C46">
        <w:rPr>
          <w:rFonts w:eastAsia="Calibri" w:cs="Times New Roman"/>
          <w:sz w:val="22"/>
        </w:rPr>
        <w:br/>
        <w:t>Domes priekšsēdētājs</w:t>
      </w:r>
      <w:r w:rsidRPr="00675C46">
        <w:rPr>
          <w:rFonts w:eastAsia="Calibri" w:cs="Times New Roman"/>
          <w:sz w:val="20"/>
        </w:rPr>
        <w:tab/>
      </w:r>
      <w:r w:rsidRPr="00675C46">
        <w:rPr>
          <w:rFonts w:eastAsia="Calibri" w:cs="Times New Roman"/>
          <w:sz w:val="22"/>
        </w:rPr>
        <w:t>(personiskais paraksts)</w:t>
      </w:r>
      <w:r w:rsidRPr="00675C46">
        <w:rPr>
          <w:rFonts w:eastAsia="Calibri" w:cs="Times New Roman"/>
          <w:sz w:val="20"/>
        </w:rPr>
        <w:tab/>
      </w:r>
      <w:proofErr w:type="spellStart"/>
      <w:r w:rsidRPr="00675C46">
        <w:rPr>
          <w:rFonts w:eastAsia="Calibri" w:cs="Times New Roman"/>
          <w:sz w:val="22"/>
        </w:rPr>
        <w:t>Ē.Lukmans</w:t>
      </w:r>
      <w:proofErr w:type="spellEnd"/>
    </w:p>
    <w:p w:rsidR="001A36F5" w:rsidRPr="00675C46" w:rsidRDefault="001A36F5" w:rsidP="001A36F5">
      <w:pPr>
        <w:spacing w:line="259" w:lineRule="auto"/>
        <w:jc w:val="left"/>
        <w:rPr>
          <w:rFonts w:eastAsia="Calibri" w:cs="Times New Roman"/>
          <w:sz w:val="22"/>
        </w:rPr>
      </w:pPr>
    </w:p>
    <w:p w:rsidR="001A36F5" w:rsidRPr="00675C46" w:rsidRDefault="001A36F5" w:rsidP="001A36F5">
      <w:pPr>
        <w:jc w:val="both"/>
        <w:rPr>
          <w:rFonts w:eastAsia="Times New Roman" w:cs="Arial"/>
          <w:szCs w:val="24"/>
          <w:lang w:eastAsia="lv-LV" w:bidi="lo-LA"/>
        </w:rPr>
      </w:pPr>
      <w:r w:rsidRPr="00675C46">
        <w:rPr>
          <w:rFonts w:eastAsia="Times New Roman" w:cs="Arial"/>
          <w:szCs w:val="24"/>
          <w:lang w:eastAsia="lv-LV" w:bidi="lo-LA"/>
        </w:rPr>
        <w:br w:type="page"/>
      </w:r>
    </w:p>
    <w:p w:rsidR="001A36F5" w:rsidRDefault="00BB28E6" w:rsidP="001A36F5">
      <w:pPr>
        <w:keepNext/>
        <w:ind w:right="-1"/>
        <w:jc w:val="center"/>
        <w:outlineLvl w:val="0"/>
        <w:rPr>
          <w:rFonts w:eastAsia="Times New Roman" w:cs="Times New Roman"/>
          <w:b/>
          <w:bCs/>
          <w:kern w:val="32"/>
          <w:szCs w:val="24"/>
          <w:lang w:eastAsia="lv-LV"/>
        </w:rPr>
      </w:pPr>
      <w:r>
        <w:rPr>
          <w:rFonts w:eastAsia="Times New Roman" w:cs="Times New Roman"/>
          <w:b/>
          <w:bCs/>
          <w:kern w:val="32"/>
          <w:szCs w:val="24"/>
          <w:lang w:eastAsia="lv-LV"/>
        </w:rPr>
        <w:lastRenderedPageBreak/>
        <w:t>11.</w:t>
      </w:r>
    </w:p>
    <w:p w:rsidR="001A36F5" w:rsidRDefault="001A36F5" w:rsidP="001A36F5">
      <w:pPr>
        <w:keepNext/>
        <w:ind w:right="-1"/>
        <w:jc w:val="center"/>
        <w:outlineLvl w:val="0"/>
        <w:rPr>
          <w:rFonts w:eastAsia="Times New Roman" w:cs="Times New Roman"/>
          <w:b/>
          <w:bCs/>
          <w:kern w:val="32"/>
          <w:szCs w:val="24"/>
          <w:lang w:eastAsia="lv-LV"/>
        </w:rPr>
      </w:pPr>
    </w:p>
    <w:p w:rsidR="001A36F5" w:rsidRPr="004458D8" w:rsidRDefault="001A36F5" w:rsidP="001A36F5">
      <w:pPr>
        <w:keepNext/>
        <w:ind w:right="-1"/>
        <w:jc w:val="center"/>
        <w:outlineLvl w:val="0"/>
        <w:rPr>
          <w:rFonts w:eastAsia="Times New Roman" w:cs="Times New Roman"/>
          <w:b/>
          <w:bCs/>
          <w:kern w:val="32"/>
          <w:szCs w:val="24"/>
          <w:lang w:eastAsia="lv-LV"/>
        </w:rPr>
      </w:pPr>
      <w:r w:rsidRPr="004458D8">
        <w:rPr>
          <w:rFonts w:eastAsia="Times New Roman" w:cs="Times New Roman"/>
          <w:b/>
          <w:bCs/>
          <w:kern w:val="32"/>
          <w:szCs w:val="24"/>
          <w:lang w:eastAsia="lv-LV"/>
        </w:rPr>
        <w:t>L Ē M U M S</w:t>
      </w:r>
    </w:p>
    <w:p w:rsidR="001A36F5" w:rsidRDefault="001A36F5" w:rsidP="001A36F5">
      <w:pPr>
        <w:keepNext/>
        <w:ind w:right="-1"/>
        <w:jc w:val="center"/>
        <w:outlineLvl w:val="0"/>
        <w:rPr>
          <w:rFonts w:eastAsia="Times New Roman" w:cs="Times New Roman"/>
          <w:bCs/>
          <w:kern w:val="32"/>
          <w:szCs w:val="24"/>
          <w:lang w:eastAsia="lv-LV"/>
        </w:rPr>
      </w:pPr>
      <w:r>
        <w:rPr>
          <w:rFonts w:eastAsia="Times New Roman" w:cs="Times New Roman"/>
          <w:bCs/>
          <w:kern w:val="32"/>
          <w:szCs w:val="24"/>
          <w:lang w:eastAsia="lv-LV"/>
        </w:rPr>
        <w:t>Tukumā</w:t>
      </w:r>
    </w:p>
    <w:p w:rsidR="001A36F5" w:rsidRPr="00235663" w:rsidRDefault="001A36F5" w:rsidP="001A36F5">
      <w:pPr>
        <w:keepNext/>
        <w:ind w:right="-1"/>
        <w:jc w:val="both"/>
        <w:outlineLvl w:val="0"/>
        <w:rPr>
          <w:rFonts w:eastAsia="Times New Roman" w:cs="Times New Roman"/>
          <w:bCs/>
          <w:kern w:val="32"/>
          <w:szCs w:val="24"/>
          <w:lang w:eastAsia="lv-LV"/>
        </w:rPr>
      </w:pPr>
      <w:r>
        <w:rPr>
          <w:rFonts w:eastAsia="Times New Roman" w:cs="Times New Roman"/>
          <w:bCs/>
          <w:kern w:val="32"/>
          <w:szCs w:val="24"/>
          <w:lang w:eastAsia="lv-LV"/>
        </w:rPr>
        <w:t>2016.gada 22.septembrī</w:t>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t>prot.Nr.12, …§.</w:t>
      </w:r>
    </w:p>
    <w:p w:rsidR="001A36F5" w:rsidRPr="00675C46" w:rsidRDefault="001A36F5" w:rsidP="001A36F5">
      <w:pPr>
        <w:jc w:val="center"/>
        <w:rPr>
          <w:rFonts w:eastAsia="Times New Roman" w:cs="Arial"/>
          <w:b/>
          <w:szCs w:val="24"/>
          <w:lang w:eastAsia="lv-LV" w:bidi="lo-LA"/>
        </w:rPr>
      </w:pPr>
    </w:p>
    <w:p w:rsidR="001A36F5" w:rsidRPr="00675C46" w:rsidRDefault="001A36F5" w:rsidP="001A36F5">
      <w:pPr>
        <w:jc w:val="both"/>
        <w:rPr>
          <w:rFonts w:eastAsia="Times New Roman" w:cs="Arial"/>
          <w:b/>
          <w:szCs w:val="24"/>
          <w:lang w:eastAsia="lv-LV" w:bidi="lo-LA"/>
        </w:rPr>
      </w:pPr>
      <w:r w:rsidRPr="00675C46">
        <w:rPr>
          <w:rFonts w:eastAsia="Times New Roman" w:cs="Arial"/>
          <w:b/>
          <w:szCs w:val="24"/>
          <w:lang w:eastAsia="lv-LV" w:bidi="lo-LA"/>
        </w:rPr>
        <w:t>Par grozījumiem Tukuma Mūzikas skolas nolikumā</w:t>
      </w:r>
    </w:p>
    <w:p w:rsidR="001A36F5" w:rsidRPr="00675C46" w:rsidRDefault="001A36F5" w:rsidP="001A36F5">
      <w:pPr>
        <w:jc w:val="both"/>
        <w:rPr>
          <w:rFonts w:eastAsia="Times New Roman" w:cs="Arial"/>
          <w:szCs w:val="24"/>
          <w:lang w:eastAsia="lv-LV" w:bidi="lo-LA"/>
        </w:rPr>
      </w:pPr>
    </w:p>
    <w:p w:rsidR="001A36F5" w:rsidRPr="00675C46" w:rsidRDefault="001A36F5" w:rsidP="001A36F5">
      <w:pPr>
        <w:jc w:val="both"/>
        <w:rPr>
          <w:rFonts w:eastAsia="Times New Roman" w:cs="Arial"/>
          <w:szCs w:val="24"/>
          <w:lang w:eastAsia="lv-LV" w:bidi="lo-LA"/>
        </w:rPr>
      </w:pPr>
    </w:p>
    <w:p w:rsidR="001A36F5" w:rsidRPr="00675C46" w:rsidRDefault="001A36F5" w:rsidP="001A36F5">
      <w:pPr>
        <w:jc w:val="both"/>
        <w:rPr>
          <w:rFonts w:eastAsia="Times New Roman" w:cs="Arial"/>
          <w:szCs w:val="24"/>
          <w:lang w:eastAsia="lv-LV" w:bidi="lo-LA"/>
        </w:rPr>
      </w:pP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Pamatojoties uz Tukuma Mūzikas skolas direktores L.Zemnieces priekšlikumu, izdarīt Tukuma Mūzikas skolas nolikumā šādus grozījumus:</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1. Izteikt nolikuma 3.punktu šādā redakcijā:</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 xml:space="preserve">“3. Skola ir </w:t>
      </w:r>
      <w:r w:rsidRPr="00675C46">
        <w:rPr>
          <w:rFonts w:eastAsia="Calibri" w:cs="Arial"/>
          <w:szCs w:val="24"/>
          <w:lang w:bidi="lo-LA"/>
        </w:rPr>
        <w:t>pastarpinātās pārvaldes iestāde,</w:t>
      </w:r>
      <w:r w:rsidRPr="00675C46">
        <w:rPr>
          <w:rFonts w:eastAsia="Times New Roman" w:cs="Arial"/>
          <w:szCs w:val="24"/>
          <w:lang w:eastAsia="lv-LV" w:bidi="lo-LA"/>
        </w:rPr>
        <w:t xml:space="preserve"> tai ir sava simbolika, zīmogs ar Tukuma novada ģerboni, un ir norēķinu konts bankā.”,</w:t>
      </w:r>
    </w:p>
    <w:p w:rsidR="001A36F5" w:rsidRPr="00675C46" w:rsidRDefault="001A36F5" w:rsidP="001A36F5">
      <w:pPr>
        <w:ind w:firstLine="720"/>
        <w:jc w:val="both"/>
        <w:rPr>
          <w:rFonts w:eastAsia="Times New Roman" w:cs="Arial"/>
          <w:szCs w:val="24"/>
          <w:lang w:eastAsia="lv-LV" w:bidi="lo-LA"/>
        </w:rPr>
      </w:pP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2. svītrot nolikuma 4.punktu,</w:t>
      </w:r>
    </w:p>
    <w:p w:rsidR="001A36F5" w:rsidRPr="00675C46" w:rsidRDefault="001A36F5" w:rsidP="001A36F5">
      <w:pPr>
        <w:ind w:firstLine="720"/>
        <w:jc w:val="both"/>
        <w:rPr>
          <w:rFonts w:eastAsia="Times New Roman" w:cs="Arial"/>
          <w:szCs w:val="24"/>
          <w:lang w:eastAsia="lv-LV" w:bidi="lo-LA"/>
        </w:rPr>
      </w:pP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3. papildināt nolikumu ar 5.</w:t>
      </w:r>
      <w:r w:rsidRPr="00675C46">
        <w:rPr>
          <w:rFonts w:eastAsia="Times New Roman" w:cs="Arial"/>
          <w:szCs w:val="24"/>
          <w:vertAlign w:val="superscript"/>
          <w:lang w:eastAsia="lv-LV" w:bidi="lo-LA"/>
        </w:rPr>
        <w:t>1</w:t>
      </w:r>
      <w:r w:rsidRPr="00675C46">
        <w:rPr>
          <w:rFonts w:eastAsia="Times New Roman" w:cs="Arial"/>
          <w:szCs w:val="24"/>
          <w:lang w:eastAsia="lv-LV" w:bidi="lo-LA"/>
        </w:rPr>
        <w:t xml:space="preserve"> punktu šādā redakcijā:</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“5.</w:t>
      </w:r>
      <w:r w:rsidRPr="00675C46">
        <w:rPr>
          <w:rFonts w:eastAsia="Times New Roman" w:cs="Arial"/>
          <w:szCs w:val="24"/>
          <w:vertAlign w:val="superscript"/>
          <w:lang w:eastAsia="lv-LV" w:bidi="lo-LA"/>
        </w:rPr>
        <w:t xml:space="preserve">1 </w:t>
      </w:r>
      <w:r w:rsidRPr="00675C46">
        <w:rPr>
          <w:rFonts w:eastAsia="Times New Roman" w:cs="Arial"/>
          <w:szCs w:val="24"/>
          <w:lang w:eastAsia="lv-LV" w:bidi="lo-LA"/>
        </w:rPr>
        <w:t>Skola izglītības programmas īsteno:</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5.</w:t>
      </w:r>
      <w:r w:rsidRPr="00675C46">
        <w:rPr>
          <w:rFonts w:eastAsia="Times New Roman" w:cs="Arial"/>
          <w:szCs w:val="24"/>
          <w:vertAlign w:val="superscript"/>
          <w:lang w:eastAsia="lv-LV" w:bidi="lo-LA"/>
        </w:rPr>
        <w:t>1</w:t>
      </w:r>
      <w:r w:rsidRPr="00675C46">
        <w:rPr>
          <w:rFonts w:eastAsia="Times New Roman" w:cs="Arial"/>
          <w:szCs w:val="24"/>
          <w:lang w:eastAsia="lv-LV" w:bidi="lo-LA"/>
        </w:rPr>
        <w:t>1. Baznīcas ielā 2, Tukumā, Tukuma novadā, LV-3101;</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5.</w:t>
      </w:r>
      <w:r w:rsidRPr="00675C46">
        <w:rPr>
          <w:rFonts w:eastAsia="Times New Roman" w:cs="Arial"/>
          <w:szCs w:val="24"/>
          <w:vertAlign w:val="superscript"/>
          <w:lang w:eastAsia="lv-LV" w:bidi="lo-LA"/>
        </w:rPr>
        <w:t>1</w:t>
      </w:r>
      <w:r w:rsidRPr="00675C46">
        <w:rPr>
          <w:rFonts w:eastAsia="Times New Roman" w:cs="Arial"/>
          <w:szCs w:val="24"/>
          <w:lang w:eastAsia="lv-LV" w:bidi="lo-LA"/>
        </w:rPr>
        <w:t>2. Pils ielā 18</w:t>
      </w:r>
      <w:proofErr w:type="gramStart"/>
      <w:r w:rsidRPr="00675C46">
        <w:rPr>
          <w:rFonts w:eastAsia="Times New Roman" w:cs="Arial"/>
          <w:szCs w:val="24"/>
          <w:lang w:eastAsia="lv-LV" w:bidi="lo-LA"/>
        </w:rPr>
        <w:t xml:space="preserve"> , </w:t>
      </w:r>
      <w:proofErr w:type="gramEnd"/>
      <w:r w:rsidRPr="00675C46">
        <w:rPr>
          <w:rFonts w:eastAsia="Times New Roman" w:cs="Arial"/>
          <w:szCs w:val="24"/>
          <w:lang w:eastAsia="lv-LV" w:bidi="lo-LA"/>
        </w:rPr>
        <w:t>Tukumā, Tukuma novadā, LV-3101.”;</w:t>
      </w:r>
    </w:p>
    <w:p w:rsidR="001A36F5" w:rsidRPr="00675C46" w:rsidRDefault="001A36F5" w:rsidP="001A36F5">
      <w:pPr>
        <w:ind w:firstLine="720"/>
        <w:jc w:val="both"/>
        <w:rPr>
          <w:rFonts w:eastAsia="Times New Roman" w:cs="Arial"/>
          <w:szCs w:val="24"/>
          <w:lang w:eastAsia="lv-LV" w:bidi="lo-LA"/>
        </w:rPr>
      </w:pP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4. izteikt nolikuma 10.punktu šādā redakcijā:</w:t>
      </w:r>
    </w:p>
    <w:p w:rsidR="001A36F5" w:rsidRPr="00675C46" w:rsidRDefault="001A36F5" w:rsidP="001A36F5">
      <w:pPr>
        <w:ind w:firstLine="720"/>
        <w:jc w:val="both"/>
        <w:rPr>
          <w:rFonts w:eastAsia="Times New Roman" w:cs="Times New Roman"/>
          <w:szCs w:val="20"/>
        </w:rPr>
      </w:pPr>
      <w:r w:rsidRPr="00675C46">
        <w:rPr>
          <w:rFonts w:eastAsia="Times New Roman" w:cs="Times New Roman"/>
          <w:szCs w:val="20"/>
        </w:rPr>
        <w:t>“10. Sko</w:t>
      </w:r>
      <w:r w:rsidRPr="00675C46">
        <w:rPr>
          <w:rFonts w:eastAsia="Times New Roman" w:cs="Times New Roman"/>
          <w:spacing w:val="-1"/>
          <w:szCs w:val="20"/>
        </w:rPr>
        <w:t>l</w:t>
      </w:r>
      <w:r w:rsidRPr="00675C46">
        <w:rPr>
          <w:rFonts w:eastAsia="Times New Roman" w:cs="Times New Roman"/>
          <w:szCs w:val="20"/>
        </w:rPr>
        <w:t xml:space="preserve">a </w:t>
      </w:r>
      <w:r w:rsidRPr="00675C46">
        <w:rPr>
          <w:rFonts w:eastAsia="Times New Roman" w:cs="Times New Roman"/>
          <w:spacing w:val="-1"/>
          <w:szCs w:val="20"/>
        </w:rPr>
        <w:t>ī</w:t>
      </w:r>
      <w:r w:rsidRPr="00675C46">
        <w:rPr>
          <w:rFonts w:eastAsia="Times New Roman" w:cs="Times New Roman"/>
          <w:szCs w:val="20"/>
        </w:rPr>
        <w:t>s</w:t>
      </w:r>
      <w:r w:rsidRPr="00675C46">
        <w:rPr>
          <w:rFonts w:eastAsia="Times New Roman" w:cs="Times New Roman"/>
          <w:spacing w:val="-1"/>
          <w:szCs w:val="20"/>
        </w:rPr>
        <w:t>t</w:t>
      </w:r>
      <w:r w:rsidRPr="00675C46">
        <w:rPr>
          <w:rFonts w:eastAsia="Times New Roman" w:cs="Times New Roman"/>
          <w:szCs w:val="20"/>
        </w:rPr>
        <w:t>eno</w:t>
      </w:r>
      <w:r w:rsidRPr="00675C46">
        <w:rPr>
          <w:rFonts w:eastAsia="Times New Roman" w:cs="Times New Roman"/>
          <w:spacing w:val="2"/>
          <w:szCs w:val="20"/>
        </w:rPr>
        <w:t xml:space="preserve"> </w:t>
      </w:r>
      <w:r w:rsidRPr="00675C46">
        <w:rPr>
          <w:rFonts w:eastAsia="Times New Roman" w:cs="Times New Roman"/>
          <w:szCs w:val="20"/>
        </w:rPr>
        <w:t>šādas licencētas prof</w:t>
      </w:r>
      <w:r w:rsidRPr="00675C46">
        <w:rPr>
          <w:rFonts w:eastAsia="Times New Roman" w:cs="Times New Roman"/>
          <w:spacing w:val="-3"/>
          <w:szCs w:val="20"/>
        </w:rPr>
        <w:t>e</w:t>
      </w:r>
      <w:r w:rsidRPr="00675C46">
        <w:rPr>
          <w:rFonts w:eastAsia="Times New Roman" w:cs="Times New Roman"/>
          <w:szCs w:val="20"/>
        </w:rPr>
        <w:t>s</w:t>
      </w:r>
      <w:r w:rsidRPr="00675C46">
        <w:rPr>
          <w:rFonts w:eastAsia="Times New Roman" w:cs="Times New Roman"/>
          <w:spacing w:val="-1"/>
          <w:szCs w:val="20"/>
        </w:rPr>
        <w:t>i</w:t>
      </w:r>
      <w:r w:rsidRPr="00675C46">
        <w:rPr>
          <w:rFonts w:eastAsia="Times New Roman" w:cs="Times New Roman"/>
          <w:szCs w:val="20"/>
        </w:rPr>
        <w:t>onā</w:t>
      </w:r>
      <w:r w:rsidRPr="00675C46">
        <w:rPr>
          <w:rFonts w:eastAsia="Times New Roman" w:cs="Times New Roman"/>
          <w:spacing w:val="-1"/>
          <w:szCs w:val="20"/>
        </w:rPr>
        <w:t>l</w:t>
      </w:r>
      <w:r w:rsidRPr="00675C46">
        <w:rPr>
          <w:rFonts w:eastAsia="Times New Roman" w:cs="Times New Roman"/>
          <w:szCs w:val="20"/>
        </w:rPr>
        <w:t>ās</w:t>
      </w:r>
      <w:r w:rsidRPr="00675C46">
        <w:rPr>
          <w:rFonts w:eastAsia="Times New Roman" w:cs="Times New Roman"/>
          <w:spacing w:val="2"/>
          <w:szCs w:val="20"/>
        </w:rPr>
        <w:t xml:space="preserve"> </w:t>
      </w:r>
      <w:r w:rsidRPr="00675C46">
        <w:rPr>
          <w:rFonts w:eastAsia="Times New Roman" w:cs="Times New Roman"/>
          <w:spacing w:val="-1"/>
          <w:szCs w:val="20"/>
        </w:rPr>
        <w:t>i</w:t>
      </w:r>
      <w:r w:rsidRPr="00675C46">
        <w:rPr>
          <w:rFonts w:eastAsia="Times New Roman" w:cs="Times New Roman"/>
          <w:szCs w:val="20"/>
        </w:rPr>
        <w:t>ev</w:t>
      </w:r>
      <w:r w:rsidRPr="00675C46">
        <w:rPr>
          <w:rFonts w:eastAsia="Times New Roman" w:cs="Times New Roman"/>
          <w:spacing w:val="-1"/>
          <w:szCs w:val="20"/>
        </w:rPr>
        <w:t>i</w:t>
      </w:r>
      <w:r w:rsidRPr="00675C46">
        <w:rPr>
          <w:rFonts w:eastAsia="Times New Roman" w:cs="Times New Roman"/>
          <w:szCs w:val="20"/>
        </w:rPr>
        <w:t>rzes</w:t>
      </w:r>
      <w:r w:rsidRPr="00675C46">
        <w:rPr>
          <w:rFonts w:eastAsia="Times New Roman" w:cs="Times New Roman"/>
          <w:spacing w:val="2"/>
          <w:szCs w:val="20"/>
        </w:rPr>
        <w:t xml:space="preserve"> </w:t>
      </w:r>
      <w:r w:rsidRPr="00675C46">
        <w:rPr>
          <w:rFonts w:eastAsia="Times New Roman" w:cs="Times New Roman"/>
          <w:spacing w:val="-1"/>
          <w:szCs w:val="20"/>
        </w:rPr>
        <w:t>i</w:t>
      </w:r>
      <w:r w:rsidRPr="00675C46">
        <w:rPr>
          <w:rFonts w:eastAsia="Times New Roman" w:cs="Times New Roman"/>
          <w:szCs w:val="20"/>
        </w:rPr>
        <w:t>zg</w:t>
      </w:r>
      <w:r w:rsidRPr="00675C46">
        <w:rPr>
          <w:rFonts w:eastAsia="Times New Roman" w:cs="Times New Roman"/>
          <w:spacing w:val="-1"/>
          <w:szCs w:val="20"/>
        </w:rPr>
        <w:t>lī</w:t>
      </w:r>
      <w:r w:rsidRPr="00675C46">
        <w:rPr>
          <w:rFonts w:eastAsia="Times New Roman" w:cs="Times New Roman"/>
          <w:spacing w:val="1"/>
          <w:szCs w:val="20"/>
        </w:rPr>
        <w:t>t</w:t>
      </w:r>
      <w:r w:rsidRPr="00675C46">
        <w:rPr>
          <w:rFonts w:eastAsia="Times New Roman" w:cs="Times New Roman"/>
          <w:spacing w:val="-1"/>
          <w:szCs w:val="20"/>
        </w:rPr>
        <w:t>ī</w:t>
      </w:r>
      <w:r w:rsidRPr="00675C46">
        <w:rPr>
          <w:rFonts w:eastAsia="Times New Roman" w:cs="Times New Roman"/>
          <w:szCs w:val="20"/>
        </w:rPr>
        <w:t>bas</w:t>
      </w:r>
      <w:r w:rsidRPr="00675C46">
        <w:rPr>
          <w:rFonts w:eastAsia="Times New Roman" w:cs="Times New Roman"/>
          <w:spacing w:val="2"/>
          <w:szCs w:val="20"/>
        </w:rPr>
        <w:t xml:space="preserve"> </w:t>
      </w:r>
      <w:r w:rsidRPr="00675C46">
        <w:rPr>
          <w:rFonts w:eastAsia="Times New Roman" w:cs="Times New Roman"/>
          <w:szCs w:val="20"/>
        </w:rPr>
        <w:t>progra</w:t>
      </w:r>
      <w:r w:rsidRPr="00675C46">
        <w:rPr>
          <w:rFonts w:eastAsia="Times New Roman" w:cs="Times New Roman"/>
          <w:spacing w:val="-1"/>
          <w:szCs w:val="20"/>
        </w:rPr>
        <w:t>mm</w:t>
      </w:r>
      <w:r w:rsidRPr="00675C46">
        <w:rPr>
          <w:rFonts w:eastAsia="Times New Roman" w:cs="Times New Roman"/>
          <w:szCs w:val="20"/>
        </w:rPr>
        <w:t>as:</w:t>
      </w:r>
    </w:p>
    <w:p w:rsidR="001A36F5" w:rsidRPr="00675C46" w:rsidRDefault="001A36F5" w:rsidP="001A36F5">
      <w:pPr>
        <w:ind w:firstLine="720"/>
        <w:contextualSpacing/>
        <w:jc w:val="left"/>
        <w:rPr>
          <w:rFonts w:eastAsia="Calibri" w:cs="Times New Roman"/>
          <w:szCs w:val="24"/>
        </w:rPr>
      </w:pPr>
      <w:r w:rsidRPr="00675C46">
        <w:rPr>
          <w:rFonts w:eastAsia="Calibri" w:cs="Times New Roman"/>
          <w:spacing w:val="-1"/>
          <w:szCs w:val="24"/>
        </w:rPr>
        <w:t>10.1. T</w:t>
      </w:r>
      <w:r w:rsidRPr="00675C46">
        <w:rPr>
          <w:rFonts w:eastAsia="Calibri" w:cs="Times New Roman"/>
          <w:szCs w:val="24"/>
        </w:rPr>
        <w:t>aus</w:t>
      </w:r>
      <w:r w:rsidRPr="00675C46">
        <w:rPr>
          <w:rFonts w:eastAsia="Calibri" w:cs="Times New Roman"/>
          <w:spacing w:val="-1"/>
          <w:szCs w:val="24"/>
        </w:rPr>
        <w:t>ti</w:t>
      </w:r>
      <w:r w:rsidRPr="00675C46">
        <w:rPr>
          <w:rFonts w:eastAsia="Calibri" w:cs="Times New Roman"/>
          <w:szCs w:val="24"/>
        </w:rPr>
        <w:t>ņ</w:t>
      </w:r>
      <w:r w:rsidRPr="00675C46">
        <w:rPr>
          <w:rFonts w:eastAsia="Calibri" w:cs="Times New Roman"/>
          <w:spacing w:val="-1"/>
          <w:szCs w:val="24"/>
        </w:rPr>
        <w:t>i</w:t>
      </w:r>
      <w:r w:rsidRPr="00675C46">
        <w:rPr>
          <w:rFonts w:eastAsia="Calibri" w:cs="Times New Roman"/>
          <w:szCs w:val="24"/>
        </w:rPr>
        <w:t>ns</w:t>
      </w:r>
      <w:r w:rsidRPr="00675C46">
        <w:rPr>
          <w:rFonts w:eastAsia="Calibri" w:cs="Times New Roman"/>
          <w:spacing w:val="-1"/>
          <w:szCs w:val="24"/>
        </w:rPr>
        <w:t>t</w:t>
      </w:r>
      <w:r w:rsidRPr="00675C46">
        <w:rPr>
          <w:rFonts w:eastAsia="Calibri" w:cs="Times New Roman"/>
          <w:szCs w:val="24"/>
        </w:rPr>
        <w:t>ru</w:t>
      </w:r>
      <w:r w:rsidRPr="00675C46">
        <w:rPr>
          <w:rFonts w:eastAsia="Calibri" w:cs="Times New Roman"/>
          <w:spacing w:val="-1"/>
          <w:szCs w:val="24"/>
        </w:rPr>
        <w:t>m</w:t>
      </w:r>
      <w:r w:rsidRPr="00675C46">
        <w:rPr>
          <w:rFonts w:eastAsia="Calibri" w:cs="Times New Roman"/>
          <w:szCs w:val="24"/>
        </w:rPr>
        <w:t>en</w:t>
      </w:r>
      <w:r w:rsidRPr="00675C46">
        <w:rPr>
          <w:rFonts w:eastAsia="Calibri" w:cs="Times New Roman"/>
          <w:spacing w:val="-1"/>
          <w:szCs w:val="24"/>
        </w:rPr>
        <w:t>t</w:t>
      </w:r>
      <w:r w:rsidRPr="00675C46">
        <w:rPr>
          <w:rFonts w:eastAsia="Calibri" w:cs="Times New Roman"/>
          <w:szCs w:val="24"/>
        </w:rPr>
        <w:t>u</w:t>
      </w:r>
      <w:r w:rsidRPr="00675C46">
        <w:rPr>
          <w:rFonts w:eastAsia="Calibri" w:cs="Times New Roman"/>
          <w:spacing w:val="4"/>
          <w:szCs w:val="24"/>
        </w:rPr>
        <w:t xml:space="preserve"> </w:t>
      </w:r>
      <w:r w:rsidRPr="00675C46">
        <w:rPr>
          <w:rFonts w:eastAsia="Calibri" w:cs="Times New Roman"/>
          <w:szCs w:val="24"/>
        </w:rPr>
        <w:t>spē</w:t>
      </w:r>
      <w:r w:rsidRPr="00675C46">
        <w:rPr>
          <w:rFonts w:eastAsia="Calibri" w:cs="Times New Roman"/>
          <w:spacing w:val="-1"/>
          <w:szCs w:val="24"/>
        </w:rPr>
        <w:t>l</w:t>
      </w:r>
      <w:r w:rsidRPr="00675C46">
        <w:rPr>
          <w:rFonts w:eastAsia="Calibri" w:cs="Times New Roman"/>
          <w:szCs w:val="24"/>
        </w:rPr>
        <w:t>e – K</w:t>
      </w:r>
      <w:r w:rsidRPr="00675C46">
        <w:rPr>
          <w:rFonts w:eastAsia="Calibri" w:cs="Times New Roman"/>
          <w:spacing w:val="-1"/>
          <w:szCs w:val="24"/>
        </w:rPr>
        <w:t>l</w:t>
      </w:r>
      <w:r w:rsidRPr="00675C46">
        <w:rPr>
          <w:rFonts w:eastAsia="Calibri" w:cs="Times New Roman"/>
          <w:szCs w:val="24"/>
        </w:rPr>
        <w:t>av</w:t>
      </w:r>
      <w:r w:rsidRPr="00675C46">
        <w:rPr>
          <w:rFonts w:eastAsia="Calibri" w:cs="Times New Roman"/>
          <w:spacing w:val="-1"/>
          <w:szCs w:val="24"/>
        </w:rPr>
        <w:t>i</w:t>
      </w:r>
      <w:r w:rsidRPr="00675C46">
        <w:rPr>
          <w:rFonts w:eastAsia="Calibri" w:cs="Times New Roman"/>
          <w:szCs w:val="24"/>
        </w:rPr>
        <w:t>erspē</w:t>
      </w:r>
      <w:r w:rsidRPr="00675C46">
        <w:rPr>
          <w:rFonts w:eastAsia="Calibri" w:cs="Times New Roman"/>
          <w:spacing w:val="-1"/>
          <w:szCs w:val="24"/>
        </w:rPr>
        <w:t>l</w:t>
      </w:r>
      <w:r w:rsidRPr="00675C46">
        <w:rPr>
          <w:rFonts w:eastAsia="Calibri" w:cs="Times New Roman"/>
          <w:spacing w:val="1"/>
          <w:szCs w:val="24"/>
        </w:rPr>
        <w:t>e</w:t>
      </w:r>
      <w:r w:rsidRPr="00675C46">
        <w:rPr>
          <w:rFonts w:eastAsia="Calibri" w:cs="Times New Roman"/>
          <w:szCs w:val="24"/>
        </w:rPr>
        <w:t>;</w:t>
      </w:r>
      <w:r w:rsidRPr="00675C46">
        <w:rPr>
          <w:rFonts w:eastAsia="Calibri" w:cs="Times New Roman"/>
          <w:spacing w:val="1"/>
          <w:szCs w:val="24"/>
        </w:rPr>
        <w:t xml:space="preserve"> </w:t>
      </w:r>
      <w:r w:rsidRPr="00675C46">
        <w:rPr>
          <w:rFonts w:eastAsia="Calibri" w:cs="Times New Roman"/>
          <w:szCs w:val="24"/>
        </w:rPr>
        <w:t>kods 2</w:t>
      </w:r>
      <w:r w:rsidRPr="00675C46">
        <w:rPr>
          <w:rFonts w:eastAsia="Calibri" w:cs="Times New Roman"/>
          <w:spacing w:val="-2"/>
          <w:szCs w:val="24"/>
        </w:rPr>
        <w:t>0</w:t>
      </w:r>
      <w:r w:rsidRPr="00675C46">
        <w:rPr>
          <w:rFonts w:eastAsia="Calibri" w:cs="Times New Roman"/>
          <w:szCs w:val="24"/>
        </w:rPr>
        <w:t xml:space="preserve">V 212 01 1; </w:t>
      </w:r>
    </w:p>
    <w:p w:rsidR="001A36F5" w:rsidRPr="00675C46" w:rsidRDefault="001A36F5" w:rsidP="001A36F5">
      <w:pPr>
        <w:ind w:firstLine="720"/>
        <w:contextualSpacing/>
        <w:jc w:val="left"/>
        <w:rPr>
          <w:rFonts w:eastAsia="Calibri" w:cs="Times New Roman"/>
          <w:szCs w:val="24"/>
        </w:rPr>
      </w:pPr>
      <w:r w:rsidRPr="00675C46">
        <w:rPr>
          <w:rFonts w:eastAsia="Calibri" w:cs="Times New Roman"/>
          <w:spacing w:val="-1"/>
          <w:szCs w:val="24"/>
        </w:rPr>
        <w:t>10.2. T</w:t>
      </w:r>
      <w:r w:rsidRPr="00675C46">
        <w:rPr>
          <w:rFonts w:eastAsia="Calibri" w:cs="Times New Roman"/>
          <w:szCs w:val="24"/>
        </w:rPr>
        <w:t>aus</w:t>
      </w:r>
      <w:r w:rsidRPr="00675C46">
        <w:rPr>
          <w:rFonts w:eastAsia="Calibri" w:cs="Times New Roman"/>
          <w:spacing w:val="-1"/>
          <w:szCs w:val="24"/>
        </w:rPr>
        <w:t>ti</w:t>
      </w:r>
      <w:r w:rsidRPr="00675C46">
        <w:rPr>
          <w:rFonts w:eastAsia="Calibri" w:cs="Times New Roman"/>
          <w:szCs w:val="24"/>
        </w:rPr>
        <w:t>ņ</w:t>
      </w:r>
      <w:r w:rsidRPr="00675C46">
        <w:rPr>
          <w:rFonts w:eastAsia="Calibri" w:cs="Times New Roman"/>
          <w:spacing w:val="-1"/>
          <w:szCs w:val="24"/>
        </w:rPr>
        <w:t>i</w:t>
      </w:r>
      <w:r w:rsidRPr="00675C46">
        <w:rPr>
          <w:rFonts w:eastAsia="Calibri" w:cs="Times New Roman"/>
          <w:szCs w:val="24"/>
        </w:rPr>
        <w:t>ns</w:t>
      </w:r>
      <w:r w:rsidRPr="00675C46">
        <w:rPr>
          <w:rFonts w:eastAsia="Calibri" w:cs="Times New Roman"/>
          <w:spacing w:val="-1"/>
          <w:szCs w:val="24"/>
        </w:rPr>
        <w:t>t</w:t>
      </w:r>
      <w:r w:rsidRPr="00675C46">
        <w:rPr>
          <w:rFonts w:eastAsia="Calibri" w:cs="Times New Roman"/>
          <w:szCs w:val="24"/>
        </w:rPr>
        <w:t>ru</w:t>
      </w:r>
      <w:r w:rsidRPr="00675C46">
        <w:rPr>
          <w:rFonts w:eastAsia="Calibri" w:cs="Times New Roman"/>
          <w:spacing w:val="-1"/>
          <w:szCs w:val="24"/>
        </w:rPr>
        <w:t>m</w:t>
      </w:r>
      <w:r w:rsidRPr="00675C46">
        <w:rPr>
          <w:rFonts w:eastAsia="Calibri" w:cs="Times New Roman"/>
          <w:szCs w:val="24"/>
        </w:rPr>
        <w:t>en</w:t>
      </w:r>
      <w:r w:rsidRPr="00675C46">
        <w:rPr>
          <w:rFonts w:eastAsia="Calibri" w:cs="Times New Roman"/>
          <w:spacing w:val="-1"/>
          <w:szCs w:val="24"/>
        </w:rPr>
        <w:t>t</w:t>
      </w:r>
      <w:r w:rsidRPr="00675C46">
        <w:rPr>
          <w:rFonts w:eastAsia="Calibri" w:cs="Times New Roman"/>
          <w:szCs w:val="24"/>
        </w:rPr>
        <w:t>u</w:t>
      </w:r>
      <w:r w:rsidRPr="00675C46">
        <w:rPr>
          <w:rFonts w:eastAsia="Calibri" w:cs="Times New Roman"/>
          <w:spacing w:val="4"/>
          <w:szCs w:val="24"/>
        </w:rPr>
        <w:t xml:space="preserve"> </w:t>
      </w:r>
      <w:r w:rsidRPr="00675C46">
        <w:rPr>
          <w:rFonts w:eastAsia="Calibri" w:cs="Times New Roman"/>
          <w:szCs w:val="24"/>
        </w:rPr>
        <w:t>spē</w:t>
      </w:r>
      <w:r w:rsidRPr="00675C46">
        <w:rPr>
          <w:rFonts w:eastAsia="Calibri" w:cs="Times New Roman"/>
          <w:spacing w:val="-1"/>
          <w:szCs w:val="24"/>
        </w:rPr>
        <w:t>l</w:t>
      </w:r>
      <w:r w:rsidRPr="00675C46">
        <w:rPr>
          <w:rFonts w:eastAsia="Calibri" w:cs="Times New Roman"/>
          <w:szCs w:val="24"/>
        </w:rPr>
        <w:t>e – Akordeona</w:t>
      </w:r>
      <w:r w:rsidRPr="00675C46">
        <w:rPr>
          <w:rFonts w:eastAsia="Calibri" w:cs="Times New Roman"/>
          <w:spacing w:val="1"/>
          <w:szCs w:val="24"/>
        </w:rPr>
        <w:t xml:space="preserve"> </w:t>
      </w:r>
      <w:r w:rsidRPr="00675C46">
        <w:rPr>
          <w:rFonts w:eastAsia="Calibri" w:cs="Times New Roman"/>
          <w:spacing w:val="-1"/>
          <w:szCs w:val="24"/>
        </w:rPr>
        <w:t>s</w:t>
      </w:r>
      <w:r w:rsidRPr="00675C46">
        <w:rPr>
          <w:rFonts w:eastAsia="Calibri" w:cs="Times New Roman"/>
          <w:szCs w:val="24"/>
        </w:rPr>
        <w:t>pē</w:t>
      </w:r>
      <w:r w:rsidRPr="00675C46">
        <w:rPr>
          <w:rFonts w:eastAsia="Calibri" w:cs="Times New Roman"/>
          <w:spacing w:val="-1"/>
          <w:szCs w:val="24"/>
        </w:rPr>
        <w:t>l</w:t>
      </w:r>
      <w:r w:rsidRPr="00675C46">
        <w:rPr>
          <w:rFonts w:eastAsia="Calibri" w:cs="Times New Roman"/>
          <w:szCs w:val="24"/>
        </w:rPr>
        <w:t>e;</w:t>
      </w:r>
      <w:r w:rsidRPr="00675C46">
        <w:rPr>
          <w:rFonts w:eastAsia="Calibri" w:cs="Times New Roman"/>
          <w:spacing w:val="1"/>
          <w:szCs w:val="24"/>
        </w:rPr>
        <w:t xml:space="preserve"> </w:t>
      </w:r>
      <w:r w:rsidRPr="00675C46">
        <w:rPr>
          <w:rFonts w:eastAsia="Calibri" w:cs="Times New Roman"/>
          <w:szCs w:val="24"/>
        </w:rPr>
        <w:t>kods 20V212 01 1;</w:t>
      </w:r>
    </w:p>
    <w:p w:rsidR="001A36F5" w:rsidRPr="00675C46" w:rsidRDefault="001A36F5" w:rsidP="001A36F5">
      <w:pPr>
        <w:ind w:firstLine="720"/>
        <w:contextualSpacing/>
        <w:jc w:val="left"/>
        <w:rPr>
          <w:rFonts w:eastAsia="Calibri" w:cs="Times New Roman"/>
          <w:szCs w:val="24"/>
        </w:rPr>
      </w:pPr>
      <w:r w:rsidRPr="00675C46">
        <w:rPr>
          <w:rFonts w:eastAsia="Calibri" w:cs="Times New Roman"/>
          <w:szCs w:val="24"/>
        </w:rPr>
        <w:t>10.3. S</w:t>
      </w:r>
      <w:r w:rsidRPr="00675C46">
        <w:rPr>
          <w:rFonts w:eastAsia="Calibri" w:cs="Times New Roman"/>
          <w:spacing w:val="-1"/>
          <w:szCs w:val="24"/>
        </w:rPr>
        <w:t>tī</w:t>
      </w:r>
      <w:r w:rsidRPr="00675C46">
        <w:rPr>
          <w:rFonts w:eastAsia="Calibri" w:cs="Times New Roman"/>
          <w:szCs w:val="24"/>
        </w:rPr>
        <w:t xml:space="preserve">gu </w:t>
      </w:r>
      <w:r w:rsidRPr="00675C46">
        <w:rPr>
          <w:rFonts w:eastAsia="Calibri" w:cs="Times New Roman"/>
          <w:spacing w:val="-1"/>
          <w:szCs w:val="24"/>
        </w:rPr>
        <w:t>i</w:t>
      </w:r>
      <w:r w:rsidRPr="00675C46">
        <w:rPr>
          <w:rFonts w:eastAsia="Calibri" w:cs="Times New Roman"/>
          <w:szCs w:val="24"/>
        </w:rPr>
        <w:t>ns</w:t>
      </w:r>
      <w:r w:rsidRPr="00675C46">
        <w:rPr>
          <w:rFonts w:eastAsia="Calibri" w:cs="Times New Roman"/>
          <w:spacing w:val="-1"/>
          <w:szCs w:val="24"/>
        </w:rPr>
        <w:t>t</w:t>
      </w:r>
      <w:r w:rsidRPr="00675C46">
        <w:rPr>
          <w:rFonts w:eastAsia="Calibri" w:cs="Times New Roman"/>
          <w:szCs w:val="24"/>
        </w:rPr>
        <w:t>ru</w:t>
      </w:r>
      <w:r w:rsidRPr="00675C46">
        <w:rPr>
          <w:rFonts w:eastAsia="Calibri" w:cs="Times New Roman"/>
          <w:spacing w:val="-1"/>
          <w:szCs w:val="24"/>
        </w:rPr>
        <w:t>m</w:t>
      </w:r>
      <w:r w:rsidRPr="00675C46">
        <w:rPr>
          <w:rFonts w:eastAsia="Calibri" w:cs="Times New Roman"/>
          <w:szCs w:val="24"/>
        </w:rPr>
        <w:t>en</w:t>
      </w:r>
      <w:r w:rsidRPr="00675C46">
        <w:rPr>
          <w:rFonts w:eastAsia="Calibri" w:cs="Times New Roman"/>
          <w:spacing w:val="-1"/>
          <w:szCs w:val="24"/>
        </w:rPr>
        <w:t>t</w:t>
      </w:r>
      <w:r w:rsidRPr="00675C46">
        <w:rPr>
          <w:rFonts w:eastAsia="Calibri" w:cs="Times New Roman"/>
          <w:szCs w:val="24"/>
        </w:rPr>
        <w:t>u</w:t>
      </w:r>
      <w:r w:rsidRPr="00675C46">
        <w:rPr>
          <w:rFonts w:eastAsia="Calibri" w:cs="Times New Roman"/>
          <w:spacing w:val="2"/>
          <w:szCs w:val="24"/>
        </w:rPr>
        <w:t xml:space="preserve"> </w:t>
      </w:r>
      <w:r w:rsidRPr="00675C46">
        <w:rPr>
          <w:rFonts w:eastAsia="Calibri" w:cs="Times New Roman"/>
          <w:szCs w:val="24"/>
        </w:rPr>
        <w:t>spē</w:t>
      </w:r>
      <w:r w:rsidRPr="00675C46">
        <w:rPr>
          <w:rFonts w:eastAsia="Calibri" w:cs="Times New Roman"/>
          <w:spacing w:val="-1"/>
          <w:szCs w:val="24"/>
        </w:rPr>
        <w:t>l</w:t>
      </w:r>
      <w:r w:rsidRPr="00675C46">
        <w:rPr>
          <w:rFonts w:eastAsia="Calibri" w:cs="Times New Roman"/>
          <w:szCs w:val="24"/>
        </w:rPr>
        <w:t>e</w:t>
      </w:r>
      <w:r w:rsidRPr="00675C46">
        <w:rPr>
          <w:rFonts w:eastAsia="Calibri" w:cs="Times New Roman"/>
          <w:spacing w:val="1"/>
          <w:szCs w:val="24"/>
        </w:rPr>
        <w:t xml:space="preserve"> </w:t>
      </w:r>
      <w:r w:rsidRPr="00675C46">
        <w:rPr>
          <w:rFonts w:eastAsia="Calibri" w:cs="Times New Roman"/>
          <w:szCs w:val="24"/>
        </w:rPr>
        <w:t>– V</w:t>
      </w:r>
      <w:r w:rsidRPr="00675C46">
        <w:rPr>
          <w:rFonts w:eastAsia="Calibri" w:cs="Times New Roman"/>
          <w:spacing w:val="-1"/>
          <w:szCs w:val="24"/>
        </w:rPr>
        <w:t>ij</w:t>
      </w:r>
      <w:r w:rsidRPr="00675C46">
        <w:rPr>
          <w:rFonts w:eastAsia="Calibri" w:cs="Times New Roman"/>
          <w:szCs w:val="24"/>
        </w:rPr>
        <w:t>o</w:t>
      </w:r>
      <w:r w:rsidRPr="00675C46">
        <w:rPr>
          <w:rFonts w:eastAsia="Calibri" w:cs="Times New Roman"/>
          <w:spacing w:val="-1"/>
          <w:szCs w:val="24"/>
        </w:rPr>
        <w:t xml:space="preserve">les </w:t>
      </w:r>
      <w:r w:rsidRPr="00675C46">
        <w:rPr>
          <w:rFonts w:eastAsia="Calibri" w:cs="Times New Roman"/>
          <w:szCs w:val="24"/>
        </w:rPr>
        <w:t>spē</w:t>
      </w:r>
      <w:r w:rsidRPr="00675C46">
        <w:rPr>
          <w:rFonts w:eastAsia="Calibri" w:cs="Times New Roman"/>
          <w:spacing w:val="-1"/>
          <w:szCs w:val="24"/>
        </w:rPr>
        <w:t>l</w:t>
      </w:r>
      <w:r w:rsidRPr="00675C46">
        <w:rPr>
          <w:rFonts w:eastAsia="Calibri" w:cs="Times New Roman"/>
          <w:szCs w:val="24"/>
        </w:rPr>
        <w:t>e;</w:t>
      </w:r>
      <w:r w:rsidRPr="00675C46">
        <w:rPr>
          <w:rFonts w:eastAsia="Calibri" w:cs="Times New Roman"/>
          <w:spacing w:val="1"/>
          <w:szCs w:val="24"/>
        </w:rPr>
        <w:t xml:space="preserve"> </w:t>
      </w:r>
      <w:r w:rsidRPr="00675C46">
        <w:rPr>
          <w:rFonts w:eastAsia="Calibri" w:cs="Times New Roman"/>
          <w:szCs w:val="24"/>
        </w:rPr>
        <w:t>kods 20V212 02 1;</w:t>
      </w:r>
    </w:p>
    <w:p w:rsidR="001A36F5" w:rsidRPr="00675C46" w:rsidRDefault="001A36F5" w:rsidP="001A36F5">
      <w:pPr>
        <w:ind w:firstLine="720"/>
        <w:contextualSpacing/>
        <w:jc w:val="left"/>
        <w:rPr>
          <w:rFonts w:eastAsia="Calibri" w:cs="Times New Roman"/>
          <w:szCs w:val="24"/>
        </w:rPr>
      </w:pPr>
      <w:r w:rsidRPr="00675C46">
        <w:rPr>
          <w:rFonts w:eastAsia="Calibri" w:cs="Times New Roman"/>
          <w:szCs w:val="24"/>
        </w:rPr>
        <w:t>10.4. S</w:t>
      </w:r>
      <w:r w:rsidRPr="00675C46">
        <w:rPr>
          <w:rFonts w:eastAsia="Calibri" w:cs="Times New Roman"/>
          <w:spacing w:val="-1"/>
          <w:szCs w:val="24"/>
        </w:rPr>
        <w:t>tī</w:t>
      </w:r>
      <w:r w:rsidRPr="00675C46">
        <w:rPr>
          <w:rFonts w:eastAsia="Calibri" w:cs="Times New Roman"/>
          <w:szCs w:val="24"/>
        </w:rPr>
        <w:t xml:space="preserve">gu </w:t>
      </w:r>
      <w:r w:rsidRPr="00675C46">
        <w:rPr>
          <w:rFonts w:eastAsia="Calibri" w:cs="Times New Roman"/>
          <w:spacing w:val="-1"/>
          <w:szCs w:val="24"/>
        </w:rPr>
        <w:t>i</w:t>
      </w:r>
      <w:r w:rsidRPr="00675C46">
        <w:rPr>
          <w:rFonts w:eastAsia="Calibri" w:cs="Times New Roman"/>
          <w:szCs w:val="24"/>
        </w:rPr>
        <w:t>ns</w:t>
      </w:r>
      <w:r w:rsidRPr="00675C46">
        <w:rPr>
          <w:rFonts w:eastAsia="Calibri" w:cs="Times New Roman"/>
          <w:spacing w:val="-1"/>
          <w:szCs w:val="24"/>
        </w:rPr>
        <w:t>t</w:t>
      </w:r>
      <w:r w:rsidRPr="00675C46">
        <w:rPr>
          <w:rFonts w:eastAsia="Calibri" w:cs="Times New Roman"/>
          <w:szCs w:val="24"/>
        </w:rPr>
        <w:t>ru</w:t>
      </w:r>
      <w:r w:rsidRPr="00675C46">
        <w:rPr>
          <w:rFonts w:eastAsia="Calibri" w:cs="Times New Roman"/>
          <w:spacing w:val="-1"/>
          <w:szCs w:val="24"/>
        </w:rPr>
        <w:t>m</w:t>
      </w:r>
      <w:r w:rsidRPr="00675C46">
        <w:rPr>
          <w:rFonts w:eastAsia="Calibri" w:cs="Times New Roman"/>
          <w:szCs w:val="24"/>
        </w:rPr>
        <w:t>en</w:t>
      </w:r>
      <w:r w:rsidRPr="00675C46">
        <w:rPr>
          <w:rFonts w:eastAsia="Calibri" w:cs="Times New Roman"/>
          <w:spacing w:val="-1"/>
          <w:szCs w:val="24"/>
        </w:rPr>
        <w:t>t</w:t>
      </w:r>
      <w:r w:rsidRPr="00675C46">
        <w:rPr>
          <w:rFonts w:eastAsia="Calibri" w:cs="Times New Roman"/>
          <w:szCs w:val="24"/>
        </w:rPr>
        <w:t>u</w:t>
      </w:r>
      <w:r w:rsidRPr="00675C46">
        <w:rPr>
          <w:rFonts w:eastAsia="Calibri" w:cs="Times New Roman"/>
          <w:spacing w:val="2"/>
          <w:szCs w:val="24"/>
        </w:rPr>
        <w:t xml:space="preserve"> </w:t>
      </w:r>
      <w:r w:rsidRPr="00675C46">
        <w:rPr>
          <w:rFonts w:eastAsia="Calibri" w:cs="Times New Roman"/>
          <w:szCs w:val="24"/>
        </w:rPr>
        <w:t>spē</w:t>
      </w:r>
      <w:r w:rsidRPr="00675C46">
        <w:rPr>
          <w:rFonts w:eastAsia="Calibri" w:cs="Times New Roman"/>
          <w:spacing w:val="-1"/>
          <w:szCs w:val="24"/>
        </w:rPr>
        <w:t>l</w:t>
      </w:r>
      <w:r w:rsidRPr="00675C46">
        <w:rPr>
          <w:rFonts w:eastAsia="Calibri" w:cs="Times New Roman"/>
          <w:szCs w:val="24"/>
        </w:rPr>
        <w:t>e</w:t>
      </w:r>
      <w:r w:rsidRPr="00675C46">
        <w:rPr>
          <w:rFonts w:eastAsia="Calibri" w:cs="Times New Roman"/>
          <w:spacing w:val="1"/>
          <w:szCs w:val="24"/>
        </w:rPr>
        <w:t xml:space="preserve"> </w:t>
      </w:r>
      <w:r w:rsidRPr="00675C46">
        <w:rPr>
          <w:rFonts w:eastAsia="Calibri" w:cs="Times New Roman"/>
          <w:szCs w:val="24"/>
        </w:rPr>
        <w:t>– Kok</w:t>
      </w:r>
      <w:r w:rsidRPr="00675C46">
        <w:rPr>
          <w:rFonts w:eastAsia="Calibri" w:cs="Times New Roman"/>
          <w:spacing w:val="-1"/>
          <w:szCs w:val="24"/>
        </w:rPr>
        <w:t xml:space="preserve">les </w:t>
      </w:r>
      <w:r w:rsidRPr="00675C46">
        <w:rPr>
          <w:rFonts w:eastAsia="Calibri" w:cs="Times New Roman"/>
          <w:szCs w:val="24"/>
        </w:rPr>
        <w:t>spē</w:t>
      </w:r>
      <w:r w:rsidRPr="00675C46">
        <w:rPr>
          <w:rFonts w:eastAsia="Calibri" w:cs="Times New Roman"/>
          <w:spacing w:val="-1"/>
          <w:szCs w:val="24"/>
        </w:rPr>
        <w:t>l</w:t>
      </w:r>
      <w:r w:rsidRPr="00675C46">
        <w:rPr>
          <w:rFonts w:eastAsia="Calibri" w:cs="Times New Roman"/>
          <w:szCs w:val="24"/>
        </w:rPr>
        <w:t>e;</w:t>
      </w:r>
      <w:r w:rsidRPr="00675C46">
        <w:rPr>
          <w:rFonts w:eastAsia="Calibri" w:cs="Times New Roman"/>
          <w:spacing w:val="1"/>
          <w:szCs w:val="24"/>
        </w:rPr>
        <w:t xml:space="preserve"> </w:t>
      </w:r>
      <w:r w:rsidRPr="00675C46">
        <w:rPr>
          <w:rFonts w:eastAsia="Calibri" w:cs="Times New Roman"/>
          <w:szCs w:val="24"/>
        </w:rPr>
        <w:t>kods 20V212 02 1;</w:t>
      </w:r>
    </w:p>
    <w:p w:rsidR="001A36F5" w:rsidRPr="00675C46" w:rsidRDefault="001A36F5" w:rsidP="001A36F5">
      <w:pPr>
        <w:ind w:firstLine="720"/>
        <w:contextualSpacing/>
        <w:jc w:val="left"/>
        <w:rPr>
          <w:rFonts w:eastAsia="Calibri" w:cs="Times New Roman"/>
          <w:szCs w:val="24"/>
        </w:rPr>
      </w:pPr>
      <w:r w:rsidRPr="00675C46">
        <w:rPr>
          <w:rFonts w:eastAsia="Calibri" w:cs="Times New Roman"/>
          <w:szCs w:val="24"/>
        </w:rPr>
        <w:t>10.5. P</w:t>
      </w:r>
      <w:r w:rsidRPr="00675C46">
        <w:rPr>
          <w:rFonts w:eastAsia="Calibri" w:cs="Times New Roman"/>
          <w:spacing w:val="-2"/>
          <w:szCs w:val="24"/>
        </w:rPr>
        <w:t>ū</w:t>
      </w:r>
      <w:r w:rsidRPr="00675C46">
        <w:rPr>
          <w:rFonts w:eastAsia="Calibri" w:cs="Times New Roman"/>
          <w:szCs w:val="24"/>
        </w:rPr>
        <w:t>ša</w:t>
      </w:r>
      <w:r w:rsidRPr="00675C46">
        <w:rPr>
          <w:rFonts w:eastAsia="Calibri" w:cs="Times New Roman"/>
          <w:spacing w:val="-1"/>
          <w:szCs w:val="24"/>
        </w:rPr>
        <w:t>mi</w:t>
      </w:r>
      <w:r w:rsidRPr="00675C46">
        <w:rPr>
          <w:rFonts w:eastAsia="Calibri" w:cs="Times New Roman"/>
          <w:szCs w:val="24"/>
        </w:rPr>
        <w:t>ns</w:t>
      </w:r>
      <w:r w:rsidRPr="00675C46">
        <w:rPr>
          <w:rFonts w:eastAsia="Calibri" w:cs="Times New Roman"/>
          <w:spacing w:val="-1"/>
          <w:szCs w:val="24"/>
        </w:rPr>
        <w:t>t</w:t>
      </w:r>
      <w:r w:rsidRPr="00675C46">
        <w:rPr>
          <w:rFonts w:eastAsia="Calibri" w:cs="Times New Roman"/>
          <w:szCs w:val="24"/>
        </w:rPr>
        <w:t>ru</w:t>
      </w:r>
      <w:r w:rsidRPr="00675C46">
        <w:rPr>
          <w:rFonts w:eastAsia="Calibri" w:cs="Times New Roman"/>
          <w:spacing w:val="-1"/>
          <w:szCs w:val="24"/>
        </w:rPr>
        <w:t>m</w:t>
      </w:r>
      <w:r w:rsidRPr="00675C46">
        <w:rPr>
          <w:rFonts w:eastAsia="Calibri" w:cs="Times New Roman"/>
          <w:szCs w:val="24"/>
        </w:rPr>
        <w:t>e</w:t>
      </w:r>
      <w:r w:rsidRPr="00675C46">
        <w:rPr>
          <w:rFonts w:eastAsia="Calibri" w:cs="Times New Roman"/>
          <w:spacing w:val="2"/>
          <w:szCs w:val="24"/>
        </w:rPr>
        <w:t>n</w:t>
      </w:r>
      <w:r w:rsidRPr="00675C46">
        <w:rPr>
          <w:rFonts w:eastAsia="Calibri" w:cs="Times New Roman"/>
          <w:spacing w:val="-1"/>
          <w:szCs w:val="24"/>
        </w:rPr>
        <w:t>t</w:t>
      </w:r>
      <w:r w:rsidRPr="00675C46">
        <w:rPr>
          <w:rFonts w:eastAsia="Calibri" w:cs="Times New Roman"/>
          <w:szCs w:val="24"/>
        </w:rPr>
        <w:t>u</w:t>
      </w:r>
      <w:r w:rsidRPr="00675C46">
        <w:rPr>
          <w:rFonts w:eastAsia="Calibri" w:cs="Times New Roman"/>
          <w:spacing w:val="2"/>
          <w:szCs w:val="24"/>
        </w:rPr>
        <w:t xml:space="preserve"> </w:t>
      </w:r>
      <w:r w:rsidRPr="00675C46">
        <w:rPr>
          <w:rFonts w:eastAsia="Calibri" w:cs="Times New Roman"/>
          <w:szCs w:val="24"/>
        </w:rPr>
        <w:t>spē</w:t>
      </w:r>
      <w:r w:rsidRPr="00675C46">
        <w:rPr>
          <w:rFonts w:eastAsia="Calibri" w:cs="Times New Roman"/>
          <w:spacing w:val="-1"/>
          <w:szCs w:val="24"/>
        </w:rPr>
        <w:t>l</w:t>
      </w:r>
      <w:r w:rsidRPr="00675C46">
        <w:rPr>
          <w:rFonts w:eastAsia="Calibri" w:cs="Times New Roman"/>
          <w:szCs w:val="24"/>
        </w:rPr>
        <w:t>e</w:t>
      </w:r>
      <w:r w:rsidRPr="00675C46">
        <w:rPr>
          <w:rFonts w:eastAsia="Calibri" w:cs="Times New Roman"/>
          <w:spacing w:val="1"/>
          <w:szCs w:val="24"/>
        </w:rPr>
        <w:t xml:space="preserve"> </w:t>
      </w:r>
      <w:r w:rsidRPr="00675C46">
        <w:rPr>
          <w:rFonts w:eastAsia="Calibri" w:cs="Times New Roman"/>
          <w:szCs w:val="24"/>
        </w:rPr>
        <w:t>– F</w:t>
      </w:r>
      <w:r w:rsidRPr="00675C46">
        <w:rPr>
          <w:rFonts w:eastAsia="Calibri" w:cs="Times New Roman"/>
          <w:spacing w:val="-1"/>
          <w:szCs w:val="24"/>
        </w:rPr>
        <w:t>l</w:t>
      </w:r>
      <w:r w:rsidRPr="00675C46">
        <w:rPr>
          <w:rFonts w:eastAsia="Calibri" w:cs="Times New Roman"/>
          <w:szCs w:val="24"/>
        </w:rPr>
        <w:t>au</w:t>
      </w:r>
      <w:r w:rsidRPr="00675C46">
        <w:rPr>
          <w:rFonts w:eastAsia="Calibri" w:cs="Times New Roman"/>
          <w:spacing w:val="-1"/>
          <w:szCs w:val="24"/>
        </w:rPr>
        <w:t>t</w:t>
      </w:r>
      <w:r w:rsidRPr="00675C46">
        <w:rPr>
          <w:rFonts w:eastAsia="Calibri" w:cs="Times New Roman"/>
          <w:szCs w:val="24"/>
        </w:rPr>
        <w:t>as spē</w:t>
      </w:r>
      <w:r w:rsidRPr="00675C46">
        <w:rPr>
          <w:rFonts w:eastAsia="Calibri" w:cs="Times New Roman"/>
          <w:spacing w:val="-1"/>
          <w:szCs w:val="24"/>
        </w:rPr>
        <w:t>l</w:t>
      </w:r>
      <w:r w:rsidRPr="00675C46">
        <w:rPr>
          <w:rFonts w:eastAsia="Calibri" w:cs="Times New Roman"/>
          <w:szCs w:val="24"/>
        </w:rPr>
        <w:t>e;</w:t>
      </w:r>
      <w:r w:rsidRPr="00675C46">
        <w:rPr>
          <w:rFonts w:eastAsia="Calibri" w:cs="Times New Roman"/>
          <w:spacing w:val="1"/>
          <w:szCs w:val="24"/>
        </w:rPr>
        <w:t xml:space="preserve"> </w:t>
      </w:r>
      <w:r w:rsidRPr="00675C46">
        <w:rPr>
          <w:rFonts w:eastAsia="Calibri" w:cs="Times New Roman"/>
          <w:szCs w:val="24"/>
        </w:rPr>
        <w:t>kods 2</w:t>
      </w:r>
      <w:r w:rsidRPr="00675C46">
        <w:rPr>
          <w:rFonts w:eastAsia="Calibri" w:cs="Times New Roman"/>
          <w:spacing w:val="-2"/>
          <w:szCs w:val="24"/>
        </w:rPr>
        <w:t>0</w:t>
      </w:r>
      <w:r w:rsidRPr="00675C46">
        <w:rPr>
          <w:rFonts w:eastAsia="Calibri" w:cs="Times New Roman"/>
          <w:szCs w:val="24"/>
        </w:rPr>
        <w:t>V212 03 1;</w:t>
      </w:r>
    </w:p>
    <w:p w:rsidR="001A36F5" w:rsidRPr="00675C46" w:rsidRDefault="001A36F5" w:rsidP="001A36F5">
      <w:pPr>
        <w:ind w:firstLine="720"/>
        <w:contextualSpacing/>
        <w:jc w:val="left"/>
        <w:rPr>
          <w:rFonts w:eastAsia="Calibri" w:cs="Times New Roman"/>
          <w:szCs w:val="24"/>
        </w:rPr>
      </w:pPr>
      <w:r w:rsidRPr="00675C46">
        <w:rPr>
          <w:rFonts w:eastAsia="Calibri" w:cs="Times New Roman"/>
          <w:szCs w:val="24"/>
        </w:rPr>
        <w:t>10.6. P</w:t>
      </w:r>
      <w:r w:rsidRPr="00675C46">
        <w:rPr>
          <w:rFonts w:eastAsia="Calibri" w:cs="Times New Roman"/>
          <w:spacing w:val="-2"/>
          <w:szCs w:val="24"/>
        </w:rPr>
        <w:t>ū</w:t>
      </w:r>
      <w:r w:rsidRPr="00675C46">
        <w:rPr>
          <w:rFonts w:eastAsia="Calibri" w:cs="Times New Roman"/>
          <w:szCs w:val="24"/>
        </w:rPr>
        <w:t>ša</w:t>
      </w:r>
      <w:r w:rsidRPr="00675C46">
        <w:rPr>
          <w:rFonts w:eastAsia="Calibri" w:cs="Times New Roman"/>
          <w:spacing w:val="-1"/>
          <w:szCs w:val="24"/>
        </w:rPr>
        <w:t>mi</w:t>
      </w:r>
      <w:r w:rsidRPr="00675C46">
        <w:rPr>
          <w:rFonts w:eastAsia="Calibri" w:cs="Times New Roman"/>
          <w:szCs w:val="24"/>
        </w:rPr>
        <w:t>ns</w:t>
      </w:r>
      <w:r w:rsidRPr="00675C46">
        <w:rPr>
          <w:rFonts w:eastAsia="Calibri" w:cs="Times New Roman"/>
          <w:spacing w:val="-1"/>
          <w:szCs w:val="24"/>
        </w:rPr>
        <w:t>t</w:t>
      </w:r>
      <w:r w:rsidRPr="00675C46">
        <w:rPr>
          <w:rFonts w:eastAsia="Calibri" w:cs="Times New Roman"/>
          <w:szCs w:val="24"/>
        </w:rPr>
        <w:t>ru</w:t>
      </w:r>
      <w:r w:rsidRPr="00675C46">
        <w:rPr>
          <w:rFonts w:eastAsia="Calibri" w:cs="Times New Roman"/>
          <w:spacing w:val="-1"/>
          <w:szCs w:val="24"/>
        </w:rPr>
        <w:t>m</w:t>
      </w:r>
      <w:r w:rsidRPr="00675C46">
        <w:rPr>
          <w:rFonts w:eastAsia="Calibri" w:cs="Times New Roman"/>
          <w:szCs w:val="24"/>
        </w:rPr>
        <w:t>e</w:t>
      </w:r>
      <w:r w:rsidRPr="00675C46">
        <w:rPr>
          <w:rFonts w:eastAsia="Calibri" w:cs="Times New Roman"/>
          <w:spacing w:val="2"/>
          <w:szCs w:val="24"/>
        </w:rPr>
        <w:t>n</w:t>
      </w:r>
      <w:r w:rsidRPr="00675C46">
        <w:rPr>
          <w:rFonts w:eastAsia="Calibri" w:cs="Times New Roman"/>
          <w:spacing w:val="-1"/>
          <w:szCs w:val="24"/>
        </w:rPr>
        <w:t>t</w:t>
      </w:r>
      <w:r w:rsidRPr="00675C46">
        <w:rPr>
          <w:rFonts w:eastAsia="Calibri" w:cs="Times New Roman"/>
          <w:szCs w:val="24"/>
        </w:rPr>
        <w:t>u</w:t>
      </w:r>
      <w:r w:rsidRPr="00675C46">
        <w:rPr>
          <w:rFonts w:eastAsia="Calibri" w:cs="Times New Roman"/>
          <w:spacing w:val="2"/>
          <w:szCs w:val="24"/>
        </w:rPr>
        <w:t xml:space="preserve"> </w:t>
      </w:r>
      <w:r w:rsidRPr="00675C46">
        <w:rPr>
          <w:rFonts w:eastAsia="Calibri" w:cs="Times New Roman"/>
          <w:szCs w:val="24"/>
        </w:rPr>
        <w:t>spē</w:t>
      </w:r>
      <w:r w:rsidRPr="00675C46">
        <w:rPr>
          <w:rFonts w:eastAsia="Calibri" w:cs="Times New Roman"/>
          <w:spacing w:val="-1"/>
          <w:szCs w:val="24"/>
        </w:rPr>
        <w:t>l</w:t>
      </w:r>
      <w:r w:rsidRPr="00675C46">
        <w:rPr>
          <w:rFonts w:eastAsia="Calibri" w:cs="Times New Roman"/>
          <w:szCs w:val="24"/>
        </w:rPr>
        <w:t>e</w:t>
      </w:r>
      <w:r w:rsidRPr="00675C46">
        <w:rPr>
          <w:rFonts w:eastAsia="Calibri" w:cs="Times New Roman"/>
          <w:spacing w:val="1"/>
          <w:szCs w:val="24"/>
        </w:rPr>
        <w:t xml:space="preserve"> </w:t>
      </w:r>
      <w:r w:rsidRPr="00675C46">
        <w:rPr>
          <w:rFonts w:eastAsia="Calibri" w:cs="Times New Roman"/>
          <w:szCs w:val="24"/>
        </w:rPr>
        <w:t>– K</w:t>
      </w:r>
      <w:r w:rsidRPr="00675C46">
        <w:rPr>
          <w:rFonts w:eastAsia="Calibri" w:cs="Times New Roman"/>
          <w:spacing w:val="-1"/>
          <w:szCs w:val="24"/>
        </w:rPr>
        <w:t>l</w:t>
      </w:r>
      <w:r w:rsidRPr="00675C46">
        <w:rPr>
          <w:rFonts w:eastAsia="Calibri" w:cs="Times New Roman"/>
          <w:szCs w:val="24"/>
        </w:rPr>
        <w:t>arne</w:t>
      </w:r>
      <w:r w:rsidRPr="00675C46">
        <w:rPr>
          <w:rFonts w:eastAsia="Calibri" w:cs="Times New Roman"/>
          <w:spacing w:val="-1"/>
          <w:szCs w:val="24"/>
        </w:rPr>
        <w:t>t</w:t>
      </w:r>
      <w:r w:rsidRPr="00675C46">
        <w:rPr>
          <w:rFonts w:eastAsia="Calibri" w:cs="Times New Roman"/>
          <w:szCs w:val="24"/>
        </w:rPr>
        <w:t>es spē</w:t>
      </w:r>
      <w:r w:rsidRPr="00675C46">
        <w:rPr>
          <w:rFonts w:eastAsia="Calibri" w:cs="Times New Roman"/>
          <w:spacing w:val="-1"/>
          <w:szCs w:val="24"/>
        </w:rPr>
        <w:t>l</w:t>
      </w:r>
      <w:r w:rsidRPr="00675C46">
        <w:rPr>
          <w:rFonts w:eastAsia="Calibri" w:cs="Times New Roman"/>
          <w:szCs w:val="24"/>
        </w:rPr>
        <w:t>e;</w:t>
      </w:r>
      <w:r w:rsidRPr="00675C46">
        <w:rPr>
          <w:rFonts w:eastAsia="Calibri" w:cs="Times New Roman"/>
          <w:spacing w:val="1"/>
          <w:szCs w:val="24"/>
        </w:rPr>
        <w:t xml:space="preserve"> </w:t>
      </w:r>
      <w:r w:rsidRPr="00675C46">
        <w:rPr>
          <w:rFonts w:eastAsia="Calibri" w:cs="Times New Roman"/>
          <w:szCs w:val="24"/>
        </w:rPr>
        <w:t>kods 2</w:t>
      </w:r>
      <w:r w:rsidRPr="00675C46">
        <w:rPr>
          <w:rFonts w:eastAsia="Calibri" w:cs="Times New Roman"/>
          <w:spacing w:val="-2"/>
          <w:szCs w:val="24"/>
        </w:rPr>
        <w:t>0</w:t>
      </w:r>
      <w:r w:rsidRPr="00675C46">
        <w:rPr>
          <w:rFonts w:eastAsia="Calibri" w:cs="Times New Roman"/>
          <w:szCs w:val="24"/>
        </w:rPr>
        <w:t>V212 03 1;</w:t>
      </w:r>
    </w:p>
    <w:p w:rsidR="001A36F5" w:rsidRPr="00675C46" w:rsidRDefault="001A36F5" w:rsidP="001A36F5">
      <w:pPr>
        <w:ind w:firstLine="720"/>
        <w:contextualSpacing/>
        <w:jc w:val="left"/>
        <w:rPr>
          <w:rFonts w:eastAsia="Calibri" w:cs="Times New Roman"/>
          <w:szCs w:val="24"/>
        </w:rPr>
      </w:pPr>
      <w:r w:rsidRPr="00675C46">
        <w:rPr>
          <w:rFonts w:eastAsia="Calibri" w:cs="Times New Roman"/>
          <w:szCs w:val="24"/>
        </w:rPr>
        <w:t>10.7. P</w:t>
      </w:r>
      <w:r w:rsidRPr="00675C46">
        <w:rPr>
          <w:rFonts w:eastAsia="Calibri" w:cs="Times New Roman"/>
          <w:spacing w:val="-2"/>
          <w:szCs w:val="24"/>
        </w:rPr>
        <w:t>ū</w:t>
      </w:r>
      <w:r w:rsidRPr="00675C46">
        <w:rPr>
          <w:rFonts w:eastAsia="Calibri" w:cs="Times New Roman"/>
          <w:szCs w:val="24"/>
        </w:rPr>
        <w:t>ša</w:t>
      </w:r>
      <w:r w:rsidRPr="00675C46">
        <w:rPr>
          <w:rFonts w:eastAsia="Calibri" w:cs="Times New Roman"/>
          <w:spacing w:val="-1"/>
          <w:szCs w:val="24"/>
        </w:rPr>
        <w:t>mi</w:t>
      </w:r>
      <w:r w:rsidRPr="00675C46">
        <w:rPr>
          <w:rFonts w:eastAsia="Calibri" w:cs="Times New Roman"/>
          <w:szCs w:val="24"/>
        </w:rPr>
        <w:t>ns</w:t>
      </w:r>
      <w:r w:rsidRPr="00675C46">
        <w:rPr>
          <w:rFonts w:eastAsia="Calibri" w:cs="Times New Roman"/>
          <w:spacing w:val="-1"/>
          <w:szCs w:val="24"/>
        </w:rPr>
        <w:t>t</w:t>
      </w:r>
      <w:r w:rsidRPr="00675C46">
        <w:rPr>
          <w:rFonts w:eastAsia="Calibri" w:cs="Times New Roman"/>
          <w:szCs w:val="24"/>
        </w:rPr>
        <w:t>ru</w:t>
      </w:r>
      <w:r w:rsidRPr="00675C46">
        <w:rPr>
          <w:rFonts w:eastAsia="Calibri" w:cs="Times New Roman"/>
          <w:spacing w:val="-1"/>
          <w:szCs w:val="24"/>
        </w:rPr>
        <w:t>m</w:t>
      </w:r>
      <w:r w:rsidRPr="00675C46">
        <w:rPr>
          <w:rFonts w:eastAsia="Calibri" w:cs="Times New Roman"/>
          <w:szCs w:val="24"/>
        </w:rPr>
        <w:t>e</w:t>
      </w:r>
      <w:r w:rsidRPr="00675C46">
        <w:rPr>
          <w:rFonts w:eastAsia="Calibri" w:cs="Times New Roman"/>
          <w:spacing w:val="2"/>
          <w:szCs w:val="24"/>
        </w:rPr>
        <w:t>n</w:t>
      </w:r>
      <w:r w:rsidRPr="00675C46">
        <w:rPr>
          <w:rFonts w:eastAsia="Calibri" w:cs="Times New Roman"/>
          <w:spacing w:val="-1"/>
          <w:szCs w:val="24"/>
        </w:rPr>
        <w:t>t</w:t>
      </w:r>
      <w:r w:rsidRPr="00675C46">
        <w:rPr>
          <w:rFonts w:eastAsia="Calibri" w:cs="Times New Roman"/>
          <w:szCs w:val="24"/>
        </w:rPr>
        <w:t>u</w:t>
      </w:r>
      <w:r w:rsidRPr="00675C46">
        <w:rPr>
          <w:rFonts w:eastAsia="Calibri" w:cs="Times New Roman"/>
          <w:spacing w:val="2"/>
          <w:szCs w:val="24"/>
        </w:rPr>
        <w:t xml:space="preserve"> </w:t>
      </w:r>
      <w:r w:rsidRPr="00675C46">
        <w:rPr>
          <w:rFonts w:eastAsia="Calibri" w:cs="Times New Roman"/>
          <w:szCs w:val="24"/>
        </w:rPr>
        <w:t>spē</w:t>
      </w:r>
      <w:r w:rsidRPr="00675C46">
        <w:rPr>
          <w:rFonts w:eastAsia="Calibri" w:cs="Times New Roman"/>
          <w:spacing w:val="-1"/>
          <w:szCs w:val="24"/>
        </w:rPr>
        <w:t>l</w:t>
      </w:r>
      <w:r w:rsidRPr="00675C46">
        <w:rPr>
          <w:rFonts w:eastAsia="Calibri" w:cs="Times New Roman"/>
          <w:szCs w:val="24"/>
        </w:rPr>
        <w:t>e</w:t>
      </w:r>
      <w:r w:rsidRPr="00675C46">
        <w:rPr>
          <w:rFonts w:eastAsia="Calibri" w:cs="Times New Roman"/>
          <w:spacing w:val="1"/>
          <w:szCs w:val="24"/>
        </w:rPr>
        <w:t xml:space="preserve"> </w:t>
      </w:r>
      <w:r w:rsidRPr="00675C46">
        <w:rPr>
          <w:rFonts w:eastAsia="Calibri" w:cs="Times New Roman"/>
          <w:szCs w:val="24"/>
        </w:rPr>
        <w:t>– Sa</w:t>
      </w:r>
      <w:r w:rsidRPr="00675C46">
        <w:rPr>
          <w:rFonts w:eastAsia="Calibri" w:cs="Times New Roman"/>
          <w:spacing w:val="-2"/>
          <w:szCs w:val="24"/>
        </w:rPr>
        <w:t>k</w:t>
      </w:r>
      <w:r w:rsidRPr="00675C46">
        <w:rPr>
          <w:rFonts w:eastAsia="Calibri" w:cs="Times New Roman"/>
          <w:szCs w:val="24"/>
        </w:rPr>
        <w:t>sofona spē</w:t>
      </w:r>
      <w:r w:rsidRPr="00675C46">
        <w:rPr>
          <w:rFonts w:eastAsia="Calibri" w:cs="Times New Roman"/>
          <w:spacing w:val="-1"/>
          <w:szCs w:val="24"/>
        </w:rPr>
        <w:t>l</w:t>
      </w:r>
      <w:r w:rsidRPr="00675C46">
        <w:rPr>
          <w:rFonts w:eastAsia="Calibri" w:cs="Times New Roman"/>
          <w:szCs w:val="24"/>
        </w:rPr>
        <w:t>e;</w:t>
      </w:r>
      <w:r w:rsidRPr="00675C46">
        <w:rPr>
          <w:rFonts w:eastAsia="Calibri" w:cs="Times New Roman"/>
          <w:spacing w:val="1"/>
          <w:szCs w:val="24"/>
        </w:rPr>
        <w:t xml:space="preserve"> </w:t>
      </w:r>
      <w:r w:rsidRPr="00675C46">
        <w:rPr>
          <w:rFonts w:eastAsia="Calibri" w:cs="Times New Roman"/>
          <w:szCs w:val="24"/>
        </w:rPr>
        <w:t>kods 20V212 03 1;</w:t>
      </w:r>
    </w:p>
    <w:p w:rsidR="001A36F5" w:rsidRPr="00675C46" w:rsidRDefault="001A36F5" w:rsidP="001A36F5">
      <w:pPr>
        <w:ind w:firstLine="720"/>
        <w:contextualSpacing/>
        <w:jc w:val="left"/>
        <w:rPr>
          <w:rFonts w:eastAsia="Calibri" w:cs="Times New Roman"/>
          <w:szCs w:val="24"/>
        </w:rPr>
      </w:pPr>
      <w:r w:rsidRPr="00675C46">
        <w:rPr>
          <w:rFonts w:eastAsia="Calibri" w:cs="Times New Roman"/>
          <w:szCs w:val="24"/>
        </w:rPr>
        <w:t>10.8. P</w:t>
      </w:r>
      <w:r w:rsidRPr="00675C46">
        <w:rPr>
          <w:rFonts w:eastAsia="Calibri" w:cs="Times New Roman"/>
          <w:spacing w:val="-2"/>
          <w:szCs w:val="24"/>
        </w:rPr>
        <w:t>ū</w:t>
      </w:r>
      <w:r w:rsidRPr="00675C46">
        <w:rPr>
          <w:rFonts w:eastAsia="Calibri" w:cs="Times New Roman"/>
          <w:szCs w:val="24"/>
        </w:rPr>
        <w:t>ša</w:t>
      </w:r>
      <w:r w:rsidRPr="00675C46">
        <w:rPr>
          <w:rFonts w:eastAsia="Calibri" w:cs="Times New Roman"/>
          <w:spacing w:val="-1"/>
          <w:szCs w:val="24"/>
        </w:rPr>
        <w:t>mi</w:t>
      </w:r>
      <w:r w:rsidRPr="00675C46">
        <w:rPr>
          <w:rFonts w:eastAsia="Calibri" w:cs="Times New Roman"/>
          <w:szCs w:val="24"/>
        </w:rPr>
        <w:t>ns</w:t>
      </w:r>
      <w:r w:rsidRPr="00675C46">
        <w:rPr>
          <w:rFonts w:eastAsia="Calibri" w:cs="Times New Roman"/>
          <w:spacing w:val="-1"/>
          <w:szCs w:val="24"/>
        </w:rPr>
        <w:t>t</w:t>
      </w:r>
      <w:r w:rsidRPr="00675C46">
        <w:rPr>
          <w:rFonts w:eastAsia="Calibri" w:cs="Times New Roman"/>
          <w:szCs w:val="24"/>
        </w:rPr>
        <w:t>ru</w:t>
      </w:r>
      <w:r w:rsidRPr="00675C46">
        <w:rPr>
          <w:rFonts w:eastAsia="Calibri" w:cs="Times New Roman"/>
          <w:spacing w:val="-1"/>
          <w:szCs w:val="24"/>
        </w:rPr>
        <w:t>m</w:t>
      </w:r>
      <w:r w:rsidRPr="00675C46">
        <w:rPr>
          <w:rFonts w:eastAsia="Calibri" w:cs="Times New Roman"/>
          <w:szCs w:val="24"/>
        </w:rPr>
        <w:t>e</w:t>
      </w:r>
      <w:r w:rsidRPr="00675C46">
        <w:rPr>
          <w:rFonts w:eastAsia="Calibri" w:cs="Times New Roman"/>
          <w:spacing w:val="2"/>
          <w:szCs w:val="24"/>
        </w:rPr>
        <w:t>n</w:t>
      </w:r>
      <w:r w:rsidRPr="00675C46">
        <w:rPr>
          <w:rFonts w:eastAsia="Calibri" w:cs="Times New Roman"/>
          <w:spacing w:val="-1"/>
          <w:szCs w:val="24"/>
        </w:rPr>
        <w:t>t</w:t>
      </w:r>
      <w:r w:rsidRPr="00675C46">
        <w:rPr>
          <w:rFonts w:eastAsia="Calibri" w:cs="Times New Roman"/>
          <w:szCs w:val="24"/>
        </w:rPr>
        <w:t>u</w:t>
      </w:r>
      <w:r w:rsidRPr="00675C46">
        <w:rPr>
          <w:rFonts w:eastAsia="Calibri" w:cs="Times New Roman"/>
          <w:spacing w:val="2"/>
          <w:szCs w:val="24"/>
        </w:rPr>
        <w:t xml:space="preserve"> </w:t>
      </w:r>
      <w:r w:rsidRPr="00675C46">
        <w:rPr>
          <w:rFonts w:eastAsia="Calibri" w:cs="Times New Roman"/>
          <w:szCs w:val="24"/>
        </w:rPr>
        <w:t>spē</w:t>
      </w:r>
      <w:r w:rsidRPr="00675C46">
        <w:rPr>
          <w:rFonts w:eastAsia="Calibri" w:cs="Times New Roman"/>
          <w:spacing w:val="-1"/>
          <w:szCs w:val="24"/>
        </w:rPr>
        <w:t>l</w:t>
      </w:r>
      <w:r w:rsidRPr="00675C46">
        <w:rPr>
          <w:rFonts w:eastAsia="Calibri" w:cs="Times New Roman"/>
          <w:szCs w:val="24"/>
        </w:rPr>
        <w:t>e</w:t>
      </w:r>
      <w:r w:rsidRPr="00675C46">
        <w:rPr>
          <w:rFonts w:eastAsia="Calibri" w:cs="Times New Roman"/>
          <w:spacing w:val="1"/>
          <w:szCs w:val="24"/>
        </w:rPr>
        <w:t xml:space="preserve"> </w:t>
      </w:r>
      <w:r w:rsidRPr="00675C46">
        <w:rPr>
          <w:rFonts w:eastAsia="Calibri" w:cs="Times New Roman"/>
          <w:szCs w:val="24"/>
        </w:rPr>
        <w:t xml:space="preserve">– </w:t>
      </w:r>
      <w:r w:rsidRPr="00675C46">
        <w:rPr>
          <w:rFonts w:eastAsia="Calibri" w:cs="Times New Roman"/>
          <w:spacing w:val="-1"/>
          <w:szCs w:val="24"/>
        </w:rPr>
        <w:t>M</w:t>
      </w:r>
      <w:r w:rsidRPr="00675C46">
        <w:rPr>
          <w:rFonts w:eastAsia="Calibri" w:cs="Times New Roman"/>
          <w:szCs w:val="24"/>
        </w:rPr>
        <w:t>ežraga</w:t>
      </w:r>
      <w:r w:rsidRPr="00675C46">
        <w:rPr>
          <w:rFonts w:eastAsia="Calibri" w:cs="Times New Roman"/>
          <w:spacing w:val="1"/>
          <w:szCs w:val="24"/>
        </w:rPr>
        <w:t xml:space="preserve"> </w:t>
      </w:r>
      <w:r w:rsidRPr="00675C46">
        <w:rPr>
          <w:rFonts w:eastAsia="Calibri" w:cs="Times New Roman"/>
          <w:szCs w:val="24"/>
        </w:rPr>
        <w:t>spē</w:t>
      </w:r>
      <w:r w:rsidRPr="00675C46">
        <w:rPr>
          <w:rFonts w:eastAsia="Calibri" w:cs="Times New Roman"/>
          <w:spacing w:val="-1"/>
          <w:szCs w:val="24"/>
        </w:rPr>
        <w:t>l</w:t>
      </w:r>
      <w:r w:rsidRPr="00675C46">
        <w:rPr>
          <w:rFonts w:eastAsia="Calibri" w:cs="Times New Roman"/>
          <w:szCs w:val="24"/>
        </w:rPr>
        <w:t>e;</w:t>
      </w:r>
      <w:r w:rsidRPr="00675C46">
        <w:rPr>
          <w:rFonts w:eastAsia="Calibri" w:cs="Times New Roman"/>
          <w:spacing w:val="1"/>
          <w:szCs w:val="24"/>
        </w:rPr>
        <w:t xml:space="preserve"> </w:t>
      </w:r>
      <w:r w:rsidRPr="00675C46">
        <w:rPr>
          <w:rFonts w:eastAsia="Calibri" w:cs="Times New Roman"/>
          <w:szCs w:val="24"/>
        </w:rPr>
        <w:t>kods 2</w:t>
      </w:r>
      <w:r w:rsidRPr="00675C46">
        <w:rPr>
          <w:rFonts w:eastAsia="Calibri" w:cs="Times New Roman"/>
          <w:spacing w:val="-2"/>
          <w:szCs w:val="24"/>
        </w:rPr>
        <w:t>0</w:t>
      </w:r>
      <w:r w:rsidRPr="00675C46">
        <w:rPr>
          <w:rFonts w:eastAsia="Calibri" w:cs="Times New Roman"/>
          <w:szCs w:val="24"/>
        </w:rPr>
        <w:t>V212 03 1;</w:t>
      </w:r>
    </w:p>
    <w:p w:rsidR="001A36F5" w:rsidRPr="00675C46" w:rsidRDefault="001A36F5" w:rsidP="001A36F5">
      <w:pPr>
        <w:ind w:firstLine="720"/>
        <w:contextualSpacing/>
        <w:jc w:val="left"/>
        <w:rPr>
          <w:rFonts w:eastAsia="Calibri" w:cs="Times New Roman"/>
          <w:szCs w:val="24"/>
        </w:rPr>
      </w:pPr>
      <w:r w:rsidRPr="00675C46">
        <w:rPr>
          <w:rFonts w:eastAsia="Calibri" w:cs="Times New Roman"/>
          <w:szCs w:val="24"/>
        </w:rPr>
        <w:t>10.9. P</w:t>
      </w:r>
      <w:r w:rsidRPr="00675C46">
        <w:rPr>
          <w:rFonts w:eastAsia="Calibri" w:cs="Times New Roman"/>
          <w:spacing w:val="-2"/>
          <w:szCs w:val="24"/>
        </w:rPr>
        <w:t>ū</w:t>
      </w:r>
      <w:r w:rsidRPr="00675C46">
        <w:rPr>
          <w:rFonts w:eastAsia="Calibri" w:cs="Times New Roman"/>
          <w:szCs w:val="24"/>
        </w:rPr>
        <w:t>ša</w:t>
      </w:r>
      <w:r w:rsidRPr="00675C46">
        <w:rPr>
          <w:rFonts w:eastAsia="Calibri" w:cs="Times New Roman"/>
          <w:spacing w:val="-1"/>
          <w:szCs w:val="24"/>
        </w:rPr>
        <w:t>mi</w:t>
      </w:r>
      <w:r w:rsidRPr="00675C46">
        <w:rPr>
          <w:rFonts w:eastAsia="Calibri" w:cs="Times New Roman"/>
          <w:szCs w:val="24"/>
        </w:rPr>
        <w:t>ns</w:t>
      </w:r>
      <w:r w:rsidRPr="00675C46">
        <w:rPr>
          <w:rFonts w:eastAsia="Calibri" w:cs="Times New Roman"/>
          <w:spacing w:val="-1"/>
          <w:szCs w:val="24"/>
        </w:rPr>
        <w:t>t</w:t>
      </w:r>
      <w:r w:rsidRPr="00675C46">
        <w:rPr>
          <w:rFonts w:eastAsia="Calibri" w:cs="Times New Roman"/>
          <w:szCs w:val="24"/>
        </w:rPr>
        <w:t>ru</w:t>
      </w:r>
      <w:r w:rsidRPr="00675C46">
        <w:rPr>
          <w:rFonts w:eastAsia="Calibri" w:cs="Times New Roman"/>
          <w:spacing w:val="-1"/>
          <w:szCs w:val="24"/>
        </w:rPr>
        <w:t>m</w:t>
      </w:r>
      <w:r w:rsidRPr="00675C46">
        <w:rPr>
          <w:rFonts w:eastAsia="Calibri" w:cs="Times New Roman"/>
          <w:szCs w:val="24"/>
        </w:rPr>
        <w:t>e</w:t>
      </w:r>
      <w:r w:rsidRPr="00675C46">
        <w:rPr>
          <w:rFonts w:eastAsia="Calibri" w:cs="Times New Roman"/>
          <w:spacing w:val="2"/>
          <w:szCs w:val="24"/>
        </w:rPr>
        <w:t>n</w:t>
      </w:r>
      <w:r w:rsidRPr="00675C46">
        <w:rPr>
          <w:rFonts w:eastAsia="Calibri" w:cs="Times New Roman"/>
          <w:spacing w:val="-1"/>
          <w:szCs w:val="24"/>
        </w:rPr>
        <w:t>t</w:t>
      </w:r>
      <w:r w:rsidRPr="00675C46">
        <w:rPr>
          <w:rFonts w:eastAsia="Calibri" w:cs="Times New Roman"/>
          <w:szCs w:val="24"/>
        </w:rPr>
        <w:t>u</w:t>
      </w:r>
      <w:r w:rsidRPr="00675C46">
        <w:rPr>
          <w:rFonts w:eastAsia="Calibri" w:cs="Times New Roman"/>
          <w:spacing w:val="2"/>
          <w:szCs w:val="24"/>
        </w:rPr>
        <w:t xml:space="preserve"> </w:t>
      </w:r>
      <w:r w:rsidRPr="00675C46">
        <w:rPr>
          <w:rFonts w:eastAsia="Calibri" w:cs="Times New Roman"/>
          <w:szCs w:val="24"/>
        </w:rPr>
        <w:t>spē</w:t>
      </w:r>
      <w:r w:rsidRPr="00675C46">
        <w:rPr>
          <w:rFonts w:eastAsia="Calibri" w:cs="Times New Roman"/>
          <w:spacing w:val="-1"/>
          <w:szCs w:val="24"/>
        </w:rPr>
        <w:t>l</w:t>
      </w:r>
      <w:r w:rsidRPr="00675C46">
        <w:rPr>
          <w:rFonts w:eastAsia="Calibri" w:cs="Times New Roman"/>
          <w:szCs w:val="24"/>
        </w:rPr>
        <w:t>e</w:t>
      </w:r>
      <w:r w:rsidRPr="00675C46">
        <w:rPr>
          <w:rFonts w:eastAsia="Calibri" w:cs="Times New Roman"/>
          <w:spacing w:val="1"/>
          <w:szCs w:val="24"/>
        </w:rPr>
        <w:t xml:space="preserve"> </w:t>
      </w:r>
      <w:r w:rsidRPr="00675C46">
        <w:rPr>
          <w:rFonts w:eastAsia="Calibri" w:cs="Times New Roman"/>
          <w:szCs w:val="24"/>
        </w:rPr>
        <w:t xml:space="preserve">– </w:t>
      </w:r>
      <w:r w:rsidRPr="00675C46">
        <w:rPr>
          <w:rFonts w:eastAsia="Calibri" w:cs="Times New Roman"/>
          <w:spacing w:val="-1"/>
          <w:szCs w:val="24"/>
        </w:rPr>
        <w:t>T</w:t>
      </w:r>
      <w:r w:rsidRPr="00675C46">
        <w:rPr>
          <w:rFonts w:eastAsia="Calibri" w:cs="Times New Roman"/>
          <w:szCs w:val="24"/>
        </w:rPr>
        <w:t>ro</w:t>
      </w:r>
      <w:r w:rsidRPr="00675C46">
        <w:rPr>
          <w:rFonts w:eastAsia="Calibri" w:cs="Times New Roman"/>
          <w:spacing w:val="-1"/>
          <w:szCs w:val="24"/>
        </w:rPr>
        <w:t>m</w:t>
      </w:r>
      <w:r w:rsidRPr="00675C46">
        <w:rPr>
          <w:rFonts w:eastAsia="Calibri" w:cs="Times New Roman"/>
          <w:szCs w:val="24"/>
        </w:rPr>
        <w:t>pe</w:t>
      </w:r>
      <w:r w:rsidRPr="00675C46">
        <w:rPr>
          <w:rFonts w:eastAsia="Calibri" w:cs="Times New Roman"/>
          <w:spacing w:val="-1"/>
          <w:szCs w:val="24"/>
        </w:rPr>
        <w:t>t</w:t>
      </w:r>
      <w:r w:rsidRPr="00675C46">
        <w:rPr>
          <w:rFonts w:eastAsia="Calibri" w:cs="Times New Roman"/>
          <w:szCs w:val="24"/>
        </w:rPr>
        <w:t>es</w:t>
      </w:r>
      <w:r w:rsidRPr="00675C46">
        <w:rPr>
          <w:rFonts w:eastAsia="Calibri" w:cs="Times New Roman"/>
          <w:spacing w:val="2"/>
          <w:szCs w:val="24"/>
        </w:rPr>
        <w:t xml:space="preserve"> </w:t>
      </w:r>
      <w:r w:rsidRPr="00675C46">
        <w:rPr>
          <w:rFonts w:eastAsia="Calibri" w:cs="Times New Roman"/>
          <w:spacing w:val="-1"/>
          <w:szCs w:val="24"/>
        </w:rPr>
        <w:t>s</w:t>
      </w:r>
      <w:r w:rsidRPr="00675C46">
        <w:rPr>
          <w:rFonts w:eastAsia="Calibri" w:cs="Times New Roman"/>
          <w:szCs w:val="24"/>
        </w:rPr>
        <w:t>pē</w:t>
      </w:r>
      <w:r w:rsidRPr="00675C46">
        <w:rPr>
          <w:rFonts w:eastAsia="Calibri" w:cs="Times New Roman"/>
          <w:spacing w:val="-1"/>
          <w:szCs w:val="24"/>
        </w:rPr>
        <w:t>l</w:t>
      </w:r>
      <w:r w:rsidRPr="00675C46">
        <w:rPr>
          <w:rFonts w:eastAsia="Calibri" w:cs="Times New Roman"/>
          <w:szCs w:val="24"/>
        </w:rPr>
        <w:t>e;</w:t>
      </w:r>
      <w:r w:rsidRPr="00675C46">
        <w:rPr>
          <w:rFonts w:eastAsia="Calibri" w:cs="Times New Roman"/>
          <w:spacing w:val="3"/>
          <w:szCs w:val="24"/>
        </w:rPr>
        <w:t xml:space="preserve"> </w:t>
      </w:r>
      <w:r w:rsidRPr="00675C46">
        <w:rPr>
          <w:rFonts w:eastAsia="Calibri" w:cs="Times New Roman"/>
          <w:szCs w:val="24"/>
        </w:rPr>
        <w:t>ko</w:t>
      </w:r>
      <w:r w:rsidRPr="00675C46">
        <w:rPr>
          <w:rFonts w:eastAsia="Calibri" w:cs="Times New Roman"/>
          <w:spacing w:val="-2"/>
          <w:szCs w:val="24"/>
        </w:rPr>
        <w:t>d</w:t>
      </w:r>
      <w:r w:rsidRPr="00675C46">
        <w:rPr>
          <w:rFonts w:eastAsia="Calibri" w:cs="Times New Roman"/>
          <w:szCs w:val="24"/>
        </w:rPr>
        <w:t>s 20V212 03 1;</w:t>
      </w:r>
    </w:p>
    <w:p w:rsidR="001A36F5" w:rsidRPr="00675C46" w:rsidRDefault="001A36F5" w:rsidP="001A36F5">
      <w:pPr>
        <w:ind w:firstLine="720"/>
        <w:contextualSpacing/>
        <w:jc w:val="left"/>
        <w:rPr>
          <w:rFonts w:eastAsia="Calibri" w:cs="Times New Roman"/>
          <w:szCs w:val="24"/>
        </w:rPr>
      </w:pPr>
      <w:r w:rsidRPr="00675C46">
        <w:rPr>
          <w:rFonts w:eastAsia="Calibri" w:cs="Times New Roman"/>
          <w:szCs w:val="24"/>
        </w:rPr>
        <w:t>10.10. P</w:t>
      </w:r>
      <w:r w:rsidRPr="00675C46">
        <w:rPr>
          <w:rFonts w:eastAsia="Calibri" w:cs="Times New Roman"/>
          <w:spacing w:val="-2"/>
          <w:szCs w:val="24"/>
        </w:rPr>
        <w:t>ū</w:t>
      </w:r>
      <w:r w:rsidRPr="00675C46">
        <w:rPr>
          <w:rFonts w:eastAsia="Calibri" w:cs="Times New Roman"/>
          <w:szCs w:val="24"/>
        </w:rPr>
        <w:t>ša</w:t>
      </w:r>
      <w:r w:rsidRPr="00675C46">
        <w:rPr>
          <w:rFonts w:eastAsia="Calibri" w:cs="Times New Roman"/>
          <w:spacing w:val="-1"/>
          <w:szCs w:val="24"/>
        </w:rPr>
        <w:t>mi</w:t>
      </w:r>
      <w:r w:rsidRPr="00675C46">
        <w:rPr>
          <w:rFonts w:eastAsia="Calibri" w:cs="Times New Roman"/>
          <w:szCs w:val="24"/>
        </w:rPr>
        <w:t>ns</w:t>
      </w:r>
      <w:r w:rsidRPr="00675C46">
        <w:rPr>
          <w:rFonts w:eastAsia="Calibri" w:cs="Times New Roman"/>
          <w:spacing w:val="-1"/>
          <w:szCs w:val="24"/>
        </w:rPr>
        <w:t>t</w:t>
      </w:r>
      <w:r w:rsidRPr="00675C46">
        <w:rPr>
          <w:rFonts w:eastAsia="Calibri" w:cs="Times New Roman"/>
          <w:szCs w:val="24"/>
        </w:rPr>
        <w:t>ru</w:t>
      </w:r>
      <w:r w:rsidRPr="00675C46">
        <w:rPr>
          <w:rFonts w:eastAsia="Calibri" w:cs="Times New Roman"/>
          <w:spacing w:val="-1"/>
          <w:szCs w:val="24"/>
        </w:rPr>
        <w:t>m</w:t>
      </w:r>
      <w:r w:rsidRPr="00675C46">
        <w:rPr>
          <w:rFonts w:eastAsia="Calibri" w:cs="Times New Roman"/>
          <w:szCs w:val="24"/>
        </w:rPr>
        <w:t>e</w:t>
      </w:r>
      <w:r w:rsidRPr="00675C46">
        <w:rPr>
          <w:rFonts w:eastAsia="Calibri" w:cs="Times New Roman"/>
          <w:spacing w:val="2"/>
          <w:szCs w:val="24"/>
        </w:rPr>
        <w:t>n</w:t>
      </w:r>
      <w:r w:rsidRPr="00675C46">
        <w:rPr>
          <w:rFonts w:eastAsia="Calibri" w:cs="Times New Roman"/>
          <w:spacing w:val="-1"/>
          <w:szCs w:val="24"/>
        </w:rPr>
        <w:t>t</w:t>
      </w:r>
      <w:r w:rsidRPr="00675C46">
        <w:rPr>
          <w:rFonts w:eastAsia="Calibri" w:cs="Times New Roman"/>
          <w:szCs w:val="24"/>
        </w:rPr>
        <w:t>u</w:t>
      </w:r>
      <w:r w:rsidRPr="00675C46">
        <w:rPr>
          <w:rFonts w:eastAsia="Calibri" w:cs="Times New Roman"/>
          <w:spacing w:val="2"/>
          <w:szCs w:val="24"/>
        </w:rPr>
        <w:t xml:space="preserve"> </w:t>
      </w:r>
      <w:r w:rsidRPr="00675C46">
        <w:rPr>
          <w:rFonts w:eastAsia="Calibri" w:cs="Times New Roman"/>
          <w:szCs w:val="24"/>
        </w:rPr>
        <w:t>spē</w:t>
      </w:r>
      <w:r w:rsidRPr="00675C46">
        <w:rPr>
          <w:rFonts w:eastAsia="Calibri" w:cs="Times New Roman"/>
          <w:spacing w:val="-1"/>
          <w:szCs w:val="24"/>
        </w:rPr>
        <w:t>l</w:t>
      </w:r>
      <w:r w:rsidRPr="00675C46">
        <w:rPr>
          <w:rFonts w:eastAsia="Calibri" w:cs="Times New Roman"/>
          <w:szCs w:val="24"/>
        </w:rPr>
        <w:t>e</w:t>
      </w:r>
      <w:r w:rsidRPr="00675C46">
        <w:rPr>
          <w:rFonts w:eastAsia="Calibri" w:cs="Times New Roman"/>
          <w:spacing w:val="1"/>
          <w:szCs w:val="24"/>
        </w:rPr>
        <w:t xml:space="preserve"> </w:t>
      </w:r>
      <w:r w:rsidRPr="00675C46">
        <w:rPr>
          <w:rFonts w:eastAsia="Calibri" w:cs="Times New Roman"/>
          <w:szCs w:val="24"/>
        </w:rPr>
        <w:t xml:space="preserve">– </w:t>
      </w:r>
      <w:r w:rsidRPr="00675C46">
        <w:rPr>
          <w:rFonts w:eastAsia="Calibri" w:cs="Times New Roman"/>
          <w:spacing w:val="-1"/>
          <w:szCs w:val="24"/>
        </w:rPr>
        <w:t>T</w:t>
      </w:r>
      <w:r w:rsidRPr="00675C46">
        <w:rPr>
          <w:rFonts w:eastAsia="Calibri" w:cs="Times New Roman"/>
          <w:szCs w:val="24"/>
        </w:rPr>
        <w:t>ro</w:t>
      </w:r>
      <w:r w:rsidRPr="00675C46">
        <w:rPr>
          <w:rFonts w:eastAsia="Calibri" w:cs="Times New Roman"/>
          <w:spacing w:val="-1"/>
          <w:szCs w:val="24"/>
        </w:rPr>
        <w:t>m</w:t>
      </w:r>
      <w:r w:rsidRPr="00675C46">
        <w:rPr>
          <w:rFonts w:eastAsia="Calibri" w:cs="Times New Roman"/>
          <w:szCs w:val="24"/>
        </w:rPr>
        <w:t>bona spē</w:t>
      </w:r>
      <w:r w:rsidRPr="00675C46">
        <w:rPr>
          <w:rFonts w:eastAsia="Calibri" w:cs="Times New Roman"/>
          <w:spacing w:val="-1"/>
          <w:szCs w:val="24"/>
        </w:rPr>
        <w:t>l</w:t>
      </w:r>
      <w:r w:rsidRPr="00675C46">
        <w:rPr>
          <w:rFonts w:eastAsia="Calibri" w:cs="Times New Roman"/>
          <w:szCs w:val="24"/>
        </w:rPr>
        <w:t>e;</w:t>
      </w:r>
      <w:r w:rsidRPr="00675C46">
        <w:rPr>
          <w:rFonts w:eastAsia="Calibri" w:cs="Times New Roman"/>
          <w:spacing w:val="1"/>
          <w:szCs w:val="24"/>
        </w:rPr>
        <w:t xml:space="preserve"> </w:t>
      </w:r>
      <w:r w:rsidRPr="00675C46">
        <w:rPr>
          <w:rFonts w:eastAsia="Calibri" w:cs="Times New Roman"/>
          <w:szCs w:val="24"/>
        </w:rPr>
        <w:t xml:space="preserve">kods 20V212 03 1; </w:t>
      </w:r>
    </w:p>
    <w:p w:rsidR="001A36F5" w:rsidRPr="00675C46" w:rsidRDefault="001A36F5" w:rsidP="001A36F5">
      <w:pPr>
        <w:ind w:firstLine="720"/>
        <w:contextualSpacing/>
        <w:jc w:val="left"/>
        <w:rPr>
          <w:rFonts w:eastAsia="Calibri" w:cs="Times New Roman"/>
          <w:szCs w:val="24"/>
        </w:rPr>
      </w:pPr>
      <w:r w:rsidRPr="00675C46">
        <w:rPr>
          <w:rFonts w:eastAsia="Calibri" w:cs="Times New Roman"/>
          <w:szCs w:val="24"/>
        </w:rPr>
        <w:t>10.11. P</w:t>
      </w:r>
      <w:r w:rsidRPr="00675C46">
        <w:rPr>
          <w:rFonts w:eastAsia="Calibri" w:cs="Times New Roman"/>
          <w:spacing w:val="-2"/>
          <w:szCs w:val="24"/>
        </w:rPr>
        <w:t>ū</w:t>
      </w:r>
      <w:r w:rsidRPr="00675C46">
        <w:rPr>
          <w:rFonts w:eastAsia="Calibri" w:cs="Times New Roman"/>
          <w:szCs w:val="24"/>
        </w:rPr>
        <w:t>ša</w:t>
      </w:r>
      <w:r w:rsidRPr="00675C46">
        <w:rPr>
          <w:rFonts w:eastAsia="Calibri" w:cs="Times New Roman"/>
          <w:spacing w:val="-1"/>
          <w:szCs w:val="24"/>
        </w:rPr>
        <w:t>mi</w:t>
      </w:r>
      <w:r w:rsidRPr="00675C46">
        <w:rPr>
          <w:rFonts w:eastAsia="Calibri" w:cs="Times New Roman"/>
          <w:szCs w:val="24"/>
        </w:rPr>
        <w:t>ns</w:t>
      </w:r>
      <w:r w:rsidRPr="00675C46">
        <w:rPr>
          <w:rFonts w:eastAsia="Calibri" w:cs="Times New Roman"/>
          <w:spacing w:val="-1"/>
          <w:szCs w:val="24"/>
        </w:rPr>
        <w:t>t</w:t>
      </w:r>
      <w:r w:rsidRPr="00675C46">
        <w:rPr>
          <w:rFonts w:eastAsia="Calibri" w:cs="Times New Roman"/>
          <w:szCs w:val="24"/>
        </w:rPr>
        <w:t>ru</w:t>
      </w:r>
      <w:r w:rsidRPr="00675C46">
        <w:rPr>
          <w:rFonts w:eastAsia="Calibri" w:cs="Times New Roman"/>
          <w:spacing w:val="-1"/>
          <w:szCs w:val="24"/>
        </w:rPr>
        <w:t>m</w:t>
      </w:r>
      <w:r w:rsidRPr="00675C46">
        <w:rPr>
          <w:rFonts w:eastAsia="Calibri" w:cs="Times New Roman"/>
          <w:szCs w:val="24"/>
        </w:rPr>
        <w:t>e</w:t>
      </w:r>
      <w:r w:rsidRPr="00675C46">
        <w:rPr>
          <w:rFonts w:eastAsia="Calibri" w:cs="Times New Roman"/>
          <w:spacing w:val="2"/>
          <w:szCs w:val="24"/>
        </w:rPr>
        <w:t>n</w:t>
      </w:r>
      <w:r w:rsidRPr="00675C46">
        <w:rPr>
          <w:rFonts w:eastAsia="Calibri" w:cs="Times New Roman"/>
          <w:spacing w:val="-1"/>
          <w:szCs w:val="24"/>
        </w:rPr>
        <w:t>t</w:t>
      </w:r>
      <w:r w:rsidRPr="00675C46">
        <w:rPr>
          <w:rFonts w:eastAsia="Calibri" w:cs="Times New Roman"/>
          <w:szCs w:val="24"/>
        </w:rPr>
        <w:t>u</w:t>
      </w:r>
      <w:r w:rsidRPr="00675C46">
        <w:rPr>
          <w:rFonts w:eastAsia="Calibri" w:cs="Times New Roman"/>
          <w:spacing w:val="2"/>
          <w:szCs w:val="24"/>
        </w:rPr>
        <w:t xml:space="preserve"> </w:t>
      </w:r>
      <w:r w:rsidRPr="00675C46">
        <w:rPr>
          <w:rFonts w:eastAsia="Calibri" w:cs="Times New Roman"/>
          <w:szCs w:val="24"/>
        </w:rPr>
        <w:t>spē</w:t>
      </w:r>
      <w:r w:rsidRPr="00675C46">
        <w:rPr>
          <w:rFonts w:eastAsia="Calibri" w:cs="Times New Roman"/>
          <w:spacing w:val="-1"/>
          <w:szCs w:val="24"/>
        </w:rPr>
        <w:t>l</w:t>
      </w:r>
      <w:r w:rsidRPr="00675C46">
        <w:rPr>
          <w:rFonts w:eastAsia="Calibri" w:cs="Times New Roman"/>
          <w:szCs w:val="24"/>
        </w:rPr>
        <w:t>e</w:t>
      </w:r>
      <w:r w:rsidRPr="00675C46">
        <w:rPr>
          <w:rFonts w:eastAsia="Calibri" w:cs="Times New Roman"/>
          <w:spacing w:val="1"/>
          <w:szCs w:val="24"/>
        </w:rPr>
        <w:t xml:space="preserve"> </w:t>
      </w:r>
      <w:r w:rsidRPr="00675C46">
        <w:rPr>
          <w:rFonts w:eastAsia="Calibri" w:cs="Times New Roman"/>
          <w:szCs w:val="24"/>
        </w:rPr>
        <w:t xml:space="preserve">– </w:t>
      </w:r>
      <w:proofErr w:type="spellStart"/>
      <w:r w:rsidRPr="00675C46">
        <w:rPr>
          <w:rFonts w:eastAsia="Calibri" w:cs="Times New Roman"/>
          <w:spacing w:val="-1"/>
          <w:szCs w:val="24"/>
        </w:rPr>
        <w:t>T</w:t>
      </w:r>
      <w:r w:rsidRPr="00675C46">
        <w:rPr>
          <w:rFonts w:eastAsia="Calibri" w:cs="Times New Roman"/>
          <w:szCs w:val="24"/>
        </w:rPr>
        <w:t>ubas</w:t>
      </w:r>
      <w:proofErr w:type="spellEnd"/>
      <w:r w:rsidRPr="00675C46">
        <w:rPr>
          <w:rFonts w:eastAsia="Calibri" w:cs="Times New Roman"/>
          <w:szCs w:val="24"/>
        </w:rPr>
        <w:t xml:space="preserve"> </w:t>
      </w:r>
      <w:r w:rsidRPr="00675C46">
        <w:rPr>
          <w:rFonts w:eastAsia="Calibri" w:cs="Times New Roman"/>
          <w:spacing w:val="-1"/>
          <w:szCs w:val="24"/>
        </w:rPr>
        <w:t>s</w:t>
      </w:r>
      <w:r w:rsidRPr="00675C46">
        <w:rPr>
          <w:rFonts w:eastAsia="Calibri" w:cs="Times New Roman"/>
          <w:szCs w:val="24"/>
        </w:rPr>
        <w:t>pē</w:t>
      </w:r>
      <w:r w:rsidRPr="00675C46">
        <w:rPr>
          <w:rFonts w:eastAsia="Calibri" w:cs="Times New Roman"/>
          <w:spacing w:val="-1"/>
          <w:szCs w:val="24"/>
        </w:rPr>
        <w:t>l</w:t>
      </w:r>
      <w:r w:rsidRPr="00675C46">
        <w:rPr>
          <w:rFonts w:eastAsia="Calibri" w:cs="Times New Roman"/>
          <w:szCs w:val="24"/>
        </w:rPr>
        <w:t>e;</w:t>
      </w:r>
      <w:r w:rsidRPr="00675C46">
        <w:rPr>
          <w:rFonts w:eastAsia="Calibri" w:cs="Times New Roman"/>
          <w:spacing w:val="3"/>
          <w:szCs w:val="24"/>
        </w:rPr>
        <w:t xml:space="preserve"> </w:t>
      </w:r>
      <w:r w:rsidRPr="00675C46">
        <w:rPr>
          <w:rFonts w:eastAsia="Calibri" w:cs="Times New Roman"/>
          <w:szCs w:val="24"/>
        </w:rPr>
        <w:t>ko</w:t>
      </w:r>
      <w:r w:rsidRPr="00675C46">
        <w:rPr>
          <w:rFonts w:eastAsia="Calibri" w:cs="Times New Roman"/>
          <w:spacing w:val="-2"/>
          <w:szCs w:val="24"/>
        </w:rPr>
        <w:t>d</w:t>
      </w:r>
      <w:r w:rsidRPr="00675C46">
        <w:rPr>
          <w:rFonts w:eastAsia="Calibri" w:cs="Times New Roman"/>
          <w:szCs w:val="24"/>
        </w:rPr>
        <w:t>s 20V212 03 1;</w:t>
      </w:r>
    </w:p>
    <w:p w:rsidR="001A36F5" w:rsidRPr="00675C46" w:rsidRDefault="001A36F5" w:rsidP="001A36F5">
      <w:pPr>
        <w:ind w:firstLine="720"/>
        <w:contextualSpacing/>
        <w:jc w:val="left"/>
        <w:rPr>
          <w:rFonts w:eastAsia="Calibri" w:cs="Times New Roman"/>
          <w:szCs w:val="24"/>
        </w:rPr>
      </w:pPr>
      <w:r w:rsidRPr="00675C46">
        <w:rPr>
          <w:rFonts w:eastAsia="Calibri" w:cs="Times New Roman"/>
          <w:szCs w:val="24"/>
        </w:rPr>
        <w:t>10.12. P</w:t>
      </w:r>
      <w:r w:rsidRPr="00675C46">
        <w:rPr>
          <w:rFonts w:eastAsia="Calibri" w:cs="Times New Roman"/>
          <w:spacing w:val="-2"/>
          <w:szCs w:val="24"/>
        </w:rPr>
        <w:t>ū</w:t>
      </w:r>
      <w:r w:rsidRPr="00675C46">
        <w:rPr>
          <w:rFonts w:eastAsia="Calibri" w:cs="Times New Roman"/>
          <w:szCs w:val="24"/>
        </w:rPr>
        <w:t>ša</w:t>
      </w:r>
      <w:r w:rsidRPr="00675C46">
        <w:rPr>
          <w:rFonts w:eastAsia="Calibri" w:cs="Times New Roman"/>
          <w:spacing w:val="-1"/>
          <w:szCs w:val="24"/>
        </w:rPr>
        <w:t>mi</w:t>
      </w:r>
      <w:r w:rsidRPr="00675C46">
        <w:rPr>
          <w:rFonts w:eastAsia="Calibri" w:cs="Times New Roman"/>
          <w:szCs w:val="24"/>
        </w:rPr>
        <w:t>ns</w:t>
      </w:r>
      <w:r w:rsidRPr="00675C46">
        <w:rPr>
          <w:rFonts w:eastAsia="Calibri" w:cs="Times New Roman"/>
          <w:spacing w:val="-1"/>
          <w:szCs w:val="24"/>
        </w:rPr>
        <w:t>t</w:t>
      </w:r>
      <w:r w:rsidRPr="00675C46">
        <w:rPr>
          <w:rFonts w:eastAsia="Calibri" w:cs="Times New Roman"/>
          <w:szCs w:val="24"/>
        </w:rPr>
        <w:t>ru</w:t>
      </w:r>
      <w:r w:rsidRPr="00675C46">
        <w:rPr>
          <w:rFonts w:eastAsia="Calibri" w:cs="Times New Roman"/>
          <w:spacing w:val="-1"/>
          <w:szCs w:val="24"/>
        </w:rPr>
        <w:t>m</w:t>
      </w:r>
      <w:r w:rsidRPr="00675C46">
        <w:rPr>
          <w:rFonts w:eastAsia="Calibri" w:cs="Times New Roman"/>
          <w:szCs w:val="24"/>
        </w:rPr>
        <w:t>e</w:t>
      </w:r>
      <w:r w:rsidRPr="00675C46">
        <w:rPr>
          <w:rFonts w:eastAsia="Calibri" w:cs="Times New Roman"/>
          <w:spacing w:val="2"/>
          <w:szCs w:val="24"/>
        </w:rPr>
        <w:t>n</w:t>
      </w:r>
      <w:r w:rsidRPr="00675C46">
        <w:rPr>
          <w:rFonts w:eastAsia="Calibri" w:cs="Times New Roman"/>
          <w:spacing w:val="-1"/>
          <w:szCs w:val="24"/>
        </w:rPr>
        <w:t>t</w:t>
      </w:r>
      <w:r w:rsidRPr="00675C46">
        <w:rPr>
          <w:rFonts w:eastAsia="Calibri" w:cs="Times New Roman"/>
          <w:szCs w:val="24"/>
        </w:rPr>
        <w:t>u</w:t>
      </w:r>
      <w:r w:rsidRPr="00675C46">
        <w:rPr>
          <w:rFonts w:eastAsia="Calibri" w:cs="Times New Roman"/>
          <w:spacing w:val="2"/>
          <w:szCs w:val="24"/>
        </w:rPr>
        <w:t xml:space="preserve"> </w:t>
      </w:r>
      <w:r w:rsidRPr="00675C46">
        <w:rPr>
          <w:rFonts w:eastAsia="Calibri" w:cs="Times New Roman"/>
          <w:szCs w:val="24"/>
        </w:rPr>
        <w:t>spē</w:t>
      </w:r>
      <w:r w:rsidRPr="00675C46">
        <w:rPr>
          <w:rFonts w:eastAsia="Calibri" w:cs="Times New Roman"/>
          <w:spacing w:val="-1"/>
          <w:szCs w:val="24"/>
        </w:rPr>
        <w:t>l</w:t>
      </w:r>
      <w:r w:rsidRPr="00675C46">
        <w:rPr>
          <w:rFonts w:eastAsia="Calibri" w:cs="Times New Roman"/>
          <w:szCs w:val="24"/>
        </w:rPr>
        <w:t>e</w:t>
      </w:r>
      <w:r w:rsidRPr="00675C46">
        <w:rPr>
          <w:rFonts w:eastAsia="Calibri" w:cs="Times New Roman"/>
          <w:spacing w:val="1"/>
          <w:szCs w:val="24"/>
        </w:rPr>
        <w:t xml:space="preserve"> </w:t>
      </w:r>
      <w:r w:rsidRPr="00675C46">
        <w:rPr>
          <w:rFonts w:eastAsia="Calibri" w:cs="Times New Roman"/>
          <w:szCs w:val="24"/>
        </w:rPr>
        <w:t xml:space="preserve">– </w:t>
      </w:r>
      <w:r w:rsidRPr="00675C46">
        <w:rPr>
          <w:rFonts w:eastAsia="Calibri" w:cs="Times New Roman"/>
          <w:spacing w:val="-1"/>
          <w:szCs w:val="24"/>
        </w:rPr>
        <w:t>Ei</w:t>
      </w:r>
      <w:r w:rsidRPr="00675C46">
        <w:rPr>
          <w:rFonts w:eastAsia="Calibri" w:cs="Times New Roman"/>
          <w:szCs w:val="24"/>
        </w:rPr>
        <w:t>fon</w:t>
      </w:r>
      <w:r w:rsidRPr="00675C46">
        <w:rPr>
          <w:rFonts w:eastAsia="Calibri" w:cs="Times New Roman"/>
          <w:spacing w:val="-1"/>
          <w:szCs w:val="24"/>
        </w:rPr>
        <w:t>ij</w:t>
      </w:r>
      <w:r w:rsidRPr="00675C46">
        <w:rPr>
          <w:rFonts w:eastAsia="Calibri" w:cs="Times New Roman"/>
          <w:szCs w:val="24"/>
        </w:rPr>
        <w:t>a</w:t>
      </w:r>
      <w:r w:rsidRPr="00675C46">
        <w:rPr>
          <w:rFonts w:eastAsia="Calibri" w:cs="Times New Roman"/>
          <w:spacing w:val="1"/>
          <w:szCs w:val="24"/>
        </w:rPr>
        <w:t xml:space="preserve"> </w:t>
      </w:r>
      <w:r w:rsidRPr="00675C46">
        <w:rPr>
          <w:rFonts w:eastAsia="Calibri" w:cs="Times New Roman"/>
          <w:szCs w:val="24"/>
        </w:rPr>
        <w:t>spē</w:t>
      </w:r>
      <w:r w:rsidRPr="00675C46">
        <w:rPr>
          <w:rFonts w:eastAsia="Calibri" w:cs="Times New Roman"/>
          <w:spacing w:val="-1"/>
          <w:szCs w:val="24"/>
        </w:rPr>
        <w:t>l</w:t>
      </w:r>
      <w:r w:rsidRPr="00675C46">
        <w:rPr>
          <w:rFonts w:eastAsia="Calibri" w:cs="Times New Roman"/>
          <w:szCs w:val="24"/>
        </w:rPr>
        <w:t>e;</w:t>
      </w:r>
      <w:r w:rsidRPr="00675C46">
        <w:rPr>
          <w:rFonts w:eastAsia="Calibri" w:cs="Times New Roman"/>
          <w:spacing w:val="1"/>
          <w:szCs w:val="24"/>
        </w:rPr>
        <w:t xml:space="preserve"> </w:t>
      </w:r>
      <w:r w:rsidRPr="00675C46">
        <w:rPr>
          <w:rFonts w:eastAsia="Calibri" w:cs="Times New Roman"/>
          <w:szCs w:val="24"/>
        </w:rPr>
        <w:t>kods 2</w:t>
      </w:r>
      <w:r w:rsidRPr="00675C46">
        <w:rPr>
          <w:rFonts w:eastAsia="Calibri" w:cs="Times New Roman"/>
          <w:spacing w:val="-2"/>
          <w:szCs w:val="24"/>
        </w:rPr>
        <w:t>0</w:t>
      </w:r>
      <w:r w:rsidRPr="00675C46">
        <w:rPr>
          <w:rFonts w:eastAsia="Calibri" w:cs="Times New Roman"/>
          <w:szCs w:val="24"/>
        </w:rPr>
        <w:t>V212 03 1;</w:t>
      </w:r>
    </w:p>
    <w:p w:rsidR="001A36F5" w:rsidRPr="00675C46" w:rsidRDefault="001A36F5" w:rsidP="001A36F5">
      <w:pPr>
        <w:ind w:firstLine="720"/>
        <w:contextualSpacing/>
        <w:jc w:val="left"/>
        <w:rPr>
          <w:rFonts w:eastAsia="Calibri" w:cs="Times New Roman"/>
          <w:szCs w:val="24"/>
        </w:rPr>
      </w:pPr>
      <w:r w:rsidRPr="00675C46">
        <w:rPr>
          <w:rFonts w:eastAsia="Calibri" w:cs="Times New Roman"/>
          <w:szCs w:val="24"/>
        </w:rPr>
        <w:t>10.13. S</w:t>
      </w:r>
      <w:r w:rsidRPr="00675C46">
        <w:rPr>
          <w:rFonts w:eastAsia="Calibri" w:cs="Times New Roman"/>
          <w:spacing w:val="-1"/>
          <w:szCs w:val="24"/>
        </w:rPr>
        <w:t>it</w:t>
      </w:r>
      <w:r w:rsidRPr="00675C46">
        <w:rPr>
          <w:rFonts w:eastAsia="Calibri" w:cs="Times New Roman"/>
          <w:szCs w:val="24"/>
        </w:rPr>
        <w:t>a</w:t>
      </w:r>
      <w:r w:rsidRPr="00675C46">
        <w:rPr>
          <w:rFonts w:eastAsia="Calibri" w:cs="Times New Roman"/>
          <w:spacing w:val="-1"/>
          <w:szCs w:val="24"/>
        </w:rPr>
        <w:t>mi</w:t>
      </w:r>
      <w:r w:rsidRPr="00675C46">
        <w:rPr>
          <w:rFonts w:eastAsia="Calibri" w:cs="Times New Roman"/>
          <w:szCs w:val="24"/>
        </w:rPr>
        <w:t>ns</w:t>
      </w:r>
      <w:r w:rsidRPr="00675C46">
        <w:rPr>
          <w:rFonts w:eastAsia="Calibri" w:cs="Times New Roman"/>
          <w:spacing w:val="-1"/>
          <w:szCs w:val="24"/>
        </w:rPr>
        <w:t>t</w:t>
      </w:r>
      <w:r w:rsidRPr="00675C46">
        <w:rPr>
          <w:rFonts w:eastAsia="Calibri" w:cs="Times New Roman"/>
          <w:szCs w:val="24"/>
        </w:rPr>
        <w:t>ru</w:t>
      </w:r>
      <w:r w:rsidRPr="00675C46">
        <w:rPr>
          <w:rFonts w:eastAsia="Calibri" w:cs="Times New Roman"/>
          <w:spacing w:val="-1"/>
          <w:szCs w:val="24"/>
        </w:rPr>
        <w:t>m</w:t>
      </w:r>
      <w:r w:rsidRPr="00675C46">
        <w:rPr>
          <w:rFonts w:eastAsia="Calibri" w:cs="Times New Roman"/>
          <w:szCs w:val="24"/>
        </w:rPr>
        <w:t>e</w:t>
      </w:r>
      <w:r w:rsidRPr="00675C46">
        <w:rPr>
          <w:rFonts w:eastAsia="Calibri" w:cs="Times New Roman"/>
          <w:spacing w:val="2"/>
          <w:szCs w:val="24"/>
        </w:rPr>
        <w:t>n</w:t>
      </w:r>
      <w:r w:rsidRPr="00675C46">
        <w:rPr>
          <w:rFonts w:eastAsia="Calibri" w:cs="Times New Roman"/>
          <w:spacing w:val="-1"/>
          <w:szCs w:val="24"/>
        </w:rPr>
        <w:t>t</w:t>
      </w:r>
      <w:r w:rsidRPr="00675C46">
        <w:rPr>
          <w:rFonts w:eastAsia="Calibri" w:cs="Times New Roman"/>
          <w:szCs w:val="24"/>
        </w:rPr>
        <w:t>u</w:t>
      </w:r>
      <w:r w:rsidRPr="00675C46">
        <w:rPr>
          <w:rFonts w:eastAsia="Calibri" w:cs="Times New Roman"/>
          <w:spacing w:val="2"/>
          <w:szCs w:val="24"/>
        </w:rPr>
        <w:t xml:space="preserve"> </w:t>
      </w:r>
      <w:r w:rsidRPr="00675C46">
        <w:rPr>
          <w:rFonts w:eastAsia="Calibri" w:cs="Times New Roman"/>
          <w:szCs w:val="24"/>
        </w:rPr>
        <w:t>spē</w:t>
      </w:r>
      <w:r w:rsidRPr="00675C46">
        <w:rPr>
          <w:rFonts w:eastAsia="Calibri" w:cs="Times New Roman"/>
          <w:spacing w:val="-1"/>
          <w:szCs w:val="24"/>
        </w:rPr>
        <w:t>l</w:t>
      </w:r>
      <w:r w:rsidRPr="00675C46">
        <w:rPr>
          <w:rFonts w:eastAsia="Calibri" w:cs="Times New Roman"/>
          <w:szCs w:val="24"/>
        </w:rPr>
        <w:t>e;</w:t>
      </w:r>
      <w:r w:rsidRPr="00675C46">
        <w:rPr>
          <w:rFonts w:eastAsia="Calibri" w:cs="Times New Roman"/>
          <w:spacing w:val="1"/>
          <w:szCs w:val="24"/>
        </w:rPr>
        <w:t xml:space="preserve"> </w:t>
      </w:r>
      <w:r w:rsidRPr="00675C46">
        <w:rPr>
          <w:rFonts w:eastAsia="Calibri" w:cs="Times New Roman"/>
          <w:szCs w:val="24"/>
        </w:rPr>
        <w:t>kods 2</w:t>
      </w:r>
      <w:r w:rsidRPr="00675C46">
        <w:rPr>
          <w:rFonts w:eastAsia="Calibri" w:cs="Times New Roman"/>
          <w:spacing w:val="-2"/>
          <w:szCs w:val="24"/>
        </w:rPr>
        <w:t>0</w:t>
      </w:r>
      <w:r w:rsidRPr="00675C46">
        <w:rPr>
          <w:rFonts w:eastAsia="Calibri" w:cs="Times New Roman"/>
          <w:szCs w:val="24"/>
        </w:rPr>
        <w:t>V212 04 1.”;</w:t>
      </w:r>
    </w:p>
    <w:p w:rsidR="001A36F5" w:rsidRPr="00675C46" w:rsidRDefault="001A36F5" w:rsidP="001A36F5">
      <w:pPr>
        <w:jc w:val="both"/>
        <w:rPr>
          <w:rFonts w:eastAsia="Times New Roman" w:cs="Arial"/>
          <w:szCs w:val="24"/>
          <w:lang w:eastAsia="lv-LV" w:bidi="lo-LA"/>
        </w:rPr>
      </w:pP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5. svītrot nolikuma 13.punktā vārdu “Domes”,</w:t>
      </w:r>
    </w:p>
    <w:p w:rsidR="001A36F5" w:rsidRPr="00675C46" w:rsidRDefault="001A36F5" w:rsidP="001A36F5">
      <w:pPr>
        <w:ind w:firstLine="720"/>
        <w:jc w:val="both"/>
        <w:rPr>
          <w:rFonts w:eastAsia="Times New Roman" w:cs="Arial"/>
          <w:szCs w:val="24"/>
          <w:lang w:eastAsia="lv-LV" w:bidi="lo-LA"/>
        </w:rPr>
      </w:pP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6. papildināt nolikuma 19.punktu aiz vārda “sistēmā” ar vārdiem “vai ar vērtējumu “ieskaitīts” vai “neieskaitīts”.”,</w:t>
      </w:r>
    </w:p>
    <w:p w:rsidR="001A36F5" w:rsidRPr="00675C46" w:rsidRDefault="001A36F5" w:rsidP="001A36F5">
      <w:pPr>
        <w:ind w:firstLine="720"/>
        <w:jc w:val="both"/>
        <w:rPr>
          <w:rFonts w:eastAsia="Times New Roman" w:cs="Arial"/>
          <w:szCs w:val="24"/>
          <w:lang w:eastAsia="lv-LV" w:bidi="lo-LA"/>
        </w:rPr>
      </w:pP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7. nolikuma 26.punktā svītrot vārdu “bibliotēka”,</w:t>
      </w:r>
    </w:p>
    <w:p w:rsidR="001A36F5" w:rsidRPr="00675C46" w:rsidRDefault="001A36F5" w:rsidP="001A36F5">
      <w:pPr>
        <w:ind w:firstLine="720"/>
        <w:jc w:val="both"/>
        <w:rPr>
          <w:rFonts w:eastAsia="Times New Roman" w:cs="Arial"/>
          <w:szCs w:val="24"/>
          <w:lang w:eastAsia="lv-LV" w:bidi="lo-LA"/>
        </w:rPr>
      </w:pP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8. izteikt nolikuma VII nodaļas virsrakstu šādā redakcijā:</w:t>
      </w:r>
    </w:p>
    <w:p w:rsidR="001A36F5" w:rsidRPr="00675C46" w:rsidRDefault="001A36F5" w:rsidP="001A36F5">
      <w:pPr>
        <w:ind w:firstLine="720"/>
        <w:jc w:val="left"/>
        <w:rPr>
          <w:rFonts w:eastAsia="Times New Roman" w:cs="Arial"/>
          <w:b/>
          <w:szCs w:val="24"/>
          <w:lang w:eastAsia="lv-LV" w:bidi="lo-LA"/>
        </w:rPr>
      </w:pPr>
      <w:r w:rsidRPr="00675C46">
        <w:rPr>
          <w:rFonts w:eastAsia="Times New Roman" w:cs="Arial"/>
          <w:szCs w:val="24"/>
          <w:lang w:eastAsia="lv-LV" w:bidi="lo-LA"/>
        </w:rPr>
        <w:t>“VII. Skolas padome un pedagoģiskā padome”,</w:t>
      </w:r>
    </w:p>
    <w:p w:rsidR="001A36F5" w:rsidRPr="00675C46" w:rsidRDefault="001A36F5" w:rsidP="001A36F5">
      <w:pPr>
        <w:jc w:val="both"/>
        <w:rPr>
          <w:rFonts w:eastAsia="Times New Roman" w:cs="Arial"/>
          <w:szCs w:val="24"/>
          <w:lang w:eastAsia="lv-LV" w:bidi="lo-LA"/>
        </w:rPr>
      </w:pP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9. svītrot nolikuma 47., 48. un 49.punktu,</w:t>
      </w:r>
    </w:p>
    <w:p w:rsidR="001A36F5" w:rsidRPr="00675C46" w:rsidRDefault="001A36F5" w:rsidP="001A36F5">
      <w:pPr>
        <w:jc w:val="both"/>
        <w:rPr>
          <w:rFonts w:eastAsia="Times New Roman" w:cs="Arial"/>
          <w:szCs w:val="24"/>
          <w:lang w:eastAsia="lv-LV" w:bidi="lo-LA"/>
        </w:rPr>
      </w:pPr>
    </w:p>
    <w:p w:rsidR="001A36F5" w:rsidRPr="00675C46" w:rsidRDefault="001A36F5" w:rsidP="001A36F5">
      <w:pPr>
        <w:ind w:left="720"/>
        <w:jc w:val="both"/>
        <w:rPr>
          <w:rFonts w:eastAsia="Times New Roman" w:cs="Arial"/>
          <w:szCs w:val="24"/>
          <w:lang w:eastAsia="lv-LV" w:bidi="lo-LA"/>
        </w:rPr>
      </w:pPr>
      <w:r w:rsidRPr="00675C46">
        <w:rPr>
          <w:rFonts w:eastAsia="Times New Roman" w:cs="Arial"/>
          <w:szCs w:val="24"/>
          <w:lang w:eastAsia="lv-LV" w:bidi="lo-LA"/>
        </w:rPr>
        <w:lastRenderedPageBreak/>
        <w:br/>
      </w:r>
      <w:r w:rsidRPr="00675C46">
        <w:rPr>
          <w:rFonts w:eastAsia="Times New Roman" w:cs="Arial"/>
          <w:szCs w:val="24"/>
          <w:lang w:eastAsia="lv-LV" w:bidi="lo-LA"/>
        </w:rPr>
        <w:br/>
        <w:t>10. papildināt nolikumu ar 49.</w:t>
      </w:r>
      <w:r w:rsidRPr="00675C46">
        <w:rPr>
          <w:rFonts w:eastAsia="Times New Roman" w:cs="Arial"/>
          <w:szCs w:val="24"/>
          <w:vertAlign w:val="superscript"/>
          <w:lang w:eastAsia="lv-LV" w:bidi="lo-LA"/>
        </w:rPr>
        <w:t>1</w:t>
      </w:r>
      <w:r w:rsidRPr="00675C46">
        <w:rPr>
          <w:rFonts w:eastAsia="Times New Roman" w:cs="Arial"/>
          <w:szCs w:val="24"/>
          <w:lang w:eastAsia="lv-LV" w:bidi="lo-LA"/>
        </w:rPr>
        <w:t xml:space="preserve"> un 49.</w:t>
      </w:r>
      <w:r w:rsidRPr="00675C46">
        <w:rPr>
          <w:rFonts w:eastAsia="Times New Roman" w:cs="Arial"/>
          <w:szCs w:val="24"/>
          <w:vertAlign w:val="superscript"/>
          <w:lang w:eastAsia="lv-LV" w:bidi="lo-LA"/>
        </w:rPr>
        <w:t>2</w:t>
      </w:r>
      <w:r w:rsidRPr="00675C46">
        <w:rPr>
          <w:rFonts w:eastAsia="Times New Roman" w:cs="Arial"/>
          <w:szCs w:val="24"/>
          <w:lang w:eastAsia="lv-LV" w:bidi="lo-LA"/>
        </w:rPr>
        <w:t xml:space="preserve"> punktu šādā redakcijā:</w:t>
      </w:r>
    </w:p>
    <w:p w:rsidR="001A36F5" w:rsidRPr="00675C46" w:rsidRDefault="001A36F5" w:rsidP="001A36F5">
      <w:pPr>
        <w:spacing w:before="60" w:line="276" w:lineRule="auto"/>
        <w:contextualSpacing/>
        <w:jc w:val="both"/>
        <w:rPr>
          <w:rFonts w:eastAsia="Calibri" w:cs="Times New Roman"/>
          <w:spacing w:val="-2"/>
        </w:rPr>
      </w:pPr>
      <w:r w:rsidRPr="00675C46">
        <w:rPr>
          <w:rFonts w:eastAsia="Calibri" w:cs="Times New Roman"/>
          <w:spacing w:val="-2"/>
        </w:rPr>
        <w:tab/>
        <w:t>“49.</w:t>
      </w:r>
      <w:r w:rsidRPr="00675C46">
        <w:rPr>
          <w:rFonts w:eastAsia="Calibri" w:cs="Times New Roman"/>
          <w:spacing w:val="-2"/>
          <w:vertAlign w:val="superscript"/>
        </w:rPr>
        <w:t>1</w:t>
      </w:r>
      <w:r w:rsidRPr="00675C46">
        <w:rPr>
          <w:rFonts w:eastAsia="Calibri" w:cs="Times New Roman"/>
          <w:spacing w:val="-2"/>
        </w:rPr>
        <w:t xml:space="preserve"> Skolas direktoram ir pienākums nodrošināt skolas padomes izveidošanu un darbību sabiedrības, pašvaldības un vecāku sadarbības nodrošināšanai.</w:t>
      </w:r>
    </w:p>
    <w:p w:rsidR="001A36F5" w:rsidRPr="00675C46" w:rsidRDefault="001A36F5" w:rsidP="001A36F5">
      <w:pPr>
        <w:spacing w:before="60" w:line="276" w:lineRule="auto"/>
        <w:contextualSpacing/>
        <w:jc w:val="both"/>
        <w:rPr>
          <w:rFonts w:eastAsia="Calibri" w:cs="Times New Roman"/>
          <w:spacing w:val="-2"/>
        </w:rPr>
      </w:pPr>
      <w:r w:rsidRPr="00675C46">
        <w:rPr>
          <w:rFonts w:eastAsia="Calibri" w:cs="Times New Roman"/>
          <w:spacing w:val="-2"/>
        </w:rPr>
        <w:tab/>
        <w:t>49.</w:t>
      </w:r>
      <w:r w:rsidRPr="00675C46">
        <w:rPr>
          <w:rFonts w:eastAsia="Calibri" w:cs="Times New Roman"/>
          <w:spacing w:val="-2"/>
          <w:vertAlign w:val="superscript"/>
        </w:rPr>
        <w:t>2</w:t>
      </w:r>
      <w:r w:rsidRPr="00675C46">
        <w:rPr>
          <w:rFonts w:eastAsia="Calibri" w:cs="Times New Roman"/>
          <w:spacing w:val="-2"/>
        </w:rPr>
        <w:t xml:space="preserve"> Skolas padomes kompetenci nosaka Izglītības likums, un tā darbojas saskaņā ar Skolas padomes darbību reglamentējošu normatīvo aktu, ko, saskaņojot ar direktoru, izdod padome.”,</w:t>
      </w:r>
    </w:p>
    <w:p w:rsidR="001A36F5" w:rsidRPr="00675C46" w:rsidRDefault="001A36F5" w:rsidP="001A36F5">
      <w:pPr>
        <w:spacing w:before="60" w:line="276" w:lineRule="auto"/>
        <w:contextualSpacing/>
        <w:jc w:val="both"/>
        <w:rPr>
          <w:rFonts w:eastAsia="Calibri" w:cs="Times New Roman"/>
          <w:spacing w:val="-2"/>
        </w:rPr>
      </w:pPr>
      <w:r w:rsidRPr="00675C46">
        <w:rPr>
          <w:rFonts w:eastAsia="Calibri" w:cs="Times New Roman"/>
          <w:spacing w:val="-2"/>
        </w:rPr>
        <w:tab/>
        <w:t>11. izteikt nolikuma pielikumu šādā redakcijā:</w:t>
      </w:r>
    </w:p>
    <w:p w:rsidR="001A36F5" w:rsidRPr="00675C46" w:rsidRDefault="001A36F5" w:rsidP="001A36F5">
      <w:pPr>
        <w:tabs>
          <w:tab w:val="left" w:pos="426"/>
        </w:tabs>
        <w:spacing w:before="60" w:line="276" w:lineRule="auto"/>
        <w:contextualSpacing/>
        <w:jc w:val="both"/>
        <w:rPr>
          <w:rFonts w:eastAsia="Calibri" w:cs="Times New Roman"/>
          <w:spacing w:val="-2"/>
        </w:rPr>
      </w:pPr>
    </w:p>
    <w:p w:rsidR="001A36F5" w:rsidRPr="00675C46" w:rsidRDefault="001A36F5" w:rsidP="001A36F5">
      <w:pPr>
        <w:jc w:val="both"/>
        <w:rPr>
          <w:rFonts w:eastAsia="Times New Roman" w:cs="Arial"/>
          <w:color w:val="FF0000"/>
          <w:szCs w:val="24"/>
          <w:lang w:eastAsia="lv-LV" w:bidi="lo-LA"/>
        </w:rPr>
      </w:pPr>
    </w:p>
    <w:p w:rsidR="001A36F5" w:rsidRPr="00675C46" w:rsidRDefault="001A36F5" w:rsidP="001A36F5">
      <w:pPr>
        <w:jc w:val="both"/>
        <w:rPr>
          <w:rFonts w:eastAsia="Times New Roman" w:cs="Arial"/>
          <w:szCs w:val="24"/>
          <w:lang w:eastAsia="lv-LV" w:bidi="lo-LA"/>
        </w:rPr>
      </w:pPr>
    </w:p>
    <w:p w:rsidR="001A36F5" w:rsidRPr="00675C46" w:rsidRDefault="001A36F5" w:rsidP="001A36F5">
      <w:pPr>
        <w:jc w:val="left"/>
        <w:rPr>
          <w:rFonts w:eastAsia="Times New Roman" w:cs="Arial"/>
          <w:b/>
          <w:szCs w:val="24"/>
          <w:lang w:eastAsia="lv-LV" w:bidi="lo-LA"/>
        </w:rPr>
      </w:pPr>
      <w:r w:rsidRPr="00675C46">
        <w:rPr>
          <w:rFonts w:eastAsia="Times New Roman" w:cs="Arial"/>
          <w:b/>
          <w:noProof/>
          <w:szCs w:val="24"/>
          <w:lang w:eastAsia="lv-LV"/>
        </w:rPr>
        <mc:AlternateContent>
          <mc:Choice Requires="wpg">
            <w:drawing>
              <wp:anchor distT="0" distB="0" distL="114300" distR="114300" simplePos="0" relativeHeight="251687936" behindDoc="0" locked="0" layoutInCell="1" allowOverlap="1" wp14:anchorId="71F99C79" wp14:editId="0FF4D37C">
                <wp:simplePos x="0" y="0"/>
                <wp:positionH relativeFrom="column">
                  <wp:posOffset>-352425</wp:posOffset>
                </wp:positionH>
                <wp:positionV relativeFrom="paragraph">
                  <wp:posOffset>71120</wp:posOffset>
                </wp:positionV>
                <wp:extent cx="6461760" cy="4021455"/>
                <wp:effectExtent l="13335" t="6985" r="11430" b="10160"/>
                <wp:wrapNone/>
                <wp:docPr id="216"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1760" cy="4021455"/>
                          <a:chOff x="1388" y="2910"/>
                          <a:chExt cx="10176" cy="6333"/>
                        </a:xfrm>
                      </wpg:grpSpPr>
                      <wps:wsp>
                        <wps:cNvPr id="217" name="AutoShape 84"/>
                        <wps:cNvCnPr>
                          <a:cxnSpLocks noChangeShapeType="1"/>
                        </wps:cNvCnPr>
                        <wps:spPr bwMode="auto">
                          <a:xfrm>
                            <a:off x="5947" y="7468"/>
                            <a:ext cx="299"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cNvPr id="218" name="Group 85"/>
                        <wpg:cNvGrpSpPr>
                          <a:grpSpLocks/>
                        </wpg:cNvGrpSpPr>
                        <wpg:grpSpPr bwMode="auto">
                          <a:xfrm>
                            <a:off x="1388" y="2910"/>
                            <a:ext cx="10176" cy="6333"/>
                            <a:chOff x="1388" y="2910"/>
                            <a:chExt cx="10176" cy="6333"/>
                          </a:xfrm>
                        </wpg:grpSpPr>
                        <wps:wsp>
                          <wps:cNvPr id="219" name="Text Box 86"/>
                          <wps:cNvSpPr txBox="1">
                            <a:spLocks noChangeArrowheads="1"/>
                          </wps:cNvSpPr>
                          <wps:spPr bwMode="auto">
                            <a:xfrm>
                              <a:off x="9078" y="2910"/>
                              <a:ext cx="1990" cy="824"/>
                            </a:xfrm>
                            <a:prstGeom prst="rect">
                              <a:avLst/>
                            </a:prstGeom>
                            <a:solidFill>
                              <a:srgbClr val="FFFFFF"/>
                            </a:solidFill>
                            <a:ln w="9525">
                              <a:solidFill>
                                <a:srgbClr val="000000"/>
                              </a:solidFill>
                              <a:miter lim="800000"/>
                              <a:headEnd/>
                              <a:tailEnd/>
                            </a:ln>
                          </wps:spPr>
                          <wps:txbx>
                            <w:txbxContent>
                              <w:p w:rsidR="00D456BA" w:rsidRPr="00A8066A" w:rsidRDefault="00D456BA" w:rsidP="001A36F5">
                                <w:pPr>
                                  <w:spacing w:before="120"/>
                                  <w:jc w:val="center"/>
                                  <w:rPr>
                                    <w:sz w:val="20"/>
                                    <w:szCs w:val="20"/>
                                  </w:rPr>
                                </w:pPr>
                                <w:r w:rsidRPr="00A8066A">
                                  <w:rPr>
                                    <w:sz w:val="20"/>
                                    <w:szCs w:val="20"/>
                                  </w:rPr>
                                  <w:t>Skolas</w:t>
                                </w:r>
                              </w:p>
                              <w:p w:rsidR="00D456BA" w:rsidRPr="00A8066A" w:rsidRDefault="00D456BA" w:rsidP="001A36F5">
                                <w:pPr>
                                  <w:spacing w:before="120"/>
                                  <w:jc w:val="center"/>
                                  <w:rPr>
                                    <w:sz w:val="20"/>
                                    <w:szCs w:val="20"/>
                                  </w:rPr>
                                </w:pPr>
                                <w:r w:rsidRPr="00A8066A">
                                  <w:rPr>
                                    <w:sz w:val="20"/>
                                    <w:szCs w:val="20"/>
                                  </w:rPr>
                                  <w:t xml:space="preserve"> padome</w:t>
                                </w:r>
                              </w:p>
                            </w:txbxContent>
                          </wps:txbx>
                          <wps:bodyPr rot="0" vert="horz" wrap="square" lIns="91440" tIns="45720" rIns="91440" bIns="45720" anchor="t" anchorCtr="0" upright="1">
                            <a:noAutofit/>
                          </wps:bodyPr>
                        </wps:wsp>
                        <wps:wsp>
                          <wps:cNvPr id="220" name="Text Box 87"/>
                          <wps:cNvSpPr txBox="1">
                            <a:spLocks noChangeArrowheads="1"/>
                          </wps:cNvSpPr>
                          <wps:spPr bwMode="auto">
                            <a:xfrm>
                              <a:off x="9078" y="4283"/>
                              <a:ext cx="1990" cy="824"/>
                            </a:xfrm>
                            <a:prstGeom prst="rect">
                              <a:avLst/>
                            </a:prstGeom>
                            <a:solidFill>
                              <a:srgbClr val="FFFFFF"/>
                            </a:solidFill>
                            <a:ln w="9525">
                              <a:solidFill>
                                <a:srgbClr val="000000"/>
                              </a:solidFill>
                              <a:miter lim="800000"/>
                              <a:headEnd/>
                              <a:tailEnd/>
                            </a:ln>
                          </wps:spPr>
                          <wps:txbx>
                            <w:txbxContent>
                              <w:p w:rsidR="00D456BA" w:rsidRPr="00A8066A" w:rsidRDefault="00D456BA" w:rsidP="001A36F5">
                                <w:pPr>
                                  <w:jc w:val="center"/>
                                  <w:rPr>
                                    <w:sz w:val="20"/>
                                    <w:szCs w:val="20"/>
                                  </w:rPr>
                                </w:pPr>
                                <w:r w:rsidRPr="00A8066A">
                                  <w:rPr>
                                    <w:sz w:val="20"/>
                                    <w:szCs w:val="20"/>
                                  </w:rPr>
                                  <w:t>Saimniecības pārzinis</w:t>
                                </w:r>
                              </w:p>
                            </w:txbxContent>
                          </wps:txbx>
                          <wps:bodyPr rot="0" vert="horz" wrap="square" lIns="91440" tIns="45720" rIns="91440" bIns="45720" anchor="t" anchorCtr="0" upright="1">
                            <a:noAutofit/>
                          </wps:bodyPr>
                        </wps:wsp>
                        <wps:wsp>
                          <wps:cNvPr id="221" name="Text Box 88"/>
                          <wps:cNvSpPr txBox="1">
                            <a:spLocks noChangeArrowheads="1"/>
                          </wps:cNvSpPr>
                          <wps:spPr bwMode="auto">
                            <a:xfrm>
                              <a:off x="8715" y="5673"/>
                              <a:ext cx="1266" cy="824"/>
                            </a:xfrm>
                            <a:prstGeom prst="rect">
                              <a:avLst/>
                            </a:prstGeom>
                            <a:solidFill>
                              <a:srgbClr val="FFFFFF"/>
                            </a:solidFill>
                            <a:ln w="9525">
                              <a:solidFill>
                                <a:srgbClr val="000000"/>
                              </a:solidFill>
                              <a:miter lim="800000"/>
                              <a:headEnd/>
                              <a:tailEnd/>
                            </a:ln>
                          </wps:spPr>
                          <wps:txbx>
                            <w:txbxContent>
                              <w:p w:rsidR="00D456BA" w:rsidRPr="00A8066A" w:rsidRDefault="00D456BA" w:rsidP="001A36F5">
                                <w:pPr>
                                  <w:jc w:val="center"/>
                                  <w:rPr>
                                    <w:sz w:val="20"/>
                                    <w:szCs w:val="20"/>
                                  </w:rPr>
                                </w:pPr>
                                <w:r w:rsidRPr="00A8066A">
                                  <w:rPr>
                                    <w:sz w:val="20"/>
                                    <w:szCs w:val="20"/>
                                  </w:rPr>
                                  <w:t>Skolas dežurants</w:t>
                                </w:r>
                              </w:p>
                            </w:txbxContent>
                          </wps:txbx>
                          <wps:bodyPr rot="0" vert="horz" wrap="square" lIns="91440" tIns="45720" rIns="91440" bIns="45720" anchor="t" anchorCtr="0" upright="1">
                            <a:noAutofit/>
                          </wps:bodyPr>
                        </wps:wsp>
                        <wps:wsp>
                          <wps:cNvPr id="222" name="Text Box 89"/>
                          <wps:cNvSpPr txBox="1">
                            <a:spLocks noChangeArrowheads="1"/>
                          </wps:cNvSpPr>
                          <wps:spPr bwMode="auto">
                            <a:xfrm>
                              <a:off x="10298" y="5673"/>
                              <a:ext cx="1266" cy="824"/>
                            </a:xfrm>
                            <a:prstGeom prst="rect">
                              <a:avLst/>
                            </a:prstGeom>
                            <a:solidFill>
                              <a:srgbClr val="FFFFFF"/>
                            </a:solidFill>
                            <a:ln w="9525">
                              <a:solidFill>
                                <a:srgbClr val="000000"/>
                              </a:solidFill>
                              <a:miter lim="800000"/>
                              <a:headEnd/>
                              <a:tailEnd/>
                            </a:ln>
                          </wps:spPr>
                          <wps:txbx>
                            <w:txbxContent>
                              <w:p w:rsidR="00D456BA" w:rsidRDefault="00D456BA" w:rsidP="001A36F5">
                                <w:pPr>
                                  <w:spacing w:before="240"/>
                                  <w:jc w:val="center"/>
                                </w:pPr>
                                <w:r w:rsidRPr="00A8066A">
                                  <w:rPr>
                                    <w:sz w:val="20"/>
                                    <w:szCs w:val="20"/>
                                  </w:rPr>
                                  <w:t>Apkopēja</w:t>
                                </w:r>
                                <w:r>
                                  <w:t>s</w:t>
                                </w:r>
                              </w:p>
                            </w:txbxContent>
                          </wps:txbx>
                          <wps:bodyPr rot="0" vert="horz" wrap="square" lIns="91440" tIns="45720" rIns="91440" bIns="45720" anchor="t" anchorCtr="0" upright="1">
                            <a:noAutofit/>
                          </wps:bodyPr>
                        </wps:wsp>
                        <wps:wsp>
                          <wps:cNvPr id="223" name="AutoShape 90"/>
                          <wps:cNvCnPr>
                            <a:cxnSpLocks noChangeShapeType="1"/>
                          </wps:cNvCnPr>
                          <wps:spPr bwMode="auto">
                            <a:xfrm>
                              <a:off x="6957" y="3315"/>
                              <a:ext cx="2121"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cNvPr id="288" name="Group 91"/>
                          <wpg:cNvGrpSpPr>
                            <a:grpSpLocks/>
                          </wpg:cNvGrpSpPr>
                          <wpg:grpSpPr bwMode="auto">
                            <a:xfrm>
                              <a:off x="1388" y="2910"/>
                              <a:ext cx="6848" cy="6333"/>
                              <a:chOff x="1388" y="2910"/>
                              <a:chExt cx="6848" cy="6333"/>
                            </a:xfrm>
                          </wpg:grpSpPr>
                          <wps:wsp>
                            <wps:cNvPr id="289" name="Text Box 92"/>
                            <wps:cNvSpPr txBox="1">
                              <a:spLocks noChangeArrowheads="1"/>
                            </wps:cNvSpPr>
                            <wps:spPr bwMode="auto">
                              <a:xfrm>
                                <a:off x="6246" y="4283"/>
                                <a:ext cx="1990" cy="824"/>
                              </a:xfrm>
                              <a:prstGeom prst="rect">
                                <a:avLst/>
                              </a:prstGeom>
                              <a:solidFill>
                                <a:srgbClr val="FFFFFF"/>
                              </a:solidFill>
                              <a:ln w="9525">
                                <a:solidFill>
                                  <a:srgbClr val="000000"/>
                                </a:solidFill>
                                <a:miter lim="800000"/>
                                <a:headEnd/>
                                <a:tailEnd/>
                              </a:ln>
                            </wps:spPr>
                            <wps:txbx>
                              <w:txbxContent>
                                <w:p w:rsidR="00D456BA" w:rsidRPr="00A8066A" w:rsidRDefault="00D456BA" w:rsidP="001A36F5">
                                  <w:pPr>
                                    <w:jc w:val="center"/>
                                    <w:rPr>
                                      <w:sz w:val="20"/>
                                      <w:szCs w:val="20"/>
                                    </w:rPr>
                                  </w:pPr>
                                  <w:r w:rsidRPr="00A8066A">
                                    <w:rPr>
                                      <w:sz w:val="20"/>
                                      <w:szCs w:val="20"/>
                                    </w:rPr>
                                    <w:t xml:space="preserve">Metodiskā </w:t>
                                  </w:r>
                                </w:p>
                                <w:p w:rsidR="00D456BA" w:rsidRPr="00A8066A" w:rsidRDefault="00D456BA" w:rsidP="001A36F5">
                                  <w:pPr>
                                    <w:jc w:val="center"/>
                                    <w:rPr>
                                      <w:sz w:val="20"/>
                                      <w:szCs w:val="20"/>
                                    </w:rPr>
                                  </w:pPr>
                                  <w:r w:rsidRPr="00A8066A">
                                    <w:rPr>
                                      <w:sz w:val="20"/>
                                      <w:szCs w:val="20"/>
                                    </w:rPr>
                                    <w:t>komisija</w:t>
                                  </w:r>
                                </w:p>
                              </w:txbxContent>
                            </wps:txbx>
                            <wps:bodyPr rot="0" vert="horz" wrap="square" lIns="91440" tIns="45720" rIns="91440" bIns="45720" anchor="t" anchorCtr="0" upright="1">
                              <a:noAutofit/>
                            </wps:bodyPr>
                          </wps:wsp>
                          <wps:wsp>
                            <wps:cNvPr id="290" name="Text Box 93"/>
                            <wps:cNvSpPr txBox="1">
                              <a:spLocks noChangeArrowheads="1"/>
                            </wps:cNvSpPr>
                            <wps:spPr bwMode="auto">
                              <a:xfrm>
                                <a:off x="6246" y="5673"/>
                                <a:ext cx="1990" cy="824"/>
                              </a:xfrm>
                              <a:prstGeom prst="rect">
                                <a:avLst/>
                              </a:prstGeom>
                              <a:solidFill>
                                <a:srgbClr val="FFFFFF"/>
                              </a:solidFill>
                              <a:ln w="9525">
                                <a:solidFill>
                                  <a:srgbClr val="000000"/>
                                </a:solidFill>
                                <a:miter lim="800000"/>
                                <a:headEnd/>
                                <a:tailEnd/>
                              </a:ln>
                            </wps:spPr>
                            <wps:txbx>
                              <w:txbxContent>
                                <w:p w:rsidR="00D456BA" w:rsidRPr="00A8066A" w:rsidRDefault="00D456BA" w:rsidP="001A36F5">
                                  <w:pPr>
                                    <w:jc w:val="center"/>
                                    <w:rPr>
                                      <w:sz w:val="20"/>
                                      <w:szCs w:val="20"/>
                                    </w:rPr>
                                  </w:pPr>
                                  <w:r w:rsidRPr="00A8066A">
                                    <w:rPr>
                                      <w:sz w:val="20"/>
                                      <w:szCs w:val="20"/>
                                    </w:rPr>
                                    <w:t>Grāmatvedība</w:t>
                                  </w:r>
                                </w:p>
                              </w:txbxContent>
                            </wps:txbx>
                            <wps:bodyPr rot="0" vert="horz" wrap="square" lIns="91440" tIns="45720" rIns="91440" bIns="45720" anchor="t" anchorCtr="0" upright="1">
                              <a:noAutofit/>
                            </wps:bodyPr>
                          </wps:wsp>
                          <wps:wsp>
                            <wps:cNvPr id="291" name="Text Box 94"/>
                            <wps:cNvSpPr txBox="1">
                              <a:spLocks noChangeArrowheads="1"/>
                            </wps:cNvSpPr>
                            <wps:spPr bwMode="auto">
                              <a:xfrm>
                                <a:off x="6246" y="6996"/>
                                <a:ext cx="1990" cy="824"/>
                              </a:xfrm>
                              <a:prstGeom prst="rect">
                                <a:avLst/>
                              </a:prstGeom>
                              <a:solidFill>
                                <a:srgbClr val="FFFFFF"/>
                              </a:solidFill>
                              <a:ln w="9525">
                                <a:solidFill>
                                  <a:srgbClr val="000000"/>
                                </a:solidFill>
                                <a:miter lim="800000"/>
                                <a:headEnd/>
                                <a:tailEnd/>
                              </a:ln>
                            </wps:spPr>
                            <wps:txbx>
                              <w:txbxContent>
                                <w:p w:rsidR="00D456BA" w:rsidRPr="00A8066A" w:rsidRDefault="00D456BA" w:rsidP="001A36F5">
                                  <w:pPr>
                                    <w:jc w:val="center"/>
                                    <w:rPr>
                                      <w:sz w:val="20"/>
                                      <w:szCs w:val="20"/>
                                    </w:rPr>
                                  </w:pPr>
                                  <w:r w:rsidRPr="00A8066A">
                                    <w:rPr>
                                      <w:sz w:val="20"/>
                                      <w:szCs w:val="20"/>
                                    </w:rPr>
                                    <w:t>Kanceleja</w:t>
                                  </w:r>
                                </w:p>
                              </w:txbxContent>
                            </wps:txbx>
                            <wps:bodyPr rot="0" vert="horz" wrap="square" lIns="91440" tIns="45720" rIns="91440" bIns="45720" anchor="t" anchorCtr="0" upright="1">
                              <a:noAutofit/>
                            </wps:bodyPr>
                          </wps:wsp>
                          <wps:wsp>
                            <wps:cNvPr id="292" name="AutoShape 95"/>
                            <wps:cNvCnPr>
                              <a:cxnSpLocks noChangeShapeType="1"/>
                            </wps:cNvCnPr>
                            <wps:spPr bwMode="auto">
                              <a:xfrm>
                                <a:off x="5947" y="3734"/>
                                <a:ext cx="0" cy="3734"/>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93" name="AutoShape 96"/>
                            <wps:cNvCnPr>
                              <a:cxnSpLocks noChangeShapeType="1"/>
                            </wps:cNvCnPr>
                            <wps:spPr bwMode="auto">
                              <a:xfrm>
                                <a:off x="5947" y="6095"/>
                                <a:ext cx="299"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cNvPr id="294" name="Group 97"/>
                            <wpg:cNvGrpSpPr>
                              <a:grpSpLocks/>
                            </wpg:cNvGrpSpPr>
                            <wpg:grpSpPr bwMode="auto">
                              <a:xfrm>
                                <a:off x="1388" y="2910"/>
                                <a:ext cx="5569" cy="6333"/>
                                <a:chOff x="1388" y="2910"/>
                                <a:chExt cx="5569" cy="6333"/>
                              </a:xfrm>
                            </wpg:grpSpPr>
                            <wps:wsp>
                              <wps:cNvPr id="295" name="Text Box 98"/>
                              <wps:cNvSpPr txBox="1">
                                <a:spLocks noChangeArrowheads="1"/>
                              </wps:cNvSpPr>
                              <wps:spPr bwMode="auto">
                                <a:xfrm>
                                  <a:off x="4967" y="2910"/>
                                  <a:ext cx="1990" cy="824"/>
                                </a:xfrm>
                                <a:prstGeom prst="rect">
                                  <a:avLst/>
                                </a:prstGeom>
                                <a:solidFill>
                                  <a:srgbClr val="FFFFFF"/>
                                </a:solidFill>
                                <a:ln w="9525">
                                  <a:solidFill>
                                    <a:srgbClr val="000000"/>
                                  </a:solidFill>
                                  <a:miter lim="800000"/>
                                  <a:headEnd/>
                                  <a:tailEnd/>
                                </a:ln>
                              </wps:spPr>
                              <wps:txbx>
                                <w:txbxContent>
                                  <w:p w:rsidR="00D456BA" w:rsidRDefault="00D456BA" w:rsidP="001A36F5">
                                    <w:pPr>
                                      <w:jc w:val="center"/>
                                    </w:pPr>
                                  </w:p>
                                  <w:p w:rsidR="00D456BA" w:rsidRPr="008A7942" w:rsidRDefault="00D456BA" w:rsidP="001A36F5">
                                    <w:pPr>
                                      <w:jc w:val="center"/>
                                      <w:rPr>
                                        <w:b/>
                                        <w:caps/>
                                      </w:rPr>
                                    </w:pPr>
                                    <w:r w:rsidRPr="008A7942">
                                      <w:rPr>
                                        <w:b/>
                                        <w:caps/>
                                      </w:rPr>
                                      <w:t>direktors</w:t>
                                    </w:r>
                                  </w:p>
                                </w:txbxContent>
                              </wps:txbx>
                              <wps:bodyPr rot="0" vert="horz" wrap="square" lIns="91440" tIns="45720" rIns="91440" bIns="45720" anchor="t" anchorCtr="0" upright="1">
                                <a:noAutofit/>
                              </wps:bodyPr>
                            </wps:wsp>
                            <wps:wsp>
                              <wps:cNvPr id="296" name="Text Box 99"/>
                              <wps:cNvSpPr txBox="1">
                                <a:spLocks noChangeArrowheads="1"/>
                              </wps:cNvSpPr>
                              <wps:spPr bwMode="auto">
                                <a:xfrm>
                                  <a:off x="3702" y="4283"/>
                                  <a:ext cx="1990" cy="824"/>
                                </a:xfrm>
                                <a:prstGeom prst="rect">
                                  <a:avLst/>
                                </a:prstGeom>
                                <a:solidFill>
                                  <a:srgbClr val="FFFFFF"/>
                                </a:solidFill>
                                <a:ln w="9525">
                                  <a:solidFill>
                                    <a:srgbClr val="000000"/>
                                  </a:solidFill>
                                  <a:miter lim="800000"/>
                                  <a:headEnd/>
                                  <a:tailEnd/>
                                </a:ln>
                              </wps:spPr>
                              <wps:txbx>
                                <w:txbxContent>
                                  <w:p w:rsidR="00D456BA" w:rsidRPr="00A8066A" w:rsidRDefault="00D456BA" w:rsidP="001A36F5">
                                    <w:pPr>
                                      <w:jc w:val="center"/>
                                      <w:rPr>
                                        <w:sz w:val="20"/>
                                        <w:szCs w:val="20"/>
                                      </w:rPr>
                                    </w:pPr>
                                    <w:r w:rsidRPr="00A8066A">
                                      <w:rPr>
                                        <w:sz w:val="20"/>
                                        <w:szCs w:val="20"/>
                                      </w:rPr>
                                      <w:t>Direktora vietnieks mācību darbā</w:t>
                                    </w:r>
                                  </w:p>
                                </w:txbxContent>
                              </wps:txbx>
                              <wps:bodyPr rot="0" vert="horz" wrap="square" lIns="91440" tIns="45720" rIns="91440" bIns="45720" anchor="t" anchorCtr="0" upright="1">
                                <a:noAutofit/>
                              </wps:bodyPr>
                            </wps:wsp>
                            <wps:wsp>
                              <wps:cNvPr id="297" name="AutoShape 100"/>
                              <wps:cNvCnPr>
                                <a:cxnSpLocks noChangeShapeType="1"/>
                              </wps:cNvCnPr>
                              <wps:spPr bwMode="auto">
                                <a:xfrm>
                                  <a:off x="3378" y="3316"/>
                                  <a:ext cx="1586"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cNvPr id="298" name="Group 101"/>
                              <wpg:cNvGrpSpPr>
                                <a:grpSpLocks/>
                              </wpg:cNvGrpSpPr>
                              <wpg:grpSpPr bwMode="auto">
                                <a:xfrm>
                                  <a:off x="1388" y="2910"/>
                                  <a:ext cx="1993" cy="6333"/>
                                  <a:chOff x="1388" y="2910"/>
                                  <a:chExt cx="1993" cy="6333"/>
                                </a:xfrm>
                              </wpg:grpSpPr>
                              <wpg:grpSp>
                                <wpg:cNvPr id="299" name="Group 102"/>
                                <wpg:cNvGrpSpPr>
                                  <a:grpSpLocks/>
                                </wpg:cNvGrpSpPr>
                                <wpg:grpSpPr bwMode="auto">
                                  <a:xfrm>
                                    <a:off x="1388" y="2910"/>
                                    <a:ext cx="1993" cy="6333"/>
                                    <a:chOff x="1388" y="2910"/>
                                    <a:chExt cx="1993" cy="6333"/>
                                  </a:xfrm>
                                </wpg:grpSpPr>
                                <wps:wsp>
                                  <wps:cNvPr id="300" name="Text Box 103"/>
                                  <wps:cNvSpPr txBox="1">
                                    <a:spLocks noChangeArrowheads="1"/>
                                  </wps:cNvSpPr>
                                  <wps:spPr bwMode="auto">
                                    <a:xfrm>
                                      <a:off x="1391" y="2910"/>
                                      <a:ext cx="1990" cy="824"/>
                                    </a:xfrm>
                                    <a:prstGeom prst="rect">
                                      <a:avLst/>
                                    </a:prstGeom>
                                    <a:solidFill>
                                      <a:srgbClr val="FFFFFF"/>
                                    </a:solidFill>
                                    <a:ln w="9525">
                                      <a:solidFill>
                                        <a:srgbClr val="000000"/>
                                      </a:solidFill>
                                      <a:miter lim="800000"/>
                                      <a:headEnd/>
                                      <a:tailEnd/>
                                    </a:ln>
                                  </wps:spPr>
                                  <wps:txbx>
                                    <w:txbxContent>
                                      <w:p w:rsidR="00D456BA" w:rsidRPr="00A8066A" w:rsidRDefault="00D456BA" w:rsidP="001A36F5">
                                        <w:pPr>
                                          <w:spacing w:before="120"/>
                                          <w:jc w:val="center"/>
                                        </w:pPr>
                                        <w:r w:rsidRPr="00A8066A">
                                          <w:t xml:space="preserve">Pedagoģiskā </w:t>
                                        </w:r>
                                      </w:p>
                                    </w:txbxContent>
                                  </wps:txbx>
                                  <wps:bodyPr rot="0" vert="horz" wrap="square" lIns="91440" tIns="45720" rIns="91440" bIns="45720" anchor="t" anchorCtr="0" upright="1">
                                    <a:noAutofit/>
                                  </wps:bodyPr>
                                </wps:wsp>
                                <wps:wsp>
                                  <wps:cNvPr id="301" name="Text Box 104"/>
                                  <wps:cNvSpPr txBox="1">
                                    <a:spLocks noChangeArrowheads="1"/>
                                  </wps:cNvSpPr>
                                  <wps:spPr bwMode="auto">
                                    <a:xfrm>
                                      <a:off x="1391" y="4283"/>
                                      <a:ext cx="1990" cy="824"/>
                                    </a:xfrm>
                                    <a:prstGeom prst="rect">
                                      <a:avLst/>
                                    </a:prstGeom>
                                    <a:solidFill>
                                      <a:srgbClr val="FFFFFF"/>
                                    </a:solidFill>
                                    <a:ln w="9525">
                                      <a:solidFill>
                                        <a:srgbClr val="000000"/>
                                      </a:solidFill>
                                      <a:miter lim="800000"/>
                                      <a:headEnd/>
                                      <a:tailEnd/>
                                    </a:ln>
                                  </wps:spPr>
                                  <wps:txbx>
                                    <w:txbxContent>
                                      <w:p w:rsidR="00D456BA" w:rsidRPr="00A8066A" w:rsidRDefault="00D456BA" w:rsidP="001A36F5">
                                        <w:pPr>
                                          <w:jc w:val="center"/>
                                          <w:rPr>
                                            <w:sz w:val="20"/>
                                            <w:szCs w:val="20"/>
                                          </w:rPr>
                                        </w:pPr>
                                        <w:r w:rsidRPr="00A8066A">
                                          <w:rPr>
                                            <w:sz w:val="20"/>
                                            <w:szCs w:val="20"/>
                                          </w:rPr>
                                          <w:t>Direktora</w:t>
                                        </w:r>
                                      </w:p>
                                      <w:p w:rsidR="00D456BA" w:rsidRPr="00A8066A" w:rsidRDefault="00D456BA" w:rsidP="001A36F5">
                                        <w:pPr>
                                          <w:jc w:val="center"/>
                                          <w:rPr>
                                            <w:sz w:val="20"/>
                                            <w:szCs w:val="20"/>
                                          </w:rPr>
                                        </w:pPr>
                                        <w:r w:rsidRPr="00A8066A">
                                          <w:rPr>
                                            <w:sz w:val="20"/>
                                            <w:szCs w:val="20"/>
                                          </w:rPr>
                                          <w:t>padome</w:t>
                                        </w:r>
                                      </w:p>
                                    </w:txbxContent>
                                  </wps:txbx>
                                  <wps:bodyPr rot="0" vert="horz" wrap="square" lIns="91440" tIns="45720" rIns="91440" bIns="45720" anchor="t" anchorCtr="0" upright="1">
                                    <a:noAutofit/>
                                  </wps:bodyPr>
                                </wps:wsp>
                                <wps:wsp>
                                  <wps:cNvPr id="302" name="Text Box 105"/>
                                  <wps:cNvSpPr txBox="1">
                                    <a:spLocks noChangeArrowheads="1"/>
                                  </wps:cNvSpPr>
                                  <wps:spPr bwMode="auto">
                                    <a:xfrm>
                                      <a:off x="1391" y="5673"/>
                                      <a:ext cx="1990" cy="824"/>
                                    </a:xfrm>
                                    <a:prstGeom prst="rect">
                                      <a:avLst/>
                                    </a:prstGeom>
                                    <a:solidFill>
                                      <a:srgbClr val="FFFFFF"/>
                                    </a:solidFill>
                                    <a:ln w="9525">
                                      <a:solidFill>
                                        <a:srgbClr val="000000"/>
                                      </a:solidFill>
                                      <a:miter lim="800000"/>
                                      <a:headEnd/>
                                      <a:tailEnd/>
                                    </a:ln>
                                  </wps:spPr>
                                  <wps:txbx>
                                    <w:txbxContent>
                                      <w:p w:rsidR="00D456BA" w:rsidRPr="00A8066A" w:rsidRDefault="00D456BA" w:rsidP="001A36F5">
                                        <w:pPr>
                                          <w:jc w:val="center"/>
                                          <w:rPr>
                                            <w:sz w:val="20"/>
                                            <w:szCs w:val="20"/>
                                          </w:rPr>
                                        </w:pPr>
                                        <w:r w:rsidRPr="00A8066A">
                                          <w:rPr>
                                            <w:sz w:val="20"/>
                                            <w:szCs w:val="20"/>
                                          </w:rPr>
                                          <w:t>Izglītības programmu vadītāji</w:t>
                                        </w:r>
                                      </w:p>
                                    </w:txbxContent>
                                  </wps:txbx>
                                  <wps:bodyPr rot="0" vert="horz" wrap="square" lIns="91440" tIns="45720" rIns="91440" bIns="45720" anchor="t" anchorCtr="0" upright="1">
                                    <a:noAutofit/>
                                  </wps:bodyPr>
                                </wps:wsp>
                                <wps:wsp>
                                  <wps:cNvPr id="303" name="Text Box 106"/>
                                  <wps:cNvSpPr txBox="1">
                                    <a:spLocks noChangeArrowheads="1"/>
                                  </wps:cNvSpPr>
                                  <wps:spPr bwMode="auto">
                                    <a:xfrm>
                                      <a:off x="1391" y="7046"/>
                                      <a:ext cx="1990" cy="824"/>
                                    </a:xfrm>
                                    <a:prstGeom prst="rect">
                                      <a:avLst/>
                                    </a:prstGeom>
                                    <a:solidFill>
                                      <a:srgbClr val="FFFFFF"/>
                                    </a:solidFill>
                                    <a:ln w="9525">
                                      <a:solidFill>
                                        <a:srgbClr val="000000"/>
                                      </a:solidFill>
                                      <a:miter lim="800000"/>
                                      <a:headEnd/>
                                      <a:tailEnd/>
                                    </a:ln>
                                  </wps:spPr>
                                  <wps:txbx>
                                    <w:txbxContent>
                                      <w:p w:rsidR="00D456BA" w:rsidRPr="00A8066A" w:rsidRDefault="00D456BA" w:rsidP="001A36F5">
                                        <w:pPr>
                                          <w:jc w:val="center"/>
                                          <w:rPr>
                                            <w:sz w:val="20"/>
                                            <w:szCs w:val="20"/>
                                          </w:rPr>
                                        </w:pPr>
                                        <w:r w:rsidRPr="00A8066A">
                                          <w:rPr>
                                            <w:sz w:val="20"/>
                                            <w:szCs w:val="20"/>
                                          </w:rPr>
                                          <w:t>Pedagogi</w:t>
                                        </w:r>
                                      </w:p>
                                    </w:txbxContent>
                                  </wps:txbx>
                                  <wps:bodyPr rot="0" vert="horz" wrap="square" lIns="91440" tIns="45720" rIns="91440" bIns="45720" anchor="t" anchorCtr="0" upright="1">
                                    <a:noAutofit/>
                                  </wps:bodyPr>
                                </wps:wsp>
                                <wps:wsp>
                                  <wps:cNvPr id="304" name="Text Box 107"/>
                                  <wps:cNvSpPr txBox="1">
                                    <a:spLocks noChangeArrowheads="1"/>
                                  </wps:cNvSpPr>
                                  <wps:spPr bwMode="auto">
                                    <a:xfrm>
                                      <a:off x="1388" y="8419"/>
                                      <a:ext cx="1990" cy="824"/>
                                    </a:xfrm>
                                    <a:prstGeom prst="rect">
                                      <a:avLst/>
                                    </a:prstGeom>
                                    <a:solidFill>
                                      <a:srgbClr val="FFFFFF"/>
                                    </a:solidFill>
                                    <a:ln w="9525">
                                      <a:solidFill>
                                        <a:srgbClr val="000000"/>
                                      </a:solidFill>
                                      <a:miter lim="800000"/>
                                      <a:headEnd/>
                                      <a:tailEnd/>
                                    </a:ln>
                                  </wps:spPr>
                                  <wps:txbx>
                                    <w:txbxContent>
                                      <w:p w:rsidR="00D456BA" w:rsidRPr="00A8066A" w:rsidRDefault="00D456BA" w:rsidP="001A36F5">
                                        <w:pPr>
                                          <w:jc w:val="center"/>
                                          <w:rPr>
                                            <w:sz w:val="20"/>
                                            <w:szCs w:val="20"/>
                                          </w:rPr>
                                        </w:pPr>
                                        <w:r w:rsidRPr="00A8066A">
                                          <w:rPr>
                                            <w:sz w:val="20"/>
                                            <w:szCs w:val="20"/>
                                          </w:rPr>
                                          <w:t>Audzēkņi</w:t>
                                        </w:r>
                                      </w:p>
                                    </w:txbxContent>
                                  </wps:txbx>
                                  <wps:bodyPr rot="0" vert="horz" wrap="square" lIns="91440" tIns="45720" rIns="91440" bIns="45720" anchor="t" anchorCtr="0" upright="1">
                                    <a:noAutofit/>
                                  </wps:bodyPr>
                                </wps:wsp>
                              </wpg:grpSp>
                              <wps:wsp>
                                <wps:cNvPr id="305" name="AutoShape 108"/>
                                <wps:cNvCnPr>
                                  <a:cxnSpLocks noChangeShapeType="1"/>
                                </wps:cNvCnPr>
                                <wps:spPr bwMode="auto">
                                  <a:xfrm>
                                    <a:off x="2361" y="3734"/>
                                    <a:ext cx="0" cy="549"/>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06" name="AutoShape 109"/>
                                <wps:cNvCnPr>
                                  <a:cxnSpLocks noChangeShapeType="1"/>
                                </wps:cNvCnPr>
                                <wps:spPr bwMode="auto">
                                  <a:xfrm>
                                    <a:off x="2361" y="5107"/>
                                    <a:ext cx="1" cy="566"/>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07" name="AutoShape 110"/>
                                <wps:cNvCnPr>
                                  <a:cxnSpLocks noChangeShapeType="1"/>
                                </wps:cNvCnPr>
                                <wps:spPr bwMode="auto">
                                  <a:xfrm>
                                    <a:off x="2361" y="6497"/>
                                    <a:ext cx="0" cy="549"/>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08" name="AutoShape 111"/>
                                <wps:cNvCnPr>
                                  <a:cxnSpLocks noChangeShapeType="1"/>
                                </wps:cNvCnPr>
                                <wps:spPr bwMode="auto">
                                  <a:xfrm>
                                    <a:off x="2361" y="7870"/>
                                    <a:ext cx="0" cy="549"/>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309" name="AutoShape 112"/>
                              <wps:cNvCnPr>
                                <a:cxnSpLocks noChangeShapeType="1"/>
                              </wps:cNvCnPr>
                              <wps:spPr bwMode="auto">
                                <a:xfrm rot="5400000">
                                  <a:off x="4165" y="5601"/>
                                  <a:ext cx="988"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10" name="AutoShape 113"/>
                              <wps:cNvCnPr>
                                <a:cxnSpLocks noChangeShapeType="1"/>
                              </wps:cNvCnPr>
                              <wps:spPr bwMode="auto">
                                <a:xfrm>
                                  <a:off x="3378" y="6095"/>
                                  <a:ext cx="1277"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11" name="AutoShape 114"/>
                              <wps:cNvCnPr>
                                <a:cxnSpLocks noChangeShapeType="1"/>
                              </wps:cNvCnPr>
                              <wps:spPr bwMode="auto">
                                <a:xfrm>
                                  <a:off x="3381" y="4697"/>
                                  <a:ext cx="321"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312" name="AutoShape 115"/>
                            <wps:cNvCnPr>
                              <a:cxnSpLocks noChangeShapeType="1"/>
                            </wps:cNvCnPr>
                            <wps:spPr bwMode="auto">
                              <a:xfrm>
                                <a:off x="5692" y="4696"/>
                                <a:ext cx="554"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313" name="AutoShape 116"/>
                          <wps:cNvCnPr>
                            <a:cxnSpLocks noChangeShapeType="1"/>
                          </wps:cNvCnPr>
                          <wps:spPr bwMode="auto">
                            <a:xfrm>
                              <a:off x="8715" y="4697"/>
                              <a:ext cx="363"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14" name="AutoShape 117"/>
                          <wps:cNvCnPr>
                            <a:cxnSpLocks noChangeShapeType="1"/>
                          </wps:cNvCnPr>
                          <wps:spPr bwMode="auto">
                            <a:xfrm>
                              <a:off x="9354" y="5409"/>
                              <a:ext cx="1577"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15" name="AutoShape 118"/>
                          <wps:cNvCnPr>
                            <a:cxnSpLocks noChangeShapeType="1"/>
                          </wps:cNvCnPr>
                          <wps:spPr bwMode="auto">
                            <a:xfrm>
                              <a:off x="10119" y="5107"/>
                              <a:ext cx="0" cy="30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16" name="AutoShape 119"/>
                          <wps:cNvCnPr>
                            <a:cxnSpLocks noChangeShapeType="1"/>
                          </wps:cNvCnPr>
                          <wps:spPr bwMode="auto">
                            <a:xfrm>
                              <a:off x="9354" y="5409"/>
                              <a:ext cx="0" cy="264"/>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17" name="AutoShape 120"/>
                          <wps:cNvCnPr>
                            <a:cxnSpLocks noChangeShapeType="1"/>
                          </wps:cNvCnPr>
                          <wps:spPr bwMode="auto">
                            <a:xfrm>
                              <a:off x="10931" y="5409"/>
                              <a:ext cx="0" cy="264"/>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18" name="AutoShape 121"/>
                          <wps:cNvCnPr>
                            <a:cxnSpLocks noChangeShapeType="1"/>
                          </wps:cNvCnPr>
                          <wps:spPr bwMode="auto">
                            <a:xfrm>
                              <a:off x="8715" y="3316"/>
                              <a:ext cx="0" cy="138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1F99C79" id="Group 216" o:spid="_x0000_s1083" style="position:absolute;margin-left:-27.75pt;margin-top:5.6pt;width:508.8pt;height:316.65pt;z-index:251687936;mso-position-horizontal-relative:text;mso-position-vertical-relative:text" coordorigin="1388,2910" coordsize="10176,6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">
                <v:shape id="AutoShape 84" o:spid="_x0000_s1084" type="#_x0000_t32" style="position:absolute;left:5947;top:7468;width:29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enbMUAAADcAAAADwAAAGRycy9kb3ducmV2LnhtbESPQWvCQBSE7wX/w/KE3uomOWiJriKK&#10;KL2U2oJ6e2Sf2WD2bcyuMfXXdwuFHoeZ+YaZLXpbi45aXzlWkI4SEMSF0xWXCr4+Ny+vIHxA1lg7&#10;JgXf5GExHzzNMNfuzh/U7UMpIoR9jgpMCE0upS8MWfQj1xBH7+xaiyHKtpS6xXuE21pmSTKWFiuO&#10;CwYbWhkqLvubVbB+f0sP22O3taZaldmjZn26HpR6HvbLKYhAffgP/7V3WkGWTuD3TDwCcv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enbMUAAADcAAAADwAAAAAAAAAA&#10;AAAAAAChAgAAZHJzL2Rvd25yZXYueG1sUEsFBgAAAAAEAAQA+QAAAJMDAAAAAA==&#10;" strokeweight=".25pt"/>
                <v:group id="Group 85" o:spid="_x0000_s1085" style="position:absolute;left:1388;top:2910;width:10176;height:6333" coordorigin="1388,2910" coordsize="10176,63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5h+8EAAADcAAAADwAAAGRycy9kb3ducmV2LnhtbERPy4rCMBTdC/5DuMLs&#10;NK2DItUoIiqzEMEHiLtLc22LzU1pYlv/frIQXB7Oe7HqTCkaql1hWUE8ikAQp1YXnCm4XnbDGQjn&#10;kTWWlknBmxyslv3eAhNtWz5Rc/aZCCHsElSQe18lUro0J4NuZCviwD1sbdAHWGdS19iGcFPKcRRN&#10;pcGCQ0OOFW1ySp/nl1Gwb7Fd/8bb5vB8bN73y+R4O8Sk1M+gW89BeOr8V/xx/2kF4zisDW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05h+8EAAADcAAAADwAA&#10;AAAAAAAAAAAAAACqAgAAZHJzL2Rvd25yZXYueG1sUEsFBgAAAAAEAAQA+gAAAJgDAAAAAA==&#10;">
                  <v:shape id="Text Box 86" o:spid="_x0000_s1086" type="#_x0000_t202" style="position:absolute;left:9078;top:2910;width:1990;height: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ZiGsYA&#10;AADcAAAADwAAAGRycy9kb3ducmV2LnhtbESPW2sCMRSE3wv+h3CEvpSa9YLV7UaRQkXfrC3t62Fz&#10;9kI3J2uSruu/N4LQx2FmvmGydW8a0ZHztWUF41ECgji3uuZSwdfn+/MChA/IGhvLpOBCHtarwUOG&#10;qbZn/qDuGEoRIexTVFCF0KZS+rwig35kW+LoFdYZDFG6UmqH5wg3jZwkyVwarDkuVNjSW0X57/HP&#10;KFjMdt2P308P3/m8aJbh6aXbnpxSj8N+8woiUB/+w/f2TiuYjJdwOxOP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ZiGsYAAADcAAAADwAAAAAAAAAAAAAAAACYAgAAZHJz&#10;L2Rvd25yZXYueG1sUEsFBgAAAAAEAAQA9QAAAIsDAAAAAA==&#10;">
                    <v:textbox>
                      <w:txbxContent>
                        <w:p w:rsidR="00D456BA" w:rsidRPr="00A8066A" w:rsidRDefault="00D456BA" w:rsidP="001A36F5">
                          <w:pPr>
                            <w:spacing w:before="120"/>
                            <w:jc w:val="center"/>
                            <w:rPr>
                              <w:sz w:val="20"/>
                              <w:szCs w:val="20"/>
                            </w:rPr>
                          </w:pPr>
                          <w:r w:rsidRPr="00A8066A">
                            <w:rPr>
                              <w:sz w:val="20"/>
                              <w:szCs w:val="20"/>
                            </w:rPr>
                            <w:t>Skolas</w:t>
                          </w:r>
                        </w:p>
                        <w:p w:rsidR="00D456BA" w:rsidRPr="00A8066A" w:rsidRDefault="00D456BA" w:rsidP="001A36F5">
                          <w:pPr>
                            <w:spacing w:before="120"/>
                            <w:jc w:val="center"/>
                            <w:rPr>
                              <w:sz w:val="20"/>
                              <w:szCs w:val="20"/>
                            </w:rPr>
                          </w:pPr>
                          <w:r w:rsidRPr="00A8066A">
                            <w:rPr>
                              <w:sz w:val="20"/>
                              <w:szCs w:val="20"/>
                            </w:rPr>
                            <w:t xml:space="preserve"> padome</w:t>
                          </w:r>
                        </w:p>
                      </w:txbxContent>
                    </v:textbox>
                  </v:shape>
                  <v:shape id="Text Box 87" o:spid="_x0000_s1087" type="#_x0000_t202" style="position:absolute;left:9078;top:4283;width:1990;height: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ABOsMA&#10;AADcAAAADwAAAGRycy9kb3ducmV2LnhtbERPy2oCMRTdC/2HcIVuRDOdirXTiSKFFt21VnR7mdx5&#10;4ORmTNJx+vfNQnB5OO98PZhW9OR8Y1nB0ywBQVxY3XCl4PDzMV2C8AFZY2uZFPyRh/XqYZRjpu2V&#10;v6nfh0rEEPYZKqhD6DIpfVGTQT+zHXHkSusMhghdJbXDaww3rUyTZCENNhwbauzovabivP81Cpbz&#10;bX/yu+evY7Eo29cweek/L06px/GweQMRaAh38c291QrSNM6PZ+IR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UABOsMAAADcAAAADwAAAAAAAAAAAAAAAACYAgAAZHJzL2Rv&#10;d25yZXYueG1sUEsFBgAAAAAEAAQA9QAAAIgDAAAAAA==&#10;">
                    <v:textbox>
                      <w:txbxContent>
                        <w:p w:rsidR="00D456BA" w:rsidRPr="00A8066A" w:rsidRDefault="00D456BA" w:rsidP="001A36F5">
                          <w:pPr>
                            <w:jc w:val="center"/>
                            <w:rPr>
                              <w:sz w:val="20"/>
                              <w:szCs w:val="20"/>
                            </w:rPr>
                          </w:pPr>
                          <w:r w:rsidRPr="00A8066A">
                            <w:rPr>
                              <w:sz w:val="20"/>
                              <w:szCs w:val="20"/>
                            </w:rPr>
                            <w:t>Saimniecības pārzinis</w:t>
                          </w:r>
                        </w:p>
                      </w:txbxContent>
                    </v:textbox>
                  </v:shape>
                  <v:shape id="Text Box 88" o:spid="_x0000_s1088" type="#_x0000_t202" style="position:absolute;left:8715;top:5673;width:1266;height: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ykocYA&#10;AADcAAAADwAAAGRycy9kb3ducmV2LnhtbESPW2vCQBSE3wv9D8sp9KXoxli8RFeRQsW+eUNfD9lj&#10;EsyejbvbmP77bqHg4zAz3zDzZWdq0ZLzlWUFg34Cgji3uuJCwfHw2ZuA8AFZY22ZFPyQh+Xi+WmO&#10;mbZ33lG7D4WIEPYZKihDaDIpfV6SQd+3DXH0LtYZDFG6QmqH9wg3tUyTZCQNVhwXSmzoo6T8uv82&#10;Cibvm/bsv4bbUz661NPwNm7XN6fU60u3moEI1IVH+L+90QrSdAB/Z+IR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gykocYAAADcAAAADwAAAAAAAAAAAAAAAACYAgAAZHJz&#10;L2Rvd25yZXYueG1sUEsFBgAAAAAEAAQA9QAAAIsDAAAAAA==&#10;">
                    <v:textbox>
                      <w:txbxContent>
                        <w:p w:rsidR="00D456BA" w:rsidRPr="00A8066A" w:rsidRDefault="00D456BA" w:rsidP="001A36F5">
                          <w:pPr>
                            <w:jc w:val="center"/>
                            <w:rPr>
                              <w:sz w:val="20"/>
                              <w:szCs w:val="20"/>
                            </w:rPr>
                          </w:pPr>
                          <w:r w:rsidRPr="00A8066A">
                            <w:rPr>
                              <w:sz w:val="20"/>
                              <w:szCs w:val="20"/>
                            </w:rPr>
                            <w:t>Skolas dežurants</w:t>
                          </w:r>
                        </w:p>
                      </w:txbxContent>
                    </v:textbox>
                  </v:shape>
                  <v:shape id="Text Box 89" o:spid="_x0000_s1089" type="#_x0000_t202" style="position:absolute;left:10298;top:5673;width:1266;height: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461sUA&#10;AADcAAAADwAAAGRycy9kb3ducmV2LnhtbESPQWvCQBSE74X+h+UJvRTdNC1qU1eRQovebBS9PrLP&#10;JJh9G3e3Mf57Vyj0OMzMN8xs0ZtGdOR8bVnByygBQVxYXXOpYLf9Gk5B+ICssbFMCq7kYTF/fJhh&#10;pu2Ff6jLQykihH2GCqoQ2kxKX1Rk0I9sSxy9o3UGQ5SulNrhJcJNI9MkGUuDNceFClv6rKg45b9G&#10;wfRt1R38+nWzL8bH5j08T7rvs1PqadAvP0AE6sN/+K+90grSNIX7mXgE5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3jrWxQAAANwAAAAPAAAAAAAAAAAAAAAAAJgCAABkcnMv&#10;ZG93bnJldi54bWxQSwUGAAAAAAQABAD1AAAAigMAAAAA&#10;">
                    <v:textbox>
                      <w:txbxContent>
                        <w:p w:rsidR="00D456BA" w:rsidRDefault="00D456BA" w:rsidP="001A36F5">
                          <w:pPr>
                            <w:spacing w:before="240"/>
                            <w:jc w:val="center"/>
                          </w:pPr>
                          <w:r w:rsidRPr="00A8066A">
                            <w:rPr>
                              <w:sz w:val="20"/>
                              <w:szCs w:val="20"/>
                            </w:rPr>
                            <w:t>Apkopēja</w:t>
                          </w:r>
                          <w:r>
                            <w:t>s</w:t>
                          </w:r>
                        </w:p>
                      </w:txbxContent>
                    </v:textbox>
                  </v:shape>
                  <v:shape id="AutoShape 90" o:spid="_x0000_s1090" type="#_x0000_t32" style="position:absolute;left:6957;top:3315;width:212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Br0sYAAADcAAAADwAAAGRycy9kb3ducmV2LnhtbESPQWvCQBSE74L/YXmCt7pJhCKpayhK&#10;UbyU2oL19sg+s6HZtzG7jWl/fVcoeBxm5htmWQy2ET11vnasIJ0lIIhLp2uuFHy8vzwsQPiArLFx&#10;TAp+yEOxGo+WmGt35TfqD6ESEcI+RwUmhDaX0peGLPqZa4mjd3adxRBlV0nd4TXCbSOzJHmUFmuO&#10;CwZbWhsqvw7fVsHmdZ8et5/91pp6XWW/DevT5ajUdDI8P4EINIR7+L+90wqybA63M/EI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BAa9LGAAAA3AAAAA8AAAAAAAAA&#10;AAAAAAAAoQIAAGRycy9kb3ducmV2LnhtbFBLBQYAAAAABAAEAPkAAACUAwAAAAA=&#10;" strokeweight=".25pt"/>
                  <v:group id="Group 91" o:spid="_x0000_s1091" style="position:absolute;left:1388;top:2910;width:6848;height:6333" coordorigin="1388,2910" coordsize="6848,63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shape id="Text Box 92" o:spid="_x0000_s1092" type="#_x0000_t202" style="position:absolute;left:6246;top:4283;width:1990;height: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z3ncYA&#10;AADcAAAADwAAAGRycy9kb3ducmV2LnhtbESPW2vCQBSE3wX/w3IKvkjdeMHG1FWKUNE3L6V9PWSP&#10;SWj2bLq7jem/7wqCj8PMfMMs152pRUvOV5YVjEcJCOLc6ooLBR/n9+cUhA/IGmvLpOCPPKxX/d4S&#10;M22vfKT2FAoRIewzVFCG0GRS+rwkg35kG+LoXawzGKJ0hdQOrxFuajlJkrk0WHFcKLGhTUn59+nX&#10;KEhnu/bL76eHz3x+qRdh+NJuf5xSg6fu7RVEoC48wvf2TiuYpAu4nYlHQ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hz3ncYAAADcAAAADwAAAAAAAAAAAAAAAACYAgAAZHJz&#10;L2Rvd25yZXYueG1sUEsFBgAAAAAEAAQA9QAAAIsDAAAAAA==&#10;">
                      <v:textbox>
                        <w:txbxContent>
                          <w:p w:rsidR="00D456BA" w:rsidRPr="00A8066A" w:rsidRDefault="00D456BA" w:rsidP="001A36F5">
                            <w:pPr>
                              <w:jc w:val="center"/>
                              <w:rPr>
                                <w:sz w:val="20"/>
                                <w:szCs w:val="20"/>
                              </w:rPr>
                            </w:pPr>
                            <w:r w:rsidRPr="00A8066A">
                              <w:rPr>
                                <w:sz w:val="20"/>
                                <w:szCs w:val="20"/>
                              </w:rPr>
                              <w:t xml:space="preserve">Metodiskā </w:t>
                            </w:r>
                          </w:p>
                          <w:p w:rsidR="00D456BA" w:rsidRPr="00A8066A" w:rsidRDefault="00D456BA" w:rsidP="001A36F5">
                            <w:pPr>
                              <w:jc w:val="center"/>
                              <w:rPr>
                                <w:sz w:val="20"/>
                                <w:szCs w:val="20"/>
                              </w:rPr>
                            </w:pPr>
                            <w:r w:rsidRPr="00A8066A">
                              <w:rPr>
                                <w:sz w:val="20"/>
                                <w:szCs w:val="20"/>
                              </w:rPr>
                              <w:t>komisija</w:t>
                            </w:r>
                          </w:p>
                        </w:txbxContent>
                      </v:textbox>
                    </v:shape>
                    <v:shape id="Text Box 93" o:spid="_x0000_s1093" type="#_x0000_t202" style="position:absolute;left:6246;top:5673;width:1990;height: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I3cIA&#10;AADcAAAADwAAAGRycy9kb3ducmV2LnhtbERPz2vCMBS+D/wfwhO8DE11Q2s1yhA23E2r6PXRPNti&#10;89IlWe3+++Uw2PHj+73e9qYRHTlfW1YwnSQgiAuray4VnE/v4xSED8gaG8uk4Ic8bDeDpzVm2j74&#10;SF0eShFD2GeooAqhzaT0RUUG/cS2xJG7WWcwROhKqR0+Yrhp5CxJ5tJgzbGhwpZ2FRX3/NsoSF/3&#10;3dV/vhwuxfzWLMPzovv4ckqNhv3bCkSgPvyL/9x7rWC2jPPjmXgE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8jdwgAAANwAAAAPAAAAAAAAAAAAAAAAAJgCAABkcnMvZG93&#10;bnJldi54bWxQSwUGAAAAAAQABAD1AAAAhwMAAAAA&#10;">
                      <v:textbox>
                        <w:txbxContent>
                          <w:p w:rsidR="00D456BA" w:rsidRPr="00A8066A" w:rsidRDefault="00D456BA" w:rsidP="001A36F5">
                            <w:pPr>
                              <w:jc w:val="center"/>
                              <w:rPr>
                                <w:sz w:val="20"/>
                                <w:szCs w:val="20"/>
                              </w:rPr>
                            </w:pPr>
                            <w:r w:rsidRPr="00A8066A">
                              <w:rPr>
                                <w:sz w:val="20"/>
                                <w:szCs w:val="20"/>
                              </w:rPr>
                              <w:t>Grāmatvedība</w:t>
                            </w:r>
                          </w:p>
                        </w:txbxContent>
                      </v:textbox>
                    </v:shape>
                    <v:shape id="Text Box 94" o:spid="_x0000_s1094" type="#_x0000_t202" style="position:absolute;left:6246;top:6996;width:1990;height: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NtRsYA&#10;AADcAAAADwAAAGRycy9kb3ducmV2LnhtbESPW2sCMRSE3wv+h3CEvpSa9YLV7UaRQkXfrC3t62Fz&#10;9kI3J2uSruu/N4LQx2FmvmGydW8a0ZHztWUF41ECgji3uuZSwdfn+/MChA/IGhvLpOBCHtarwUOG&#10;qbZn/qDuGEoRIexTVFCF0KZS+rwig35kW+LoFdYZDFG6UmqH5wg3jZwkyVwarDkuVNjSW0X57/HP&#10;KFjMdt2P308P3/m8aJbh6aXbnpxSj8N+8woiUB/+w/f2TiuYLMdwOxOP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bNtRsYAAADcAAAADwAAAAAAAAAAAAAAAACYAgAAZHJz&#10;L2Rvd25yZXYueG1sUEsFBgAAAAAEAAQA9QAAAIsDAAAAAA==&#10;">
                      <v:textbox>
                        <w:txbxContent>
                          <w:p w:rsidR="00D456BA" w:rsidRPr="00A8066A" w:rsidRDefault="00D456BA" w:rsidP="001A36F5">
                            <w:pPr>
                              <w:jc w:val="center"/>
                              <w:rPr>
                                <w:sz w:val="20"/>
                                <w:szCs w:val="20"/>
                              </w:rPr>
                            </w:pPr>
                            <w:r w:rsidRPr="00A8066A">
                              <w:rPr>
                                <w:sz w:val="20"/>
                                <w:szCs w:val="20"/>
                              </w:rPr>
                              <w:t>Kanceleja</w:t>
                            </w:r>
                          </w:p>
                        </w:txbxContent>
                      </v:textbox>
                    </v:shape>
                    <v:shape id="AutoShape 95" o:spid="_x0000_s1095" type="#_x0000_t32" style="position:absolute;left:5947;top:3734;width:0;height:37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MHrsYAAADcAAAADwAAAGRycy9kb3ducmV2LnhtbESPQWvCQBSE74L/YXmCt7pJDlJT11CU&#10;ongptQXr7ZF9ZkOzb2N2G9P++q5Q8DjMzDfMshhsI3rqfO1YQTpLQBCXTtdcKfh4f3l4BOEDssbG&#10;MSn4IQ/FajxaYq7dld+oP4RKRAj7HBWYENpcSl8asuhnriWO3tl1FkOUXSV1h9cIt43MkmQuLdYc&#10;Fwy2tDZUfh2+rYLN6z49bj/7rTX1usp+G9any1Gp6WR4fgIRaAj38H97pxVkiwxuZ+IRkK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yzB67GAAAA3AAAAA8AAAAAAAAA&#10;AAAAAAAAoQIAAGRycy9kb3ducmV2LnhtbFBLBQYAAAAABAAEAPkAAACUAwAAAAA=&#10;" strokeweight=".25pt"/>
                    <v:shape id="AutoShape 96" o:spid="_x0000_s1096" type="#_x0000_t32" style="position:absolute;left:5947;top:6095;width:29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NcYAAADcAAAADwAAAGRycy9kb3ducmV2LnhtbESPQWvCQBSE70L/w/IK3nRjBLHRVYql&#10;WLwUrRC9PbKv2dDs2zS7jWl/fVcQPA4z8w2zXPe2Fh21vnKsYDJOQBAXTldcKjh+vI7mIHxA1lg7&#10;JgW/5GG9ehgsMdPuwnvqDqEUEcI+QwUmhCaT0heGLPqxa4ij9+laiyHKtpS6xUuE21qmSTKTFiuO&#10;CwYb2hgqvg4/VsHL+26Sb0/d1ppqU6Z/Nevzd67U8LF/XoAI1Id7+NZ+0wrSpylcz8QjIF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P/ojXGAAAA3AAAAA8AAAAAAAAA&#10;AAAAAAAAoQIAAGRycy9kb3ducmV2LnhtbFBLBQYAAAAABAAEAPkAAACUAwAAAAA=&#10;" strokeweight=".25pt"/>
                    <v:group id="Group 97" o:spid="_x0000_s1097" style="position:absolute;left:1388;top:2910;width:5569;height:6333" coordorigin="1388,2910" coordsize="5569,63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9BopMUAAADcAAAADwAAAGRycy9kb3ducmV2LnhtbESPT2vCQBTE74LfYXmC&#10;t7qJ/7DRVURUepBCtVB6e2SfSTD7NmTXJH77rlDwOMzMb5jVpjOlaKh2hWUF8SgCQZxaXXCm4Pty&#10;eFuAcB5ZY2mZFDzIwWbd760w0bblL2rOPhMBwi5BBbn3VSKlS3My6Ea2Ig7e1dYGfZB1JnWNbYCb&#10;Uo6jaC4NFhwWcqxol1N6O9+NgmOL7XYS75vT7bp7/F5mnz+nmJQaDrrtEoSnzr/C/+0PrWD8PoX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fQaKTFAAAA3AAA&#10;AA8AAAAAAAAAAAAAAAAAqgIAAGRycy9kb3ducmV2LnhtbFBLBQYAAAAABAAEAPoAAACcAwAAAAA=&#10;">
                      <v:shape id="Text Box 98" o:spid="_x0000_s1098" type="#_x0000_t202" style="position:absolute;left:4967;top:2910;width:1990;height: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hrRcYA&#10;AADcAAAADwAAAGRycy9kb3ducmV2LnhtbESPT2sCMRTE70K/Q3gFL0WztdXq1igiWPTmP9rrY/Pc&#10;Xbp5WZO4rt/eFAoeh5n5DTOdt6YSDTlfWlbw2k9AEGdWl5wrOB5WvTEIH5A1VpZJwY08zGdPnSmm&#10;2l55R80+5CJC2KeooAihTqX0WUEGfd/WxNE7WWcwROlyqR1eI9xUcpAkI2mw5LhQYE3LgrLf/cUo&#10;GL+vmx+/edt+Z6NTNQkvH83X2SnVfW4XnyACteER/m+vtYLBZAh/Z+IR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ohrRcYAAADcAAAADwAAAAAAAAAAAAAAAACYAgAAZHJz&#10;L2Rvd25yZXYueG1sUEsFBgAAAAAEAAQA9QAAAIsDAAAAAA==&#10;">
                        <v:textbox>
                          <w:txbxContent>
                            <w:p w:rsidR="00D456BA" w:rsidRDefault="00D456BA" w:rsidP="001A36F5">
                              <w:pPr>
                                <w:jc w:val="center"/>
                              </w:pPr>
                            </w:p>
                            <w:p w:rsidR="00D456BA" w:rsidRPr="008A7942" w:rsidRDefault="00D456BA" w:rsidP="001A36F5">
                              <w:pPr>
                                <w:jc w:val="center"/>
                                <w:rPr>
                                  <w:b/>
                                  <w:caps/>
                                </w:rPr>
                              </w:pPr>
                              <w:r w:rsidRPr="008A7942">
                                <w:rPr>
                                  <w:b/>
                                  <w:caps/>
                                </w:rPr>
                                <w:t>direktors</w:t>
                              </w:r>
                            </w:p>
                          </w:txbxContent>
                        </v:textbox>
                      </v:shape>
                      <v:shape id="Text Box 99" o:spid="_x0000_s1099" type="#_x0000_t202" style="position:absolute;left:3702;top:4283;width:1990;height: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r1MsYA&#10;AADcAAAADwAAAGRycy9kb3ducmV2LnhtbESPT2vCQBTE7wW/w/KEXkrd+IdUo6uUQsXeNJZ6fWSf&#10;STD7Nt3dxvTbdwuCx2FmfsOsNr1pREfO15YVjEcJCOLC6ppLBZ/H9+c5CB+QNTaWScEvedisBw8r&#10;zLS98oG6PJQiQthnqKAKoc2k9EVFBv3ItsTRO1tnMETpSqkdXiPcNHKSJKk0WHNcqLClt4qKS/5j&#10;FMxnu+7kP6b7ryI9N4vw9NJtv51Sj8P+dQkiUB/u4Vt7pxVMFin8n4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lr1MsYAAADcAAAADwAAAAAAAAAAAAAAAACYAgAAZHJz&#10;L2Rvd25yZXYueG1sUEsFBgAAAAAEAAQA9QAAAIsDAAAAAA==&#10;">
                        <v:textbox>
                          <w:txbxContent>
                            <w:p w:rsidR="00D456BA" w:rsidRPr="00A8066A" w:rsidRDefault="00D456BA" w:rsidP="001A36F5">
                              <w:pPr>
                                <w:jc w:val="center"/>
                                <w:rPr>
                                  <w:sz w:val="20"/>
                                  <w:szCs w:val="20"/>
                                </w:rPr>
                              </w:pPr>
                              <w:r w:rsidRPr="00A8066A">
                                <w:rPr>
                                  <w:sz w:val="20"/>
                                  <w:szCs w:val="20"/>
                                </w:rPr>
                                <w:t>Direktora vietnieks mācību darbā</w:t>
                              </w:r>
                            </w:p>
                          </w:txbxContent>
                        </v:textbox>
                      </v:shape>
                      <v:shape id="AutoShape 100" o:spid="_x0000_s1100" type="#_x0000_t32" style="position:absolute;left:3378;top:3316;width:15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SkNsYAAADcAAAADwAAAGRycy9kb3ducmV2LnhtbESPQWvCQBSE70L/w/IK3nRjDmqjqxRL&#10;sXgpWiF6e2Rfs6HZt2l2G9P++q4geBxm5htmue5tLTpqfeVYwWScgCAunK64VHD8eB3NQfiArLF2&#10;TAp+ycN69TBYYqbdhffUHUIpIoR9hgpMCE0mpS8MWfRj1xBH79O1FkOUbSl1i5cIt7VMk2QqLVYc&#10;Fww2tDFUfB1+rIKX990k3566rTXVpkz/atbn71yp4WP/vAARqA/38K39phWkTzO4nolHQK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zEpDbGAAAA3AAAAA8AAAAAAAAA&#10;AAAAAAAAoQIAAGRycy9kb3ducmV2LnhtbFBLBQYAAAAABAAEAPkAAACUAwAAAAA=&#10;" strokeweight=".25pt"/>
                      <v:group id="Group 101" o:spid="_x0000_s1101" style="position:absolute;left:1388;top:2910;width:1993;height:6333" coordorigin="1388,2910" coordsize="1993,63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1iocIAAADcAAAADwAAAGRycy9kb3ducmV2LnhtbERPTYvCMBC9C/sfwix4&#10;07SK4naNIrIuexDBuiDehmZsi82kNLGt/94cBI+P971c96YSLTWutKwgHkcgiDOrS84V/J92owUI&#10;55E1VpZJwYMcrFcfgyUm2nZ8pDb1uQgh7BJUUHhfJ1K6rCCDbmxr4sBdbWPQB9jkUjfYhXBTyUkU&#10;zaXBkkNDgTVtC8pu6d0o+O2w20zjn3Z/u24fl9PscN7HpNTws998g/DU+7f45f7TCiZf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adYqHCAAAA3AAAAA8A&#10;AAAAAAAAAAAAAAAAqgIAAGRycy9kb3ducmV2LnhtbFBLBQYAAAAABAAEAPoAAACZAwAAAAA=&#10;">
                        <v:group id="Group 102" o:spid="_x0000_s1102" style="position:absolute;left:1388;top:2910;width:1993;height:6333" coordorigin="1388,2910" coordsize="1993,63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dHHOsUAAADcAAAADwAAAGRycy9kb3ducmV2LnhtbESPT4vCMBTE78J+h/AW&#10;9qZpXRStRhHZXTyI4B8Qb4/m2Rabl9Jk2/rtjSB4HGbmN8x82ZlSNFS7wrKCeBCBIE6tLjhTcDr+&#10;9icgnEfWWFomBXdysFx89OaYaNvynpqDz0SAsEtQQe59lUjp0pwMuoGtiIN3tbVBH2SdSV1jG+Cm&#10;lMMoGkuDBYeFHCta55TeDv9GwV+L7eo7/mm2t+v6fjmOdudtTEp9fXarGQhPnX+HX+2NVjCcT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nRxzrFAAAA3AAA&#10;AA8AAAAAAAAAAAAAAAAAqgIAAGRycy9kb3ducmV2LnhtbFBLBQYAAAAABAAEAPoAAACcAwAAAAA=&#10;">
                          <v:shape id="Text Box 103" o:spid="_x0000_s1103" type="#_x0000_t202" style="position:absolute;left:1391;top:2910;width:1990;height: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RSx8IA&#10;AADcAAAADwAAAGRycy9kb3ducmV2LnhtbERPy4rCMBTdD/gP4QpuBk3VwUc1yiAozm5GRbeX5toW&#10;m5tOEmv9e7MYmOXhvJfr1lSiIedLywqGgwQEcWZ1ybmC03Hbn4HwAVljZZkUPMnDetV5W2Kq7YN/&#10;qDmEXMQQ9ikqKEKoUyl9VpBBP7A1ceSu1hkMEbpcaoePGG4qOUqSiTRYcmwosKZNQdntcDcKZh/7&#10;5uK/xt/nbHKt5uF92ux+nVK9bvu5ABGoDf/iP/deKxgncX48E4+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FFLHwgAAANwAAAAPAAAAAAAAAAAAAAAAAJgCAABkcnMvZG93&#10;bnJldi54bWxQSwUGAAAAAAQABAD1AAAAhwMAAAAA&#10;">
                            <v:textbox>
                              <w:txbxContent>
                                <w:p w:rsidR="00D456BA" w:rsidRPr="00A8066A" w:rsidRDefault="00D456BA" w:rsidP="001A36F5">
                                  <w:pPr>
                                    <w:spacing w:before="120"/>
                                    <w:jc w:val="center"/>
                                  </w:pPr>
                                  <w:r w:rsidRPr="00A8066A">
                                    <w:t xml:space="preserve">Pedagoģiskā </w:t>
                                  </w:r>
                                </w:p>
                              </w:txbxContent>
                            </v:textbox>
                          </v:shape>
                          <v:shape id="Text Box 104" o:spid="_x0000_s1104" type="#_x0000_t202" style="position:absolute;left:1391;top:4283;width:1990;height: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j3XMUA&#10;AADcAAAADwAAAGRycy9kb3ducmV2LnhtbESPT2sCMRTE74LfITyhF6lZa7F2NYoUFL35D3t9bJ67&#10;i5uXNUnX7bdvhILHYWZ+w8wWralEQ86XlhUMBwkI4szqknMFp+PqdQLCB2SNlWVS8EseFvNuZ4ap&#10;tnfeU3MIuYgQ9ikqKEKoUyl9VpBBP7A1cfQu1hkMUbpcaof3CDeVfEuSsTRYclwosKavgrLr4cco&#10;mLxvmm+/He3O2fhSfYb+R7O+OaVeeu1yCiJQG57h//ZGKxglQ3iciUd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WPdcxQAAANwAAAAPAAAAAAAAAAAAAAAAAJgCAABkcnMv&#10;ZG93bnJldi54bWxQSwUGAAAAAAQABAD1AAAAigMAAAAA&#10;">
                            <v:textbox>
                              <w:txbxContent>
                                <w:p w:rsidR="00D456BA" w:rsidRPr="00A8066A" w:rsidRDefault="00D456BA" w:rsidP="001A36F5">
                                  <w:pPr>
                                    <w:jc w:val="center"/>
                                    <w:rPr>
                                      <w:sz w:val="20"/>
                                      <w:szCs w:val="20"/>
                                    </w:rPr>
                                  </w:pPr>
                                  <w:r w:rsidRPr="00A8066A">
                                    <w:rPr>
                                      <w:sz w:val="20"/>
                                      <w:szCs w:val="20"/>
                                    </w:rPr>
                                    <w:t>Direktora</w:t>
                                  </w:r>
                                </w:p>
                                <w:p w:rsidR="00D456BA" w:rsidRPr="00A8066A" w:rsidRDefault="00D456BA" w:rsidP="001A36F5">
                                  <w:pPr>
                                    <w:jc w:val="center"/>
                                    <w:rPr>
                                      <w:sz w:val="20"/>
                                      <w:szCs w:val="20"/>
                                    </w:rPr>
                                  </w:pPr>
                                  <w:r w:rsidRPr="00A8066A">
                                    <w:rPr>
                                      <w:sz w:val="20"/>
                                      <w:szCs w:val="20"/>
                                    </w:rPr>
                                    <w:t>padome</w:t>
                                  </w:r>
                                </w:p>
                              </w:txbxContent>
                            </v:textbox>
                          </v:shape>
                          <v:shape id="Text Box 105" o:spid="_x0000_s1105" type="#_x0000_t202" style="position:absolute;left:1391;top:5673;width:1990;height: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ppK8YA&#10;AADcAAAADwAAAGRycy9kb3ducmV2LnhtbESPS2vDMBCE74X8B7GBXkoj50GaOpZDKbSkt+ZBel2s&#10;jW1irRxJdZx/HxUCPQ4z8w2TrXrTiI6cry0rGI8SEMSF1TWXCva7j+cFCB+QNTaWScGVPKzywUOG&#10;qbYX3lC3DaWIEPYpKqhCaFMpfVGRQT+yLXH0jtYZDFG6UmqHlwg3jZwkyVwarDkuVNjSe0XFaftr&#10;FCxm6+7Hf02/D8X82LyGp5fu8+yUehz2b0sQgfrwH76311rBNJnA35l4BGR+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4ppK8YAAADcAAAADwAAAAAAAAAAAAAAAACYAgAAZHJz&#10;L2Rvd25yZXYueG1sUEsFBgAAAAAEAAQA9QAAAIsDAAAAAA==&#10;">
                            <v:textbox>
                              <w:txbxContent>
                                <w:p w:rsidR="00D456BA" w:rsidRPr="00A8066A" w:rsidRDefault="00D456BA" w:rsidP="001A36F5">
                                  <w:pPr>
                                    <w:jc w:val="center"/>
                                    <w:rPr>
                                      <w:sz w:val="20"/>
                                      <w:szCs w:val="20"/>
                                    </w:rPr>
                                  </w:pPr>
                                  <w:r w:rsidRPr="00A8066A">
                                    <w:rPr>
                                      <w:sz w:val="20"/>
                                      <w:szCs w:val="20"/>
                                    </w:rPr>
                                    <w:t>Izglītības programmu vadītāji</w:t>
                                  </w:r>
                                </w:p>
                              </w:txbxContent>
                            </v:textbox>
                          </v:shape>
                          <v:shape id="Text Box 106" o:spid="_x0000_s1106" type="#_x0000_t202" style="position:absolute;left:1391;top:7046;width:1990;height: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bMsMUA&#10;AADcAAAADwAAAGRycy9kb3ducmV2LnhtbESPQWvCQBSE70L/w/IKXkQ3bcTa1FWkoNibTUWvj+wz&#10;Cc2+jbtrTP99tyD0OMzMN8xi1ZtGdOR8bVnB0yQBQVxYXXOp4PC1Gc9B+ICssbFMCn7Iw2r5MFhg&#10;pu2NP6nLQykihH2GCqoQ2kxKX1Rk0E9sSxy9s3UGQ5SulNrhLcJNI5+TZCYN1hwXKmzpvaLiO78a&#10;BfPprjv5j3R/LGbn5jWMXrrtxSk1fOzXbyAC9eE/fG/vtII0SeHvTDw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xsywxQAAANwAAAAPAAAAAAAAAAAAAAAAAJgCAABkcnMv&#10;ZG93bnJldi54bWxQSwUGAAAAAAQABAD1AAAAigMAAAAA&#10;">
                            <v:textbox>
                              <w:txbxContent>
                                <w:p w:rsidR="00D456BA" w:rsidRPr="00A8066A" w:rsidRDefault="00D456BA" w:rsidP="001A36F5">
                                  <w:pPr>
                                    <w:jc w:val="center"/>
                                    <w:rPr>
                                      <w:sz w:val="20"/>
                                      <w:szCs w:val="20"/>
                                    </w:rPr>
                                  </w:pPr>
                                  <w:r w:rsidRPr="00A8066A">
                                    <w:rPr>
                                      <w:sz w:val="20"/>
                                      <w:szCs w:val="20"/>
                                    </w:rPr>
                                    <w:t>Pedagogi</w:t>
                                  </w:r>
                                </w:p>
                              </w:txbxContent>
                            </v:textbox>
                          </v:shape>
                          <v:shape id="Text Box 107" o:spid="_x0000_s1107" type="#_x0000_t202" style="position:absolute;left:1388;top:8419;width:1990;height: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9UxMYA&#10;AADcAAAADwAAAGRycy9kb3ducmV2LnhtbESPW2sCMRSE34X+h3AKfZFutlWsXY1SChZ984Z9PWzO&#10;XnBzsk3iuv33TUHwcZiZb5j5sjeN6Mj52rKClyQFQZxbXXOp4HhYPU9B+ICssbFMCn7Jw3LxMJhj&#10;pu2Vd9TtQykihH2GCqoQ2kxKn1dk0Ce2JY5eYZ3BEKUrpXZ4jXDTyNc0nUiDNceFClv6rCg/7y9G&#10;wXS87r79ZrQ95ZOieQ/Dt+7rxyn19Nh/zEAE6sM9fGuvtYJROob/M/EI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y9UxMYAAADcAAAADwAAAAAAAAAAAAAAAACYAgAAZHJz&#10;L2Rvd25yZXYueG1sUEsFBgAAAAAEAAQA9QAAAIsDAAAAAA==&#10;">
                            <v:textbox>
                              <w:txbxContent>
                                <w:p w:rsidR="00D456BA" w:rsidRPr="00A8066A" w:rsidRDefault="00D456BA" w:rsidP="001A36F5">
                                  <w:pPr>
                                    <w:jc w:val="center"/>
                                    <w:rPr>
                                      <w:sz w:val="20"/>
                                      <w:szCs w:val="20"/>
                                    </w:rPr>
                                  </w:pPr>
                                  <w:r w:rsidRPr="00A8066A">
                                    <w:rPr>
                                      <w:sz w:val="20"/>
                                      <w:szCs w:val="20"/>
                                    </w:rPr>
                                    <w:t>Audzēkņi</w:t>
                                  </w:r>
                                </w:p>
                              </w:txbxContent>
                            </v:textbox>
                          </v:shape>
                        </v:group>
                        <v:shape id="AutoShape 108" o:spid="_x0000_s1108" type="#_x0000_t32" style="position:absolute;left:2361;top:3734;width:0;height:5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EFwMYAAADcAAAADwAAAGRycy9kb3ducmV2LnhtbESPQWvCQBSE74X+h+UVetNNLJUSXUOx&#10;FKUXqRXU2yP7zAazb9PsGqO/3i0IPQ4z8w0zzXtbi45aXzlWkA4TEMSF0xWXCjY/n4M3ED4ga6wd&#10;k4ILechnjw9TzLQ78zd161CKCGGfoQITQpNJ6QtDFv3QNcTRO7jWYoiyLaVu8RzhtpajJBlLixXH&#10;BYMNzQ0Vx/XJKvhYfaXbxa5bWFPNy9G1Zr3/3Sr1/NS/T0AE6sN/+N5eagUvySv8nYlHQM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2xBcDGAAAA3AAAAA8AAAAAAAAA&#10;AAAAAAAAoQIAAGRycy9kb3ducmV2LnhtbFBLBQYAAAAABAAEAPkAAACUAwAAAAA=&#10;" strokeweight=".25pt"/>
                        <v:shape id="AutoShape 109" o:spid="_x0000_s1109" type="#_x0000_t32" style="position:absolute;left:2361;top:5107;width:1;height:5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Obt8UAAADcAAAADwAAAGRycy9kb3ducmV2LnhtbESPQWvCQBSE74L/YXlCb3WjBZHUVUQp&#10;Si9SFWJvj+wzG8y+TbNrTP31XaHgcZiZb5jZorOVaKnxpWMFo2ECgjh3uuRCwfHw8ToF4QOyxsox&#10;KfglD4t5vzfDVLsbf1G7D4WIEPYpKjAh1KmUPjdk0Q9dTRy9s2sshiibQuoGbxFuKzlOkom0WHJc&#10;MFjTylB+2V+tgvXuc5RtTu3GmnJVjO8V6++fTKmXQbd8BxGoC8/wf3urFbwlE3iciUdAz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WObt8UAAADcAAAADwAAAAAAAAAA&#10;AAAAAAChAgAAZHJzL2Rvd25yZXYueG1sUEsFBgAAAAAEAAQA+QAAAJMDAAAAAA==&#10;" strokeweight=".25pt"/>
                        <v:shape id="AutoShape 110" o:spid="_x0000_s1110" type="#_x0000_t32" style="position:absolute;left:2361;top:6497;width:0;height:5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8+LMYAAADcAAAADwAAAGRycy9kb3ducmV2LnhtbESPQWvCQBSE74X+h+UVetNNLNQSXUOx&#10;FKUXqRXU2yP7zAazb9PsGqO/3i0IPQ4z8w0zzXtbi45aXzlWkA4TEMSF0xWXCjY/n4M3ED4ga6wd&#10;k4ILechnjw9TzLQ78zd161CKCGGfoQITQpNJ6QtDFv3QNcTRO7jWYoiyLaVu8RzhtpajJHmVFiuO&#10;CwYbmhsqjuuTVfCx+kq3i123sKaal6NrzXr/u1Xq+al/n4AI1If/8L291ApekjH8nYlHQM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vPizGAAAA3AAAAA8AAAAAAAAA&#10;AAAAAAAAoQIAAGRycy9kb3ducmV2LnhtbFBLBQYAAAAABAAEAPkAAACUAwAAAAA=&#10;" strokeweight=".25pt"/>
                        <v:shape id="AutoShape 111" o:spid="_x0000_s1111" type="#_x0000_t32" style="position:absolute;left:2361;top:7870;width:0;height:5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7CqXsMAAADcAAAADwAAAGRycy9kb3ducmV2LnhtbERPz2vCMBS+D/wfwhvspqkORDqjDGV0&#10;eJGpoLs9mremrHnpkqyt/vXmMNjx4/u9XA+2ER35UDtWMJ1kIIhLp2uuFJyOb+MFiBCRNTaOScGV&#10;AqxXo4cl5tr1/EHdIVYihXDIUYGJsc2lDKUhi2HiWuLEfTlvMSboK6k99incNnKWZXNpsebUYLCl&#10;jaHy+/BrFWz3u+m5uHSFNfWmmt0a1p8/Z6WeHofXFxCRhvgv/nO/awXPWVqbzqQjIF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Owql7DAAAA3AAAAA8AAAAAAAAAAAAA&#10;AAAAoQIAAGRycy9kb3ducmV2LnhtbFBLBQYAAAAABAAEAPkAAACRAwAAAAA=&#10;" strokeweight=".25pt"/>
                      </v:group>
                      <v:shape id="AutoShape 112" o:spid="_x0000_s1112" type="#_x0000_t32" style="position:absolute;left:4165;top:5601;width:988;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I1oMYAAADcAAAADwAAAGRycy9kb3ducmV2LnhtbESPQUvDQBSE74L/YXmCt3Y3Smsbuy0q&#10;FnIRarSCt0f2mQSzb+Pumqb/3i0UPA4z8w2z2oy2EwP50DrWkE0VCOLKmZZrDe9v28kCRIjIBjvH&#10;pOFIATbry4sV5sYd+JWGMtYiQTjkqKGJsc+lDFVDFsPU9cTJ+3LeYkzS19J4PCS47eSNUnNpseW0&#10;0GBPTw1V3+Wv1bDIipdHN3x83u1m+8wXg/qZtc9aX1+ND/cgIo3xP3xuF0bDrVrC6Uw6AnL9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ACNaDGAAAA3AAAAA8AAAAAAAAA&#10;AAAAAAAAoQIAAGRycy9kb3ducmV2LnhtbFBLBQYAAAAABAAEAPkAAACUAwAAAAA=&#10;" strokeweight=".25pt"/>
                      <v:shape id="AutoShape 113" o:spid="_x0000_s1113" type="#_x0000_t32" style="position:absolute;left:3378;top:6095;width:127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8whcIAAADcAAAADwAAAGRycy9kb3ducmV2LnhtbERPz2vCMBS+C/sfwht4m2kVZFSjDMdw&#10;eBF10Hl7NM+m2Lx0TVarf705CB4/vt/zZW9r0VHrK8cK0lECgrhwuuJSwc/h6+0dhA/IGmvHpOBK&#10;HpaLl8EcM+0uvKNuH0oRQ9hnqMCE0GRS+sKQRT9yDXHkTq61GCJsS6lbvMRwW8txkkylxYpjg8GG&#10;VoaK8/7fKvjcbtJ8/dutralW5fhWsz7+5UoNX/uPGYhAfXiKH+5vrWCSxvnxTDwCcn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B8whcIAAADcAAAADwAAAAAAAAAAAAAA&#10;AAChAgAAZHJzL2Rvd25yZXYueG1sUEsFBgAAAAAEAAQA+QAAAJADAAAAAA==&#10;" strokeweight=".25pt"/>
                      <v:shape id="AutoShape 114" o:spid="_x0000_s1114" type="#_x0000_t32" style="position:absolute;left:3381;top:4697;width:32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OVHsYAAADcAAAADwAAAGRycy9kb3ducmV2LnhtbESPT2vCQBTE70K/w/IKvekmFkRS11BS&#10;iqWX4h+w3h7ZZzY0+zbNbmPqp3cFweMwM79hFvlgG9FT52vHCtJJAoK4dLrmSsFu+z6eg/ABWWPj&#10;mBT8k4d8+TBaYKbdidfUb0IlIoR9hgpMCG0mpS8NWfQT1xJH7+g6iyHKrpK6w1OE20ZOk2QmLdYc&#10;Fwy2VBgqfzZ/VsHb12e6X333K2vqopqeG9aH371ST4/D6wuIQEO4h2/tD63gOU3heiYeAbm8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dTlR7GAAAA3AAAAA8AAAAAAAAA&#10;AAAAAAAAoQIAAGRycy9kb3ducmV2LnhtbFBLBQYAAAAABAAEAPkAAACUAwAAAAA=&#10;" strokeweight=".25pt"/>
                    </v:group>
                    <v:shape id="AutoShape 115" o:spid="_x0000_s1115" type="#_x0000_t32" style="position:absolute;left:5692;top:4696;width:55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4ELacUAAADcAAAADwAAAGRycy9kb3ducmV2LnhtbESPQWvCQBSE7wX/w/KE3uomEaREVxFF&#10;lF5KbUG9PbLPbDD7NmbXmPrru4VCj8PMfMPMFr2tRUetrxwrSEcJCOLC6YpLBV+fm5dXED4ga6wd&#10;k4Jv8rCYD55mmGt35w/q9qEUEcI+RwUmhCaX0heGLPqRa4ijd3atxRBlW0rd4j3CbS2zJJlIixXH&#10;BYMNrQwVl/3NKli/v6WH7bHbWlOtyuxRsz5dD0o9D/vlFESgPvyH/9o7rWCcZvB7Jh4BO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4ELacUAAADcAAAADwAAAAAAAAAA&#10;AAAAAAChAgAAZHJzL2Rvd25yZXYueG1sUEsFBgAAAAAEAAQA+QAAAJMDAAAAAA==&#10;" strokeweight=".25pt"/>
                  </v:group>
                  <v:shape id="AutoShape 116" o:spid="_x0000_s1116" type="#_x0000_t32" style="position:absolute;left:8715;top:4697;width:36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2u8sUAAADcAAAADwAAAGRycy9kb3ducmV2LnhtbESPQWvCQBSE70L/w/IKvdVNFESiqxSL&#10;WHoRtWC9PbLPbDD7Nma3MfrrXaHgcZiZb5jpvLOVaKnxpWMFaT8BQZw7XXKh4Ge3fB+D8AFZY+WY&#10;FFzJw3z20ptipt2FN9RuQyEihH2GCkwIdSalzw1Z9H1XE0fv6BqLIcqmkLrBS4TbSg6SZCQtlhwX&#10;DNa0MJSftn9Wwef6O92vftuVNeWiGNwq1ofzXqm31+5jAiJQF57h//aXVjBMh/A4E4+AnN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M2u8sUAAADcAAAADwAAAAAAAAAA&#10;AAAAAAChAgAAZHJzL2Rvd25yZXYueG1sUEsFBgAAAAAEAAQA+QAAAJMDAAAAAA==&#10;" strokeweight=".25pt"/>
                  <v:shape id="AutoShape 117" o:spid="_x0000_s1117" type="#_x0000_t32" style="position:absolute;left:9354;top:5409;width:157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Q2hsYAAADcAAAADwAAAGRycy9kb3ducmV2LnhtbESPQWvCQBSE74L/YXlCb3UTK0VSVxGl&#10;WLwUtZD29sg+s8Hs2zS7jWl/fVcQPA4z8w0zX/a2Fh21vnKsIB0nIIgLpysuFXwcXx9nIHxA1lg7&#10;JgW/5GG5GA7mmGl34T11h1CKCGGfoQITQpNJ6QtDFv3YNcTRO7nWYoiyLaVu8RLhtpaTJHmWFiuO&#10;CwYbWhsqzocfq2Dzvkvz7We3taZal5O/mvXXd67Uw6hfvYAI1Id7+NZ+0wqe0ilcz8QjIB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ckNobGAAAA3AAAAA8AAAAAAAAA&#10;AAAAAAAAoQIAAGRycy9kb3ducmV2LnhtbFBLBQYAAAAABAAEAPkAAACUAwAAAAA=&#10;" strokeweight=".25pt"/>
                  <v:shape id="AutoShape 118" o:spid="_x0000_s1118" type="#_x0000_t32" style="position:absolute;left:10119;top:5107;width:0;height:3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GiTHcYAAADcAAAADwAAAGRycy9kb3ducmV2LnhtbESPQWvCQBSE74L/YXlCb3UTi0VSVxGl&#10;WLwUtZD29sg+s8Hs2zS7jWl/fVcQPA4z8w0zX/a2Fh21vnKsIB0nIIgLpysuFXwcXx9nIHxA1lg7&#10;JgW/5GG5GA7mmGl34T11h1CKCGGfoQITQpNJ6QtDFv3YNcTRO7nWYoiyLaVu8RLhtpaTJHmWFiuO&#10;CwYbWhsqzocfq2Dzvkvz7We3taZal5O/mvXXd67Uw6hfvYAI1Id7+NZ+0wqe0ilcz8QjIB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hokx3GAAAA3AAAAA8AAAAAAAAA&#10;AAAAAAAAoQIAAGRycy9kb3ducmV2LnhtbFBLBQYAAAAABAAEAPkAAACUAwAAAAA=&#10;" strokeweight=".25pt"/>
                  <v:shape id="AutoShape 119" o:spid="_x0000_s1119" type="#_x0000_t32" style="position:absolute;left:9354;top:5409;width:0;height:2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oNasUAAADcAAAADwAAAGRycy9kb3ducmV2LnhtbESPQWvCQBSE74L/YXmCt7qJgpToKqKI&#10;pZeiFqy3R/aZDWbfxuw2pv31bqHgcZiZb5j5srOVaKnxpWMF6SgBQZw7XXKh4PO4fXkF4QOyxsox&#10;KfghD8tFvzfHTLs776k9hEJECPsMFZgQ6kxKnxuy6EeuJo7exTUWQ5RNIXWD9wi3lRwnyVRaLDku&#10;GKxpbSi/Hr6tgs3He3rafbU7a8p1Mf6tWJ9vJ6WGg241AxGoC8/wf/tNK5ikU/g7E4+AXD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LoNasUAAADcAAAADwAAAAAAAAAA&#10;AAAAAAChAgAAZHJzL2Rvd25yZXYueG1sUEsFBgAAAAAEAAQA+QAAAJMDAAAAAA==&#10;" strokeweight=".25pt"/>
                  <v:shape id="AutoShape 120" o:spid="_x0000_s1120" type="#_x0000_t32" style="position:absolute;left:10931;top:5409;width:0;height:2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o8cYAAADcAAAADwAAAGRycy9kb3ducmV2LnhtbESPQWvCQBSE74L/YXlCb3UTC1ZSVxGl&#10;WLwUtZD29sg+s8Hs2zS7jWl/fVcQPA4z8w0zX/a2Fh21vnKsIB0nIIgLpysuFXwcXx9nIHxA1lg7&#10;JgW/5GG5GA7mmGl34T11h1CKCGGfoQITQpNJ6QtDFv3YNcTRO7nWYoiyLaVu8RLhtpaTJJlKixXH&#10;BYMNrQ0V58OPVbB536X59rPbWlOty8lfzfrrO1fqYdSvXkAE6sM9fGu/aQVP6TNcz8QjIB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f2qPHGAAAA3AAAAA8AAAAAAAAA&#10;AAAAAAAAoQIAAGRycy9kb3ducmV2LnhtbFBLBQYAAAAABAAEAPkAAACUAwAAAAA=&#10;" strokeweight=".25pt"/>
                  <v:shape id="AutoShape 121" o:spid="_x0000_s1121" type="#_x0000_t32" style="position:absolute;left:8715;top:3316;width:0;height:13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k8g8IAAADcAAAADwAAAGRycy9kb3ducmV2LnhtbERPz2vCMBS+C/sfwht4m2kVZFSjDMdw&#10;eBF10Hl7NM+m2Lx0TVarf705CB4/vt/zZW9r0VHrK8cK0lECgrhwuuJSwc/h6+0dhA/IGmvHpOBK&#10;HpaLl8EcM+0uvKNuH0oRQ9hnqMCE0GRS+sKQRT9yDXHkTq61GCJsS6lbvMRwW8txkkylxYpjg8GG&#10;VoaK8/7fKvjcbtJ8/dutralW5fhWsz7+5UoNX/uPGYhAfXiKH+5vrWCSxrXxTDwCcn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mk8g8IAAADcAAAADwAAAAAAAAAAAAAA&#10;AAChAgAAZHJzL2Rvd25yZXYueG1sUEsFBgAAAAAEAAQA+QAAAJADAAAAAA==&#10;" strokeweight=".25pt"/>
                </v:group>
              </v:group>
            </w:pict>
          </mc:Fallback>
        </mc:AlternateContent>
      </w:r>
    </w:p>
    <w:p w:rsidR="001A36F5" w:rsidRPr="00675C46" w:rsidRDefault="001A36F5" w:rsidP="001A36F5">
      <w:pPr>
        <w:jc w:val="left"/>
        <w:rPr>
          <w:rFonts w:eastAsia="Times New Roman" w:cs="Arial"/>
          <w:b/>
          <w:szCs w:val="24"/>
          <w:lang w:eastAsia="lv-LV" w:bidi="lo-LA"/>
        </w:rPr>
      </w:pPr>
    </w:p>
    <w:p w:rsidR="001A36F5" w:rsidRPr="00675C46" w:rsidRDefault="001A36F5" w:rsidP="001A36F5">
      <w:pPr>
        <w:jc w:val="left"/>
        <w:rPr>
          <w:rFonts w:eastAsia="Times New Roman" w:cs="Arial"/>
          <w:b/>
          <w:szCs w:val="24"/>
          <w:lang w:eastAsia="lv-LV" w:bidi="lo-LA"/>
        </w:rPr>
      </w:pPr>
    </w:p>
    <w:p w:rsidR="001A36F5" w:rsidRPr="00675C46" w:rsidRDefault="001A36F5" w:rsidP="001A36F5">
      <w:pPr>
        <w:jc w:val="left"/>
        <w:rPr>
          <w:rFonts w:eastAsia="Times New Roman" w:cs="Arial"/>
          <w:b/>
          <w:szCs w:val="24"/>
          <w:lang w:eastAsia="lv-LV" w:bidi="lo-LA"/>
        </w:rPr>
      </w:pPr>
    </w:p>
    <w:p w:rsidR="001A36F5" w:rsidRPr="00675C46" w:rsidRDefault="001A36F5" w:rsidP="001A36F5">
      <w:pPr>
        <w:jc w:val="left"/>
        <w:rPr>
          <w:rFonts w:eastAsia="Times New Roman" w:cs="Arial"/>
          <w:b/>
          <w:szCs w:val="24"/>
          <w:lang w:eastAsia="lv-LV" w:bidi="lo-LA"/>
        </w:rPr>
      </w:pPr>
    </w:p>
    <w:p w:rsidR="001A36F5" w:rsidRPr="00675C46" w:rsidRDefault="001A36F5" w:rsidP="001A36F5">
      <w:pPr>
        <w:jc w:val="left"/>
        <w:rPr>
          <w:rFonts w:eastAsia="Times New Roman" w:cs="Arial"/>
          <w:b/>
          <w:szCs w:val="24"/>
          <w:lang w:eastAsia="lv-LV" w:bidi="lo-LA"/>
        </w:rPr>
      </w:pPr>
    </w:p>
    <w:p w:rsidR="001A36F5" w:rsidRPr="00675C46" w:rsidRDefault="001A36F5" w:rsidP="001A36F5">
      <w:pPr>
        <w:jc w:val="left"/>
        <w:rPr>
          <w:rFonts w:eastAsia="Times New Roman" w:cs="Arial"/>
          <w:b/>
          <w:szCs w:val="24"/>
          <w:lang w:eastAsia="lv-LV" w:bidi="lo-LA"/>
        </w:rPr>
      </w:pPr>
    </w:p>
    <w:p w:rsidR="001A36F5" w:rsidRPr="00675C46" w:rsidRDefault="001A36F5" w:rsidP="001A36F5">
      <w:pPr>
        <w:jc w:val="left"/>
        <w:rPr>
          <w:rFonts w:eastAsia="Times New Roman" w:cs="Arial"/>
          <w:b/>
          <w:szCs w:val="24"/>
          <w:lang w:eastAsia="lv-LV" w:bidi="lo-LA"/>
        </w:rPr>
      </w:pPr>
    </w:p>
    <w:p w:rsidR="001A36F5" w:rsidRPr="00675C46" w:rsidRDefault="001A36F5" w:rsidP="001A36F5">
      <w:pPr>
        <w:jc w:val="left"/>
        <w:rPr>
          <w:rFonts w:eastAsia="Times New Roman" w:cs="Arial"/>
          <w:b/>
          <w:szCs w:val="24"/>
          <w:lang w:eastAsia="lv-LV" w:bidi="lo-LA"/>
        </w:rPr>
      </w:pPr>
    </w:p>
    <w:p w:rsidR="001A36F5" w:rsidRPr="00675C46" w:rsidRDefault="001A36F5" w:rsidP="001A36F5">
      <w:pPr>
        <w:jc w:val="left"/>
        <w:rPr>
          <w:rFonts w:eastAsia="Times New Roman" w:cs="Arial"/>
          <w:b/>
          <w:szCs w:val="24"/>
          <w:lang w:eastAsia="lv-LV" w:bidi="lo-LA"/>
        </w:rPr>
      </w:pPr>
    </w:p>
    <w:p w:rsidR="001A36F5" w:rsidRPr="00675C46" w:rsidRDefault="001A36F5" w:rsidP="001A36F5">
      <w:pPr>
        <w:jc w:val="left"/>
        <w:rPr>
          <w:rFonts w:eastAsia="Times New Roman" w:cs="Arial"/>
          <w:b/>
          <w:szCs w:val="24"/>
          <w:lang w:eastAsia="lv-LV" w:bidi="lo-LA"/>
        </w:rPr>
      </w:pPr>
    </w:p>
    <w:p w:rsidR="001A36F5" w:rsidRPr="00675C46" w:rsidRDefault="001A36F5" w:rsidP="001A36F5">
      <w:pPr>
        <w:jc w:val="left"/>
        <w:rPr>
          <w:rFonts w:eastAsia="Times New Roman" w:cs="Arial"/>
          <w:b/>
          <w:szCs w:val="24"/>
          <w:lang w:eastAsia="lv-LV" w:bidi="lo-LA"/>
        </w:rPr>
      </w:pPr>
    </w:p>
    <w:p w:rsidR="001A36F5" w:rsidRPr="00675C46" w:rsidRDefault="001A36F5" w:rsidP="001A36F5">
      <w:pPr>
        <w:jc w:val="left"/>
        <w:rPr>
          <w:rFonts w:eastAsia="Times New Roman" w:cs="Arial"/>
          <w:b/>
          <w:szCs w:val="24"/>
          <w:lang w:eastAsia="lv-LV" w:bidi="lo-LA"/>
        </w:rPr>
      </w:pPr>
    </w:p>
    <w:p w:rsidR="001A36F5" w:rsidRPr="00675C46" w:rsidRDefault="001A36F5" w:rsidP="001A36F5">
      <w:pPr>
        <w:jc w:val="left"/>
        <w:rPr>
          <w:rFonts w:eastAsia="Times New Roman" w:cs="Arial"/>
          <w:b/>
          <w:szCs w:val="24"/>
          <w:lang w:eastAsia="lv-LV" w:bidi="lo-LA"/>
        </w:rPr>
      </w:pPr>
    </w:p>
    <w:p w:rsidR="001A36F5" w:rsidRPr="00675C46" w:rsidRDefault="001A36F5" w:rsidP="001A36F5">
      <w:pPr>
        <w:jc w:val="left"/>
        <w:rPr>
          <w:rFonts w:eastAsia="Times New Roman" w:cs="Arial"/>
          <w:b/>
          <w:szCs w:val="24"/>
          <w:lang w:eastAsia="lv-LV" w:bidi="lo-LA"/>
        </w:rPr>
      </w:pPr>
    </w:p>
    <w:p w:rsidR="001A36F5" w:rsidRPr="00675C46" w:rsidRDefault="001A36F5" w:rsidP="001A36F5">
      <w:pPr>
        <w:jc w:val="left"/>
        <w:rPr>
          <w:rFonts w:eastAsia="Times New Roman" w:cs="Arial"/>
          <w:b/>
          <w:szCs w:val="24"/>
          <w:lang w:eastAsia="lv-LV" w:bidi="lo-LA"/>
        </w:rPr>
      </w:pPr>
    </w:p>
    <w:p w:rsidR="001A36F5" w:rsidRPr="00675C46" w:rsidRDefault="001A36F5" w:rsidP="001A36F5">
      <w:pPr>
        <w:jc w:val="left"/>
        <w:rPr>
          <w:rFonts w:eastAsia="Times New Roman" w:cs="Arial"/>
          <w:b/>
          <w:szCs w:val="24"/>
          <w:lang w:eastAsia="lv-LV" w:bidi="lo-LA"/>
        </w:rPr>
      </w:pPr>
    </w:p>
    <w:p w:rsidR="001A36F5" w:rsidRPr="00675C46" w:rsidRDefault="001A36F5" w:rsidP="001A36F5">
      <w:pPr>
        <w:jc w:val="left"/>
        <w:rPr>
          <w:rFonts w:eastAsia="Times New Roman" w:cs="Arial"/>
          <w:b/>
          <w:szCs w:val="24"/>
          <w:lang w:eastAsia="lv-LV" w:bidi="lo-LA"/>
        </w:rPr>
      </w:pPr>
    </w:p>
    <w:p w:rsidR="001A36F5" w:rsidRPr="00675C46" w:rsidRDefault="001A36F5" w:rsidP="001A36F5">
      <w:pPr>
        <w:jc w:val="left"/>
        <w:rPr>
          <w:rFonts w:eastAsia="Times New Roman" w:cs="Arial"/>
          <w:b/>
          <w:szCs w:val="24"/>
          <w:lang w:eastAsia="lv-LV" w:bidi="lo-LA"/>
        </w:rPr>
      </w:pPr>
    </w:p>
    <w:p w:rsidR="001A36F5" w:rsidRPr="00675C46" w:rsidRDefault="001A36F5" w:rsidP="001A36F5">
      <w:pPr>
        <w:jc w:val="left"/>
        <w:rPr>
          <w:rFonts w:eastAsia="Times New Roman" w:cs="Arial"/>
          <w:b/>
          <w:szCs w:val="24"/>
          <w:lang w:eastAsia="lv-LV" w:bidi="lo-LA"/>
        </w:rPr>
      </w:pPr>
    </w:p>
    <w:p w:rsidR="001A36F5" w:rsidRPr="00675C46" w:rsidRDefault="001A36F5" w:rsidP="001A36F5">
      <w:pPr>
        <w:jc w:val="left"/>
        <w:rPr>
          <w:rFonts w:eastAsia="Times New Roman" w:cs="Arial"/>
          <w:b/>
          <w:szCs w:val="24"/>
          <w:lang w:eastAsia="lv-LV" w:bidi="lo-LA"/>
        </w:rPr>
      </w:pPr>
    </w:p>
    <w:p w:rsidR="001A36F5" w:rsidRPr="00675C46" w:rsidRDefault="001A36F5" w:rsidP="001A36F5">
      <w:pPr>
        <w:jc w:val="left"/>
        <w:rPr>
          <w:rFonts w:eastAsia="Times New Roman" w:cs="Arial"/>
          <w:b/>
          <w:szCs w:val="24"/>
          <w:lang w:eastAsia="lv-LV" w:bidi="lo-LA"/>
        </w:rPr>
      </w:pPr>
    </w:p>
    <w:p w:rsidR="001A36F5" w:rsidRPr="00675C46" w:rsidRDefault="001A36F5" w:rsidP="001A36F5">
      <w:pPr>
        <w:jc w:val="left"/>
        <w:rPr>
          <w:rFonts w:eastAsia="Times New Roman" w:cs="Arial"/>
          <w:b/>
          <w:szCs w:val="24"/>
          <w:lang w:eastAsia="lv-LV" w:bidi="lo-LA"/>
        </w:rPr>
      </w:pPr>
    </w:p>
    <w:p w:rsidR="001A36F5" w:rsidRPr="00675C46" w:rsidRDefault="001A36F5" w:rsidP="001A36F5">
      <w:pPr>
        <w:jc w:val="left"/>
        <w:rPr>
          <w:rFonts w:eastAsia="Times New Roman" w:cs="Arial"/>
          <w:b/>
          <w:szCs w:val="24"/>
          <w:lang w:eastAsia="lv-LV" w:bidi="lo-LA"/>
        </w:rPr>
      </w:pPr>
    </w:p>
    <w:p w:rsidR="001A36F5" w:rsidRPr="00675C46" w:rsidRDefault="001A36F5" w:rsidP="001A36F5">
      <w:pPr>
        <w:jc w:val="left"/>
        <w:rPr>
          <w:rFonts w:eastAsia="Times New Roman" w:cs="Arial"/>
          <w:szCs w:val="24"/>
          <w:lang w:eastAsia="lv-LV" w:bidi="lo-LA"/>
        </w:rPr>
      </w:pPr>
      <w:r w:rsidRPr="00675C46">
        <w:rPr>
          <w:rFonts w:eastAsia="Times New Roman" w:cs="Arial"/>
          <w:szCs w:val="24"/>
          <w:lang w:eastAsia="lv-LV" w:bidi="lo-LA"/>
        </w:rPr>
        <w:t>“</w:t>
      </w:r>
    </w:p>
    <w:p w:rsidR="001A36F5" w:rsidRPr="00675C46" w:rsidRDefault="001A36F5" w:rsidP="001A36F5">
      <w:pPr>
        <w:jc w:val="left"/>
        <w:rPr>
          <w:rFonts w:eastAsia="Times New Roman" w:cs="Arial"/>
          <w:b/>
          <w:szCs w:val="24"/>
          <w:lang w:eastAsia="lv-LV" w:bidi="lo-LA"/>
        </w:rPr>
      </w:pPr>
    </w:p>
    <w:p w:rsidR="001A36F5" w:rsidRPr="00675C46" w:rsidRDefault="001A36F5" w:rsidP="001A36F5">
      <w:pPr>
        <w:jc w:val="left"/>
        <w:rPr>
          <w:rFonts w:eastAsia="Times New Roman" w:cs="Arial"/>
          <w:b/>
          <w:szCs w:val="24"/>
          <w:lang w:eastAsia="lv-LV" w:bidi="lo-LA"/>
        </w:rPr>
      </w:pPr>
    </w:p>
    <w:p w:rsidR="001A36F5" w:rsidRPr="00675C46" w:rsidRDefault="001A36F5" w:rsidP="001A36F5">
      <w:pPr>
        <w:jc w:val="left"/>
        <w:rPr>
          <w:rFonts w:eastAsia="Times New Roman" w:cs="Arial"/>
          <w:b/>
          <w:szCs w:val="24"/>
          <w:lang w:eastAsia="lv-LV" w:bidi="lo-LA"/>
        </w:rPr>
      </w:pPr>
    </w:p>
    <w:p w:rsidR="001A36F5" w:rsidRPr="00675C46" w:rsidRDefault="001A36F5" w:rsidP="001A36F5">
      <w:pPr>
        <w:jc w:val="left"/>
        <w:rPr>
          <w:rFonts w:eastAsia="Times New Roman" w:cs="Arial"/>
          <w:b/>
          <w:szCs w:val="24"/>
          <w:lang w:eastAsia="lv-LV" w:bidi="lo-LA"/>
        </w:rPr>
      </w:pPr>
    </w:p>
    <w:p w:rsidR="001A36F5" w:rsidRPr="00675C46" w:rsidRDefault="001A36F5" w:rsidP="001A36F5">
      <w:pPr>
        <w:jc w:val="left"/>
        <w:rPr>
          <w:rFonts w:eastAsia="Times New Roman" w:cs="Arial"/>
          <w:b/>
          <w:szCs w:val="24"/>
          <w:lang w:eastAsia="lv-LV" w:bidi="lo-LA"/>
        </w:rPr>
      </w:pPr>
    </w:p>
    <w:p w:rsidR="001A36F5" w:rsidRPr="00675C46" w:rsidRDefault="001A36F5" w:rsidP="001A36F5">
      <w:pPr>
        <w:jc w:val="left"/>
        <w:rPr>
          <w:rFonts w:eastAsia="Times New Roman" w:cs="Arial"/>
          <w:b/>
          <w:szCs w:val="24"/>
          <w:lang w:eastAsia="lv-LV" w:bidi="lo-LA"/>
        </w:rPr>
      </w:pPr>
    </w:p>
    <w:p w:rsidR="001A36F5" w:rsidRPr="00675C46" w:rsidRDefault="001A36F5" w:rsidP="001A36F5">
      <w:pPr>
        <w:jc w:val="left"/>
        <w:rPr>
          <w:rFonts w:eastAsia="Times New Roman" w:cs="Arial"/>
          <w:sz w:val="20"/>
          <w:szCs w:val="20"/>
          <w:lang w:eastAsia="lv-LV" w:bidi="lo-LA"/>
        </w:rPr>
      </w:pPr>
      <w:r w:rsidRPr="00675C46">
        <w:rPr>
          <w:rFonts w:eastAsia="Times New Roman" w:cs="Arial"/>
          <w:sz w:val="20"/>
          <w:szCs w:val="20"/>
          <w:lang w:eastAsia="lv-LV" w:bidi="lo-LA"/>
        </w:rPr>
        <w:t>Nosūtīt:</w:t>
      </w:r>
    </w:p>
    <w:p w:rsidR="001A36F5" w:rsidRPr="00675C46" w:rsidRDefault="001A36F5" w:rsidP="001A36F5">
      <w:pPr>
        <w:jc w:val="left"/>
        <w:rPr>
          <w:rFonts w:eastAsia="Times New Roman" w:cs="Arial"/>
          <w:sz w:val="20"/>
          <w:szCs w:val="20"/>
          <w:lang w:eastAsia="lv-LV" w:bidi="lo-LA"/>
        </w:rPr>
      </w:pPr>
      <w:r w:rsidRPr="00675C46">
        <w:rPr>
          <w:rFonts w:eastAsia="Times New Roman" w:cs="Arial"/>
          <w:sz w:val="20"/>
          <w:szCs w:val="20"/>
          <w:lang w:eastAsia="lv-LV" w:bidi="lo-LA"/>
        </w:rPr>
        <w:t>-</w:t>
      </w:r>
      <w:proofErr w:type="spellStart"/>
      <w:r w:rsidRPr="00675C46">
        <w:rPr>
          <w:rFonts w:eastAsia="Times New Roman" w:cs="Arial"/>
          <w:sz w:val="20"/>
          <w:szCs w:val="20"/>
          <w:lang w:eastAsia="lv-LV" w:bidi="lo-LA"/>
        </w:rPr>
        <w:t>Administr.nod</w:t>
      </w:r>
      <w:proofErr w:type="spellEnd"/>
      <w:r w:rsidRPr="00675C46">
        <w:rPr>
          <w:rFonts w:eastAsia="Times New Roman" w:cs="Arial"/>
          <w:sz w:val="20"/>
          <w:szCs w:val="20"/>
          <w:lang w:eastAsia="lv-LV" w:bidi="lo-LA"/>
        </w:rPr>
        <w:t>.</w:t>
      </w:r>
    </w:p>
    <w:p w:rsidR="001A36F5" w:rsidRPr="00675C46" w:rsidRDefault="001A36F5" w:rsidP="001A36F5">
      <w:pPr>
        <w:jc w:val="left"/>
        <w:rPr>
          <w:rFonts w:eastAsia="Times New Roman" w:cs="Arial"/>
          <w:sz w:val="20"/>
          <w:szCs w:val="20"/>
          <w:lang w:eastAsia="lv-LV" w:bidi="lo-LA"/>
        </w:rPr>
      </w:pPr>
      <w:r w:rsidRPr="00675C46">
        <w:rPr>
          <w:rFonts w:eastAsia="Times New Roman" w:cs="Arial"/>
          <w:sz w:val="20"/>
          <w:szCs w:val="20"/>
          <w:lang w:eastAsia="lv-LV" w:bidi="lo-LA"/>
        </w:rPr>
        <w:t>-</w:t>
      </w:r>
      <w:proofErr w:type="spellStart"/>
      <w:r w:rsidRPr="00675C46">
        <w:rPr>
          <w:rFonts w:eastAsia="Times New Roman" w:cs="Arial"/>
          <w:sz w:val="20"/>
          <w:szCs w:val="20"/>
          <w:lang w:eastAsia="lv-LV" w:bidi="lo-LA"/>
        </w:rPr>
        <w:t>Izgl</w:t>
      </w:r>
      <w:proofErr w:type="spellEnd"/>
      <w:r w:rsidRPr="00675C46">
        <w:rPr>
          <w:rFonts w:eastAsia="Times New Roman" w:cs="Arial"/>
          <w:sz w:val="20"/>
          <w:szCs w:val="20"/>
          <w:lang w:eastAsia="lv-LV" w:bidi="lo-LA"/>
        </w:rPr>
        <w:t>. pārv. (</w:t>
      </w:r>
      <w:proofErr w:type="spellStart"/>
      <w:r w:rsidRPr="00675C46">
        <w:rPr>
          <w:rFonts w:eastAsia="Times New Roman" w:cs="Arial"/>
          <w:sz w:val="20"/>
          <w:szCs w:val="20"/>
          <w:lang w:eastAsia="lv-LV" w:bidi="lo-LA"/>
        </w:rPr>
        <w:t>nor.+el</w:t>
      </w:r>
      <w:proofErr w:type="spellEnd"/>
      <w:r w:rsidRPr="00675C46">
        <w:rPr>
          <w:rFonts w:eastAsia="Times New Roman" w:cs="Arial"/>
          <w:sz w:val="20"/>
          <w:szCs w:val="20"/>
          <w:lang w:eastAsia="lv-LV" w:bidi="lo-LA"/>
        </w:rPr>
        <w:t>.)</w:t>
      </w:r>
    </w:p>
    <w:p w:rsidR="001A36F5" w:rsidRPr="00675C46" w:rsidRDefault="001A36F5" w:rsidP="001A36F5">
      <w:pPr>
        <w:jc w:val="left"/>
        <w:rPr>
          <w:rFonts w:eastAsia="Times New Roman" w:cs="Arial"/>
          <w:sz w:val="20"/>
          <w:szCs w:val="20"/>
          <w:lang w:eastAsia="lv-LV" w:bidi="lo-LA"/>
        </w:rPr>
      </w:pPr>
      <w:r w:rsidRPr="00675C46">
        <w:rPr>
          <w:rFonts w:eastAsia="Times New Roman" w:cs="Arial"/>
          <w:sz w:val="20"/>
          <w:szCs w:val="20"/>
          <w:lang w:eastAsia="lv-LV" w:bidi="lo-LA"/>
        </w:rPr>
        <w:t>-Tukuma Mūzikas skolai</w:t>
      </w:r>
    </w:p>
    <w:p w:rsidR="001A36F5" w:rsidRPr="00675C46" w:rsidRDefault="001A36F5" w:rsidP="001A36F5">
      <w:pPr>
        <w:jc w:val="left"/>
        <w:rPr>
          <w:rFonts w:eastAsia="Times New Roman" w:cs="Arial"/>
          <w:sz w:val="20"/>
          <w:szCs w:val="20"/>
          <w:lang w:eastAsia="lv-LV" w:bidi="lo-LA"/>
        </w:rPr>
      </w:pPr>
    </w:p>
    <w:p w:rsidR="001A36F5" w:rsidRPr="00675C46" w:rsidRDefault="001A36F5" w:rsidP="001A36F5">
      <w:pPr>
        <w:jc w:val="left"/>
        <w:rPr>
          <w:rFonts w:eastAsia="Times New Roman" w:cs="Arial"/>
          <w:sz w:val="20"/>
          <w:szCs w:val="20"/>
          <w:lang w:eastAsia="lv-LV" w:bidi="lo-LA"/>
        </w:rPr>
      </w:pPr>
      <w:r w:rsidRPr="00675C46">
        <w:rPr>
          <w:rFonts w:eastAsia="Times New Roman" w:cs="Arial"/>
          <w:sz w:val="20"/>
          <w:szCs w:val="20"/>
          <w:lang w:eastAsia="lv-LV" w:bidi="lo-LA"/>
        </w:rPr>
        <w:t>_______________________________________</w:t>
      </w:r>
    </w:p>
    <w:p w:rsidR="001A36F5" w:rsidRDefault="001A36F5" w:rsidP="001A36F5">
      <w:pPr>
        <w:jc w:val="left"/>
        <w:rPr>
          <w:rFonts w:eastAsia="Times New Roman" w:cs="Arial"/>
          <w:sz w:val="20"/>
          <w:szCs w:val="20"/>
          <w:lang w:eastAsia="lv-LV" w:bidi="lo-LA"/>
        </w:rPr>
      </w:pPr>
      <w:r w:rsidRPr="00675C46">
        <w:rPr>
          <w:rFonts w:eastAsia="Times New Roman" w:cs="Arial"/>
          <w:sz w:val="20"/>
          <w:szCs w:val="20"/>
          <w:lang w:eastAsia="lv-LV" w:bidi="lo-LA"/>
        </w:rPr>
        <w:t xml:space="preserve">Sagatavoja Izglītības pārvalde (M.Bērziņa), saskaņots ar vadītāju </w:t>
      </w:r>
      <w:proofErr w:type="spellStart"/>
      <w:r w:rsidRPr="00675C46">
        <w:rPr>
          <w:rFonts w:eastAsia="Times New Roman" w:cs="Arial"/>
          <w:sz w:val="20"/>
          <w:szCs w:val="20"/>
          <w:lang w:eastAsia="lv-LV" w:bidi="lo-LA"/>
        </w:rPr>
        <w:t>N.Reču</w:t>
      </w:r>
      <w:proofErr w:type="spellEnd"/>
    </w:p>
    <w:p w:rsidR="001A36F5" w:rsidRDefault="001A36F5" w:rsidP="001A36F5">
      <w:pPr>
        <w:jc w:val="left"/>
        <w:rPr>
          <w:rFonts w:eastAsia="Times New Roman" w:cs="Arial"/>
          <w:sz w:val="20"/>
          <w:szCs w:val="20"/>
          <w:lang w:eastAsia="lv-LV" w:bidi="lo-LA"/>
        </w:rPr>
      </w:pPr>
      <w:r>
        <w:rPr>
          <w:rFonts w:eastAsia="Times New Roman" w:cs="Arial"/>
          <w:sz w:val="20"/>
          <w:szCs w:val="20"/>
          <w:lang w:eastAsia="lv-LV" w:bidi="lo-LA"/>
        </w:rPr>
        <w:t>Izskatīts Izglītības, kultūras un sporta komitejā.</w:t>
      </w:r>
    </w:p>
    <w:p w:rsidR="001A36F5" w:rsidRPr="00675C46" w:rsidRDefault="001A36F5" w:rsidP="001A36F5">
      <w:pPr>
        <w:jc w:val="left"/>
        <w:rPr>
          <w:rFonts w:eastAsia="Times New Roman" w:cs="Arial"/>
          <w:sz w:val="20"/>
          <w:szCs w:val="20"/>
          <w:lang w:eastAsia="lv-LV" w:bidi="lo-LA"/>
        </w:rPr>
      </w:pPr>
      <w:r>
        <w:rPr>
          <w:rFonts w:eastAsia="Times New Roman" w:cs="Arial"/>
          <w:sz w:val="20"/>
          <w:szCs w:val="20"/>
          <w:lang w:eastAsia="lv-LV" w:bidi="lo-LA"/>
        </w:rPr>
        <w:t xml:space="preserve">Iesniedza </w:t>
      </w:r>
      <w:proofErr w:type="spellStart"/>
      <w:r>
        <w:rPr>
          <w:rFonts w:eastAsia="Times New Roman" w:cs="Arial"/>
          <w:sz w:val="20"/>
          <w:szCs w:val="20"/>
          <w:lang w:eastAsia="lv-LV" w:bidi="lo-LA"/>
        </w:rPr>
        <w:t>izsk</w:t>
      </w:r>
      <w:proofErr w:type="spellEnd"/>
      <w:r>
        <w:rPr>
          <w:rFonts w:eastAsia="Times New Roman" w:cs="Arial"/>
          <w:sz w:val="20"/>
          <w:szCs w:val="20"/>
          <w:lang w:eastAsia="lv-LV" w:bidi="lo-LA"/>
        </w:rPr>
        <w:t>. Izglītības, kultūras un sporta komiteja</w:t>
      </w:r>
      <w:proofErr w:type="gramStart"/>
      <w:r>
        <w:rPr>
          <w:rFonts w:eastAsia="Times New Roman" w:cs="Arial"/>
          <w:sz w:val="20"/>
          <w:szCs w:val="20"/>
          <w:lang w:eastAsia="lv-LV" w:bidi="lo-LA"/>
        </w:rPr>
        <w:t xml:space="preserve">  </w:t>
      </w:r>
      <w:proofErr w:type="gramEnd"/>
    </w:p>
    <w:p w:rsidR="001A36F5" w:rsidRPr="00675C46" w:rsidRDefault="001A36F5" w:rsidP="001A36F5">
      <w:pPr>
        <w:jc w:val="center"/>
        <w:rPr>
          <w:rFonts w:eastAsia="Times New Roman" w:cs="Times New Roman"/>
          <w:b/>
          <w:sz w:val="32"/>
          <w:szCs w:val="32"/>
          <w:lang w:val="it-IT" w:eastAsia="lv-LV"/>
        </w:rPr>
      </w:pPr>
      <w:r w:rsidRPr="00675C46">
        <w:rPr>
          <w:rFonts w:eastAsia="Times New Roman" w:cs="Arial"/>
          <w:szCs w:val="24"/>
          <w:lang w:eastAsia="lv-LV" w:bidi="lo-LA"/>
        </w:rPr>
        <w:br w:type="page"/>
      </w:r>
      <w:r w:rsidRPr="00675C46">
        <w:rPr>
          <w:rFonts w:ascii="Calibri" w:eastAsia="Calibri" w:hAnsi="Calibri" w:cs="Times New Roman"/>
          <w:noProof/>
          <w:sz w:val="22"/>
          <w:lang w:eastAsia="lv-LV"/>
        </w:rPr>
        <w:lastRenderedPageBreak/>
        <w:drawing>
          <wp:anchor distT="0" distB="0" distL="114300" distR="114300" simplePos="0" relativeHeight="251685888" behindDoc="0" locked="0" layoutInCell="1" allowOverlap="1" wp14:anchorId="3E61E389" wp14:editId="4C62CE0B">
            <wp:simplePos x="0" y="0"/>
            <wp:positionH relativeFrom="column">
              <wp:posOffset>-36195</wp:posOffset>
            </wp:positionH>
            <wp:positionV relativeFrom="paragraph">
              <wp:posOffset>24130</wp:posOffset>
            </wp:positionV>
            <wp:extent cx="742950" cy="866775"/>
            <wp:effectExtent l="0" t="0" r="0" b="9525"/>
            <wp:wrapNone/>
            <wp:docPr id="398" name="Picture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32">
                      <a:lum contrast="20000"/>
                      <a:extLst>
                        <a:ext uri="{28A0092B-C50C-407E-A947-70E740481C1C}">
                          <a14:useLocalDpi xmlns:a14="http://schemas.microsoft.com/office/drawing/2010/main" val="0"/>
                        </a:ext>
                      </a:extLst>
                    </a:blip>
                    <a:srcRect/>
                    <a:stretch>
                      <a:fillRect/>
                    </a:stretch>
                  </pic:blipFill>
                  <pic:spPr bwMode="auto">
                    <a:xfrm>
                      <a:off x="0" y="0"/>
                      <a:ext cx="742950" cy="866775"/>
                    </a:xfrm>
                    <a:prstGeom prst="rect">
                      <a:avLst/>
                    </a:prstGeom>
                    <a:noFill/>
                  </pic:spPr>
                </pic:pic>
              </a:graphicData>
            </a:graphic>
            <wp14:sizeRelH relativeFrom="page">
              <wp14:pctWidth>0</wp14:pctWidth>
            </wp14:sizeRelH>
            <wp14:sizeRelV relativeFrom="page">
              <wp14:pctHeight>0</wp14:pctHeight>
            </wp14:sizeRelV>
          </wp:anchor>
        </w:drawing>
      </w:r>
      <w:r w:rsidRPr="00675C46">
        <w:rPr>
          <w:rFonts w:eastAsia="Times New Roman" w:cs="Times New Roman"/>
          <w:b/>
          <w:sz w:val="32"/>
          <w:szCs w:val="32"/>
          <w:lang w:val="it-IT" w:eastAsia="lv-LV"/>
        </w:rPr>
        <w:t xml:space="preserve">TUKUMA  MŪZIKAS SKOLA </w:t>
      </w:r>
    </w:p>
    <w:p w:rsidR="001A36F5" w:rsidRPr="00675C46" w:rsidRDefault="001A36F5" w:rsidP="001A36F5">
      <w:pPr>
        <w:jc w:val="center"/>
        <w:rPr>
          <w:rFonts w:ascii="Calibri" w:eastAsia="Calibri" w:hAnsi="Calibri" w:cs="Times New Roman"/>
          <w:color w:val="000000"/>
          <w:sz w:val="22"/>
          <w:lang w:eastAsia="lv-LV"/>
        </w:rPr>
      </w:pPr>
      <w:r w:rsidRPr="00675C46">
        <w:rPr>
          <w:rFonts w:eastAsia="Times New Roman" w:cs="Times New Roman"/>
          <w:sz w:val="22"/>
        </w:rPr>
        <w:t>Izglītības iestādes reģistrācijas Nr.4376902262</w:t>
      </w:r>
    </w:p>
    <w:p w:rsidR="001A36F5" w:rsidRPr="00675C46" w:rsidRDefault="001A36F5" w:rsidP="001A36F5">
      <w:pPr>
        <w:jc w:val="center"/>
        <w:rPr>
          <w:rFonts w:eastAsia="Times New Roman" w:cs="Times New Roman"/>
          <w:sz w:val="22"/>
        </w:rPr>
      </w:pPr>
      <w:r w:rsidRPr="00675C46">
        <w:rPr>
          <w:rFonts w:eastAsia="Times New Roman" w:cs="Times New Roman"/>
          <w:sz w:val="22"/>
        </w:rPr>
        <w:t>Nodokļu maksātāja reģistrācijas Nr.90001501187</w:t>
      </w:r>
    </w:p>
    <w:p w:rsidR="001A36F5" w:rsidRPr="00675C46" w:rsidRDefault="001A36F5" w:rsidP="001A36F5">
      <w:pPr>
        <w:jc w:val="center"/>
        <w:rPr>
          <w:rFonts w:eastAsia="Times New Roman" w:cs="Times New Roman"/>
          <w:sz w:val="22"/>
        </w:rPr>
      </w:pPr>
      <w:r w:rsidRPr="00675C46">
        <w:rPr>
          <w:rFonts w:eastAsia="Times New Roman" w:cs="Times New Roman"/>
          <w:sz w:val="22"/>
        </w:rPr>
        <w:t>Baznīcas iela 2, Tukums, Tukuma novads, LV-3101</w:t>
      </w:r>
    </w:p>
    <w:p w:rsidR="001A36F5" w:rsidRPr="00675C46" w:rsidRDefault="001A36F5" w:rsidP="001A36F5">
      <w:pPr>
        <w:jc w:val="center"/>
        <w:rPr>
          <w:rFonts w:eastAsia="Times New Roman" w:cs="Times New Roman"/>
          <w:sz w:val="22"/>
        </w:rPr>
      </w:pPr>
      <w:r w:rsidRPr="00675C46">
        <w:rPr>
          <w:rFonts w:eastAsia="Times New Roman" w:cs="Times New Roman"/>
          <w:sz w:val="22"/>
        </w:rPr>
        <w:t xml:space="preserve">    Tālrunis 6</w:t>
      </w:r>
      <w:smartTag w:uri="schemas-tilde-lv/tildestengine" w:element="phone">
        <w:smartTagPr>
          <w:attr w:name="phone_number" w:val="3122710"/>
        </w:smartTagPr>
        <w:r w:rsidRPr="00675C46">
          <w:rPr>
            <w:rFonts w:eastAsia="Times New Roman" w:cs="Times New Roman"/>
            <w:sz w:val="22"/>
          </w:rPr>
          <w:t>3122710</w:t>
        </w:r>
      </w:smartTag>
      <w:r w:rsidRPr="00675C46">
        <w:rPr>
          <w:rFonts w:eastAsia="Times New Roman" w:cs="Times New Roman"/>
          <w:sz w:val="22"/>
        </w:rPr>
        <w:t xml:space="preserve">, tālrunis/fakss 63124340, e-pasts: </w:t>
      </w:r>
      <w:hyperlink r:id="rId35" w:history="1">
        <w:r w:rsidRPr="00675C46">
          <w:rPr>
            <w:rFonts w:eastAsia="Times New Roman" w:cs="Times New Roman"/>
            <w:color w:val="0000FF"/>
            <w:sz w:val="22"/>
            <w:u w:val="single"/>
          </w:rPr>
          <w:t>muzika@tukums.lv</w:t>
        </w:r>
      </w:hyperlink>
      <w:r w:rsidRPr="00675C46">
        <w:rPr>
          <w:rFonts w:eastAsia="Times New Roman" w:cs="Times New Roman"/>
          <w:sz w:val="22"/>
        </w:rPr>
        <w:t xml:space="preserve"> </w:t>
      </w:r>
    </w:p>
    <w:tbl>
      <w:tblPr>
        <w:tblpPr w:leftFromText="180" w:rightFromText="180" w:vertAnchor="text" w:horzAnchor="margin" w:tblpY="286"/>
        <w:tblW w:w="9180" w:type="dxa"/>
        <w:tblBorders>
          <w:top w:val="thinThickSmallGap" w:sz="24" w:space="0" w:color="auto"/>
        </w:tblBorders>
        <w:tblLook w:val="01E0" w:firstRow="1" w:lastRow="1" w:firstColumn="1" w:lastColumn="1" w:noHBand="0" w:noVBand="0"/>
      </w:tblPr>
      <w:tblGrid>
        <w:gridCol w:w="9180"/>
      </w:tblGrid>
      <w:tr w:rsidR="001A36F5" w:rsidRPr="00675C46" w:rsidTr="00251578">
        <w:trPr>
          <w:trHeight w:val="204"/>
        </w:trPr>
        <w:tc>
          <w:tcPr>
            <w:tcW w:w="9180" w:type="dxa"/>
            <w:tcBorders>
              <w:top w:val="thinThickSmallGap" w:sz="18" w:space="0" w:color="auto"/>
            </w:tcBorders>
          </w:tcPr>
          <w:p w:rsidR="001A36F5" w:rsidRPr="00675C46" w:rsidRDefault="001A36F5" w:rsidP="00251578">
            <w:pPr>
              <w:jc w:val="center"/>
              <w:rPr>
                <w:rFonts w:eastAsia="Times New Roman" w:cs="Times New Roman"/>
                <w:color w:val="000000"/>
                <w:sz w:val="6"/>
                <w:szCs w:val="16"/>
                <w:lang w:eastAsia="lv-LV" w:bidi="lo-LA"/>
              </w:rPr>
            </w:pPr>
          </w:p>
          <w:p w:rsidR="001A36F5" w:rsidRPr="00675C46" w:rsidRDefault="001A36F5" w:rsidP="00251578">
            <w:pPr>
              <w:ind w:right="5"/>
              <w:jc w:val="center"/>
              <w:rPr>
                <w:rFonts w:eastAsia="Times New Roman" w:cs="Times New Roman"/>
                <w:color w:val="000000"/>
                <w:sz w:val="16"/>
                <w:szCs w:val="16"/>
                <w:lang w:eastAsia="lv-LV" w:bidi="lo-LA"/>
              </w:rPr>
            </w:pPr>
          </w:p>
        </w:tc>
      </w:tr>
    </w:tbl>
    <w:p w:rsidR="001A36F5" w:rsidRPr="00675C46" w:rsidRDefault="001A36F5" w:rsidP="001A36F5">
      <w:pPr>
        <w:ind w:left="1440" w:right="5" w:firstLine="720"/>
        <w:jc w:val="center"/>
        <w:rPr>
          <w:rFonts w:eastAsia="Times New Roman" w:cs="Times New Roman"/>
          <w:color w:val="000000"/>
          <w:sz w:val="20"/>
          <w:szCs w:val="20"/>
          <w:lang w:eastAsia="lv-LV" w:bidi="lo-LA"/>
        </w:rPr>
      </w:pPr>
    </w:p>
    <w:p w:rsidR="001A36F5" w:rsidRPr="00675C46" w:rsidRDefault="001A36F5" w:rsidP="001A36F5">
      <w:pPr>
        <w:ind w:right="-154" w:firstLine="900"/>
        <w:jc w:val="center"/>
        <w:rPr>
          <w:rFonts w:eastAsia="Times New Roman" w:cs="Arial"/>
          <w:sz w:val="20"/>
          <w:szCs w:val="24"/>
          <w:lang w:eastAsia="lv-LV" w:bidi="lo-LA"/>
        </w:rPr>
      </w:pPr>
      <w:r w:rsidRPr="00675C46">
        <w:rPr>
          <w:rFonts w:eastAsia="Times New Roman" w:cs="Arial"/>
          <w:sz w:val="20"/>
          <w:szCs w:val="24"/>
          <w:lang w:eastAsia="lv-LV" w:bidi="lo-LA"/>
        </w:rPr>
        <w:tab/>
      </w:r>
      <w:r w:rsidRPr="00675C46">
        <w:rPr>
          <w:rFonts w:eastAsia="Times New Roman" w:cs="Arial"/>
          <w:sz w:val="20"/>
          <w:szCs w:val="24"/>
          <w:lang w:eastAsia="lv-LV" w:bidi="lo-LA"/>
        </w:rPr>
        <w:tab/>
      </w:r>
      <w:r w:rsidRPr="00675C46">
        <w:rPr>
          <w:rFonts w:eastAsia="Times New Roman" w:cs="Arial"/>
          <w:sz w:val="20"/>
          <w:szCs w:val="24"/>
          <w:lang w:eastAsia="lv-LV" w:bidi="lo-LA"/>
        </w:rPr>
        <w:tab/>
      </w:r>
      <w:r w:rsidRPr="00675C46">
        <w:rPr>
          <w:rFonts w:eastAsia="Times New Roman" w:cs="Arial"/>
          <w:sz w:val="20"/>
          <w:szCs w:val="24"/>
          <w:lang w:eastAsia="lv-LV" w:bidi="lo-LA"/>
        </w:rPr>
        <w:tab/>
      </w:r>
      <w:r w:rsidRPr="00675C46">
        <w:rPr>
          <w:rFonts w:eastAsia="Times New Roman" w:cs="Arial"/>
          <w:sz w:val="20"/>
          <w:szCs w:val="24"/>
          <w:lang w:eastAsia="lv-LV" w:bidi="lo-LA"/>
        </w:rPr>
        <w:tab/>
      </w:r>
      <w:r w:rsidRPr="00675C46">
        <w:rPr>
          <w:rFonts w:eastAsia="Times New Roman" w:cs="Arial"/>
          <w:sz w:val="20"/>
          <w:szCs w:val="24"/>
          <w:lang w:eastAsia="lv-LV" w:bidi="lo-LA"/>
        </w:rPr>
        <w:tab/>
      </w:r>
      <w:r w:rsidRPr="00675C46">
        <w:rPr>
          <w:rFonts w:eastAsia="Times New Roman" w:cs="Arial"/>
          <w:sz w:val="20"/>
          <w:szCs w:val="24"/>
          <w:lang w:eastAsia="lv-LV" w:bidi="lo-LA"/>
        </w:rPr>
        <w:tab/>
      </w:r>
      <w:r w:rsidRPr="00675C46">
        <w:rPr>
          <w:rFonts w:eastAsia="Times New Roman" w:cs="Arial"/>
          <w:sz w:val="20"/>
          <w:szCs w:val="24"/>
          <w:lang w:eastAsia="lv-LV" w:bidi="lo-LA"/>
        </w:rPr>
        <w:tab/>
        <w:t>APSTIPRINĀTS</w:t>
      </w:r>
    </w:p>
    <w:p w:rsidR="001A36F5" w:rsidRPr="00675C46" w:rsidRDefault="001A36F5" w:rsidP="001A36F5">
      <w:pPr>
        <w:jc w:val="both"/>
        <w:rPr>
          <w:rFonts w:eastAsia="Times New Roman" w:cs="Arial"/>
          <w:sz w:val="20"/>
          <w:szCs w:val="24"/>
          <w:lang w:eastAsia="lv-LV" w:bidi="lo-LA"/>
        </w:rPr>
      </w:pPr>
      <w:r w:rsidRPr="00675C46">
        <w:rPr>
          <w:rFonts w:eastAsia="Times New Roman" w:cs="Arial"/>
          <w:sz w:val="20"/>
          <w:szCs w:val="24"/>
          <w:lang w:eastAsia="lv-LV" w:bidi="lo-LA"/>
        </w:rPr>
        <w:tab/>
      </w:r>
      <w:r w:rsidRPr="00675C46">
        <w:rPr>
          <w:rFonts w:eastAsia="Times New Roman" w:cs="Arial"/>
          <w:sz w:val="20"/>
          <w:szCs w:val="24"/>
          <w:lang w:eastAsia="lv-LV" w:bidi="lo-LA"/>
        </w:rPr>
        <w:tab/>
      </w:r>
      <w:r w:rsidRPr="00675C46">
        <w:rPr>
          <w:rFonts w:eastAsia="Times New Roman" w:cs="Arial"/>
          <w:sz w:val="20"/>
          <w:szCs w:val="24"/>
          <w:lang w:eastAsia="lv-LV" w:bidi="lo-LA"/>
        </w:rPr>
        <w:tab/>
      </w:r>
      <w:r w:rsidRPr="00675C46">
        <w:rPr>
          <w:rFonts w:eastAsia="Times New Roman" w:cs="Arial"/>
          <w:sz w:val="20"/>
          <w:szCs w:val="24"/>
          <w:lang w:eastAsia="lv-LV" w:bidi="lo-LA"/>
        </w:rPr>
        <w:tab/>
      </w:r>
      <w:r w:rsidRPr="00675C46">
        <w:rPr>
          <w:rFonts w:eastAsia="Times New Roman" w:cs="Arial"/>
          <w:sz w:val="20"/>
          <w:szCs w:val="24"/>
          <w:lang w:eastAsia="lv-LV" w:bidi="lo-LA"/>
        </w:rPr>
        <w:tab/>
      </w:r>
      <w:r w:rsidRPr="00675C46">
        <w:rPr>
          <w:rFonts w:eastAsia="Times New Roman" w:cs="Arial"/>
          <w:sz w:val="20"/>
          <w:szCs w:val="24"/>
          <w:lang w:eastAsia="lv-LV" w:bidi="lo-LA"/>
        </w:rPr>
        <w:tab/>
      </w:r>
      <w:r w:rsidRPr="00675C46">
        <w:rPr>
          <w:rFonts w:eastAsia="Times New Roman" w:cs="Arial"/>
          <w:sz w:val="20"/>
          <w:szCs w:val="24"/>
          <w:lang w:eastAsia="lv-LV" w:bidi="lo-LA"/>
        </w:rPr>
        <w:tab/>
      </w:r>
      <w:r w:rsidRPr="00675C46">
        <w:rPr>
          <w:rFonts w:eastAsia="Times New Roman" w:cs="Arial"/>
          <w:sz w:val="20"/>
          <w:szCs w:val="24"/>
          <w:lang w:eastAsia="lv-LV" w:bidi="lo-LA"/>
        </w:rPr>
        <w:tab/>
        <w:t>ar Tukuma novada Domes 09.07.2009.</w:t>
      </w:r>
    </w:p>
    <w:p w:rsidR="001A36F5" w:rsidRPr="00675C46" w:rsidRDefault="001A36F5" w:rsidP="001A36F5">
      <w:pPr>
        <w:jc w:val="both"/>
        <w:rPr>
          <w:rFonts w:eastAsia="Times New Roman" w:cs="Arial"/>
          <w:sz w:val="20"/>
          <w:szCs w:val="24"/>
          <w:lang w:eastAsia="lv-LV" w:bidi="lo-LA"/>
        </w:rPr>
      </w:pPr>
      <w:r w:rsidRPr="00675C46">
        <w:rPr>
          <w:rFonts w:eastAsia="Times New Roman" w:cs="Arial"/>
          <w:sz w:val="20"/>
          <w:szCs w:val="24"/>
          <w:lang w:eastAsia="lv-LV" w:bidi="lo-LA"/>
        </w:rPr>
        <w:tab/>
      </w:r>
      <w:r w:rsidRPr="00675C46">
        <w:rPr>
          <w:rFonts w:eastAsia="Times New Roman" w:cs="Arial"/>
          <w:sz w:val="20"/>
          <w:szCs w:val="24"/>
          <w:lang w:eastAsia="lv-LV" w:bidi="lo-LA"/>
        </w:rPr>
        <w:tab/>
      </w:r>
      <w:r w:rsidRPr="00675C46">
        <w:rPr>
          <w:rFonts w:eastAsia="Times New Roman" w:cs="Arial"/>
          <w:sz w:val="20"/>
          <w:szCs w:val="24"/>
          <w:lang w:eastAsia="lv-LV" w:bidi="lo-LA"/>
        </w:rPr>
        <w:tab/>
      </w:r>
      <w:r w:rsidRPr="00675C46">
        <w:rPr>
          <w:rFonts w:eastAsia="Times New Roman" w:cs="Arial"/>
          <w:sz w:val="20"/>
          <w:szCs w:val="24"/>
          <w:lang w:eastAsia="lv-LV" w:bidi="lo-LA"/>
        </w:rPr>
        <w:tab/>
      </w:r>
      <w:r w:rsidRPr="00675C46">
        <w:rPr>
          <w:rFonts w:eastAsia="Times New Roman" w:cs="Arial"/>
          <w:sz w:val="20"/>
          <w:szCs w:val="24"/>
          <w:lang w:eastAsia="lv-LV" w:bidi="lo-LA"/>
        </w:rPr>
        <w:tab/>
      </w:r>
      <w:r w:rsidRPr="00675C46">
        <w:rPr>
          <w:rFonts w:eastAsia="Times New Roman" w:cs="Arial"/>
          <w:sz w:val="20"/>
          <w:szCs w:val="24"/>
          <w:lang w:eastAsia="lv-LV" w:bidi="lo-LA"/>
        </w:rPr>
        <w:tab/>
      </w:r>
      <w:r w:rsidRPr="00675C46">
        <w:rPr>
          <w:rFonts w:eastAsia="Times New Roman" w:cs="Arial"/>
          <w:sz w:val="20"/>
          <w:szCs w:val="24"/>
          <w:lang w:eastAsia="lv-LV" w:bidi="lo-LA"/>
        </w:rPr>
        <w:tab/>
      </w:r>
      <w:r w:rsidRPr="00675C46">
        <w:rPr>
          <w:rFonts w:eastAsia="Times New Roman" w:cs="Arial"/>
          <w:sz w:val="20"/>
          <w:szCs w:val="24"/>
          <w:lang w:eastAsia="lv-LV" w:bidi="lo-LA"/>
        </w:rPr>
        <w:tab/>
        <w:t>lēmumu (prot.Nr.3, 4.§.)</w:t>
      </w:r>
    </w:p>
    <w:p w:rsidR="001A36F5" w:rsidRPr="00675C46" w:rsidRDefault="001A36F5" w:rsidP="001A36F5">
      <w:pPr>
        <w:jc w:val="both"/>
        <w:rPr>
          <w:rFonts w:eastAsia="Times New Roman" w:cs="Arial"/>
          <w:sz w:val="20"/>
          <w:szCs w:val="24"/>
          <w:lang w:eastAsia="lv-LV" w:bidi="lo-LA"/>
        </w:rPr>
      </w:pPr>
    </w:p>
    <w:p w:rsidR="001A36F5" w:rsidRPr="00675C46" w:rsidRDefault="001A36F5" w:rsidP="001A36F5">
      <w:pPr>
        <w:ind w:left="5812"/>
        <w:jc w:val="both"/>
        <w:rPr>
          <w:rFonts w:eastAsia="Times New Roman" w:cs="Arial"/>
          <w:sz w:val="20"/>
          <w:szCs w:val="24"/>
          <w:lang w:eastAsia="lv-LV" w:bidi="lo-LA"/>
        </w:rPr>
      </w:pPr>
      <w:r w:rsidRPr="00675C46">
        <w:rPr>
          <w:rFonts w:eastAsia="Times New Roman" w:cs="Arial"/>
          <w:sz w:val="20"/>
          <w:szCs w:val="24"/>
          <w:lang w:eastAsia="lv-LV" w:bidi="lo-LA"/>
        </w:rPr>
        <w:t>Ar grozījumiem, kas izdarīti ar</w:t>
      </w:r>
    </w:p>
    <w:p w:rsidR="001A36F5" w:rsidRPr="00675C46" w:rsidRDefault="001A36F5" w:rsidP="001A36F5">
      <w:pPr>
        <w:ind w:left="5812"/>
        <w:jc w:val="both"/>
        <w:rPr>
          <w:rFonts w:eastAsia="Times New Roman" w:cs="Arial"/>
          <w:sz w:val="20"/>
          <w:szCs w:val="24"/>
          <w:lang w:eastAsia="lv-LV" w:bidi="lo-LA"/>
        </w:rPr>
      </w:pPr>
      <w:r w:rsidRPr="00675C46">
        <w:rPr>
          <w:rFonts w:eastAsia="Times New Roman" w:cs="Arial"/>
          <w:sz w:val="20"/>
          <w:szCs w:val="24"/>
          <w:lang w:eastAsia="lv-LV" w:bidi="lo-LA"/>
        </w:rPr>
        <w:t>Tukuma novada Domes:</w:t>
      </w:r>
    </w:p>
    <w:p w:rsidR="001A36F5" w:rsidRPr="00675C46" w:rsidRDefault="001A36F5" w:rsidP="001A36F5">
      <w:pPr>
        <w:ind w:left="5812"/>
        <w:jc w:val="both"/>
        <w:rPr>
          <w:rFonts w:eastAsia="Times New Roman" w:cs="Arial"/>
          <w:sz w:val="20"/>
          <w:szCs w:val="24"/>
          <w:lang w:eastAsia="lv-LV" w:bidi="lo-LA"/>
        </w:rPr>
      </w:pPr>
      <w:r w:rsidRPr="00675C46">
        <w:rPr>
          <w:rFonts w:eastAsia="Times New Roman" w:cs="Arial"/>
          <w:sz w:val="20"/>
          <w:szCs w:val="24"/>
          <w:lang w:eastAsia="lv-LV" w:bidi="lo-LA"/>
        </w:rPr>
        <w:t>- 25.03.2010. lēmumu (prot.Nr.3, 16.§.),</w:t>
      </w:r>
    </w:p>
    <w:p w:rsidR="001A36F5" w:rsidRPr="00675C46" w:rsidRDefault="001A36F5" w:rsidP="001A36F5">
      <w:pPr>
        <w:ind w:left="5812"/>
        <w:jc w:val="both"/>
        <w:rPr>
          <w:rFonts w:eastAsia="Times New Roman" w:cs="Arial"/>
          <w:sz w:val="20"/>
          <w:szCs w:val="24"/>
          <w:lang w:eastAsia="lv-LV" w:bidi="lo-LA"/>
        </w:rPr>
      </w:pPr>
      <w:r w:rsidRPr="00675C46">
        <w:rPr>
          <w:rFonts w:eastAsia="Times New Roman" w:cs="Arial"/>
          <w:sz w:val="20"/>
          <w:szCs w:val="24"/>
          <w:lang w:eastAsia="lv-LV" w:bidi="lo-LA"/>
        </w:rPr>
        <w:t>- 26.05.2011. lēmumu (prot.Nr.7, 28.§.),</w:t>
      </w:r>
    </w:p>
    <w:p w:rsidR="001A36F5" w:rsidRPr="00675C46" w:rsidRDefault="001A36F5" w:rsidP="001A36F5">
      <w:pPr>
        <w:ind w:left="5812"/>
        <w:jc w:val="both"/>
        <w:rPr>
          <w:rFonts w:eastAsia="Times New Roman" w:cs="Arial"/>
          <w:color w:val="FF0000"/>
          <w:sz w:val="20"/>
          <w:szCs w:val="24"/>
          <w:lang w:eastAsia="lv-LV" w:bidi="lo-LA"/>
        </w:rPr>
      </w:pPr>
      <w:r w:rsidRPr="00675C46">
        <w:rPr>
          <w:rFonts w:eastAsia="Times New Roman" w:cs="Arial"/>
          <w:color w:val="FF0000"/>
          <w:sz w:val="20"/>
          <w:szCs w:val="24"/>
          <w:lang w:eastAsia="lv-LV" w:bidi="lo-LA"/>
        </w:rPr>
        <w:t xml:space="preserve">- </w:t>
      </w:r>
      <w:r>
        <w:rPr>
          <w:rFonts w:eastAsia="Times New Roman" w:cs="Arial"/>
          <w:color w:val="FF0000"/>
          <w:sz w:val="20"/>
          <w:szCs w:val="24"/>
          <w:lang w:eastAsia="lv-LV" w:bidi="lo-LA"/>
        </w:rPr>
        <w:t>22</w:t>
      </w:r>
      <w:r w:rsidRPr="00675C46">
        <w:rPr>
          <w:rFonts w:eastAsia="Times New Roman" w:cs="Arial"/>
          <w:color w:val="FF0000"/>
          <w:sz w:val="20"/>
          <w:szCs w:val="24"/>
          <w:lang w:eastAsia="lv-LV" w:bidi="lo-LA"/>
        </w:rPr>
        <w:t>.09.2016. lēmumu (prot.Nr.</w:t>
      </w:r>
      <w:r>
        <w:rPr>
          <w:rFonts w:eastAsia="Times New Roman" w:cs="Arial"/>
          <w:color w:val="FF0000"/>
          <w:sz w:val="20"/>
          <w:szCs w:val="24"/>
          <w:lang w:eastAsia="lv-LV" w:bidi="lo-LA"/>
        </w:rPr>
        <w:t>12</w:t>
      </w:r>
      <w:r w:rsidRPr="00675C46">
        <w:rPr>
          <w:rFonts w:eastAsia="Times New Roman" w:cs="Arial"/>
          <w:color w:val="FF0000"/>
          <w:sz w:val="20"/>
          <w:szCs w:val="24"/>
          <w:lang w:eastAsia="lv-LV" w:bidi="lo-LA"/>
        </w:rPr>
        <w:t>,</w:t>
      </w:r>
      <w:proofErr w:type="gramStart"/>
      <w:r>
        <w:rPr>
          <w:rFonts w:eastAsia="Times New Roman" w:cs="Arial"/>
          <w:color w:val="FF0000"/>
          <w:sz w:val="20"/>
          <w:szCs w:val="24"/>
          <w:lang w:eastAsia="lv-LV" w:bidi="lo-LA"/>
        </w:rPr>
        <w:t xml:space="preserve"> </w:t>
      </w:r>
      <w:r w:rsidRPr="00675C46">
        <w:rPr>
          <w:rFonts w:eastAsia="Times New Roman" w:cs="Arial"/>
          <w:color w:val="FF0000"/>
          <w:sz w:val="20"/>
          <w:szCs w:val="24"/>
          <w:lang w:eastAsia="lv-LV" w:bidi="lo-LA"/>
        </w:rPr>
        <w:t>.</w:t>
      </w:r>
      <w:proofErr w:type="gramEnd"/>
      <w:r w:rsidRPr="00675C46">
        <w:rPr>
          <w:rFonts w:eastAsia="Times New Roman" w:cs="Arial"/>
          <w:color w:val="FF0000"/>
          <w:sz w:val="20"/>
          <w:szCs w:val="24"/>
          <w:lang w:eastAsia="lv-LV" w:bidi="lo-LA"/>
        </w:rPr>
        <w:t xml:space="preserve">.§.) </w:t>
      </w:r>
    </w:p>
    <w:p w:rsidR="001A36F5" w:rsidRPr="00675C46" w:rsidRDefault="001A36F5" w:rsidP="001A36F5">
      <w:pPr>
        <w:ind w:left="5812"/>
        <w:jc w:val="both"/>
        <w:rPr>
          <w:rFonts w:eastAsia="Times New Roman" w:cs="Arial"/>
          <w:sz w:val="20"/>
          <w:szCs w:val="24"/>
          <w:lang w:eastAsia="lv-LV" w:bidi="lo-LA"/>
        </w:rPr>
      </w:pPr>
    </w:p>
    <w:p w:rsidR="001A36F5" w:rsidRPr="00675C46" w:rsidRDefault="001A36F5" w:rsidP="001A36F5">
      <w:pPr>
        <w:jc w:val="left"/>
        <w:rPr>
          <w:rFonts w:eastAsia="Times New Roman" w:cs="Arial"/>
          <w:sz w:val="20"/>
          <w:szCs w:val="24"/>
          <w:lang w:eastAsia="lv-LV" w:bidi="lo-LA"/>
        </w:rPr>
      </w:pPr>
      <w:r w:rsidRPr="00675C46">
        <w:rPr>
          <w:rFonts w:eastAsia="Times New Roman" w:cs="Arial"/>
          <w:sz w:val="20"/>
          <w:szCs w:val="24"/>
          <w:lang w:eastAsia="lv-LV" w:bidi="lo-LA"/>
        </w:rPr>
        <w:tab/>
      </w:r>
      <w:r w:rsidRPr="00675C46">
        <w:rPr>
          <w:rFonts w:eastAsia="Times New Roman" w:cs="Arial"/>
          <w:sz w:val="20"/>
          <w:szCs w:val="24"/>
          <w:lang w:eastAsia="lv-LV" w:bidi="lo-LA"/>
        </w:rPr>
        <w:tab/>
      </w:r>
    </w:p>
    <w:p w:rsidR="001A36F5" w:rsidRPr="00675C46" w:rsidRDefault="001A36F5" w:rsidP="001A36F5">
      <w:pPr>
        <w:keepNext/>
        <w:jc w:val="center"/>
        <w:outlineLvl w:val="0"/>
        <w:rPr>
          <w:rFonts w:eastAsia="Times New Roman" w:cs="Times New Roman"/>
          <w:b/>
          <w:bCs/>
          <w:szCs w:val="24"/>
          <w:lang w:eastAsia="lv-LV"/>
        </w:rPr>
      </w:pPr>
      <w:r w:rsidRPr="00675C46">
        <w:rPr>
          <w:rFonts w:eastAsia="Times New Roman" w:cs="Times New Roman"/>
          <w:b/>
          <w:bCs/>
          <w:szCs w:val="24"/>
          <w:lang w:eastAsia="lv-LV"/>
        </w:rPr>
        <w:t>TUKUMA MŪZIKAS SKOLAS</w:t>
      </w:r>
    </w:p>
    <w:p w:rsidR="001A36F5" w:rsidRPr="00675C46" w:rsidRDefault="001A36F5" w:rsidP="001A36F5">
      <w:pPr>
        <w:keepNext/>
        <w:jc w:val="center"/>
        <w:outlineLvl w:val="0"/>
        <w:rPr>
          <w:rFonts w:eastAsia="Times New Roman" w:cs="Times New Roman"/>
          <w:b/>
          <w:bCs/>
          <w:szCs w:val="24"/>
          <w:lang w:eastAsia="lv-LV"/>
        </w:rPr>
      </w:pPr>
      <w:r w:rsidRPr="00675C46">
        <w:rPr>
          <w:rFonts w:eastAsia="Times New Roman" w:cs="Times New Roman"/>
          <w:b/>
          <w:bCs/>
          <w:szCs w:val="24"/>
          <w:lang w:eastAsia="lv-LV"/>
        </w:rPr>
        <w:t>NOLIKUMS</w:t>
      </w:r>
    </w:p>
    <w:p w:rsidR="001A36F5" w:rsidRPr="00675C46" w:rsidRDefault="001A36F5" w:rsidP="001A36F5">
      <w:pPr>
        <w:jc w:val="center"/>
        <w:rPr>
          <w:rFonts w:eastAsia="Times New Roman" w:cs="Arial"/>
          <w:szCs w:val="24"/>
          <w:lang w:eastAsia="lv-LV" w:bidi="lo-LA"/>
        </w:rPr>
      </w:pPr>
      <w:r w:rsidRPr="00675C46">
        <w:rPr>
          <w:rFonts w:eastAsia="Times New Roman" w:cs="Arial"/>
          <w:szCs w:val="24"/>
          <w:lang w:eastAsia="lv-LV" w:bidi="lo-LA"/>
        </w:rPr>
        <w:t>Tukumā</w:t>
      </w:r>
    </w:p>
    <w:p w:rsidR="001A36F5" w:rsidRPr="00675C46" w:rsidRDefault="001A36F5" w:rsidP="001A36F5">
      <w:pPr>
        <w:ind w:left="5760"/>
        <w:jc w:val="left"/>
        <w:rPr>
          <w:rFonts w:eastAsia="Times New Roman" w:cs="Arial"/>
          <w:sz w:val="20"/>
          <w:szCs w:val="24"/>
          <w:lang w:eastAsia="lv-LV" w:bidi="lo-LA"/>
        </w:rPr>
      </w:pPr>
      <w:r w:rsidRPr="00675C46">
        <w:rPr>
          <w:rFonts w:eastAsia="Times New Roman" w:cs="Arial"/>
          <w:sz w:val="20"/>
          <w:szCs w:val="24"/>
          <w:lang w:eastAsia="lv-LV" w:bidi="lo-LA"/>
        </w:rPr>
        <w:t xml:space="preserve">Izdots saskaņā ar </w:t>
      </w:r>
    </w:p>
    <w:p w:rsidR="001A36F5" w:rsidRPr="00675C46" w:rsidRDefault="001A36F5" w:rsidP="001A36F5">
      <w:pPr>
        <w:ind w:left="5040" w:firstLine="720"/>
        <w:jc w:val="left"/>
        <w:rPr>
          <w:rFonts w:eastAsia="Times New Roman" w:cs="Arial"/>
          <w:sz w:val="20"/>
          <w:szCs w:val="24"/>
          <w:lang w:eastAsia="lv-LV" w:bidi="lo-LA"/>
        </w:rPr>
      </w:pPr>
      <w:r w:rsidRPr="00675C46">
        <w:rPr>
          <w:rFonts w:eastAsia="Times New Roman" w:cs="Arial"/>
          <w:sz w:val="20"/>
          <w:szCs w:val="24"/>
          <w:lang w:eastAsia="lv-LV" w:bidi="lo-LA"/>
        </w:rPr>
        <w:t>Izglītības likuma 22.panta pirmo daļu</w:t>
      </w:r>
    </w:p>
    <w:p w:rsidR="001A36F5" w:rsidRPr="00675C46" w:rsidRDefault="001A36F5" w:rsidP="001A36F5">
      <w:pPr>
        <w:keepNext/>
        <w:jc w:val="center"/>
        <w:outlineLvl w:val="1"/>
        <w:rPr>
          <w:rFonts w:eastAsia="Times New Roman" w:cs="Arial"/>
          <w:b/>
          <w:szCs w:val="24"/>
          <w:lang w:eastAsia="lv-LV" w:bidi="lo-LA"/>
        </w:rPr>
      </w:pPr>
    </w:p>
    <w:p w:rsidR="001A36F5" w:rsidRPr="00675C46" w:rsidRDefault="001A36F5" w:rsidP="001A36F5">
      <w:pPr>
        <w:keepNext/>
        <w:jc w:val="center"/>
        <w:outlineLvl w:val="1"/>
        <w:rPr>
          <w:rFonts w:eastAsia="Times New Roman" w:cs="Arial"/>
          <w:b/>
          <w:szCs w:val="24"/>
          <w:lang w:eastAsia="lv-LV" w:bidi="lo-LA"/>
        </w:rPr>
      </w:pPr>
    </w:p>
    <w:p w:rsidR="001A36F5" w:rsidRPr="00675C46" w:rsidRDefault="001A36F5" w:rsidP="001A36F5">
      <w:pPr>
        <w:keepNext/>
        <w:jc w:val="center"/>
        <w:outlineLvl w:val="1"/>
        <w:rPr>
          <w:rFonts w:eastAsia="Times New Roman" w:cs="Arial"/>
          <w:b/>
          <w:szCs w:val="24"/>
          <w:lang w:eastAsia="lv-LV" w:bidi="lo-LA"/>
        </w:rPr>
      </w:pPr>
      <w:r w:rsidRPr="00675C46">
        <w:rPr>
          <w:rFonts w:eastAsia="Times New Roman" w:cs="Arial"/>
          <w:b/>
          <w:szCs w:val="24"/>
          <w:lang w:eastAsia="lv-LV" w:bidi="lo-LA"/>
        </w:rPr>
        <w:t>I. Vispārīgie noteikumi</w:t>
      </w:r>
    </w:p>
    <w:p w:rsidR="001A36F5" w:rsidRPr="00675C46" w:rsidRDefault="001A36F5" w:rsidP="001A36F5">
      <w:pPr>
        <w:jc w:val="both"/>
        <w:rPr>
          <w:rFonts w:eastAsia="Times New Roman" w:cs="Arial"/>
          <w:szCs w:val="24"/>
          <w:lang w:eastAsia="lv-LV" w:bidi="lo-LA"/>
        </w:rPr>
      </w:pP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1. Tukuma Mūzikas skola (turpmāk tekstā – Skola) ir Tukuma pilsētas Domes (turpmāk tekstā – pašvaldība) dibināta profesionālās ievirzes izglītības iestāde profesionālās ievirzes mūzikas izglītības programmu īstenošanai.</w:t>
      </w:r>
    </w:p>
    <w:p w:rsidR="001A36F5" w:rsidRPr="00675C46" w:rsidRDefault="001A36F5" w:rsidP="001A36F5">
      <w:pPr>
        <w:ind w:firstLine="720"/>
        <w:jc w:val="both"/>
        <w:rPr>
          <w:rFonts w:eastAsia="Times New Roman" w:cs="Arial"/>
          <w:color w:val="FF0000"/>
          <w:szCs w:val="24"/>
          <w:lang w:eastAsia="lv-LV" w:bidi="lo-LA"/>
        </w:rPr>
      </w:pPr>
      <w:r w:rsidRPr="00675C46">
        <w:rPr>
          <w:rFonts w:eastAsia="Times New Roman" w:cs="Arial"/>
          <w:szCs w:val="24"/>
          <w:lang w:eastAsia="lv-LV" w:bidi="lo-LA"/>
        </w:rPr>
        <w:t>2. Skolas darbības tiesiskais pamats ir Izglītības likums, Profesionālās izglītības likums un citi normatīvie akti, kā arī Skolas Nolikums, kuru apstiprinājusi pašvaldība.</w:t>
      </w:r>
    </w:p>
    <w:p w:rsidR="001A36F5" w:rsidRPr="00675C46" w:rsidRDefault="001A36F5" w:rsidP="001A36F5">
      <w:pPr>
        <w:ind w:firstLine="720"/>
        <w:jc w:val="both"/>
        <w:rPr>
          <w:rFonts w:eastAsia="Times New Roman" w:cs="Arial"/>
          <w:strike/>
          <w:color w:val="FF0000"/>
          <w:szCs w:val="24"/>
          <w:lang w:eastAsia="lv-LV" w:bidi="lo-LA"/>
        </w:rPr>
      </w:pPr>
      <w:r w:rsidRPr="00675C46">
        <w:rPr>
          <w:rFonts w:eastAsia="Times New Roman" w:cs="Arial"/>
          <w:strike/>
          <w:color w:val="FF0000"/>
          <w:szCs w:val="24"/>
          <w:lang w:eastAsia="lv-LV" w:bidi="lo-LA"/>
        </w:rPr>
        <w:t>3. Skola ir juridiska persona</w:t>
      </w:r>
      <w:r w:rsidRPr="00675C46">
        <w:rPr>
          <w:rFonts w:eastAsia="Calibri" w:cs="Arial"/>
          <w:strike/>
          <w:color w:val="FF0000"/>
          <w:szCs w:val="24"/>
          <w:lang w:bidi="lo-LA"/>
        </w:rPr>
        <w:t xml:space="preserve"> pastarpinātās pārvaldes iestāde,</w:t>
      </w:r>
      <w:r w:rsidRPr="00675C46">
        <w:rPr>
          <w:rFonts w:eastAsia="Times New Roman" w:cs="Arial"/>
          <w:strike/>
          <w:color w:val="FF0000"/>
          <w:szCs w:val="24"/>
          <w:lang w:eastAsia="lv-LV" w:bidi="lo-LA"/>
        </w:rPr>
        <w:t xml:space="preserve"> tai ir sava simbolika, zīmogs ar papildināto mazo valsts ģerboni, zīmogs ar mazo valsts ģerboni un ir norēķinu konts bankā.</w:t>
      </w:r>
    </w:p>
    <w:p w:rsidR="001A36F5" w:rsidRPr="00675C46" w:rsidRDefault="001A36F5" w:rsidP="001A36F5">
      <w:pPr>
        <w:ind w:firstLine="720"/>
        <w:jc w:val="both"/>
        <w:rPr>
          <w:rFonts w:eastAsia="Times New Roman" w:cs="Arial"/>
          <w:strike/>
          <w:color w:val="FF0000"/>
          <w:szCs w:val="24"/>
          <w:lang w:eastAsia="lv-LV" w:bidi="lo-LA"/>
        </w:rPr>
      </w:pPr>
      <w:r w:rsidRPr="00675C46">
        <w:rPr>
          <w:rFonts w:eastAsia="Times New Roman" w:cs="Arial"/>
          <w:color w:val="FF0000"/>
          <w:szCs w:val="24"/>
          <w:lang w:eastAsia="lv-LV" w:bidi="lo-LA"/>
        </w:rPr>
        <w:t xml:space="preserve">3. Skola ir </w:t>
      </w:r>
      <w:r w:rsidRPr="00675C46">
        <w:rPr>
          <w:rFonts w:eastAsia="Calibri" w:cs="Arial"/>
          <w:color w:val="FF0000"/>
          <w:szCs w:val="24"/>
          <w:lang w:bidi="lo-LA"/>
        </w:rPr>
        <w:t>pastarpinātās pārvaldes iestāde,</w:t>
      </w:r>
      <w:r w:rsidRPr="00675C46">
        <w:rPr>
          <w:rFonts w:eastAsia="Times New Roman" w:cs="Arial"/>
          <w:color w:val="FF0000"/>
          <w:szCs w:val="24"/>
          <w:lang w:eastAsia="lv-LV" w:bidi="lo-LA"/>
        </w:rPr>
        <w:t xml:space="preserve"> tai ir sava simbolika, zīmogs ar Tukuma novada ģerboni, un ir norēķinu konts bankā.</w:t>
      </w:r>
    </w:p>
    <w:p w:rsidR="001A36F5" w:rsidRPr="00675C46" w:rsidRDefault="001A36F5" w:rsidP="001A36F5">
      <w:pPr>
        <w:ind w:firstLine="720"/>
        <w:jc w:val="both"/>
        <w:rPr>
          <w:rFonts w:eastAsia="Times New Roman" w:cs="Arial"/>
          <w:strike/>
          <w:color w:val="FF0000"/>
          <w:szCs w:val="24"/>
          <w:lang w:eastAsia="lv-LV" w:bidi="lo-LA"/>
        </w:rPr>
      </w:pPr>
      <w:r w:rsidRPr="00675C46">
        <w:rPr>
          <w:rFonts w:eastAsia="Times New Roman" w:cs="Arial"/>
          <w:strike/>
          <w:color w:val="FF0000"/>
          <w:szCs w:val="24"/>
          <w:lang w:eastAsia="lv-LV" w:bidi="lo-LA"/>
        </w:rPr>
        <w:t xml:space="preserve">4. Mācības Skolā notiek valsts valodā. </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 xml:space="preserve">5. Skolas juridiskā adrese: Tukuma Mūzikas skola, Baznīcas iela 2, Tukums, LV-3101. </w:t>
      </w:r>
    </w:p>
    <w:p w:rsidR="001A36F5" w:rsidRPr="00675C46" w:rsidRDefault="001A36F5" w:rsidP="001A36F5">
      <w:pPr>
        <w:ind w:firstLine="720"/>
        <w:jc w:val="both"/>
        <w:rPr>
          <w:rFonts w:eastAsia="Times New Roman" w:cs="Arial"/>
          <w:color w:val="FF0000"/>
          <w:szCs w:val="24"/>
          <w:lang w:eastAsia="lv-LV" w:bidi="lo-LA"/>
        </w:rPr>
      </w:pPr>
      <w:r w:rsidRPr="00675C46">
        <w:rPr>
          <w:rFonts w:eastAsia="Times New Roman" w:cs="Arial"/>
          <w:color w:val="FF0000"/>
          <w:szCs w:val="24"/>
          <w:lang w:eastAsia="lv-LV" w:bidi="lo-LA"/>
        </w:rPr>
        <w:t>5.</w:t>
      </w:r>
      <w:r w:rsidRPr="00675C46">
        <w:rPr>
          <w:rFonts w:eastAsia="Times New Roman" w:cs="Arial"/>
          <w:color w:val="FF0000"/>
          <w:szCs w:val="24"/>
          <w:vertAlign w:val="superscript"/>
          <w:lang w:eastAsia="lv-LV" w:bidi="lo-LA"/>
        </w:rPr>
        <w:t xml:space="preserve">1 </w:t>
      </w:r>
      <w:r w:rsidRPr="00675C46">
        <w:rPr>
          <w:rFonts w:eastAsia="Times New Roman" w:cs="Arial"/>
          <w:color w:val="FF0000"/>
          <w:szCs w:val="24"/>
          <w:lang w:eastAsia="lv-LV" w:bidi="lo-LA"/>
        </w:rPr>
        <w:t>Skola izglītības programmas īstenošanas vieta:</w:t>
      </w:r>
    </w:p>
    <w:p w:rsidR="001A36F5" w:rsidRPr="00675C46" w:rsidRDefault="001A36F5" w:rsidP="001A36F5">
      <w:pPr>
        <w:ind w:firstLine="720"/>
        <w:jc w:val="both"/>
        <w:rPr>
          <w:rFonts w:eastAsia="Times New Roman" w:cs="Arial"/>
          <w:color w:val="FF0000"/>
          <w:szCs w:val="24"/>
          <w:lang w:eastAsia="lv-LV" w:bidi="lo-LA"/>
        </w:rPr>
      </w:pPr>
      <w:r w:rsidRPr="00675C46">
        <w:rPr>
          <w:rFonts w:eastAsia="Times New Roman" w:cs="Arial"/>
          <w:color w:val="FF0000"/>
          <w:szCs w:val="24"/>
          <w:lang w:eastAsia="lv-LV" w:bidi="lo-LA"/>
        </w:rPr>
        <w:t>5.</w:t>
      </w:r>
      <w:r w:rsidRPr="00675C46">
        <w:rPr>
          <w:rFonts w:eastAsia="Times New Roman" w:cs="Arial"/>
          <w:color w:val="FF0000"/>
          <w:szCs w:val="24"/>
          <w:vertAlign w:val="superscript"/>
          <w:lang w:eastAsia="lv-LV" w:bidi="lo-LA"/>
        </w:rPr>
        <w:t>1</w:t>
      </w:r>
      <w:r w:rsidRPr="00675C46">
        <w:rPr>
          <w:rFonts w:eastAsia="Times New Roman" w:cs="Arial"/>
          <w:color w:val="FF0000"/>
          <w:szCs w:val="24"/>
          <w:lang w:eastAsia="lv-LV" w:bidi="lo-LA"/>
        </w:rPr>
        <w:t>1. Baznīcas iela 2, Tukumā, Tukuma novadā, LV-3101;</w:t>
      </w:r>
    </w:p>
    <w:p w:rsidR="001A36F5" w:rsidRPr="00675C46" w:rsidRDefault="001A36F5" w:rsidP="001A36F5">
      <w:pPr>
        <w:ind w:firstLine="720"/>
        <w:jc w:val="both"/>
        <w:rPr>
          <w:rFonts w:eastAsia="Times New Roman" w:cs="Arial"/>
          <w:color w:val="FF0000"/>
          <w:szCs w:val="24"/>
          <w:lang w:eastAsia="lv-LV" w:bidi="lo-LA"/>
        </w:rPr>
      </w:pPr>
      <w:r w:rsidRPr="00675C46">
        <w:rPr>
          <w:rFonts w:eastAsia="Times New Roman" w:cs="Arial"/>
          <w:color w:val="FF0000"/>
          <w:szCs w:val="24"/>
          <w:lang w:eastAsia="lv-LV" w:bidi="lo-LA"/>
        </w:rPr>
        <w:t>5.</w:t>
      </w:r>
      <w:r w:rsidRPr="00675C46">
        <w:rPr>
          <w:rFonts w:eastAsia="Times New Roman" w:cs="Arial"/>
          <w:color w:val="FF0000"/>
          <w:szCs w:val="24"/>
          <w:vertAlign w:val="superscript"/>
          <w:lang w:eastAsia="lv-LV" w:bidi="lo-LA"/>
        </w:rPr>
        <w:t>1</w:t>
      </w:r>
      <w:r w:rsidRPr="00675C46">
        <w:rPr>
          <w:rFonts w:eastAsia="Times New Roman" w:cs="Arial"/>
          <w:color w:val="FF0000"/>
          <w:szCs w:val="24"/>
          <w:lang w:eastAsia="lv-LV" w:bidi="lo-LA"/>
        </w:rPr>
        <w:t>2. Pils iela 18</w:t>
      </w:r>
      <w:proofErr w:type="gramStart"/>
      <w:r w:rsidRPr="00675C46">
        <w:rPr>
          <w:rFonts w:eastAsia="Times New Roman" w:cs="Arial"/>
          <w:color w:val="FF0000"/>
          <w:szCs w:val="24"/>
          <w:lang w:eastAsia="lv-LV" w:bidi="lo-LA"/>
        </w:rPr>
        <w:t xml:space="preserve"> , </w:t>
      </w:r>
      <w:proofErr w:type="gramEnd"/>
      <w:r w:rsidRPr="00675C46">
        <w:rPr>
          <w:rFonts w:eastAsia="Times New Roman" w:cs="Arial"/>
          <w:color w:val="FF0000"/>
          <w:szCs w:val="24"/>
          <w:lang w:eastAsia="lv-LV" w:bidi="lo-LA"/>
        </w:rPr>
        <w:t>Tukumā, Tukuma novadā, LV-3101.</w:t>
      </w:r>
    </w:p>
    <w:p w:rsidR="001A36F5" w:rsidRPr="00675C46" w:rsidRDefault="001A36F5" w:rsidP="001A36F5">
      <w:pPr>
        <w:jc w:val="left"/>
        <w:rPr>
          <w:rFonts w:eastAsia="Times New Roman" w:cs="Arial"/>
          <w:szCs w:val="24"/>
          <w:vertAlign w:val="superscript"/>
          <w:lang w:eastAsia="lv-LV" w:bidi="lo-LA"/>
        </w:rPr>
      </w:pPr>
    </w:p>
    <w:p w:rsidR="001A36F5" w:rsidRPr="00675C46" w:rsidRDefault="001A36F5" w:rsidP="001A36F5">
      <w:pPr>
        <w:jc w:val="center"/>
        <w:rPr>
          <w:rFonts w:eastAsia="Times New Roman" w:cs="Arial"/>
          <w:b/>
          <w:szCs w:val="24"/>
          <w:lang w:eastAsia="lv-LV" w:bidi="lo-LA"/>
        </w:rPr>
      </w:pPr>
      <w:r w:rsidRPr="00675C46">
        <w:rPr>
          <w:rFonts w:eastAsia="Times New Roman" w:cs="Arial"/>
          <w:b/>
          <w:szCs w:val="24"/>
          <w:lang w:eastAsia="lv-LV" w:bidi="lo-LA"/>
        </w:rPr>
        <w:t>II. Skolas darbības mērķi, pamatvirzieni un pamatuzdevumi</w:t>
      </w:r>
    </w:p>
    <w:p w:rsidR="001A36F5" w:rsidRPr="00675C46" w:rsidRDefault="001A36F5" w:rsidP="001A36F5">
      <w:pPr>
        <w:jc w:val="both"/>
        <w:rPr>
          <w:rFonts w:eastAsia="Times New Roman" w:cs="Arial"/>
          <w:b/>
          <w:szCs w:val="24"/>
          <w:lang w:eastAsia="lv-LV" w:bidi="lo-LA"/>
        </w:rPr>
      </w:pP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6. Skolas darbības mērķis ir veidot izglītības vidi, organizēt un īstenot izglītību, kas nodrošinātu profesionālās ievirzes mūzikas izglītības programmās noteikto mērķu sasniegšanu.</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7. Skolas darbības pamatvirziens ir izglītojoša darbība.</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8. Skolas uzdevumi:</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8.1. nodrošināt iespēju iegūt profesionālās ievirzes izglītības pamatzināšanas un prasmes mūzikā;</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8.2. sagatavot izglītojamos (turpmāk tekstā – audzēkņus) mūzikas profesionālās vidējās izglītības programmu apguvei;</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8.3. veicināt profesionālās ievirzes izglītības kvalitātes nodrošināšanas sistēmas izveidi;</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 xml:space="preserve">8.4. racionāli izmantot skolas darbībai piešķirtos </w:t>
      </w:r>
      <w:proofErr w:type="spellStart"/>
      <w:r w:rsidRPr="00675C46">
        <w:rPr>
          <w:rFonts w:eastAsia="Times New Roman" w:cs="Arial"/>
          <w:szCs w:val="24"/>
          <w:lang w:eastAsia="lv-LV" w:bidi="lo-LA"/>
        </w:rPr>
        <w:t>finansu</w:t>
      </w:r>
      <w:proofErr w:type="spellEnd"/>
      <w:r w:rsidRPr="00675C46">
        <w:rPr>
          <w:rFonts w:eastAsia="Times New Roman" w:cs="Arial"/>
          <w:szCs w:val="24"/>
          <w:lang w:eastAsia="lv-LV" w:bidi="lo-LA"/>
        </w:rPr>
        <w:t xml:space="preserve"> līdzekļus.</w:t>
      </w:r>
    </w:p>
    <w:p w:rsidR="001A36F5" w:rsidRPr="00675C46" w:rsidRDefault="001A36F5" w:rsidP="001A36F5">
      <w:pPr>
        <w:jc w:val="center"/>
        <w:rPr>
          <w:rFonts w:eastAsia="Times New Roman" w:cs="Arial"/>
          <w:b/>
          <w:szCs w:val="24"/>
          <w:lang w:eastAsia="lv-LV" w:bidi="lo-LA"/>
        </w:rPr>
      </w:pPr>
    </w:p>
    <w:p w:rsidR="001A36F5" w:rsidRPr="00675C46" w:rsidRDefault="001A36F5" w:rsidP="001A36F5">
      <w:pPr>
        <w:jc w:val="center"/>
        <w:rPr>
          <w:rFonts w:eastAsia="Times New Roman" w:cs="Arial"/>
          <w:b/>
          <w:szCs w:val="24"/>
          <w:lang w:eastAsia="lv-LV" w:bidi="lo-LA"/>
        </w:rPr>
      </w:pPr>
      <w:r w:rsidRPr="00675C46">
        <w:rPr>
          <w:rFonts w:eastAsia="Times New Roman" w:cs="Arial"/>
          <w:b/>
          <w:szCs w:val="24"/>
          <w:lang w:eastAsia="lv-LV" w:bidi="lo-LA"/>
        </w:rPr>
        <w:t>III. Īstenojamās izglītības programmas</w:t>
      </w:r>
    </w:p>
    <w:p w:rsidR="001A36F5" w:rsidRPr="00675C46" w:rsidRDefault="001A36F5" w:rsidP="001A36F5">
      <w:pPr>
        <w:jc w:val="both"/>
        <w:rPr>
          <w:rFonts w:eastAsia="Times New Roman" w:cs="Arial"/>
          <w:b/>
          <w:szCs w:val="24"/>
          <w:lang w:eastAsia="lv-LV" w:bidi="lo-LA"/>
        </w:rPr>
      </w:pP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 xml:space="preserve">9. Skola īsteno licencētas profesionālās ievirzes izglītības programmas, tās saskaņojot ar pašvaldību. </w:t>
      </w:r>
    </w:p>
    <w:p w:rsidR="001A36F5" w:rsidRPr="00675C46" w:rsidRDefault="001A36F5" w:rsidP="001A36F5">
      <w:pPr>
        <w:ind w:firstLine="720"/>
        <w:jc w:val="both"/>
        <w:rPr>
          <w:rFonts w:eastAsia="Times New Roman" w:cs="Arial"/>
          <w:strike/>
          <w:color w:val="FF0000"/>
          <w:szCs w:val="24"/>
          <w:lang w:eastAsia="lv-LV" w:bidi="lo-LA"/>
        </w:rPr>
      </w:pPr>
      <w:r w:rsidRPr="00675C46">
        <w:rPr>
          <w:rFonts w:eastAsia="Times New Roman" w:cs="Arial"/>
          <w:strike/>
          <w:color w:val="FF0000"/>
          <w:szCs w:val="24"/>
          <w:lang w:eastAsia="lv-LV" w:bidi="lo-LA"/>
        </w:rPr>
        <w:t>10. Skola īsteno šādas profesionālās ievirzes izglītības programmas:</w:t>
      </w:r>
    </w:p>
    <w:p w:rsidR="001A36F5" w:rsidRPr="00675C46" w:rsidRDefault="001A36F5" w:rsidP="001A36F5">
      <w:pPr>
        <w:ind w:firstLine="720"/>
        <w:jc w:val="both"/>
        <w:rPr>
          <w:rFonts w:eastAsia="Times New Roman" w:cs="Arial"/>
          <w:strike/>
          <w:color w:val="FF0000"/>
          <w:szCs w:val="24"/>
          <w:lang w:eastAsia="lv-LV" w:bidi="lo-LA"/>
        </w:rPr>
      </w:pPr>
      <w:r w:rsidRPr="00675C46">
        <w:rPr>
          <w:rFonts w:eastAsia="Times New Roman" w:cs="Arial"/>
          <w:strike/>
          <w:color w:val="FF0000"/>
          <w:szCs w:val="24"/>
          <w:lang w:eastAsia="lv-LV" w:bidi="lo-LA"/>
        </w:rPr>
        <w:t xml:space="preserve">10.1. Taustiņinstrumentu spēle – Klavierspēle; kods 20V212 01; </w:t>
      </w:r>
    </w:p>
    <w:p w:rsidR="001A36F5" w:rsidRPr="00675C46" w:rsidRDefault="001A36F5" w:rsidP="001A36F5">
      <w:pPr>
        <w:ind w:firstLine="720"/>
        <w:jc w:val="both"/>
        <w:rPr>
          <w:rFonts w:eastAsia="Times New Roman" w:cs="Arial"/>
          <w:strike/>
          <w:color w:val="FF0000"/>
          <w:szCs w:val="24"/>
          <w:lang w:eastAsia="lv-LV" w:bidi="lo-LA"/>
        </w:rPr>
      </w:pPr>
      <w:r w:rsidRPr="00675C46">
        <w:rPr>
          <w:rFonts w:eastAsia="Times New Roman" w:cs="Arial"/>
          <w:strike/>
          <w:color w:val="FF0000"/>
          <w:szCs w:val="24"/>
          <w:lang w:eastAsia="lv-LV" w:bidi="lo-LA"/>
        </w:rPr>
        <w:t xml:space="preserve">10.2. Taustiņinstrumentu spēle – Akordeona spēle; kods 20V212 01; </w:t>
      </w:r>
    </w:p>
    <w:p w:rsidR="001A36F5" w:rsidRPr="00675C46" w:rsidRDefault="001A36F5" w:rsidP="001A36F5">
      <w:pPr>
        <w:ind w:firstLine="720"/>
        <w:jc w:val="both"/>
        <w:rPr>
          <w:rFonts w:eastAsia="Times New Roman" w:cs="Arial"/>
          <w:strike/>
          <w:color w:val="FF0000"/>
          <w:szCs w:val="24"/>
          <w:lang w:eastAsia="lv-LV" w:bidi="lo-LA"/>
        </w:rPr>
      </w:pPr>
      <w:r w:rsidRPr="00675C46">
        <w:rPr>
          <w:rFonts w:eastAsia="Times New Roman" w:cs="Arial"/>
          <w:strike/>
          <w:color w:val="FF0000"/>
          <w:szCs w:val="24"/>
          <w:lang w:eastAsia="lv-LV" w:bidi="lo-LA"/>
        </w:rPr>
        <w:t xml:space="preserve">10.3. Stīgu instrumentu spēle – Vijoļspēle; kods 20V212 02; </w:t>
      </w:r>
    </w:p>
    <w:p w:rsidR="001A36F5" w:rsidRPr="00675C46" w:rsidRDefault="001A36F5" w:rsidP="001A36F5">
      <w:pPr>
        <w:ind w:firstLine="720"/>
        <w:jc w:val="both"/>
        <w:rPr>
          <w:rFonts w:eastAsia="Times New Roman" w:cs="Arial"/>
          <w:strike/>
          <w:color w:val="FF0000"/>
          <w:szCs w:val="24"/>
          <w:lang w:eastAsia="lv-LV" w:bidi="lo-LA"/>
        </w:rPr>
      </w:pPr>
      <w:r w:rsidRPr="00675C46">
        <w:rPr>
          <w:rFonts w:eastAsia="Times New Roman" w:cs="Arial"/>
          <w:strike/>
          <w:color w:val="FF0000"/>
          <w:szCs w:val="24"/>
          <w:lang w:eastAsia="lv-LV" w:bidi="lo-LA"/>
        </w:rPr>
        <w:t xml:space="preserve">10.4. Pūšaminstrumentu spēle – Flautas spēle; kods 20V212 03; </w:t>
      </w:r>
    </w:p>
    <w:p w:rsidR="001A36F5" w:rsidRPr="00675C46" w:rsidRDefault="001A36F5" w:rsidP="001A36F5">
      <w:pPr>
        <w:ind w:firstLine="720"/>
        <w:jc w:val="both"/>
        <w:rPr>
          <w:rFonts w:eastAsia="Times New Roman" w:cs="Arial"/>
          <w:strike/>
          <w:color w:val="FF0000"/>
          <w:szCs w:val="24"/>
          <w:lang w:eastAsia="lv-LV" w:bidi="lo-LA"/>
        </w:rPr>
      </w:pPr>
      <w:r w:rsidRPr="00675C46">
        <w:rPr>
          <w:rFonts w:eastAsia="Times New Roman" w:cs="Arial"/>
          <w:strike/>
          <w:color w:val="FF0000"/>
          <w:szCs w:val="24"/>
          <w:lang w:eastAsia="lv-LV" w:bidi="lo-LA"/>
        </w:rPr>
        <w:t xml:space="preserve">10.5. Pūšaminstrumentu spēle – Klarnetes spēle; kods 20V212 03; </w:t>
      </w:r>
    </w:p>
    <w:p w:rsidR="001A36F5" w:rsidRPr="00675C46" w:rsidRDefault="001A36F5" w:rsidP="001A36F5">
      <w:pPr>
        <w:ind w:firstLine="720"/>
        <w:jc w:val="both"/>
        <w:rPr>
          <w:rFonts w:eastAsia="Times New Roman" w:cs="Arial"/>
          <w:strike/>
          <w:color w:val="FF0000"/>
          <w:szCs w:val="24"/>
          <w:lang w:eastAsia="lv-LV" w:bidi="lo-LA"/>
        </w:rPr>
      </w:pPr>
      <w:r w:rsidRPr="00675C46">
        <w:rPr>
          <w:rFonts w:eastAsia="Times New Roman" w:cs="Arial"/>
          <w:strike/>
          <w:color w:val="FF0000"/>
          <w:szCs w:val="24"/>
          <w:lang w:eastAsia="lv-LV" w:bidi="lo-LA"/>
        </w:rPr>
        <w:t xml:space="preserve">10.6. Pūšaminstrumentu spēle – Saksofona spēle; kods 20V212 03; </w:t>
      </w:r>
    </w:p>
    <w:p w:rsidR="001A36F5" w:rsidRPr="00675C46" w:rsidRDefault="001A36F5" w:rsidP="001A36F5">
      <w:pPr>
        <w:jc w:val="both"/>
        <w:rPr>
          <w:rFonts w:eastAsia="Times New Roman" w:cs="Arial"/>
          <w:strike/>
          <w:color w:val="FF0000"/>
          <w:szCs w:val="24"/>
          <w:lang w:eastAsia="lv-LV" w:bidi="lo-LA"/>
        </w:rPr>
      </w:pPr>
      <w:r w:rsidRPr="00675C46">
        <w:rPr>
          <w:rFonts w:eastAsia="Times New Roman" w:cs="Arial"/>
          <w:strike/>
          <w:color w:val="FF0000"/>
          <w:szCs w:val="24"/>
          <w:lang w:eastAsia="lv-LV" w:bidi="lo-LA"/>
        </w:rPr>
        <w:t xml:space="preserve">       </w:t>
      </w:r>
      <w:r w:rsidRPr="00675C46">
        <w:rPr>
          <w:rFonts w:eastAsia="Times New Roman" w:cs="Arial"/>
          <w:strike/>
          <w:color w:val="FF0000"/>
          <w:szCs w:val="24"/>
          <w:lang w:eastAsia="lv-LV" w:bidi="lo-LA"/>
        </w:rPr>
        <w:tab/>
        <w:t>10.7. Pūšaminstrumentu spēle – Mežraga spēle; kods 20V212 03;</w:t>
      </w:r>
    </w:p>
    <w:p w:rsidR="001A36F5" w:rsidRPr="00675C46" w:rsidRDefault="001A36F5" w:rsidP="001A36F5">
      <w:pPr>
        <w:jc w:val="both"/>
        <w:rPr>
          <w:rFonts w:eastAsia="Times New Roman" w:cs="Arial"/>
          <w:strike/>
          <w:color w:val="FF0000"/>
          <w:szCs w:val="24"/>
          <w:lang w:eastAsia="lv-LV" w:bidi="lo-LA"/>
        </w:rPr>
      </w:pPr>
      <w:r w:rsidRPr="00675C46">
        <w:rPr>
          <w:rFonts w:eastAsia="Times New Roman" w:cs="Arial"/>
          <w:strike/>
          <w:color w:val="FF0000"/>
          <w:szCs w:val="24"/>
          <w:lang w:eastAsia="lv-LV" w:bidi="lo-LA"/>
        </w:rPr>
        <w:t xml:space="preserve">       </w:t>
      </w:r>
      <w:r w:rsidRPr="00675C46">
        <w:rPr>
          <w:rFonts w:eastAsia="Times New Roman" w:cs="Arial"/>
          <w:strike/>
          <w:color w:val="FF0000"/>
          <w:szCs w:val="24"/>
          <w:lang w:eastAsia="lv-LV" w:bidi="lo-LA"/>
        </w:rPr>
        <w:tab/>
        <w:t>10.8. Pūšaminstrumentu spēle – Trompetes spēle; kods 20V212 03;</w:t>
      </w:r>
    </w:p>
    <w:p w:rsidR="001A36F5" w:rsidRPr="00675C46" w:rsidRDefault="001A36F5" w:rsidP="001A36F5">
      <w:pPr>
        <w:jc w:val="both"/>
        <w:rPr>
          <w:rFonts w:eastAsia="Times New Roman" w:cs="Arial"/>
          <w:strike/>
          <w:color w:val="FF0000"/>
          <w:szCs w:val="24"/>
          <w:lang w:eastAsia="lv-LV" w:bidi="lo-LA"/>
        </w:rPr>
      </w:pPr>
      <w:r w:rsidRPr="00675C46">
        <w:rPr>
          <w:rFonts w:eastAsia="Times New Roman" w:cs="Arial"/>
          <w:strike/>
          <w:color w:val="FF0000"/>
          <w:szCs w:val="24"/>
          <w:lang w:eastAsia="lv-LV" w:bidi="lo-LA"/>
        </w:rPr>
        <w:t xml:space="preserve">       </w:t>
      </w:r>
      <w:r w:rsidRPr="00675C46">
        <w:rPr>
          <w:rFonts w:eastAsia="Times New Roman" w:cs="Arial"/>
          <w:strike/>
          <w:color w:val="FF0000"/>
          <w:szCs w:val="24"/>
          <w:lang w:eastAsia="lv-LV" w:bidi="lo-LA"/>
        </w:rPr>
        <w:tab/>
        <w:t>10.9. Pūšaminstrumentu spēle – Trombona spēle; kods 20V212 03;</w:t>
      </w:r>
    </w:p>
    <w:p w:rsidR="001A36F5" w:rsidRPr="00675C46" w:rsidRDefault="001A36F5" w:rsidP="001A36F5">
      <w:pPr>
        <w:jc w:val="both"/>
        <w:rPr>
          <w:rFonts w:eastAsia="Times New Roman" w:cs="Arial"/>
          <w:strike/>
          <w:color w:val="FF0000"/>
          <w:szCs w:val="24"/>
          <w:lang w:eastAsia="lv-LV" w:bidi="lo-LA"/>
        </w:rPr>
      </w:pPr>
      <w:r w:rsidRPr="00675C46">
        <w:rPr>
          <w:rFonts w:eastAsia="Times New Roman" w:cs="Arial"/>
          <w:strike/>
          <w:color w:val="FF0000"/>
          <w:szCs w:val="24"/>
          <w:lang w:eastAsia="lv-LV" w:bidi="lo-LA"/>
        </w:rPr>
        <w:t xml:space="preserve">       </w:t>
      </w:r>
      <w:r w:rsidRPr="00675C46">
        <w:rPr>
          <w:rFonts w:eastAsia="Times New Roman" w:cs="Arial"/>
          <w:strike/>
          <w:color w:val="FF0000"/>
          <w:szCs w:val="24"/>
          <w:lang w:eastAsia="lv-LV" w:bidi="lo-LA"/>
        </w:rPr>
        <w:tab/>
        <w:t xml:space="preserve">10.10. Pūšaminstrumentu spēle – </w:t>
      </w:r>
      <w:proofErr w:type="spellStart"/>
      <w:r w:rsidRPr="00675C46">
        <w:rPr>
          <w:rFonts w:eastAsia="Times New Roman" w:cs="Arial"/>
          <w:strike/>
          <w:color w:val="FF0000"/>
          <w:szCs w:val="24"/>
          <w:lang w:eastAsia="lv-LV" w:bidi="lo-LA"/>
        </w:rPr>
        <w:t>Tubas</w:t>
      </w:r>
      <w:proofErr w:type="spellEnd"/>
      <w:r w:rsidRPr="00675C46">
        <w:rPr>
          <w:rFonts w:eastAsia="Times New Roman" w:cs="Arial"/>
          <w:strike/>
          <w:color w:val="FF0000"/>
          <w:szCs w:val="24"/>
          <w:lang w:eastAsia="lv-LV" w:bidi="lo-LA"/>
        </w:rPr>
        <w:t xml:space="preserve"> spēle; kods 20V212 03;</w:t>
      </w:r>
    </w:p>
    <w:p w:rsidR="001A36F5" w:rsidRPr="00675C46" w:rsidRDefault="001A36F5" w:rsidP="001A36F5">
      <w:pPr>
        <w:jc w:val="both"/>
        <w:rPr>
          <w:rFonts w:eastAsia="Times New Roman" w:cs="Arial"/>
          <w:strike/>
          <w:color w:val="FF0000"/>
          <w:szCs w:val="24"/>
          <w:lang w:eastAsia="lv-LV" w:bidi="lo-LA"/>
        </w:rPr>
      </w:pPr>
      <w:r w:rsidRPr="00675C46">
        <w:rPr>
          <w:rFonts w:eastAsia="Times New Roman" w:cs="Arial"/>
          <w:strike/>
          <w:color w:val="FF0000"/>
          <w:szCs w:val="24"/>
          <w:lang w:eastAsia="lv-LV" w:bidi="lo-LA"/>
        </w:rPr>
        <w:t xml:space="preserve">       </w:t>
      </w:r>
      <w:r w:rsidRPr="00675C46">
        <w:rPr>
          <w:rFonts w:eastAsia="Times New Roman" w:cs="Arial"/>
          <w:strike/>
          <w:color w:val="FF0000"/>
          <w:szCs w:val="24"/>
          <w:lang w:eastAsia="lv-LV" w:bidi="lo-LA"/>
        </w:rPr>
        <w:tab/>
        <w:t>10.11. Pūšaminstrumentu spēle – Eifonija spēle; kods 20V212 03;</w:t>
      </w:r>
    </w:p>
    <w:p w:rsidR="001A36F5" w:rsidRPr="00675C46" w:rsidRDefault="001A36F5" w:rsidP="001A36F5">
      <w:pPr>
        <w:jc w:val="both"/>
        <w:rPr>
          <w:rFonts w:eastAsia="Times New Roman" w:cs="Arial"/>
          <w:strike/>
          <w:color w:val="FF0000"/>
          <w:szCs w:val="24"/>
          <w:lang w:eastAsia="lv-LV" w:bidi="lo-LA"/>
        </w:rPr>
      </w:pPr>
      <w:r w:rsidRPr="00675C46">
        <w:rPr>
          <w:rFonts w:eastAsia="Times New Roman" w:cs="Arial"/>
          <w:strike/>
          <w:color w:val="FF0000"/>
          <w:szCs w:val="24"/>
          <w:lang w:eastAsia="lv-LV" w:bidi="lo-LA"/>
        </w:rPr>
        <w:t xml:space="preserve">       </w:t>
      </w:r>
      <w:r w:rsidRPr="00675C46">
        <w:rPr>
          <w:rFonts w:eastAsia="Times New Roman" w:cs="Arial"/>
          <w:strike/>
          <w:color w:val="FF0000"/>
          <w:szCs w:val="24"/>
          <w:lang w:eastAsia="lv-LV" w:bidi="lo-LA"/>
        </w:rPr>
        <w:tab/>
        <w:t>10.12. Sitaminstrumentu spēle; kods 20V212 04.</w:t>
      </w:r>
    </w:p>
    <w:p w:rsidR="001A36F5" w:rsidRPr="00675C46" w:rsidRDefault="001A36F5" w:rsidP="001A36F5">
      <w:pPr>
        <w:ind w:firstLine="720"/>
        <w:rPr>
          <w:rFonts w:eastAsia="Times New Roman" w:cs="Arial"/>
          <w:i/>
          <w:color w:val="FF0000"/>
          <w:sz w:val="20"/>
          <w:szCs w:val="24"/>
          <w:lang w:eastAsia="lv-LV" w:bidi="lo-LA"/>
        </w:rPr>
      </w:pPr>
      <w:r w:rsidRPr="00675C46">
        <w:rPr>
          <w:rFonts w:eastAsia="Times New Roman" w:cs="Arial"/>
          <w:i/>
          <w:color w:val="FF0000"/>
          <w:sz w:val="20"/>
          <w:szCs w:val="24"/>
          <w:lang w:eastAsia="lv-LV" w:bidi="lo-LA"/>
        </w:rPr>
        <w:t>Ar grozījumiem, kas izdarīti ar Tukuma novada Domes 25.03.2010. lēmumu (prot.Nr.3, 16.§.)</w:t>
      </w:r>
    </w:p>
    <w:p w:rsidR="001A36F5" w:rsidRPr="00675C46" w:rsidRDefault="001A36F5" w:rsidP="001A36F5">
      <w:pPr>
        <w:ind w:firstLine="720"/>
        <w:jc w:val="both"/>
        <w:rPr>
          <w:rFonts w:eastAsia="Times New Roman" w:cs="Arial"/>
          <w:strike/>
          <w:color w:val="FF0000"/>
          <w:szCs w:val="24"/>
          <w:lang w:eastAsia="lv-LV" w:bidi="lo-LA"/>
        </w:rPr>
      </w:pPr>
      <w:r w:rsidRPr="00675C46">
        <w:rPr>
          <w:rFonts w:eastAsia="Times New Roman" w:cs="Arial"/>
          <w:strike/>
          <w:color w:val="FF0000"/>
          <w:szCs w:val="24"/>
          <w:lang w:eastAsia="lv-LV" w:bidi="lo-LA"/>
        </w:rPr>
        <w:t xml:space="preserve">10.13. Taustiņinstrumentu spēle – Klavierspēle; kods 10V212 01; </w:t>
      </w:r>
    </w:p>
    <w:p w:rsidR="001A36F5" w:rsidRPr="00675C46" w:rsidRDefault="001A36F5" w:rsidP="001A36F5">
      <w:pPr>
        <w:ind w:firstLine="720"/>
        <w:jc w:val="both"/>
        <w:rPr>
          <w:rFonts w:eastAsia="Times New Roman" w:cs="Arial"/>
          <w:strike/>
          <w:color w:val="FF0000"/>
          <w:szCs w:val="24"/>
          <w:lang w:eastAsia="lv-LV" w:bidi="lo-LA"/>
        </w:rPr>
      </w:pPr>
      <w:r w:rsidRPr="00675C46">
        <w:rPr>
          <w:rFonts w:eastAsia="Times New Roman" w:cs="Arial"/>
          <w:strike/>
          <w:color w:val="FF0000"/>
          <w:szCs w:val="24"/>
          <w:lang w:eastAsia="lv-LV" w:bidi="lo-LA"/>
        </w:rPr>
        <w:t xml:space="preserve">10.14. Taustiņinstrumentu spēle – Akordeona spēle; kods 10V212 01; </w:t>
      </w:r>
    </w:p>
    <w:p w:rsidR="001A36F5" w:rsidRPr="00675C46" w:rsidRDefault="001A36F5" w:rsidP="001A36F5">
      <w:pPr>
        <w:ind w:firstLine="720"/>
        <w:jc w:val="both"/>
        <w:rPr>
          <w:rFonts w:eastAsia="Times New Roman" w:cs="Arial"/>
          <w:strike/>
          <w:color w:val="FF0000"/>
          <w:szCs w:val="24"/>
          <w:lang w:eastAsia="lv-LV" w:bidi="lo-LA"/>
        </w:rPr>
      </w:pPr>
      <w:r w:rsidRPr="00675C46">
        <w:rPr>
          <w:rFonts w:eastAsia="Times New Roman" w:cs="Arial"/>
          <w:strike/>
          <w:color w:val="FF0000"/>
          <w:szCs w:val="24"/>
          <w:lang w:eastAsia="lv-LV" w:bidi="lo-LA"/>
        </w:rPr>
        <w:t xml:space="preserve">10.15. Stīgu instrumentu spēle – Vijoļspēle; kods 10V212 02; </w:t>
      </w:r>
    </w:p>
    <w:p w:rsidR="001A36F5" w:rsidRPr="00675C46" w:rsidRDefault="001A36F5" w:rsidP="001A36F5">
      <w:pPr>
        <w:ind w:firstLine="720"/>
        <w:jc w:val="both"/>
        <w:rPr>
          <w:rFonts w:eastAsia="Times New Roman" w:cs="Arial"/>
          <w:strike/>
          <w:color w:val="FF0000"/>
          <w:szCs w:val="24"/>
          <w:lang w:eastAsia="lv-LV" w:bidi="lo-LA"/>
        </w:rPr>
      </w:pPr>
      <w:r w:rsidRPr="00675C46">
        <w:rPr>
          <w:rFonts w:eastAsia="Times New Roman" w:cs="Arial"/>
          <w:strike/>
          <w:color w:val="FF0000"/>
          <w:szCs w:val="24"/>
          <w:lang w:eastAsia="lv-LV" w:bidi="lo-LA"/>
        </w:rPr>
        <w:t xml:space="preserve">10.16. Stīgu instrumentu spēle – Kokles spēle; kods 10V212 02; </w:t>
      </w:r>
    </w:p>
    <w:p w:rsidR="001A36F5" w:rsidRPr="00675C46" w:rsidRDefault="001A36F5" w:rsidP="001A36F5">
      <w:pPr>
        <w:ind w:firstLine="720"/>
        <w:jc w:val="both"/>
        <w:rPr>
          <w:rFonts w:eastAsia="Times New Roman" w:cs="Arial"/>
          <w:strike/>
          <w:color w:val="FF0000"/>
          <w:szCs w:val="24"/>
          <w:lang w:eastAsia="lv-LV" w:bidi="lo-LA"/>
        </w:rPr>
      </w:pPr>
      <w:r w:rsidRPr="00675C46">
        <w:rPr>
          <w:rFonts w:eastAsia="Times New Roman" w:cs="Arial"/>
          <w:strike/>
          <w:color w:val="FF0000"/>
          <w:szCs w:val="24"/>
          <w:lang w:eastAsia="lv-LV" w:bidi="lo-LA"/>
        </w:rPr>
        <w:t xml:space="preserve">10.17. Pūšaminstrumentu spēle – Flautas spēle; kods 10V212 03; </w:t>
      </w:r>
    </w:p>
    <w:p w:rsidR="001A36F5" w:rsidRPr="00675C46" w:rsidRDefault="001A36F5" w:rsidP="001A36F5">
      <w:pPr>
        <w:ind w:firstLine="720"/>
        <w:jc w:val="both"/>
        <w:rPr>
          <w:rFonts w:eastAsia="Times New Roman" w:cs="Arial"/>
          <w:strike/>
          <w:color w:val="FF0000"/>
          <w:szCs w:val="24"/>
          <w:lang w:eastAsia="lv-LV" w:bidi="lo-LA"/>
        </w:rPr>
      </w:pPr>
      <w:r w:rsidRPr="00675C46">
        <w:rPr>
          <w:rFonts w:eastAsia="Times New Roman" w:cs="Arial"/>
          <w:strike/>
          <w:color w:val="FF0000"/>
          <w:szCs w:val="24"/>
          <w:lang w:eastAsia="lv-LV" w:bidi="lo-LA"/>
        </w:rPr>
        <w:t xml:space="preserve">10.18. Pūšaminstrumentu spēle – Klarnetes spēle; kods 10V212 03; </w:t>
      </w:r>
    </w:p>
    <w:p w:rsidR="001A36F5" w:rsidRPr="00675C46" w:rsidRDefault="001A36F5" w:rsidP="001A36F5">
      <w:pPr>
        <w:ind w:firstLine="720"/>
        <w:jc w:val="both"/>
        <w:rPr>
          <w:rFonts w:eastAsia="Times New Roman" w:cs="Arial"/>
          <w:strike/>
          <w:color w:val="FF0000"/>
          <w:szCs w:val="24"/>
          <w:lang w:eastAsia="lv-LV" w:bidi="lo-LA"/>
        </w:rPr>
      </w:pPr>
      <w:r w:rsidRPr="00675C46">
        <w:rPr>
          <w:rFonts w:eastAsia="Times New Roman" w:cs="Arial"/>
          <w:strike/>
          <w:color w:val="FF0000"/>
          <w:szCs w:val="24"/>
          <w:lang w:eastAsia="lv-LV" w:bidi="lo-LA"/>
        </w:rPr>
        <w:t xml:space="preserve">10.19. Pūšaminstrumentu spēle – Saksofona spēle; kods 10V212 03; </w:t>
      </w:r>
    </w:p>
    <w:p w:rsidR="001A36F5" w:rsidRPr="00675C46" w:rsidRDefault="001A36F5" w:rsidP="001A36F5">
      <w:pPr>
        <w:jc w:val="both"/>
        <w:rPr>
          <w:rFonts w:eastAsia="Times New Roman" w:cs="Arial"/>
          <w:strike/>
          <w:color w:val="FF0000"/>
          <w:szCs w:val="24"/>
          <w:lang w:eastAsia="lv-LV" w:bidi="lo-LA"/>
        </w:rPr>
      </w:pPr>
      <w:r w:rsidRPr="00675C46">
        <w:rPr>
          <w:rFonts w:eastAsia="Times New Roman" w:cs="Arial"/>
          <w:strike/>
          <w:color w:val="FF0000"/>
          <w:szCs w:val="24"/>
          <w:lang w:eastAsia="lv-LV" w:bidi="lo-LA"/>
        </w:rPr>
        <w:t xml:space="preserve">       </w:t>
      </w:r>
      <w:r w:rsidRPr="00675C46">
        <w:rPr>
          <w:rFonts w:eastAsia="Times New Roman" w:cs="Arial"/>
          <w:strike/>
          <w:color w:val="FF0000"/>
          <w:szCs w:val="24"/>
          <w:lang w:eastAsia="lv-LV" w:bidi="lo-LA"/>
        </w:rPr>
        <w:tab/>
        <w:t>10.20. Pūšaminstrumentu spēle – Mežraga spēle; kods 10V212 03;</w:t>
      </w:r>
    </w:p>
    <w:p w:rsidR="001A36F5" w:rsidRPr="00675C46" w:rsidRDefault="001A36F5" w:rsidP="001A36F5">
      <w:pPr>
        <w:jc w:val="both"/>
        <w:rPr>
          <w:rFonts w:eastAsia="Times New Roman" w:cs="Arial"/>
          <w:strike/>
          <w:color w:val="FF0000"/>
          <w:szCs w:val="24"/>
          <w:lang w:eastAsia="lv-LV" w:bidi="lo-LA"/>
        </w:rPr>
      </w:pPr>
      <w:r w:rsidRPr="00675C46">
        <w:rPr>
          <w:rFonts w:eastAsia="Times New Roman" w:cs="Arial"/>
          <w:strike/>
          <w:color w:val="FF0000"/>
          <w:szCs w:val="24"/>
          <w:lang w:eastAsia="lv-LV" w:bidi="lo-LA"/>
        </w:rPr>
        <w:t xml:space="preserve">       </w:t>
      </w:r>
      <w:r w:rsidRPr="00675C46">
        <w:rPr>
          <w:rFonts w:eastAsia="Times New Roman" w:cs="Arial"/>
          <w:strike/>
          <w:color w:val="FF0000"/>
          <w:szCs w:val="24"/>
          <w:lang w:eastAsia="lv-LV" w:bidi="lo-LA"/>
        </w:rPr>
        <w:tab/>
        <w:t>10.21. Pūšaminstrumentu spēle – Trompetes spēle; kods 10V212 03;</w:t>
      </w:r>
    </w:p>
    <w:p w:rsidR="001A36F5" w:rsidRPr="00675C46" w:rsidRDefault="001A36F5" w:rsidP="001A36F5">
      <w:pPr>
        <w:jc w:val="both"/>
        <w:rPr>
          <w:rFonts w:eastAsia="Times New Roman" w:cs="Arial"/>
          <w:strike/>
          <w:color w:val="FF0000"/>
          <w:szCs w:val="24"/>
          <w:lang w:eastAsia="lv-LV" w:bidi="lo-LA"/>
        </w:rPr>
      </w:pPr>
      <w:r w:rsidRPr="00675C46">
        <w:rPr>
          <w:rFonts w:eastAsia="Times New Roman" w:cs="Arial"/>
          <w:strike/>
          <w:color w:val="FF0000"/>
          <w:szCs w:val="24"/>
          <w:lang w:eastAsia="lv-LV" w:bidi="lo-LA"/>
        </w:rPr>
        <w:t xml:space="preserve">       </w:t>
      </w:r>
      <w:r w:rsidRPr="00675C46">
        <w:rPr>
          <w:rFonts w:eastAsia="Times New Roman" w:cs="Arial"/>
          <w:strike/>
          <w:color w:val="FF0000"/>
          <w:szCs w:val="24"/>
          <w:lang w:eastAsia="lv-LV" w:bidi="lo-LA"/>
        </w:rPr>
        <w:tab/>
        <w:t>10.22. Pūšaminstrumentu spēle – Trombona spēle; kods 10V212 03;</w:t>
      </w:r>
    </w:p>
    <w:p w:rsidR="001A36F5" w:rsidRPr="00675C46" w:rsidRDefault="001A36F5" w:rsidP="001A36F5">
      <w:pPr>
        <w:jc w:val="both"/>
        <w:rPr>
          <w:rFonts w:eastAsia="Times New Roman" w:cs="Arial"/>
          <w:strike/>
          <w:color w:val="FF0000"/>
          <w:szCs w:val="24"/>
          <w:lang w:eastAsia="lv-LV" w:bidi="lo-LA"/>
        </w:rPr>
      </w:pPr>
      <w:r w:rsidRPr="00675C46">
        <w:rPr>
          <w:rFonts w:eastAsia="Times New Roman" w:cs="Arial"/>
          <w:strike/>
          <w:color w:val="FF0000"/>
          <w:szCs w:val="24"/>
          <w:lang w:eastAsia="lv-LV" w:bidi="lo-LA"/>
        </w:rPr>
        <w:t xml:space="preserve">       </w:t>
      </w:r>
      <w:r w:rsidRPr="00675C46">
        <w:rPr>
          <w:rFonts w:eastAsia="Times New Roman" w:cs="Arial"/>
          <w:strike/>
          <w:color w:val="FF0000"/>
          <w:szCs w:val="24"/>
          <w:lang w:eastAsia="lv-LV" w:bidi="lo-LA"/>
        </w:rPr>
        <w:tab/>
        <w:t xml:space="preserve">10.23. Pūšaminstrumentu spēle – </w:t>
      </w:r>
      <w:proofErr w:type="spellStart"/>
      <w:r w:rsidRPr="00675C46">
        <w:rPr>
          <w:rFonts w:eastAsia="Times New Roman" w:cs="Arial"/>
          <w:strike/>
          <w:color w:val="FF0000"/>
          <w:szCs w:val="24"/>
          <w:lang w:eastAsia="lv-LV" w:bidi="lo-LA"/>
        </w:rPr>
        <w:t>Tubas</w:t>
      </w:r>
      <w:proofErr w:type="spellEnd"/>
      <w:r w:rsidRPr="00675C46">
        <w:rPr>
          <w:rFonts w:eastAsia="Times New Roman" w:cs="Arial"/>
          <w:strike/>
          <w:color w:val="FF0000"/>
          <w:szCs w:val="24"/>
          <w:lang w:eastAsia="lv-LV" w:bidi="lo-LA"/>
        </w:rPr>
        <w:t xml:space="preserve"> spēle; kods 10V212 03;</w:t>
      </w:r>
    </w:p>
    <w:p w:rsidR="001A36F5" w:rsidRPr="00675C46" w:rsidRDefault="001A36F5" w:rsidP="001A36F5">
      <w:pPr>
        <w:jc w:val="both"/>
        <w:rPr>
          <w:rFonts w:eastAsia="Times New Roman" w:cs="Arial"/>
          <w:strike/>
          <w:color w:val="FF0000"/>
          <w:szCs w:val="24"/>
          <w:lang w:eastAsia="lv-LV" w:bidi="lo-LA"/>
        </w:rPr>
      </w:pPr>
      <w:r w:rsidRPr="00675C46">
        <w:rPr>
          <w:rFonts w:eastAsia="Times New Roman" w:cs="Arial"/>
          <w:strike/>
          <w:color w:val="FF0000"/>
          <w:szCs w:val="24"/>
          <w:lang w:eastAsia="lv-LV" w:bidi="lo-LA"/>
        </w:rPr>
        <w:t xml:space="preserve">       </w:t>
      </w:r>
      <w:r w:rsidRPr="00675C46">
        <w:rPr>
          <w:rFonts w:eastAsia="Times New Roman" w:cs="Arial"/>
          <w:strike/>
          <w:color w:val="FF0000"/>
          <w:szCs w:val="24"/>
          <w:lang w:eastAsia="lv-LV" w:bidi="lo-LA"/>
        </w:rPr>
        <w:tab/>
        <w:t>10.24. Pūšaminstrumentu spēle – Eifonija spēle; kods 10V212 03;</w:t>
      </w:r>
    </w:p>
    <w:p w:rsidR="001A36F5" w:rsidRPr="00675C46" w:rsidRDefault="001A36F5" w:rsidP="001A36F5">
      <w:pPr>
        <w:jc w:val="both"/>
        <w:rPr>
          <w:rFonts w:eastAsia="Times New Roman" w:cs="Arial"/>
          <w:strike/>
          <w:color w:val="FF0000"/>
          <w:szCs w:val="24"/>
          <w:lang w:eastAsia="lv-LV" w:bidi="lo-LA"/>
        </w:rPr>
      </w:pPr>
      <w:r w:rsidRPr="00675C46">
        <w:rPr>
          <w:rFonts w:eastAsia="Times New Roman" w:cs="Arial"/>
          <w:strike/>
          <w:color w:val="FF0000"/>
          <w:szCs w:val="24"/>
          <w:lang w:eastAsia="lv-LV" w:bidi="lo-LA"/>
        </w:rPr>
        <w:t xml:space="preserve">       </w:t>
      </w:r>
      <w:r w:rsidRPr="00675C46">
        <w:rPr>
          <w:rFonts w:eastAsia="Times New Roman" w:cs="Arial"/>
          <w:strike/>
          <w:color w:val="FF0000"/>
          <w:szCs w:val="24"/>
          <w:lang w:eastAsia="lv-LV" w:bidi="lo-LA"/>
        </w:rPr>
        <w:tab/>
        <w:t>10.25. Sitaminstrumentu spēle; kods 10V212 04.</w:t>
      </w:r>
    </w:p>
    <w:p w:rsidR="001A36F5" w:rsidRPr="00675C46" w:rsidRDefault="001A36F5" w:rsidP="001A36F5">
      <w:pPr>
        <w:ind w:firstLine="720"/>
        <w:rPr>
          <w:rFonts w:eastAsia="Times New Roman" w:cs="Arial"/>
          <w:i/>
          <w:color w:val="FF0000"/>
          <w:sz w:val="20"/>
          <w:szCs w:val="24"/>
          <w:lang w:eastAsia="lv-LV" w:bidi="lo-LA"/>
        </w:rPr>
      </w:pPr>
      <w:r w:rsidRPr="00675C46">
        <w:rPr>
          <w:rFonts w:eastAsia="Times New Roman" w:cs="Arial"/>
          <w:i/>
          <w:color w:val="FF0000"/>
          <w:sz w:val="20"/>
          <w:szCs w:val="24"/>
          <w:lang w:eastAsia="lv-LV" w:bidi="lo-LA"/>
        </w:rPr>
        <w:t>Ar grozījumiem, kas izdarīti ar Tukuma novada Domes 26.05.2011. lēmumu (</w:t>
      </w:r>
      <w:proofErr w:type="spellStart"/>
      <w:r w:rsidRPr="00675C46">
        <w:rPr>
          <w:rFonts w:eastAsia="Times New Roman" w:cs="Arial"/>
          <w:i/>
          <w:color w:val="FF0000"/>
          <w:sz w:val="20"/>
          <w:szCs w:val="24"/>
          <w:lang w:eastAsia="lv-LV" w:bidi="lo-LA"/>
        </w:rPr>
        <w:t>prot.Nr</w:t>
      </w:r>
      <w:proofErr w:type="spellEnd"/>
      <w:r w:rsidRPr="00675C46">
        <w:rPr>
          <w:rFonts w:eastAsia="Times New Roman" w:cs="Arial"/>
          <w:i/>
          <w:color w:val="FF0000"/>
          <w:sz w:val="20"/>
          <w:szCs w:val="24"/>
          <w:lang w:eastAsia="lv-LV" w:bidi="lo-LA"/>
        </w:rPr>
        <w:t>.__, __.§.)</w:t>
      </w:r>
    </w:p>
    <w:p w:rsidR="001A36F5" w:rsidRPr="00675C46" w:rsidRDefault="001A36F5" w:rsidP="001A36F5">
      <w:pPr>
        <w:jc w:val="both"/>
        <w:rPr>
          <w:rFonts w:eastAsia="Times New Roman" w:cs="Arial"/>
          <w:strike/>
          <w:color w:val="FF0000"/>
          <w:szCs w:val="24"/>
          <w:lang w:eastAsia="lv-LV" w:bidi="lo-LA"/>
        </w:rPr>
      </w:pPr>
    </w:p>
    <w:p w:rsidR="001A36F5" w:rsidRPr="00675C46" w:rsidRDefault="001A36F5" w:rsidP="001A36F5">
      <w:pPr>
        <w:ind w:left="720"/>
        <w:jc w:val="both"/>
        <w:rPr>
          <w:rFonts w:eastAsia="Times New Roman" w:cs="Times New Roman"/>
          <w:color w:val="FF0000"/>
          <w:szCs w:val="20"/>
        </w:rPr>
      </w:pPr>
      <w:r w:rsidRPr="00675C46">
        <w:rPr>
          <w:rFonts w:eastAsia="Times New Roman" w:cs="Times New Roman"/>
          <w:color w:val="FF0000"/>
          <w:szCs w:val="20"/>
        </w:rPr>
        <w:t>10. Sko</w:t>
      </w:r>
      <w:r w:rsidRPr="00675C46">
        <w:rPr>
          <w:rFonts w:eastAsia="Times New Roman" w:cs="Times New Roman"/>
          <w:color w:val="FF0000"/>
          <w:spacing w:val="-1"/>
          <w:szCs w:val="20"/>
        </w:rPr>
        <w:t>l</w:t>
      </w:r>
      <w:r w:rsidRPr="00675C46">
        <w:rPr>
          <w:rFonts w:eastAsia="Times New Roman" w:cs="Times New Roman"/>
          <w:color w:val="FF0000"/>
          <w:szCs w:val="20"/>
        </w:rPr>
        <w:t xml:space="preserve">a </w:t>
      </w:r>
      <w:r w:rsidRPr="00675C46">
        <w:rPr>
          <w:rFonts w:eastAsia="Times New Roman" w:cs="Times New Roman"/>
          <w:color w:val="FF0000"/>
          <w:spacing w:val="-1"/>
          <w:szCs w:val="20"/>
        </w:rPr>
        <w:t>ī</w:t>
      </w:r>
      <w:r w:rsidRPr="00675C46">
        <w:rPr>
          <w:rFonts w:eastAsia="Times New Roman" w:cs="Times New Roman"/>
          <w:color w:val="FF0000"/>
          <w:szCs w:val="20"/>
        </w:rPr>
        <w:t>s</w:t>
      </w:r>
      <w:r w:rsidRPr="00675C46">
        <w:rPr>
          <w:rFonts w:eastAsia="Times New Roman" w:cs="Times New Roman"/>
          <w:color w:val="FF0000"/>
          <w:spacing w:val="-1"/>
          <w:szCs w:val="20"/>
        </w:rPr>
        <w:t>t</w:t>
      </w:r>
      <w:r w:rsidRPr="00675C46">
        <w:rPr>
          <w:rFonts w:eastAsia="Times New Roman" w:cs="Times New Roman"/>
          <w:color w:val="FF0000"/>
          <w:szCs w:val="20"/>
        </w:rPr>
        <w:t>eno</w:t>
      </w:r>
      <w:r w:rsidRPr="00675C46">
        <w:rPr>
          <w:rFonts w:eastAsia="Times New Roman" w:cs="Times New Roman"/>
          <w:color w:val="FF0000"/>
          <w:spacing w:val="2"/>
          <w:szCs w:val="20"/>
        </w:rPr>
        <w:t xml:space="preserve"> </w:t>
      </w:r>
      <w:r w:rsidRPr="00675C46">
        <w:rPr>
          <w:rFonts w:eastAsia="Times New Roman" w:cs="Times New Roman"/>
          <w:color w:val="FF0000"/>
          <w:szCs w:val="20"/>
        </w:rPr>
        <w:t>šādas licencētas prof</w:t>
      </w:r>
      <w:r w:rsidRPr="00675C46">
        <w:rPr>
          <w:rFonts w:eastAsia="Times New Roman" w:cs="Times New Roman"/>
          <w:color w:val="FF0000"/>
          <w:spacing w:val="-3"/>
          <w:szCs w:val="20"/>
        </w:rPr>
        <w:t>e</w:t>
      </w:r>
      <w:r w:rsidRPr="00675C46">
        <w:rPr>
          <w:rFonts w:eastAsia="Times New Roman" w:cs="Times New Roman"/>
          <w:color w:val="FF0000"/>
          <w:szCs w:val="20"/>
        </w:rPr>
        <w:t>s</w:t>
      </w:r>
      <w:r w:rsidRPr="00675C46">
        <w:rPr>
          <w:rFonts w:eastAsia="Times New Roman" w:cs="Times New Roman"/>
          <w:color w:val="FF0000"/>
          <w:spacing w:val="-1"/>
          <w:szCs w:val="20"/>
        </w:rPr>
        <w:t>i</w:t>
      </w:r>
      <w:r w:rsidRPr="00675C46">
        <w:rPr>
          <w:rFonts w:eastAsia="Times New Roman" w:cs="Times New Roman"/>
          <w:color w:val="FF0000"/>
          <w:szCs w:val="20"/>
        </w:rPr>
        <w:t>onā</w:t>
      </w:r>
      <w:r w:rsidRPr="00675C46">
        <w:rPr>
          <w:rFonts w:eastAsia="Times New Roman" w:cs="Times New Roman"/>
          <w:color w:val="FF0000"/>
          <w:spacing w:val="-1"/>
          <w:szCs w:val="20"/>
        </w:rPr>
        <w:t>l</w:t>
      </w:r>
      <w:r w:rsidRPr="00675C46">
        <w:rPr>
          <w:rFonts w:eastAsia="Times New Roman" w:cs="Times New Roman"/>
          <w:color w:val="FF0000"/>
          <w:szCs w:val="20"/>
        </w:rPr>
        <w:t>ās</w:t>
      </w:r>
      <w:r w:rsidRPr="00675C46">
        <w:rPr>
          <w:rFonts w:eastAsia="Times New Roman" w:cs="Times New Roman"/>
          <w:color w:val="FF0000"/>
          <w:spacing w:val="2"/>
          <w:szCs w:val="20"/>
        </w:rPr>
        <w:t xml:space="preserve"> </w:t>
      </w:r>
      <w:r w:rsidRPr="00675C46">
        <w:rPr>
          <w:rFonts w:eastAsia="Times New Roman" w:cs="Times New Roman"/>
          <w:color w:val="FF0000"/>
          <w:spacing w:val="-1"/>
          <w:szCs w:val="20"/>
        </w:rPr>
        <w:t>i</w:t>
      </w:r>
      <w:r w:rsidRPr="00675C46">
        <w:rPr>
          <w:rFonts w:eastAsia="Times New Roman" w:cs="Times New Roman"/>
          <w:color w:val="FF0000"/>
          <w:szCs w:val="20"/>
        </w:rPr>
        <w:t>ev</w:t>
      </w:r>
      <w:r w:rsidRPr="00675C46">
        <w:rPr>
          <w:rFonts w:eastAsia="Times New Roman" w:cs="Times New Roman"/>
          <w:color w:val="FF0000"/>
          <w:spacing w:val="-1"/>
          <w:szCs w:val="20"/>
        </w:rPr>
        <w:t>i</w:t>
      </w:r>
      <w:r w:rsidRPr="00675C46">
        <w:rPr>
          <w:rFonts w:eastAsia="Times New Roman" w:cs="Times New Roman"/>
          <w:color w:val="FF0000"/>
          <w:szCs w:val="20"/>
        </w:rPr>
        <w:t>rzes</w:t>
      </w:r>
      <w:r w:rsidRPr="00675C46">
        <w:rPr>
          <w:rFonts w:eastAsia="Times New Roman" w:cs="Times New Roman"/>
          <w:color w:val="FF0000"/>
          <w:spacing w:val="2"/>
          <w:szCs w:val="20"/>
        </w:rPr>
        <w:t xml:space="preserve"> </w:t>
      </w:r>
      <w:r w:rsidRPr="00675C46">
        <w:rPr>
          <w:rFonts w:eastAsia="Times New Roman" w:cs="Times New Roman"/>
          <w:color w:val="FF0000"/>
          <w:spacing w:val="-1"/>
          <w:szCs w:val="20"/>
        </w:rPr>
        <w:t>i</w:t>
      </w:r>
      <w:r w:rsidRPr="00675C46">
        <w:rPr>
          <w:rFonts w:eastAsia="Times New Roman" w:cs="Times New Roman"/>
          <w:color w:val="FF0000"/>
          <w:szCs w:val="20"/>
        </w:rPr>
        <w:t>zg</w:t>
      </w:r>
      <w:r w:rsidRPr="00675C46">
        <w:rPr>
          <w:rFonts w:eastAsia="Times New Roman" w:cs="Times New Roman"/>
          <w:color w:val="FF0000"/>
          <w:spacing w:val="-1"/>
          <w:szCs w:val="20"/>
        </w:rPr>
        <w:t>lī</w:t>
      </w:r>
      <w:r w:rsidRPr="00675C46">
        <w:rPr>
          <w:rFonts w:eastAsia="Times New Roman" w:cs="Times New Roman"/>
          <w:color w:val="FF0000"/>
          <w:spacing w:val="1"/>
          <w:szCs w:val="20"/>
        </w:rPr>
        <w:t>t</w:t>
      </w:r>
      <w:r w:rsidRPr="00675C46">
        <w:rPr>
          <w:rFonts w:eastAsia="Times New Roman" w:cs="Times New Roman"/>
          <w:color w:val="FF0000"/>
          <w:spacing w:val="-1"/>
          <w:szCs w:val="20"/>
        </w:rPr>
        <w:t>ī</w:t>
      </w:r>
      <w:r w:rsidRPr="00675C46">
        <w:rPr>
          <w:rFonts w:eastAsia="Times New Roman" w:cs="Times New Roman"/>
          <w:color w:val="FF0000"/>
          <w:szCs w:val="20"/>
        </w:rPr>
        <w:t>bas</w:t>
      </w:r>
      <w:r w:rsidRPr="00675C46">
        <w:rPr>
          <w:rFonts w:eastAsia="Times New Roman" w:cs="Times New Roman"/>
          <w:color w:val="FF0000"/>
          <w:spacing w:val="2"/>
          <w:szCs w:val="20"/>
        </w:rPr>
        <w:t xml:space="preserve"> </w:t>
      </w:r>
      <w:r w:rsidRPr="00675C46">
        <w:rPr>
          <w:rFonts w:eastAsia="Times New Roman" w:cs="Times New Roman"/>
          <w:color w:val="FF0000"/>
          <w:szCs w:val="20"/>
        </w:rPr>
        <w:t>progra</w:t>
      </w:r>
      <w:r w:rsidRPr="00675C46">
        <w:rPr>
          <w:rFonts w:eastAsia="Times New Roman" w:cs="Times New Roman"/>
          <w:color w:val="FF0000"/>
          <w:spacing w:val="-1"/>
          <w:szCs w:val="20"/>
        </w:rPr>
        <w:t>mm</w:t>
      </w:r>
      <w:r w:rsidRPr="00675C46">
        <w:rPr>
          <w:rFonts w:eastAsia="Times New Roman" w:cs="Times New Roman"/>
          <w:color w:val="FF0000"/>
          <w:szCs w:val="20"/>
        </w:rPr>
        <w:t>as:</w:t>
      </w:r>
    </w:p>
    <w:p w:rsidR="001A36F5" w:rsidRPr="00675C46" w:rsidRDefault="001A36F5" w:rsidP="001A36F5">
      <w:pPr>
        <w:ind w:left="720"/>
        <w:contextualSpacing/>
        <w:jc w:val="left"/>
        <w:rPr>
          <w:rFonts w:eastAsia="Calibri" w:cs="Times New Roman"/>
          <w:color w:val="FF0000"/>
          <w:szCs w:val="24"/>
        </w:rPr>
      </w:pPr>
      <w:r w:rsidRPr="00675C46">
        <w:rPr>
          <w:rFonts w:eastAsia="Calibri" w:cs="Times New Roman"/>
          <w:color w:val="FF0000"/>
          <w:spacing w:val="-1"/>
          <w:szCs w:val="24"/>
        </w:rPr>
        <w:t>10.1. T</w:t>
      </w:r>
      <w:r w:rsidRPr="00675C46">
        <w:rPr>
          <w:rFonts w:eastAsia="Calibri" w:cs="Times New Roman"/>
          <w:color w:val="FF0000"/>
          <w:szCs w:val="24"/>
        </w:rPr>
        <w:t>aus</w:t>
      </w:r>
      <w:r w:rsidRPr="00675C46">
        <w:rPr>
          <w:rFonts w:eastAsia="Calibri" w:cs="Times New Roman"/>
          <w:color w:val="FF0000"/>
          <w:spacing w:val="-1"/>
          <w:szCs w:val="24"/>
        </w:rPr>
        <w:t>ti</w:t>
      </w:r>
      <w:r w:rsidRPr="00675C46">
        <w:rPr>
          <w:rFonts w:eastAsia="Calibri" w:cs="Times New Roman"/>
          <w:color w:val="FF0000"/>
          <w:szCs w:val="24"/>
        </w:rPr>
        <w:t>ņ</w:t>
      </w:r>
      <w:r w:rsidRPr="00675C46">
        <w:rPr>
          <w:rFonts w:eastAsia="Calibri" w:cs="Times New Roman"/>
          <w:color w:val="FF0000"/>
          <w:spacing w:val="-1"/>
          <w:szCs w:val="24"/>
        </w:rPr>
        <w:t>i</w:t>
      </w:r>
      <w:r w:rsidRPr="00675C46">
        <w:rPr>
          <w:rFonts w:eastAsia="Calibri" w:cs="Times New Roman"/>
          <w:color w:val="FF0000"/>
          <w:szCs w:val="24"/>
        </w:rPr>
        <w:t>ns</w:t>
      </w:r>
      <w:r w:rsidRPr="00675C46">
        <w:rPr>
          <w:rFonts w:eastAsia="Calibri" w:cs="Times New Roman"/>
          <w:color w:val="FF0000"/>
          <w:spacing w:val="-1"/>
          <w:szCs w:val="24"/>
        </w:rPr>
        <w:t>t</w:t>
      </w:r>
      <w:r w:rsidRPr="00675C46">
        <w:rPr>
          <w:rFonts w:eastAsia="Calibri" w:cs="Times New Roman"/>
          <w:color w:val="FF0000"/>
          <w:szCs w:val="24"/>
        </w:rPr>
        <w:t>ru</w:t>
      </w:r>
      <w:r w:rsidRPr="00675C46">
        <w:rPr>
          <w:rFonts w:eastAsia="Calibri" w:cs="Times New Roman"/>
          <w:color w:val="FF0000"/>
          <w:spacing w:val="-1"/>
          <w:szCs w:val="24"/>
        </w:rPr>
        <w:t>m</w:t>
      </w:r>
      <w:r w:rsidRPr="00675C46">
        <w:rPr>
          <w:rFonts w:eastAsia="Calibri" w:cs="Times New Roman"/>
          <w:color w:val="FF0000"/>
          <w:szCs w:val="24"/>
        </w:rPr>
        <w:t>en</w:t>
      </w:r>
      <w:r w:rsidRPr="00675C46">
        <w:rPr>
          <w:rFonts w:eastAsia="Calibri" w:cs="Times New Roman"/>
          <w:color w:val="FF0000"/>
          <w:spacing w:val="-1"/>
          <w:szCs w:val="24"/>
        </w:rPr>
        <w:t>t</w:t>
      </w:r>
      <w:r w:rsidRPr="00675C46">
        <w:rPr>
          <w:rFonts w:eastAsia="Calibri" w:cs="Times New Roman"/>
          <w:color w:val="FF0000"/>
          <w:szCs w:val="24"/>
        </w:rPr>
        <w:t>u</w:t>
      </w:r>
      <w:r w:rsidRPr="00675C46">
        <w:rPr>
          <w:rFonts w:eastAsia="Calibri" w:cs="Times New Roman"/>
          <w:color w:val="FF0000"/>
          <w:spacing w:val="4"/>
          <w:szCs w:val="24"/>
        </w:rPr>
        <w:t xml:space="preserve"> </w:t>
      </w:r>
      <w:r w:rsidRPr="00675C46">
        <w:rPr>
          <w:rFonts w:eastAsia="Calibri" w:cs="Times New Roman"/>
          <w:color w:val="FF0000"/>
          <w:szCs w:val="24"/>
        </w:rPr>
        <w:t>spē</w:t>
      </w:r>
      <w:r w:rsidRPr="00675C46">
        <w:rPr>
          <w:rFonts w:eastAsia="Calibri" w:cs="Times New Roman"/>
          <w:color w:val="FF0000"/>
          <w:spacing w:val="-1"/>
          <w:szCs w:val="24"/>
        </w:rPr>
        <w:t>l</w:t>
      </w:r>
      <w:r w:rsidRPr="00675C46">
        <w:rPr>
          <w:rFonts w:eastAsia="Calibri" w:cs="Times New Roman"/>
          <w:color w:val="FF0000"/>
          <w:szCs w:val="24"/>
        </w:rPr>
        <w:t>e – K</w:t>
      </w:r>
      <w:r w:rsidRPr="00675C46">
        <w:rPr>
          <w:rFonts w:eastAsia="Calibri" w:cs="Times New Roman"/>
          <w:color w:val="FF0000"/>
          <w:spacing w:val="-1"/>
          <w:szCs w:val="24"/>
        </w:rPr>
        <w:t>l</w:t>
      </w:r>
      <w:r w:rsidRPr="00675C46">
        <w:rPr>
          <w:rFonts w:eastAsia="Calibri" w:cs="Times New Roman"/>
          <w:color w:val="FF0000"/>
          <w:szCs w:val="24"/>
        </w:rPr>
        <w:t>av</w:t>
      </w:r>
      <w:r w:rsidRPr="00675C46">
        <w:rPr>
          <w:rFonts w:eastAsia="Calibri" w:cs="Times New Roman"/>
          <w:color w:val="FF0000"/>
          <w:spacing w:val="-1"/>
          <w:szCs w:val="24"/>
        </w:rPr>
        <w:t>i</w:t>
      </w:r>
      <w:r w:rsidRPr="00675C46">
        <w:rPr>
          <w:rFonts w:eastAsia="Calibri" w:cs="Times New Roman"/>
          <w:color w:val="FF0000"/>
          <w:szCs w:val="24"/>
        </w:rPr>
        <w:t>erspē</w:t>
      </w:r>
      <w:r w:rsidRPr="00675C46">
        <w:rPr>
          <w:rFonts w:eastAsia="Calibri" w:cs="Times New Roman"/>
          <w:color w:val="FF0000"/>
          <w:spacing w:val="-1"/>
          <w:szCs w:val="24"/>
        </w:rPr>
        <w:t>l</w:t>
      </w:r>
      <w:r w:rsidRPr="00675C46">
        <w:rPr>
          <w:rFonts w:eastAsia="Calibri" w:cs="Times New Roman"/>
          <w:color w:val="FF0000"/>
          <w:spacing w:val="1"/>
          <w:szCs w:val="24"/>
        </w:rPr>
        <w:t>e</w:t>
      </w:r>
      <w:r w:rsidRPr="00675C46">
        <w:rPr>
          <w:rFonts w:eastAsia="Calibri" w:cs="Times New Roman"/>
          <w:color w:val="FF0000"/>
          <w:szCs w:val="24"/>
        </w:rPr>
        <w:t>;</w:t>
      </w:r>
      <w:r w:rsidRPr="00675C46">
        <w:rPr>
          <w:rFonts w:eastAsia="Calibri" w:cs="Times New Roman"/>
          <w:color w:val="FF0000"/>
          <w:spacing w:val="1"/>
          <w:szCs w:val="24"/>
        </w:rPr>
        <w:t xml:space="preserve"> </w:t>
      </w:r>
      <w:r w:rsidRPr="00675C46">
        <w:rPr>
          <w:rFonts w:eastAsia="Calibri" w:cs="Times New Roman"/>
          <w:color w:val="FF0000"/>
          <w:szCs w:val="24"/>
        </w:rPr>
        <w:t>kods 2</w:t>
      </w:r>
      <w:r w:rsidRPr="00675C46">
        <w:rPr>
          <w:rFonts w:eastAsia="Calibri" w:cs="Times New Roman"/>
          <w:color w:val="FF0000"/>
          <w:spacing w:val="-2"/>
          <w:szCs w:val="24"/>
        </w:rPr>
        <w:t>0</w:t>
      </w:r>
      <w:r w:rsidRPr="00675C46">
        <w:rPr>
          <w:rFonts w:eastAsia="Calibri" w:cs="Times New Roman"/>
          <w:color w:val="FF0000"/>
          <w:szCs w:val="24"/>
        </w:rPr>
        <w:t xml:space="preserve">V 212 01 1; </w:t>
      </w:r>
    </w:p>
    <w:p w:rsidR="001A36F5" w:rsidRPr="00675C46" w:rsidRDefault="001A36F5" w:rsidP="001A36F5">
      <w:pPr>
        <w:ind w:left="720"/>
        <w:contextualSpacing/>
        <w:jc w:val="left"/>
        <w:rPr>
          <w:rFonts w:eastAsia="Calibri" w:cs="Times New Roman"/>
          <w:color w:val="FF0000"/>
          <w:szCs w:val="24"/>
        </w:rPr>
      </w:pPr>
      <w:r w:rsidRPr="00675C46">
        <w:rPr>
          <w:rFonts w:eastAsia="Calibri" w:cs="Times New Roman"/>
          <w:color w:val="FF0000"/>
          <w:spacing w:val="-1"/>
          <w:szCs w:val="24"/>
        </w:rPr>
        <w:t>10.2. T</w:t>
      </w:r>
      <w:r w:rsidRPr="00675C46">
        <w:rPr>
          <w:rFonts w:eastAsia="Calibri" w:cs="Times New Roman"/>
          <w:color w:val="FF0000"/>
          <w:szCs w:val="24"/>
        </w:rPr>
        <w:t>aus</w:t>
      </w:r>
      <w:r w:rsidRPr="00675C46">
        <w:rPr>
          <w:rFonts w:eastAsia="Calibri" w:cs="Times New Roman"/>
          <w:color w:val="FF0000"/>
          <w:spacing w:val="-1"/>
          <w:szCs w:val="24"/>
        </w:rPr>
        <w:t>ti</w:t>
      </w:r>
      <w:r w:rsidRPr="00675C46">
        <w:rPr>
          <w:rFonts w:eastAsia="Calibri" w:cs="Times New Roman"/>
          <w:color w:val="FF0000"/>
          <w:szCs w:val="24"/>
        </w:rPr>
        <w:t>ņ</w:t>
      </w:r>
      <w:r w:rsidRPr="00675C46">
        <w:rPr>
          <w:rFonts w:eastAsia="Calibri" w:cs="Times New Roman"/>
          <w:color w:val="FF0000"/>
          <w:spacing w:val="-1"/>
          <w:szCs w:val="24"/>
        </w:rPr>
        <w:t>i</w:t>
      </w:r>
      <w:r w:rsidRPr="00675C46">
        <w:rPr>
          <w:rFonts w:eastAsia="Calibri" w:cs="Times New Roman"/>
          <w:color w:val="FF0000"/>
          <w:szCs w:val="24"/>
        </w:rPr>
        <w:t>ns</w:t>
      </w:r>
      <w:r w:rsidRPr="00675C46">
        <w:rPr>
          <w:rFonts w:eastAsia="Calibri" w:cs="Times New Roman"/>
          <w:color w:val="FF0000"/>
          <w:spacing w:val="-1"/>
          <w:szCs w:val="24"/>
        </w:rPr>
        <w:t>t</w:t>
      </w:r>
      <w:r w:rsidRPr="00675C46">
        <w:rPr>
          <w:rFonts w:eastAsia="Calibri" w:cs="Times New Roman"/>
          <w:color w:val="FF0000"/>
          <w:szCs w:val="24"/>
        </w:rPr>
        <w:t>ru</w:t>
      </w:r>
      <w:r w:rsidRPr="00675C46">
        <w:rPr>
          <w:rFonts w:eastAsia="Calibri" w:cs="Times New Roman"/>
          <w:color w:val="FF0000"/>
          <w:spacing w:val="-1"/>
          <w:szCs w:val="24"/>
        </w:rPr>
        <w:t>m</w:t>
      </w:r>
      <w:r w:rsidRPr="00675C46">
        <w:rPr>
          <w:rFonts w:eastAsia="Calibri" w:cs="Times New Roman"/>
          <w:color w:val="FF0000"/>
          <w:szCs w:val="24"/>
        </w:rPr>
        <w:t>en</w:t>
      </w:r>
      <w:r w:rsidRPr="00675C46">
        <w:rPr>
          <w:rFonts w:eastAsia="Calibri" w:cs="Times New Roman"/>
          <w:color w:val="FF0000"/>
          <w:spacing w:val="-1"/>
          <w:szCs w:val="24"/>
        </w:rPr>
        <w:t>t</w:t>
      </w:r>
      <w:r w:rsidRPr="00675C46">
        <w:rPr>
          <w:rFonts w:eastAsia="Calibri" w:cs="Times New Roman"/>
          <w:color w:val="FF0000"/>
          <w:szCs w:val="24"/>
        </w:rPr>
        <w:t>u</w:t>
      </w:r>
      <w:r w:rsidRPr="00675C46">
        <w:rPr>
          <w:rFonts w:eastAsia="Calibri" w:cs="Times New Roman"/>
          <w:color w:val="FF0000"/>
          <w:spacing w:val="4"/>
          <w:szCs w:val="24"/>
        </w:rPr>
        <w:t xml:space="preserve"> </w:t>
      </w:r>
      <w:r w:rsidRPr="00675C46">
        <w:rPr>
          <w:rFonts w:eastAsia="Calibri" w:cs="Times New Roman"/>
          <w:color w:val="FF0000"/>
          <w:szCs w:val="24"/>
        </w:rPr>
        <w:t>spē</w:t>
      </w:r>
      <w:r w:rsidRPr="00675C46">
        <w:rPr>
          <w:rFonts w:eastAsia="Calibri" w:cs="Times New Roman"/>
          <w:color w:val="FF0000"/>
          <w:spacing w:val="-1"/>
          <w:szCs w:val="24"/>
        </w:rPr>
        <w:t>l</w:t>
      </w:r>
      <w:r w:rsidRPr="00675C46">
        <w:rPr>
          <w:rFonts w:eastAsia="Calibri" w:cs="Times New Roman"/>
          <w:color w:val="FF0000"/>
          <w:szCs w:val="24"/>
        </w:rPr>
        <w:t>e – Akordeona</w:t>
      </w:r>
      <w:r w:rsidRPr="00675C46">
        <w:rPr>
          <w:rFonts w:eastAsia="Calibri" w:cs="Times New Roman"/>
          <w:color w:val="FF0000"/>
          <w:spacing w:val="1"/>
          <w:szCs w:val="24"/>
        </w:rPr>
        <w:t xml:space="preserve"> </w:t>
      </w:r>
      <w:r w:rsidRPr="00675C46">
        <w:rPr>
          <w:rFonts w:eastAsia="Calibri" w:cs="Times New Roman"/>
          <w:color w:val="FF0000"/>
          <w:spacing w:val="-1"/>
          <w:szCs w:val="24"/>
        </w:rPr>
        <w:t>s</w:t>
      </w:r>
      <w:r w:rsidRPr="00675C46">
        <w:rPr>
          <w:rFonts w:eastAsia="Calibri" w:cs="Times New Roman"/>
          <w:color w:val="FF0000"/>
          <w:szCs w:val="24"/>
        </w:rPr>
        <w:t>pē</w:t>
      </w:r>
      <w:r w:rsidRPr="00675C46">
        <w:rPr>
          <w:rFonts w:eastAsia="Calibri" w:cs="Times New Roman"/>
          <w:color w:val="FF0000"/>
          <w:spacing w:val="-1"/>
          <w:szCs w:val="24"/>
        </w:rPr>
        <w:t>l</w:t>
      </w:r>
      <w:r w:rsidRPr="00675C46">
        <w:rPr>
          <w:rFonts w:eastAsia="Calibri" w:cs="Times New Roman"/>
          <w:color w:val="FF0000"/>
          <w:szCs w:val="24"/>
        </w:rPr>
        <w:t>e;</w:t>
      </w:r>
      <w:r w:rsidRPr="00675C46">
        <w:rPr>
          <w:rFonts w:eastAsia="Calibri" w:cs="Times New Roman"/>
          <w:color w:val="FF0000"/>
          <w:spacing w:val="1"/>
          <w:szCs w:val="24"/>
        </w:rPr>
        <w:t xml:space="preserve"> </w:t>
      </w:r>
      <w:r w:rsidRPr="00675C46">
        <w:rPr>
          <w:rFonts w:eastAsia="Calibri" w:cs="Times New Roman"/>
          <w:color w:val="FF0000"/>
          <w:szCs w:val="24"/>
        </w:rPr>
        <w:t>kods 20V212 01 1;</w:t>
      </w:r>
    </w:p>
    <w:p w:rsidR="001A36F5" w:rsidRPr="00675C46" w:rsidRDefault="001A36F5" w:rsidP="001A36F5">
      <w:pPr>
        <w:ind w:left="720"/>
        <w:contextualSpacing/>
        <w:jc w:val="left"/>
        <w:rPr>
          <w:rFonts w:eastAsia="Calibri" w:cs="Times New Roman"/>
          <w:color w:val="FF0000"/>
          <w:szCs w:val="24"/>
        </w:rPr>
      </w:pPr>
      <w:r w:rsidRPr="00675C46">
        <w:rPr>
          <w:rFonts w:eastAsia="Calibri" w:cs="Times New Roman"/>
          <w:color w:val="FF0000"/>
          <w:szCs w:val="24"/>
        </w:rPr>
        <w:t>10.3. S</w:t>
      </w:r>
      <w:r w:rsidRPr="00675C46">
        <w:rPr>
          <w:rFonts w:eastAsia="Calibri" w:cs="Times New Roman"/>
          <w:color w:val="FF0000"/>
          <w:spacing w:val="-1"/>
          <w:szCs w:val="24"/>
        </w:rPr>
        <w:t>tī</w:t>
      </w:r>
      <w:r w:rsidRPr="00675C46">
        <w:rPr>
          <w:rFonts w:eastAsia="Calibri" w:cs="Times New Roman"/>
          <w:color w:val="FF0000"/>
          <w:szCs w:val="24"/>
        </w:rPr>
        <w:t xml:space="preserve">gu </w:t>
      </w:r>
      <w:r w:rsidRPr="00675C46">
        <w:rPr>
          <w:rFonts w:eastAsia="Calibri" w:cs="Times New Roman"/>
          <w:color w:val="FF0000"/>
          <w:spacing w:val="-1"/>
          <w:szCs w:val="24"/>
        </w:rPr>
        <w:t>i</w:t>
      </w:r>
      <w:r w:rsidRPr="00675C46">
        <w:rPr>
          <w:rFonts w:eastAsia="Calibri" w:cs="Times New Roman"/>
          <w:color w:val="FF0000"/>
          <w:szCs w:val="24"/>
        </w:rPr>
        <w:t>ns</w:t>
      </w:r>
      <w:r w:rsidRPr="00675C46">
        <w:rPr>
          <w:rFonts w:eastAsia="Calibri" w:cs="Times New Roman"/>
          <w:color w:val="FF0000"/>
          <w:spacing w:val="-1"/>
          <w:szCs w:val="24"/>
        </w:rPr>
        <w:t>t</w:t>
      </w:r>
      <w:r w:rsidRPr="00675C46">
        <w:rPr>
          <w:rFonts w:eastAsia="Calibri" w:cs="Times New Roman"/>
          <w:color w:val="FF0000"/>
          <w:szCs w:val="24"/>
        </w:rPr>
        <w:t>ru</w:t>
      </w:r>
      <w:r w:rsidRPr="00675C46">
        <w:rPr>
          <w:rFonts w:eastAsia="Calibri" w:cs="Times New Roman"/>
          <w:color w:val="FF0000"/>
          <w:spacing w:val="-1"/>
          <w:szCs w:val="24"/>
        </w:rPr>
        <w:t>m</w:t>
      </w:r>
      <w:r w:rsidRPr="00675C46">
        <w:rPr>
          <w:rFonts w:eastAsia="Calibri" w:cs="Times New Roman"/>
          <w:color w:val="FF0000"/>
          <w:szCs w:val="24"/>
        </w:rPr>
        <w:t>en</w:t>
      </w:r>
      <w:r w:rsidRPr="00675C46">
        <w:rPr>
          <w:rFonts w:eastAsia="Calibri" w:cs="Times New Roman"/>
          <w:color w:val="FF0000"/>
          <w:spacing w:val="-1"/>
          <w:szCs w:val="24"/>
        </w:rPr>
        <w:t>t</w:t>
      </w:r>
      <w:r w:rsidRPr="00675C46">
        <w:rPr>
          <w:rFonts w:eastAsia="Calibri" w:cs="Times New Roman"/>
          <w:color w:val="FF0000"/>
          <w:szCs w:val="24"/>
        </w:rPr>
        <w:t>u</w:t>
      </w:r>
      <w:r w:rsidRPr="00675C46">
        <w:rPr>
          <w:rFonts w:eastAsia="Calibri" w:cs="Times New Roman"/>
          <w:color w:val="FF0000"/>
          <w:spacing w:val="2"/>
          <w:szCs w:val="24"/>
        </w:rPr>
        <w:t xml:space="preserve"> </w:t>
      </w:r>
      <w:r w:rsidRPr="00675C46">
        <w:rPr>
          <w:rFonts w:eastAsia="Calibri" w:cs="Times New Roman"/>
          <w:color w:val="FF0000"/>
          <w:szCs w:val="24"/>
        </w:rPr>
        <w:t>spē</w:t>
      </w:r>
      <w:r w:rsidRPr="00675C46">
        <w:rPr>
          <w:rFonts w:eastAsia="Calibri" w:cs="Times New Roman"/>
          <w:color w:val="FF0000"/>
          <w:spacing w:val="-1"/>
          <w:szCs w:val="24"/>
        </w:rPr>
        <w:t>l</w:t>
      </w:r>
      <w:r w:rsidRPr="00675C46">
        <w:rPr>
          <w:rFonts w:eastAsia="Calibri" w:cs="Times New Roman"/>
          <w:color w:val="FF0000"/>
          <w:szCs w:val="24"/>
        </w:rPr>
        <w:t>e</w:t>
      </w:r>
      <w:r w:rsidRPr="00675C46">
        <w:rPr>
          <w:rFonts w:eastAsia="Calibri" w:cs="Times New Roman"/>
          <w:color w:val="FF0000"/>
          <w:spacing w:val="1"/>
          <w:szCs w:val="24"/>
        </w:rPr>
        <w:t xml:space="preserve"> </w:t>
      </w:r>
      <w:r w:rsidRPr="00675C46">
        <w:rPr>
          <w:rFonts w:eastAsia="Calibri" w:cs="Times New Roman"/>
          <w:color w:val="FF0000"/>
          <w:szCs w:val="24"/>
        </w:rPr>
        <w:t>– V</w:t>
      </w:r>
      <w:r w:rsidRPr="00675C46">
        <w:rPr>
          <w:rFonts w:eastAsia="Calibri" w:cs="Times New Roman"/>
          <w:color w:val="FF0000"/>
          <w:spacing w:val="-1"/>
          <w:szCs w:val="24"/>
        </w:rPr>
        <w:t>ij</w:t>
      </w:r>
      <w:r w:rsidRPr="00675C46">
        <w:rPr>
          <w:rFonts w:eastAsia="Calibri" w:cs="Times New Roman"/>
          <w:color w:val="FF0000"/>
          <w:szCs w:val="24"/>
        </w:rPr>
        <w:t>o</w:t>
      </w:r>
      <w:r w:rsidRPr="00675C46">
        <w:rPr>
          <w:rFonts w:eastAsia="Calibri" w:cs="Times New Roman"/>
          <w:color w:val="FF0000"/>
          <w:spacing w:val="-1"/>
          <w:szCs w:val="24"/>
        </w:rPr>
        <w:t xml:space="preserve">les </w:t>
      </w:r>
      <w:r w:rsidRPr="00675C46">
        <w:rPr>
          <w:rFonts w:eastAsia="Calibri" w:cs="Times New Roman"/>
          <w:color w:val="FF0000"/>
          <w:szCs w:val="24"/>
        </w:rPr>
        <w:t>spē</w:t>
      </w:r>
      <w:r w:rsidRPr="00675C46">
        <w:rPr>
          <w:rFonts w:eastAsia="Calibri" w:cs="Times New Roman"/>
          <w:color w:val="FF0000"/>
          <w:spacing w:val="-1"/>
          <w:szCs w:val="24"/>
        </w:rPr>
        <w:t>l</w:t>
      </w:r>
      <w:r w:rsidRPr="00675C46">
        <w:rPr>
          <w:rFonts w:eastAsia="Calibri" w:cs="Times New Roman"/>
          <w:color w:val="FF0000"/>
          <w:szCs w:val="24"/>
        </w:rPr>
        <w:t>e;</w:t>
      </w:r>
      <w:r w:rsidRPr="00675C46">
        <w:rPr>
          <w:rFonts w:eastAsia="Calibri" w:cs="Times New Roman"/>
          <w:color w:val="FF0000"/>
          <w:spacing w:val="1"/>
          <w:szCs w:val="24"/>
        </w:rPr>
        <w:t xml:space="preserve"> </w:t>
      </w:r>
      <w:r w:rsidRPr="00675C46">
        <w:rPr>
          <w:rFonts w:eastAsia="Calibri" w:cs="Times New Roman"/>
          <w:color w:val="FF0000"/>
          <w:szCs w:val="24"/>
        </w:rPr>
        <w:t>kods 20V212 02 1;</w:t>
      </w:r>
    </w:p>
    <w:p w:rsidR="001A36F5" w:rsidRPr="00675C46" w:rsidRDefault="001A36F5" w:rsidP="001A36F5">
      <w:pPr>
        <w:ind w:left="720"/>
        <w:contextualSpacing/>
        <w:jc w:val="left"/>
        <w:rPr>
          <w:rFonts w:eastAsia="Calibri" w:cs="Times New Roman"/>
          <w:color w:val="FF0000"/>
          <w:szCs w:val="24"/>
        </w:rPr>
      </w:pPr>
      <w:r w:rsidRPr="00675C46">
        <w:rPr>
          <w:rFonts w:eastAsia="Calibri" w:cs="Times New Roman"/>
          <w:color w:val="FF0000"/>
          <w:szCs w:val="24"/>
        </w:rPr>
        <w:t>10.4. S</w:t>
      </w:r>
      <w:r w:rsidRPr="00675C46">
        <w:rPr>
          <w:rFonts w:eastAsia="Calibri" w:cs="Times New Roman"/>
          <w:color w:val="FF0000"/>
          <w:spacing w:val="-1"/>
          <w:szCs w:val="24"/>
        </w:rPr>
        <w:t>tī</w:t>
      </w:r>
      <w:r w:rsidRPr="00675C46">
        <w:rPr>
          <w:rFonts w:eastAsia="Calibri" w:cs="Times New Roman"/>
          <w:color w:val="FF0000"/>
          <w:szCs w:val="24"/>
        </w:rPr>
        <w:t xml:space="preserve">gu </w:t>
      </w:r>
      <w:r w:rsidRPr="00675C46">
        <w:rPr>
          <w:rFonts w:eastAsia="Calibri" w:cs="Times New Roman"/>
          <w:color w:val="FF0000"/>
          <w:spacing w:val="-1"/>
          <w:szCs w:val="24"/>
        </w:rPr>
        <w:t>i</w:t>
      </w:r>
      <w:r w:rsidRPr="00675C46">
        <w:rPr>
          <w:rFonts w:eastAsia="Calibri" w:cs="Times New Roman"/>
          <w:color w:val="FF0000"/>
          <w:szCs w:val="24"/>
        </w:rPr>
        <w:t>ns</w:t>
      </w:r>
      <w:r w:rsidRPr="00675C46">
        <w:rPr>
          <w:rFonts w:eastAsia="Calibri" w:cs="Times New Roman"/>
          <w:color w:val="FF0000"/>
          <w:spacing w:val="-1"/>
          <w:szCs w:val="24"/>
        </w:rPr>
        <w:t>t</w:t>
      </w:r>
      <w:r w:rsidRPr="00675C46">
        <w:rPr>
          <w:rFonts w:eastAsia="Calibri" w:cs="Times New Roman"/>
          <w:color w:val="FF0000"/>
          <w:szCs w:val="24"/>
        </w:rPr>
        <w:t>ru</w:t>
      </w:r>
      <w:r w:rsidRPr="00675C46">
        <w:rPr>
          <w:rFonts w:eastAsia="Calibri" w:cs="Times New Roman"/>
          <w:color w:val="FF0000"/>
          <w:spacing w:val="-1"/>
          <w:szCs w:val="24"/>
        </w:rPr>
        <w:t>m</w:t>
      </w:r>
      <w:r w:rsidRPr="00675C46">
        <w:rPr>
          <w:rFonts w:eastAsia="Calibri" w:cs="Times New Roman"/>
          <w:color w:val="FF0000"/>
          <w:szCs w:val="24"/>
        </w:rPr>
        <w:t>en</w:t>
      </w:r>
      <w:r w:rsidRPr="00675C46">
        <w:rPr>
          <w:rFonts w:eastAsia="Calibri" w:cs="Times New Roman"/>
          <w:color w:val="FF0000"/>
          <w:spacing w:val="-1"/>
          <w:szCs w:val="24"/>
        </w:rPr>
        <w:t>t</w:t>
      </w:r>
      <w:r w:rsidRPr="00675C46">
        <w:rPr>
          <w:rFonts w:eastAsia="Calibri" w:cs="Times New Roman"/>
          <w:color w:val="FF0000"/>
          <w:szCs w:val="24"/>
        </w:rPr>
        <w:t>u</w:t>
      </w:r>
      <w:r w:rsidRPr="00675C46">
        <w:rPr>
          <w:rFonts w:eastAsia="Calibri" w:cs="Times New Roman"/>
          <w:color w:val="FF0000"/>
          <w:spacing w:val="2"/>
          <w:szCs w:val="24"/>
        </w:rPr>
        <w:t xml:space="preserve"> </w:t>
      </w:r>
      <w:r w:rsidRPr="00675C46">
        <w:rPr>
          <w:rFonts w:eastAsia="Calibri" w:cs="Times New Roman"/>
          <w:color w:val="FF0000"/>
          <w:szCs w:val="24"/>
        </w:rPr>
        <w:t>spē</w:t>
      </w:r>
      <w:r w:rsidRPr="00675C46">
        <w:rPr>
          <w:rFonts w:eastAsia="Calibri" w:cs="Times New Roman"/>
          <w:color w:val="FF0000"/>
          <w:spacing w:val="-1"/>
          <w:szCs w:val="24"/>
        </w:rPr>
        <w:t>l</w:t>
      </w:r>
      <w:r w:rsidRPr="00675C46">
        <w:rPr>
          <w:rFonts w:eastAsia="Calibri" w:cs="Times New Roman"/>
          <w:color w:val="FF0000"/>
          <w:szCs w:val="24"/>
        </w:rPr>
        <w:t>e</w:t>
      </w:r>
      <w:r w:rsidRPr="00675C46">
        <w:rPr>
          <w:rFonts w:eastAsia="Calibri" w:cs="Times New Roman"/>
          <w:color w:val="FF0000"/>
          <w:spacing w:val="1"/>
          <w:szCs w:val="24"/>
        </w:rPr>
        <w:t xml:space="preserve"> </w:t>
      </w:r>
      <w:r w:rsidRPr="00675C46">
        <w:rPr>
          <w:rFonts w:eastAsia="Calibri" w:cs="Times New Roman"/>
          <w:color w:val="FF0000"/>
          <w:szCs w:val="24"/>
        </w:rPr>
        <w:t>– Kok</w:t>
      </w:r>
      <w:r w:rsidRPr="00675C46">
        <w:rPr>
          <w:rFonts w:eastAsia="Calibri" w:cs="Times New Roman"/>
          <w:color w:val="FF0000"/>
          <w:spacing w:val="-1"/>
          <w:szCs w:val="24"/>
        </w:rPr>
        <w:t xml:space="preserve">les </w:t>
      </w:r>
      <w:r w:rsidRPr="00675C46">
        <w:rPr>
          <w:rFonts w:eastAsia="Calibri" w:cs="Times New Roman"/>
          <w:color w:val="FF0000"/>
          <w:szCs w:val="24"/>
        </w:rPr>
        <w:t>spē</w:t>
      </w:r>
      <w:r w:rsidRPr="00675C46">
        <w:rPr>
          <w:rFonts w:eastAsia="Calibri" w:cs="Times New Roman"/>
          <w:color w:val="FF0000"/>
          <w:spacing w:val="-1"/>
          <w:szCs w:val="24"/>
        </w:rPr>
        <w:t>l</w:t>
      </w:r>
      <w:r w:rsidRPr="00675C46">
        <w:rPr>
          <w:rFonts w:eastAsia="Calibri" w:cs="Times New Roman"/>
          <w:color w:val="FF0000"/>
          <w:szCs w:val="24"/>
        </w:rPr>
        <w:t>e;</w:t>
      </w:r>
      <w:r w:rsidRPr="00675C46">
        <w:rPr>
          <w:rFonts w:eastAsia="Calibri" w:cs="Times New Roman"/>
          <w:color w:val="FF0000"/>
          <w:spacing w:val="1"/>
          <w:szCs w:val="24"/>
        </w:rPr>
        <w:t xml:space="preserve"> </w:t>
      </w:r>
      <w:r w:rsidRPr="00675C46">
        <w:rPr>
          <w:rFonts w:eastAsia="Calibri" w:cs="Times New Roman"/>
          <w:color w:val="FF0000"/>
          <w:szCs w:val="24"/>
        </w:rPr>
        <w:t>kods 20V212 02 1;</w:t>
      </w:r>
    </w:p>
    <w:p w:rsidR="001A36F5" w:rsidRPr="00675C46" w:rsidRDefault="001A36F5" w:rsidP="001A36F5">
      <w:pPr>
        <w:ind w:left="720"/>
        <w:contextualSpacing/>
        <w:jc w:val="left"/>
        <w:rPr>
          <w:rFonts w:eastAsia="Calibri" w:cs="Times New Roman"/>
          <w:color w:val="FF0000"/>
          <w:szCs w:val="24"/>
        </w:rPr>
      </w:pPr>
      <w:r w:rsidRPr="00675C46">
        <w:rPr>
          <w:rFonts w:eastAsia="Calibri" w:cs="Times New Roman"/>
          <w:color w:val="FF0000"/>
          <w:szCs w:val="24"/>
        </w:rPr>
        <w:t>10.5. P</w:t>
      </w:r>
      <w:r w:rsidRPr="00675C46">
        <w:rPr>
          <w:rFonts w:eastAsia="Calibri" w:cs="Times New Roman"/>
          <w:color w:val="FF0000"/>
          <w:spacing w:val="-2"/>
          <w:szCs w:val="24"/>
        </w:rPr>
        <w:t>ū</w:t>
      </w:r>
      <w:r w:rsidRPr="00675C46">
        <w:rPr>
          <w:rFonts w:eastAsia="Calibri" w:cs="Times New Roman"/>
          <w:color w:val="FF0000"/>
          <w:szCs w:val="24"/>
        </w:rPr>
        <w:t>ša</w:t>
      </w:r>
      <w:r w:rsidRPr="00675C46">
        <w:rPr>
          <w:rFonts w:eastAsia="Calibri" w:cs="Times New Roman"/>
          <w:color w:val="FF0000"/>
          <w:spacing w:val="-1"/>
          <w:szCs w:val="24"/>
        </w:rPr>
        <w:t>mi</w:t>
      </w:r>
      <w:r w:rsidRPr="00675C46">
        <w:rPr>
          <w:rFonts w:eastAsia="Calibri" w:cs="Times New Roman"/>
          <w:color w:val="FF0000"/>
          <w:szCs w:val="24"/>
        </w:rPr>
        <w:t>ns</w:t>
      </w:r>
      <w:r w:rsidRPr="00675C46">
        <w:rPr>
          <w:rFonts w:eastAsia="Calibri" w:cs="Times New Roman"/>
          <w:color w:val="FF0000"/>
          <w:spacing w:val="-1"/>
          <w:szCs w:val="24"/>
        </w:rPr>
        <w:t>t</w:t>
      </w:r>
      <w:r w:rsidRPr="00675C46">
        <w:rPr>
          <w:rFonts w:eastAsia="Calibri" w:cs="Times New Roman"/>
          <w:color w:val="FF0000"/>
          <w:szCs w:val="24"/>
        </w:rPr>
        <w:t>ru</w:t>
      </w:r>
      <w:r w:rsidRPr="00675C46">
        <w:rPr>
          <w:rFonts w:eastAsia="Calibri" w:cs="Times New Roman"/>
          <w:color w:val="FF0000"/>
          <w:spacing w:val="-1"/>
          <w:szCs w:val="24"/>
        </w:rPr>
        <w:t>m</w:t>
      </w:r>
      <w:r w:rsidRPr="00675C46">
        <w:rPr>
          <w:rFonts w:eastAsia="Calibri" w:cs="Times New Roman"/>
          <w:color w:val="FF0000"/>
          <w:szCs w:val="24"/>
        </w:rPr>
        <w:t>e</w:t>
      </w:r>
      <w:r w:rsidRPr="00675C46">
        <w:rPr>
          <w:rFonts w:eastAsia="Calibri" w:cs="Times New Roman"/>
          <w:color w:val="FF0000"/>
          <w:spacing w:val="2"/>
          <w:szCs w:val="24"/>
        </w:rPr>
        <w:t>n</w:t>
      </w:r>
      <w:r w:rsidRPr="00675C46">
        <w:rPr>
          <w:rFonts w:eastAsia="Calibri" w:cs="Times New Roman"/>
          <w:color w:val="FF0000"/>
          <w:spacing w:val="-1"/>
          <w:szCs w:val="24"/>
        </w:rPr>
        <w:t>t</w:t>
      </w:r>
      <w:r w:rsidRPr="00675C46">
        <w:rPr>
          <w:rFonts w:eastAsia="Calibri" w:cs="Times New Roman"/>
          <w:color w:val="FF0000"/>
          <w:szCs w:val="24"/>
        </w:rPr>
        <w:t>u</w:t>
      </w:r>
      <w:r w:rsidRPr="00675C46">
        <w:rPr>
          <w:rFonts w:eastAsia="Calibri" w:cs="Times New Roman"/>
          <w:color w:val="FF0000"/>
          <w:spacing w:val="2"/>
          <w:szCs w:val="24"/>
        </w:rPr>
        <w:t xml:space="preserve"> </w:t>
      </w:r>
      <w:r w:rsidRPr="00675C46">
        <w:rPr>
          <w:rFonts w:eastAsia="Calibri" w:cs="Times New Roman"/>
          <w:color w:val="FF0000"/>
          <w:szCs w:val="24"/>
        </w:rPr>
        <w:t>spē</w:t>
      </w:r>
      <w:r w:rsidRPr="00675C46">
        <w:rPr>
          <w:rFonts w:eastAsia="Calibri" w:cs="Times New Roman"/>
          <w:color w:val="FF0000"/>
          <w:spacing w:val="-1"/>
          <w:szCs w:val="24"/>
        </w:rPr>
        <w:t>l</w:t>
      </w:r>
      <w:r w:rsidRPr="00675C46">
        <w:rPr>
          <w:rFonts w:eastAsia="Calibri" w:cs="Times New Roman"/>
          <w:color w:val="FF0000"/>
          <w:szCs w:val="24"/>
        </w:rPr>
        <w:t>e</w:t>
      </w:r>
      <w:r w:rsidRPr="00675C46">
        <w:rPr>
          <w:rFonts w:eastAsia="Calibri" w:cs="Times New Roman"/>
          <w:color w:val="FF0000"/>
          <w:spacing w:val="1"/>
          <w:szCs w:val="24"/>
        </w:rPr>
        <w:t xml:space="preserve"> </w:t>
      </w:r>
      <w:r w:rsidRPr="00675C46">
        <w:rPr>
          <w:rFonts w:eastAsia="Calibri" w:cs="Times New Roman"/>
          <w:color w:val="FF0000"/>
          <w:szCs w:val="24"/>
        </w:rPr>
        <w:t>– F</w:t>
      </w:r>
      <w:r w:rsidRPr="00675C46">
        <w:rPr>
          <w:rFonts w:eastAsia="Calibri" w:cs="Times New Roman"/>
          <w:color w:val="FF0000"/>
          <w:spacing w:val="-1"/>
          <w:szCs w:val="24"/>
        </w:rPr>
        <w:t>l</w:t>
      </w:r>
      <w:r w:rsidRPr="00675C46">
        <w:rPr>
          <w:rFonts w:eastAsia="Calibri" w:cs="Times New Roman"/>
          <w:color w:val="FF0000"/>
          <w:szCs w:val="24"/>
        </w:rPr>
        <w:t>au</w:t>
      </w:r>
      <w:r w:rsidRPr="00675C46">
        <w:rPr>
          <w:rFonts w:eastAsia="Calibri" w:cs="Times New Roman"/>
          <w:color w:val="FF0000"/>
          <w:spacing w:val="-1"/>
          <w:szCs w:val="24"/>
        </w:rPr>
        <w:t>t</w:t>
      </w:r>
      <w:r w:rsidRPr="00675C46">
        <w:rPr>
          <w:rFonts w:eastAsia="Calibri" w:cs="Times New Roman"/>
          <w:color w:val="FF0000"/>
          <w:szCs w:val="24"/>
        </w:rPr>
        <w:t>as spē</w:t>
      </w:r>
      <w:r w:rsidRPr="00675C46">
        <w:rPr>
          <w:rFonts w:eastAsia="Calibri" w:cs="Times New Roman"/>
          <w:color w:val="FF0000"/>
          <w:spacing w:val="-1"/>
          <w:szCs w:val="24"/>
        </w:rPr>
        <w:t>l</w:t>
      </w:r>
      <w:r w:rsidRPr="00675C46">
        <w:rPr>
          <w:rFonts w:eastAsia="Calibri" w:cs="Times New Roman"/>
          <w:color w:val="FF0000"/>
          <w:szCs w:val="24"/>
        </w:rPr>
        <w:t>e;</w:t>
      </w:r>
      <w:r w:rsidRPr="00675C46">
        <w:rPr>
          <w:rFonts w:eastAsia="Calibri" w:cs="Times New Roman"/>
          <w:color w:val="FF0000"/>
          <w:spacing w:val="1"/>
          <w:szCs w:val="24"/>
        </w:rPr>
        <w:t xml:space="preserve"> </w:t>
      </w:r>
      <w:r w:rsidRPr="00675C46">
        <w:rPr>
          <w:rFonts w:eastAsia="Calibri" w:cs="Times New Roman"/>
          <w:color w:val="FF0000"/>
          <w:szCs w:val="24"/>
        </w:rPr>
        <w:t>kods 2</w:t>
      </w:r>
      <w:r w:rsidRPr="00675C46">
        <w:rPr>
          <w:rFonts w:eastAsia="Calibri" w:cs="Times New Roman"/>
          <w:color w:val="FF0000"/>
          <w:spacing w:val="-2"/>
          <w:szCs w:val="24"/>
        </w:rPr>
        <w:t>0</w:t>
      </w:r>
      <w:r w:rsidRPr="00675C46">
        <w:rPr>
          <w:rFonts w:eastAsia="Calibri" w:cs="Times New Roman"/>
          <w:color w:val="FF0000"/>
          <w:szCs w:val="24"/>
        </w:rPr>
        <w:t>V212 03 1;</w:t>
      </w:r>
    </w:p>
    <w:p w:rsidR="001A36F5" w:rsidRPr="00675C46" w:rsidRDefault="001A36F5" w:rsidP="001A36F5">
      <w:pPr>
        <w:ind w:left="720"/>
        <w:contextualSpacing/>
        <w:jc w:val="left"/>
        <w:rPr>
          <w:rFonts w:eastAsia="Calibri" w:cs="Times New Roman"/>
          <w:color w:val="FF0000"/>
          <w:szCs w:val="24"/>
        </w:rPr>
      </w:pPr>
      <w:r w:rsidRPr="00675C46">
        <w:rPr>
          <w:rFonts w:eastAsia="Calibri" w:cs="Times New Roman"/>
          <w:color w:val="FF0000"/>
          <w:szCs w:val="24"/>
        </w:rPr>
        <w:t>10.6. P</w:t>
      </w:r>
      <w:r w:rsidRPr="00675C46">
        <w:rPr>
          <w:rFonts w:eastAsia="Calibri" w:cs="Times New Roman"/>
          <w:color w:val="FF0000"/>
          <w:spacing w:val="-2"/>
          <w:szCs w:val="24"/>
        </w:rPr>
        <w:t>ū</w:t>
      </w:r>
      <w:r w:rsidRPr="00675C46">
        <w:rPr>
          <w:rFonts w:eastAsia="Calibri" w:cs="Times New Roman"/>
          <w:color w:val="FF0000"/>
          <w:szCs w:val="24"/>
        </w:rPr>
        <w:t>ša</w:t>
      </w:r>
      <w:r w:rsidRPr="00675C46">
        <w:rPr>
          <w:rFonts w:eastAsia="Calibri" w:cs="Times New Roman"/>
          <w:color w:val="FF0000"/>
          <w:spacing w:val="-1"/>
          <w:szCs w:val="24"/>
        </w:rPr>
        <w:t>mi</w:t>
      </w:r>
      <w:r w:rsidRPr="00675C46">
        <w:rPr>
          <w:rFonts w:eastAsia="Calibri" w:cs="Times New Roman"/>
          <w:color w:val="FF0000"/>
          <w:szCs w:val="24"/>
        </w:rPr>
        <w:t>ns</w:t>
      </w:r>
      <w:r w:rsidRPr="00675C46">
        <w:rPr>
          <w:rFonts w:eastAsia="Calibri" w:cs="Times New Roman"/>
          <w:color w:val="FF0000"/>
          <w:spacing w:val="-1"/>
          <w:szCs w:val="24"/>
        </w:rPr>
        <w:t>t</w:t>
      </w:r>
      <w:r w:rsidRPr="00675C46">
        <w:rPr>
          <w:rFonts w:eastAsia="Calibri" w:cs="Times New Roman"/>
          <w:color w:val="FF0000"/>
          <w:szCs w:val="24"/>
        </w:rPr>
        <w:t>ru</w:t>
      </w:r>
      <w:r w:rsidRPr="00675C46">
        <w:rPr>
          <w:rFonts w:eastAsia="Calibri" w:cs="Times New Roman"/>
          <w:color w:val="FF0000"/>
          <w:spacing w:val="-1"/>
          <w:szCs w:val="24"/>
        </w:rPr>
        <w:t>m</w:t>
      </w:r>
      <w:r w:rsidRPr="00675C46">
        <w:rPr>
          <w:rFonts w:eastAsia="Calibri" w:cs="Times New Roman"/>
          <w:color w:val="FF0000"/>
          <w:szCs w:val="24"/>
        </w:rPr>
        <w:t>e</w:t>
      </w:r>
      <w:r w:rsidRPr="00675C46">
        <w:rPr>
          <w:rFonts w:eastAsia="Calibri" w:cs="Times New Roman"/>
          <w:color w:val="FF0000"/>
          <w:spacing w:val="2"/>
          <w:szCs w:val="24"/>
        </w:rPr>
        <w:t>n</w:t>
      </w:r>
      <w:r w:rsidRPr="00675C46">
        <w:rPr>
          <w:rFonts w:eastAsia="Calibri" w:cs="Times New Roman"/>
          <w:color w:val="FF0000"/>
          <w:spacing w:val="-1"/>
          <w:szCs w:val="24"/>
        </w:rPr>
        <w:t>t</w:t>
      </w:r>
      <w:r w:rsidRPr="00675C46">
        <w:rPr>
          <w:rFonts w:eastAsia="Calibri" w:cs="Times New Roman"/>
          <w:color w:val="FF0000"/>
          <w:szCs w:val="24"/>
        </w:rPr>
        <w:t>u</w:t>
      </w:r>
      <w:r w:rsidRPr="00675C46">
        <w:rPr>
          <w:rFonts w:eastAsia="Calibri" w:cs="Times New Roman"/>
          <w:color w:val="FF0000"/>
          <w:spacing w:val="2"/>
          <w:szCs w:val="24"/>
        </w:rPr>
        <w:t xml:space="preserve"> </w:t>
      </w:r>
      <w:r w:rsidRPr="00675C46">
        <w:rPr>
          <w:rFonts w:eastAsia="Calibri" w:cs="Times New Roman"/>
          <w:color w:val="FF0000"/>
          <w:szCs w:val="24"/>
        </w:rPr>
        <w:t>spē</w:t>
      </w:r>
      <w:r w:rsidRPr="00675C46">
        <w:rPr>
          <w:rFonts w:eastAsia="Calibri" w:cs="Times New Roman"/>
          <w:color w:val="FF0000"/>
          <w:spacing w:val="-1"/>
          <w:szCs w:val="24"/>
        </w:rPr>
        <w:t>l</w:t>
      </w:r>
      <w:r w:rsidRPr="00675C46">
        <w:rPr>
          <w:rFonts w:eastAsia="Calibri" w:cs="Times New Roman"/>
          <w:color w:val="FF0000"/>
          <w:szCs w:val="24"/>
        </w:rPr>
        <w:t>e</w:t>
      </w:r>
      <w:r w:rsidRPr="00675C46">
        <w:rPr>
          <w:rFonts w:eastAsia="Calibri" w:cs="Times New Roman"/>
          <w:color w:val="FF0000"/>
          <w:spacing w:val="1"/>
          <w:szCs w:val="24"/>
        </w:rPr>
        <w:t xml:space="preserve"> </w:t>
      </w:r>
      <w:r w:rsidRPr="00675C46">
        <w:rPr>
          <w:rFonts w:eastAsia="Calibri" w:cs="Times New Roman"/>
          <w:color w:val="FF0000"/>
          <w:szCs w:val="24"/>
        </w:rPr>
        <w:t>– K</w:t>
      </w:r>
      <w:r w:rsidRPr="00675C46">
        <w:rPr>
          <w:rFonts w:eastAsia="Calibri" w:cs="Times New Roman"/>
          <w:color w:val="FF0000"/>
          <w:spacing w:val="-1"/>
          <w:szCs w:val="24"/>
        </w:rPr>
        <w:t>l</w:t>
      </w:r>
      <w:r w:rsidRPr="00675C46">
        <w:rPr>
          <w:rFonts w:eastAsia="Calibri" w:cs="Times New Roman"/>
          <w:color w:val="FF0000"/>
          <w:szCs w:val="24"/>
        </w:rPr>
        <w:t>arne</w:t>
      </w:r>
      <w:r w:rsidRPr="00675C46">
        <w:rPr>
          <w:rFonts w:eastAsia="Calibri" w:cs="Times New Roman"/>
          <w:color w:val="FF0000"/>
          <w:spacing w:val="-1"/>
          <w:szCs w:val="24"/>
        </w:rPr>
        <w:t>t</w:t>
      </w:r>
      <w:r w:rsidRPr="00675C46">
        <w:rPr>
          <w:rFonts w:eastAsia="Calibri" w:cs="Times New Roman"/>
          <w:color w:val="FF0000"/>
          <w:szCs w:val="24"/>
        </w:rPr>
        <w:t>es spē</w:t>
      </w:r>
      <w:r w:rsidRPr="00675C46">
        <w:rPr>
          <w:rFonts w:eastAsia="Calibri" w:cs="Times New Roman"/>
          <w:color w:val="FF0000"/>
          <w:spacing w:val="-1"/>
          <w:szCs w:val="24"/>
        </w:rPr>
        <w:t>l</w:t>
      </w:r>
      <w:r w:rsidRPr="00675C46">
        <w:rPr>
          <w:rFonts w:eastAsia="Calibri" w:cs="Times New Roman"/>
          <w:color w:val="FF0000"/>
          <w:szCs w:val="24"/>
        </w:rPr>
        <w:t>e;</w:t>
      </w:r>
      <w:r w:rsidRPr="00675C46">
        <w:rPr>
          <w:rFonts w:eastAsia="Calibri" w:cs="Times New Roman"/>
          <w:color w:val="FF0000"/>
          <w:spacing w:val="1"/>
          <w:szCs w:val="24"/>
        </w:rPr>
        <w:t xml:space="preserve"> </w:t>
      </w:r>
      <w:r w:rsidRPr="00675C46">
        <w:rPr>
          <w:rFonts w:eastAsia="Calibri" w:cs="Times New Roman"/>
          <w:color w:val="FF0000"/>
          <w:szCs w:val="24"/>
        </w:rPr>
        <w:t>kods 2</w:t>
      </w:r>
      <w:r w:rsidRPr="00675C46">
        <w:rPr>
          <w:rFonts w:eastAsia="Calibri" w:cs="Times New Roman"/>
          <w:color w:val="FF0000"/>
          <w:spacing w:val="-2"/>
          <w:szCs w:val="24"/>
        </w:rPr>
        <w:t>0</w:t>
      </w:r>
      <w:r w:rsidRPr="00675C46">
        <w:rPr>
          <w:rFonts w:eastAsia="Calibri" w:cs="Times New Roman"/>
          <w:color w:val="FF0000"/>
          <w:szCs w:val="24"/>
        </w:rPr>
        <w:t>V212 03 1;</w:t>
      </w:r>
    </w:p>
    <w:p w:rsidR="001A36F5" w:rsidRPr="00675C46" w:rsidRDefault="001A36F5" w:rsidP="001A36F5">
      <w:pPr>
        <w:ind w:left="720"/>
        <w:contextualSpacing/>
        <w:jc w:val="left"/>
        <w:rPr>
          <w:rFonts w:eastAsia="Calibri" w:cs="Times New Roman"/>
          <w:color w:val="FF0000"/>
          <w:szCs w:val="24"/>
        </w:rPr>
      </w:pPr>
      <w:r w:rsidRPr="00675C46">
        <w:rPr>
          <w:rFonts w:eastAsia="Calibri" w:cs="Times New Roman"/>
          <w:color w:val="FF0000"/>
          <w:szCs w:val="24"/>
        </w:rPr>
        <w:t>10.7. P</w:t>
      </w:r>
      <w:r w:rsidRPr="00675C46">
        <w:rPr>
          <w:rFonts w:eastAsia="Calibri" w:cs="Times New Roman"/>
          <w:color w:val="FF0000"/>
          <w:spacing w:val="-2"/>
          <w:szCs w:val="24"/>
        </w:rPr>
        <w:t>ū</w:t>
      </w:r>
      <w:r w:rsidRPr="00675C46">
        <w:rPr>
          <w:rFonts w:eastAsia="Calibri" w:cs="Times New Roman"/>
          <w:color w:val="FF0000"/>
          <w:szCs w:val="24"/>
        </w:rPr>
        <w:t>ša</w:t>
      </w:r>
      <w:r w:rsidRPr="00675C46">
        <w:rPr>
          <w:rFonts w:eastAsia="Calibri" w:cs="Times New Roman"/>
          <w:color w:val="FF0000"/>
          <w:spacing w:val="-1"/>
          <w:szCs w:val="24"/>
        </w:rPr>
        <w:t>mi</w:t>
      </w:r>
      <w:r w:rsidRPr="00675C46">
        <w:rPr>
          <w:rFonts w:eastAsia="Calibri" w:cs="Times New Roman"/>
          <w:color w:val="FF0000"/>
          <w:szCs w:val="24"/>
        </w:rPr>
        <w:t>ns</w:t>
      </w:r>
      <w:r w:rsidRPr="00675C46">
        <w:rPr>
          <w:rFonts w:eastAsia="Calibri" w:cs="Times New Roman"/>
          <w:color w:val="FF0000"/>
          <w:spacing w:val="-1"/>
          <w:szCs w:val="24"/>
        </w:rPr>
        <w:t>t</w:t>
      </w:r>
      <w:r w:rsidRPr="00675C46">
        <w:rPr>
          <w:rFonts w:eastAsia="Calibri" w:cs="Times New Roman"/>
          <w:color w:val="FF0000"/>
          <w:szCs w:val="24"/>
        </w:rPr>
        <w:t>ru</w:t>
      </w:r>
      <w:r w:rsidRPr="00675C46">
        <w:rPr>
          <w:rFonts w:eastAsia="Calibri" w:cs="Times New Roman"/>
          <w:color w:val="FF0000"/>
          <w:spacing w:val="-1"/>
          <w:szCs w:val="24"/>
        </w:rPr>
        <w:t>m</w:t>
      </w:r>
      <w:r w:rsidRPr="00675C46">
        <w:rPr>
          <w:rFonts w:eastAsia="Calibri" w:cs="Times New Roman"/>
          <w:color w:val="FF0000"/>
          <w:szCs w:val="24"/>
        </w:rPr>
        <w:t>e</w:t>
      </w:r>
      <w:r w:rsidRPr="00675C46">
        <w:rPr>
          <w:rFonts w:eastAsia="Calibri" w:cs="Times New Roman"/>
          <w:color w:val="FF0000"/>
          <w:spacing w:val="2"/>
          <w:szCs w:val="24"/>
        </w:rPr>
        <w:t>n</w:t>
      </w:r>
      <w:r w:rsidRPr="00675C46">
        <w:rPr>
          <w:rFonts w:eastAsia="Calibri" w:cs="Times New Roman"/>
          <w:color w:val="FF0000"/>
          <w:spacing w:val="-1"/>
          <w:szCs w:val="24"/>
        </w:rPr>
        <w:t>t</w:t>
      </w:r>
      <w:r w:rsidRPr="00675C46">
        <w:rPr>
          <w:rFonts w:eastAsia="Calibri" w:cs="Times New Roman"/>
          <w:color w:val="FF0000"/>
          <w:szCs w:val="24"/>
        </w:rPr>
        <w:t>u</w:t>
      </w:r>
      <w:r w:rsidRPr="00675C46">
        <w:rPr>
          <w:rFonts w:eastAsia="Calibri" w:cs="Times New Roman"/>
          <w:color w:val="FF0000"/>
          <w:spacing w:val="2"/>
          <w:szCs w:val="24"/>
        </w:rPr>
        <w:t xml:space="preserve"> </w:t>
      </w:r>
      <w:r w:rsidRPr="00675C46">
        <w:rPr>
          <w:rFonts w:eastAsia="Calibri" w:cs="Times New Roman"/>
          <w:color w:val="FF0000"/>
          <w:szCs w:val="24"/>
        </w:rPr>
        <w:t>spē</w:t>
      </w:r>
      <w:r w:rsidRPr="00675C46">
        <w:rPr>
          <w:rFonts w:eastAsia="Calibri" w:cs="Times New Roman"/>
          <w:color w:val="FF0000"/>
          <w:spacing w:val="-1"/>
          <w:szCs w:val="24"/>
        </w:rPr>
        <w:t>l</w:t>
      </w:r>
      <w:r w:rsidRPr="00675C46">
        <w:rPr>
          <w:rFonts w:eastAsia="Calibri" w:cs="Times New Roman"/>
          <w:color w:val="FF0000"/>
          <w:szCs w:val="24"/>
        </w:rPr>
        <w:t>e</w:t>
      </w:r>
      <w:r w:rsidRPr="00675C46">
        <w:rPr>
          <w:rFonts w:eastAsia="Calibri" w:cs="Times New Roman"/>
          <w:color w:val="FF0000"/>
          <w:spacing w:val="1"/>
          <w:szCs w:val="24"/>
        </w:rPr>
        <w:t xml:space="preserve"> </w:t>
      </w:r>
      <w:r w:rsidRPr="00675C46">
        <w:rPr>
          <w:rFonts w:eastAsia="Calibri" w:cs="Times New Roman"/>
          <w:color w:val="FF0000"/>
          <w:szCs w:val="24"/>
        </w:rPr>
        <w:t>– Sa</w:t>
      </w:r>
      <w:r w:rsidRPr="00675C46">
        <w:rPr>
          <w:rFonts w:eastAsia="Calibri" w:cs="Times New Roman"/>
          <w:color w:val="FF0000"/>
          <w:spacing w:val="-2"/>
          <w:szCs w:val="24"/>
        </w:rPr>
        <w:t>k</w:t>
      </w:r>
      <w:r w:rsidRPr="00675C46">
        <w:rPr>
          <w:rFonts w:eastAsia="Calibri" w:cs="Times New Roman"/>
          <w:color w:val="FF0000"/>
          <w:szCs w:val="24"/>
        </w:rPr>
        <w:t>sofona spē</w:t>
      </w:r>
      <w:r w:rsidRPr="00675C46">
        <w:rPr>
          <w:rFonts w:eastAsia="Calibri" w:cs="Times New Roman"/>
          <w:color w:val="FF0000"/>
          <w:spacing w:val="-1"/>
          <w:szCs w:val="24"/>
        </w:rPr>
        <w:t>l</w:t>
      </w:r>
      <w:r w:rsidRPr="00675C46">
        <w:rPr>
          <w:rFonts w:eastAsia="Calibri" w:cs="Times New Roman"/>
          <w:color w:val="FF0000"/>
          <w:szCs w:val="24"/>
        </w:rPr>
        <w:t>e;</w:t>
      </w:r>
      <w:r w:rsidRPr="00675C46">
        <w:rPr>
          <w:rFonts w:eastAsia="Calibri" w:cs="Times New Roman"/>
          <w:color w:val="FF0000"/>
          <w:spacing w:val="1"/>
          <w:szCs w:val="24"/>
        </w:rPr>
        <w:t xml:space="preserve"> </w:t>
      </w:r>
      <w:r w:rsidRPr="00675C46">
        <w:rPr>
          <w:rFonts w:eastAsia="Calibri" w:cs="Times New Roman"/>
          <w:color w:val="FF0000"/>
          <w:szCs w:val="24"/>
        </w:rPr>
        <w:t>kods 20V212 03 1;</w:t>
      </w:r>
    </w:p>
    <w:p w:rsidR="001A36F5" w:rsidRPr="00675C46" w:rsidRDefault="001A36F5" w:rsidP="001A36F5">
      <w:pPr>
        <w:ind w:left="720"/>
        <w:contextualSpacing/>
        <w:jc w:val="left"/>
        <w:rPr>
          <w:rFonts w:eastAsia="Calibri" w:cs="Times New Roman"/>
          <w:color w:val="FF0000"/>
          <w:szCs w:val="24"/>
        </w:rPr>
      </w:pPr>
      <w:r w:rsidRPr="00675C46">
        <w:rPr>
          <w:rFonts w:eastAsia="Calibri" w:cs="Times New Roman"/>
          <w:color w:val="FF0000"/>
          <w:szCs w:val="24"/>
        </w:rPr>
        <w:t>10.8. P</w:t>
      </w:r>
      <w:r w:rsidRPr="00675C46">
        <w:rPr>
          <w:rFonts w:eastAsia="Calibri" w:cs="Times New Roman"/>
          <w:color w:val="FF0000"/>
          <w:spacing w:val="-2"/>
          <w:szCs w:val="24"/>
        </w:rPr>
        <w:t>ū</w:t>
      </w:r>
      <w:r w:rsidRPr="00675C46">
        <w:rPr>
          <w:rFonts w:eastAsia="Calibri" w:cs="Times New Roman"/>
          <w:color w:val="FF0000"/>
          <w:szCs w:val="24"/>
        </w:rPr>
        <w:t>ša</w:t>
      </w:r>
      <w:r w:rsidRPr="00675C46">
        <w:rPr>
          <w:rFonts w:eastAsia="Calibri" w:cs="Times New Roman"/>
          <w:color w:val="FF0000"/>
          <w:spacing w:val="-1"/>
          <w:szCs w:val="24"/>
        </w:rPr>
        <w:t>mi</w:t>
      </w:r>
      <w:r w:rsidRPr="00675C46">
        <w:rPr>
          <w:rFonts w:eastAsia="Calibri" w:cs="Times New Roman"/>
          <w:color w:val="FF0000"/>
          <w:szCs w:val="24"/>
        </w:rPr>
        <w:t>ns</w:t>
      </w:r>
      <w:r w:rsidRPr="00675C46">
        <w:rPr>
          <w:rFonts w:eastAsia="Calibri" w:cs="Times New Roman"/>
          <w:color w:val="FF0000"/>
          <w:spacing w:val="-1"/>
          <w:szCs w:val="24"/>
        </w:rPr>
        <w:t>t</w:t>
      </w:r>
      <w:r w:rsidRPr="00675C46">
        <w:rPr>
          <w:rFonts w:eastAsia="Calibri" w:cs="Times New Roman"/>
          <w:color w:val="FF0000"/>
          <w:szCs w:val="24"/>
        </w:rPr>
        <w:t>ru</w:t>
      </w:r>
      <w:r w:rsidRPr="00675C46">
        <w:rPr>
          <w:rFonts w:eastAsia="Calibri" w:cs="Times New Roman"/>
          <w:color w:val="FF0000"/>
          <w:spacing w:val="-1"/>
          <w:szCs w:val="24"/>
        </w:rPr>
        <w:t>m</w:t>
      </w:r>
      <w:r w:rsidRPr="00675C46">
        <w:rPr>
          <w:rFonts w:eastAsia="Calibri" w:cs="Times New Roman"/>
          <w:color w:val="FF0000"/>
          <w:szCs w:val="24"/>
        </w:rPr>
        <w:t>e</w:t>
      </w:r>
      <w:r w:rsidRPr="00675C46">
        <w:rPr>
          <w:rFonts w:eastAsia="Calibri" w:cs="Times New Roman"/>
          <w:color w:val="FF0000"/>
          <w:spacing w:val="2"/>
          <w:szCs w:val="24"/>
        </w:rPr>
        <w:t>n</w:t>
      </w:r>
      <w:r w:rsidRPr="00675C46">
        <w:rPr>
          <w:rFonts w:eastAsia="Calibri" w:cs="Times New Roman"/>
          <w:color w:val="FF0000"/>
          <w:spacing w:val="-1"/>
          <w:szCs w:val="24"/>
        </w:rPr>
        <w:t>t</w:t>
      </w:r>
      <w:r w:rsidRPr="00675C46">
        <w:rPr>
          <w:rFonts w:eastAsia="Calibri" w:cs="Times New Roman"/>
          <w:color w:val="FF0000"/>
          <w:szCs w:val="24"/>
        </w:rPr>
        <w:t>u</w:t>
      </w:r>
      <w:r w:rsidRPr="00675C46">
        <w:rPr>
          <w:rFonts w:eastAsia="Calibri" w:cs="Times New Roman"/>
          <w:color w:val="FF0000"/>
          <w:spacing w:val="2"/>
          <w:szCs w:val="24"/>
        </w:rPr>
        <w:t xml:space="preserve"> </w:t>
      </w:r>
      <w:r w:rsidRPr="00675C46">
        <w:rPr>
          <w:rFonts w:eastAsia="Calibri" w:cs="Times New Roman"/>
          <w:color w:val="FF0000"/>
          <w:szCs w:val="24"/>
        </w:rPr>
        <w:t>spē</w:t>
      </w:r>
      <w:r w:rsidRPr="00675C46">
        <w:rPr>
          <w:rFonts w:eastAsia="Calibri" w:cs="Times New Roman"/>
          <w:color w:val="FF0000"/>
          <w:spacing w:val="-1"/>
          <w:szCs w:val="24"/>
        </w:rPr>
        <w:t>l</w:t>
      </w:r>
      <w:r w:rsidRPr="00675C46">
        <w:rPr>
          <w:rFonts w:eastAsia="Calibri" w:cs="Times New Roman"/>
          <w:color w:val="FF0000"/>
          <w:szCs w:val="24"/>
        </w:rPr>
        <w:t>e</w:t>
      </w:r>
      <w:r w:rsidRPr="00675C46">
        <w:rPr>
          <w:rFonts w:eastAsia="Calibri" w:cs="Times New Roman"/>
          <w:color w:val="FF0000"/>
          <w:spacing w:val="1"/>
          <w:szCs w:val="24"/>
        </w:rPr>
        <w:t xml:space="preserve"> </w:t>
      </w:r>
      <w:r w:rsidRPr="00675C46">
        <w:rPr>
          <w:rFonts w:eastAsia="Calibri" w:cs="Times New Roman"/>
          <w:color w:val="FF0000"/>
          <w:szCs w:val="24"/>
        </w:rPr>
        <w:t xml:space="preserve">– </w:t>
      </w:r>
      <w:r w:rsidRPr="00675C46">
        <w:rPr>
          <w:rFonts w:eastAsia="Calibri" w:cs="Times New Roman"/>
          <w:color w:val="FF0000"/>
          <w:spacing w:val="-1"/>
          <w:szCs w:val="24"/>
        </w:rPr>
        <w:t>M</w:t>
      </w:r>
      <w:r w:rsidRPr="00675C46">
        <w:rPr>
          <w:rFonts w:eastAsia="Calibri" w:cs="Times New Roman"/>
          <w:color w:val="FF0000"/>
          <w:szCs w:val="24"/>
        </w:rPr>
        <w:t>ežraga</w:t>
      </w:r>
      <w:r w:rsidRPr="00675C46">
        <w:rPr>
          <w:rFonts w:eastAsia="Calibri" w:cs="Times New Roman"/>
          <w:color w:val="FF0000"/>
          <w:spacing w:val="1"/>
          <w:szCs w:val="24"/>
        </w:rPr>
        <w:t xml:space="preserve"> </w:t>
      </w:r>
      <w:r w:rsidRPr="00675C46">
        <w:rPr>
          <w:rFonts w:eastAsia="Calibri" w:cs="Times New Roman"/>
          <w:color w:val="FF0000"/>
          <w:szCs w:val="24"/>
        </w:rPr>
        <w:t>spē</w:t>
      </w:r>
      <w:r w:rsidRPr="00675C46">
        <w:rPr>
          <w:rFonts w:eastAsia="Calibri" w:cs="Times New Roman"/>
          <w:color w:val="FF0000"/>
          <w:spacing w:val="-1"/>
          <w:szCs w:val="24"/>
        </w:rPr>
        <w:t>l</w:t>
      </w:r>
      <w:r w:rsidRPr="00675C46">
        <w:rPr>
          <w:rFonts w:eastAsia="Calibri" w:cs="Times New Roman"/>
          <w:color w:val="FF0000"/>
          <w:szCs w:val="24"/>
        </w:rPr>
        <w:t>e;</w:t>
      </w:r>
      <w:r w:rsidRPr="00675C46">
        <w:rPr>
          <w:rFonts w:eastAsia="Calibri" w:cs="Times New Roman"/>
          <w:color w:val="FF0000"/>
          <w:spacing w:val="1"/>
          <w:szCs w:val="24"/>
        </w:rPr>
        <w:t xml:space="preserve"> </w:t>
      </w:r>
      <w:r w:rsidRPr="00675C46">
        <w:rPr>
          <w:rFonts w:eastAsia="Calibri" w:cs="Times New Roman"/>
          <w:color w:val="FF0000"/>
          <w:szCs w:val="24"/>
        </w:rPr>
        <w:t>kods 2</w:t>
      </w:r>
      <w:r w:rsidRPr="00675C46">
        <w:rPr>
          <w:rFonts w:eastAsia="Calibri" w:cs="Times New Roman"/>
          <w:color w:val="FF0000"/>
          <w:spacing w:val="-2"/>
          <w:szCs w:val="24"/>
        </w:rPr>
        <w:t>0</w:t>
      </w:r>
      <w:r w:rsidRPr="00675C46">
        <w:rPr>
          <w:rFonts w:eastAsia="Calibri" w:cs="Times New Roman"/>
          <w:color w:val="FF0000"/>
          <w:szCs w:val="24"/>
        </w:rPr>
        <w:t>V212 03 1;</w:t>
      </w:r>
    </w:p>
    <w:p w:rsidR="001A36F5" w:rsidRPr="00675C46" w:rsidRDefault="001A36F5" w:rsidP="001A36F5">
      <w:pPr>
        <w:ind w:left="720"/>
        <w:contextualSpacing/>
        <w:jc w:val="left"/>
        <w:rPr>
          <w:rFonts w:eastAsia="Calibri" w:cs="Times New Roman"/>
          <w:color w:val="FF0000"/>
          <w:szCs w:val="24"/>
        </w:rPr>
      </w:pPr>
      <w:r w:rsidRPr="00675C46">
        <w:rPr>
          <w:rFonts w:eastAsia="Calibri" w:cs="Times New Roman"/>
          <w:color w:val="FF0000"/>
          <w:szCs w:val="24"/>
        </w:rPr>
        <w:t>10.9. P</w:t>
      </w:r>
      <w:r w:rsidRPr="00675C46">
        <w:rPr>
          <w:rFonts w:eastAsia="Calibri" w:cs="Times New Roman"/>
          <w:color w:val="FF0000"/>
          <w:spacing w:val="-2"/>
          <w:szCs w:val="24"/>
        </w:rPr>
        <w:t>ū</w:t>
      </w:r>
      <w:r w:rsidRPr="00675C46">
        <w:rPr>
          <w:rFonts w:eastAsia="Calibri" w:cs="Times New Roman"/>
          <w:color w:val="FF0000"/>
          <w:szCs w:val="24"/>
        </w:rPr>
        <w:t>ša</w:t>
      </w:r>
      <w:r w:rsidRPr="00675C46">
        <w:rPr>
          <w:rFonts w:eastAsia="Calibri" w:cs="Times New Roman"/>
          <w:color w:val="FF0000"/>
          <w:spacing w:val="-1"/>
          <w:szCs w:val="24"/>
        </w:rPr>
        <w:t>mi</w:t>
      </w:r>
      <w:r w:rsidRPr="00675C46">
        <w:rPr>
          <w:rFonts w:eastAsia="Calibri" w:cs="Times New Roman"/>
          <w:color w:val="FF0000"/>
          <w:szCs w:val="24"/>
        </w:rPr>
        <w:t>ns</w:t>
      </w:r>
      <w:r w:rsidRPr="00675C46">
        <w:rPr>
          <w:rFonts w:eastAsia="Calibri" w:cs="Times New Roman"/>
          <w:color w:val="FF0000"/>
          <w:spacing w:val="-1"/>
          <w:szCs w:val="24"/>
        </w:rPr>
        <w:t>t</w:t>
      </w:r>
      <w:r w:rsidRPr="00675C46">
        <w:rPr>
          <w:rFonts w:eastAsia="Calibri" w:cs="Times New Roman"/>
          <w:color w:val="FF0000"/>
          <w:szCs w:val="24"/>
        </w:rPr>
        <w:t>ru</w:t>
      </w:r>
      <w:r w:rsidRPr="00675C46">
        <w:rPr>
          <w:rFonts w:eastAsia="Calibri" w:cs="Times New Roman"/>
          <w:color w:val="FF0000"/>
          <w:spacing w:val="-1"/>
          <w:szCs w:val="24"/>
        </w:rPr>
        <w:t>m</w:t>
      </w:r>
      <w:r w:rsidRPr="00675C46">
        <w:rPr>
          <w:rFonts w:eastAsia="Calibri" w:cs="Times New Roman"/>
          <w:color w:val="FF0000"/>
          <w:szCs w:val="24"/>
        </w:rPr>
        <w:t>e</w:t>
      </w:r>
      <w:r w:rsidRPr="00675C46">
        <w:rPr>
          <w:rFonts w:eastAsia="Calibri" w:cs="Times New Roman"/>
          <w:color w:val="FF0000"/>
          <w:spacing w:val="2"/>
          <w:szCs w:val="24"/>
        </w:rPr>
        <w:t>n</w:t>
      </w:r>
      <w:r w:rsidRPr="00675C46">
        <w:rPr>
          <w:rFonts w:eastAsia="Calibri" w:cs="Times New Roman"/>
          <w:color w:val="FF0000"/>
          <w:spacing w:val="-1"/>
          <w:szCs w:val="24"/>
        </w:rPr>
        <w:t>t</w:t>
      </w:r>
      <w:r w:rsidRPr="00675C46">
        <w:rPr>
          <w:rFonts w:eastAsia="Calibri" w:cs="Times New Roman"/>
          <w:color w:val="FF0000"/>
          <w:szCs w:val="24"/>
        </w:rPr>
        <w:t>u</w:t>
      </w:r>
      <w:r w:rsidRPr="00675C46">
        <w:rPr>
          <w:rFonts w:eastAsia="Calibri" w:cs="Times New Roman"/>
          <w:color w:val="FF0000"/>
          <w:spacing w:val="2"/>
          <w:szCs w:val="24"/>
        </w:rPr>
        <w:t xml:space="preserve"> </w:t>
      </w:r>
      <w:r w:rsidRPr="00675C46">
        <w:rPr>
          <w:rFonts w:eastAsia="Calibri" w:cs="Times New Roman"/>
          <w:color w:val="FF0000"/>
          <w:szCs w:val="24"/>
        </w:rPr>
        <w:t>spē</w:t>
      </w:r>
      <w:r w:rsidRPr="00675C46">
        <w:rPr>
          <w:rFonts w:eastAsia="Calibri" w:cs="Times New Roman"/>
          <w:color w:val="FF0000"/>
          <w:spacing w:val="-1"/>
          <w:szCs w:val="24"/>
        </w:rPr>
        <w:t>l</w:t>
      </w:r>
      <w:r w:rsidRPr="00675C46">
        <w:rPr>
          <w:rFonts w:eastAsia="Calibri" w:cs="Times New Roman"/>
          <w:color w:val="FF0000"/>
          <w:szCs w:val="24"/>
        </w:rPr>
        <w:t>e</w:t>
      </w:r>
      <w:r w:rsidRPr="00675C46">
        <w:rPr>
          <w:rFonts w:eastAsia="Calibri" w:cs="Times New Roman"/>
          <w:color w:val="FF0000"/>
          <w:spacing w:val="1"/>
          <w:szCs w:val="24"/>
        </w:rPr>
        <w:t xml:space="preserve"> </w:t>
      </w:r>
      <w:r w:rsidRPr="00675C46">
        <w:rPr>
          <w:rFonts w:eastAsia="Calibri" w:cs="Times New Roman"/>
          <w:color w:val="FF0000"/>
          <w:szCs w:val="24"/>
        </w:rPr>
        <w:t xml:space="preserve">– </w:t>
      </w:r>
      <w:r w:rsidRPr="00675C46">
        <w:rPr>
          <w:rFonts w:eastAsia="Calibri" w:cs="Times New Roman"/>
          <w:color w:val="FF0000"/>
          <w:spacing w:val="-1"/>
          <w:szCs w:val="24"/>
        </w:rPr>
        <w:t>T</w:t>
      </w:r>
      <w:r w:rsidRPr="00675C46">
        <w:rPr>
          <w:rFonts w:eastAsia="Calibri" w:cs="Times New Roman"/>
          <w:color w:val="FF0000"/>
          <w:szCs w:val="24"/>
        </w:rPr>
        <w:t>ro</w:t>
      </w:r>
      <w:r w:rsidRPr="00675C46">
        <w:rPr>
          <w:rFonts w:eastAsia="Calibri" w:cs="Times New Roman"/>
          <w:color w:val="FF0000"/>
          <w:spacing w:val="-1"/>
          <w:szCs w:val="24"/>
        </w:rPr>
        <w:t>m</w:t>
      </w:r>
      <w:r w:rsidRPr="00675C46">
        <w:rPr>
          <w:rFonts w:eastAsia="Calibri" w:cs="Times New Roman"/>
          <w:color w:val="FF0000"/>
          <w:szCs w:val="24"/>
        </w:rPr>
        <w:t>pe</w:t>
      </w:r>
      <w:r w:rsidRPr="00675C46">
        <w:rPr>
          <w:rFonts w:eastAsia="Calibri" w:cs="Times New Roman"/>
          <w:color w:val="FF0000"/>
          <w:spacing w:val="-1"/>
          <w:szCs w:val="24"/>
        </w:rPr>
        <w:t>t</w:t>
      </w:r>
      <w:r w:rsidRPr="00675C46">
        <w:rPr>
          <w:rFonts w:eastAsia="Calibri" w:cs="Times New Roman"/>
          <w:color w:val="FF0000"/>
          <w:szCs w:val="24"/>
        </w:rPr>
        <w:t>es</w:t>
      </w:r>
      <w:r w:rsidRPr="00675C46">
        <w:rPr>
          <w:rFonts w:eastAsia="Calibri" w:cs="Times New Roman"/>
          <w:color w:val="FF0000"/>
          <w:spacing w:val="2"/>
          <w:szCs w:val="24"/>
        </w:rPr>
        <w:t xml:space="preserve"> </w:t>
      </w:r>
      <w:r w:rsidRPr="00675C46">
        <w:rPr>
          <w:rFonts w:eastAsia="Calibri" w:cs="Times New Roman"/>
          <w:color w:val="FF0000"/>
          <w:spacing w:val="-1"/>
          <w:szCs w:val="24"/>
        </w:rPr>
        <w:t>s</w:t>
      </w:r>
      <w:r w:rsidRPr="00675C46">
        <w:rPr>
          <w:rFonts w:eastAsia="Calibri" w:cs="Times New Roman"/>
          <w:color w:val="FF0000"/>
          <w:szCs w:val="24"/>
        </w:rPr>
        <w:t>pē</w:t>
      </w:r>
      <w:r w:rsidRPr="00675C46">
        <w:rPr>
          <w:rFonts w:eastAsia="Calibri" w:cs="Times New Roman"/>
          <w:color w:val="FF0000"/>
          <w:spacing w:val="-1"/>
          <w:szCs w:val="24"/>
        </w:rPr>
        <w:t>l</w:t>
      </w:r>
      <w:r w:rsidRPr="00675C46">
        <w:rPr>
          <w:rFonts w:eastAsia="Calibri" w:cs="Times New Roman"/>
          <w:color w:val="FF0000"/>
          <w:szCs w:val="24"/>
        </w:rPr>
        <w:t>e;</w:t>
      </w:r>
      <w:r w:rsidRPr="00675C46">
        <w:rPr>
          <w:rFonts w:eastAsia="Calibri" w:cs="Times New Roman"/>
          <w:color w:val="FF0000"/>
          <w:spacing w:val="3"/>
          <w:szCs w:val="24"/>
        </w:rPr>
        <w:t xml:space="preserve"> </w:t>
      </w:r>
      <w:r w:rsidRPr="00675C46">
        <w:rPr>
          <w:rFonts w:eastAsia="Calibri" w:cs="Times New Roman"/>
          <w:color w:val="FF0000"/>
          <w:szCs w:val="24"/>
        </w:rPr>
        <w:t>ko</w:t>
      </w:r>
      <w:r w:rsidRPr="00675C46">
        <w:rPr>
          <w:rFonts w:eastAsia="Calibri" w:cs="Times New Roman"/>
          <w:color w:val="FF0000"/>
          <w:spacing w:val="-2"/>
          <w:szCs w:val="24"/>
        </w:rPr>
        <w:t>d</w:t>
      </w:r>
      <w:r w:rsidRPr="00675C46">
        <w:rPr>
          <w:rFonts w:eastAsia="Calibri" w:cs="Times New Roman"/>
          <w:color w:val="FF0000"/>
          <w:szCs w:val="24"/>
        </w:rPr>
        <w:t>s 20V212 03 1;</w:t>
      </w:r>
    </w:p>
    <w:p w:rsidR="001A36F5" w:rsidRPr="00675C46" w:rsidRDefault="001A36F5" w:rsidP="001A36F5">
      <w:pPr>
        <w:ind w:left="720"/>
        <w:contextualSpacing/>
        <w:jc w:val="left"/>
        <w:rPr>
          <w:rFonts w:eastAsia="Calibri" w:cs="Times New Roman"/>
          <w:color w:val="FF0000"/>
          <w:szCs w:val="24"/>
        </w:rPr>
      </w:pPr>
      <w:r w:rsidRPr="00675C46">
        <w:rPr>
          <w:rFonts w:eastAsia="Calibri" w:cs="Times New Roman"/>
          <w:color w:val="FF0000"/>
          <w:szCs w:val="24"/>
        </w:rPr>
        <w:t>10.10. P</w:t>
      </w:r>
      <w:r w:rsidRPr="00675C46">
        <w:rPr>
          <w:rFonts w:eastAsia="Calibri" w:cs="Times New Roman"/>
          <w:color w:val="FF0000"/>
          <w:spacing w:val="-2"/>
          <w:szCs w:val="24"/>
        </w:rPr>
        <w:t>ū</w:t>
      </w:r>
      <w:r w:rsidRPr="00675C46">
        <w:rPr>
          <w:rFonts w:eastAsia="Calibri" w:cs="Times New Roman"/>
          <w:color w:val="FF0000"/>
          <w:szCs w:val="24"/>
        </w:rPr>
        <w:t>ša</w:t>
      </w:r>
      <w:r w:rsidRPr="00675C46">
        <w:rPr>
          <w:rFonts w:eastAsia="Calibri" w:cs="Times New Roman"/>
          <w:color w:val="FF0000"/>
          <w:spacing w:val="-1"/>
          <w:szCs w:val="24"/>
        </w:rPr>
        <w:t>mi</w:t>
      </w:r>
      <w:r w:rsidRPr="00675C46">
        <w:rPr>
          <w:rFonts w:eastAsia="Calibri" w:cs="Times New Roman"/>
          <w:color w:val="FF0000"/>
          <w:szCs w:val="24"/>
        </w:rPr>
        <w:t>ns</w:t>
      </w:r>
      <w:r w:rsidRPr="00675C46">
        <w:rPr>
          <w:rFonts w:eastAsia="Calibri" w:cs="Times New Roman"/>
          <w:color w:val="FF0000"/>
          <w:spacing w:val="-1"/>
          <w:szCs w:val="24"/>
        </w:rPr>
        <w:t>t</w:t>
      </w:r>
      <w:r w:rsidRPr="00675C46">
        <w:rPr>
          <w:rFonts w:eastAsia="Calibri" w:cs="Times New Roman"/>
          <w:color w:val="FF0000"/>
          <w:szCs w:val="24"/>
        </w:rPr>
        <w:t>ru</w:t>
      </w:r>
      <w:r w:rsidRPr="00675C46">
        <w:rPr>
          <w:rFonts w:eastAsia="Calibri" w:cs="Times New Roman"/>
          <w:color w:val="FF0000"/>
          <w:spacing w:val="-1"/>
          <w:szCs w:val="24"/>
        </w:rPr>
        <w:t>m</w:t>
      </w:r>
      <w:r w:rsidRPr="00675C46">
        <w:rPr>
          <w:rFonts w:eastAsia="Calibri" w:cs="Times New Roman"/>
          <w:color w:val="FF0000"/>
          <w:szCs w:val="24"/>
        </w:rPr>
        <w:t>e</w:t>
      </w:r>
      <w:r w:rsidRPr="00675C46">
        <w:rPr>
          <w:rFonts w:eastAsia="Calibri" w:cs="Times New Roman"/>
          <w:color w:val="FF0000"/>
          <w:spacing w:val="2"/>
          <w:szCs w:val="24"/>
        </w:rPr>
        <w:t>n</w:t>
      </w:r>
      <w:r w:rsidRPr="00675C46">
        <w:rPr>
          <w:rFonts w:eastAsia="Calibri" w:cs="Times New Roman"/>
          <w:color w:val="FF0000"/>
          <w:spacing w:val="-1"/>
          <w:szCs w:val="24"/>
        </w:rPr>
        <w:t>t</w:t>
      </w:r>
      <w:r w:rsidRPr="00675C46">
        <w:rPr>
          <w:rFonts w:eastAsia="Calibri" w:cs="Times New Roman"/>
          <w:color w:val="FF0000"/>
          <w:szCs w:val="24"/>
        </w:rPr>
        <w:t>u</w:t>
      </w:r>
      <w:r w:rsidRPr="00675C46">
        <w:rPr>
          <w:rFonts w:eastAsia="Calibri" w:cs="Times New Roman"/>
          <w:color w:val="FF0000"/>
          <w:spacing w:val="2"/>
          <w:szCs w:val="24"/>
        </w:rPr>
        <w:t xml:space="preserve"> </w:t>
      </w:r>
      <w:r w:rsidRPr="00675C46">
        <w:rPr>
          <w:rFonts w:eastAsia="Calibri" w:cs="Times New Roman"/>
          <w:color w:val="FF0000"/>
          <w:szCs w:val="24"/>
        </w:rPr>
        <w:t>spē</w:t>
      </w:r>
      <w:r w:rsidRPr="00675C46">
        <w:rPr>
          <w:rFonts w:eastAsia="Calibri" w:cs="Times New Roman"/>
          <w:color w:val="FF0000"/>
          <w:spacing w:val="-1"/>
          <w:szCs w:val="24"/>
        </w:rPr>
        <w:t>l</w:t>
      </w:r>
      <w:r w:rsidRPr="00675C46">
        <w:rPr>
          <w:rFonts w:eastAsia="Calibri" w:cs="Times New Roman"/>
          <w:color w:val="FF0000"/>
          <w:szCs w:val="24"/>
        </w:rPr>
        <w:t>e</w:t>
      </w:r>
      <w:r w:rsidRPr="00675C46">
        <w:rPr>
          <w:rFonts w:eastAsia="Calibri" w:cs="Times New Roman"/>
          <w:color w:val="FF0000"/>
          <w:spacing w:val="1"/>
          <w:szCs w:val="24"/>
        </w:rPr>
        <w:t xml:space="preserve"> </w:t>
      </w:r>
      <w:r w:rsidRPr="00675C46">
        <w:rPr>
          <w:rFonts w:eastAsia="Calibri" w:cs="Times New Roman"/>
          <w:color w:val="FF0000"/>
          <w:szCs w:val="24"/>
        </w:rPr>
        <w:t xml:space="preserve">– </w:t>
      </w:r>
      <w:r w:rsidRPr="00675C46">
        <w:rPr>
          <w:rFonts w:eastAsia="Calibri" w:cs="Times New Roman"/>
          <w:color w:val="FF0000"/>
          <w:spacing w:val="-1"/>
          <w:szCs w:val="24"/>
        </w:rPr>
        <w:t>T</w:t>
      </w:r>
      <w:r w:rsidRPr="00675C46">
        <w:rPr>
          <w:rFonts w:eastAsia="Calibri" w:cs="Times New Roman"/>
          <w:color w:val="FF0000"/>
          <w:szCs w:val="24"/>
        </w:rPr>
        <w:t>ro</w:t>
      </w:r>
      <w:r w:rsidRPr="00675C46">
        <w:rPr>
          <w:rFonts w:eastAsia="Calibri" w:cs="Times New Roman"/>
          <w:color w:val="FF0000"/>
          <w:spacing w:val="-1"/>
          <w:szCs w:val="24"/>
        </w:rPr>
        <w:t>m</w:t>
      </w:r>
      <w:r w:rsidRPr="00675C46">
        <w:rPr>
          <w:rFonts w:eastAsia="Calibri" w:cs="Times New Roman"/>
          <w:color w:val="FF0000"/>
          <w:szCs w:val="24"/>
        </w:rPr>
        <w:t>bona spē</w:t>
      </w:r>
      <w:r w:rsidRPr="00675C46">
        <w:rPr>
          <w:rFonts w:eastAsia="Calibri" w:cs="Times New Roman"/>
          <w:color w:val="FF0000"/>
          <w:spacing w:val="-1"/>
          <w:szCs w:val="24"/>
        </w:rPr>
        <w:t>l</w:t>
      </w:r>
      <w:r w:rsidRPr="00675C46">
        <w:rPr>
          <w:rFonts w:eastAsia="Calibri" w:cs="Times New Roman"/>
          <w:color w:val="FF0000"/>
          <w:szCs w:val="24"/>
        </w:rPr>
        <w:t>e;</w:t>
      </w:r>
      <w:r w:rsidRPr="00675C46">
        <w:rPr>
          <w:rFonts w:eastAsia="Calibri" w:cs="Times New Roman"/>
          <w:color w:val="FF0000"/>
          <w:spacing w:val="1"/>
          <w:szCs w:val="24"/>
        </w:rPr>
        <w:t xml:space="preserve"> </w:t>
      </w:r>
      <w:r w:rsidRPr="00675C46">
        <w:rPr>
          <w:rFonts w:eastAsia="Calibri" w:cs="Times New Roman"/>
          <w:color w:val="FF0000"/>
          <w:szCs w:val="24"/>
        </w:rPr>
        <w:t xml:space="preserve">kods 20V212 03 1; </w:t>
      </w:r>
    </w:p>
    <w:p w:rsidR="001A36F5" w:rsidRPr="00675C46" w:rsidRDefault="001A36F5" w:rsidP="001A36F5">
      <w:pPr>
        <w:ind w:left="720"/>
        <w:contextualSpacing/>
        <w:jc w:val="left"/>
        <w:rPr>
          <w:rFonts w:eastAsia="Calibri" w:cs="Times New Roman"/>
          <w:color w:val="FF0000"/>
          <w:szCs w:val="24"/>
        </w:rPr>
      </w:pPr>
      <w:r w:rsidRPr="00675C46">
        <w:rPr>
          <w:rFonts w:eastAsia="Calibri" w:cs="Times New Roman"/>
          <w:color w:val="FF0000"/>
          <w:szCs w:val="24"/>
        </w:rPr>
        <w:t>10.11. P</w:t>
      </w:r>
      <w:r w:rsidRPr="00675C46">
        <w:rPr>
          <w:rFonts w:eastAsia="Calibri" w:cs="Times New Roman"/>
          <w:color w:val="FF0000"/>
          <w:spacing w:val="-2"/>
          <w:szCs w:val="24"/>
        </w:rPr>
        <w:t>ū</w:t>
      </w:r>
      <w:r w:rsidRPr="00675C46">
        <w:rPr>
          <w:rFonts w:eastAsia="Calibri" w:cs="Times New Roman"/>
          <w:color w:val="FF0000"/>
          <w:szCs w:val="24"/>
        </w:rPr>
        <w:t>ša</w:t>
      </w:r>
      <w:r w:rsidRPr="00675C46">
        <w:rPr>
          <w:rFonts w:eastAsia="Calibri" w:cs="Times New Roman"/>
          <w:color w:val="FF0000"/>
          <w:spacing w:val="-1"/>
          <w:szCs w:val="24"/>
        </w:rPr>
        <w:t>mi</w:t>
      </w:r>
      <w:r w:rsidRPr="00675C46">
        <w:rPr>
          <w:rFonts w:eastAsia="Calibri" w:cs="Times New Roman"/>
          <w:color w:val="FF0000"/>
          <w:szCs w:val="24"/>
        </w:rPr>
        <w:t>ns</w:t>
      </w:r>
      <w:r w:rsidRPr="00675C46">
        <w:rPr>
          <w:rFonts w:eastAsia="Calibri" w:cs="Times New Roman"/>
          <w:color w:val="FF0000"/>
          <w:spacing w:val="-1"/>
          <w:szCs w:val="24"/>
        </w:rPr>
        <w:t>t</w:t>
      </w:r>
      <w:r w:rsidRPr="00675C46">
        <w:rPr>
          <w:rFonts w:eastAsia="Calibri" w:cs="Times New Roman"/>
          <w:color w:val="FF0000"/>
          <w:szCs w:val="24"/>
        </w:rPr>
        <w:t>ru</w:t>
      </w:r>
      <w:r w:rsidRPr="00675C46">
        <w:rPr>
          <w:rFonts w:eastAsia="Calibri" w:cs="Times New Roman"/>
          <w:color w:val="FF0000"/>
          <w:spacing w:val="-1"/>
          <w:szCs w:val="24"/>
        </w:rPr>
        <w:t>m</w:t>
      </w:r>
      <w:r w:rsidRPr="00675C46">
        <w:rPr>
          <w:rFonts w:eastAsia="Calibri" w:cs="Times New Roman"/>
          <w:color w:val="FF0000"/>
          <w:szCs w:val="24"/>
        </w:rPr>
        <w:t>e</w:t>
      </w:r>
      <w:r w:rsidRPr="00675C46">
        <w:rPr>
          <w:rFonts w:eastAsia="Calibri" w:cs="Times New Roman"/>
          <w:color w:val="FF0000"/>
          <w:spacing w:val="2"/>
          <w:szCs w:val="24"/>
        </w:rPr>
        <w:t>n</w:t>
      </w:r>
      <w:r w:rsidRPr="00675C46">
        <w:rPr>
          <w:rFonts w:eastAsia="Calibri" w:cs="Times New Roman"/>
          <w:color w:val="FF0000"/>
          <w:spacing w:val="-1"/>
          <w:szCs w:val="24"/>
        </w:rPr>
        <w:t>t</w:t>
      </w:r>
      <w:r w:rsidRPr="00675C46">
        <w:rPr>
          <w:rFonts w:eastAsia="Calibri" w:cs="Times New Roman"/>
          <w:color w:val="FF0000"/>
          <w:szCs w:val="24"/>
        </w:rPr>
        <w:t>u</w:t>
      </w:r>
      <w:r w:rsidRPr="00675C46">
        <w:rPr>
          <w:rFonts w:eastAsia="Calibri" w:cs="Times New Roman"/>
          <w:color w:val="FF0000"/>
          <w:spacing w:val="2"/>
          <w:szCs w:val="24"/>
        </w:rPr>
        <w:t xml:space="preserve"> </w:t>
      </w:r>
      <w:r w:rsidRPr="00675C46">
        <w:rPr>
          <w:rFonts w:eastAsia="Calibri" w:cs="Times New Roman"/>
          <w:color w:val="FF0000"/>
          <w:szCs w:val="24"/>
        </w:rPr>
        <w:t>spē</w:t>
      </w:r>
      <w:r w:rsidRPr="00675C46">
        <w:rPr>
          <w:rFonts w:eastAsia="Calibri" w:cs="Times New Roman"/>
          <w:color w:val="FF0000"/>
          <w:spacing w:val="-1"/>
          <w:szCs w:val="24"/>
        </w:rPr>
        <w:t>l</w:t>
      </w:r>
      <w:r w:rsidRPr="00675C46">
        <w:rPr>
          <w:rFonts w:eastAsia="Calibri" w:cs="Times New Roman"/>
          <w:color w:val="FF0000"/>
          <w:szCs w:val="24"/>
        </w:rPr>
        <w:t>e</w:t>
      </w:r>
      <w:r w:rsidRPr="00675C46">
        <w:rPr>
          <w:rFonts w:eastAsia="Calibri" w:cs="Times New Roman"/>
          <w:color w:val="FF0000"/>
          <w:spacing w:val="1"/>
          <w:szCs w:val="24"/>
        </w:rPr>
        <w:t xml:space="preserve"> </w:t>
      </w:r>
      <w:r w:rsidRPr="00675C46">
        <w:rPr>
          <w:rFonts w:eastAsia="Calibri" w:cs="Times New Roman"/>
          <w:color w:val="FF0000"/>
          <w:szCs w:val="24"/>
        </w:rPr>
        <w:t xml:space="preserve">– </w:t>
      </w:r>
      <w:proofErr w:type="spellStart"/>
      <w:r w:rsidRPr="00675C46">
        <w:rPr>
          <w:rFonts w:eastAsia="Calibri" w:cs="Times New Roman"/>
          <w:color w:val="FF0000"/>
          <w:spacing w:val="-1"/>
          <w:szCs w:val="24"/>
        </w:rPr>
        <w:t>T</w:t>
      </w:r>
      <w:r w:rsidRPr="00675C46">
        <w:rPr>
          <w:rFonts w:eastAsia="Calibri" w:cs="Times New Roman"/>
          <w:color w:val="FF0000"/>
          <w:szCs w:val="24"/>
        </w:rPr>
        <w:t>ubas</w:t>
      </w:r>
      <w:proofErr w:type="spellEnd"/>
      <w:r w:rsidRPr="00675C46">
        <w:rPr>
          <w:rFonts w:eastAsia="Calibri" w:cs="Times New Roman"/>
          <w:color w:val="FF0000"/>
          <w:szCs w:val="24"/>
        </w:rPr>
        <w:t xml:space="preserve"> </w:t>
      </w:r>
      <w:r w:rsidRPr="00675C46">
        <w:rPr>
          <w:rFonts w:eastAsia="Calibri" w:cs="Times New Roman"/>
          <w:color w:val="FF0000"/>
          <w:spacing w:val="-1"/>
          <w:szCs w:val="24"/>
        </w:rPr>
        <w:t>s</w:t>
      </w:r>
      <w:r w:rsidRPr="00675C46">
        <w:rPr>
          <w:rFonts w:eastAsia="Calibri" w:cs="Times New Roman"/>
          <w:color w:val="FF0000"/>
          <w:szCs w:val="24"/>
        </w:rPr>
        <w:t>pē</w:t>
      </w:r>
      <w:r w:rsidRPr="00675C46">
        <w:rPr>
          <w:rFonts w:eastAsia="Calibri" w:cs="Times New Roman"/>
          <w:color w:val="FF0000"/>
          <w:spacing w:val="-1"/>
          <w:szCs w:val="24"/>
        </w:rPr>
        <w:t>l</w:t>
      </w:r>
      <w:r w:rsidRPr="00675C46">
        <w:rPr>
          <w:rFonts w:eastAsia="Calibri" w:cs="Times New Roman"/>
          <w:color w:val="FF0000"/>
          <w:szCs w:val="24"/>
        </w:rPr>
        <w:t>e;</w:t>
      </w:r>
      <w:r w:rsidRPr="00675C46">
        <w:rPr>
          <w:rFonts w:eastAsia="Calibri" w:cs="Times New Roman"/>
          <w:color w:val="FF0000"/>
          <w:spacing w:val="3"/>
          <w:szCs w:val="24"/>
        </w:rPr>
        <w:t xml:space="preserve"> </w:t>
      </w:r>
      <w:r w:rsidRPr="00675C46">
        <w:rPr>
          <w:rFonts w:eastAsia="Calibri" w:cs="Times New Roman"/>
          <w:color w:val="FF0000"/>
          <w:szCs w:val="24"/>
        </w:rPr>
        <w:t>ko</w:t>
      </w:r>
      <w:r w:rsidRPr="00675C46">
        <w:rPr>
          <w:rFonts w:eastAsia="Calibri" w:cs="Times New Roman"/>
          <w:color w:val="FF0000"/>
          <w:spacing w:val="-2"/>
          <w:szCs w:val="24"/>
        </w:rPr>
        <w:t>d</w:t>
      </w:r>
      <w:r w:rsidRPr="00675C46">
        <w:rPr>
          <w:rFonts w:eastAsia="Calibri" w:cs="Times New Roman"/>
          <w:color w:val="FF0000"/>
          <w:szCs w:val="24"/>
        </w:rPr>
        <w:t>s 20V212 03 1;</w:t>
      </w:r>
    </w:p>
    <w:p w:rsidR="001A36F5" w:rsidRPr="00675C46" w:rsidRDefault="001A36F5" w:rsidP="001A36F5">
      <w:pPr>
        <w:ind w:left="720"/>
        <w:contextualSpacing/>
        <w:jc w:val="left"/>
        <w:rPr>
          <w:rFonts w:eastAsia="Calibri" w:cs="Times New Roman"/>
          <w:color w:val="FF0000"/>
          <w:szCs w:val="24"/>
        </w:rPr>
      </w:pPr>
      <w:r w:rsidRPr="00675C46">
        <w:rPr>
          <w:rFonts w:eastAsia="Calibri" w:cs="Times New Roman"/>
          <w:color w:val="FF0000"/>
          <w:szCs w:val="24"/>
        </w:rPr>
        <w:t>10.12. P</w:t>
      </w:r>
      <w:r w:rsidRPr="00675C46">
        <w:rPr>
          <w:rFonts w:eastAsia="Calibri" w:cs="Times New Roman"/>
          <w:color w:val="FF0000"/>
          <w:spacing w:val="-2"/>
          <w:szCs w:val="24"/>
        </w:rPr>
        <w:t>ū</w:t>
      </w:r>
      <w:r w:rsidRPr="00675C46">
        <w:rPr>
          <w:rFonts w:eastAsia="Calibri" w:cs="Times New Roman"/>
          <w:color w:val="FF0000"/>
          <w:szCs w:val="24"/>
        </w:rPr>
        <w:t>ša</w:t>
      </w:r>
      <w:r w:rsidRPr="00675C46">
        <w:rPr>
          <w:rFonts w:eastAsia="Calibri" w:cs="Times New Roman"/>
          <w:color w:val="FF0000"/>
          <w:spacing w:val="-1"/>
          <w:szCs w:val="24"/>
        </w:rPr>
        <w:t>mi</w:t>
      </w:r>
      <w:r w:rsidRPr="00675C46">
        <w:rPr>
          <w:rFonts w:eastAsia="Calibri" w:cs="Times New Roman"/>
          <w:color w:val="FF0000"/>
          <w:szCs w:val="24"/>
        </w:rPr>
        <w:t>ns</w:t>
      </w:r>
      <w:r w:rsidRPr="00675C46">
        <w:rPr>
          <w:rFonts w:eastAsia="Calibri" w:cs="Times New Roman"/>
          <w:color w:val="FF0000"/>
          <w:spacing w:val="-1"/>
          <w:szCs w:val="24"/>
        </w:rPr>
        <w:t>t</w:t>
      </w:r>
      <w:r w:rsidRPr="00675C46">
        <w:rPr>
          <w:rFonts w:eastAsia="Calibri" w:cs="Times New Roman"/>
          <w:color w:val="FF0000"/>
          <w:szCs w:val="24"/>
        </w:rPr>
        <w:t>ru</w:t>
      </w:r>
      <w:r w:rsidRPr="00675C46">
        <w:rPr>
          <w:rFonts w:eastAsia="Calibri" w:cs="Times New Roman"/>
          <w:color w:val="FF0000"/>
          <w:spacing w:val="-1"/>
          <w:szCs w:val="24"/>
        </w:rPr>
        <w:t>m</w:t>
      </w:r>
      <w:r w:rsidRPr="00675C46">
        <w:rPr>
          <w:rFonts w:eastAsia="Calibri" w:cs="Times New Roman"/>
          <w:color w:val="FF0000"/>
          <w:szCs w:val="24"/>
        </w:rPr>
        <w:t>e</w:t>
      </w:r>
      <w:r w:rsidRPr="00675C46">
        <w:rPr>
          <w:rFonts w:eastAsia="Calibri" w:cs="Times New Roman"/>
          <w:color w:val="FF0000"/>
          <w:spacing w:val="2"/>
          <w:szCs w:val="24"/>
        </w:rPr>
        <w:t>n</w:t>
      </w:r>
      <w:r w:rsidRPr="00675C46">
        <w:rPr>
          <w:rFonts w:eastAsia="Calibri" w:cs="Times New Roman"/>
          <w:color w:val="FF0000"/>
          <w:spacing w:val="-1"/>
          <w:szCs w:val="24"/>
        </w:rPr>
        <w:t>t</w:t>
      </w:r>
      <w:r w:rsidRPr="00675C46">
        <w:rPr>
          <w:rFonts w:eastAsia="Calibri" w:cs="Times New Roman"/>
          <w:color w:val="FF0000"/>
          <w:szCs w:val="24"/>
        </w:rPr>
        <w:t>u</w:t>
      </w:r>
      <w:r w:rsidRPr="00675C46">
        <w:rPr>
          <w:rFonts w:eastAsia="Calibri" w:cs="Times New Roman"/>
          <w:color w:val="FF0000"/>
          <w:spacing w:val="2"/>
          <w:szCs w:val="24"/>
        </w:rPr>
        <w:t xml:space="preserve"> </w:t>
      </w:r>
      <w:r w:rsidRPr="00675C46">
        <w:rPr>
          <w:rFonts w:eastAsia="Calibri" w:cs="Times New Roman"/>
          <w:color w:val="FF0000"/>
          <w:szCs w:val="24"/>
        </w:rPr>
        <w:t>spē</w:t>
      </w:r>
      <w:r w:rsidRPr="00675C46">
        <w:rPr>
          <w:rFonts w:eastAsia="Calibri" w:cs="Times New Roman"/>
          <w:color w:val="FF0000"/>
          <w:spacing w:val="-1"/>
          <w:szCs w:val="24"/>
        </w:rPr>
        <w:t>l</w:t>
      </w:r>
      <w:r w:rsidRPr="00675C46">
        <w:rPr>
          <w:rFonts w:eastAsia="Calibri" w:cs="Times New Roman"/>
          <w:color w:val="FF0000"/>
          <w:szCs w:val="24"/>
        </w:rPr>
        <w:t>e</w:t>
      </w:r>
      <w:r w:rsidRPr="00675C46">
        <w:rPr>
          <w:rFonts w:eastAsia="Calibri" w:cs="Times New Roman"/>
          <w:color w:val="FF0000"/>
          <w:spacing w:val="1"/>
          <w:szCs w:val="24"/>
        </w:rPr>
        <w:t xml:space="preserve"> </w:t>
      </w:r>
      <w:r w:rsidRPr="00675C46">
        <w:rPr>
          <w:rFonts w:eastAsia="Calibri" w:cs="Times New Roman"/>
          <w:color w:val="FF0000"/>
          <w:szCs w:val="24"/>
        </w:rPr>
        <w:t xml:space="preserve">– </w:t>
      </w:r>
      <w:r w:rsidRPr="00675C46">
        <w:rPr>
          <w:rFonts w:eastAsia="Calibri" w:cs="Times New Roman"/>
          <w:color w:val="FF0000"/>
          <w:spacing w:val="-1"/>
          <w:szCs w:val="24"/>
        </w:rPr>
        <w:t>Ei</w:t>
      </w:r>
      <w:r w:rsidRPr="00675C46">
        <w:rPr>
          <w:rFonts w:eastAsia="Calibri" w:cs="Times New Roman"/>
          <w:color w:val="FF0000"/>
          <w:szCs w:val="24"/>
        </w:rPr>
        <w:t>fon</w:t>
      </w:r>
      <w:r w:rsidRPr="00675C46">
        <w:rPr>
          <w:rFonts w:eastAsia="Calibri" w:cs="Times New Roman"/>
          <w:color w:val="FF0000"/>
          <w:spacing w:val="-1"/>
          <w:szCs w:val="24"/>
        </w:rPr>
        <w:t>ij</w:t>
      </w:r>
      <w:r w:rsidRPr="00675C46">
        <w:rPr>
          <w:rFonts w:eastAsia="Calibri" w:cs="Times New Roman"/>
          <w:color w:val="FF0000"/>
          <w:szCs w:val="24"/>
        </w:rPr>
        <w:t>a</w:t>
      </w:r>
      <w:r w:rsidRPr="00675C46">
        <w:rPr>
          <w:rFonts w:eastAsia="Calibri" w:cs="Times New Roman"/>
          <w:color w:val="FF0000"/>
          <w:spacing w:val="1"/>
          <w:szCs w:val="24"/>
        </w:rPr>
        <w:t xml:space="preserve"> </w:t>
      </w:r>
      <w:r w:rsidRPr="00675C46">
        <w:rPr>
          <w:rFonts w:eastAsia="Calibri" w:cs="Times New Roman"/>
          <w:color w:val="FF0000"/>
          <w:szCs w:val="24"/>
        </w:rPr>
        <w:t>spē</w:t>
      </w:r>
      <w:r w:rsidRPr="00675C46">
        <w:rPr>
          <w:rFonts w:eastAsia="Calibri" w:cs="Times New Roman"/>
          <w:color w:val="FF0000"/>
          <w:spacing w:val="-1"/>
          <w:szCs w:val="24"/>
        </w:rPr>
        <w:t>l</w:t>
      </w:r>
      <w:r w:rsidRPr="00675C46">
        <w:rPr>
          <w:rFonts w:eastAsia="Calibri" w:cs="Times New Roman"/>
          <w:color w:val="FF0000"/>
          <w:szCs w:val="24"/>
        </w:rPr>
        <w:t>e;</w:t>
      </w:r>
      <w:r w:rsidRPr="00675C46">
        <w:rPr>
          <w:rFonts w:eastAsia="Calibri" w:cs="Times New Roman"/>
          <w:color w:val="FF0000"/>
          <w:spacing w:val="1"/>
          <w:szCs w:val="24"/>
        </w:rPr>
        <w:t xml:space="preserve"> </w:t>
      </w:r>
      <w:r w:rsidRPr="00675C46">
        <w:rPr>
          <w:rFonts w:eastAsia="Calibri" w:cs="Times New Roman"/>
          <w:color w:val="FF0000"/>
          <w:szCs w:val="24"/>
        </w:rPr>
        <w:t>kods 2</w:t>
      </w:r>
      <w:r w:rsidRPr="00675C46">
        <w:rPr>
          <w:rFonts w:eastAsia="Calibri" w:cs="Times New Roman"/>
          <w:color w:val="FF0000"/>
          <w:spacing w:val="-2"/>
          <w:szCs w:val="24"/>
        </w:rPr>
        <w:t>0</w:t>
      </w:r>
      <w:r w:rsidRPr="00675C46">
        <w:rPr>
          <w:rFonts w:eastAsia="Calibri" w:cs="Times New Roman"/>
          <w:color w:val="FF0000"/>
          <w:szCs w:val="24"/>
        </w:rPr>
        <w:t>V212 03 1;</w:t>
      </w:r>
    </w:p>
    <w:p w:rsidR="001A36F5" w:rsidRPr="00675C46" w:rsidRDefault="001A36F5" w:rsidP="001A36F5">
      <w:pPr>
        <w:ind w:left="720"/>
        <w:contextualSpacing/>
        <w:jc w:val="left"/>
        <w:rPr>
          <w:rFonts w:eastAsia="Calibri" w:cs="Times New Roman"/>
          <w:color w:val="FF0000"/>
          <w:szCs w:val="24"/>
        </w:rPr>
      </w:pPr>
      <w:r w:rsidRPr="00675C46">
        <w:rPr>
          <w:rFonts w:eastAsia="Calibri" w:cs="Times New Roman"/>
          <w:color w:val="FF0000"/>
          <w:szCs w:val="24"/>
        </w:rPr>
        <w:t>10.13. S</w:t>
      </w:r>
      <w:r w:rsidRPr="00675C46">
        <w:rPr>
          <w:rFonts w:eastAsia="Calibri" w:cs="Times New Roman"/>
          <w:color w:val="FF0000"/>
          <w:spacing w:val="-1"/>
          <w:szCs w:val="24"/>
        </w:rPr>
        <w:t>it</w:t>
      </w:r>
      <w:r w:rsidRPr="00675C46">
        <w:rPr>
          <w:rFonts w:eastAsia="Calibri" w:cs="Times New Roman"/>
          <w:color w:val="FF0000"/>
          <w:szCs w:val="24"/>
        </w:rPr>
        <w:t>a</w:t>
      </w:r>
      <w:r w:rsidRPr="00675C46">
        <w:rPr>
          <w:rFonts w:eastAsia="Calibri" w:cs="Times New Roman"/>
          <w:color w:val="FF0000"/>
          <w:spacing w:val="-1"/>
          <w:szCs w:val="24"/>
        </w:rPr>
        <w:t>mi</w:t>
      </w:r>
      <w:r w:rsidRPr="00675C46">
        <w:rPr>
          <w:rFonts w:eastAsia="Calibri" w:cs="Times New Roman"/>
          <w:color w:val="FF0000"/>
          <w:szCs w:val="24"/>
        </w:rPr>
        <w:t>ns</w:t>
      </w:r>
      <w:r w:rsidRPr="00675C46">
        <w:rPr>
          <w:rFonts w:eastAsia="Calibri" w:cs="Times New Roman"/>
          <w:color w:val="FF0000"/>
          <w:spacing w:val="-1"/>
          <w:szCs w:val="24"/>
        </w:rPr>
        <w:t>t</w:t>
      </w:r>
      <w:r w:rsidRPr="00675C46">
        <w:rPr>
          <w:rFonts w:eastAsia="Calibri" w:cs="Times New Roman"/>
          <w:color w:val="FF0000"/>
          <w:szCs w:val="24"/>
        </w:rPr>
        <w:t>ru</w:t>
      </w:r>
      <w:r w:rsidRPr="00675C46">
        <w:rPr>
          <w:rFonts w:eastAsia="Calibri" w:cs="Times New Roman"/>
          <w:color w:val="FF0000"/>
          <w:spacing w:val="-1"/>
          <w:szCs w:val="24"/>
        </w:rPr>
        <w:t>m</w:t>
      </w:r>
      <w:r w:rsidRPr="00675C46">
        <w:rPr>
          <w:rFonts w:eastAsia="Calibri" w:cs="Times New Roman"/>
          <w:color w:val="FF0000"/>
          <w:szCs w:val="24"/>
        </w:rPr>
        <w:t>e</w:t>
      </w:r>
      <w:r w:rsidRPr="00675C46">
        <w:rPr>
          <w:rFonts w:eastAsia="Calibri" w:cs="Times New Roman"/>
          <w:color w:val="FF0000"/>
          <w:spacing w:val="2"/>
          <w:szCs w:val="24"/>
        </w:rPr>
        <w:t>n</w:t>
      </w:r>
      <w:r w:rsidRPr="00675C46">
        <w:rPr>
          <w:rFonts w:eastAsia="Calibri" w:cs="Times New Roman"/>
          <w:color w:val="FF0000"/>
          <w:spacing w:val="-1"/>
          <w:szCs w:val="24"/>
        </w:rPr>
        <w:t>t</w:t>
      </w:r>
      <w:r w:rsidRPr="00675C46">
        <w:rPr>
          <w:rFonts w:eastAsia="Calibri" w:cs="Times New Roman"/>
          <w:color w:val="FF0000"/>
          <w:szCs w:val="24"/>
        </w:rPr>
        <w:t>u</w:t>
      </w:r>
      <w:r w:rsidRPr="00675C46">
        <w:rPr>
          <w:rFonts w:eastAsia="Calibri" w:cs="Times New Roman"/>
          <w:color w:val="FF0000"/>
          <w:spacing w:val="2"/>
          <w:szCs w:val="24"/>
        </w:rPr>
        <w:t xml:space="preserve"> </w:t>
      </w:r>
      <w:r w:rsidRPr="00675C46">
        <w:rPr>
          <w:rFonts w:eastAsia="Calibri" w:cs="Times New Roman"/>
          <w:color w:val="FF0000"/>
          <w:szCs w:val="24"/>
        </w:rPr>
        <w:t>spē</w:t>
      </w:r>
      <w:r w:rsidRPr="00675C46">
        <w:rPr>
          <w:rFonts w:eastAsia="Calibri" w:cs="Times New Roman"/>
          <w:color w:val="FF0000"/>
          <w:spacing w:val="-1"/>
          <w:szCs w:val="24"/>
        </w:rPr>
        <w:t>l</w:t>
      </w:r>
      <w:r w:rsidRPr="00675C46">
        <w:rPr>
          <w:rFonts w:eastAsia="Calibri" w:cs="Times New Roman"/>
          <w:color w:val="FF0000"/>
          <w:szCs w:val="24"/>
        </w:rPr>
        <w:t>e;</w:t>
      </w:r>
      <w:r w:rsidRPr="00675C46">
        <w:rPr>
          <w:rFonts w:eastAsia="Calibri" w:cs="Times New Roman"/>
          <w:color w:val="FF0000"/>
          <w:spacing w:val="1"/>
          <w:szCs w:val="24"/>
        </w:rPr>
        <w:t xml:space="preserve"> </w:t>
      </w:r>
      <w:r w:rsidRPr="00675C46">
        <w:rPr>
          <w:rFonts w:eastAsia="Calibri" w:cs="Times New Roman"/>
          <w:color w:val="FF0000"/>
          <w:szCs w:val="24"/>
        </w:rPr>
        <w:t>kods 2</w:t>
      </w:r>
      <w:r w:rsidRPr="00675C46">
        <w:rPr>
          <w:rFonts w:eastAsia="Calibri" w:cs="Times New Roman"/>
          <w:color w:val="FF0000"/>
          <w:spacing w:val="-2"/>
          <w:szCs w:val="24"/>
        </w:rPr>
        <w:t>0</w:t>
      </w:r>
      <w:r w:rsidRPr="00675C46">
        <w:rPr>
          <w:rFonts w:eastAsia="Calibri" w:cs="Times New Roman"/>
          <w:color w:val="FF0000"/>
          <w:szCs w:val="24"/>
        </w:rPr>
        <w:t>V212 04 1.”;</w:t>
      </w:r>
    </w:p>
    <w:p w:rsidR="001A36F5" w:rsidRPr="00675C46" w:rsidRDefault="001A36F5" w:rsidP="001A36F5">
      <w:pPr>
        <w:ind w:left="720"/>
        <w:contextualSpacing/>
        <w:jc w:val="left"/>
        <w:rPr>
          <w:rFonts w:eastAsia="Calibri" w:cs="Times New Roman"/>
          <w:color w:val="FF0000"/>
          <w:szCs w:val="24"/>
        </w:rPr>
      </w:pPr>
    </w:p>
    <w:p w:rsidR="001A36F5" w:rsidRPr="00675C46" w:rsidRDefault="001A36F5" w:rsidP="001A36F5">
      <w:pPr>
        <w:ind w:firstLine="720"/>
        <w:rPr>
          <w:rFonts w:eastAsia="Times New Roman" w:cs="Arial"/>
          <w:i/>
          <w:sz w:val="20"/>
          <w:szCs w:val="24"/>
          <w:lang w:eastAsia="lv-LV" w:bidi="lo-LA"/>
        </w:rPr>
      </w:pP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lastRenderedPageBreak/>
        <w:t xml:space="preserve">11. Skola, saskaņojot ar pašvaldību, var īstenot interešu izglītības programmas mūzikā. Tās izstrādā interešu izglītības mācību priekšmetu pedagogi, apstiprina Skolas direktors, to realizāciju koordinē Skolas direktora vietnieks mācību darbā. </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 xml:space="preserve">12. Skola var izveidot </w:t>
      </w:r>
      <w:proofErr w:type="spellStart"/>
      <w:r w:rsidRPr="00675C46">
        <w:rPr>
          <w:rFonts w:eastAsia="Times New Roman" w:cs="Arial"/>
          <w:szCs w:val="24"/>
          <w:lang w:eastAsia="lv-LV" w:bidi="lo-LA"/>
        </w:rPr>
        <w:t>pašapmaksas</w:t>
      </w:r>
      <w:proofErr w:type="spellEnd"/>
      <w:r w:rsidRPr="00675C46">
        <w:rPr>
          <w:rFonts w:eastAsia="Times New Roman" w:cs="Arial"/>
          <w:szCs w:val="24"/>
          <w:lang w:eastAsia="lv-LV" w:bidi="lo-LA"/>
        </w:rPr>
        <w:t xml:space="preserve"> sagatavošanas grupas, kuru maksu apstiprina pašvaldība.</w:t>
      </w:r>
    </w:p>
    <w:p w:rsidR="001A36F5" w:rsidRPr="00675C46" w:rsidRDefault="001A36F5" w:rsidP="001A36F5">
      <w:pPr>
        <w:ind w:firstLine="720"/>
        <w:jc w:val="both"/>
        <w:rPr>
          <w:rFonts w:eastAsia="Times New Roman" w:cs="Arial"/>
          <w:szCs w:val="24"/>
          <w:lang w:eastAsia="lv-LV" w:bidi="lo-LA"/>
        </w:rPr>
      </w:pPr>
    </w:p>
    <w:p w:rsidR="001A36F5" w:rsidRPr="00675C46" w:rsidRDefault="001A36F5" w:rsidP="001A36F5">
      <w:pPr>
        <w:jc w:val="center"/>
        <w:rPr>
          <w:rFonts w:eastAsia="Times New Roman" w:cs="Arial"/>
          <w:b/>
          <w:szCs w:val="24"/>
          <w:lang w:eastAsia="lv-LV" w:bidi="lo-LA"/>
        </w:rPr>
      </w:pPr>
      <w:r w:rsidRPr="00675C46">
        <w:rPr>
          <w:rFonts w:eastAsia="Times New Roman" w:cs="Arial"/>
          <w:b/>
          <w:szCs w:val="24"/>
          <w:lang w:eastAsia="lv-LV" w:bidi="lo-LA"/>
        </w:rPr>
        <w:t>IV. Izglītības procesa organizācija</w:t>
      </w:r>
    </w:p>
    <w:p w:rsidR="001A36F5" w:rsidRPr="00675C46" w:rsidRDefault="001A36F5" w:rsidP="001A36F5">
      <w:pPr>
        <w:ind w:firstLine="720"/>
        <w:jc w:val="left"/>
        <w:rPr>
          <w:rFonts w:eastAsia="Times New Roman" w:cs="Arial"/>
          <w:szCs w:val="24"/>
          <w:lang w:eastAsia="lv-LV" w:bidi="lo-LA"/>
        </w:rPr>
      </w:pPr>
    </w:p>
    <w:p w:rsidR="001A36F5" w:rsidRPr="00675C46" w:rsidRDefault="001A36F5" w:rsidP="001A36F5">
      <w:pPr>
        <w:ind w:firstLine="720"/>
        <w:jc w:val="left"/>
        <w:rPr>
          <w:rFonts w:eastAsia="Times New Roman" w:cs="Arial"/>
          <w:szCs w:val="24"/>
          <w:lang w:eastAsia="lv-LV" w:bidi="lo-LA"/>
        </w:rPr>
      </w:pPr>
      <w:r w:rsidRPr="00675C46">
        <w:rPr>
          <w:rFonts w:eastAsia="Times New Roman" w:cs="Arial"/>
          <w:szCs w:val="24"/>
          <w:lang w:eastAsia="lv-LV" w:bidi="lo-LA"/>
        </w:rPr>
        <w:t xml:space="preserve">13. Audzēkņu uzņemšana Skolā notiek saskaņā ar Izglītības likumu, Profesionālās izglītības likumu, Skolas izstrādātajiem un pašvaldības </w:t>
      </w:r>
      <w:r w:rsidRPr="00675C46">
        <w:rPr>
          <w:rFonts w:eastAsia="Times New Roman" w:cs="Arial"/>
          <w:strike/>
          <w:color w:val="FF0000"/>
          <w:szCs w:val="24"/>
          <w:lang w:eastAsia="lv-LV" w:bidi="lo-LA"/>
        </w:rPr>
        <w:t>Domes</w:t>
      </w:r>
      <w:r w:rsidRPr="00675C46">
        <w:rPr>
          <w:rFonts w:eastAsia="Times New Roman" w:cs="Arial"/>
          <w:szCs w:val="24"/>
          <w:lang w:eastAsia="lv-LV" w:bidi="lo-LA"/>
        </w:rPr>
        <w:t xml:space="preserve"> apstiprinātajiem noteikumiem par audzēkņu uzņemšanu.</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14. Skola nosaka iestājpārbaudījumus audzēkņu uzņemšanai, pārbaudot audzēkņa atbilstību izglītības programmas uzsākšanai:</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14.1. muzikālās dotības – muzikālo dzirdi, ritma izjūtu un muzikālo atmiņu;</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14.2. audzēkņa fizisko piemērotību konkrētās mūzikas izglītības programmas apguvei.</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15. Izglītības process Skolā ietver profesionālās ievirzes izglītības programmu īstenošanu un audzināšanas darbību.</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16. Izglītības procesu Skolā reglamentē Izglītības likums, Profesionālās izglītības likums, profesionālās ievirzes izglītības programmas un citi normatīvie akti.</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17. Profesionālās ievirzes izglītības programmu īstenošana ietver teorētiskās un praktiskās mācības, kā arī radošo darbību. Izglītības programmas tiek īstenotas grupu un individuālajās nodarbībās, audzēkņu patstāvīgajā darbā, ārpusstundu pasākumos – koncertos, konkursos, festivālos u.c.</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18. Mācību slodze:</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18.1. vienā profesionālās ievirzes izglītības programmā nedrīkst pārsniegt 12 stundas nedēļā;</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18.2. mācību slodze dienā nedrīkst pārsniegt 4 stundas;</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18.3. mācību nedēļu skaits mācību gadā ir 36 nedēļas;</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18.4. kopējais brīvdienu skaits mācību gadā 4 nedēļas;</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 xml:space="preserve">18.5. mācību stundas ilgums ir 40 minūtes. </w:t>
      </w:r>
    </w:p>
    <w:p w:rsidR="001A36F5" w:rsidRPr="00675C46" w:rsidRDefault="001A36F5" w:rsidP="001A36F5">
      <w:pPr>
        <w:ind w:firstLine="720"/>
        <w:jc w:val="both"/>
        <w:rPr>
          <w:rFonts w:eastAsia="Times New Roman" w:cs="Arial"/>
          <w:color w:val="FF0000"/>
          <w:szCs w:val="24"/>
          <w:lang w:eastAsia="lv-LV" w:bidi="lo-LA"/>
        </w:rPr>
      </w:pPr>
      <w:r w:rsidRPr="00675C46">
        <w:rPr>
          <w:rFonts w:eastAsia="Times New Roman" w:cs="Arial"/>
          <w:szCs w:val="24"/>
          <w:lang w:eastAsia="lv-LV" w:bidi="lo-LA"/>
        </w:rPr>
        <w:t xml:space="preserve">19. Audzēkņu sasniegumi (zināšanas, prasmes un iemaņas) tiek vērtēti 10 ballu sistēmā </w:t>
      </w:r>
      <w:r w:rsidRPr="00675C46">
        <w:rPr>
          <w:rFonts w:eastAsia="Times New Roman" w:cs="Arial"/>
          <w:color w:val="FF0000"/>
          <w:szCs w:val="24"/>
          <w:lang w:eastAsia="lv-LV" w:bidi="lo-LA"/>
        </w:rPr>
        <w:t>vai ar vērtējumu “ieskaitīts” vai “neieskaitīts”.</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20. Katra semestra beigās audzēkņi saņem Kultūras ministrijas apstiprinātajam paraugam atbilstīgu liecību.</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21. Audzēkņu mācību darba organizācijai un vecāku informēšanai par audzēkņu mācību sasniegumiem un norisēm skolā kalpo dienasgrāmata.</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22. Skolas struktūru un mācību materiālo bāzi izveido atbilstoši licencētajām profesionālās ievirzes izglītības programmām.</w:t>
      </w:r>
    </w:p>
    <w:p w:rsidR="001A36F5" w:rsidRPr="00675C46" w:rsidRDefault="001A36F5" w:rsidP="001A36F5">
      <w:pPr>
        <w:jc w:val="center"/>
        <w:rPr>
          <w:rFonts w:eastAsia="Times New Roman" w:cs="Arial"/>
          <w:b/>
          <w:szCs w:val="24"/>
          <w:lang w:eastAsia="lv-LV" w:bidi="lo-LA"/>
        </w:rPr>
      </w:pPr>
    </w:p>
    <w:p w:rsidR="001A36F5" w:rsidRPr="00675C46" w:rsidRDefault="001A36F5" w:rsidP="001A36F5">
      <w:pPr>
        <w:jc w:val="center"/>
        <w:rPr>
          <w:rFonts w:eastAsia="Times New Roman" w:cs="Arial"/>
          <w:b/>
          <w:szCs w:val="24"/>
          <w:lang w:eastAsia="lv-LV" w:bidi="lo-LA"/>
        </w:rPr>
      </w:pPr>
      <w:r w:rsidRPr="00675C46">
        <w:rPr>
          <w:rFonts w:eastAsia="Times New Roman" w:cs="Arial"/>
          <w:b/>
          <w:szCs w:val="24"/>
          <w:lang w:eastAsia="lv-LV" w:bidi="lo-LA"/>
        </w:rPr>
        <w:t>V. Audzēkņu tiesības un pienākumi</w:t>
      </w:r>
    </w:p>
    <w:p w:rsidR="001A36F5" w:rsidRPr="00675C46" w:rsidRDefault="001A36F5" w:rsidP="001A36F5">
      <w:pPr>
        <w:jc w:val="center"/>
        <w:rPr>
          <w:rFonts w:eastAsia="Times New Roman" w:cs="Arial"/>
          <w:szCs w:val="24"/>
          <w:lang w:eastAsia="lv-LV" w:bidi="lo-LA"/>
        </w:rPr>
      </w:pPr>
    </w:p>
    <w:p w:rsidR="001A36F5" w:rsidRPr="00675C46" w:rsidRDefault="001A36F5" w:rsidP="001A36F5">
      <w:pPr>
        <w:ind w:firstLine="708"/>
        <w:jc w:val="both"/>
        <w:rPr>
          <w:rFonts w:eastAsia="Times New Roman" w:cs="Arial"/>
          <w:szCs w:val="24"/>
          <w:lang w:eastAsia="lv-LV" w:bidi="lo-LA"/>
        </w:rPr>
      </w:pPr>
      <w:r w:rsidRPr="00675C46">
        <w:rPr>
          <w:rFonts w:eastAsia="Times New Roman" w:cs="Arial"/>
          <w:szCs w:val="24"/>
          <w:lang w:eastAsia="lv-LV" w:bidi="lo-LA"/>
        </w:rPr>
        <w:t>23. Skolas audzēkņu tiesības un pienākumus nosaka Skolas Iekšējās kārtības noteikumi.</w:t>
      </w:r>
    </w:p>
    <w:p w:rsidR="001A36F5" w:rsidRPr="00675C46" w:rsidRDefault="001A36F5" w:rsidP="001A36F5">
      <w:pPr>
        <w:ind w:firstLine="720"/>
        <w:jc w:val="both"/>
        <w:rPr>
          <w:rFonts w:eastAsia="Times New Roman" w:cs="Arial"/>
          <w:szCs w:val="24"/>
          <w:lang w:eastAsia="lv-LV" w:bidi="lo-LA"/>
        </w:rPr>
      </w:pP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24. Audzēkņa tiesības ir:</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24.1. apgūt mūzikas profesionālās ievirzes izglītības programmu;</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24.2. izglītības procesā brīvi izteikt un aizstāvēt savas domas un uzskatus;</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24.3. izglītošanas procesā izmantot Skolas telpas un mācību līdzekļus;</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24.4. piedalīties Skolas sabiedriskajā darbībā;</w:t>
      </w:r>
    </w:p>
    <w:p w:rsidR="001A36F5" w:rsidRPr="00675C46" w:rsidRDefault="001A36F5" w:rsidP="001A36F5">
      <w:pPr>
        <w:ind w:firstLine="720"/>
        <w:jc w:val="left"/>
        <w:rPr>
          <w:rFonts w:eastAsia="Times New Roman" w:cs="Arial"/>
          <w:szCs w:val="24"/>
          <w:lang w:eastAsia="lv-LV" w:bidi="lo-LA"/>
        </w:rPr>
      </w:pPr>
      <w:r w:rsidRPr="00675C46">
        <w:rPr>
          <w:rFonts w:eastAsia="Times New Roman" w:cs="Arial"/>
          <w:szCs w:val="24"/>
          <w:lang w:eastAsia="lv-LV" w:bidi="lo-LA"/>
        </w:rPr>
        <w:t>24.5. saņemt informāciju par visiem jautājumiem, kas saistīti ar Skolā īstenotajām profesionālās ievirzes izglītības programmām;</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24.6. uz audzēkņa īpašumā vai lietojumā esošās personiskās mantas aizsardzību Skolā, ja tā lietota vai novietota saskaņā ar Skolas Iekšējās kārtības noteikumiem;</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24.7. saņemt motivētu savu zināšanu, prasmju un uzvedības novērtējumu;</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24.8. saņemt pedagoga palīdzību mācību satura apguvē.</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lastRenderedPageBreak/>
        <w:t>25. Audzēkņa pienākumi ir:</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25.1. mācīties, lai iegūtu profesionālās ievirzes mūzikas izglītību;</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25.2. uzņemties personīgu atbildību par savām mācībām un uzvedību Skolā un ārpus tās;</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25.3. ievērot Skolas Nolikumu un Iekšējās kārtības noteikumus;</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25.4. cienīt Skolas tradīcijas;</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25.5. pēc savām spējām un interesēm pārstāvēt Skolu dažādu veidu pasākumos;</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25.6. uzvesties un darboties saskaņā ar sabiedrībā pieņemtām morāles un ētikas normām;</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25.7. ar cieņu izturēties pret pedagogiem un citiem Skolas darbiniekiem, kā arī pret citiem audzēkņiem;</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25.8. ar cieņu izturēties pret valsti, sabiedrību, ģimeni, baznīcu, kā arī rasēm, tautām, etniskajām grupām un to pārstāvjiem;</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25.9. attīstīt sapratni, cieņu, iecietību;</w:t>
      </w:r>
    </w:p>
    <w:p w:rsidR="001A36F5" w:rsidRPr="00675C46" w:rsidRDefault="001A36F5" w:rsidP="001A36F5">
      <w:pPr>
        <w:ind w:firstLine="720"/>
        <w:jc w:val="left"/>
        <w:rPr>
          <w:rFonts w:eastAsia="Times New Roman" w:cs="Arial"/>
          <w:szCs w:val="24"/>
          <w:lang w:eastAsia="lv-LV" w:bidi="lo-LA"/>
        </w:rPr>
      </w:pPr>
      <w:r w:rsidRPr="00675C46">
        <w:rPr>
          <w:rFonts w:eastAsia="Times New Roman" w:cs="Arial"/>
          <w:szCs w:val="24"/>
          <w:lang w:eastAsia="lv-LV" w:bidi="lo-LA"/>
        </w:rPr>
        <w:t>25.10. veidot sava rakstura īpašības – mērķtiecību, gribasspēku, neatlaidību mērķu sasniegšanā u.c.</w:t>
      </w:r>
    </w:p>
    <w:p w:rsidR="001A36F5" w:rsidRPr="00675C46" w:rsidRDefault="001A36F5" w:rsidP="001A36F5">
      <w:pPr>
        <w:jc w:val="both"/>
        <w:rPr>
          <w:rFonts w:eastAsia="Times New Roman" w:cs="Arial"/>
          <w:szCs w:val="24"/>
          <w:lang w:eastAsia="lv-LV" w:bidi="lo-LA"/>
        </w:rPr>
      </w:pPr>
    </w:p>
    <w:p w:rsidR="001A36F5" w:rsidRPr="00675C46" w:rsidRDefault="001A36F5" w:rsidP="001A36F5">
      <w:pPr>
        <w:jc w:val="center"/>
        <w:rPr>
          <w:rFonts w:eastAsia="Times New Roman" w:cs="Arial"/>
          <w:b/>
          <w:szCs w:val="24"/>
          <w:lang w:eastAsia="lv-LV" w:bidi="lo-LA"/>
        </w:rPr>
      </w:pPr>
      <w:r w:rsidRPr="00675C46">
        <w:rPr>
          <w:rFonts w:eastAsia="Times New Roman" w:cs="Arial"/>
          <w:b/>
          <w:szCs w:val="24"/>
          <w:lang w:eastAsia="lv-LV" w:bidi="lo-LA"/>
        </w:rPr>
        <w:t>VI. Skolas struktūra un vadība</w:t>
      </w:r>
    </w:p>
    <w:p w:rsidR="001A36F5" w:rsidRPr="00675C46" w:rsidRDefault="001A36F5" w:rsidP="001A36F5">
      <w:pPr>
        <w:jc w:val="both"/>
        <w:rPr>
          <w:rFonts w:eastAsia="Times New Roman" w:cs="Arial"/>
          <w:b/>
          <w:szCs w:val="24"/>
          <w:lang w:eastAsia="lv-LV" w:bidi="lo-LA"/>
        </w:rPr>
      </w:pPr>
      <w:r w:rsidRPr="00675C46">
        <w:rPr>
          <w:rFonts w:eastAsia="Times New Roman" w:cs="Arial"/>
          <w:szCs w:val="24"/>
          <w:lang w:eastAsia="lv-LV" w:bidi="lo-LA"/>
        </w:rPr>
        <w:tab/>
      </w:r>
      <w:r w:rsidRPr="00675C46">
        <w:rPr>
          <w:rFonts w:eastAsia="Times New Roman" w:cs="Arial"/>
          <w:szCs w:val="24"/>
          <w:lang w:eastAsia="lv-LV" w:bidi="lo-LA"/>
        </w:rPr>
        <w:tab/>
      </w:r>
      <w:r w:rsidRPr="00675C46">
        <w:rPr>
          <w:rFonts w:eastAsia="Times New Roman" w:cs="Arial"/>
          <w:szCs w:val="24"/>
          <w:lang w:eastAsia="lv-LV" w:bidi="lo-LA"/>
        </w:rPr>
        <w:tab/>
      </w:r>
      <w:r w:rsidRPr="00675C46">
        <w:rPr>
          <w:rFonts w:eastAsia="Times New Roman" w:cs="Arial"/>
          <w:b/>
          <w:szCs w:val="24"/>
          <w:lang w:eastAsia="lv-LV" w:bidi="lo-LA"/>
        </w:rPr>
        <w:t xml:space="preserve"> Pedagogu un citu darbinieku tiesības un pienākumi</w:t>
      </w:r>
    </w:p>
    <w:p w:rsidR="001A36F5" w:rsidRPr="00675C46" w:rsidRDefault="001A36F5" w:rsidP="001A36F5">
      <w:pPr>
        <w:jc w:val="both"/>
        <w:rPr>
          <w:rFonts w:eastAsia="Times New Roman" w:cs="Arial"/>
          <w:b/>
          <w:szCs w:val="24"/>
          <w:lang w:eastAsia="lv-LV" w:bidi="lo-LA"/>
        </w:rPr>
      </w:pP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 xml:space="preserve">26. Skolā ir šādas struktūrvienības, kas iekļaujas vienotā Skolas pārvaldes sistēmā (struktūrshēma pielikumā) – </w:t>
      </w:r>
      <w:r w:rsidRPr="00675C46">
        <w:rPr>
          <w:rFonts w:eastAsia="Times New Roman" w:cs="Arial"/>
          <w:strike/>
          <w:color w:val="FF0000"/>
          <w:szCs w:val="24"/>
          <w:lang w:eastAsia="lv-LV" w:bidi="lo-LA"/>
        </w:rPr>
        <w:t>bibliotēka</w:t>
      </w:r>
      <w:r w:rsidRPr="00675C46">
        <w:rPr>
          <w:rFonts w:eastAsia="Times New Roman" w:cs="Arial"/>
          <w:szCs w:val="24"/>
          <w:lang w:eastAsia="lv-LV" w:bidi="lo-LA"/>
        </w:rPr>
        <w:t xml:space="preserve">, grāmatvedība un kanceleja. </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 xml:space="preserve">27. Skolas direktoram ir tieši pakļauti direktora vietnieki un struktūrvienību vadītāji. </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 xml:space="preserve">28. Savas kompetences ietvaros Skolā darbojas Skolas padome, pedagoģiskā padome, pedagogu metodiskās komisija, komisija audzēkņu uzņemšanai Skolā. </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 xml:space="preserve">29. Skolas padomes, Skolas pedagoģiskās padomes, metodiskās komisijas, komisijas audzēkņu uzņemšanai Skolā darbības reglamentus apstiprina Skolas direktors. </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30. Skolas direktoru pieņem darbā un atbrīvo no darba pašvaldība, saskaņojot ar Kultūras ministriju un Izglītības un zinātnes ministriju.</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31. Direktors vada Skolas attīstības plānošanu un ir tieši atbildīgs par profesionālās ievirzes izglītības programmu īstenošanu.</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32. Skolas direktora pienākumi ir:</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32.1. nodrošināt Skolu ar mūzikas nozares pedagoga profesionālajai kvalifikācijai atbilstošiem pedagogiem un citiem darbiniekiem, pieņemt un atbrīvot no darba Skolas darbiniekus saskaņā ar Darba likumu, noteikt katra darbinieka tiesības un pienākumus;</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32.2. piedalīties Skolas darbību reglamentējošu dokumentu izstrādē un nodrošināt to izpildi;</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32.3. nodrošināt likumu, citu normatīvo aktu un attiecīgo pašvaldības lēmumu izpildi Skolā;</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32.4. plānot un organizēt Skolas saimniecisko un finansiālo darbību;</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32.5. pārstāvēt Skolas intereses valsts, pašvaldību un sabiedriskajās organizācijās;</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32.6. noteikt darbinieku darba samaksu saskaņā ar pastāvošajiem normatīvajiem aktiem;</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32.7. sadarboties ar nevalstiskajām organizācijām, iestādēm, uzņēmumiem, audzēkņiem, vecākiem (aizbildņiem), Skolas padomi u.c. Skolas pašpārvaldes institūciju darbības nodrošināšanai, izglītības kvalitātes paaugstināšanai, audzēkņu karjeras iespēju izpētei un virzīšanai;</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32.8. nodrošināt Skolas pašpārvaldes institūciju izveidi un svarīgos jautājumos konsultēties ar Skolas padomi, pedagoģisko padomi, uzklausīt to viedokļus un ņemt vērā ieteikumus, kas veicinātu Skolas darbības mērķu īstenošanu;</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32.9. vadīt Skolas pedagoģisko padomi un Skolas darbu kopumā;</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32.10. pildīt citos normatīvajos aktos noteiktos profesionālās ievirzes izglītības iestādes direktora pienākumus.</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33. Skolas direktora tiesības ir:</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33.1. pieņemt darbā savus vietniekus, pedagogus un citus darbiniekus, noteikt viņu pienākumus un tiesības;</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33.2. deleģēt Skolas pedagogus un darbiniekus</w:t>
      </w:r>
      <w:proofErr w:type="gramStart"/>
      <w:r w:rsidRPr="00675C46">
        <w:rPr>
          <w:rFonts w:eastAsia="Times New Roman" w:cs="Arial"/>
          <w:szCs w:val="24"/>
          <w:lang w:eastAsia="lv-LV" w:bidi="lo-LA"/>
        </w:rPr>
        <w:t xml:space="preserve">  </w:t>
      </w:r>
      <w:proofErr w:type="gramEnd"/>
      <w:r w:rsidRPr="00675C46">
        <w:rPr>
          <w:rFonts w:eastAsia="Times New Roman" w:cs="Arial"/>
          <w:szCs w:val="24"/>
          <w:lang w:eastAsia="lv-LV" w:bidi="lo-LA"/>
        </w:rPr>
        <w:t>konkrētu uzdevumu veikšanai;</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lastRenderedPageBreak/>
        <w:t>33.3. noteikt Skolas pedagoģisko darbinieku štata vienību skaitu, saskaņojot ar Kultūras ministriju, bet Skolas saimniecisko darbinieku štata vienību skaitu, saskaņojot ar pašvaldību;</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33.4. savu pilnvaru ietvaros patstāvīgi lemt par Skolas intelektuālo, finanšu un materiālo līdzekļu racionālu izlietošanu;</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33.5. slēgt līgumus ar fiziskām un juridiskām personām Skolas nolikumā paredzētajos darbības virzienos;</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33.6. noteikt saimnieciskā personāla darba organizācijas formas, kā arī piemaksas par papildus darba veikšanu un darba apjoma palielināšanu pašvaldības apstiprinātā budžeta ietvaros.</w:t>
      </w:r>
    </w:p>
    <w:p w:rsidR="001A36F5" w:rsidRPr="00675C46" w:rsidRDefault="001A36F5" w:rsidP="001A36F5">
      <w:pPr>
        <w:spacing w:after="120"/>
        <w:ind w:firstLine="720"/>
        <w:jc w:val="both"/>
        <w:rPr>
          <w:rFonts w:eastAsia="Times New Roman" w:cs="Times New Roman"/>
          <w:szCs w:val="24"/>
          <w:lang w:eastAsia="lv-LV"/>
        </w:rPr>
      </w:pPr>
      <w:r w:rsidRPr="00675C46">
        <w:rPr>
          <w:rFonts w:eastAsia="Times New Roman" w:cs="Times New Roman"/>
          <w:szCs w:val="24"/>
          <w:lang w:eastAsia="lv-LV"/>
        </w:rPr>
        <w:t>34. Skolas direktora vietnieki nodrošina kvalitatīvu izglītības procesa organizāciju un norisi Skolā.</w:t>
      </w:r>
    </w:p>
    <w:p w:rsidR="001A36F5" w:rsidRPr="00675C46" w:rsidRDefault="001A36F5" w:rsidP="001A36F5">
      <w:pPr>
        <w:jc w:val="both"/>
        <w:rPr>
          <w:rFonts w:eastAsia="Times New Roman" w:cs="Arial"/>
          <w:szCs w:val="24"/>
          <w:lang w:eastAsia="lv-LV" w:bidi="lo-LA"/>
        </w:rPr>
      </w:pPr>
      <w:r w:rsidRPr="00675C46">
        <w:rPr>
          <w:rFonts w:eastAsia="Times New Roman" w:cs="Arial"/>
          <w:szCs w:val="24"/>
          <w:lang w:eastAsia="lv-LV" w:bidi="lo-LA"/>
        </w:rPr>
        <w:tab/>
        <w:t xml:space="preserve">35. Direktora vietnieku pienākumus un tiesības nosaka vietnieku amatu apraksts un Skolas Darba un Iekšējās kārtības noteikumi. </w:t>
      </w:r>
    </w:p>
    <w:p w:rsidR="001A36F5" w:rsidRPr="00675C46" w:rsidRDefault="001A36F5" w:rsidP="001A36F5">
      <w:pPr>
        <w:ind w:firstLine="720"/>
        <w:jc w:val="left"/>
        <w:rPr>
          <w:rFonts w:eastAsia="Times New Roman" w:cs="Arial"/>
          <w:szCs w:val="24"/>
          <w:lang w:eastAsia="lv-LV" w:bidi="lo-LA"/>
        </w:rPr>
      </w:pPr>
      <w:r w:rsidRPr="00675C46">
        <w:rPr>
          <w:rFonts w:eastAsia="Times New Roman" w:cs="Arial"/>
          <w:szCs w:val="24"/>
          <w:lang w:eastAsia="lv-LV" w:bidi="lo-LA"/>
        </w:rPr>
        <w:t>36. Skolas direktora vietnieku pamatpienākumi ir:</w:t>
      </w:r>
    </w:p>
    <w:p w:rsidR="001A36F5" w:rsidRPr="00675C46" w:rsidRDefault="001A36F5" w:rsidP="001A36F5">
      <w:pPr>
        <w:jc w:val="both"/>
        <w:rPr>
          <w:rFonts w:eastAsia="Times New Roman" w:cs="Arial"/>
          <w:szCs w:val="24"/>
          <w:lang w:eastAsia="lv-LV" w:bidi="lo-LA"/>
        </w:rPr>
      </w:pPr>
      <w:r w:rsidRPr="00675C46">
        <w:rPr>
          <w:rFonts w:eastAsia="Times New Roman" w:cs="Arial"/>
          <w:szCs w:val="24"/>
          <w:lang w:eastAsia="lv-LV" w:bidi="lo-LA"/>
        </w:rPr>
        <w:tab/>
        <w:t>36.1. izglītības programmu īstenošanas procesa organizācija Skolā;</w:t>
      </w:r>
    </w:p>
    <w:p w:rsidR="001A36F5" w:rsidRPr="00675C46" w:rsidRDefault="001A36F5" w:rsidP="001A36F5">
      <w:pPr>
        <w:jc w:val="both"/>
        <w:rPr>
          <w:rFonts w:eastAsia="Times New Roman" w:cs="Arial"/>
          <w:szCs w:val="24"/>
          <w:lang w:eastAsia="lv-LV" w:bidi="lo-LA"/>
        </w:rPr>
      </w:pPr>
      <w:r w:rsidRPr="00675C46">
        <w:rPr>
          <w:rFonts w:eastAsia="Times New Roman" w:cs="Arial"/>
          <w:szCs w:val="24"/>
          <w:lang w:eastAsia="lv-LV" w:bidi="lo-LA"/>
        </w:rPr>
        <w:tab/>
        <w:t>36.2. metodiskā darba un metodisko komisiju organizatoriskā darba vadība Skolā;</w:t>
      </w:r>
    </w:p>
    <w:p w:rsidR="001A36F5" w:rsidRPr="00675C46" w:rsidRDefault="001A36F5" w:rsidP="001A36F5">
      <w:pPr>
        <w:jc w:val="both"/>
        <w:rPr>
          <w:rFonts w:eastAsia="Times New Roman" w:cs="Arial"/>
          <w:szCs w:val="24"/>
          <w:lang w:eastAsia="lv-LV" w:bidi="lo-LA"/>
        </w:rPr>
      </w:pPr>
      <w:r w:rsidRPr="00675C46">
        <w:rPr>
          <w:rFonts w:eastAsia="Times New Roman" w:cs="Arial"/>
          <w:szCs w:val="24"/>
          <w:lang w:eastAsia="lv-LV" w:bidi="lo-LA"/>
        </w:rPr>
        <w:tab/>
        <w:t>36.3. Skolas tradīciju izkopšana un saglabāšana;</w:t>
      </w:r>
    </w:p>
    <w:p w:rsidR="001A36F5" w:rsidRPr="00675C46" w:rsidRDefault="001A36F5" w:rsidP="001A36F5">
      <w:pPr>
        <w:jc w:val="both"/>
        <w:rPr>
          <w:rFonts w:eastAsia="Times New Roman" w:cs="Arial"/>
          <w:szCs w:val="24"/>
          <w:lang w:eastAsia="lv-LV" w:bidi="lo-LA"/>
        </w:rPr>
      </w:pPr>
      <w:r w:rsidRPr="00675C46">
        <w:rPr>
          <w:rFonts w:eastAsia="Times New Roman" w:cs="Arial"/>
          <w:szCs w:val="24"/>
          <w:lang w:eastAsia="lv-LV" w:bidi="lo-LA"/>
        </w:rPr>
        <w:tab/>
        <w:t>36.4. Skolas iekšējās kontroles nodrošināšana;</w:t>
      </w:r>
    </w:p>
    <w:p w:rsidR="001A36F5" w:rsidRPr="00675C46" w:rsidRDefault="001A36F5" w:rsidP="001A36F5">
      <w:pPr>
        <w:jc w:val="both"/>
        <w:rPr>
          <w:rFonts w:eastAsia="Times New Roman" w:cs="Arial"/>
          <w:szCs w:val="24"/>
          <w:lang w:eastAsia="lv-LV" w:bidi="lo-LA"/>
        </w:rPr>
      </w:pPr>
      <w:r w:rsidRPr="00675C46">
        <w:rPr>
          <w:rFonts w:eastAsia="Times New Roman" w:cs="Arial"/>
          <w:szCs w:val="24"/>
          <w:lang w:eastAsia="lv-LV" w:bidi="lo-LA"/>
        </w:rPr>
        <w:tab/>
        <w:t>36.5. Skolas saimnieciskās darbības nodrošināšana;</w:t>
      </w:r>
    </w:p>
    <w:p w:rsidR="001A36F5" w:rsidRPr="00675C46" w:rsidRDefault="001A36F5" w:rsidP="001A36F5">
      <w:pPr>
        <w:jc w:val="both"/>
        <w:rPr>
          <w:rFonts w:eastAsia="Times New Roman" w:cs="Arial"/>
          <w:szCs w:val="24"/>
          <w:lang w:eastAsia="lv-LV" w:bidi="lo-LA"/>
        </w:rPr>
      </w:pPr>
      <w:r w:rsidRPr="00675C46">
        <w:rPr>
          <w:rFonts w:eastAsia="Times New Roman" w:cs="Arial"/>
          <w:szCs w:val="24"/>
          <w:lang w:eastAsia="lv-LV" w:bidi="lo-LA"/>
        </w:rPr>
        <w:tab/>
        <w:t xml:space="preserve">36.6. Skolas direktora aizvietošana viņa prombūtnes laikā.   </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 xml:space="preserve">37. Skolas pedagoģiskos un citus darbiniekus pieņem darbā un atbrīvo no darba direktors likumā noteiktajā kārtībā. </w:t>
      </w:r>
    </w:p>
    <w:p w:rsidR="001A36F5" w:rsidRPr="00675C46" w:rsidRDefault="001A36F5" w:rsidP="001A36F5">
      <w:pPr>
        <w:ind w:firstLine="720"/>
        <w:jc w:val="both"/>
        <w:rPr>
          <w:rFonts w:eastAsia="Times New Roman" w:cs="Arial"/>
          <w:color w:val="FF0000"/>
          <w:szCs w:val="24"/>
          <w:lang w:eastAsia="lv-LV" w:bidi="lo-LA"/>
        </w:rPr>
      </w:pPr>
      <w:r w:rsidRPr="00675C46">
        <w:rPr>
          <w:rFonts w:eastAsia="Times New Roman" w:cs="Arial"/>
          <w:szCs w:val="24"/>
          <w:lang w:eastAsia="lv-LV" w:bidi="lo-LA"/>
        </w:rPr>
        <w:t>38. Pedagogu un citu darbinieku vispārīgos pienākumus un tiesības izglītošanas procesā nosaka Izglītības likums, Profesionālās izglītības likums, citi likumi un normatīvie akti, kā arī amata apraksts, Skolas Darba kārtības un iekšējās kārtības noteikumi</w:t>
      </w:r>
      <w:r w:rsidRPr="00675C46">
        <w:rPr>
          <w:rFonts w:eastAsia="Times New Roman" w:cs="Arial"/>
          <w:color w:val="FF0000"/>
          <w:szCs w:val="24"/>
          <w:lang w:eastAsia="lv-LV" w:bidi="lo-LA"/>
        </w:rPr>
        <w:t xml:space="preserve">. </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39. Pedagogam ir tiesības:</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39.1. piedalīties Skolas pašpārvaldē;</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39.2. saņemt valsts garantētu apmaksātu ikgadējo atvaļinājumu normatīvajos aktos noteiktajā kārtībā;</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39.3. izteikt priekšlikumus Skolas direktoram par Skolas attīstību, iekšējās kārtības nodrošināšanu u.c.;</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39.4. saņemt pedagoģiskajam darbam nepieciešamo materiālo nodrošinājumu.</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40. Skolas pedagoga vispārīgie pienākumi ir:</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40.1. ievērot Izglītības likuma, Profesionālās izglītības likuma, citu likumu un normatīvo aktu, Darba kārtības un Iekšējās kārtības noteikumu prasības attiecībā uz pedagoga darbu izglītības iestādē;</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40.2. būt atbildīgam par audzēkņa veselību un dzīvību mācību stundās, kā arī pedagoga vadītajos un organizētajos pasākumos;</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40.3. veidot pozitīvu sadarbības vidi;</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40.4. ievērot audzēkņa vajadzības, pieredzi, domāšanas veidu, spējas;</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40.5. stimulēt, vadīt un sniegt īpašu atbalstu audzēkņiem, kuriem ir grūtības mācību procesā;</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40.6. izstrādāt mācību priekšmeta programmas, būt atbildīgam par sava darba metodēm, paņēmieniem un rezultātiem;</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40.7. radoši un atbildīgi piedalīties izglītības programmu īstenošanā;</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40.8. pastāvīgi pilnveidot savu izglītību un profesionālo meistarību;</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40.9. motivēt audzēkni mācīties un ticēt savām spējām;</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40.10. ievērot pedagoga profesionālās ētikas pamatprasības;</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40.11. nodrošināt audzēkņa iespējas īstenot savas tiesības Skolā;</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40.12. sadarboties ar audzēkņa ģimeni;</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40.13. atbildēt par audzēkņa veselību un dzīvību mācību stundās un pedagoga vadītajos un organizētajos pasākumos;</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40.14. atbildēt par savu darbu, tā metodēm un rezultātiem.</w:t>
      </w:r>
    </w:p>
    <w:p w:rsidR="001A36F5" w:rsidRPr="00675C46" w:rsidRDefault="001A36F5" w:rsidP="001A36F5">
      <w:pPr>
        <w:ind w:firstLine="708"/>
        <w:jc w:val="both"/>
        <w:rPr>
          <w:rFonts w:eastAsia="Times New Roman" w:cs="Arial"/>
          <w:color w:val="FF00FF"/>
          <w:szCs w:val="24"/>
          <w:lang w:eastAsia="lv-LV" w:bidi="lo-LA"/>
        </w:rPr>
      </w:pPr>
      <w:r w:rsidRPr="00675C46">
        <w:rPr>
          <w:rFonts w:eastAsia="Times New Roman" w:cs="Arial"/>
          <w:szCs w:val="24"/>
          <w:lang w:eastAsia="lv-LV" w:bidi="lo-LA"/>
        </w:rPr>
        <w:lastRenderedPageBreak/>
        <w:t>41. Izglītības programmu noteikto prasību īstenošanas kvalitātes nodrošināšanai, pedagogi var tikt apvienoti metodiskajās komisijās. Metodiskā komisija darbojas saskaņā ar reglamentu, tās darbu organizē un vada Skolas direktors vai viņa pilnvarota persona</w:t>
      </w:r>
      <w:r w:rsidRPr="00675C46">
        <w:rPr>
          <w:rFonts w:eastAsia="Times New Roman" w:cs="Arial"/>
          <w:color w:val="FF00FF"/>
          <w:szCs w:val="24"/>
          <w:lang w:eastAsia="lv-LV" w:bidi="lo-LA"/>
        </w:rPr>
        <w:t>.</w:t>
      </w:r>
    </w:p>
    <w:p w:rsidR="001A36F5" w:rsidRPr="00675C46" w:rsidRDefault="001A36F5" w:rsidP="001A36F5">
      <w:pPr>
        <w:ind w:firstLine="708"/>
        <w:jc w:val="both"/>
        <w:rPr>
          <w:rFonts w:eastAsia="Times New Roman" w:cs="Arial"/>
          <w:szCs w:val="24"/>
          <w:lang w:eastAsia="lv-LV" w:bidi="lo-LA"/>
        </w:rPr>
      </w:pPr>
      <w:r w:rsidRPr="00675C46">
        <w:rPr>
          <w:rFonts w:eastAsia="Times New Roman" w:cs="Arial"/>
          <w:szCs w:val="24"/>
          <w:lang w:eastAsia="lv-LV" w:bidi="lo-LA"/>
        </w:rPr>
        <w:t xml:space="preserve">42. Metodiskās komisijas darbības virzienus nosaka Skolas Metodiskās komisijas reglaments. </w:t>
      </w:r>
    </w:p>
    <w:p w:rsidR="001A36F5" w:rsidRPr="00675C46" w:rsidRDefault="001A36F5" w:rsidP="001A36F5">
      <w:pPr>
        <w:ind w:firstLine="708"/>
        <w:jc w:val="both"/>
        <w:rPr>
          <w:rFonts w:eastAsia="Times New Roman" w:cs="Arial"/>
          <w:szCs w:val="24"/>
          <w:lang w:eastAsia="lv-LV" w:bidi="lo-LA"/>
        </w:rPr>
      </w:pPr>
      <w:r w:rsidRPr="00675C46">
        <w:rPr>
          <w:rFonts w:eastAsia="Times New Roman" w:cs="Arial"/>
          <w:szCs w:val="24"/>
          <w:lang w:eastAsia="lv-LV" w:bidi="lo-LA"/>
        </w:rPr>
        <w:t>43. Metodiskā komisija:</w:t>
      </w:r>
    </w:p>
    <w:p w:rsidR="001A36F5" w:rsidRPr="00675C46" w:rsidRDefault="001A36F5" w:rsidP="001A36F5">
      <w:pPr>
        <w:ind w:firstLine="708"/>
        <w:jc w:val="both"/>
        <w:rPr>
          <w:rFonts w:eastAsia="Times New Roman" w:cs="Arial"/>
          <w:szCs w:val="24"/>
          <w:lang w:eastAsia="lv-LV" w:bidi="lo-LA"/>
        </w:rPr>
      </w:pPr>
      <w:r w:rsidRPr="00675C46">
        <w:rPr>
          <w:rFonts w:eastAsia="Times New Roman" w:cs="Arial"/>
          <w:szCs w:val="24"/>
          <w:lang w:eastAsia="lv-LV" w:bidi="lo-LA"/>
        </w:rPr>
        <w:t>43.1. izvērtē pedagogu izstrādātās mācību priekšmetu programmas un ierosina tās apstiprināt;</w:t>
      </w:r>
    </w:p>
    <w:p w:rsidR="001A36F5" w:rsidRPr="00675C46" w:rsidRDefault="001A36F5" w:rsidP="001A36F5">
      <w:pPr>
        <w:ind w:firstLine="708"/>
        <w:jc w:val="both"/>
        <w:rPr>
          <w:rFonts w:eastAsia="Times New Roman" w:cs="Arial"/>
          <w:szCs w:val="24"/>
          <w:lang w:eastAsia="lv-LV" w:bidi="lo-LA"/>
        </w:rPr>
      </w:pPr>
      <w:r w:rsidRPr="00675C46">
        <w:rPr>
          <w:rFonts w:eastAsia="Times New Roman" w:cs="Arial"/>
          <w:szCs w:val="24"/>
          <w:lang w:eastAsia="lv-LV" w:bidi="lo-LA"/>
        </w:rPr>
        <w:t>43.2. apspriež pedagogu izstrādātos tematiskos plānus, izstrādā un saskaņo pārbaudes prasības audzēkņiem;</w:t>
      </w:r>
    </w:p>
    <w:p w:rsidR="001A36F5" w:rsidRPr="00675C46" w:rsidRDefault="001A36F5" w:rsidP="001A36F5">
      <w:pPr>
        <w:ind w:firstLine="708"/>
        <w:jc w:val="both"/>
        <w:rPr>
          <w:rFonts w:eastAsia="Times New Roman" w:cs="Arial"/>
          <w:szCs w:val="24"/>
          <w:lang w:eastAsia="lv-LV" w:bidi="lo-LA"/>
        </w:rPr>
      </w:pPr>
      <w:r w:rsidRPr="00675C46">
        <w:rPr>
          <w:rFonts w:eastAsia="Times New Roman" w:cs="Arial"/>
          <w:szCs w:val="24"/>
          <w:lang w:eastAsia="lv-LV" w:bidi="lo-LA"/>
        </w:rPr>
        <w:t>43.3. analizē audzēkņu mācību darba un pedagogu darba rezultātus;</w:t>
      </w:r>
    </w:p>
    <w:p w:rsidR="001A36F5" w:rsidRPr="00675C46" w:rsidRDefault="001A36F5" w:rsidP="001A36F5">
      <w:pPr>
        <w:ind w:firstLine="708"/>
        <w:jc w:val="both"/>
        <w:rPr>
          <w:rFonts w:eastAsia="Times New Roman" w:cs="Arial"/>
          <w:szCs w:val="24"/>
          <w:lang w:eastAsia="lv-LV" w:bidi="lo-LA"/>
        </w:rPr>
      </w:pPr>
      <w:r w:rsidRPr="00675C46">
        <w:rPr>
          <w:rFonts w:eastAsia="Times New Roman" w:cs="Arial"/>
          <w:szCs w:val="24"/>
          <w:lang w:eastAsia="lv-LV" w:bidi="lo-LA"/>
        </w:rPr>
        <w:t>43.4. risina jautājumus, kas ir saistīti ar mācību saturu, ar Skolas inovatīvo darbību;</w:t>
      </w:r>
    </w:p>
    <w:p w:rsidR="001A36F5" w:rsidRPr="00675C46" w:rsidRDefault="001A36F5" w:rsidP="001A36F5">
      <w:pPr>
        <w:jc w:val="both"/>
        <w:rPr>
          <w:rFonts w:eastAsia="Times New Roman" w:cs="Arial"/>
          <w:szCs w:val="24"/>
          <w:lang w:eastAsia="lv-LV" w:bidi="lo-LA"/>
        </w:rPr>
      </w:pPr>
      <w:r w:rsidRPr="00675C46">
        <w:rPr>
          <w:rFonts w:eastAsia="Times New Roman" w:cs="Arial"/>
          <w:color w:val="FF0000"/>
          <w:szCs w:val="24"/>
          <w:lang w:eastAsia="lv-LV" w:bidi="lo-LA"/>
        </w:rPr>
        <w:t xml:space="preserve"> </w:t>
      </w:r>
      <w:r w:rsidRPr="00675C46">
        <w:rPr>
          <w:rFonts w:eastAsia="Times New Roman" w:cs="Arial"/>
          <w:color w:val="FF0000"/>
          <w:szCs w:val="24"/>
          <w:lang w:eastAsia="lv-LV" w:bidi="lo-LA"/>
        </w:rPr>
        <w:tab/>
      </w:r>
      <w:r w:rsidRPr="00675C46">
        <w:rPr>
          <w:rFonts w:eastAsia="Times New Roman" w:cs="Arial"/>
          <w:szCs w:val="24"/>
          <w:lang w:eastAsia="lv-LV" w:bidi="lo-LA"/>
        </w:rPr>
        <w:t xml:space="preserve">44. Skolas darbinieku skaitu, pienākumus un tiesības nosaka Skolas direktors ar amata aprakstu, un to reglamentē Skolas Darba kārtības un Iekšējās kārtības noteikumi. </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45. Skolas saimnieciskajiem un citiem darbiniekiem ir tiesības:</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45.1. uz darba samaksu, kas nav mazāka par Ministru kabineta noteikto minimālo mēneša darba algu (amatalgu);</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45.2. saņemt valsts garantētu apmaksātu ikgadēju atvaļinājumu normatīvajos aktos noteiktajā kārtībā;</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 xml:space="preserve">45.3. strādāt drošos un veselībai nekaitīgos darba apstākļos; </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45.4. izteikt priekšlikumus Skolas direktoram Skolas attīstībai, iekšējās kārtības nodrošināšanai u.c.</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45.5. uz citām normatīvajos aktos noteiktajām tiesībām.</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46. Skolas saimniecisko un citu darbinieku vispārīgos pienākumus un tiesības izglītošanas procesā nosaka Izglītības likums, Profesionālās izglītības likums, citi likumi un normatīvie akti, kā arī amata apraksts, Skolas Darba kārtības un Iekšējās kārtības noteikumi.</w:t>
      </w:r>
    </w:p>
    <w:p w:rsidR="001A36F5" w:rsidRPr="00675C46" w:rsidRDefault="001A36F5" w:rsidP="001A36F5">
      <w:pPr>
        <w:jc w:val="both"/>
        <w:rPr>
          <w:rFonts w:eastAsia="Times New Roman" w:cs="Arial"/>
          <w:szCs w:val="24"/>
          <w:lang w:eastAsia="lv-LV" w:bidi="lo-LA"/>
        </w:rPr>
      </w:pPr>
    </w:p>
    <w:p w:rsidR="001A36F5" w:rsidRPr="00675C46" w:rsidRDefault="001A36F5" w:rsidP="001A36F5">
      <w:pPr>
        <w:jc w:val="center"/>
        <w:rPr>
          <w:rFonts w:eastAsia="Times New Roman" w:cs="Arial"/>
          <w:b/>
          <w:strike/>
          <w:color w:val="FF0000"/>
          <w:szCs w:val="24"/>
          <w:lang w:eastAsia="lv-LV" w:bidi="lo-LA"/>
        </w:rPr>
      </w:pPr>
      <w:r w:rsidRPr="00675C46">
        <w:rPr>
          <w:rFonts w:eastAsia="Times New Roman" w:cs="Arial"/>
          <w:b/>
          <w:strike/>
          <w:color w:val="FF0000"/>
          <w:szCs w:val="24"/>
          <w:lang w:eastAsia="lv-LV" w:bidi="lo-LA"/>
        </w:rPr>
        <w:t>VII. Skolas pašpārvalde</w:t>
      </w:r>
    </w:p>
    <w:p w:rsidR="001A36F5" w:rsidRPr="00675C46" w:rsidRDefault="001A36F5" w:rsidP="001A36F5">
      <w:pPr>
        <w:jc w:val="center"/>
        <w:rPr>
          <w:rFonts w:eastAsia="Times New Roman" w:cs="Arial"/>
          <w:b/>
          <w:color w:val="FF0000"/>
          <w:szCs w:val="24"/>
          <w:lang w:eastAsia="lv-LV" w:bidi="lo-LA"/>
        </w:rPr>
      </w:pPr>
      <w:r w:rsidRPr="00675C46">
        <w:rPr>
          <w:rFonts w:eastAsia="Times New Roman" w:cs="Arial"/>
          <w:b/>
          <w:color w:val="FF0000"/>
          <w:szCs w:val="24"/>
          <w:lang w:eastAsia="lv-LV" w:bidi="lo-LA"/>
        </w:rPr>
        <w:t>VII Skolas padome un pedagoģiskā padome</w:t>
      </w:r>
    </w:p>
    <w:p w:rsidR="001A36F5" w:rsidRPr="00675C46" w:rsidRDefault="001A36F5" w:rsidP="001A36F5">
      <w:pPr>
        <w:jc w:val="both"/>
        <w:rPr>
          <w:rFonts w:eastAsia="Times New Roman" w:cs="Arial"/>
          <w:szCs w:val="24"/>
          <w:lang w:eastAsia="lv-LV" w:bidi="lo-LA"/>
        </w:rPr>
      </w:pPr>
    </w:p>
    <w:p w:rsidR="001A36F5" w:rsidRPr="00675C46" w:rsidRDefault="001A36F5" w:rsidP="001A36F5">
      <w:pPr>
        <w:ind w:firstLine="720"/>
        <w:jc w:val="both"/>
        <w:rPr>
          <w:rFonts w:eastAsia="Times New Roman" w:cs="Arial"/>
          <w:strike/>
          <w:color w:val="FF0000"/>
          <w:szCs w:val="24"/>
          <w:lang w:eastAsia="lv-LV" w:bidi="lo-LA"/>
        </w:rPr>
      </w:pPr>
      <w:r w:rsidRPr="00675C46">
        <w:rPr>
          <w:rFonts w:eastAsia="Times New Roman" w:cs="Arial"/>
          <w:strike/>
          <w:color w:val="FF0000"/>
          <w:szCs w:val="24"/>
          <w:lang w:eastAsia="lv-LV" w:bidi="lo-LA"/>
        </w:rPr>
        <w:t xml:space="preserve">47. Sabiedrības, pašvaldības un vecāku sadarbības nodrošināšanai tiek izveidota Skolas padome. Tā veic savu darbību saskaņā ar Izglītības likumu, Profesionālās izglītības likumu, Skolas padomes Reglamentu, tās sastāvā var būt: </w:t>
      </w:r>
    </w:p>
    <w:p w:rsidR="001A36F5" w:rsidRPr="00675C46" w:rsidRDefault="001A36F5" w:rsidP="001A36F5">
      <w:pPr>
        <w:ind w:firstLine="720"/>
        <w:jc w:val="both"/>
        <w:rPr>
          <w:rFonts w:eastAsia="Times New Roman" w:cs="Arial"/>
          <w:strike/>
          <w:color w:val="FF0000"/>
          <w:szCs w:val="24"/>
          <w:lang w:eastAsia="lv-LV" w:bidi="lo-LA"/>
        </w:rPr>
      </w:pPr>
      <w:r w:rsidRPr="00675C46">
        <w:rPr>
          <w:rFonts w:eastAsia="Times New Roman" w:cs="Arial"/>
          <w:strike/>
          <w:color w:val="FF0000"/>
          <w:szCs w:val="24"/>
          <w:lang w:eastAsia="lv-LV" w:bidi="lo-LA"/>
        </w:rPr>
        <w:t>47.1. Skolas direktors;</w:t>
      </w:r>
    </w:p>
    <w:p w:rsidR="001A36F5" w:rsidRPr="00675C46" w:rsidRDefault="001A36F5" w:rsidP="001A36F5">
      <w:pPr>
        <w:ind w:firstLine="720"/>
        <w:jc w:val="both"/>
        <w:rPr>
          <w:rFonts w:eastAsia="Times New Roman" w:cs="Arial"/>
          <w:strike/>
          <w:color w:val="FF0000"/>
          <w:szCs w:val="24"/>
          <w:lang w:eastAsia="lv-LV" w:bidi="lo-LA"/>
        </w:rPr>
      </w:pPr>
      <w:r w:rsidRPr="00675C46">
        <w:rPr>
          <w:rFonts w:eastAsia="Times New Roman" w:cs="Arial"/>
          <w:strike/>
          <w:color w:val="FF0000"/>
          <w:szCs w:val="24"/>
          <w:lang w:eastAsia="lv-LV" w:bidi="lo-LA"/>
        </w:rPr>
        <w:t>47.2. Skolas pedagogu pārstāvji;</w:t>
      </w:r>
    </w:p>
    <w:p w:rsidR="001A36F5" w:rsidRPr="00675C46" w:rsidRDefault="001A36F5" w:rsidP="001A36F5">
      <w:pPr>
        <w:ind w:firstLine="720"/>
        <w:jc w:val="both"/>
        <w:rPr>
          <w:rFonts w:eastAsia="Times New Roman" w:cs="Arial"/>
          <w:strike/>
          <w:color w:val="FF0000"/>
          <w:szCs w:val="24"/>
          <w:lang w:eastAsia="lv-LV" w:bidi="lo-LA"/>
        </w:rPr>
      </w:pPr>
      <w:r w:rsidRPr="00675C46">
        <w:rPr>
          <w:rFonts w:eastAsia="Times New Roman" w:cs="Arial"/>
          <w:strike/>
          <w:color w:val="FF0000"/>
          <w:szCs w:val="24"/>
          <w:lang w:eastAsia="lv-LV" w:bidi="lo-LA"/>
        </w:rPr>
        <w:t>47.3. pašvaldības pārstāvis;</w:t>
      </w:r>
    </w:p>
    <w:p w:rsidR="001A36F5" w:rsidRPr="00675C46" w:rsidRDefault="001A36F5" w:rsidP="001A36F5">
      <w:pPr>
        <w:ind w:firstLine="720"/>
        <w:jc w:val="both"/>
        <w:rPr>
          <w:rFonts w:eastAsia="Times New Roman" w:cs="Arial"/>
          <w:strike/>
          <w:color w:val="FF0000"/>
          <w:szCs w:val="24"/>
          <w:lang w:eastAsia="lv-LV" w:bidi="lo-LA"/>
        </w:rPr>
      </w:pPr>
      <w:r w:rsidRPr="00675C46">
        <w:rPr>
          <w:rFonts w:eastAsia="Times New Roman" w:cs="Arial"/>
          <w:strike/>
          <w:color w:val="FF0000"/>
          <w:szCs w:val="24"/>
          <w:lang w:eastAsia="lv-LV" w:bidi="lo-LA"/>
        </w:rPr>
        <w:t>47.4. audzēkņu vecāku (aizbildņu) pārstāvji;</w:t>
      </w:r>
    </w:p>
    <w:p w:rsidR="001A36F5" w:rsidRPr="00675C46" w:rsidRDefault="001A36F5" w:rsidP="001A36F5">
      <w:pPr>
        <w:ind w:firstLine="720"/>
        <w:jc w:val="both"/>
        <w:rPr>
          <w:rFonts w:eastAsia="Times New Roman" w:cs="Arial"/>
          <w:strike/>
          <w:color w:val="FF0000"/>
          <w:szCs w:val="24"/>
          <w:lang w:eastAsia="lv-LV" w:bidi="lo-LA"/>
        </w:rPr>
      </w:pPr>
      <w:r w:rsidRPr="00675C46">
        <w:rPr>
          <w:rFonts w:eastAsia="Times New Roman" w:cs="Arial"/>
          <w:strike/>
          <w:color w:val="FF0000"/>
          <w:szCs w:val="24"/>
          <w:lang w:eastAsia="lv-LV" w:bidi="lo-LA"/>
        </w:rPr>
        <w:t>47.5. citu organizāciju pārstāvji;</w:t>
      </w:r>
    </w:p>
    <w:p w:rsidR="001A36F5" w:rsidRPr="00675C46" w:rsidRDefault="001A36F5" w:rsidP="001A36F5">
      <w:pPr>
        <w:ind w:firstLine="720"/>
        <w:jc w:val="both"/>
        <w:rPr>
          <w:rFonts w:eastAsia="Times New Roman" w:cs="Arial"/>
          <w:strike/>
          <w:color w:val="FF0000"/>
          <w:szCs w:val="24"/>
          <w:lang w:eastAsia="lv-LV" w:bidi="lo-LA"/>
        </w:rPr>
      </w:pPr>
      <w:r w:rsidRPr="00675C46">
        <w:rPr>
          <w:rFonts w:eastAsia="Times New Roman" w:cs="Arial"/>
          <w:strike/>
          <w:color w:val="FF0000"/>
          <w:szCs w:val="24"/>
          <w:lang w:eastAsia="lv-LV" w:bidi="lo-LA"/>
        </w:rPr>
        <w:t>48. Skolas padomes priekšsēdētāju ievēl no vecāku (aizbildņu) vidus.</w:t>
      </w:r>
    </w:p>
    <w:p w:rsidR="001A36F5" w:rsidRPr="00675C46" w:rsidRDefault="001A36F5" w:rsidP="001A36F5">
      <w:pPr>
        <w:ind w:firstLine="720"/>
        <w:jc w:val="both"/>
        <w:rPr>
          <w:rFonts w:eastAsia="Times New Roman" w:cs="Arial"/>
          <w:strike/>
          <w:color w:val="FF0000"/>
          <w:szCs w:val="24"/>
          <w:lang w:eastAsia="lv-LV" w:bidi="lo-LA"/>
        </w:rPr>
      </w:pPr>
      <w:r w:rsidRPr="00675C46">
        <w:rPr>
          <w:rFonts w:eastAsia="Times New Roman" w:cs="Arial"/>
          <w:strike/>
          <w:color w:val="FF0000"/>
          <w:szCs w:val="24"/>
          <w:lang w:eastAsia="lv-LV" w:bidi="lo-LA"/>
        </w:rPr>
        <w:t>49. Skolas padome:</w:t>
      </w:r>
    </w:p>
    <w:p w:rsidR="001A36F5" w:rsidRPr="00675C46" w:rsidRDefault="001A36F5" w:rsidP="001A36F5">
      <w:pPr>
        <w:ind w:firstLine="720"/>
        <w:jc w:val="both"/>
        <w:rPr>
          <w:rFonts w:eastAsia="Times New Roman" w:cs="Arial"/>
          <w:strike/>
          <w:color w:val="FF0000"/>
          <w:szCs w:val="24"/>
          <w:lang w:eastAsia="lv-LV" w:bidi="lo-LA"/>
        </w:rPr>
      </w:pPr>
      <w:r w:rsidRPr="00675C46">
        <w:rPr>
          <w:rFonts w:eastAsia="Times New Roman" w:cs="Arial"/>
          <w:strike/>
          <w:color w:val="FF0000"/>
          <w:szCs w:val="24"/>
          <w:lang w:eastAsia="lv-LV" w:bidi="lo-LA"/>
        </w:rPr>
        <w:t>49.1. izstrādā priekšlikumus skolas attīstības plānam;</w:t>
      </w:r>
    </w:p>
    <w:p w:rsidR="001A36F5" w:rsidRPr="00675C46" w:rsidRDefault="001A36F5" w:rsidP="001A36F5">
      <w:pPr>
        <w:ind w:firstLine="720"/>
        <w:jc w:val="both"/>
        <w:rPr>
          <w:rFonts w:eastAsia="Times New Roman" w:cs="Arial"/>
          <w:strike/>
          <w:color w:val="FF0000"/>
          <w:szCs w:val="24"/>
          <w:lang w:eastAsia="lv-LV" w:bidi="lo-LA"/>
        </w:rPr>
      </w:pPr>
      <w:r w:rsidRPr="00675C46">
        <w:rPr>
          <w:rFonts w:eastAsia="Times New Roman" w:cs="Arial"/>
          <w:strike/>
          <w:color w:val="FF0000"/>
          <w:szCs w:val="24"/>
          <w:lang w:eastAsia="lv-LV" w:bidi="lo-LA"/>
        </w:rPr>
        <w:t>49.2. akceptē skolas iekšējo darbību reglamentējošos dokumentus un izmaiņas tajos;</w:t>
      </w:r>
    </w:p>
    <w:p w:rsidR="001A36F5" w:rsidRPr="00675C46" w:rsidRDefault="001A36F5" w:rsidP="001A36F5">
      <w:pPr>
        <w:ind w:firstLine="720"/>
        <w:jc w:val="both"/>
        <w:rPr>
          <w:rFonts w:eastAsia="Times New Roman" w:cs="Arial"/>
          <w:strike/>
          <w:color w:val="FF0000"/>
          <w:szCs w:val="24"/>
          <w:lang w:eastAsia="lv-LV" w:bidi="lo-LA"/>
        </w:rPr>
      </w:pPr>
      <w:r w:rsidRPr="00675C46">
        <w:rPr>
          <w:rFonts w:eastAsia="Times New Roman" w:cs="Arial"/>
          <w:strike/>
          <w:color w:val="FF0000"/>
          <w:szCs w:val="24"/>
          <w:lang w:eastAsia="lv-LV" w:bidi="lo-LA"/>
        </w:rPr>
        <w:t>49.3. izstrādā priekšlikumus Skolas budžeta un citu finansiālo līdzekļu izlietojumam;</w:t>
      </w:r>
    </w:p>
    <w:p w:rsidR="001A36F5" w:rsidRPr="00675C46" w:rsidRDefault="001A36F5" w:rsidP="001A36F5">
      <w:pPr>
        <w:ind w:firstLine="720"/>
        <w:jc w:val="both"/>
        <w:rPr>
          <w:rFonts w:eastAsia="Times New Roman" w:cs="Arial"/>
          <w:strike/>
          <w:color w:val="FF0000"/>
          <w:szCs w:val="24"/>
          <w:lang w:eastAsia="lv-LV" w:bidi="lo-LA"/>
        </w:rPr>
      </w:pPr>
      <w:r w:rsidRPr="00675C46">
        <w:rPr>
          <w:rFonts w:eastAsia="Times New Roman" w:cs="Arial"/>
          <w:strike/>
          <w:color w:val="FF0000"/>
          <w:szCs w:val="24"/>
          <w:lang w:eastAsia="lv-LV" w:bidi="lo-LA"/>
        </w:rPr>
        <w:t>49.4. pieņem ieteikumus būtisku mācību, audzināšanas, kā arī saimnieciskās un finansiālās darbības, audzēkņu un darbinieku materiālā nodrošinājuma un sadzīves jautājumu risināšanai.</w:t>
      </w:r>
    </w:p>
    <w:p w:rsidR="001A36F5" w:rsidRPr="00675C46" w:rsidRDefault="001A36F5" w:rsidP="001A36F5">
      <w:pPr>
        <w:ind w:firstLine="720"/>
        <w:jc w:val="both"/>
        <w:rPr>
          <w:rFonts w:eastAsia="Times New Roman" w:cs="Arial"/>
          <w:strike/>
          <w:color w:val="FF0000"/>
          <w:szCs w:val="24"/>
          <w:lang w:eastAsia="lv-LV" w:bidi="lo-LA"/>
        </w:rPr>
      </w:pPr>
      <w:r w:rsidRPr="00675C46">
        <w:rPr>
          <w:rFonts w:eastAsia="Times New Roman" w:cs="Arial"/>
          <w:strike/>
          <w:color w:val="FF0000"/>
          <w:szCs w:val="24"/>
          <w:lang w:eastAsia="lv-LV" w:bidi="lo-LA"/>
        </w:rPr>
        <w:t>49.5. veic Skolā pieņemto ziedojumu uzskaiti, lemj par to izlietošanu un sniedz par to pārskatu vecākiem;</w:t>
      </w:r>
    </w:p>
    <w:p w:rsidR="001A36F5" w:rsidRPr="00675C46" w:rsidRDefault="001A36F5" w:rsidP="001A36F5">
      <w:pPr>
        <w:ind w:firstLine="720"/>
        <w:jc w:val="both"/>
        <w:rPr>
          <w:rFonts w:eastAsia="Times New Roman" w:cs="Arial"/>
          <w:strike/>
          <w:color w:val="FF0000"/>
          <w:szCs w:val="24"/>
          <w:lang w:eastAsia="lv-LV" w:bidi="lo-LA"/>
        </w:rPr>
      </w:pPr>
      <w:r w:rsidRPr="00675C46">
        <w:rPr>
          <w:rFonts w:eastAsia="Times New Roman" w:cs="Arial"/>
          <w:strike/>
          <w:color w:val="FF0000"/>
          <w:szCs w:val="24"/>
          <w:lang w:eastAsia="lv-LV" w:bidi="lo-LA"/>
        </w:rPr>
        <w:t>49.6. apstiprina savas darbības Reglamentu un izmaiņas tajā;</w:t>
      </w:r>
    </w:p>
    <w:p w:rsidR="001A36F5" w:rsidRPr="00675C46" w:rsidRDefault="001A36F5" w:rsidP="001A36F5">
      <w:pPr>
        <w:ind w:firstLine="720"/>
        <w:jc w:val="both"/>
        <w:rPr>
          <w:rFonts w:eastAsia="Times New Roman" w:cs="Arial"/>
          <w:strike/>
          <w:color w:val="FF0000"/>
          <w:szCs w:val="24"/>
          <w:lang w:eastAsia="lv-LV" w:bidi="lo-LA"/>
        </w:rPr>
      </w:pPr>
      <w:r w:rsidRPr="00675C46">
        <w:rPr>
          <w:rFonts w:eastAsia="Times New Roman" w:cs="Arial"/>
          <w:strike/>
          <w:color w:val="FF0000"/>
          <w:szCs w:val="24"/>
          <w:lang w:eastAsia="lv-LV" w:bidi="lo-LA"/>
        </w:rPr>
        <w:t>49.7. veic citus padomes Reglamentā paredzētus uzdevumus.</w:t>
      </w:r>
    </w:p>
    <w:p w:rsidR="001A36F5" w:rsidRPr="00675C46" w:rsidRDefault="001A36F5" w:rsidP="001A36F5">
      <w:pPr>
        <w:tabs>
          <w:tab w:val="left" w:pos="426"/>
        </w:tabs>
        <w:spacing w:before="60" w:line="276" w:lineRule="auto"/>
        <w:ind w:left="720"/>
        <w:contextualSpacing/>
        <w:jc w:val="both"/>
        <w:rPr>
          <w:rFonts w:eastAsia="Calibri" w:cs="Times New Roman"/>
          <w:color w:val="FF0000"/>
          <w:spacing w:val="-2"/>
        </w:rPr>
      </w:pPr>
      <w:r w:rsidRPr="00675C46">
        <w:rPr>
          <w:rFonts w:eastAsia="Calibri" w:cs="Times New Roman"/>
          <w:color w:val="FF0000"/>
          <w:spacing w:val="-2"/>
        </w:rPr>
        <w:t>49.</w:t>
      </w:r>
      <w:r w:rsidRPr="00675C46">
        <w:rPr>
          <w:rFonts w:eastAsia="Calibri" w:cs="Times New Roman"/>
          <w:color w:val="FF0000"/>
          <w:spacing w:val="-2"/>
          <w:vertAlign w:val="superscript"/>
        </w:rPr>
        <w:t>1</w:t>
      </w:r>
      <w:r w:rsidRPr="00675C46">
        <w:rPr>
          <w:rFonts w:eastAsia="Calibri" w:cs="Times New Roman"/>
          <w:color w:val="FF0000"/>
          <w:spacing w:val="-2"/>
        </w:rPr>
        <w:t xml:space="preserve"> Skolas direktoram ir pienākums nodrošināt skolas padomes izveidošanu un darbību sabiedrības, pašvaldības un vecāku sadarbības nodrošināšanai.</w:t>
      </w:r>
    </w:p>
    <w:p w:rsidR="001A36F5" w:rsidRPr="00675C46" w:rsidRDefault="001A36F5" w:rsidP="001A36F5">
      <w:pPr>
        <w:tabs>
          <w:tab w:val="left" w:pos="426"/>
        </w:tabs>
        <w:spacing w:before="60" w:line="276" w:lineRule="auto"/>
        <w:ind w:left="720"/>
        <w:contextualSpacing/>
        <w:jc w:val="both"/>
        <w:rPr>
          <w:rFonts w:eastAsia="Calibri" w:cs="Times New Roman"/>
          <w:color w:val="FF0000"/>
          <w:spacing w:val="-2"/>
        </w:rPr>
      </w:pPr>
      <w:r w:rsidRPr="00675C46">
        <w:rPr>
          <w:rFonts w:eastAsia="Calibri" w:cs="Times New Roman"/>
          <w:color w:val="FF0000"/>
          <w:spacing w:val="-2"/>
        </w:rPr>
        <w:t>49.</w:t>
      </w:r>
      <w:r w:rsidRPr="00675C46">
        <w:rPr>
          <w:rFonts w:eastAsia="Calibri" w:cs="Times New Roman"/>
          <w:color w:val="FF0000"/>
          <w:spacing w:val="-2"/>
          <w:vertAlign w:val="superscript"/>
        </w:rPr>
        <w:t>2</w:t>
      </w:r>
      <w:r w:rsidRPr="00675C46">
        <w:rPr>
          <w:rFonts w:eastAsia="Calibri" w:cs="Times New Roman"/>
          <w:color w:val="FF0000"/>
          <w:spacing w:val="-2"/>
        </w:rPr>
        <w:t xml:space="preserve"> Skolas padomes kompetenci nosaka Izglītības likums, un tā darbojas saskaņā ar Skolas padomes darbību reglamentējošu normatīvo aktu, ko, saskaņojot ar direktoru, izdod padome.</w:t>
      </w:r>
    </w:p>
    <w:p w:rsidR="001A36F5" w:rsidRPr="00675C46" w:rsidRDefault="001A36F5" w:rsidP="001A36F5">
      <w:pPr>
        <w:ind w:firstLine="708"/>
        <w:jc w:val="both"/>
        <w:rPr>
          <w:rFonts w:eastAsia="Times New Roman" w:cs="Arial"/>
          <w:szCs w:val="24"/>
          <w:lang w:eastAsia="lv-LV" w:bidi="lo-LA"/>
        </w:rPr>
      </w:pPr>
    </w:p>
    <w:p w:rsidR="001A36F5" w:rsidRPr="00675C46" w:rsidRDefault="001A36F5" w:rsidP="001A36F5">
      <w:pPr>
        <w:ind w:firstLine="708"/>
        <w:jc w:val="both"/>
        <w:rPr>
          <w:rFonts w:eastAsia="Times New Roman" w:cs="Arial"/>
          <w:szCs w:val="24"/>
          <w:lang w:eastAsia="lv-LV" w:bidi="lo-LA"/>
        </w:rPr>
      </w:pPr>
      <w:r w:rsidRPr="00675C46">
        <w:rPr>
          <w:rFonts w:eastAsia="Times New Roman" w:cs="Arial"/>
          <w:szCs w:val="24"/>
          <w:lang w:eastAsia="lv-LV" w:bidi="lo-LA"/>
        </w:rPr>
        <w:t xml:space="preserve">50. Dažādu ar izglītības procesu saistītu jautājumu koleģiālai risināšanai izveido pedagoģisko padomi. </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 xml:space="preserve">51. Pedagoģiskās padomes darbību nosaka Pedagoģiskās padomes reglaments. </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52. Pedagoģisko padomi vada direktors, tās sastāvā ir visi Skolas pedagoģiskie darbinieki. Lēmumus pieņem ar balsu vairākumu, padomi sasauc ne retāk kā reizi semestrī, tās norisi protokolē, un pedagoģiskā padome:</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52.1. veido vienotu pedagoģisko pozīciju pedagoģiskā procesa organizācijas pamatjautājumos;</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 xml:space="preserve">52.2. risina ar Skolas mācību un audzināšanas darbu saistītus jautājumus; </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52.3. veic pedagoģiskā procesa analīzi un izstrādā priekšlikumus tā rezultātu uzlabošanai;</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52.4. apspriež pedagoģiskā procesa organizācijas jautājumus un pedagoģisko pieredzi;</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52.5. apspriež Skolas darba plānu;</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52.6. lemj citus ar mācību un audzināšanas darbu saistītus jautājumus;</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53. Pedagoģiskās padomes lēmumiem ir rekomendējošs raksturs.</w:t>
      </w:r>
    </w:p>
    <w:p w:rsidR="001A36F5" w:rsidRPr="00675C46" w:rsidRDefault="001A36F5" w:rsidP="001A36F5">
      <w:pPr>
        <w:ind w:firstLine="720"/>
        <w:jc w:val="both"/>
        <w:rPr>
          <w:rFonts w:eastAsia="Times New Roman" w:cs="Arial"/>
          <w:color w:val="FF0000"/>
          <w:szCs w:val="24"/>
          <w:lang w:eastAsia="lv-LV" w:bidi="lo-LA"/>
        </w:rPr>
      </w:pPr>
    </w:p>
    <w:p w:rsidR="001A36F5" w:rsidRPr="00675C46" w:rsidRDefault="001A36F5" w:rsidP="001A36F5">
      <w:pPr>
        <w:keepNext/>
        <w:jc w:val="center"/>
        <w:outlineLvl w:val="1"/>
        <w:rPr>
          <w:rFonts w:eastAsia="Times New Roman" w:cs="Arial"/>
          <w:b/>
          <w:szCs w:val="24"/>
          <w:lang w:eastAsia="lv-LV" w:bidi="lo-LA"/>
        </w:rPr>
      </w:pPr>
      <w:r w:rsidRPr="00675C46">
        <w:rPr>
          <w:rFonts w:eastAsia="Times New Roman" w:cs="Arial"/>
          <w:b/>
          <w:szCs w:val="24"/>
          <w:lang w:eastAsia="lv-LV" w:bidi="lo-LA"/>
        </w:rPr>
        <w:t>VIII. Skolas iekšējo kārtību</w:t>
      </w:r>
    </w:p>
    <w:p w:rsidR="001A36F5" w:rsidRPr="00675C46" w:rsidRDefault="001A36F5" w:rsidP="001A36F5">
      <w:pPr>
        <w:jc w:val="both"/>
        <w:rPr>
          <w:rFonts w:eastAsia="Times New Roman" w:cs="Arial"/>
          <w:szCs w:val="24"/>
          <w:lang w:eastAsia="lv-LV" w:bidi="lo-LA"/>
        </w:rPr>
      </w:pPr>
      <w:r w:rsidRPr="00675C46">
        <w:rPr>
          <w:rFonts w:eastAsia="Times New Roman" w:cs="Arial"/>
          <w:b/>
          <w:szCs w:val="24"/>
          <w:lang w:eastAsia="lv-LV" w:bidi="lo-LA"/>
        </w:rPr>
        <w:t>reglamentējošo dokumentu pieņemšanas kārtība un iestāde, kurai privātpersona, iesniedzot attiecīgu iesniegumu, var apstrīdēt Skolas izdotu administratīvo aktu vai faktisko rīcību</w:t>
      </w:r>
    </w:p>
    <w:p w:rsidR="001A36F5" w:rsidRPr="00675C46" w:rsidRDefault="001A36F5" w:rsidP="001A36F5">
      <w:pPr>
        <w:jc w:val="both"/>
        <w:rPr>
          <w:rFonts w:eastAsia="Times New Roman" w:cs="Arial"/>
          <w:b/>
          <w:szCs w:val="24"/>
          <w:lang w:eastAsia="lv-LV" w:bidi="lo-LA"/>
        </w:rPr>
      </w:pPr>
    </w:p>
    <w:p w:rsidR="001A36F5" w:rsidRPr="00675C46" w:rsidRDefault="001A36F5" w:rsidP="001A36F5">
      <w:pPr>
        <w:spacing w:after="120"/>
        <w:ind w:firstLine="720"/>
        <w:jc w:val="left"/>
        <w:rPr>
          <w:rFonts w:eastAsia="Times New Roman" w:cs="Times New Roman"/>
          <w:szCs w:val="20"/>
          <w:lang w:eastAsia="lv-LV"/>
        </w:rPr>
      </w:pPr>
      <w:r w:rsidRPr="00675C46">
        <w:rPr>
          <w:rFonts w:eastAsia="Times New Roman" w:cs="Times New Roman"/>
          <w:szCs w:val="20"/>
          <w:lang w:eastAsia="lv-LV"/>
        </w:rPr>
        <w:t>54. Skola saskaņā ar Skolas Nolikumu un saskaņā ar spēkā esošo likumu prasībām patstāvīgi izstrādā Skolas iekšējo kārtību reglamentējošus dokumentus (Darba kārtības noteikumus, Iekšējās kārtības noteikumus u.c. noteikumus). Tos apstiprina Skolas direktors.</w:t>
      </w:r>
    </w:p>
    <w:p w:rsidR="001A36F5" w:rsidRPr="00675C46" w:rsidRDefault="001A36F5" w:rsidP="001A36F5">
      <w:pPr>
        <w:spacing w:after="120"/>
        <w:ind w:firstLine="720"/>
        <w:jc w:val="left"/>
        <w:rPr>
          <w:rFonts w:eastAsia="Times New Roman" w:cs="Times New Roman"/>
          <w:szCs w:val="20"/>
          <w:lang w:eastAsia="lv-LV"/>
        </w:rPr>
      </w:pPr>
      <w:r w:rsidRPr="00675C46">
        <w:rPr>
          <w:rFonts w:eastAsia="Times New Roman" w:cs="Times New Roman"/>
          <w:szCs w:val="20"/>
          <w:lang w:eastAsia="lv-LV"/>
        </w:rPr>
        <w:t xml:space="preserve">55. Skolas izdotos administratīvos aktus vai faktisko rīcību var apstrīdēt pašvaldībā Administratīvā procesa likumā noteiktajā kārtībā. </w:t>
      </w:r>
    </w:p>
    <w:p w:rsidR="001A36F5" w:rsidRPr="00675C46" w:rsidRDefault="001A36F5" w:rsidP="001A36F5">
      <w:pPr>
        <w:jc w:val="center"/>
        <w:rPr>
          <w:rFonts w:eastAsia="Times New Roman" w:cs="Arial"/>
          <w:b/>
          <w:szCs w:val="24"/>
          <w:lang w:eastAsia="lv-LV" w:bidi="lo-LA"/>
        </w:rPr>
      </w:pPr>
    </w:p>
    <w:p w:rsidR="001A36F5" w:rsidRPr="00675C46" w:rsidRDefault="001A36F5" w:rsidP="001A36F5">
      <w:pPr>
        <w:keepNext/>
        <w:jc w:val="center"/>
        <w:outlineLvl w:val="1"/>
        <w:rPr>
          <w:rFonts w:eastAsia="Times New Roman" w:cs="Arial"/>
          <w:b/>
          <w:szCs w:val="24"/>
          <w:lang w:eastAsia="lv-LV" w:bidi="lo-LA"/>
        </w:rPr>
      </w:pPr>
      <w:r w:rsidRPr="00675C46">
        <w:rPr>
          <w:rFonts w:eastAsia="Times New Roman" w:cs="Arial"/>
          <w:b/>
          <w:szCs w:val="24"/>
          <w:lang w:eastAsia="lv-LV" w:bidi="lo-LA"/>
        </w:rPr>
        <w:t>IX. Skolas saimnieciskā darbība</w:t>
      </w:r>
    </w:p>
    <w:p w:rsidR="001A36F5" w:rsidRPr="00675C46" w:rsidRDefault="001A36F5" w:rsidP="001A36F5">
      <w:pPr>
        <w:jc w:val="both"/>
        <w:rPr>
          <w:rFonts w:eastAsia="Times New Roman" w:cs="Arial"/>
          <w:szCs w:val="24"/>
          <w:lang w:eastAsia="lv-LV" w:bidi="lo-LA"/>
        </w:rPr>
      </w:pP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56. Skolas direktors atbilstīgi likumam ir tiesīgs slēgt līgumus ar juridiskām un fiziskām personām par dažādu Skolai nepieciešamo darbu veikšanu.</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57. Skola var sniegt ārpusstundu darba vai citus maksas pakalpojumus, ja tas ir paredzēts Skolas Nolikumā un netraucē profesionālās ievirzes izglītības programmu īstenošanai.</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58. Skola paralēli pamatuzdevumiem var veikt saimniecisko darbību, kas nav pretrunā ar spēkā esošajiem normatīviem aktiem.</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58.</w:t>
      </w:r>
      <w:r w:rsidRPr="00675C46">
        <w:rPr>
          <w:rFonts w:eastAsia="Times New Roman" w:cs="Arial"/>
          <w:szCs w:val="24"/>
          <w:vertAlign w:val="superscript"/>
          <w:lang w:eastAsia="lv-LV" w:bidi="lo-LA"/>
        </w:rPr>
        <w:t>1</w:t>
      </w:r>
      <w:r w:rsidRPr="00675C46">
        <w:rPr>
          <w:rFonts w:eastAsia="Times New Roman" w:cs="Arial"/>
          <w:szCs w:val="24"/>
          <w:lang w:eastAsia="lv-LV" w:bidi="lo-LA"/>
        </w:rPr>
        <w:t>. Skolas finanšu, materiālo un nemateriālo līdzekļu un saimniecisko darījumu uzskaite atbilstoši normatīvajiem aktiem tiek veikta Skolas grāmatvedībā.</w:t>
      </w:r>
    </w:p>
    <w:p w:rsidR="001A36F5" w:rsidRPr="00675C46" w:rsidRDefault="001A36F5" w:rsidP="001A36F5">
      <w:pPr>
        <w:ind w:firstLine="720"/>
        <w:rPr>
          <w:rFonts w:eastAsia="Times New Roman" w:cs="Arial"/>
          <w:i/>
          <w:sz w:val="20"/>
          <w:szCs w:val="24"/>
          <w:lang w:eastAsia="lv-LV" w:bidi="lo-LA"/>
        </w:rPr>
      </w:pPr>
      <w:r w:rsidRPr="00675C46">
        <w:rPr>
          <w:rFonts w:eastAsia="Times New Roman" w:cs="Arial"/>
          <w:i/>
          <w:sz w:val="20"/>
          <w:szCs w:val="24"/>
          <w:lang w:eastAsia="lv-LV" w:bidi="lo-LA"/>
        </w:rPr>
        <w:t>Ar grozījumiem, kas izdarīti ar Tukuma novada Domes 26.05.2011. lēmumu (</w:t>
      </w:r>
      <w:proofErr w:type="spellStart"/>
      <w:r w:rsidRPr="00675C46">
        <w:rPr>
          <w:rFonts w:eastAsia="Times New Roman" w:cs="Arial"/>
          <w:i/>
          <w:sz w:val="20"/>
          <w:szCs w:val="24"/>
          <w:lang w:eastAsia="lv-LV" w:bidi="lo-LA"/>
        </w:rPr>
        <w:t>prot.Nr</w:t>
      </w:r>
      <w:proofErr w:type="spellEnd"/>
      <w:r w:rsidRPr="007B2BC7">
        <w:rPr>
          <w:rFonts w:eastAsia="Times New Roman" w:cs="Arial"/>
          <w:i/>
          <w:sz w:val="20"/>
          <w:szCs w:val="24"/>
          <w:lang w:eastAsia="lv-LV" w:bidi="lo-LA"/>
        </w:rPr>
        <w:t>.__, __.§.)</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58.</w:t>
      </w:r>
      <w:r w:rsidRPr="00675C46">
        <w:rPr>
          <w:rFonts w:eastAsia="Times New Roman" w:cs="Arial"/>
          <w:szCs w:val="24"/>
          <w:vertAlign w:val="superscript"/>
          <w:lang w:eastAsia="lv-LV" w:bidi="lo-LA"/>
        </w:rPr>
        <w:t>2</w:t>
      </w:r>
      <w:r w:rsidRPr="00675C46">
        <w:rPr>
          <w:rFonts w:eastAsia="Times New Roman" w:cs="Arial"/>
          <w:szCs w:val="24"/>
          <w:lang w:eastAsia="lv-LV" w:bidi="lo-LA"/>
        </w:rPr>
        <w:t>. Visas finanšu un grāmatvedības operācijas ar  banku veic Skolas direktors ar pirmā paraksta tiesībām un Skolas grāmatvedis ar otrā paraksta tiesībām. Par grāmatvedības kārtošanu un visu saimniecisko darījumu apliecinošo dokumentu oriģinālu, kopiju vai datu saglabāšanu ir atbildīgs Skolas direktors.</w:t>
      </w:r>
    </w:p>
    <w:p w:rsidR="001A36F5" w:rsidRPr="00675C46" w:rsidRDefault="001A36F5" w:rsidP="001A36F5">
      <w:pPr>
        <w:ind w:firstLine="720"/>
        <w:rPr>
          <w:rFonts w:eastAsia="Times New Roman" w:cs="Arial"/>
          <w:i/>
          <w:sz w:val="20"/>
          <w:szCs w:val="24"/>
          <w:lang w:eastAsia="lv-LV" w:bidi="lo-LA"/>
        </w:rPr>
      </w:pPr>
      <w:r w:rsidRPr="00675C46">
        <w:rPr>
          <w:rFonts w:eastAsia="Times New Roman" w:cs="Arial"/>
          <w:i/>
          <w:sz w:val="20"/>
          <w:szCs w:val="24"/>
          <w:lang w:eastAsia="lv-LV" w:bidi="lo-LA"/>
        </w:rPr>
        <w:t>Ar grozījumiem, kas izdarīti ar Tukuma novada Domes 26.05.2011. lēmumu (</w:t>
      </w:r>
      <w:proofErr w:type="spellStart"/>
      <w:r w:rsidRPr="00675C46">
        <w:rPr>
          <w:rFonts w:eastAsia="Times New Roman" w:cs="Arial"/>
          <w:i/>
          <w:sz w:val="20"/>
          <w:szCs w:val="24"/>
          <w:lang w:eastAsia="lv-LV" w:bidi="lo-LA"/>
        </w:rPr>
        <w:t>prot.Nr</w:t>
      </w:r>
      <w:proofErr w:type="spellEnd"/>
      <w:r w:rsidRPr="007B2BC7">
        <w:rPr>
          <w:rFonts w:eastAsia="Times New Roman" w:cs="Arial"/>
          <w:i/>
          <w:sz w:val="20"/>
          <w:szCs w:val="24"/>
          <w:lang w:eastAsia="lv-LV" w:bidi="lo-LA"/>
        </w:rPr>
        <w:t>.__, __.§.)</w:t>
      </w:r>
    </w:p>
    <w:p w:rsidR="001A36F5" w:rsidRPr="00675C46" w:rsidRDefault="001A36F5" w:rsidP="001A36F5">
      <w:pPr>
        <w:ind w:firstLine="720"/>
        <w:jc w:val="both"/>
        <w:rPr>
          <w:rFonts w:eastAsia="Times New Roman" w:cs="Arial"/>
          <w:szCs w:val="24"/>
          <w:lang w:eastAsia="lv-LV" w:bidi="lo-LA"/>
        </w:rPr>
      </w:pPr>
    </w:p>
    <w:p w:rsidR="001A36F5" w:rsidRPr="00675C46" w:rsidRDefault="001A36F5" w:rsidP="001A36F5">
      <w:pPr>
        <w:jc w:val="center"/>
        <w:rPr>
          <w:rFonts w:eastAsia="Times New Roman" w:cs="Arial"/>
          <w:b/>
          <w:szCs w:val="24"/>
          <w:lang w:eastAsia="lv-LV" w:bidi="lo-LA"/>
        </w:rPr>
      </w:pPr>
    </w:p>
    <w:p w:rsidR="001A36F5" w:rsidRPr="00675C46" w:rsidRDefault="001A36F5" w:rsidP="001A36F5">
      <w:pPr>
        <w:jc w:val="center"/>
        <w:rPr>
          <w:rFonts w:eastAsia="Times New Roman" w:cs="Arial"/>
          <w:b/>
          <w:szCs w:val="24"/>
          <w:lang w:eastAsia="lv-LV" w:bidi="lo-LA"/>
        </w:rPr>
      </w:pPr>
      <w:r w:rsidRPr="00675C46">
        <w:rPr>
          <w:rFonts w:eastAsia="Times New Roman" w:cs="Arial"/>
          <w:b/>
          <w:szCs w:val="24"/>
          <w:lang w:eastAsia="lv-LV" w:bidi="lo-LA"/>
        </w:rPr>
        <w:t>X. Skolas finansēšanas avoti un kārtība</w:t>
      </w:r>
    </w:p>
    <w:p w:rsidR="001A36F5" w:rsidRPr="00675C46" w:rsidRDefault="001A36F5" w:rsidP="001A36F5">
      <w:pPr>
        <w:jc w:val="both"/>
        <w:rPr>
          <w:rFonts w:eastAsia="Times New Roman" w:cs="Arial"/>
          <w:szCs w:val="24"/>
          <w:lang w:eastAsia="lv-LV" w:bidi="lo-LA"/>
        </w:rPr>
      </w:pP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59. Akreditētas profesionālās ievirzes izglītības iestādes ir tiesīgas pretendēt uz valsts finansējumu profesionālās ievirzes izglītības programmu īstenošanai Ministru kabineta noteiktajā kārtībā.</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60. Skolas finansēšanas avoti:</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60.1. valsts budžeta mērķdotācija;</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lastRenderedPageBreak/>
        <w:t>60.2. pašvaldības budžeta līdzekļi;</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60.3. papildus finanšu līdzekļi, kurus Skola var saņemt:</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60.3.1. vecāku iemaksa, kas apstiprināta pašvaldībā;</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60.3.2. no fiziskām un juridiskām personām ziedojumu un dāvinājumu veidā;</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60.3.3. maksas pakalpojumi, kuri apstiprināti pašvaldībā;</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60.3.4. ieņēmumi no saimnieciskās darbības;</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60.3.5. citi ieņēmumi.</w:t>
      </w:r>
    </w:p>
    <w:p w:rsidR="001A36F5" w:rsidRPr="00675C46" w:rsidRDefault="001A36F5" w:rsidP="001A36F5">
      <w:pPr>
        <w:ind w:firstLine="708"/>
        <w:jc w:val="both"/>
        <w:rPr>
          <w:rFonts w:eastAsia="Times New Roman" w:cs="Arial"/>
          <w:szCs w:val="24"/>
          <w:lang w:eastAsia="lv-LV" w:bidi="lo-LA"/>
        </w:rPr>
      </w:pPr>
      <w:r w:rsidRPr="00675C46">
        <w:rPr>
          <w:rFonts w:eastAsia="Times New Roman" w:cs="Arial"/>
          <w:szCs w:val="24"/>
          <w:lang w:eastAsia="lv-LV" w:bidi="lo-LA"/>
        </w:rPr>
        <w:t>61. Skolas līdzekļi atrodas tās rīcībā un nevar tikt atsavināti. Tiesības ar tiem rīkoties ir Skolas direktoram, kurš apstiprina budžeta līdzekļu izdevumu tāmes. Algu fonda ekonomijas rezultātā radušies līdzekļi tiek izmantoti Skolas darbinieku materiālajai stimulēšanai.</w:t>
      </w:r>
    </w:p>
    <w:p w:rsidR="001A36F5" w:rsidRPr="00675C46" w:rsidRDefault="001A36F5" w:rsidP="001A36F5">
      <w:pPr>
        <w:keepNext/>
        <w:jc w:val="center"/>
        <w:outlineLvl w:val="1"/>
        <w:rPr>
          <w:rFonts w:eastAsia="Times New Roman" w:cs="Arial"/>
          <w:b/>
          <w:szCs w:val="24"/>
          <w:lang w:eastAsia="lv-LV" w:bidi="lo-LA"/>
        </w:rPr>
      </w:pPr>
    </w:p>
    <w:p w:rsidR="001A36F5" w:rsidRPr="00675C46" w:rsidRDefault="001A36F5" w:rsidP="001A36F5">
      <w:pPr>
        <w:keepNext/>
        <w:jc w:val="center"/>
        <w:outlineLvl w:val="1"/>
        <w:rPr>
          <w:rFonts w:eastAsia="Times New Roman" w:cs="Arial"/>
          <w:b/>
          <w:szCs w:val="24"/>
          <w:lang w:eastAsia="lv-LV" w:bidi="lo-LA"/>
        </w:rPr>
      </w:pPr>
      <w:r w:rsidRPr="00675C46">
        <w:rPr>
          <w:rFonts w:eastAsia="Times New Roman" w:cs="Arial"/>
          <w:b/>
          <w:szCs w:val="24"/>
          <w:lang w:eastAsia="lv-LV" w:bidi="lo-LA"/>
        </w:rPr>
        <w:t>XI. Skolas reorganizēšanas un likvidācijas kārtība</w:t>
      </w:r>
    </w:p>
    <w:p w:rsidR="001A36F5" w:rsidRPr="00675C46" w:rsidRDefault="001A36F5" w:rsidP="001A36F5">
      <w:pPr>
        <w:jc w:val="left"/>
        <w:rPr>
          <w:rFonts w:eastAsia="Times New Roman" w:cs="Arial"/>
          <w:szCs w:val="24"/>
          <w:lang w:eastAsia="lv-LV" w:bidi="lo-LA"/>
        </w:rPr>
      </w:pP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62. Skolu reorganizē vai likvidē pašvaldība, saskaņojot ar Kultūras ministriju un Izglītības un zinātnes ministriju.</w:t>
      </w:r>
    </w:p>
    <w:p w:rsidR="001A36F5" w:rsidRPr="00675C46" w:rsidRDefault="001A36F5" w:rsidP="001A36F5">
      <w:pPr>
        <w:keepNext/>
        <w:jc w:val="center"/>
        <w:outlineLvl w:val="1"/>
        <w:rPr>
          <w:rFonts w:eastAsia="Times New Roman" w:cs="Arial"/>
          <w:b/>
          <w:szCs w:val="24"/>
          <w:lang w:eastAsia="lv-LV" w:bidi="lo-LA"/>
        </w:rPr>
      </w:pPr>
    </w:p>
    <w:p w:rsidR="001A36F5" w:rsidRPr="00675C46" w:rsidRDefault="001A36F5" w:rsidP="001A36F5">
      <w:pPr>
        <w:keepNext/>
        <w:jc w:val="center"/>
        <w:outlineLvl w:val="1"/>
        <w:rPr>
          <w:rFonts w:eastAsia="Times New Roman" w:cs="Arial"/>
          <w:b/>
          <w:szCs w:val="24"/>
          <w:lang w:eastAsia="lv-LV" w:bidi="lo-LA"/>
        </w:rPr>
      </w:pPr>
      <w:r w:rsidRPr="00675C46">
        <w:rPr>
          <w:rFonts w:eastAsia="Times New Roman" w:cs="Arial"/>
          <w:b/>
          <w:szCs w:val="24"/>
          <w:lang w:eastAsia="lv-LV" w:bidi="lo-LA"/>
        </w:rPr>
        <w:t>XII. Skolas Nolikuma un tā grozījumu pieņemšanas kārtība</w:t>
      </w:r>
    </w:p>
    <w:p w:rsidR="001A36F5" w:rsidRPr="00675C46" w:rsidRDefault="001A36F5" w:rsidP="001A36F5">
      <w:pPr>
        <w:jc w:val="both"/>
        <w:rPr>
          <w:rFonts w:eastAsia="Times New Roman" w:cs="Arial"/>
          <w:szCs w:val="24"/>
          <w:lang w:eastAsia="lv-LV" w:bidi="lo-LA"/>
        </w:rPr>
      </w:pP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63. Grozījumus Skolas nolikumā var izdarīt pēc Skolas direktora, Skolas padomes,</w:t>
      </w:r>
      <w:proofErr w:type="gramStart"/>
      <w:r w:rsidRPr="00675C46">
        <w:rPr>
          <w:rFonts w:eastAsia="Times New Roman" w:cs="Arial"/>
          <w:szCs w:val="24"/>
          <w:lang w:eastAsia="lv-LV" w:bidi="lo-LA"/>
        </w:rPr>
        <w:t xml:space="preserve">  </w:t>
      </w:r>
      <w:proofErr w:type="gramEnd"/>
      <w:r w:rsidRPr="00675C46">
        <w:rPr>
          <w:rFonts w:eastAsia="Times New Roman" w:cs="Arial"/>
          <w:szCs w:val="24"/>
          <w:lang w:eastAsia="lv-LV" w:bidi="lo-LA"/>
        </w:rPr>
        <w:t>Pedagoģiskās padomes vai pašvaldības priekšlikuma. Grozījumus Nolikumā apstiprina pašvaldība.</w:t>
      </w:r>
    </w:p>
    <w:p w:rsidR="001A36F5" w:rsidRPr="00675C46" w:rsidRDefault="001A36F5" w:rsidP="001A36F5">
      <w:pPr>
        <w:jc w:val="both"/>
        <w:rPr>
          <w:rFonts w:eastAsia="Times New Roman" w:cs="Arial"/>
          <w:szCs w:val="24"/>
          <w:lang w:eastAsia="lv-LV" w:bidi="lo-LA"/>
        </w:rPr>
      </w:pPr>
    </w:p>
    <w:p w:rsidR="001A36F5" w:rsidRPr="00675C46" w:rsidRDefault="001A36F5" w:rsidP="001A36F5">
      <w:pPr>
        <w:jc w:val="center"/>
        <w:rPr>
          <w:rFonts w:eastAsia="Times New Roman" w:cs="Arial"/>
          <w:b/>
          <w:szCs w:val="24"/>
          <w:lang w:eastAsia="lv-LV" w:bidi="lo-LA"/>
        </w:rPr>
      </w:pPr>
      <w:r w:rsidRPr="00675C46">
        <w:rPr>
          <w:rFonts w:eastAsia="Times New Roman" w:cs="Arial"/>
          <w:b/>
          <w:szCs w:val="24"/>
          <w:lang w:eastAsia="lv-LV" w:bidi="lo-LA"/>
        </w:rPr>
        <w:t>XIII. Citi tiesību aktos noteiktie Skolas pienākumi</w:t>
      </w:r>
    </w:p>
    <w:p w:rsidR="001A36F5" w:rsidRPr="00675C46" w:rsidRDefault="001A36F5" w:rsidP="001A36F5">
      <w:pPr>
        <w:jc w:val="center"/>
        <w:rPr>
          <w:rFonts w:eastAsia="Times New Roman" w:cs="Arial"/>
          <w:b/>
          <w:szCs w:val="24"/>
          <w:lang w:eastAsia="lv-LV" w:bidi="lo-LA"/>
        </w:rPr>
      </w:pPr>
    </w:p>
    <w:p w:rsidR="001A36F5" w:rsidRPr="00675C46" w:rsidRDefault="001A36F5" w:rsidP="001A36F5">
      <w:pPr>
        <w:ind w:firstLine="708"/>
        <w:jc w:val="left"/>
        <w:rPr>
          <w:rFonts w:eastAsia="Times New Roman" w:cs="Arial"/>
          <w:szCs w:val="24"/>
          <w:lang w:eastAsia="lv-LV" w:bidi="lo-LA"/>
        </w:rPr>
      </w:pPr>
      <w:r w:rsidRPr="00675C46">
        <w:rPr>
          <w:rFonts w:eastAsia="Times New Roman" w:cs="Arial"/>
          <w:szCs w:val="24"/>
          <w:lang w:eastAsia="lv-LV" w:bidi="lo-LA"/>
        </w:rPr>
        <w:t>64. Skolā tiek kārtota lietvedība un arhīvs atbilstīgi likumu un normatīvo aktu prasībām.</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65. Atbilstoši Centrālās statistikas pārvaldes noteikto pārskatu formām Skola noteiktā laikā sagatavo atskaites un iesniedz pašvaldībai un attiecīgajām valsts iestādēm.</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 xml:space="preserve">66. Veselībai nekaitīgu un drošu apstākļu radīšanu darbam un mācībām Skolā nodrošina darba aizsardzības un drošības tehnikas noteikumu ievērošana. </w:t>
      </w:r>
    </w:p>
    <w:p w:rsidR="001A36F5" w:rsidRPr="00675C46" w:rsidRDefault="001A36F5" w:rsidP="001A36F5">
      <w:pPr>
        <w:ind w:firstLine="720"/>
        <w:jc w:val="both"/>
        <w:rPr>
          <w:rFonts w:eastAsia="Times New Roman" w:cs="Arial"/>
          <w:szCs w:val="24"/>
          <w:lang w:eastAsia="lv-LV" w:bidi="lo-LA"/>
        </w:rPr>
      </w:pPr>
      <w:r w:rsidRPr="00675C46">
        <w:rPr>
          <w:rFonts w:eastAsia="Times New Roman" w:cs="Arial"/>
          <w:szCs w:val="24"/>
          <w:lang w:eastAsia="lv-LV" w:bidi="lo-LA"/>
        </w:rPr>
        <w:t xml:space="preserve">67. Atbilstīgi Ministru kabineta noteikumiem Skola piešķirto budžeta līdzekļu ietvaros savā darbībā ievēro skolu higiēnas normas un noteikumus. </w:t>
      </w:r>
    </w:p>
    <w:p w:rsidR="001A36F5" w:rsidRPr="00675C46" w:rsidRDefault="001A36F5" w:rsidP="001A36F5">
      <w:pPr>
        <w:ind w:left="567" w:firstLine="153"/>
        <w:jc w:val="both"/>
        <w:rPr>
          <w:rFonts w:eastAsia="Times New Roman" w:cs="Arial"/>
          <w:szCs w:val="24"/>
          <w:lang w:eastAsia="lv-LV" w:bidi="lo-LA"/>
        </w:rPr>
      </w:pPr>
      <w:r w:rsidRPr="00675C46">
        <w:rPr>
          <w:rFonts w:eastAsia="Times New Roman" w:cs="Arial"/>
          <w:szCs w:val="24"/>
          <w:lang w:eastAsia="lv-LV" w:bidi="lo-LA"/>
        </w:rPr>
        <w:t>68. Ugunsdrošības ievērošanu Skolā nodrošina atbilstīgi normatīvajiem aktiem.</w:t>
      </w:r>
    </w:p>
    <w:p w:rsidR="001A36F5" w:rsidRPr="00675C46" w:rsidRDefault="001A36F5" w:rsidP="001A36F5">
      <w:pPr>
        <w:jc w:val="both"/>
        <w:rPr>
          <w:rFonts w:eastAsia="Times New Roman" w:cs="Arial"/>
          <w:szCs w:val="24"/>
          <w:lang w:eastAsia="lv-LV" w:bidi="lo-LA"/>
        </w:rPr>
      </w:pPr>
    </w:p>
    <w:p w:rsidR="001A36F5" w:rsidRPr="00675C46" w:rsidRDefault="001A36F5" w:rsidP="001A36F5">
      <w:pPr>
        <w:jc w:val="both"/>
        <w:rPr>
          <w:rFonts w:eastAsia="Times New Roman" w:cs="Arial"/>
          <w:szCs w:val="24"/>
          <w:lang w:eastAsia="lv-LV" w:bidi="lo-LA"/>
        </w:rPr>
      </w:pPr>
    </w:p>
    <w:p w:rsidR="001A36F5" w:rsidRPr="00675C46" w:rsidRDefault="001A36F5" w:rsidP="001A36F5">
      <w:pPr>
        <w:jc w:val="both"/>
        <w:rPr>
          <w:rFonts w:eastAsia="Times New Roman" w:cs="Arial"/>
          <w:szCs w:val="24"/>
          <w:lang w:eastAsia="lv-LV" w:bidi="lo-LA"/>
        </w:rPr>
      </w:pPr>
    </w:p>
    <w:p w:rsidR="001A36F5" w:rsidRPr="00675C46" w:rsidRDefault="001A36F5" w:rsidP="001A36F5">
      <w:pPr>
        <w:jc w:val="both"/>
        <w:rPr>
          <w:rFonts w:eastAsia="Times New Roman" w:cs="Arial"/>
          <w:szCs w:val="24"/>
          <w:lang w:eastAsia="lv-LV" w:bidi="lo-LA"/>
        </w:rPr>
      </w:pPr>
      <w:r w:rsidRPr="00675C46">
        <w:rPr>
          <w:rFonts w:eastAsia="Times New Roman" w:cs="Arial"/>
          <w:szCs w:val="24"/>
          <w:lang w:eastAsia="lv-LV" w:bidi="lo-LA"/>
        </w:rPr>
        <w:t xml:space="preserve">Mūzikas skolas direktore </w:t>
      </w:r>
      <w:r w:rsidRPr="00675C46">
        <w:rPr>
          <w:rFonts w:eastAsia="Times New Roman" w:cs="Arial"/>
          <w:szCs w:val="24"/>
          <w:lang w:eastAsia="lv-LV" w:bidi="lo-LA"/>
        </w:rPr>
        <w:tab/>
      </w:r>
      <w:r w:rsidRPr="00675C46">
        <w:rPr>
          <w:rFonts w:eastAsia="Times New Roman" w:cs="Arial"/>
          <w:szCs w:val="24"/>
          <w:lang w:eastAsia="lv-LV" w:bidi="lo-LA"/>
        </w:rPr>
        <w:tab/>
      </w:r>
      <w:r w:rsidRPr="00675C46">
        <w:rPr>
          <w:rFonts w:eastAsia="Times New Roman" w:cs="Arial"/>
          <w:szCs w:val="24"/>
          <w:lang w:eastAsia="lv-LV" w:bidi="lo-LA"/>
        </w:rPr>
        <w:tab/>
        <w:t>(paraksts)</w:t>
      </w:r>
      <w:r w:rsidRPr="00675C46">
        <w:rPr>
          <w:rFonts w:eastAsia="Times New Roman" w:cs="Arial"/>
          <w:szCs w:val="24"/>
          <w:lang w:eastAsia="lv-LV" w:bidi="lo-LA"/>
        </w:rPr>
        <w:tab/>
      </w:r>
      <w:r w:rsidRPr="00675C46">
        <w:rPr>
          <w:rFonts w:eastAsia="Times New Roman" w:cs="Arial"/>
          <w:szCs w:val="24"/>
          <w:lang w:eastAsia="lv-LV" w:bidi="lo-LA"/>
        </w:rPr>
        <w:tab/>
        <w:t>L.Zemniece</w:t>
      </w:r>
    </w:p>
    <w:p w:rsidR="001A36F5" w:rsidRPr="00675C46" w:rsidRDefault="001A36F5" w:rsidP="001A36F5">
      <w:pPr>
        <w:jc w:val="both"/>
        <w:rPr>
          <w:rFonts w:eastAsia="Times New Roman" w:cs="Arial"/>
          <w:szCs w:val="24"/>
          <w:lang w:eastAsia="lv-LV" w:bidi="lo-LA"/>
        </w:rPr>
      </w:pPr>
    </w:p>
    <w:p w:rsidR="001A36F5" w:rsidRPr="00675C46" w:rsidRDefault="001A36F5" w:rsidP="001A36F5">
      <w:pPr>
        <w:jc w:val="left"/>
        <w:rPr>
          <w:rFonts w:eastAsia="Times New Roman" w:cs="Arial"/>
          <w:szCs w:val="24"/>
          <w:lang w:eastAsia="lv-LV" w:bidi="lo-LA"/>
        </w:rPr>
      </w:pPr>
      <w:r w:rsidRPr="00675C46">
        <w:rPr>
          <w:rFonts w:eastAsia="Times New Roman" w:cs="Arial"/>
          <w:szCs w:val="24"/>
          <w:lang w:eastAsia="lv-LV" w:bidi="lo-LA"/>
        </w:rPr>
        <w:t xml:space="preserve">Domes priekšsēdētājs </w:t>
      </w:r>
      <w:r w:rsidRPr="00675C46">
        <w:rPr>
          <w:rFonts w:eastAsia="Times New Roman" w:cs="Arial"/>
          <w:szCs w:val="24"/>
          <w:lang w:eastAsia="lv-LV" w:bidi="lo-LA"/>
        </w:rPr>
        <w:tab/>
      </w:r>
      <w:r w:rsidRPr="00675C46">
        <w:rPr>
          <w:rFonts w:eastAsia="Times New Roman" w:cs="Arial"/>
          <w:szCs w:val="24"/>
          <w:lang w:eastAsia="lv-LV" w:bidi="lo-LA"/>
        </w:rPr>
        <w:tab/>
      </w:r>
      <w:r w:rsidRPr="00675C46">
        <w:rPr>
          <w:rFonts w:eastAsia="Times New Roman" w:cs="Arial"/>
          <w:szCs w:val="24"/>
          <w:lang w:eastAsia="lv-LV" w:bidi="lo-LA"/>
        </w:rPr>
        <w:tab/>
      </w:r>
      <w:r w:rsidRPr="00675C46">
        <w:rPr>
          <w:rFonts w:eastAsia="Times New Roman" w:cs="Arial"/>
          <w:szCs w:val="24"/>
          <w:lang w:eastAsia="lv-LV" w:bidi="lo-LA"/>
        </w:rPr>
        <w:tab/>
        <w:t>(paraksts)</w:t>
      </w:r>
      <w:r w:rsidRPr="00675C46">
        <w:rPr>
          <w:rFonts w:eastAsia="Times New Roman" w:cs="Arial"/>
          <w:szCs w:val="24"/>
          <w:lang w:eastAsia="lv-LV" w:bidi="lo-LA"/>
        </w:rPr>
        <w:tab/>
      </w:r>
      <w:r w:rsidRPr="00675C46">
        <w:rPr>
          <w:rFonts w:eastAsia="Times New Roman" w:cs="Arial"/>
          <w:szCs w:val="24"/>
          <w:lang w:eastAsia="lv-LV" w:bidi="lo-LA"/>
        </w:rPr>
        <w:tab/>
        <w:t xml:space="preserve">J.Šulcs </w:t>
      </w:r>
    </w:p>
    <w:p w:rsidR="001A36F5" w:rsidRPr="00675C46" w:rsidRDefault="001A36F5" w:rsidP="001A36F5">
      <w:pPr>
        <w:jc w:val="left"/>
        <w:rPr>
          <w:rFonts w:eastAsia="Times New Roman" w:cs="Arial"/>
          <w:szCs w:val="24"/>
          <w:lang w:eastAsia="lv-LV" w:bidi="lo-LA"/>
        </w:rPr>
      </w:pPr>
      <w:r w:rsidRPr="00675C46">
        <w:rPr>
          <w:rFonts w:eastAsia="Times New Roman" w:cs="Arial"/>
          <w:sz w:val="20"/>
          <w:szCs w:val="24"/>
          <w:lang w:eastAsia="lv-LV" w:bidi="lo-LA"/>
        </w:rPr>
        <w:t>NORAKSTS PAREIZS</w:t>
      </w:r>
    </w:p>
    <w:p w:rsidR="001A36F5" w:rsidRPr="00675C46" w:rsidRDefault="001A36F5" w:rsidP="001A36F5">
      <w:pPr>
        <w:jc w:val="left"/>
        <w:rPr>
          <w:rFonts w:eastAsia="Times New Roman" w:cs="Arial"/>
          <w:sz w:val="20"/>
          <w:szCs w:val="24"/>
          <w:lang w:eastAsia="lv-LV" w:bidi="lo-LA"/>
        </w:rPr>
      </w:pPr>
      <w:r w:rsidRPr="00675C46">
        <w:rPr>
          <w:rFonts w:eastAsia="Times New Roman" w:cs="Arial"/>
          <w:sz w:val="20"/>
          <w:szCs w:val="24"/>
          <w:lang w:eastAsia="lv-LV" w:bidi="lo-LA"/>
        </w:rPr>
        <w:t xml:space="preserve">Tukuma novada Domes </w:t>
      </w:r>
    </w:p>
    <w:p w:rsidR="001A36F5" w:rsidRPr="00675C46" w:rsidRDefault="001A36F5" w:rsidP="001A36F5">
      <w:pPr>
        <w:jc w:val="left"/>
        <w:rPr>
          <w:rFonts w:eastAsia="Times New Roman" w:cs="Arial"/>
          <w:sz w:val="20"/>
          <w:szCs w:val="24"/>
          <w:lang w:eastAsia="lv-LV" w:bidi="lo-LA"/>
        </w:rPr>
      </w:pPr>
      <w:r w:rsidRPr="00675C46">
        <w:rPr>
          <w:rFonts w:eastAsia="Times New Roman" w:cs="Arial"/>
          <w:sz w:val="20"/>
          <w:szCs w:val="24"/>
          <w:lang w:eastAsia="lv-LV" w:bidi="lo-LA"/>
        </w:rPr>
        <w:t>Administratīvās nodaļas vadītāja</w:t>
      </w:r>
      <w:r w:rsidRPr="00675C46">
        <w:rPr>
          <w:rFonts w:eastAsia="Times New Roman" w:cs="Arial"/>
          <w:sz w:val="20"/>
          <w:szCs w:val="24"/>
          <w:lang w:eastAsia="lv-LV" w:bidi="lo-LA"/>
        </w:rPr>
        <w:tab/>
      </w:r>
      <w:r w:rsidRPr="00675C46">
        <w:rPr>
          <w:rFonts w:eastAsia="Times New Roman" w:cs="Arial"/>
          <w:sz w:val="20"/>
          <w:szCs w:val="24"/>
          <w:lang w:eastAsia="lv-LV" w:bidi="lo-LA"/>
        </w:rPr>
        <w:tab/>
      </w:r>
      <w:r w:rsidRPr="00675C46">
        <w:rPr>
          <w:rFonts w:eastAsia="Times New Roman" w:cs="Arial"/>
          <w:sz w:val="20"/>
          <w:szCs w:val="24"/>
          <w:lang w:eastAsia="lv-LV" w:bidi="lo-LA"/>
        </w:rPr>
        <w:tab/>
      </w:r>
      <w:r w:rsidRPr="00675C46">
        <w:rPr>
          <w:rFonts w:eastAsia="Times New Roman" w:cs="Arial"/>
          <w:sz w:val="20"/>
          <w:szCs w:val="24"/>
          <w:lang w:eastAsia="lv-LV" w:bidi="lo-LA"/>
        </w:rPr>
        <w:tab/>
      </w:r>
      <w:r w:rsidRPr="00675C46">
        <w:rPr>
          <w:rFonts w:eastAsia="Times New Roman" w:cs="Arial"/>
          <w:sz w:val="20"/>
          <w:szCs w:val="24"/>
          <w:lang w:eastAsia="lv-LV" w:bidi="lo-LA"/>
        </w:rPr>
        <w:tab/>
      </w:r>
      <w:r w:rsidRPr="00675C46">
        <w:rPr>
          <w:rFonts w:eastAsia="Times New Roman" w:cs="Arial"/>
          <w:sz w:val="20"/>
          <w:szCs w:val="24"/>
          <w:lang w:eastAsia="lv-LV" w:bidi="lo-LA"/>
        </w:rPr>
        <w:tab/>
        <w:t xml:space="preserve">R.Skudra </w:t>
      </w:r>
    </w:p>
    <w:p w:rsidR="001A36F5" w:rsidRPr="00675C46" w:rsidRDefault="001A36F5" w:rsidP="001A36F5">
      <w:pPr>
        <w:jc w:val="left"/>
        <w:rPr>
          <w:rFonts w:eastAsia="Times New Roman" w:cs="Arial"/>
          <w:sz w:val="20"/>
          <w:szCs w:val="24"/>
          <w:lang w:eastAsia="lv-LV" w:bidi="lo-LA"/>
        </w:rPr>
      </w:pPr>
      <w:r w:rsidRPr="00675C46">
        <w:rPr>
          <w:rFonts w:eastAsia="Times New Roman" w:cs="Arial"/>
          <w:sz w:val="20"/>
          <w:szCs w:val="24"/>
          <w:lang w:eastAsia="lv-LV" w:bidi="lo-LA"/>
        </w:rPr>
        <w:t>Tukumā, 05.10.2010.</w:t>
      </w:r>
    </w:p>
    <w:p w:rsidR="001A36F5" w:rsidRPr="00675C46" w:rsidRDefault="001A36F5" w:rsidP="001A36F5">
      <w:pPr>
        <w:jc w:val="left"/>
        <w:rPr>
          <w:rFonts w:eastAsia="Times New Roman" w:cs="Arial"/>
          <w:szCs w:val="24"/>
          <w:lang w:eastAsia="lv-LV" w:bidi="lo-LA"/>
        </w:rPr>
      </w:pPr>
    </w:p>
    <w:p w:rsidR="001A36F5" w:rsidRPr="00675C46" w:rsidRDefault="001A36F5" w:rsidP="001A36F5">
      <w:pPr>
        <w:jc w:val="left"/>
        <w:rPr>
          <w:rFonts w:eastAsia="Times New Roman" w:cs="Arial"/>
          <w:szCs w:val="24"/>
          <w:lang w:eastAsia="lv-LV" w:bidi="lo-LA"/>
        </w:rPr>
      </w:pPr>
    </w:p>
    <w:p w:rsidR="001A36F5" w:rsidRPr="00675C46" w:rsidRDefault="001A36F5" w:rsidP="001A36F5">
      <w:pPr>
        <w:jc w:val="left"/>
        <w:rPr>
          <w:rFonts w:eastAsia="Times New Roman" w:cs="Arial"/>
          <w:sz w:val="20"/>
          <w:szCs w:val="24"/>
          <w:lang w:eastAsia="lv-LV" w:bidi="lo-LA"/>
        </w:rPr>
      </w:pPr>
      <w:r w:rsidRPr="00675C46">
        <w:rPr>
          <w:rFonts w:eastAsia="Times New Roman" w:cs="Arial"/>
          <w:szCs w:val="24"/>
          <w:lang w:eastAsia="lv-LV" w:bidi="lo-LA"/>
        </w:rPr>
        <w:br w:type="page"/>
      </w:r>
    </w:p>
    <w:p w:rsidR="001A36F5" w:rsidRPr="00675C46" w:rsidRDefault="001A36F5" w:rsidP="001A36F5">
      <w:pPr>
        <w:jc w:val="both"/>
        <w:rPr>
          <w:rFonts w:eastAsia="Times New Roman" w:cs="Arial"/>
          <w:szCs w:val="24"/>
          <w:lang w:eastAsia="lv-LV" w:bidi="lo-LA"/>
        </w:rPr>
      </w:pPr>
    </w:p>
    <w:p w:rsidR="001A36F5" w:rsidRPr="00675C46" w:rsidRDefault="001A36F5" w:rsidP="001A36F5">
      <w:pPr>
        <w:rPr>
          <w:rFonts w:eastAsia="Times New Roman" w:cs="Arial"/>
          <w:strike/>
          <w:color w:val="FF0000"/>
          <w:szCs w:val="24"/>
          <w:lang w:eastAsia="lv-LV" w:bidi="lo-LA"/>
        </w:rPr>
      </w:pPr>
      <w:r w:rsidRPr="00675C46">
        <w:rPr>
          <w:rFonts w:eastAsia="Times New Roman" w:cs="Arial"/>
          <w:strike/>
          <w:color w:val="FF0000"/>
          <w:szCs w:val="24"/>
          <w:lang w:eastAsia="lv-LV" w:bidi="lo-LA"/>
        </w:rPr>
        <w:t>Pielikums</w:t>
      </w:r>
    </w:p>
    <w:p w:rsidR="001A36F5" w:rsidRPr="00675C46" w:rsidRDefault="001A36F5" w:rsidP="001A36F5">
      <w:pPr>
        <w:rPr>
          <w:rFonts w:eastAsia="Times New Roman" w:cs="Arial"/>
          <w:strike/>
          <w:color w:val="FF0000"/>
          <w:szCs w:val="24"/>
          <w:lang w:eastAsia="lv-LV" w:bidi="lo-LA"/>
        </w:rPr>
      </w:pPr>
      <w:r w:rsidRPr="00675C46">
        <w:rPr>
          <w:rFonts w:eastAsia="Times New Roman" w:cs="Arial"/>
          <w:strike/>
          <w:color w:val="FF0000"/>
          <w:szCs w:val="24"/>
          <w:lang w:eastAsia="lv-LV" w:bidi="lo-LA"/>
        </w:rPr>
        <w:t>Tukuma Mūzikas skolas nolikumam</w:t>
      </w:r>
    </w:p>
    <w:p w:rsidR="001A36F5" w:rsidRPr="00675C46" w:rsidRDefault="001A36F5" w:rsidP="001A36F5">
      <w:pPr>
        <w:jc w:val="center"/>
        <w:rPr>
          <w:rFonts w:eastAsia="Times New Roman" w:cs="Arial"/>
          <w:b/>
          <w:strike/>
          <w:color w:val="FF0000"/>
          <w:sz w:val="28"/>
          <w:szCs w:val="24"/>
          <w:lang w:eastAsia="lv-LV" w:bidi="lo-LA"/>
        </w:rPr>
      </w:pPr>
    </w:p>
    <w:p w:rsidR="001A36F5" w:rsidRPr="00675C46" w:rsidRDefault="001A36F5" w:rsidP="001A36F5">
      <w:pPr>
        <w:jc w:val="center"/>
        <w:rPr>
          <w:rFonts w:eastAsia="Times New Roman" w:cs="Arial"/>
          <w:b/>
          <w:strike/>
          <w:color w:val="FF0000"/>
          <w:szCs w:val="24"/>
          <w:lang w:eastAsia="lv-LV" w:bidi="lo-LA"/>
        </w:rPr>
      </w:pPr>
      <w:r w:rsidRPr="00675C46">
        <w:rPr>
          <w:rFonts w:eastAsia="Times New Roman" w:cs="Arial"/>
          <w:b/>
          <w:strike/>
          <w:color w:val="FF0000"/>
          <w:szCs w:val="24"/>
          <w:lang w:eastAsia="lv-LV" w:bidi="lo-LA"/>
        </w:rPr>
        <w:t>Tukuma Mūzikas skolas struktūrshēma</w:t>
      </w:r>
    </w:p>
    <w:p w:rsidR="001A36F5" w:rsidRPr="00675C46" w:rsidRDefault="001A36F5" w:rsidP="001A36F5">
      <w:pPr>
        <w:jc w:val="center"/>
        <w:rPr>
          <w:rFonts w:eastAsia="Times New Roman" w:cs="Arial"/>
          <w:b/>
          <w:strike/>
          <w:color w:val="FF0000"/>
          <w:sz w:val="28"/>
          <w:szCs w:val="24"/>
          <w:lang w:eastAsia="lv-LV" w:bidi="lo-LA"/>
        </w:rPr>
      </w:pPr>
    </w:p>
    <w:p w:rsidR="001A36F5" w:rsidRPr="00675C46" w:rsidRDefault="001A36F5" w:rsidP="001A36F5">
      <w:pPr>
        <w:jc w:val="left"/>
        <w:rPr>
          <w:rFonts w:eastAsia="Times New Roman" w:cs="Arial"/>
          <w:strike/>
          <w:color w:val="FF0000"/>
          <w:szCs w:val="24"/>
          <w:lang w:eastAsia="lv-LV" w:bidi="lo-LA"/>
        </w:rPr>
      </w:pPr>
    </w:p>
    <w:p w:rsidR="001A36F5" w:rsidRPr="00675C46" w:rsidRDefault="001A36F5" w:rsidP="001A36F5">
      <w:pPr>
        <w:jc w:val="left"/>
        <w:rPr>
          <w:rFonts w:eastAsia="Times New Roman" w:cs="Arial"/>
          <w:strike/>
          <w:color w:val="FF0000"/>
          <w:szCs w:val="24"/>
          <w:lang w:eastAsia="lv-LV" w:bidi="lo-LA"/>
        </w:rPr>
      </w:pPr>
      <w:r w:rsidRPr="00675C46">
        <w:rPr>
          <w:rFonts w:eastAsia="Times New Roman" w:cs="Arial"/>
          <w:strike/>
          <w:noProof/>
          <w:color w:val="FF0000"/>
          <w:szCs w:val="24"/>
          <w:lang w:eastAsia="lv-LV"/>
        </w:rPr>
        <mc:AlternateContent>
          <mc:Choice Requires="wpc">
            <w:drawing>
              <wp:inline distT="0" distB="0" distL="0" distR="0" wp14:anchorId="05875C95" wp14:editId="34F778C7">
                <wp:extent cx="6298565" cy="5182870"/>
                <wp:effectExtent l="13335" t="0" r="3175" b="3175"/>
                <wp:docPr id="399" name="Canvas 39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19" name="Rectangle 4"/>
                        <wps:cNvSpPr>
                          <a:spLocks noChangeArrowheads="1"/>
                        </wps:cNvSpPr>
                        <wps:spPr bwMode="auto">
                          <a:xfrm>
                            <a:off x="0" y="342928"/>
                            <a:ext cx="1448798" cy="457237"/>
                          </a:xfrm>
                          <a:prstGeom prst="rect">
                            <a:avLst/>
                          </a:prstGeom>
                          <a:solidFill>
                            <a:srgbClr val="FFFFFF"/>
                          </a:solidFill>
                          <a:ln w="9525">
                            <a:solidFill>
                              <a:srgbClr val="000000"/>
                            </a:solidFill>
                            <a:miter lim="800000"/>
                            <a:headEnd/>
                            <a:tailEnd/>
                          </a:ln>
                        </wps:spPr>
                        <wps:txbx>
                          <w:txbxContent>
                            <w:p w:rsidR="00D456BA" w:rsidRPr="00294EBC" w:rsidRDefault="00D456BA" w:rsidP="001A36F5">
                              <w:pPr>
                                <w:jc w:val="center"/>
                              </w:pPr>
                              <w:r w:rsidRPr="00294EBC">
                                <w:t>Pedagoģiskā</w:t>
                              </w:r>
                            </w:p>
                            <w:p w:rsidR="00D456BA" w:rsidRPr="00294EBC" w:rsidRDefault="00D456BA" w:rsidP="001A36F5">
                              <w:pPr>
                                <w:jc w:val="center"/>
                              </w:pPr>
                              <w:r w:rsidRPr="00294EBC">
                                <w:t>padome</w:t>
                              </w:r>
                            </w:p>
                          </w:txbxContent>
                        </wps:txbx>
                        <wps:bodyPr rot="0" vert="horz" wrap="square" lIns="91440" tIns="45720" rIns="91440" bIns="45720" anchor="t" anchorCtr="0" upright="1">
                          <a:noAutofit/>
                        </wps:bodyPr>
                      </wps:wsp>
                      <wps:wsp>
                        <wps:cNvPr id="320" name="Rectangle 5"/>
                        <wps:cNvSpPr>
                          <a:spLocks noChangeArrowheads="1"/>
                        </wps:cNvSpPr>
                        <wps:spPr bwMode="auto">
                          <a:xfrm>
                            <a:off x="4849767" y="1143093"/>
                            <a:ext cx="1375549" cy="800165"/>
                          </a:xfrm>
                          <a:prstGeom prst="rect">
                            <a:avLst/>
                          </a:prstGeom>
                          <a:solidFill>
                            <a:srgbClr val="FFFFFF"/>
                          </a:solidFill>
                          <a:ln w="9525">
                            <a:solidFill>
                              <a:srgbClr val="000000"/>
                            </a:solidFill>
                            <a:miter lim="800000"/>
                            <a:headEnd/>
                            <a:tailEnd/>
                          </a:ln>
                        </wps:spPr>
                        <wps:txbx>
                          <w:txbxContent>
                            <w:p w:rsidR="00D456BA" w:rsidRPr="00294EBC" w:rsidRDefault="00D456BA" w:rsidP="001A36F5">
                              <w:pPr>
                                <w:jc w:val="center"/>
                              </w:pPr>
                              <w:r w:rsidRPr="00294EBC">
                                <w:t>Direktora vietnieks</w:t>
                              </w:r>
                            </w:p>
                            <w:p w:rsidR="00D456BA" w:rsidRPr="00294EBC" w:rsidRDefault="00D456BA" w:rsidP="001A36F5">
                              <w:pPr>
                                <w:jc w:val="center"/>
                              </w:pPr>
                              <w:r w:rsidRPr="00294EBC">
                                <w:t>saimnieciskajā darbā</w:t>
                              </w:r>
                            </w:p>
                            <w:p w:rsidR="00D456BA" w:rsidRPr="00294EBC" w:rsidRDefault="00D456BA" w:rsidP="001A36F5"/>
                          </w:txbxContent>
                        </wps:txbx>
                        <wps:bodyPr rot="0" vert="horz" wrap="square" lIns="91440" tIns="45720" rIns="91440" bIns="45720" anchor="t" anchorCtr="0" upright="1">
                          <a:noAutofit/>
                        </wps:bodyPr>
                      </wps:wsp>
                      <wps:wsp>
                        <wps:cNvPr id="321" name="Rectangle 6"/>
                        <wps:cNvSpPr>
                          <a:spLocks noChangeArrowheads="1"/>
                        </wps:cNvSpPr>
                        <wps:spPr bwMode="auto">
                          <a:xfrm>
                            <a:off x="3257027" y="1143093"/>
                            <a:ext cx="1447946" cy="571547"/>
                          </a:xfrm>
                          <a:prstGeom prst="rect">
                            <a:avLst/>
                          </a:prstGeom>
                          <a:solidFill>
                            <a:srgbClr val="FFFFFF"/>
                          </a:solidFill>
                          <a:ln w="9525">
                            <a:solidFill>
                              <a:srgbClr val="000000"/>
                            </a:solidFill>
                            <a:miter lim="800000"/>
                            <a:headEnd/>
                            <a:tailEnd/>
                          </a:ln>
                        </wps:spPr>
                        <wps:txbx>
                          <w:txbxContent>
                            <w:p w:rsidR="00D456BA" w:rsidRPr="00294EBC" w:rsidRDefault="00D456BA" w:rsidP="001A36F5">
                              <w:pPr>
                                <w:jc w:val="center"/>
                              </w:pPr>
                              <w:r w:rsidRPr="00294EBC">
                                <w:t>Metodiskā</w:t>
                              </w:r>
                            </w:p>
                            <w:p w:rsidR="00D456BA" w:rsidRPr="00294EBC" w:rsidRDefault="00D456BA" w:rsidP="001A36F5">
                              <w:pPr>
                                <w:jc w:val="center"/>
                              </w:pPr>
                              <w:r w:rsidRPr="00294EBC">
                                <w:t>komisija</w:t>
                              </w:r>
                            </w:p>
                          </w:txbxContent>
                        </wps:txbx>
                        <wps:bodyPr rot="0" vert="horz" wrap="square" lIns="91440" tIns="45720" rIns="91440" bIns="45720" anchor="t" anchorCtr="0" upright="1">
                          <a:noAutofit/>
                        </wps:bodyPr>
                      </wps:wsp>
                      <wps:wsp>
                        <wps:cNvPr id="322" name="Rectangle 7"/>
                        <wps:cNvSpPr>
                          <a:spLocks noChangeArrowheads="1"/>
                        </wps:cNvSpPr>
                        <wps:spPr bwMode="auto">
                          <a:xfrm>
                            <a:off x="1628513" y="1143093"/>
                            <a:ext cx="1343183" cy="685856"/>
                          </a:xfrm>
                          <a:prstGeom prst="rect">
                            <a:avLst/>
                          </a:prstGeom>
                          <a:solidFill>
                            <a:srgbClr val="FFFFFF"/>
                          </a:solidFill>
                          <a:ln w="9525">
                            <a:solidFill>
                              <a:srgbClr val="000000"/>
                            </a:solidFill>
                            <a:miter lim="800000"/>
                            <a:headEnd/>
                            <a:tailEnd/>
                          </a:ln>
                        </wps:spPr>
                        <wps:txbx>
                          <w:txbxContent>
                            <w:p w:rsidR="00D456BA" w:rsidRPr="00294EBC" w:rsidRDefault="00D456BA" w:rsidP="001A36F5">
                              <w:pPr>
                                <w:jc w:val="center"/>
                              </w:pPr>
                              <w:r w:rsidRPr="00294EBC">
                                <w:t>Direktora vietnieks</w:t>
                              </w:r>
                            </w:p>
                            <w:p w:rsidR="00D456BA" w:rsidRPr="00294EBC" w:rsidRDefault="00D456BA" w:rsidP="001A36F5">
                              <w:pPr>
                                <w:jc w:val="center"/>
                              </w:pPr>
                              <w:r w:rsidRPr="00294EBC">
                                <w:t>mācību darbā</w:t>
                              </w:r>
                            </w:p>
                            <w:p w:rsidR="00D456BA" w:rsidRPr="00294EBC" w:rsidRDefault="00D456BA" w:rsidP="001A36F5"/>
                          </w:txbxContent>
                        </wps:txbx>
                        <wps:bodyPr rot="0" vert="horz" wrap="square" lIns="91440" tIns="45720" rIns="91440" bIns="45720" anchor="t" anchorCtr="0" upright="1">
                          <a:noAutofit/>
                        </wps:bodyPr>
                      </wps:wsp>
                      <wps:wsp>
                        <wps:cNvPr id="323" name="Rectangle 8"/>
                        <wps:cNvSpPr>
                          <a:spLocks noChangeArrowheads="1"/>
                        </wps:cNvSpPr>
                        <wps:spPr bwMode="auto">
                          <a:xfrm>
                            <a:off x="114132" y="1143093"/>
                            <a:ext cx="1372142" cy="571547"/>
                          </a:xfrm>
                          <a:prstGeom prst="rect">
                            <a:avLst/>
                          </a:prstGeom>
                          <a:solidFill>
                            <a:srgbClr val="FFFFFF"/>
                          </a:solidFill>
                          <a:ln w="9525">
                            <a:solidFill>
                              <a:srgbClr val="000000"/>
                            </a:solidFill>
                            <a:miter lim="800000"/>
                            <a:headEnd/>
                            <a:tailEnd/>
                          </a:ln>
                        </wps:spPr>
                        <wps:txbx>
                          <w:txbxContent>
                            <w:p w:rsidR="00D456BA" w:rsidRPr="00294EBC" w:rsidRDefault="00D456BA" w:rsidP="001A36F5">
                              <w:pPr>
                                <w:jc w:val="center"/>
                              </w:pPr>
                              <w:r w:rsidRPr="00294EBC">
                                <w:t>Direktora padome</w:t>
                              </w:r>
                            </w:p>
                            <w:p w:rsidR="00D456BA" w:rsidRPr="00294EBC" w:rsidRDefault="00D456BA" w:rsidP="001A36F5"/>
                          </w:txbxContent>
                        </wps:txbx>
                        <wps:bodyPr rot="0" vert="horz" wrap="square" lIns="91440" tIns="45720" rIns="91440" bIns="45720" anchor="t" anchorCtr="0" upright="1">
                          <a:noAutofit/>
                        </wps:bodyPr>
                      </wps:wsp>
                      <wps:wsp>
                        <wps:cNvPr id="324" name="Rectangle 9"/>
                        <wps:cNvSpPr>
                          <a:spLocks noChangeArrowheads="1"/>
                        </wps:cNvSpPr>
                        <wps:spPr bwMode="auto">
                          <a:xfrm>
                            <a:off x="3314945" y="2057568"/>
                            <a:ext cx="1256306" cy="342928"/>
                          </a:xfrm>
                          <a:prstGeom prst="rect">
                            <a:avLst/>
                          </a:prstGeom>
                          <a:solidFill>
                            <a:srgbClr val="FFFFFF"/>
                          </a:solidFill>
                          <a:ln w="9525">
                            <a:solidFill>
                              <a:srgbClr val="000000"/>
                            </a:solidFill>
                            <a:miter lim="800000"/>
                            <a:headEnd/>
                            <a:tailEnd/>
                          </a:ln>
                        </wps:spPr>
                        <wps:txbx>
                          <w:txbxContent>
                            <w:p w:rsidR="00D456BA" w:rsidRPr="00294EBC" w:rsidRDefault="00D456BA" w:rsidP="001A36F5">
                              <w:r w:rsidRPr="00294EBC">
                                <w:t>Grāmatvedība</w:t>
                              </w:r>
                            </w:p>
                          </w:txbxContent>
                        </wps:txbx>
                        <wps:bodyPr rot="0" vert="horz" wrap="square" lIns="91440" tIns="45720" rIns="91440" bIns="45720" anchor="t" anchorCtr="0" upright="1">
                          <a:noAutofit/>
                        </wps:bodyPr>
                      </wps:wsp>
                      <wps:wsp>
                        <wps:cNvPr id="325" name="Rectangle 10"/>
                        <wps:cNvSpPr>
                          <a:spLocks noChangeArrowheads="1"/>
                        </wps:cNvSpPr>
                        <wps:spPr bwMode="auto">
                          <a:xfrm>
                            <a:off x="0" y="2171877"/>
                            <a:ext cx="1448798" cy="685856"/>
                          </a:xfrm>
                          <a:prstGeom prst="rect">
                            <a:avLst/>
                          </a:prstGeom>
                          <a:solidFill>
                            <a:srgbClr val="FFFFFF"/>
                          </a:solidFill>
                          <a:ln w="9525">
                            <a:solidFill>
                              <a:srgbClr val="000000"/>
                            </a:solidFill>
                            <a:miter lim="800000"/>
                            <a:headEnd/>
                            <a:tailEnd/>
                          </a:ln>
                        </wps:spPr>
                        <wps:txbx>
                          <w:txbxContent>
                            <w:p w:rsidR="00D456BA" w:rsidRPr="00294EBC" w:rsidRDefault="00D456BA" w:rsidP="001A36F5">
                              <w:pPr>
                                <w:jc w:val="center"/>
                              </w:pPr>
                              <w:r w:rsidRPr="00294EBC">
                                <w:t>Izglītības programmu vadītāji</w:t>
                              </w:r>
                            </w:p>
                          </w:txbxContent>
                        </wps:txbx>
                        <wps:bodyPr rot="0" vert="horz" wrap="square" lIns="91440" tIns="45720" rIns="91440" bIns="45720" anchor="t" anchorCtr="0" upright="1">
                          <a:noAutofit/>
                        </wps:bodyPr>
                      </wps:wsp>
                      <wps:wsp>
                        <wps:cNvPr id="326" name="Rectangle 11"/>
                        <wps:cNvSpPr>
                          <a:spLocks noChangeArrowheads="1"/>
                        </wps:cNvSpPr>
                        <wps:spPr bwMode="auto">
                          <a:xfrm>
                            <a:off x="35773" y="3086352"/>
                            <a:ext cx="1447946" cy="571547"/>
                          </a:xfrm>
                          <a:prstGeom prst="rect">
                            <a:avLst/>
                          </a:prstGeom>
                          <a:solidFill>
                            <a:srgbClr val="FFFFFF"/>
                          </a:solidFill>
                          <a:ln w="9525">
                            <a:solidFill>
                              <a:srgbClr val="000000"/>
                            </a:solidFill>
                            <a:miter lim="800000"/>
                            <a:headEnd/>
                            <a:tailEnd/>
                          </a:ln>
                        </wps:spPr>
                        <wps:txbx>
                          <w:txbxContent>
                            <w:p w:rsidR="00D456BA" w:rsidRPr="00294EBC" w:rsidRDefault="00D456BA" w:rsidP="001A36F5">
                              <w:pPr>
                                <w:jc w:val="center"/>
                              </w:pPr>
                              <w:r w:rsidRPr="00294EBC">
                                <w:t>Pedagogi</w:t>
                              </w:r>
                            </w:p>
                          </w:txbxContent>
                        </wps:txbx>
                        <wps:bodyPr rot="0" vert="horz" wrap="square" lIns="91440" tIns="45720" rIns="91440" bIns="45720" anchor="t" anchorCtr="0" upright="1">
                          <a:noAutofit/>
                        </wps:bodyPr>
                      </wps:wsp>
                      <wps:wsp>
                        <wps:cNvPr id="327" name="Rectangle 12"/>
                        <wps:cNvSpPr>
                          <a:spLocks noChangeArrowheads="1"/>
                        </wps:cNvSpPr>
                        <wps:spPr bwMode="auto">
                          <a:xfrm>
                            <a:off x="35773" y="3886517"/>
                            <a:ext cx="1450501" cy="571547"/>
                          </a:xfrm>
                          <a:prstGeom prst="rect">
                            <a:avLst/>
                          </a:prstGeom>
                          <a:solidFill>
                            <a:srgbClr val="FFFFFF"/>
                          </a:solidFill>
                          <a:ln w="9525">
                            <a:solidFill>
                              <a:srgbClr val="000000"/>
                            </a:solidFill>
                            <a:miter lim="800000"/>
                            <a:headEnd/>
                            <a:tailEnd/>
                          </a:ln>
                        </wps:spPr>
                        <wps:txbx>
                          <w:txbxContent>
                            <w:p w:rsidR="00D456BA" w:rsidRPr="00294EBC" w:rsidRDefault="00D456BA" w:rsidP="001A36F5">
                              <w:pPr>
                                <w:jc w:val="center"/>
                              </w:pPr>
                              <w:r w:rsidRPr="00294EBC">
                                <w:t>Audzēkņi</w:t>
                              </w:r>
                            </w:p>
                          </w:txbxContent>
                        </wps:txbx>
                        <wps:bodyPr rot="0" vert="horz" wrap="square" lIns="91440" tIns="45720" rIns="91440" bIns="45720" anchor="t" anchorCtr="0" upright="1">
                          <a:noAutofit/>
                        </wps:bodyPr>
                      </wps:wsp>
                      <wps:wsp>
                        <wps:cNvPr id="328" name="Rectangle 13"/>
                        <wps:cNvSpPr>
                          <a:spLocks noChangeArrowheads="1"/>
                        </wps:cNvSpPr>
                        <wps:spPr bwMode="auto">
                          <a:xfrm>
                            <a:off x="3314945" y="2514805"/>
                            <a:ext cx="1257158" cy="342928"/>
                          </a:xfrm>
                          <a:prstGeom prst="rect">
                            <a:avLst/>
                          </a:prstGeom>
                          <a:solidFill>
                            <a:srgbClr val="FFFFFF"/>
                          </a:solidFill>
                          <a:ln w="9525">
                            <a:solidFill>
                              <a:srgbClr val="000000"/>
                            </a:solidFill>
                            <a:miter lim="800000"/>
                            <a:headEnd/>
                            <a:tailEnd/>
                          </a:ln>
                        </wps:spPr>
                        <wps:txbx>
                          <w:txbxContent>
                            <w:p w:rsidR="00D456BA" w:rsidRPr="00294EBC" w:rsidRDefault="00D456BA" w:rsidP="001A36F5">
                              <w:pPr>
                                <w:jc w:val="center"/>
                              </w:pPr>
                              <w:r w:rsidRPr="00294EBC">
                                <w:t>Kanceleja</w:t>
                              </w:r>
                            </w:p>
                          </w:txbxContent>
                        </wps:txbx>
                        <wps:bodyPr rot="0" vert="horz" wrap="square" lIns="91440" tIns="45720" rIns="91440" bIns="45720" anchor="t" anchorCtr="0" upright="1">
                          <a:noAutofit/>
                        </wps:bodyPr>
                      </wps:wsp>
                      <wps:wsp>
                        <wps:cNvPr id="329" name="Rectangle 14"/>
                        <wps:cNvSpPr>
                          <a:spLocks noChangeArrowheads="1"/>
                        </wps:cNvSpPr>
                        <wps:spPr bwMode="auto">
                          <a:xfrm>
                            <a:off x="1714538" y="2743424"/>
                            <a:ext cx="1143026" cy="571547"/>
                          </a:xfrm>
                          <a:prstGeom prst="rect">
                            <a:avLst/>
                          </a:prstGeom>
                          <a:solidFill>
                            <a:srgbClr val="FFFFFF"/>
                          </a:solidFill>
                          <a:ln w="9525">
                            <a:solidFill>
                              <a:srgbClr val="000000"/>
                            </a:solidFill>
                            <a:miter lim="800000"/>
                            <a:headEnd/>
                            <a:tailEnd/>
                          </a:ln>
                        </wps:spPr>
                        <wps:txbx>
                          <w:txbxContent>
                            <w:p w:rsidR="00D456BA" w:rsidRPr="00294EBC" w:rsidRDefault="00D456BA" w:rsidP="001A36F5">
                              <w:r w:rsidRPr="00294EBC">
                                <w:t xml:space="preserve">Bibliotēka </w:t>
                              </w:r>
                            </w:p>
                          </w:txbxContent>
                        </wps:txbx>
                        <wps:bodyPr rot="0" vert="horz" wrap="square" lIns="91440" tIns="45720" rIns="91440" bIns="45720" anchor="t" anchorCtr="0" upright="1">
                          <a:noAutofit/>
                        </wps:bodyPr>
                      </wps:wsp>
                      <wps:wsp>
                        <wps:cNvPr id="330" name="Rectangle 15"/>
                        <wps:cNvSpPr>
                          <a:spLocks noChangeArrowheads="1"/>
                        </wps:cNvSpPr>
                        <wps:spPr bwMode="auto">
                          <a:xfrm>
                            <a:off x="4914499" y="3086352"/>
                            <a:ext cx="1335517" cy="571547"/>
                          </a:xfrm>
                          <a:prstGeom prst="rect">
                            <a:avLst/>
                          </a:prstGeom>
                          <a:solidFill>
                            <a:srgbClr val="FFFFFF"/>
                          </a:solidFill>
                          <a:ln w="9525">
                            <a:solidFill>
                              <a:srgbClr val="000000"/>
                            </a:solidFill>
                            <a:miter lim="800000"/>
                            <a:headEnd/>
                            <a:tailEnd/>
                          </a:ln>
                        </wps:spPr>
                        <wps:txbx>
                          <w:txbxContent>
                            <w:p w:rsidR="00D456BA" w:rsidRPr="00294EBC" w:rsidRDefault="00D456BA" w:rsidP="001A36F5">
                              <w:r w:rsidRPr="00294EBC">
                                <w:t>Apkopējas</w:t>
                              </w:r>
                            </w:p>
                            <w:p w:rsidR="00D456BA" w:rsidRPr="00294EBC" w:rsidRDefault="00D456BA" w:rsidP="001A36F5">
                              <w:pPr>
                                <w:jc w:val="center"/>
                              </w:pPr>
                            </w:p>
                          </w:txbxContent>
                        </wps:txbx>
                        <wps:bodyPr rot="0" vert="horz" wrap="square" lIns="91440" tIns="45720" rIns="91440" bIns="45720" anchor="t" anchorCtr="0" upright="1">
                          <a:noAutofit/>
                        </wps:bodyPr>
                      </wps:wsp>
                      <wps:wsp>
                        <wps:cNvPr id="331" name="Rectangle 16"/>
                        <wps:cNvSpPr>
                          <a:spLocks noChangeArrowheads="1"/>
                        </wps:cNvSpPr>
                        <wps:spPr bwMode="auto">
                          <a:xfrm>
                            <a:off x="3429077" y="3086352"/>
                            <a:ext cx="1340628" cy="571547"/>
                          </a:xfrm>
                          <a:prstGeom prst="rect">
                            <a:avLst/>
                          </a:prstGeom>
                          <a:solidFill>
                            <a:srgbClr val="FFFFFF"/>
                          </a:solidFill>
                          <a:ln w="9525">
                            <a:solidFill>
                              <a:srgbClr val="000000"/>
                            </a:solidFill>
                            <a:miter lim="800000"/>
                            <a:headEnd/>
                            <a:tailEnd/>
                          </a:ln>
                        </wps:spPr>
                        <wps:txbx>
                          <w:txbxContent>
                            <w:p w:rsidR="00D456BA" w:rsidRPr="00294EBC" w:rsidRDefault="00D456BA" w:rsidP="001A36F5">
                              <w:pPr>
                                <w:jc w:val="center"/>
                              </w:pPr>
                              <w:r w:rsidRPr="00294EBC">
                                <w:t>Skolas dežurants</w:t>
                              </w:r>
                            </w:p>
                          </w:txbxContent>
                        </wps:txbx>
                        <wps:bodyPr rot="0" vert="horz" wrap="square" lIns="91440" tIns="45720" rIns="91440" bIns="45720" anchor="t" anchorCtr="0" upright="1">
                          <a:noAutofit/>
                        </wps:bodyPr>
                      </wps:wsp>
                      <wps:wsp>
                        <wps:cNvPr id="332" name="Rectangle 17"/>
                        <wps:cNvSpPr>
                          <a:spLocks noChangeArrowheads="1"/>
                        </wps:cNvSpPr>
                        <wps:spPr bwMode="auto">
                          <a:xfrm>
                            <a:off x="2171919" y="228619"/>
                            <a:ext cx="1828671" cy="571547"/>
                          </a:xfrm>
                          <a:prstGeom prst="rect">
                            <a:avLst/>
                          </a:prstGeom>
                          <a:solidFill>
                            <a:srgbClr val="FFFFFF"/>
                          </a:solidFill>
                          <a:ln w="9525">
                            <a:solidFill>
                              <a:srgbClr val="000000"/>
                            </a:solidFill>
                            <a:miter lim="800000"/>
                            <a:headEnd/>
                            <a:tailEnd/>
                          </a:ln>
                        </wps:spPr>
                        <wps:txbx>
                          <w:txbxContent>
                            <w:p w:rsidR="00D456BA" w:rsidRPr="00294EBC" w:rsidRDefault="00D456BA" w:rsidP="001A36F5">
                              <w:pPr>
                                <w:jc w:val="center"/>
                                <w:rPr>
                                  <w:b/>
                                </w:rPr>
                              </w:pPr>
                            </w:p>
                            <w:p w:rsidR="00D456BA" w:rsidRPr="00294EBC" w:rsidRDefault="00D456BA" w:rsidP="001A36F5">
                              <w:pPr>
                                <w:jc w:val="center"/>
                                <w:rPr>
                                  <w:b/>
                                </w:rPr>
                              </w:pPr>
                              <w:r w:rsidRPr="00294EBC">
                                <w:rPr>
                                  <w:b/>
                                </w:rPr>
                                <w:t>DIREKTORS</w:t>
                              </w:r>
                            </w:p>
                            <w:p w:rsidR="00D456BA" w:rsidRPr="00294EBC" w:rsidRDefault="00D456BA" w:rsidP="001A36F5">
                              <w:pPr>
                                <w:jc w:val="center"/>
                              </w:pPr>
                            </w:p>
                          </w:txbxContent>
                        </wps:txbx>
                        <wps:bodyPr rot="0" vert="horz" wrap="square" lIns="91440" tIns="45720" rIns="91440" bIns="45720" anchor="t" anchorCtr="0" upright="1">
                          <a:noAutofit/>
                        </wps:bodyPr>
                      </wps:wsp>
                      <wps:wsp>
                        <wps:cNvPr id="333" name="Rectangle 18"/>
                        <wps:cNvSpPr>
                          <a:spLocks noChangeArrowheads="1"/>
                        </wps:cNvSpPr>
                        <wps:spPr bwMode="auto">
                          <a:xfrm>
                            <a:off x="4813995" y="342928"/>
                            <a:ext cx="1375549" cy="457237"/>
                          </a:xfrm>
                          <a:prstGeom prst="rect">
                            <a:avLst/>
                          </a:prstGeom>
                          <a:solidFill>
                            <a:srgbClr val="FFFFFF"/>
                          </a:solidFill>
                          <a:ln w="9525">
                            <a:solidFill>
                              <a:srgbClr val="000000"/>
                            </a:solidFill>
                            <a:miter lim="800000"/>
                            <a:headEnd/>
                            <a:tailEnd/>
                          </a:ln>
                        </wps:spPr>
                        <wps:txbx>
                          <w:txbxContent>
                            <w:p w:rsidR="00D456BA" w:rsidRPr="00294EBC" w:rsidRDefault="00D456BA" w:rsidP="001A36F5">
                              <w:pPr>
                                <w:jc w:val="center"/>
                              </w:pPr>
                              <w:r w:rsidRPr="00294EBC">
                                <w:t>Skolas</w:t>
                              </w:r>
                            </w:p>
                            <w:p w:rsidR="00D456BA" w:rsidRPr="00294EBC" w:rsidRDefault="00D456BA" w:rsidP="001A36F5">
                              <w:pPr>
                                <w:jc w:val="center"/>
                              </w:pPr>
                              <w:r w:rsidRPr="00294EBC">
                                <w:t>padome</w:t>
                              </w:r>
                            </w:p>
                          </w:txbxContent>
                        </wps:txbx>
                        <wps:bodyPr rot="0" vert="horz" wrap="square" lIns="91440" tIns="45720" rIns="91440" bIns="45720" anchor="t" anchorCtr="0" upright="1">
                          <a:noAutofit/>
                        </wps:bodyPr>
                      </wps:wsp>
                      <wps:wsp>
                        <wps:cNvPr id="334" name="Line 19"/>
                        <wps:cNvCnPr>
                          <a:cxnSpLocks noChangeShapeType="1"/>
                        </wps:cNvCnPr>
                        <wps:spPr bwMode="auto">
                          <a:xfrm>
                            <a:off x="1483719" y="1486021"/>
                            <a:ext cx="144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5" name="Line 20"/>
                        <wps:cNvCnPr>
                          <a:cxnSpLocks noChangeShapeType="1"/>
                        </wps:cNvCnPr>
                        <wps:spPr bwMode="auto">
                          <a:xfrm>
                            <a:off x="3076459" y="1486021"/>
                            <a:ext cx="144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6" name="Line 21"/>
                        <wps:cNvCnPr>
                          <a:cxnSpLocks noChangeShapeType="1"/>
                        </wps:cNvCnPr>
                        <wps:spPr bwMode="auto">
                          <a:xfrm>
                            <a:off x="2968289" y="1486021"/>
                            <a:ext cx="288737" cy="8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7" name="Line 22"/>
                        <wps:cNvCnPr>
                          <a:cxnSpLocks noChangeShapeType="1"/>
                        </wps:cNvCnPr>
                        <wps:spPr bwMode="auto">
                          <a:xfrm>
                            <a:off x="1483719" y="571547"/>
                            <a:ext cx="723973" cy="8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8" name="Line 23"/>
                        <wps:cNvCnPr>
                          <a:cxnSpLocks noChangeShapeType="1"/>
                        </wps:cNvCnPr>
                        <wps:spPr bwMode="auto">
                          <a:xfrm>
                            <a:off x="3085828" y="1028784"/>
                            <a:ext cx="852" cy="19432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9" name="Line 24"/>
                        <wps:cNvCnPr>
                          <a:cxnSpLocks noChangeShapeType="1"/>
                        </wps:cNvCnPr>
                        <wps:spPr bwMode="auto">
                          <a:xfrm>
                            <a:off x="685645" y="800165"/>
                            <a:ext cx="0" cy="3429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0" name="Line 25"/>
                        <wps:cNvCnPr>
                          <a:cxnSpLocks noChangeShapeType="1"/>
                        </wps:cNvCnPr>
                        <wps:spPr bwMode="auto">
                          <a:xfrm>
                            <a:off x="799777" y="1714640"/>
                            <a:ext cx="0" cy="4572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1" name="Line 26"/>
                        <wps:cNvCnPr>
                          <a:cxnSpLocks noChangeShapeType="1"/>
                        </wps:cNvCnPr>
                        <wps:spPr bwMode="auto">
                          <a:xfrm flipH="1">
                            <a:off x="1257158" y="571547"/>
                            <a:ext cx="914761" cy="5715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2" name="Line 27"/>
                        <wps:cNvCnPr>
                          <a:cxnSpLocks noChangeShapeType="1"/>
                        </wps:cNvCnPr>
                        <wps:spPr bwMode="auto">
                          <a:xfrm flipH="1">
                            <a:off x="799777" y="1828949"/>
                            <a:ext cx="1486274" cy="3429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3" name="Line 28"/>
                        <wps:cNvCnPr>
                          <a:cxnSpLocks noChangeShapeType="1"/>
                        </wps:cNvCnPr>
                        <wps:spPr bwMode="auto">
                          <a:xfrm>
                            <a:off x="685645" y="2972043"/>
                            <a:ext cx="0" cy="1143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4" name="Line 29"/>
                        <wps:cNvCnPr>
                          <a:cxnSpLocks noChangeShapeType="1"/>
                        </wps:cNvCnPr>
                        <wps:spPr bwMode="auto">
                          <a:xfrm>
                            <a:off x="685645" y="2857733"/>
                            <a:ext cx="0" cy="2286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5" name="Line 30"/>
                        <wps:cNvCnPr>
                          <a:cxnSpLocks noChangeShapeType="1"/>
                        </wps:cNvCnPr>
                        <wps:spPr bwMode="auto">
                          <a:xfrm>
                            <a:off x="799777" y="3657899"/>
                            <a:ext cx="0" cy="2286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6" name="Line 31"/>
                        <wps:cNvCnPr>
                          <a:cxnSpLocks noChangeShapeType="1"/>
                        </wps:cNvCnPr>
                        <wps:spPr bwMode="auto">
                          <a:xfrm>
                            <a:off x="3772325" y="571547"/>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7" name="Line 32"/>
                        <wps:cNvCnPr>
                          <a:cxnSpLocks noChangeShapeType="1"/>
                        </wps:cNvCnPr>
                        <wps:spPr bwMode="auto">
                          <a:xfrm>
                            <a:off x="4000590" y="571547"/>
                            <a:ext cx="7997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8" name="Line 33"/>
                        <wps:cNvCnPr>
                          <a:cxnSpLocks noChangeShapeType="1"/>
                        </wps:cNvCnPr>
                        <wps:spPr bwMode="auto">
                          <a:xfrm>
                            <a:off x="4000590" y="571547"/>
                            <a:ext cx="1485422" cy="5715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9" name="Line 34"/>
                        <wps:cNvCnPr>
                          <a:cxnSpLocks noChangeShapeType="1"/>
                        </wps:cNvCnPr>
                        <wps:spPr bwMode="auto">
                          <a:xfrm>
                            <a:off x="5600996" y="1943259"/>
                            <a:ext cx="852" cy="10287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0" name="Line 35"/>
                        <wps:cNvCnPr>
                          <a:cxnSpLocks noChangeShapeType="1"/>
                        </wps:cNvCnPr>
                        <wps:spPr bwMode="auto">
                          <a:xfrm>
                            <a:off x="5600996" y="2972043"/>
                            <a:ext cx="0" cy="1143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1" name="Line 36"/>
                        <wps:cNvCnPr>
                          <a:cxnSpLocks noChangeShapeType="1"/>
                        </wps:cNvCnPr>
                        <wps:spPr bwMode="auto">
                          <a:xfrm flipH="1">
                            <a:off x="4342986" y="1943259"/>
                            <a:ext cx="1258010" cy="11430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2" name="Line 37"/>
                        <wps:cNvCnPr>
                          <a:cxnSpLocks noChangeShapeType="1"/>
                        </wps:cNvCnPr>
                        <wps:spPr bwMode="auto">
                          <a:xfrm flipH="1">
                            <a:off x="3085828" y="2286187"/>
                            <a:ext cx="22911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3" name="Line 38"/>
                        <wps:cNvCnPr>
                          <a:cxnSpLocks noChangeShapeType="1"/>
                        </wps:cNvCnPr>
                        <wps:spPr bwMode="auto">
                          <a:xfrm flipH="1">
                            <a:off x="3085828" y="2743424"/>
                            <a:ext cx="229116" cy="8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4" name="Line 39"/>
                        <wps:cNvCnPr>
                          <a:cxnSpLocks noChangeShapeType="1"/>
                        </wps:cNvCnPr>
                        <wps:spPr bwMode="auto">
                          <a:xfrm>
                            <a:off x="2857564" y="3086352"/>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5" name="Line 40"/>
                        <wps:cNvCnPr>
                          <a:cxnSpLocks noChangeShapeType="1"/>
                        </wps:cNvCnPr>
                        <wps:spPr bwMode="auto">
                          <a:xfrm flipH="1">
                            <a:off x="2857564" y="2972043"/>
                            <a:ext cx="2282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6" name="Line 41"/>
                        <wps:cNvCnPr>
                          <a:cxnSpLocks noChangeShapeType="1"/>
                        </wps:cNvCnPr>
                        <wps:spPr bwMode="auto">
                          <a:xfrm flipV="1">
                            <a:off x="3085828" y="800165"/>
                            <a:ext cx="0" cy="3429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7" name="Line 42"/>
                        <wps:cNvCnPr>
                          <a:cxnSpLocks noChangeShapeType="1"/>
                        </wps:cNvCnPr>
                        <wps:spPr bwMode="auto">
                          <a:xfrm>
                            <a:off x="2171919" y="571547"/>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5875C95" id="Canvas 399" o:spid="_x0000_s1122" editas="canvas" style="width:495.95pt;height:408.1pt;mso-position-horizontal-relative:char;mso-position-vertical-relative:line" coordsize="62985,51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3" type="#_x0000_t75" style="position:absolute;width:62985;height:51828;visibility:visible;mso-wrap-style:square">
                  <v:fill o:detectmouseclick="t"/>
                  <v:path o:connecttype="none"/>
                </v:shape>
                <v:rect id="Rectangle 4" o:spid="_x0000_s1124" style="position:absolute;top:3429;width:14487;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uM8QA&#10;AADcAAAADwAAAGRycy9kb3ducmV2LnhtbESPQWvCQBSE7wX/w/KE3uomEaRGVxFLSj1qvPT2mn0m&#10;0ezbkN1o2l/vCgWPw8x8wyzXg2nElTpXW1YQTyIQxIXVNZcKjnn29g7CeWSNjWVS8EsO1qvRyxJT&#10;bW+8p+vBlyJA2KWooPK+TaV0RUUG3cS2xME72c6gD7Irpe7wFuCmkUkUzaTBmsNChS1tKyouh94o&#10;+KmTI/7t88/IzLOp3w35uf/+UOp1PGwWIDwN/hn+b39pBdN4Do8z4Qj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LjPEAAAA3AAAAA8AAAAAAAAAAAAAAAAAmAIAAGRycy9k&#10;b3ducmV2LnhtbFBLBQYAAAAABAAEAPUAAACJAwAAAAA=&#10;">
                  <v:textbox>
                    <w:txbxContent>
                      <w:p w:rsidR="00D456BA" w:rsidRPr="00294EBC" w:rsidRDefault="00D456BA" w:rsidP="001A36F5">
                        <w:pPr>
                          <w:jc w:val="center"/>
                        </w:pPr>
                        <w:r w:rsidRPr="00294EBC">
                          <w:t>Pedagoģiskā</w:t>
                        </w:r>
                      </w:p>
                      <w:p w:rsidR="00D456BA" w:rsidRPr="00294EBC" w:rsidRDefault="00D456BA" w:rsidP="001A36F5">
                        <w:pPr>
                          <w:jc w:val="center"/>
                        </w:pPr>
                        <w:r w:rsidRPr="00294EBC">
                          <w:t>padome</w:t>
                        </w:r>
                      </w:p>
                    </w:txbxContent>
                  </v:textbox>
                </v:rect>
                <v:rect id="Rectangle 5" o:spid="_x0000_s1125" style="position:absolute;left:48497;top:11430;width:13756;height:8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5NE8IA&#10;AADcAAAADwAAAGRycy9kb3ducmV2LnhtbERPPW/CMBDdkfofrKvUDZwGqYIUE6FWqdoRwsJ2jY8k&#10;EJ8j2wlpf309VGJ8et+bfDKdGMn51rKC50UCgriyuuVawbEs5isQPiBr7CyTgh/ykG8fZhvMtL3x&#10;nsZDqEUMYZ+hgiaEPpPSVw0Z9AvbE0fubJ3BEKGrpXZ4i+Gmk2mSvEiDLceGBnt6a6i6Hgaj4LtN&#10;j/i7Lz8Ssy6W4WsqL8PpXamnx2n3CiLQFO7if/enVrBM4/x4Jh4B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3k0TwgAAANwAAAAPAAAAAAAAAAAAAAAAAJgCAABkcnMvZG93&#10;bnJldi54bWxQSwUGAAAAAAQABAD1AAAAhwMAAAAA&#10;">
                  <v:textbox>
                    <w:txbxContent>
                      <w:p w:rsidR="00D456BA" w:rsidRPr="00294EBC" w:rsidRDefault="00D456BA" w:rsidP="001A36F5">
                        <w:pPr>
                          <w:jc w:val="center"/>
                        </w:pPr>
                        <w:r w:rsidRPr="00294EBC">
                          <w:t>Direktora vietnieks</w:t>
                        </w:r>
                      </w:p>
                      <w:p w:rsidR="00D456BA" w:rsidRPr="00294EBC" w:rsidRDefault="00D456BA" w:rsidP="001A36F5">
                        <w:pPr>
                          <w:jc w:val="center"/>
                        </w:pPr>
                        <w:r w:rsidRPr="00294EBC">
                          <w:t>saimnieciskajā darbā</w:t>
                        </w:r>
                      </w:p>
                      <w:p w:rsidR="00D456BA" w:rsidRPr="00294EBC" w:rsidRDefault="00D456BA" w:rsidP="001A36F5"/>
                    </w:txbxContent>
                  </v:textbox>
                </v:rect>
                <v:rect id="Rectangle 6" o:spid="_x0000_s1126" style="position:absolute;left:32570;top:11430;width:14479;height:5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LoiMUA&#10;AADcAAAADwAAAGRycy9kb3ducmV2LnhtbESPQWvCQBSE74L/YXmF3nSTCKWmrlKUSHvU5NLba/Y1&#10;SZt9G7KbGP313ULB4zAz3zCb3WRaMVLvGssK4mUEgri0uuFKQZFni2cQziNrbC2Tgis52G3nsw2m&#10;2l74ROPZVyJA2KWooPa+S6V0ZU0G3dJ2xMH7sr1BH2RfSd3jJcBNK5MoepIGGw4LNXa0r6n8OQ9G&#10;wWeTFHg75cfIrLOVf5/y7+HjoNTjw/T6AsLT5O/h//abVrBKYvg7E46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kuiIxQAAANwAAAAPAAAAAAAAAAAAAAAAAJgCAABkcnMv&#10;ZG93bnJldi54bWxQSwUGAAAAAAQABAD1AAAAigMAAAAA&#10;">
                  <v:textbox>
                    <w:txbxContent>
                      <w:p w:rsidR="00D456BA" w:rsidRPr="00294EBC" w:rsidRDefault="00D456BA" w:rsidP="001A36F5">
                        <w:pPr>
                          <w:jc w:val="center"/>
                        </w:pPr>
                        <w:r w:rsidRPr="00294EBC">
                          <w:t>Metodiskā</w:t>
                        </w:r>
                      </w:p>
                      <w:p w:rsidR="00D456BA" w:rsidRPr="00294EBC" w:rsidRDefault="00D456BA" w:rsidP="001A36F5">
                        <w:pPr>
                          <w:jc w:val="center"/>
                        </w:pPr>
                        <w:r w:rsidRPr="00294EBC">
                          <w:t>komisija</w:t>
                        </w:r>
                      </w:p>
                    </w:txbxContent>
                  </v:textbox>
                </v:rect>
                <v:rect id="Rectangle 7" o:spid="_x0000_s1127" style="position:absolute;left:16285;top:11430;width:13431;height:6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B2/8UA&#10;AADcAAAADwAAAGRycy9kb3ducmV2LnhtbESPQWvCQBSE74X+h+UVvNVNI0hNXaVUInrU5OLtNfua&#10;pM2+DdmNrv76bqHgcZiZb5jlOphOnGlwrWUFL9MEBHFldcu1grLIn19BOI+ssbNMCq7kYL16fFhi&#10;pu2FD3Q++lpECLsMFTTe95mUrmrIoJvanjh6X3Yw6KMcaqkHvES46WSaJHNpsOW40GBPHw1VP8fR&#10;KPhs0xJvh2KbmEU+8/tQfI+njVKTp/D+BsJT8Pfwf3unFczSFP7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Hb/xQAAANwAAAAPAAAAAAAAAAAAAAAAAJgCAABkcnMv&#10;ZG93bnJldi54bWxQSwUGAAAAAAQABAD1AAAAigMAAAAA&#10;">
                  <v:textbox>
                    <w:txbxContent>
                      <w:p w:rsidR="00D456BA" w:rsidRPr="00294EBC" w:rsidRDefault="00D456BA" w:rsidP="001A36F5">
                        <w:pPr>
                          <w:jc w:val="center"/>
                        </w:pPr>
                        <w:r w:rsidRPr="00294EBC">
                          <w:t>Direktora vietnieks</w:t>
                        </w:r>
                      </w:p>
                      <w:p w:rsidR="00D456BA" w:rsidRPr="00294EBC" w:rsidRDefault="00D456BA" w:rsidP="001A36F5">
                        <w:pPr>
                          <w:jc w:val="center"/>
                        </w:pPr>
                        <w:r w:rsidRPr="00294EBC">
                          <w:t>mācību darbā</w:t>
                        </w:r>
                      </w:p>
                      <w:p w:rsidR="00D456BA" w:rsidRPr="00294EBC" w:rsidRDefault="00D456BA" w:rsidP="001A36F5"/>
                    </w:txbxContent>
                  </v:textbox>
                </v:rect>
                <v:rect id="Rectangle 8" o:spid="_x0000_s1128" style="position:absolute;left:1141;top:11430;width:13721;height:5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zTZMUA&#10;AADcAAAADwAAAGRycy9kb3ducmV2LnhtbESPQWvCQBSE70L/w/IK3symCZQ2dZVSUewxJpfeXrPP&#10;JDb7NmRXE/313ULB4zAz3zDL9WQ6caHBtZYVPEUxCOLK6pZrBWWxXbyAcB5ZY2eZFFzJwXr1MFti&#10;pu3IOV0OvhYBwi5DBY33fSalqxoy6CLbEwfvaAeDPsihlnrAMcBNJ5M4fpYGWw4LDfb00VD1czgb&#10;Bd9tUuItL3axed2m/nMqTuevjVLzx+n9DYSnyd/D/+29VpAmKfyd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DNNkxQAAANwAAAAPAAAAAAAAAAAAAAAAAJgCAABkcnMv&#10;ZG93bnJldi54bWxQSwUGAAAAAAQABAD1AAAAigMAAAAA&#10;">
                  <v:textbox>
                    <w:txbxContent>
                      <w:p w:rsidR="00D456BA" w:rsidRPr="00294EBC" w:rsidRDefault="00D456BA" w:rsidP="001A36F5">
                        <w:pPr>
                          <w:jc w:val="center"/>
                        </w:pPr>
                        <w:r w:rsidRPr="00294EBC">
                          <w:t>Direktora padome</w:t>
                        </w:r>
                      </w:p>
                      <w:p w:rsidR="00D456BA" w:rsidRPr="00294EBC" w:rsidRDefault="00D456BA" w:rsidP="001A36F5"/>
                    </w:txbxContent>
                  </v:textbox>
                </v:rect>
                <v:rect id="Rectangle 9" o:spid="_x0000_s1129" style="position:absolute;left:33149;top:20575;width:12563;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LEMUA&#10;AADcAAAADwAAAGRycy9kb3ducmV2LnhtbESPT2vCQBTE70K/w/IKvenGWKSmriKWlPao8eLtNfua&#10;pGbfhuzmT/30bkHocZiZ3zDr7Whq0VPrKssK5rMIBHFudcWFglOWTl9AOI+ssbZMCn7JwXbzMFlj&#10;ou3AB+qPvhABwi5BBaX3TSKly0sy6Ga2IQ7et20N+iDbQuoWhwA3tYyjaCkNVhwWSmxoX1J+OXZG&#10;wVcVn/B6yN4js0oX/nPMfrrzm1JPj+PuFYSn0f+H7+0PrWARP8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5UsQxQAAANwAAAAPAAAAAAAAAAAAAAAAAJgCAABkcnMv&#10;ZG93bnJldi54bWxQSwUGAAAAAAQABAD1AAAAigMAAAAA&#10;">
                  <v:textbox>
                    <w:txbxContent>
                      <w:p w:rsidR="00D456BA" w:rsidRPr="00294EBC" w:rsidRDefault="00D456BA" w:rsidP="001A36F5">
                        <w:r w:rsidRPr="00294EBC">
                          <w:t>Grāmatvedība</w:t>
                        </w:r>
                      </w:p>
                    </w:txbxContent>
                  </v:textbox>
                </v:rect>
                <v:rect id="Rectangle 10" o:spid="_x0000_s1130" style="position:absolute;top:21718;width:14487;height:6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nui8UA&#10;AADcAAAADwAAAGRycy9kb3ducmV2LnhtbESPT2vCQBTE70K/w/IKvenGSKWmriKWlPao8eLtNfua&#10;pGbfhuzmT/30bkHocZiZ3zDr7Whq0VPrKssK5rMIBHFudcWFglOWTl9AOI+ssbZMCn7JwXbzMFlj&#10;ou3AB+qPvhABwi5BBaX3TSKly0sy6Ga2IQ7et20N+iDbQuoWhwA3tYyjaCkNVhwWSmxoX1J+OXZG&#10;wVcVn/B6yN4js0oX/nPMfrrzm1JPj+PuFYSn0f+H7+0PrWARP8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qe6LxQAAANwAAAAPAAAAAAAAAAAAAAAAAJgCAABkcnMv&#10;ZG93bnJldi54bWxQSwUGAAAAAAQABAD1AAAAigMAAAAA&#10;">
                  <v:textbox>
                    <w:txbxContent>
                      <w:p w:rsidR="00D456BA" w:rsidRPr="00294EBC" w:rsidRDefault="00D456BA" w:rsidP="001A36F5">
                        <w:pPr>
                          <w:jc w:val="center"/>
                        </w:pPr>
                        <w:r w:rsidRPr="00294EBC">
                          <w:t>Izglītības programmu vadītāji</w:t>
                        </w:r>
                      </w:p>
                    </w:txbxContent>
                  </v:textbox>
                </v:rect>
                <v:rect id="Rectangle 11" o:spid="_x0000_s1131" style="position:absolute;left:357;top:30863;width:14480;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tw/MMA&#10;AADcAAAADwAAAGRycy9kb3ducmV2LnhtbESPQYvCMBSE7wv+h/AEb2tqBdFqFFGU9ajtZW9vm2fb&#10;3ealNFG7/nojCB6HmfmGWaw6U4srta6yrGA0jEAQ51ZXXCjI0t3nFITzyBpry6Tgnxyslr2PBSba&#10;3vhI15MvRICwS1BB6X2TSOnykgy6oW2Ig3e2rUEfZFtI3eItwE0t4yiaSIMVh4USG9qUlP+dLkbB&#10;TxVneD+m+8jMdmN/6NLfy/dWqUG/W89BeOr8O/xqf2kF43gCzzPh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tw/MMAAADcAAAADwAAAAAAAAAAAAAAAACYAgAAZHJzL2Rv&#10;d25yZXYueG1sUEsFBgAAAAAEAAQA9QAAAIgDAAAAAA==&#10;">
                  <v:textbox>
                    <w:txbxContent>
                      <w:p w:rsidR="00D456BA" w:rsidRPr="00294EBC" w:rsidRDefault="00D456BA" w:rsidP="001A36F5">
                        <w:pPr>
                          <w:jc w:val="center"/>
                        </w:pPr>
                        <w:r w:rsidRPr="00294EBC">
                          <w:t>Pedagogi</w:t>
                        </w:r>
                      </w:p>
                    </w:txbxContent>
                  </v:textbox>
                </v:rect>
                <v:rect id="Rectangle 12" o:spid="_x0000_s1132" style="position:absolute;left:357;top:38865;width:14505;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fVZ8UA&#10;AADcAAAADwAAAGRycy9kb3ducmV2LnhtbESPT2vCQBTE70K/w/IKvenGCLWmriKWlPao8eLtNfua&#10;pGbfhuzmT/30bkHocZiZ3zDr7Whq0VPrKssK5rMIBHFudcWFglOWTl9AOI+ssbZMCn7JwXbzMFlj&#10;ou3AB+qPvhABwi5BBaX3TSKly0sy6Ga2IQ7et20N+iDbQuoWhwA3tYyj6FkarDgslNjQvqT8cuyM&#10;gq8qPuH1kL1HZpUu/OeY/XTnN6WeHsfdKwhPo/8P39sfWsEiXsL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N9VnxQAAANwAAAAPAAAAAAAAAAAAAAAAAJgCAABkcnMv&#10;ZG93bnJldi54bWxQSwUGAAAAAAQABAD1AAAAigMAAAAA&#10;">
                  <v:textbox>
                    <w:txbxContent>
                      <w:p w:rsidR="00D456BA" w:rsidRPr="00294EBC" w:rsidRDefault="00D456BA" w:rsidP="001A36F5">
                        <w:pPr>
                          <w:jc w:val="center"/>
                        </w:pPr>
                        <w:r w:rsidRPr="00294EBC">
                          <w:t>Audzēkņi</w:t>
                        </w:r>
                      </w:p>
                    </w:txbxContent>
                  </v:textbox>
                </v:rect>
                <v:rect id="Rectangle 13" o:spid="_x0000_s1133" style="position:absolute;left:33149;top:25148;width:1257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hBFcIA&#10;AADcAAAADwAAAGRycy9kb3ducmV2LnhtbERPPW/CMBDdkfofrKvUDZwGqYIUE6FWqdoRwsJ2jY8k&#10;EJ8j2wlpf309VGJ8et+bfDKdGMn51rKC50UCgriyuuVawbEs5isQPiBr7CyTgh/ykG8fZhvMtL3x&#10;nsZDqEUMYZ+hgiaEPpPSVw0Z9AvbE0fubJ3BEKGrpXZ4i+Gmk2mSvEiDLceGBnt6a6i6Hgaj4LtN&#10;j/i7Lz8Ssy6W4WsqL8PpXamnx2n3CiLQFO7if/enVrBM49p4Jh4B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qEEVwgAAANwAAAAPAAAAAAAAAAAAAAAAAJgCAABkcnMvZG93&#10;bnJldi54bWxQSwUGAAAAAAQABAD1AAAAhwMAAAAA&#10;">
                  <v:textbox>
                    <w:txbxContent>
                      <w:p w:rsidR="00D456BA" w:rsidRPr="00294EBC" w:rsidRDefault="00D456BA" w:rsidP="001A36F5">
                        <w:pPr>
                          <w:jc w:val="center"/>
                        </w:pPr>
                        <w:r w:rsidRPr="00294EBC">
                          <w:t>Kanceleja</w:t>
                        </w:r>
                      </w:p>
                    </w:txbxContent>
                  </v:textbox>
                </v:rect>
                <v:rect id="Rectangle 14" o:spid="_x0000_s1134" style="position:absolute;left:17145;top:27434;width:11430;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TkjsUA&#10;AADcAAAADwAAAGRycy9kb3ducmV2LnhtbESPQWvCQBSE7wX/w/IKvTWbJiA1ukqxWOpRk0tvz+wz&#10;ic2+DdnVRH+9KxR6HGbmG2axGk0rLtS7xrKCtygGQVxa3XCloMg3r+8gnEfW2FomBVdysFpOnhaY&#10;aTvwji57X4kAYZehgtr7LpPSlTUZdJHtiIN3tL1BH2RfSd3jEOCmlUkcT6XBhsNCjR2tayp/92ej&#10;4NAkBd52+VdsZpvUb8f8dP75VOrlefyYg/A0+v/wX/tbK0iTGTzOh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5OSOxQAAANwAAAAPAAAAAAAAAAAAAAAAAJgCAABkcnMv&#10;ZG93bnJldi54bWxQSwUGAAAAAAQABAD1AAAAigMAAAAA&#10;">
                  <v:textbox>
                    <w:txbxContent>
                      <w:p w:rsidR="00D456BA" w:rsidRPr="00294EBC" w:rsidRDefault="00D456BA" w:rsidP="001A36F5">
                        <w:r w:rsidRPr="00294EBC">
                          <w:t xml:space="preserve">Bibliotēka </w:t>
                        </w:r>
                      </w:p>
                    </w:txbxContent>
                  </v:textbox>
                </v:rect>
                <v:rect id="Rectangle 15" o:spid="_x0000_s1135" style="position:absolute;left:49144;top:30863;width:13356;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fbzsIA&#10;AADcAAAADwAAAGRycy9kb3ducmV2LnhtbERPPW+DMBDdI/U/WBepW2ICUtRSDKpapWrGhCzdrvgC&#10;pPiMsAMkv74eKnV8et9ZMZtOjDS41rKCzToCQVxZ3XKt4FTuVk8gnEfW2FkmBTdyUOQPiwxTbSc+&#10;0Hj0tQgh7FJU0Hjfp1K6qiGDbm174sCd7WDQBzjUUg84hXDTyTiKttJgy6GhwZ7eGqp+jlej4LuN&#10;T3g/lB+Red4lfj+Xl+vXu1KPy/n1BYSn2f+L/9yfWkGShPnhTDgCMv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B9vOwgAAANwAAAAPAAAAAAAAAAAAAAAAAJgCAABkcnMvZG93&#10;bnJldi54bWxQSwUGAAAAAAQABAD1AAAAhwMAAAAA&#10;">
                  <v:textbox>
                    <w:txbxContent>
                      <w:p w:rsidR="00D456BA" w:rsidRPr="00294EBC" w:rsidRDefault="00D456BA" w:rsidP="001A36F5">
                        <w:r w:rsidRPr="00294EBC">
                          <w:t>Apkopējas</w:t>
                        </w:r>
                      </w:p>
                      <w:p w:rsidR="00D456BA" w:rsidRPr="00294EBC" w:rsidRDefault="00D456BA" w:rsidP="001A36F5">
                        <w:pPr>
                          <w:jc w:val="center"/>
                        </w:pPr>
                      </w:p>
                    </w:txbxContent>
                  </v:textbox>
                </v:rect>
                <v:rect id="Rectangle 16" o:spid="_x0000_s1136" style="position:absolute;left:34290;top:30863;width:1340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t+VcMA&#10;AADcAAAADwAAAGRycy9kb3ducmV2LnhtbESPQYvCMBSE7wv+h/CEva2pFsStRhFFWY/aXrw9m2db&#10;bV5KE7W7v94Iwh6HmfmGmS06U4s7ta6yrGA4iEAQ51ZXXCjI0s3XBITzyBpry6Tglxws5r2PGSba&#10;PnhP94MvRICwS1BB6X2TSOnykgy6gW2Ig3e2rUEfZFtI3eIjwE0tR1E0lgYrDgslNrQqKb8ebkbB&#10;qRpl+LdPt5H53sR+16WX23Gt1Ge/W05BeOr8f/jd/tEK4ngIrzPhCMj5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kt+VcMAAADcAAAADwAAAAAAAAAAAAAAAACYAgAAZHJzL2Rv&#10;d25yZXYueG1sUEsFBgAAAAAEAAQA9QAAAIgDAAAAAA==&#10;">
                  <v:textbox>
                    <w:txbxContent>
                      <w:p w:rsidR="00D456BA" w:rsidRPr="00294EBC" w:rsidRDefault="00D456BA" w:rsidP="001A36F5">
                        <w:pPr>
                          <w:jc w:val="center"/>
                        </w:pPr>
                        <w:r w:rsidRPr="00294EBC">
                          <w:t>Skolas dežurants</w:t>
                        </w:r>
                      </w:p>
                    </w:txbxContent>
                  </v:textbox>
                </v:rect>
                <v:rect id="Rectangle 17" o:spid="_x0000_s1137" style="position:absolute;left:21719;top:2286;width:18286;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ngIsUA&#10;AADcAAAADwAAAGRycy9kb3ducmV2LnhtbESPQWvCQBSE70L/w/IK3symCZQ2dZVSUewxJpfeXrPP&#10;JDb7NmRXE/313ULB4zAz3zDL9WQ6caHBtZYVPEUxCOLK6pZrBWWxXbyAcB5ZY2eZFFzJwXr1MFti&#10;pu3IOV0OvhYBwi5DBY33fSalqxoy6CLbEwfvaAeDPsihlnrAMcBNJ5M4fpYGWw4LDfb00VD1czgb&#10;Bd9tUuItL3axed2m/nMqTuevjVLzx+n9DYSnyd/D/+29VpCmCfyd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meAixQAAANwAAAAPAAAAAAAAAAAAAAAAAJgCAABkcnMv&#10;ZG93bnJldi54bWxQSwUGAAAAAAQABAD1AAAAigMAAAAA&#10;">
                  <v:textbox>
                    <w:txbxContent>
                      <w:p w:rsidR="00D456BA" w:rsidRPr="00294EBC" w:rsidRDefault="00D456BA" w:rsidP="001A36F5">
                        <w:pPr>
                          <w:jc w:val="center"/>
                          <w:rPr>
                            <w:b/>
                          </w:rPr>
                        </w:pPr>
                      </w:p>
                      <w:p w:rsidR="00D456BA" w:rsidRPr="00294EBC" w:rsidRDefault="00D456BA" w:rsidP="001A36F5">
                        <w:pPr>
                          <w:jc w:val="center"/>
                          <w:rPr>
                            <w:b/>
                          </w:rPr>
                        </w:pPr>
                        <w:r w:rsidRPr="00294EBC">
                          <w:rPr>
                            <w:b/>
                          </w:rPr>
                          <w:t>DIREKTORS</w:t>
                        </w:r>
                      </w:p>
                      <w:p w:rsidR="00D456BA" w:rsidRPr="00294EBC" w:rsidRDefault="00D456BA" w:rsidP="001A36F5">
                        <w:pPr>
                          <w:jc w:val="center"/>
                        </w:pPr>
                      </w:p>
                    </w:txbxContent>
                  </v:textbox>
                </v:rect>
                <v:rect id="Rectangle 18" o:spid="_x0000_s1138" style="position:absolute;left:48139;top:3429;width:13756;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VFucUA&#10;AADcAAAADwAAAGRycy9kb3ducmV2LnhtbESPT2vCQBTE74LfYXmF3nRTA6VGVykWS3uM8eLtmX0m&#10;sdm3Ibv50356Vyh4HGbmN8x6O5pa9NS6yrKCl3kEgji3uuJCwTHbz95AOI+ssbZMCn7JwXYznawx&#10;0XbglPqDL0SAsEtQQel9k0jp8pIMurltiIN3sa1BH2RbSN3iEOCmlosoepUGKw4LJTa0Kyn/OXRG&#10;wblaHPEvzT4js9zH/nvMrt3pQ6nnp/F9BcLT6B/h//aXVhDHMdzPhCMgN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1UW5xQAAANwAAAAPAAAAAAAAAAAAAAAAAJgCAABkcnMv&#10;ZG93bnJldi54bWxQSwUGAAAAAAQABAD1AAAAigMAAAAA&#10;">
                  <v:textbox>
                    <w:txbxContent>
                      <w:p w:rsidR="00D456BA" w:rsidRPr="00294EBC" w:rsidRDefault="00D456BA" w:rsidP="001A36F5">
                        <w:pPr>
                          <w:jc w:val="center"/>
                        </w:pPr>
                        <w:r w:rsidRPr="00294EBC">
                          <w:t>Skolas</w:t>
                        </w:r>
                      </w:p>
                      <w:p w:rsidR="00D456BA" w:rsidRPr="00294EBC" w:rsidRDefault="00D456BA" w:rsidP="001A36F5">
                        <w:pPr>
                          <w:jc w:val="center"/>
                        </w:pPr>
                        <w:r w:rsidRPr="00294EBC">
                          <w:t>padome</w:t>
                        </w:r>
                      </w:p>
                    </w:txbxContent>
                  </v:textbox>
                </v:rect>
                <v:line id="Line 19" o:spid="_x0000_s1139" style="position:absolute;visibility:visible;mso-wrap-style:square" from="14837,14860" to="16285,14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qigccAAADcAAAADwAAAGRycy9kb3ducmV2LnhtbESPQWvCQBSE74L/YXlCb7qxKaGkriKW&#10;gvZQqi3o8Zl9TaLZt2F3m6T/vlsQehxm5htmsRpMIzpyvrasYD5LQBAXVtdcKvj8eJk+gvABWWNj&#10;mRT8kIfVcjxaYK5tz3vqDqEUEcI+RwVVCG0upS8qMuhntiWO3pd1BkOUrpTaYR/hppH3SZJJgzXH&#10;hQpb2lRUXA/fRsFb+p51693rdjjusnPxvD+fLr1T6m4yrJ9ABBrCf/jW3moFafoAf2fi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aqKBxwAAANwAAAAPAAAAAAAA&#10;AAAAAAAAAKECAABkcnMvZG93bnJldi54bWxQSwUGAAAAAAQABAD5AAAAlQMAAAAA&#10;"/>
                <v:line id="Line 20" o:spid="_x0000_s1140" style="position:absolute;visibility:visible;mso-wrap-style:square" from="30764,14860" to="32212,14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SYHGscAAADcAAAADwAAAGRycy9kb3ducmV2LnhtbESPQWvCQBSE74L/YXlCb7qxoaGkriKW&#10;gvZQqi3o8Zl9TaLZt2F3m6T/vlsQehxm5htmsRpMIzpyvrasYD5LQBAXVtdcKvj8eJk+gvABWWNj&#10;mRT8kIfVcjxaYK5tz3vqDqEUEcI+RwVVCG0upS8qMuhntiWO3pd1BkOUrpTaYR/hppH3SZJJgzXH&#10;hQpb2lRUXA/fRsFb+p51693rdjjusnPxvD+fLr1T6m4yrJ9ABBrCf/jW3moFafoAf2fi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lJgcaxwAAANwAAAAPAAAAAAAA&#10;AAAAAAAAAKECAABkcnMvZG93bnJldi54bWxQSwUGAAAAAAQABAD5AAAAlQMAAAAA&#10;"/>
                <v:line id="Line 21" o:spid="_x0000_s1141" style="position:absolute;visibility:visible;mso-wrap-style:square" from="29682,14860" to="32570,14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SZbcYAAADcAAAADwAAAGRycy9kb3ducmV2LnhtbESPQWvCQBSE7wX/w/IK3uqmDQRJXUWU&#10;gvZQ1Bba4zP7mqRm34bdNYn/3hWEHoeZ+YaZLQbTiI6cry0reJ4kIIgLq2suFXx9vj1NQfiArLGx&#10;TAou5GExHz3MMNe25z11h1CKCGGfo4IqhDaX0hcVGfQT2xJH79c6gyFKV0rtsI9w08iXJMmkwZrj&#10;QoUtrSoqToezUfCR7rJuuX3fDN/b7Fis98efv94pNX4clq8gAg3hP3xvb7SCNM3gdiYeAT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X0mW3GAAAA3AAAAA8AAAAAAAAA&#10;AAAAAAAAoQIAAGRycy9kb3ducmV2LnhtbFBLBQYAAAAABAAEAPkAAACUAwAAAAA=&#10;"/>
                <v:line id="Line 22" o:spid="_x0000_s1142" style="position:absolute;visibility:visible;mso-wrap-style:square" from="14837,5715" to="22076,5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g89scAAADcAAAADwAAAGRycy9kb3ducmV2LnhtbESPQWvCQBSE74L/YXlCb7qxgbSkriKW&#10;gvZQqi3o8Zl9TaLZt2F3m6T/vlsQehxm5htmsRpMIzpyvrasYD5LQBAXVtdcKvj8eJk+gvABWWNj&#10;mRT8kIfVcjxaYK5tz3vqDqEUEcI+RwVVCG0upS8qMuhntiWO3pd1BkOUrpTaYR/hppH3SZJJgzXH&#10;hQpb2lRUXA/fRsFb+p51693rdjjusnPxvD+fLr1T6m4yrJ9ABBrCf/jW3moFafoAf2fi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6uDz2xwAAANwAAAAPAAAAAAAA&#10;AAAAAAAAAKECAABkcnMvZG93bnJldi54bWxQSwUGAAAAAAQABAD5AAAAlQMAAAAA&#10;"/>
                <v:line id="Line 23" o:spid="_x0000_s1143" style="position:absolute;visibility:visible;mso-wrap-style:square" from="30858,10287" to="30866,29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eohMMAAADcAAAADwAAAGRycy9kb3ducmV2LnhtbERPz2vCMBS+C/sfwht401QLZXRGEUXQ&#10;HUTdYDs+m7e2W/NSkqyt/705DDx+fL8Xq8E0oiPna8sKZtMEBHFhdc2lgo/33eQFhA/IGhvLpOBG&#10;HlbLp9ECc217PlN3CaWIIexzVFCF0OZS+qIig35qW+LIfVtnMEToSqkd9jHcNHKeJJk0WHNsqLCl&#10;TUXF7+XPKDimp6xbH972w+chuxbb8/Xrp3dKjZ+H9SuIQEN4iP/de60gTePaeCYeAbm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snqITDAAAA3AAAAA8AAAAAAAAAAAAA&#10;AAAAoQIAAGRycy9kb3ducmV2LnhtbFBLBQYAAAAABAAEAPkAAACRAwAAAAA=&#10;"/>
                <v:line id="Line 24" o:spid="_x0000_s1144" style="position:absolute;visibility:visible;mso-wrap-style:square" from="6856,8001" to="6856,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sNH8cAAADcAAAADwAAAGRycy9kb3ducmV2LnhtbESPQWvCQBSE74L/YXlCb7qxgdCmriKW&#10;gvZQqi3o8Zl9TaLZt2F3m6T/vlsQehxm5htmsRpMIzpyvrasYD5LQBAXVtdcKvj8eJk+gPABWWNj&#10;mRT8kIfVcjxaYK5tz3vqDqEUEcI+RwVVCG0upS8qMuhntiWO3pd1BkOUrpTaYR/hppH3SZJJgzXH&#10;hQpb2lRUXA/fRsFb+p51693rdjjusnPxvD+fLr1T6m4yrJ9ABBrCf/jW3moFafoIf2fi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kaw0fxwAAANwAAAAPAAAAAAAA&#10;AAAAAAAAAKECAABkcnMvZG93bnJldi54bWxQSwUGAAAAAAQABAD5AAAAlQMAAAAA&#10;"/>
                <v:line id="Line 25" o:spid="_x0000_s1145" style="position:absolute;visibility:visible;mso-wrap-style:square" from="7997,17146" to="7997,21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fX/8QAAADcAAAADwAAAGRycy9kb3ducmV2LnhtbERPy2rCQBTdF/yH4Qru6sRaQomOIhZB&#10;uyj1Abq8Zq5JNHMnzEyT9O87i0KXh/OeL3tTi5acrywrmIwTEMS51RUXCk7HzfMbCB+QNdaWScEP&#10;eVguBk9zzLTteE/tIRQihrDPUEEZQpNJ6fOSDPqxbYgjd7POYIjQFVI77GK4qeVLkqTSYMWxocSG&#10;1iXlj8O3UfA5/Urb1e5j25936TV/318v984pNRr2qxmIQH34F/+5t1rB9DXOj2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V9f/xAAAANwAAAAPAAAAAAAAAAAA&#10;AAAAAKECAABkcnMvZG93bnJldi54bWxQSwUGAAAAAAQABAD5AAAAkgMAAAAA&#10;"/>
                <v:line id="Line 26" o:spid="_x0000_s1146" style="position:absolute;flip:x;visibility:visible;mso-wrap-style:square" from="12571,5715" to="21719,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zG8YAAADcAAAADwAAAGRycy9kb3ducmV2LnhtbESPQWsCMRSE74X+h/AKXopmtVJ0axQp&#10;CD14UcuKt+fmdbPs5mWbRN3++0Yo9DjMzDfMYtXbVlzJh9qxgvEoA0FcOl1zpeDzsBnOQISIrLF1&#10;TAp+KMBq+fiwwFy7G+/ouo+VSBAOOSowMXa5lKE0ZDGMXEecvC/nLcYkfSW1x1uC21ZOsuxVWqw5&#10;LRjs6N1Q2ewvVoGcbZ+//fo8bYrmeJyboiy601apwVO/fgMRqY//4b/2h1bwMh3D/Uw6AnL5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s/8xvGAAAA3AAAAA8AAAAAAAAA&#10;AAAAAAAAoQIAAGRycy9kb3ducmV2LnhtbFBLBQYAAAAABAAEAPkAAACUAwAAAAA=&#10;"/>
                <v:line id="Line 27" o:spid="_x0000_s1147" style="position:absolute;flip:x;visibility:visible;mso-wrap-style:square" from="7997,18289" to="22860,21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1tbMYAAADcAAAADwAAAGRycy9kb3ducmV2LnhtbESPQWsCMRSE70L/Q3gFL0WztVJ0axQp&#10;FHrwopYVb8/N62bZzcs2ibr9941Q8DjMzDfMYtXbVlzIh9qxgudxBoK4dLrmSsHX/mM0AxEissbW&#10;MSn4pQCr5cNggbl2V97SZRcrkSAcclRgYuxyKUNpyGIYu444ed/OW4xJ+kpqj9cEt62cZNmrtFhz&#10;WjDY0buhstmdrQI52zz9+PVp2hTN4TA3RVl0x41Sw8d+/QYiUh/v4f/2p1bwMp3A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vtbWzGAAAA3AAAAA8AAAAAAAAA&#10;AAAAAAAAoQIAAGRycy9kb3ducmV2LnhtbFBLBQYAAAAABAAEAPkAAACUAwAAAAA=&#10;"/>
                <v:line id="Line 28" o:spid="_x0000_s1148" style="position:absolute;visibility:visible;mso-wrap-style:square" from="6856,29720" to="6856,30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VJiMcAAADcAAAADwAAAGRycy9kb3ducmV2LnhtbESPQWvCQBSE74L/YXlCb7qxKaGkriKW&#10;gvZQqi3o8Zl9TaLZt2F3m6T/vlsQehxm5htmsRpMIzpyvrasYD5LQBAXVtdcKvj8eJk+gvABWWNj&#10;mRT8kIfVcjxaYK5tz3vqDqEUEcI+RwVVCG0upS8qMuhntiWO3pd1BkOUrpTaYR/hppH3SZJJgzXH&#10;hQpb2lRUXA/fRsFb+p51693rdjjusnPxvD+fLr1T6m4yrJ9ABBrCf/jW3moF6UMKf2fi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dhUmIxwAAANwAAAAPAAAAAAAA&#10;AAAAAAAAAKECAABkcnMvZG93bnJldi54bWxQSwUGAAAAAAQABAD5AAAAlQMAAAAA&#10;"/>
                <v:line id="Line 29" o:spid="_x0000_s1149" style="position:absolute;visibility:visible;mso-wrap-style:square" from="6856,28577" to="6856,30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mzR/McAAADcAAAADwAAAGRycy9kb3ducmV2LnhtbESPT2vCQBTE74V+h+UJvdWNVYJEV5GW&#10;gvYg9Q/o8Zl9TdJm34bdbZJ++64geBxm5jfMfNmbWrTkfGVZwWiYgCDOra64UHA8vD9PQfiArLG2&#10;TAr+yMNy8fgwx0zbjnfU7kMhIoR9hgrKEJpMSp+XZNAPbUMcvS/rDIYoXSG1wy7CTS1fkiSVBiuO&#10;CyU29FpS/rP/NQq248+0XW0+1v1pk17yt93l/N05pZ4G/WoGIlAf7uFbe60VjCcTuJ6JR0A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SbNH8xwAAANwAAAAPAAAAAAAA&#10;AAAAAAAAAKECAABkcnMvZG93bnJldi54bWxQSwUGAAAAAAQABAD5AAAAlQMAAAAA&#10;"/>
                <v:line id="Line 30" o:spid="_x0000_s1150" style="position:absolute;visibility:visible;mso-wrap-style:square" from="7997,36578" to="7997,38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B0Z8cAAADcAAAADwAAAGRycy9kb3ducmV2LnhtbESPQWvCQBSE74X+h+UVvNVNaxskuopY&#10;BO2hVCvo8Zl9JqnZt2F3m6T/3hUKPQ4z8w0znfemFi05X1lW8DRMQBDnVldcKNh/rR7HIHxA1lhb&#10;JgW/5GE+u7+bYqZtx1tqd6EQEcI+QwVlCE0mpc9LMuiHtiGO3tk6gyFKV0jtsItwU8vnJEmlwYrj&#10;QokNLUvKL7sfo+Bj9Jm2i837uj9s0lP+tj0dvzun1OChX0xABOrDf/ivvdYKRi+vc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9IHRnxwAAANwAAAAPAAAAAAAA&#10;AAAAAAAAAKECAABkcnMvZG93bnJldi54bWxQSwUGAAAAAAQABAD5AAAAlQMAAAAA&#10;"/>
                <v:line id="Line 31" o:spid="_x0000_s1151" style="position:absolute;visibility:visible;mso-wrap-style:square" from="37723,5715" to="37723,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LqEMcAAADcAAAADwAAAGRycy9kb3ducmV2LnhtbESPT2vCQBTE74LfYXlCb7qxliCpq4il&#10;oD2U+gfa4zP7mkSzb8PuNkm/fbcgeBxm5jfMYtWbWrTkfGVZwXSSgCDOra64UHA6vo7nIHxA1lhb&#10;JgW/5GG1HA4WmGnb8Z7aQyhEhLDPUEEZQpNJ6fOSDPqJbYij922dwRClK6R22EW4qeVjkqTSYMVx&#10;ocSGNiXl18OPUfA++0jb9e5t23/u0nP+sj9/XTqn1MOoXz+DCNSHe/jW3moFs6cU/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N8uoQxwAAANwAAAAPAAAAAAAA&#10;AAAAAAAAAKECAABkcnMvZG93bnJldi54bWxQSwUGAAAAAAQABAD5AAAAlQMAAAAA&#10;"/>
                <v:line id="Line 32" o:spid="_x0000_s1152" style="position:absolute;visibility:visible;mso-wrap-style:square" from="40005,5715" to="48003,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5Pi8cAAADcAAAADwAAAGRycy9kb3ducmV2LnhtbESPQWvCQBSE7wX/w/IKvdVNa0kluoq0&#10;FLSHolbQ4zP7TGKzb8PuNkn/vSsUPA4z8w0znfemFi05X1lW8DRMQBDnVldcKNh9fzyOQfiArLG2&#10;TAr+yMN8NribYqZtxxtqt6EQEcI+QwVlCE0mpc9LMuiHtiGO3sk6gyFKV0jtsItwU8vnJEmlwYrj&#10;QokNvZWU/2x/jYKv0TptF6vPZb9fpcf8fXM8nDun1MN9v5iACNSHW/i/vdQKRi+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ivk+LxwAAANwAAAAPAAAAAAAA&#10;AAAAAAAAAKECAABkcnMvZG93bnJldi54bWxQSwUGAAAAAAQABAD5AAAAlQMAAAAA&#10;"/>
                <v:line id="Line 33" o:spid="_x0000_s1153" style="position:absolute;visibility:visible;mso-wrap-style:square" from="40005,5715" to="5486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Hb+cQAAADcAAAADwAAAGRycy9kb3ducmV2LnhtbERPy2rCQBTdF/yH4Qru6sRaQomOIhZB&#10;uyj1Abq8Zq5JNHMnzEyT9O87i0KXh/OeL3tTi5acrywrmIwTEMS51RUXCk7HzfMbCB+QNdaWScEP&#10;eVguBk9zzLTteE/tIRQihrDPUEEZQpNJ6fOSDPqxbYgjd7POYIjQFVI77GK4qeVLkqTSYMWxocSG&#10;1iXlj8O3UfA5/Urb1e5j25936TV/318v984pNRr2qxmIQH34F/+5t1rB9DWujW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Idv5xAAAANwAAAAPAAAAAAAAAAAA&#10;AAAAAKECAABkcnMvZG93bnJldi54bWxQSwUGAAAAAAQABAD5AAAAkgMAAAAA&#10;"/>
                <v:line id="Line 34" o:spid="_x0000_s1154" style="position:absolute;visibility:visible;mso-wrap-style:square" from="56009,19432" to="56018,29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1+YscAAADcAAAADwAAAGRycy9kb3ducmV2LnhtbESPQWvCQBSE7wX/w/IKvdVNawk1uoq0&#10;FLSHolbQ4zP7TGKzb8PuNkn/vSsUPA4z8w0znfemFi05X1lW8DRMQBDnVldcKNh9fzy+gvABWWNt&#10;mRT8kYf5bHA3xUzbjjfUbkMhIoR9hgrKEJpMSp+XZNAPbUMcvZN1BkOUrpDaYRfhppbPSZJKgxXH&#10;hRIbeisp/9n+GgVfo3XaLlafy36/So/5++Z4OHdOqYf7fjEBEagPt/B/e6kVjF7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8bX5ixwAAANwAAAAPAAAAAAAA&#10;AAAAAAAAAKECAABkcnMvZG93bnJldi54bWxQSwUGAAAAAAQABAD5AAAAlQMAAAAA&#10;"/>
                <v:line id="Line 35" o:spid="_x0000_s1155" style="position:absolute;visibility:visible;mso-wrap-style:square" from="56009,29720" to="56009,30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5BIsQAAADcAAAADwAAAGRycy9kb3ducmV2LnhtbERPy2rCQBTdF/yH4Qru6sRKQ4mOIhZB&#10;uyj1Abq8Zq5JNHMnzEyT9O87i0KXh/OeL3tTi5acrywrmIwTEMS51RUXCk7HzfMbCB+QNdaWScEP&#10;eVguBk9zzLTteE/tIRQihrDPUEEZQpNJ6fOSDPqxbYgjd7POYIjQFVI77GK4qeVLkqTSYMWxocSG&#10;1iXlj8O3UfA5/Urb1e5j25936TV/318v984pNRr2qxmIQH34F/+5t1rB9DXOj2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kEixAAAANwAAAAPAAAAAAAAAAAA&#10;AAAAAKECAABkcnMvZG93bnJldi54bWxQSwUGAAAAAAQABAD5AAAAkgMAAAAA&#10;"/>
                <v:line id="Line 36" o:spid="_x0000_s1156" style="position:absolute;flip:x;visibility:visible;mso-wrap-style:square" from="43429,19432" to="56009,30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ZlxscAAADcAAAADwAAAGRycy9kb3ducmV2LnhtbESPQWsCMRSE74X+h/AKvYhmba3o1ihS&#10;EHrwUisr3p6b182ym5dtEnX775uC0OMwM98wi1VvW3EhH2rHCsajDARx6XTNlYL952Y4AxEissbW&#10;MSn4oQCr5f3dAnPtrvxBl12sRIJwyFGBibHLpQylIYth5Dri5H05bzEm6SupPV4T3LbyKcum0mLN&#10;acFgR2+GymZ3tgrkbDv49uvTpCmaw2FuirLojlulHh/69SuISH38D9/a71rB88sY/s6kIyC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e5mXGxwAAANwAAAAPAAAAAAAA&#10;AAAAAAAAAKECAABkcnMvZG93bnJldi54bWxQSwUGAAAAAAQABAD5AAAAlQMAAAAA&#10;"/>
                <v:line id="Line 37" o:spid="_x0000_s1157" style="position:absolute;flip:x;visibility:visible;mso-wrap-style:square" from="30858,22861" to="33149,22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T7sccAAADcAAAADwAAAGRycy9kb3ducmV2LnhtbESPT0vDQBTE74LfYXmCF2k31j/UmE0p&#10;guChl1ZJ6O2ZfWZDsm/j7trGb+8WCh6HmfkNU6wmO4gD+dA5VnA7z0AQN0533Cr4eH+dLUGEiKxx&#10;cEwKfinAqry8KDDX7shbOuxiKxKEQ44KTIxjLmVoDFkMczcSJ+/LeYsxSd9K7fGY4HaQiyx7lBY7&#10;TgsGR3ox1PS7H6tALjc33379ed9XfV0/maqpxv1Gqeuraf0MItIU/8Pn9ptWcPewgNOZdARk+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uNPuxxwAAANwAAAAPAAAAAAAA&#10;AAAAAAAAAKECAABkcnMvZG93bnJldi54bWxQSwUGAAAAAAQABAD5AAAAlQMAAAAA&#10;"/>
                <v:line id="Line 38" o:spid="_x0000_s1158" style="position:absolute;flip:x;visibility:visible;mso-wrap-style:square" from="30858,27434" to="33149,27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heKscAAADcAAAADwAAAGRycy9kb3ducmV2LnhtbESPQUvDQBSE70L/w/IKXqTdaKzU2G0p&#10;guAhF1tJ6e2ZfWZDsm/j7trGf+8KBY/DzHzDrDaj7cWJfGgdK7idZyCIa6dbbhS8719mSxAhImvs&#10;HZOCHwqwWU+uVlhod+Y3Ou1iIxKEQ4EKTIxDIWWoDVkMczcQJ+/TeYsxSd9I7fGc4LaXd1n2IC22&#10;nBYMDvRsqO5231aBXJY3X377cd9V3eHwaKq6Go6lUtfTcfsEItIY/8OX9qtWkC9y+DuTjoBc/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BeF4qxwAAANwAAAAPAAAAAAAA&#10;AAAAAAAAAKECAABkcnMvZG93bnJldi54bWxQSwUGAAAAAAQABAD5AAAAlQMAAAAA&#10;"/>
                <v:line id="Line 39" o:spid="_x0000_s1159" style="position:absolute;visibility:visible;mso-wrap-style:square" from="28575,30863" to="28575,30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7VHIccAAADcAAAADwAAAGRycy9kb3ducmV2LnhtbESPQWvCQBSE74X+h+UVvNVNaxskuopY&#10;BO2hVCvo8Zl9JqnZt2F3m6T/3hUKPQ4z8w0znfemFi05X1lW8DRMQBDnVldcKNh/rR7HIHxA1lhb&#10;JgW/5GE+u7+bYqZtx1tqd6EQEcI+QwVlCE0mpc9LMuiHtiGO3tk6gyFKV0jtsItwU8vnJEmlwYrj&#10;QokNLUvKL7sfo+Bj9Jm2i837uj9s0lP+tj0dvzun1OChX0xABOrDf/ivvdYKRq8vc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tUchxwAAANwAAAAPAAAAAAAA&#10;AAAAAAAAAKECAABkcnMvZG93bnJldi54bWxQSwUGAAAAAAQABAD5AAAAlQMAAAAA&#10;"/>
                <v:line id="Line 40" o:spid="_x0000_s1160" style="position:absolute;flip:x;visibility:visible;mso-wrap-style:square" from="28575,29720" to="30858,29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1jxccAAADcAAAADwAAAGRycy9kb3ducmV2LnhtbESPT2sCMRTE74V+h/AKXopm+0fRrVGk&#10;IHjwUisr3p6b182ym5dtEnX77ZuC0OMwM79h5svetuJCPtSOFTyNMhDEpdM1Vwr2n+vhFESIyBpb&#10;x6TghwIsF/d3c8y1u/IHXXaxEgnCIUcFJsYulzKUhiyGkeuIk/flvMWYpK+k9nhNcNvK5yybSIs1&#10;pwWDHb0bKpvd2SqQ0+3jt1+dXpuiORxmpiiL7rhVavDQr95AROrjf/jW3mgFL+Mx/J1JR0Au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h3WPFxwAAANwAAAAPAAAAAAAA&#10;AAAAAAAAAKECAABkcnMvZG93bnJldi54bWxQSwUGAAAAAAQABAD5AAAAlQMAAAAA&#10;"/>
                <v:line id="Line 41" o:spid="_x0000_s1161" style="position:absolute;flip:y;visibility:visible;mso-wrap-style:square" from="30858,8001" to="30858,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9sscAAADcAAAADwAAAGRycy9kb3ducmV2LnhtbESPQWsCMRSE70L/Q3iFXqRmW63YrVGk&#10;IHjwUltWvD03r5tlNy/bJOr23zcFweMwM98w82VvW3EmH2rHCp5GGQji0umaKwVfn+vHGYgQkTW2&#10;jknBLwVYLu4Gc8y1u/AHnXexEgnCIUcFJsYulzKUhiyGkeuIk/ftvMWYpK+k9nhJcNvK5yybSos1&#10;pwWDHb0bKpvdySqQs+3wx6+Ok6Zo9vtXU5RFd9gq9XDfr95AROrjLXxtb7SC8csU/s+kIyA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RD/2yxwAAANwAAAAPAAAAAAAA&#10;AAAAAAAAAKECAABkcnMvZG93bnJldi54bWxQSwUGAAAAAAQABAD5AAAAlQMAAAAA&#10;"/>
                <v:line id="Line 42" o:spid="_x0000_s1162" style="position:absolute;visibility:visible;mso-wrap-style:square" from="21719,5715" to="21719,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fZVscAAADcAAAADwAAAGRycy9kb3ducmV2LnhtbESPQWvCQBSE7wX/w/IKvdVNK00luoq0&#10;FLSHolbQ4zP7TGKzb8PuNkn/vSsUPA4z8w0znfemFi05X1lW8DRMQBDnVldcKNh9fzyOQfiArLG2&#10;TAr+yMN8NribYqZtxxtqt6EQEcI+QwVlCE0mpc9LMuiHtiGO3sk6gyFKV0jtsItwU8vnJEmlwYrj&#10;QokNvZWU/2x/jYKv0TptF6vPZb9fpcf8fXM8nDun1MN9v5iACNSHW/i/vdQKRi+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nZ9lWxwAAANwAAAAPAAAAAAAA&#10;AAAAAAAAAKECAABkcnMvZG93bnJldi54bWxQSwUGAAAAAAQABAD5AAAAlQMAAAAA&#10;"/>
                <w10:anchorlock/>
              </v:group>
            </w:pict>
          </mc:Fallback>
        </mc:AlternateContent>
      </w:r>
    </w:p>
    <w:p w:rsidR="001A36F5" w:rsidRPr="00675C46" w:rsidRDefault="001A36F5" w:rsidP="001A36F5">
      <w:pPr>
        <w:jc w:val="left"/>
        <w:rPr>
          <w:rFonts w:eastAsia="Times New Roman" w:cs="Arial"/>
          <w:strike/>
          <w:color w:val="FF0000"/>
          <w:szCs w:val="24"/>
          <w:lang w:eastAsia="lv-LV" w:bidi="lo-LA"/>
        </w:rPr>
      </w:pPr>
    </w:p>
    <w:p w:rsidR="001A36F5" w:rsidRPr="00675C46" w:rsidRDefault="001A36F5" w:rsidP="001A36F5">
      <w:pPr>
        <w:jc w:val="left"/>
        <w:rPr>
          <w:rFonts w:eastAsia="Times New Roman" w:cs="Arial"/>
          <w:strike/>
          <w:color w:val="FF0000"/>
          <w:szCs w:val="24"/>
          <w:lang w:eastAsia="lv-LV" w:bidi="lo-LA"/>
        </w:rPr>
      </w:pPr>
      <w:r w:rsidRPr="00675C46">
        <w:rPr>
          <w:rFonts w:eastAsia="Times New Roman" w:cs="Arial"/>
          <w:strike/>
          <w:color w:val="FF0000"/>
          <w:szCs w:val="24"/>
          <w:lang w:eastAsia="lv-LV" w:bidi="lo-LA"/>
        </w:rPr>
        <w:t>Tukuma Mūzikas skolas direktore</w:t>
      </w:r>
      <w:r w:rsidRPr="00675C46">
        <w:rPr>
          <w:rFonts w:eastAsia="Times New Roman" w:cs="Arial"/>
          <w:strike/>
          <w:color w:val="FF0000"/>
          <w:szCs w:val="24"/>
          <w:lang w:eastAsia="lv-LV" w:bidi="lo-LA"/>
        </w:rPr>
        <w:tab/>
        <w:t xml:space="preserve"> </w:t>
      </w:r>
      <w:r w:rsidRPr="00675C46">
        <w:rPr>
          <w:rFonts w:eastAsia="Times New Roman" w:cs="Arial"/>
          <w:strike/>
          <w:color w:val="FF0000"/>
          <w:szCs w:val="24"/>
          <w:lang w:eastAsia="lv-LV" w:bidi="lo-LA"/>
        </w:rPr>
        <w:tab/>
        <w:t>(paraksts)</w:t>
      </w:r>
      <w:r w:rsidRPr="00675C46">
        <w:rPr>
          <w:rFonts w:eastAsia="Times New Roman" w:cs="Arial"/>
          <w:strike/>
          <w:color w:val="FF0000"/>
          <w:szCs w:val="24"/>
          <w:lang w:eastAsia="lv-LV" w:bidi="lo-LA"/>
        </w:rPr>
        <w:tab/>
      </w:r>
      <w:r w:rsidRPr="00675C46">
        <w:rPr>
          <w:rFonts w:eastAsia="Times New Roman" w:cs="Arial"/>
          <w:strike/>
          <w:color w:val="FF0000"/>
          <w:szCs w:val="24"/>
          <w:lang w:eastAsia="lv-LV" w:bidi="lo-LA"/>
        </w:rPr>
        <w:tab/>
        <w:t>L.Zemniece</w:t>
      </w:r>
    </w:p>
    <w:p w:rsidR="001A36F5" w:rsidRPr="00675C46" w:rsidRDefault="001A36F5" w:rsidP="001A36F5">
      <w:pPr>
        <w:jc w:val="left"/>
        <w:rPr>
          <w:rFonts w:eastAsia="Times New Roman" w:cs="Arial"/>
          <w:strike/>
          <w:color w:val="FF0000"/>
          <w:szCs w:val="24"/>
          <w:lang w:eastAsia="lv-LV" w:bidi="lo-LA"/>
        </w:rPr>
      </w:pPr>
    </w:p>
    <w:p w:rsidR="001A36F5" w:rsidRPr="00675C46" w:rsidRDefault="001A36F5" w:rsidP="001A36F5">
      <w:pPr>
        <w:jc w:val="left"/>
        <w:rPr>
          <w:rFonts w:eastAsia="Times New Roman" w:cs="Arial"/>
          <w:strike/>
          <w:color w:val="FF0000"/>
          <w:szCs w:val="24"/>
          <w:lang w:eastAsia="lv-LV" w:bidi="lo-LA"/>
        </w:rPr>
      </w:pPr>
      <w:r w:rsidRPr="00675C46">
        <w:rPr>
          <w:rFonts w:eastAsia="Times New Roman" w:cs="Arial"/>
          <w:strike/>
          <w:color w:val="FF0000"/>
          <w:szCs w:val="24"/>
          <w:lang w:eastAsia="lv-LV" w:bidi="lo-LA"/>
        </w:rPr>
        <w:t xml:space="preserve">Domes priekšsēdētājs </w:t>
      </w:r>
      <w:r w:rsidRPr="00675C46">
        <w:rPr>
          <w:rFonts w:eastAsia="Times New Roman" w:cs="Arial"/>
          <w:strike/>
          <w:color w:val="FF0000"/>
          <w:szCs w:val="24"/>
          <w:lang w:eastAsia="lv-LV" w:bidi="lo-LA"/>
        </w:rPr>
        <w:tab/>
      </w:r>
      <w:r w:rsidRPr="00675C46">
        <w:rPr>
          <w:rFonts w:eastAsia="Times New Roman" w:cs="Arial"/>
          <w:strike/>
          <w:color w:val="FF0000"/>
          <w:szCs w:val="24"/>
          <w:lang w:eastAsia="lv-LV" w:bidi="lo-LA"/>
        </w:rPr>
        <w:tab/>
      </w:r>
      <w:r w:rsidRPr="00675C46">
        <w:rPr>
          <w:rFonts w:eastAsia="Times New Roman" w:cs="Arial"/>
          <w:strike/>
          <w:color w:val="FF0000"/>
          <w:szCs w:val="24"/>
          <w:lang w:eastAsia="lv-LV" w:bidi="lo-LA"/>
        </w:rPr>
        <w:tab/>
      </w:r>
      <w:r w:rsidRPr="00675C46">
        <w:rPr>
          <w:rFonts w:eastAsia="Times New Roman" w:cs="Arial"/>
          <w:strike/>
          <w:color w:val="FF0000"/>
          <w:szCs w:val="24"/>
          <w:lang w:eastAsia="lv-LV" w:bidi="lo-LA"/>
        </w:rPr>
        <w:tab/>
        <w:t>(paraksts)</w:t>
      </w:r>
      <w:r w:rsidRPr="00675C46">
        <w:rPr>
          <w:rFonts w:eastAsia="Times New Roman" w:cs="Arial"/>
          <w:strike/>
          <w:color w:val="FF0000"/>
          <w:szCs w:val="24"/>
          <w:lang w:eastAsia="lv-LV" w:bidi="lo-LA"/>
        </w:rPr>
        <w:tab/>
      </w:r>
      <w:r w:rsidRPr="00675C46">
        <w:rPr>
          <w:rFonts w:eastAsia="Times New Roman" w:cs="Arial"/>
          <w:strike/>
          <w:color w:val="FF0000"/>
          <w:szCs w:val="24"/>
          <w:lang w:eastAsia="lv-LV" w:bidi="lo-LA"/>
        </w:rPr>
        <w:tab/>
        <w:t xml:space="preserve">J.Šulcs </w:t>
      </w:r>
    </w:p>
    <w:p w:rsidR="001A36F5" w:rsidRPr="00675C46" w:rsidRDefault="001A36F5" w:rsidP="001A36F5">
      <w:pPr>
        <w:jc w:val="left"/>
        <w:rPr>
          <w:rFonts w:eastAsia="Times New Roman" w:cs="Arial"/>
          <w:strike/>
          <w:color w:val="FF0000"/>
          <w:szCs w:val="24"/>
          <w:lang w:eastAsia="lv-LV" w:bidi="lo-LA"/>
        </w:rPr>
      </w:pPr>
    </w:p>
    <w:p w:rsidR="001A36F5" w:rsidRPr="00675C46" w:rsidRDefault="001A36F5" w:rsidP="001A36F5">
      <w:pPr>
        <w:jc w:val="left"/>
        <w:rPr>
          <w:rFonts w:eastAsia="Times New Roman" w:cs="Arial"/>
          <w:strike/>
          <w:color w:val="FF0000"/>
          <w:szCs w:val="24"/>
          <w:lang w:eastAsia="lv-LV" w:bidi="lo-LA"/>
        </w:rPr>
      </w:pPr>
    </w:p>
    <w:p w:rsidR="001A36F5" w:rsidRPr="00675C46" w:rsidRDefault="001A36F5" w:rsidP="001A36F5">
      <w:pPr>
        <w:jc w:val="left"/>
        <w:rPr>
          <w:rFonts w:eastAsia="Times New Roman" w:cs="Arial"/>
          <w:strike/>
          <w:color w:val="FF0000"/>
          <w:szCs w:val="24"/>
          <w:lang w:eastAsia="lv-LV" w:bidi="lo-LA"/>
        </w:rPr>
      </w:pPr>
    </w:p>
    <w:p w:rsidR="001A36F5" w:rsidRPr="00675C46" w:rsidRDefault="001A36F5" w:rsidP="001A36F5">
      <w:pPr>
        <w:rPr>
          <w:rFonts w:eastAsia="Times New Roman" w:cs="Arial"/>
          <w:color w:val="FF0000"/>
          <w:szCs w:val="24"/>
          <w:lang w:eastAsia="lv-LV" w:bidi="lo-LA"/>
        </w:rPr>
      </w:pPr>
      <w:r w:rsidRPr="00675C46">
        <w:rPr>
          <w:rFonts w:eastAsia="Times New Roman" w:cs="Arial"/>
          <w:strike/>
          <w:color w:val="FF0000"/>
          <w:szCs w:val="24"/>
          <w:lang w:eastAsia="lv-LV" w:bidi="lo-LA"/>
        </w:rPr>
        <w:br w:type="page"/>
      </w:r>
      <w:r w:rsidRPr="00675C46">
        <w:rPr>
          <w:rFonts w:eastAsia="Times New Roman" w:cs="Arial"/>
          <w:color w:val="FF0000"/>
          <w:szCs w:val="24"/>
          <w:lang w:eastAsia="lv-LV" w:bidi="lo-LA"/>
        </w:rPr>
        <w:lastRenderedPageBreak/>
        <w:t>Pielikums</w:t>
      </w:r>
    </w:p>
    <w:p w:rsidR="001A36F5" w:rsidRPr="00675C46" w:rsidRDefault="001A36F5" w:rsidP="001A36F5">
      <w:pPr>
        <w:rPr>
          <w:rFonts w:eastAsia="Times New Roman" w:cs="Arial"/>
          <w:color w:val="FF0000"/>
          <w:szCs w:val="24"/>
          <w:lang w:eastAsia="lv-LV" w:bidi="lo-LA"/>
        </w:rPr>
      </w:pPr>
      <w:r w:rsidRPr="00675C46">
        <w:rPr>
          <w:rFonts w:eastAsia="Times New Roman" w:cs="Arial"/>
          <w:color w:val="FF0000"/>
          <w:szCs w:val="24"/>
          <w:lang w:eastAsia="lv-LV" w:bidi="lo-LA"/>
        </w:rPr>
        <w:t>Tukuma Mūzikas skolas nolikumam</w:t>
      </w:r>
    </w:p>
    <w:p w:rsidR="001A36F5" w:rsidRPr="00675C46" w:rsidRDefault="001A36F5" w:rsidP="001A36F5">
      <w:pPr>
        <w:jc w:val="center"/>
        <w:rPr>
          <w:rFonts w:eastAsia="Times New Roman" w:cs="Arial"/>
          <w:b/>
          <w:color w:val="FF0000"/>
          <w:sz w:val="28"/>
          <w:szCs w:val="24"/>
          <w:lang w:eastAsia="lv-LV" w:bidi="lo-LA"/>
        </w:rPr>
      </w:pPr>
    </w:p>
    <w:p w:rsidR="001A36F5" w:rsidRPr="00675C46" w:rsidRDefault="001A36F5" w:rsidP="001A36F5">
      <w:pPr>
        <w:jc w:val="center"/>
        <w:rPr>
          <w:rFonts w:eastAsia="Times New Roman" w:cs="Arial"/>
          <w:b/>
          <w:color w:val="FF0000"/>
          <w:szCs w:val="24"/>
          <w:lang w:eastAsia="lv-LV" w:bidi="lo-LA"/>
        </w:rPr>
      </w:pPr>
      <w:r w:rsidRPr="00675C46">
        <w:rPr>
          <w:rFonts w:eastAsia="Times New Roman" w:cs="Arial"/>
          <w:b/>
          <w:color w:val="FF0000"/>
          <w:szCs w:val="24"/>
          <w:lang w:eastAsia="lv-LV" w:bidi="lo-LA"/>
        </w:rPr>
        <w:t>Tukuma Mūzikas skolas struktūrshēma</w:t>
      </w:r>
    </w:p>
    <w:p w:rsidR="001A36F5" w:rsidRPr="00675C46" w:rsidRDefault="001A36F5" w:rsidP="001A36F5">
      <w:pPr>
        <w:jc w:val="left"/>
        <w:rPr>
          <w:rFonts w:eastAsia="Times New Roman" w:cs="Arial"/>
          <w:color w:val="FF0000"/>
          <w:szCs w:val="24"/>
          <w:lang w:eastAsia="lv-LV" w:bidi="lo-LA"/>
        </w:rPr>
      </w:pPr>
    </w:p>
    <w:p w:rsidR="001A36F5" w:rsidRPr="00675C46" w:rsidRDefault="001A36F5" w:rsidP="001A36F5">
      <w:pPr>
        <w:jc w:val="left"/>
        <w:rPr>
          <w:rFonts w:eastAsia="Times New Roman" w:cs="Arial"/>
          <w:color w:val="FF0000"/>
          <w:szCs w:val="24"/>
          <w:lang w:eastAsia="lv-LV" w:bidi="lo-LA"/>
        </w:rPr>
      </w:pPr>
    </w:p>
    <w:p w:rsidR="001A36F5" w:rsidRPr="00675C46" w:rsidRDefault="001A36F5" w:rsidP="001A36F5">
      <w:pPr>
        <w:jc w:val="left"/>
        <w:rPr>
          <w:rFonts w:eastAsia="Times New Roman" w:cs="Arial"/>
          <w:color w:val="FF0000"/>
          <w:sz w:val="22"/>
          <w:lang w:eastAsia="lv-LV" w:bidi="lo-LA"/>
        </w:rPr>
      </w:pPr>
    </w:p>
    <w:p w:rsidR="001A36F5" w:rsidRPr="00675C46" w:rsidRDefault="001A36F5" w:rsidP="001A36F5">
      <w:pPr>
        <w:jc w:val="left"/>
        <w:rPr>
          <w:rFonts w:eastAsia="Times New Roman" w:cs="Arial"/>
          <w:color w:val="FF0000"/>
          <w:sz w:val="22"/>
          <w:lang w:eastAsia="lv-LV" w:bidi="lo-LA"/>
        </w:rPr>
      </w:pPr>
      <w:r w:rsidRPr="00675C46">
        <w:rPr>
          <w:rFonts w:eastAsia="Times New Roman" w:cs="Arial"/>
          <w:noProof/>
          <w:color w:val="FF0000"/>
          <w:sz w:val="22"/>
          <w:lang w:eastAsia="lv-LV"/>
        </w:rPr>
        <mc:AlternateContent>
          <mc:Choice Requires="wpg">
            <w:drawing>
              <wp:anchor distT="0" distB="0" distL="114300" distR="114300" simplePos="0" relativeHeight="251686912" behindDoc="0" locked="0" layoutInCell="1" allowOverlap="1" wp14:anchorId="14E12A0F" wp14:editId="1D174B08">
                <wp:simplePos x="0" y="0"/>
                <wp:positionH relativeFrom="margin">
                  <wp:align>center</wp:align>
                </wp:positionH>
                <wp:positionV relativeFrom="paragraph">
                  <wp:posOffset>153394</wp:posOffset>
                </wp:positionV>
                <wp:extent cx="6369050" cy="4021455"/>
                <wp:effectExtent l="0" t="0" r="12700" b="17145"/>
                <wp:wrapNone/>
                <wp:docPr id="358" name="Group 3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9050" cy="4021455"/>
                          <a:chOff x="1388" y="2910"/>
                          <a:chExt cx="10030" cy="6333"/>
                        </a:xfrm>
                      </wpg:grpSpPr>
                      <wps:wsp>
                        <wps:cNvPr id="359" name="AutoShape 45"/>
                        <wps:cNvCnPr>
                          <a:cxnSpLocks noChangeShapeType="1"/>
                        </wps:cNvCnPr>
                        <wps:spPr bwMode="auto">
                          <a:xfrm>
                            <a:off x="5947" y="7468"/>
                            <a:ext cx="299"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cNvPr id="360" name="Group 46"/>
                        <wpg:cNvGrpSpPr>
                          <a:grpSpLocks/>
                        </wpg:cNvGrpSpPr>
                        <wpg:grpSpPr bwMode="auto">
                          <a:xfrm>
                            <a:off x="1388" y="2910"/>
                            <a:ext cx="10030" cy="6333"/>
                            <a:chOff x="1388" y="2910"/>
                            <a:chExt cx="10030" cy="6333"/>
                          </a:xfrm>
                        </wpg:grpSpPr>
                        <wps:wsp>
                          <wps:cNvPr id="361" name="Text Box 47"/>
                          <wps:cNvSpPr txBox="1">
                            <a:spLocks noChangeArrowheads="1"/>
                          </wps:cNvSpPr>
                          <wps:spPr bwMode="auto">
                            <a:xfrm>
                              <a:off x="9078" y="2910"/>
                              <a:ext cx="1990" cy="824"/>
                            </a:xfrm>
                            <a:prstGeom prst="rect">
                              <a:avLst/>
                            </a:prstGeom>
                            <a:solidFill>
                              <a:srgbClr val="FFFFFF"/>
                            </a:solidFill>
                            <a:ln w="9525">
                              <a:solidFill>
                                <a:srgbClr val="000000"/>
                              </a:solidFill>
                              <a:miter lim="800000"/>
                              <a:headEnd/>
                              <a:tailEnd/>
                            </a:ln>
                          </wps:spPr>
                          <wps:txbx>
                            <w:txbxContent>
                              <w:p w:rsidR="00D456BA" w:rsidRPr="00A8066A" w:rsidRDefault="00D456BA" w:rsidP="001A36F5">
                                <w:pPr>
                                  <w:spacing w:before="120"/>
                                  <w:jc w:val="center"/>
                                  <w:rPr>
                                    <w:sz w:val="20"/>
                                    <w:szCs w:val="20"/>
                                  </w:rPr>
                                </w:pPr>
                                <w:r w:rsidRPr="00A8066A">
                                  <w:rPr>
                                    <w:sz w:val="20"/>
                                    <w:szCs w:val="20"/>
                                  </w:rPr>
                                  <w:t>Skolas</w:t>
                                </w:r>
                              </w:p>
                              <w:p w:rsidR="00D456BA" w:rsidRPr="00A8066A" w:rsidRDefault="00D456BA" w:rsidP="001A36F5">
                                <w:pPr>
                                  <w:spacing w:before="120"/>
                                  <w:jc w:val="center"/>
                                  <w:rPr>
                                    <w:sz w:val="20"/>
                                    <w:szCs w:val="20"/>
                                  </w:rPr>
                                </w:pPr>
                                <w:r w:rsidRPr="00A8066A">
                                  <w:rPr>
                                    <w:sz w:val="20"/>
                                    <w:szCs w:val="20"/>
                                  </w:rPr>
                                  <w:t xml:space="preserve"> padome</w:t>
                                </w:r>
                              </w:p>
                            </w:txbxContent>
                          </wps:txbx>
                          <wps:bodyPr rot="0" vert="horz" wrap="square" lIns="91440" tIns="45720" rIns="91440" bIns="45720" anchor="t" anchorCtr="0" upright="1">
                            <a:noAutofit/>
                          </wps:bodyPr>
                        </wps:wsp>
                        <wps:wsp>
                          <wps:cNvPr id="362" name="Text Box 48"/>
                          <wps:cNvSpPr txBox="1">
                            <a:spLocks noChangeArrowheads="1"/>
                          </wps:cNvSpPr>
                          <wps:spPr bwMode="auto">
                            <a:xfrm>
                              <a:off x="9078" y="4283"/>
                              <a:ext cx="1990" cy="824"/>
                            </a:xfrm>
                            <a:prstGeom prst="rect">
                              <a:avLst/>
                            </a:prstGeom>
                            <a:solidFill>
                              <a:srgbClr val="FFFFFF"/>
                            </a:solidFill>
                            <a:ln w="9525">
                              <a:solidFill>
                                <a:srgbClr val="000000"/>
                              </a:solidFill>
                              <a:miter lim="800000"/>
                              <a:headEnd/>
                              <a:tailEnd/>
                            </a:ln>
                          </wps:spPr>
                          <wps:txbx>
                            <w:txbxContent>
                              <w:p w:rsidR="00D456BA" w:rsidRPr="00A8066A" w:rsidRDefault="00D456BA" w:rsidP="001A36F5">
                                <w:pPr>
                                  <w:jc w:val="center"/>
                                  <w:rPr>
                                    <w:sz w:val="20"/>
                                    <w:szCs w:val="20"/>
                                  </w:rPr>
                                </w:pPr>
                                <w:r w:rsidRPr="00A8066A">
                                  <w:rPr>
                                    <w:sz w:val="20"/>
                                    <w:szCs w:val="20"/>
                                  </w:rPr>
                                  <w:t>Saimniecības pārzinis</w:t>
                                </w:r>
                              </w:p>
                            </w:txbxContent>
                          </wps:txbx>
                          <wps:bodyPr rot="0" vert="horz" wrap="square" lIns="91440" tIns="45720" rIns="91440" bIns="45720" anchor="t" anchorCtr="0" upright="1">
                            <a:noAutofit/>
                          </wps:bodyPr>
                        </wps:wsp>
                        <wps:wsp>
                          <wps:cNvPr id="363" name="Text Box 49"/>
                          <wps:cNvSpPr txBox="1">
                            <a:spLocks noChangeArrowheads="1"/>
                          </wps:cNvSpPr>
                          <wps:spPr bwMode="auto">
                            <a:xfrm>
                              <a:off x="8715" y="5673"/>
                              <a:ext cx="1266" cy="824"/>
                            </a:xfrm>
                            <a:prstGeom prst="rect">
                              <a:avLst/>
                            </a:prstGeom>
                            <a:solidFill>
                              <a:srgbClr val="FFFFFF"/>
                            </a:solidFill>
                            <a:ln w="9525">
                              <a:solidFill>
                                <a:srgbClr val="000000"/>
                              </a:solidFill>
                              <a:miter lim="800000"/>
                              <a:headEnd/>
                              <a:tailEnd/>
                            </a:ln>
                          </wps:spPr>
                          <wps:txbx>
                            <w:txbxContent>
                              <w:p w:rsidR="00D456BA" w:rsidRPr="00A8066A" w:rsidRDefault="00D456BA" w:rsidP="001A36F5">
                                <w:pPr>
                                  <w:jc w:val="center"/>
                                  <w:rPr>
                                    <w:sz w:val="20"/>
                                    <w:szCs w:val="20"/>
                                  </w:rPr>
                                </w:pPr>
                                <w:r w:rsidRPr="00A8066A">
                                  <w:rPr>
                                    <w:sz w:val="20"/>
                                    <w:szCs w:val="20"/>
                                  </w:rPr>
                                  <w:t>Skolas dežurants</w:t>
                                </w:r>
                              </w:p>
                            </w:txbxContent>
                          </wps:txbx>
                          <wps:bodyPr rot="0" vert="horz" wrap="square" lIns="91440" tIns="45720" rIns="91440" bIns="45720" anchor="t" anchorCtr="0" upright="1">
                            <a:noAutofit/>
                          </wps:bodyPr>
                        </wps:wsp>
                        <wps:wsp>
                          <wps:cNvPr id="364" name="Text Box 50"/>
                          <wps:cNvSpPr txBox="1">
                            <a:spLocks noChangeArrowheads="1"/>
                          </wps:cNvSpPr>
                          <wps:spPr bwMode="auto">
                            <a:xfrm>
                              <a:off x="10216" y="5673"/>
                              <a:ext cx="1202" cy="824"/>
                            </a:xfrm>
                            <a:prstGeom prst="rect">
                              <a:avLst/>
                            </a:prstGeom>
                            <a:solidFill>
                              <a:srgbClr val="FFFFFF"/>
                            </a:solidFill>
                            <a:ln w="9525">
                              <a:solidFill>
                                <a:srgbClr val="000000"/>
                              </a:solidFill>
                              <a:miter lim="800000"/>
                              <a:headEnd/>
                              <a:tailEnd/>
                            </a:ln>
                          </wps:spPr>
                          <wps:txbx>
                            <w:txbxContent>
                              <w:p w:rsidR="00D456BA" w:rsidRDefault="00D456BA" w:rsidP="001A36F5">
                                <w:pPr>
                                  <w:spacing w:before="240"/>
                                  <w:jc w:val="center"/>
                                </w:pPr>
                                <w:r w:rsidRPr="00A8066A">
                                  <w:rPr>
                                    <w:sz w:val="20"/>
                                    <w:szCs w:val="20"/>
                                  </w:rPr>
                                  <w:t>Apkopēja</w:t>
                                </w:r>
                                <w:r>
                                  <w:rPr>
                                    <w:sz w:val="20"/>
                                    <w:szCs w:val="20"/>
                                  </w:rPr>
                                  <w:t>s</w:t>
                                </w:r>
                              </w:p>
                            </w:txbxContent>
                          </wps:txbx>
                          <wps:bodyPr rot="0" vert="horz" wrap="square" lIns="91440" tIns="45720" rIns="91440" bIns="45720" anchor="t" anchorCtr="0" upright="1">
                            <a:noAutofit/>
                          </wps:bodyPr>
                        </wps:wsp>
                        <wps:wsp>
                          <wps:cNvPr id="365" name="AutoShape 51"/>
                          <wps:cNvCnPr>
                            <a:cxnSpLocks noChangeShapeType="1"/>
                          </wps:cNvCnPr>
                          <wps:spPr bwMode="auto">
                            <a:xfrm>
                              <a:off x="6957" y="3315"/>
                              <a:ext cx="2121"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cNvPr id="366" name="Group 52"/>
                          <wpg:cNvGrpSpPr>
                            <a:grpSpLocks/>
                          </wpg:cNvGrpSpPr>
                          <wpg:grpSpPr bwMode="auto">
                            <a:xfrm>
                              <a:off x="1388" y="2910"/>
                              <a:ext cx="6848" cy="6333"/>
                              <a:chOff x="1388" y="2910"/>
                              <a:chExt cx="6848" cy="6333"/>
                            </a:xfrm>
                          </wpg:grpSpPr>
                          <wps:wsp>
                            <wps:cNvPr id="367" name="Text Box 53"/>
                            <wps:cNvSpPr txBox="1">
                              <a:spLocks noChangeArrowheads="1"/>
                            </wps:cNvSpPr>
                            <wps:spPr bwMode="auto">
                              <a:xfrm>
                                <a:off x="6246" y="4283"/>
                                <a:ext cx="1990" cy="824"/>
                              </a:xfrm>
                              <a:prstGeom prst="rect">
                                <a:avLst/>
                              </a:prstGeom>
                              <a:solidFill>
                                <a:srgbClr val="FFFFFF"/>
                              </a:solidFill>
                              <a:ln w="9525">
                                <a:solidFill>
                                  <a:srgbClr val="000000"/>
                                </a:solidFill>
                                <a:miter lim="800000"/>
                                <a:headEnd/>
                                <a:tailEnd/>
                              </a:ln>
                            </wps:spPr>
                            <wps:txbx>
                              <w:txbxContent>
                                <w:p w:rsidR="00D456BA" w:rsidRPr="00A8066A" w:rsidRDefault="00D456BA" w:rsidP="001A36F5">
                                  <w:pPr>
                                    <w:jc w:val="center"/>
                                    <w:rPr>
                                      <w:sz w:val="20"/>
                                      <w:szCs w:val="20"/>
                                    </w:rPr>
                                  </w:pPr>
                                  <w:r w:rsidRPr="00A8066A">
                                    <w:rPr>
                                      <w:sz w:val="20"/>
                                      <w:szCs w:val="20"/>
                                    </w:rPr>
                                    <w:t xml:space="preserve">Metodiskā </w:t>
                                  </w:r>
                                </w:p>
                                <w:p w:rsidR="00D456BA" w:rsidRPr="00A8066A" w:rsidRDefault="00D456BA" w:rsidP="001A36F5">
                                  <w:pPr>
                                    <w:jc w:val="center"/>
                                    <w:rPr>
                                      <w:sz w:val="20"/>
                                      <w:szCs w:val="20"/>
                                    </w:rPr>
                                  </w:pPr>
                                  <w:r w:rsidRPr="00A8066A">
                                    <w:rPr>
                                      <w:sz w:val="20"/>
                                      <w:szCs w:val="20"/>
                                    </w:rPr>
                                    <w:t>komisija</w:t>
                                  </w:r>
                                </w:p>
                              </w:txbxContent>
                            </wps:txbx>
                            <wps:bodyPr rot="0" vert="horz" wrap="square" lIns="91440" tIns="45720" rIns="91440" bIns="45720" anchor="t" anchorCtr="0" upright="1">
                              <a:noAutofit/>
                            </wps:bodyPr>
                          </wps:wsp>
                          <wps:wsp>
                            <wps:cNvPr id="368" name="Text Box 54"/>
                            <wps:cNvSpPr txBox="1">
                              <a:spLocks noChangeArrowheads="1"/>
                            </wps:cNvSpPr>
                            <wps:spPr bwMode="auto">
                              <a:xfrm>
                                <a:off x="6246" y="5673"/>
                                <a:ext cx="1990" cy="824"/>
                              </a:xfrm>
                              <a:prstGeom prst="rect">
                                <a:avLst/>
                              </a:prstGeom>
                              <a:solidFill>
                                <a:srgbClr val="FFFFFF"/>
                              </a:solidFill>
                              <a:ln w="9525">
                                <a:solidFill>
                                  <a:srgbClr val="000000"/>
                                </a:solidFill>
                                <a:miter lim="800000"/>
                                <a:headEnd/>
                                <a:tailEnd/>
                              </a:ln>
                            </wps:spPr>
                            <wps:txbx>
                              <w:txbxContent>
                                <w:p w:rsidR="00D456BA" w:rsidRPr="00A8066A" w:rsidRDefault="00D456BA" w:rsidP="001A36F5">
                                  <w:pPr>
                                    <w:jc w:val="center"/>
                                    <w:rPr>
                                      <w:sz w:val="20"/>
                                      <w:szCs w:val="20"/>
                                    </w:rPr>
                                  </w:pPr>
                                  <w:r w:rsidRPr="00A8066A">
                                    <w:rPr>
                                      <w:sz w:val="20"/>
                                      <w:szCs w:val="20"/>
                                    </w:rPr>
                                    <w:t>Grāmatvedība</w:t>
                                  </w:r>
                                </w:p>
                              </w:txbxContent>
                            </wps:txbx>
                            <wps:bodyPr rot="0" vert="horz" wrap="square" lIns="91440" tIns="45720" rIns="91440" bIns="45720" anchor="t" anchorCtr="0" upright="1">
                              <a:noAutofit/>
                            </wps:bodyPr>
                          </wps:wsp>
                          <wps:wsp>
                            <wps:cNvPr id="369" name="Text Box 55"/>
                            <wps:cNvSpPr txBox="1">
                              <a:spLocks noChangeArrowheads="1"/>
                            </wps:cNvSpPr>
                            <wps:spPr bwMode="auto">
                              <a:xfrm>
                                <a:off x="6246" y="6996"/>
                                <a:ext cx="1990" cy="824"/>
                              </a:xfrm>
                              <a:prstGeom prst="rect">
                                <a:avLst/>
                              </a:prstGeom>
                              <a:solidFill>
                                <a:srgbClr val="FFFFFF"/>
                              </a:solidFill>
                              <a:ln w="9525">
                                <a:solidFill>
                                  <a:srgbClr val="000000"/>
                                </a:solidFill>
                                <a:miter lim="800000"/>
                                <a:headEnd/>
                                <a:tailEnd/>
                              </a:ln>
                            </wps:spPr>
                            <wps:txbx>
                              <w:txbxContent>
                                <w:p w:rsidR="00D456BA" w:rsidRPr="00A8066A" w:rsidRDefault="00D456BA" w:rsidP="001A36F5">
                                  <w:pPr>
                                    <w:jc w:val="center"/>
                                    <w:rPr>
                                      <w:sz w:val="20"/>
                                      <w:szCs w:val="20"/>
                                    </w:rPr>
                                  </w:pPr>
                                  <w:r w:rsidRPr="00A8066A">
                                    <w:rPr>
                                      <w:sz w:val="20"/>
                                      <w:szCs w:val="20"/>
                                    </w:rPr>
                                    <w:t>Kanceleja</w:t>
                                  </w:r>
                                </w:p>
                              </w:txbxContent>
                            </wps:txbx>
                            <wps:bodyPr rot="0" vert="horz" wrap="square" lIns="91440" tIns="45720" rIns="91440" bIns="45720" anchor="t" anchorCtr="0" upright="1">
                              <a:noAutofit/>
                            </wps:bodyPr>
                          </wps:wsp>
                          <wps:wsp>
                            <wps:cNvPr id="370" name="AutoShape 56"/>
                            <wps:cNvCnPr>
                              <a:cxnSpLocks noChangeShapeType="1"/>
                            </wps:cNvCnPr>
                            <wps:spPr bwMode="auto">
                              <a:xfrm>
                                <a:off x="5947" y="3734"/>
                                <a:ext cx="0" cy="3734"/>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71" name="AutoShape 57"/>
                            <wps:cNvCnPr>
                              <a:cxnSpLocks noChangeShapeType="1"/>
                            </wps:cNvCnPr>
                            <wps:spPr bwMode="auto">
                              <a:xfrm>
                                <a:off x="5947" y="6095"/>
                                <a:ext cx="299"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cNvPr id="372" name="Group 58"/>
                            <wpg:cNvGrpSpPr>
                              <a:grpSpLocks/>
                            </wpg:cNvGrpSpPr>
                            <wpg:grpSpPr bwMode="auto">
                              <a:xfrm>
                                <a:off x="1388" y="2910"/>
                                <a:ext cx="5569" cy="6333"/>
                                <a:chOff x="1388" y="2910"/>
                                <a:chExt cx="5569" cy="6333"/>
                              </a:xfrm>
                            </wpg:grpSpPr>
                            <wps:wsp>
                              <wps:cNvPr id="373" name="Text Box 59"/>
                              <wps:cNvSpPr txBox="1">
                                <a:spLocks noChangeArrowheads="1"/>
                              </wps:cNvSpPr>
                              <wps:spPr bwMode="auto">
                                <a:xfrm>
                                  <a:off x="4967" y="2910"/>
                                  <a:ext cx="1990" cy="824"/>
                                </a:xfrm>
                                <a:prstGeom prst="rect">
                                  <a:avLst/>
                                </a:prstGeom>
                                <a:solidFill>
                                  <a:srgbClr val="FFFFFF"/>
                                </a:solidFill>
                                <a:ln w="9525">
                                  <a:solidFill>
                                    <a:srgbClr val="000000"/>
                                  </a:solidFill>
                                  <a:miter lim="800000"/>
                                  <a:headEnd/>
                                  <a:tailEnd/>
                                </a:ln>
                              </wps:spPr>
                              <wps:txbx>
                                <w:txbxContent>
                                  <w:p w:rsidR="00D456BA" w:rsidRDefault="00D456BA" w:rsidP="001A36F5">
                                    <w:pPr>
                                      <w:jc w:val="center"/>
                                    </w:pPr>
                                  </w:p>
                                  <w:p w:rsidR="00D456BA" w:rsidRPr="008A7942" w:rsidRDefault="00D456BA" w:rsidP="001A36F5">
                                    <w:pPr>
                                      <w:jc w:val="center"/>
                                      <w:rPr>
                                        <w:b/>
                                        <w:caps/>
                                      </w:rPr>
                                    </w:pPr>
                                    <w:r w:rsidRPr="008A7942">
                                      <w:rPr>
                                        <w:b/>
                                        <w:caps/>
                                      </w:rPr>
                                      <w:t>direktors</w:t>
                                    </w:r>
                                  </w:p>
                                </w:txbxContent>
                              </wps:txbx>
                              <wps:bodyPr rot="0" vert="horz" wrap="square" lIns="91440" tIns="45720" rIns="91440" bIns="45720" anchor="t" anchorCtr="0" upright="1">
                                <a:noAutofit/>
                              </wps:bodyPr>
                            </wps:wsp>
                            <wps:wsp>
                              <wps:cNvPr id="374" name="Text Box 60"/>
                              <wps:cNvSpPr txBox="1">
                                <a:spLocks noChangeArrowheads="1"/>
                              </wps:cNvSpPr>
                              <wps:spPr bwMode="auto">
                                <a:xfrm>
                                  <a:off x="3702" y="4283"/>
                                  <a:ext cx="1990" cy="824"/>
                                </a:xfrm>
                                <a:prstGeom prst="rect">
                                  <a:avLst/>
                                </a:prstGeom>
                                <a:solidFill>
                                  <a:srgbClr val="FFFFFF"/>
                                </a:solidFill>
                                <a:ln w="9525">
                                  <a:solidFill>
                                    <a:srgbClr val="000000"/>
                                  </a:solidFill>
                                  <a:miter lim="800000"/>
                                  <a:headEnd/>
                                  <a:tailEnd/>
                                </a:ln>
                              </wps:spPr>
                              <wps:txbx>
                                <w:txbxContent>
                                  <w:p w:rsidR="00D456BA" w:rsidRPr="00A8066A" w:rsidRDefault="00D456BA" w:rsidP="001A36F5">
                                    <w:pPr>
                                      <w:jc w:val="center"/>
                                      <w:rPr>
                                        <w:sz w:val="20"/>
                                        <w:szCs w:val="20"/>
                                      </w:rPr>
                                    </w:pPr>
                                    <w:r w:rsidRPr="00A8066A">
                                      <w:rPr>
                                        <w:sz w:val="20"/>
                                        <w:szCs w:val="20"/>
                                      </w:rPr>
                                      <w:t>Direktora vietnieks mācību darbā</w:t>
                                    </w:r>
                                  </w:p>
                                </w:txbxContent>
                              </wps:txbx>
                              <wps:bodyPr rot="0" vert="horz" wrap="square" lIns="91440" tIns="45720" rIns="91440" bIns="45720" anchor="t" anchorCtr="0" upright="1">
                                <a:noAutofit/>
                              </wps:bodyPr>
                            </wps:wsp>
                            <wps:wsp>
                              <wps:cNvPr id="375" name="AutoShape 61"/>
                              <wps:cNvCnPr>
                                <a:cxnSpLocks noChangeShapeType="1"/>
                              </wps:cNvCnPr>
                              <wps:spPr bwMode="auto">
                                <a:xfrm>
                                  <a:off x="3378" y="3316"/>
                                  <a:ext cx="1586"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cNvPr id="376" name="Group 62"/>
                              <wpg:cNvGrpSpPr>
                                <a:grpSpLocks/>
                              </wpg:cNvGrpSpPr>
                              <wpg:grpSpPr bwMode="auto">
                                <a:xfrm>
                                  <a:off x="1388" y="2910"/>
                                  <a:ext cx="1993" cy="6333"/>
                                  <a:chOff x="1388" y="2910"/>
                                  <a:chExt cx="1993" cy="6333"/>
                                </a:xfrm>
                              </wpg:grpSpPr>
                              <wpg:grpSp>
                                <wpg:cNvPr id="377" name="Group 63"/>
                                <wpg:cNvGrpSpPr>
                                  <a:grpSpLocks/>
                                </wpg:cNvGrpSpPr>
                                <wpg:grpSpPr bwMode="auto">
                                  <a:xfrm>
                                    <a:off x="1388" y="2910"/>
                                    <a:ext cx="1993" cy="6333"/>
                                    <a:chOff x="1388" y="2910"/>
                                    <a:chExt cx="1993" cy="6333"/>
                                  </a:xfrm>
                                </wpg:grpSpPr>
                                <wps:wsp>
                                  <wps:cNvPr id="378" name="Text Box 64"/>
                                  <wps:cNvSpPr txBox="1">
                                    <a:spLocks noChangeArrowheads="1"/>
                                  </wps:cNvSpPr>
                                  <wps:spPr bwMode="auto">
                                    <a:xfrm>
                                      <a:off x="1391" y="2910"/>
                                      <a:ext cx="1990" cy="824"/>
                                    </a:xfrm>
                                    <a:prstGeom prst="rect">
                                      <a:avLst/>
                                    </a:prstGeom>
                                    <a:solidFill>
                                      <a:srgbClr val="FFFFFF"/>
                                    </a:solidFill>
                                    <a:ln w="9525">
                                      <a:solidFill>
                                        <a:srgbClr val="000000"/>
                                      </a:solidFill>
                                      <a:miter lim="800000"/>
                                      <a:headEnd/>
                                      <a:tailEnd/>
                                    </a:ln>
                                  </wps:spPr>
                                  <wps:txbx>
                                    <w:txbxContent>
                                      <w:p w:rsidR="00D456BA" w:rsidRPr="00A8066A" w:rsidRDefault="00D456BA" w:rsidP="001A36F5">
                                        <w:pPr>
                                          <w:spacing w:before="120"/>
                                          <w:jc w:val="center"/>
                                        </w:pPr>
                                        <w:r w:rsidRPr="00A8066A">
                                          <w:t>Pedagoģiskā padome</w:t>
                                        </w:r>
                                      </w:p>
                                    </w:txbxContent>
                                  </wps:txbx>
                                  <wps:bodyPr rot="0" vert="horz" wrap="square" lIns="91440" tIns="45720" rIns="91440" bIns="45720" anchor="t" anchorCtr="0" upright="1">
                                    <a:noAutofit/>
                                  </wps:bodyPr>
                                </wps:wsp>
                                <wps:wsp>
                                  <wps:cNvPr id="379" name="Text Box 65"/>
                                  <wps:cNvSpPr txBox="1">
                                    <a:spLocks noChangeArrowheads="1"/>
                                  </wps:cNvSpPr>
                                  <wps:spPr bwMode="auto">
                                    <a:xfrm>
                                      <a:off x="1391" y="4283"/>
                                      <a:ext cx="1990" cy="824"/>
                                    </a:xfrm>
                                    <a:prstGeom prst="rect">
                                      <a:avLst/>
                                    </a:prstGeom>
                                    <a:solidFill>
                                      <a:srgbClr val="FFFFFF"/>
                                    </a:solidFill>
                                    <a:ln w="9525">
                                      <a:solidFill>
                                        <a:srgbClr val="000000"/>
                                      </a:solidFill>
                                      <a:miter lim="800000"/>
                                      <a:headEnd/>
                                      <a:tailEnd/>
                                    </a:ln>
                                  </wps:spPr>
                                  <wps:txbx>
                                    <w:txbxContent>
                                      <w:p w:rsidR="00D456BA" w:rsidRPr="00A8066A" w:rsidRDefault="00D456BA" w:rsidP="001A36F5">
                                        <w:pPr>
                                          <w:jc w:val="center"/>
                                          <w:rPr>
                                            <w:sz w:val="20"/>
                                            <w:szCs w:val="20"/>
                                          </w:rPr>
                                        </w:pPr>
                                        <w:r w:rsidRPr="00A8066A">
                                          <w:rPr>
                                            <w:sz w:val="20"/>
                                            <w:szCs w:val="20"/>
                                          </w:rPr>
                                          <w:t>Direktora</w:t>
                                        </w:r>
                                      </w:p>
                                      <w:p w:rsidR="00D456BA" w:rsidRPr="00A8066A" w:rsidRDefault="00D456BA" w:rsidP="001A36F5">
                                        <w:pPr>
                                          <w:jc w:val="center"/>
                                          <w:rPr>
                                            <w:sz w:val="20"/>
                                            <w:szCs w:val="20"/>
                                          </w:rPr>
                                        </w:pPr>
                                        <w:r w:rsidRPr="00A8066A">
                                          <w:rPr>
                                            <w:sz w:val="20"/>
                                            <w:szCs w:val="20"/>
                                          </w:rPr>
                                          <w:t>padome</w:t>
                                        </w:r>
                                      </w:p>
                                    </w:txbxContent>
                                  </wps:txbx>
                                  <wps:bodyPr rot="0" vert="horz" wrap="square" lIns="91440" tIns="45720" rIns="91440" bIns="45720" anchor="t" anchorCtr="0" upright="1">
                                    <a:noAutofit/>
                                  </wps:bodyPr>
                                </wps:wsp>
                                <wps:wsp>
                                  <wps:cNvPr id="380" name="Text Box 66"/>
                                  <wps:cNvSpPr txBox="1">
                                    <a:spLocks noChangeArrowheads="1"/>
                                  </wps:cNvSpPr>
                                  <wps:spPr bwMode="auto">
                                    <a:xfrm>
                                      <a:off x="1391" y="5673"/>
                                      <a:ext cx="1990" cy="824"/>
                                    </a:xfrm>
                                    <a:prstGeom prst="rect">
                                      <a:avLst/>
                                    </a:prstGeom>
                                    <a:solidFill>
                                      <a:srgbClr val="FFFFFF"/>
                                    </a:solidFill>
                                    <a:ln w="9525">
                                      <a:solidFill>
                                        <a:srgbClr val="000000"/>
                                      </a:solidFill>
                                      <a:miter lim="800000"/>
                                      <a:headEnd/>
                                      <a:tailEnd/>
                                    </a:ln>
                                  </wps:spPr>
                                  <wps:txbx>
                                    <w:txbxContent>
                                      <w:p w:rsidR="00D456BA" w:rsidRPr="00A8066A" w:rsidRDefault="00D456BA" w:rsidP="001A36F5">
                                        <w:pPr>
                                          <w:jc w:val="center"/>
                                          <w:rPr>
                                            <w:sz w:val="20"/>
                                            <w:szCs w:val="20"/>
                                          </w:rPr>
                                        </w:pPr>
                                        <w:r w:rsidRPr="00A8066A">
                                          <w:rPr>
                                            <w:sz w:val="20"/>
                                            <w:szCs w:val="20"/>
                                          </w:rPr>
                                          <w:t>Izglītības programmu vadītāji</w:t>
                                        </w:r>
                                      </w:p>
                                    </w:txbxContent>
                                  </wps:txbx>
                                  <wps:bodyPr rot="0" vert="horz" wrap="square" lIns="91440" tIns="45720" rIns="91440" bIns="45720" anchor="t" anchorCtr="0" upright="1">
                                    <a:noAutofit/>
                                  </wps:bodyPr>
                                </wps:wsp>
                                <wps:wsp>
                                  <wps:cNvPr id="381" name="Text Box 67"/>
                                  <wps:cNvSpPr txBox="1">
                                    <a:spLocks noChangeArrowheads="1"/>
                                  </wps:cNvSpPr>
                                  <wps:spPr bwMode="auto">
                                    <a:xfrm>
                                      <a:off x="1391" y="7046"/>
                                      <a:ext cx="1990" cy="824"/>
                                    </a:xfrm>
                                    <a:prstGeom prst="rect">
                                      <a:avLst/>
                                    </a:prstGeom>
                                    <a:solidFill>
                                      <a:srgbClr val="FFFFFF"/>
                                    </a:solidFill>
                                    <a:ln w="9525">
                                      <a:solidFill>
                                        <a:srgbClr val="000000"/>
                                      </a:solidFill>
                                      <a:miter lim="800000"/>
                                      <a:headEnd/>
                                      <a:tailEnd/>
                                    </a:ln>
                                  </wps:spPr>
                                  <wps:txbx>
                                    <w:txbxContent>
                                      <w:p w:rsidR="00D456BA" w:rsidRPr="00A8066A" w:rsidRDefault="00D456BA" w:rsidP="001A36F5">
                                        <w:pPr>
                                          <w:jc w:val="center"/>
                                          <w:rPr>
                                            <w:sz w:val="20"/>
                                            <w:szCs w:val="20"/>
                                          </w:rPr>
                                        </w:pPr>
                                        <w:r w:rsidRPr="00A8066A">
                                          <w:rPr>
                                            <w:sz w:val="20"/>
                                            <w:szCs w:val="20"/>
                                          </w:rPr>
                                          <w:t>Pedagogi</w:t>
                                        </w:r>
                                      </w:p>
                                    </w:txbxContent>
                                  </wps:txbx>
                                  <wps:bodyPr rot="0" vert="horz" wrap="square" lIns="91440" tIns="45720" rIns="91440" bIns="45720" anchor="t" anchorCtr="0" upright="1">
                                    <a:noAutofit/>
                                  </wps:bodyPr>
                                </wps:wsp>
                                <wps:wsp>
                                  <wps:cNvPr id="382" name="Text Box 68"/>
                                  <wps:cNvSpPr txBox="1">
                                    <a:spLocks noChangeArrowheads="1"/>
                                  </wps:cNvSpPr>
                                  <wps:spPr bwMode="auto">
                                    <a:xfrm>
                                      <a:off x="1388" y="8419"/>
                                      <a:ext cx="1990" cy="824"/>
                                    </a:xfrm>
                                    <a:prstGeom prst="rect">
                                      <a:avLst/>
                                    </a:prstGeom>
                                    <a:solidFill>
                                      <a:srgbClr val="FFFFFF"/>
                                    </a:solidFill>
                                    <a:ln w="9525">
                                      <a:solidFill>
                                        <a:srgbClr val="000000"/>
                                      </a:solidFill>
                                      <a:miter lim="800000"/>
                                      <a:headEnd/>
                                      <a:tailEnd/>
                                    </a:ln>
                                  </wps:spPr>
                                  <wps:txbx>
                                    <w:txbxContent>
                                      <w:p w:rsidR="00D456BA" w:rsidRPr="00A8066A" w:rsidRDefault="00D456BA" w:rsidP="001A36F5">
                                        <w:pPr>
                                          <w:jc w:val="center"/>
                                          <w:rPr>
                                            <w:sz w:val="20"/>
                                            <w:szCs w:val="20"/>
                                          </w:rPr>
                                        </w:pPr>
                                        <w:r w:rsidRPr="00A8066A">
                                          <w:rPr>
                                            <w:sz w:val="20"/>
                                            <w:szCs w:val="20"/>
                                          </w:rPr>
                                          <w:t>Audzēkņi</w:t>
                                        </w:r>
                                      </w:p>
                                    </w:txbxContent>
                                  </wps:txbx>
                                  <wps:bodyPr rot="0" vert="horz" wrap="square" lIns="91440" tIns="45720" rIns="91440" bIns="45720" anchor="t" anchorCtr="0" upright="1">
                                    <a:noAutofit/>
                                  </wps:bodyPr>
                                </wps:wsp>
                              </wpg:grpSp>
                              <wps:wsp>
                                <wps:cNvPr id="383" name="AutoShape 69"/>
                                <wps:cNvCnPr>
                                  <a:cxnSpLocks noChangeShapeType="1"/>
                                </wps:cNvCnPr>
                                <wps:spPr bwMode="auto">
                                  <a:xfrm>
                                    <a:off x="2361" y="3734"/>
                                    <a:ext cx="0" cy="549"/>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84" name="AutoShape 70"/>
                                <wps:cNvCnPr>
                                  <a:cxnSpLocks noChangeShapeType="1"/>
                                </wps:cNvCnPr>
                                <wps:spPr bwMode="auto">
                                  <a:xfrm>
                                    <a:off x="2361" y="5107"/>
                                    <a:ext cx="1" cy="566"/>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85" name="AutoShape 71"/>
                                <wps:cNvCnPr>
                                  <a:cxnSpLocks noChangeShapeType="1"/>
                                </wps:cNvCnPr>
                                <wps:spPr bwMode="auto">
                                  <a:xfrm>
                                    <a:off x="2361" y="6497"/>
                                    <a:ext cx="0" cy="549"/>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86" name="AutoShape 72"/>
                                <wps:cNvCnPr>
                                  <a:cxnSpLocks noChangeShapeType="1"/>
                                </wps:cNvCnPr>
                                <wps:spPr bwMode="auto">
                                  <a:xfrm>
                                    <a:off x="2361" y="7870"/>
                                    <a:ext cx="0" cy="549"/>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387" name="AutoShape 73"/>
                              <wps:cNvCnPr>
                                <a:cxnSpLocks noChangeShapeType="1"/>
                              </wps:cNvCnPr>
                              <wps:spPr bwMode="auto">
                                <a:xfrm rot="5400000">
                                  <a:off x="4165" y="5601"/>
                                  <a:ext cx="988"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88" name="AutoShape 74"/>
                              <wps:cNvCnPr>
                                <a:cxnSpLocks noChangeShapeType="1"/>
                              </wps:cNvCnPr>
                              <wps:spPr bwMode="auto">
                                <a:xfrm>
                                  <a:off x="3378" y="6095"/>
                                  <a:ext cx="1277"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89" name="AutoShape 75"/>
                              <wps:cNvCnPr>
                                <a:cxnSpLocks noChangeShapeType="1"/>
                              </wps:cNvCnPr>
                              <wps:spPr bwMode="auto">
                                <a:xfrm>
                                  <a:off x="3381" y="4697"/>
                                  <a:ext cx="321"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390" name="AutoShape 76"/>
                            <wps:cNvCnPr>
                              <a:cxnSpLocks noChangeShapeType="1"/>
                            </wps:cNvCnPr>
                            <wps:spPr bwMode="auto">
                              <a:xfrm>
                                <a:off x="5692" y="4696"/>
                                <a:ext cx="554"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391" name="AutoShape 77"/>
                          <wps:cNvCnPr>
                            <a:cxnSpLocks noChangeShapeType="1"/>
                          </wps:cNvCnPr>
                          <wps:spPr bwMode="auto">
                            <a:xfrm>
                              <a:off x="8715" y="4697"/>
                              <a:ext cx="363"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92" name="AutoShape 78"/>
                          <wps:cNvCnPr>
                            <a:cxnSpLocks noChangeShapeType="1"/>
                          </wps:cNvCnPr>
                          <wps:spPr bwMode="auto">
                            <a:xfrm>
                              <a:off x="9354" y="5409"/>
                              <a:ext cx="1577"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93" name="AutoShape 79"/>
                          <wps:cNvCnPr>
                            <a:cxnSpLocks noChangeShapeType="1"/>
                          </wps:cNvCnPr>
                          <wps:spPr bwMode="auto">
                            <a:xfrm>
                              <a:off x="10119" y="5107"/>
                              <a:ext cx="0" cy="30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94" name="AutoShape 80"/>
                          <wps:cNvCnPr>
                            <a:cxnSpLocks noChangeShapeType="1"/>
                          </wps:cNvCnPr>
                          <wps:spPr bwMode="auto">
                            <a:xfrm>
                              <a:off x="9354" y="5409"/>
                              <a:ext cx="0" cy="264"/>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95" name="AutoShape 81"/>
                          <wps:cNvCnPr>
                            <a:cxnSpLocks noChangeShapeType="1"/>
                          </wps:cNvCnPr>
                          <wps:spPr bwMode="auto">
                            <a:xfrm>
                              <a:off x="10931" y="5409"/>
                              <a:ext cx="0" cy="264"/>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96" name="AutoShape 82"/>
                          <wps:cNvCnPr>
                            <a:cxnSpLocks noChangeShapeType="1"/>
                          </wps:cNvCnPr>
                          <wps:spPr bwMode="auto">
                            <a:xfrm>
                              <a:off x="8715" y="3316"/>
                              <a:ext cx="0" cy="138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14E12A0F" id="Group 358" o:spid="_x0000_s1163" style="position:absolute;margin-left:0;margin-top:12.1pt;width:501.5pt;height:316.65pt;z-index:251686912;mso-position-horizontal:center;mso-position-horizontal-relative:margin;mso-position-vertical-relative:text" coordorigin="1388,2910" coordsize="10030,6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">
                <v:shape id="AutoShape 45" o:spid="_x0000_s1164" type="#_x0000_t32" style="position:absolute;left:5947;top:7468;width:29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08g2MYAAADcAAAADwAAAGRycy9kb3ducmV2LnhtbESPQWvCQBSE74L/YXlCb2ajpWJTVxFL&#10;sfQiakG9PbKv2WD2bZrdxrS/visIHoeZ+YaZLTpbiZYaXzpWMEpSEMS50yUXCj73b8MpCB+QNVaO&#10;ScEveVjM+70ZZtpdeEvtLhQiQthnqMCEUGdS+tyQRZ+4mjh6X66xGKJsCqkbvES4reQ4TSfSYslx&#10;wWBNK0P5efdjFbxuPkaH9bFdW1OuivFfxfr0fVDqYdAtX0AE6sI9fGu/awWPT89wPROPgJz/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9PINjGAAAA3AAAAA8AAAAAAAAA&#10;AAAAAAAAoQIAAGRycy9kb3ducmV2LnhtbFBLBQYAAAAABAAEAPkAAACUAwAAAAA=&#10;" strokeweight=".25pt"/>
                <v:group id="Group 46" o:spid="_x0000_s1165" style="position:absolute;left:1388;top:2910;width:10030;height:6333" coordorigin="1388,2910" coordsize="10030,63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98RHcMAAADcAAAADwAAAGRycy9kb3ducmV2LnhtbERPTWvCQBC9F/wPywi9&#10;1U0qDSW6BhErPQShWhBvQ3ZMQrKzIbsm8d93D0KPj/e9zibTioF6V1tWEC8iEMSF1TWXCn7PX2+f&#10;IJxH1thaJgUPcpBtZi9rTLUd+YeGky9FCGGXooLK+y6V0hUVGXQL2xEH7mZ7gz7AvpS6xzGEm1a+&#10;R1EiDdYcGirsaFdR0ZzuRsFhxHG7jPdD3tx2j+v543jJY1LqdT5tVyA8Tf5f/HR/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73xEdwwAAANwAAAAP&#10;AAAAAAAAAAAAAAAAAKoCAABkcnMvZG93bnJldi54bWxQSwUGAAAAAAQABAD6AAAAmgMAAAAA&#10;">
                  <v:shape id="Text Box 47" o:spid="_x0000_s1166" type="#_x0000_t202" style="position:absolute;left:9078;top:2910;width:1990;height: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cS/MUA&#10;AADcAAAADwAAAGRycy9kb3ducmV2LnhtbESPQWvCQBSE74L/YXmCF6kbtaQ2dZUiKHqztrTXR/aZ&#10;hGbfprtrjP/eFQoeh5n5hlmsOlOLlpyvLCuYjBMQxLnVFRcKvj43T3MQPiBrrC2Tgit5WC37vQVm&#10;2l74g9pjKESEsM9QQRlCk0np85IM+rFtiKN3ss5giNIVUju8RLip5TRJUmmw4rhQYkPrkvLf49ko&#10;mD/v2h+/nx2+8/RUv4bRS7v9c0oNB937G4hAXXiE/9s7rWCWTuB+Jh4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hxL8xQAAANwAAAAPAAAAAAAAAAAAAAAAAJgCAABkcnMv&#10;ZG93bnJldi54bWxQSwUGAAAAAAQABAD1AAAAigMAAAAA&#10;">
                    <v:textbox>
                      <w:txbxContent>
                        <w:p w:rsidR="00D456BA" w:rsidRPr="00A8066A" w:rsidRDefault="00D456BA" w:rsidP="001A36F5">
                          <w:pPr>
                            <w:spacing w:before="120"/>
                            <w:jc w:val="center"/>
                            <w:rPr>
                              <w:sz w:val="20"/>
                              <w:szCs w:val="20"/>
                            </w:rPr>
                          </w:pPr>
                          <w:r w:rsidRPr="00A8066A">
                            <w:rPr>
                              <w:sz w:val="20"/>
                              <w:szCs w:val="20"/>
                            </w:rPr>
                            <w:t>Skolas</w:t>
                          </w:r>
                        </w:p>
                        <w:p w:rsidR="00D456BA" w:rsidRPr="00A8066A" w:rsidRDefault="00D456BA" w:rsidP="001A36F5">
                          <w:pPr>
                            <w:spacing w:before="120"/>
                            <w:jc w:val="center"/>
                            <w:rPr>
                              <w:sz w:val="20"/>
                              <w:szCs w:val="20"/>
                            </w:rPr>
                          </w:pPr>
                          <w:r w:rsidRPr="00A8066A">
                            <w:rPr>
                              <w:sz w:val="20"/>
                              <w:szCs w:val="20"/>
                            </w:rPr>
                            <w:t xml:space="preserve"> padome</w:t>
                          </w:r>
                        </w:p>
                      </w:txbxContent>
                    </v:textbox>
                  </v:shape>
                  <v:shape id="Text Box 48" o:spid="_x0000_s1167" type="#_x0000_t202" style="position:absolute;left:9078;top:4283;width:1990;height: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WMi8YA&#10;AADcAAAADwAAAGRycy9kb3ducmV2LnhtbESPT2vCQBTE74V+h+UVeil14x9Sja5SCi16q7HU6yP7&#10;TILZt3F3G+O3dwWhx2FmfsMsVr1pREfO15YVDAcJCOLC6ppLBT+7z9cpCB+QNTaWScGFPKyWjw8L&#10;zLQ985a6PJQiQthnqKAKoc2k9EVFBv3AtsTRO1hnMETpSqkdniPcNHKUJKk0WHNcqLClj4qKY/5n&#10;FEwn627vN+Pv3yI9NLPw8tZ9nZxSz0/9+xxEoD78h+/ttVYwTkdwOxOPgF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lWMi8YAAADcAAAADwAAAAAAAAAAAAAAAACYAgAAZHJz&#10;L2Rvd25yZXYueG1sUEsFBgAAAAAEAAQA9QAAAIsDAAAAAA==&#10;">
                    <v:textbox>
                      <w:txbxContent>
                        <w:p w:rsidR="00D456BA" w:rsidRPr="00A8066A" w:rsidRDefault="00D456BA" w:rsidP="001A36F5">
                          <w:pPr>
                            <w:jc w:val="center"/>
                            <w:rPr>
                              <w:sz w:val="20"/>
                              <w:szCs w:val="20"/>
                            </w:rPr>
                          </w:pPr>
                          <w:r w:rsidRPr="00A8066A">
                            <w:rPr>
                              <w:sz w:val="20"/>
                              <w:szCs w:val="20"/>
                            </w:rPr>
                            <w:t>Saimniecības pārzinis</w:t>
                          </w:r>
                        </w:p>
                      </w:txbxContent>
                    </v:textbox>
                  </v:shape>
                  <v:shape id="Text Box 49" o:spid="_x0000_s1168" type="#_x0000_t202" style="position:absolute;left:8715;top:5673;width:1266;height: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kpEMUA&#10;AADcAAAADwAAAGRycy9kb3ducmV2LnhtbESPQWvCQBSE7wX/w/IKXopuNCW1qauI0GJvaqW9PrLP&#10;JDT7Nu6uMf57t1DwOMzMN8x82ZtGdOR8bVnBZJyAIC6srrlUcPh6H81A+ICssbFMCq7kYbkYPMwx&#10;1/bCO+r2oRQRwj5HBVUIbS6lLyoy6Me2JY7e0TqDIUpXSu3wEuGmkdMkyaTBmuNChS2tKyp+92ej&#10;YPa86X78Z7r9LrJj8xqeXrqPk1Nq+Niv3kAE6sM9/N/eaAVplsLfmXgE5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GSkQxQAAANwAAAAPAAAAAAAAAAAAAAAAAJgCAABkcnMv&#10;ZG93bnJldi54bWxQSwUGAAAAAAQABAD1AAAAigMAAAAA&#10;">
                    <v:textbox>
                      <w:txbxContent>
                        <w:p w:rsidR="00D456BA" w:rsidRPr="00A8066A" w:rsidRDefault="00D456BA" w:rsidP="001A36F5">
                          <w:pPr>
                            <w:jc w:val="center"/>
                            <w:rPr>
                              <w:sz w:val="20"/>
                              <w:szCs w:val="20"/>
                            </w:rPr>
                          </w:pPr>
                          <w:r w:rsidRPr="00A8066A">
                            <w:rPr>
                              <w:sz w:val="20"/>
                              <w:szCs w:val="20"/>
                            </w:rPr>
                            <w:t>Skolas dežurants</w:t>
                          </w:r>
                        </w:p>
                      </w:txbxContent>
                    </v:textbox>
                  </v:shape>
                  <v:shape id="Text Box 50" o:spid="_x0000_s1169" type="#_x0000_t202" style="position:absolute;left:10216;top:5673;width:1202;height: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CxZMUA&#10;AADcAAAADwAAAGRycy9kb3ducmV2LnhtbESPQWvCQBSE70L/w/IKvYhuWiVqdJVSaNFbjaLXR/aZ&#10;BLNv091tTP99tyD0OMzMN8xq05tGdOR8bVnB8zgBQVxYXXOp4Hh4H81B+ICssbFMCn7Iw2b9MFhh&#10;pu2N99TloRQRwj5DBVUIbSalLyoy6Me2JY7exTqDIUpXSu3wFuGmkS9JkkqDNceFClt6q6i45t9G&#10;wXy67c5+N/k8FemlWYThrPv4cko9PfavSxCB+vAfvre3WsEkncLfmXg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8LFkxQAAANwAAAAPAAAAAAAAAAAAAAAAAJgCAABkcnMv&#10;ZG93bnJldi54bWxQSwUGAAAAAAQABAD1AAAAigMAAAAA&#10;">
                    <v:textbox>
                      <w:txbxContent>
                        <w:p w:rsidR="00D456BA" w:rsidRDefault="00D456BA" w:rsidP="001A36F5">
                          <w:pPr>
                            <w:spacing w:before="240"/>
                            <w:jc w:val="center"/>
                          </w:pPr>
                          <w:r w:rsidRPr="00A8066A">
                            <w:rPr>
                              <w:sz w:val="20"/>
                              <w:szCs w:val="20"/>
                            </w:rPr>
                            <w:t>Apkopēja</w:t>
                          </w:r>
                          <w:r>
                            <w:rPr>
                              <w:sz w:val="20"/>
                              <w:szCs w:val="20"/>
                            </w:rPr>
                            <w:t>s</w:t>
                          </w:r>
                        </w:p>
                      </w:txbxContent>
                    </v:textbox>
                  </v:shape>
                  <v:shape id="AutoShape 51" o:spid="_x0000_s1170" type="#_x0000_t32" style="position:absolute;left:6957;top:3315;width:212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7gYMYAAADcAAAADwAAAGRycy9kb3ducmV2LnhtbESPQWvCQBSE7wX/w/IEb7qJpSLRNRSl&#10;KF6KVrC9PbLPbGj2bcyuMe2v7xYKPQ4z8w2zzHtbi45aXzlWkE4SEMSF0xWXCk5vL+M5CB+QNdaO&#10;ScEXechXg4clZtrd+UDdMZQiQthnqMCE0GRS+sKQRT9xDXH0Lq61GKJsS6lbvEe4reU0SWbSYsVx&#10;wWBDa0PF5/FmFWxe9+l5+95tranW5fS7Zv1xPSs1GvbPCxCB+vAf/mvvtILH2RP8nolHQK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Bu4GDGAAAA3AAAAA8AAAAAAAAA&#10;AAAAAAAAoQIAAGRycy9kb3ducmV2LnhtbFBLBQYAAAAABAAEAPkAAACUAwAAAAA=&#10;" strokeweight=".25pt"/>
                  <v:group id="Group 52" o:spid="_x0000_s1171" style="position:absolute;left:1388;top:2910;width:6848;height:6333" coordorigin="1388,2910" coordsize="6848,63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3os8sQAAADcAAAADwAAAGRycy9kb3ducmV2LnhtbESPQYvCMBSE7wv+h/AE&#10;b2taxSLVKCKu7EGEVUG8PZpnW2xeSpNt67/fCMIeh5n5hlmue1OJlhpXWlYQjyMQxJnVJecKLuev&#10;zzkI55E1VpZJwZMcrFeDjyWm2nb8Q+3J5yJA2KWooPC+TqV0WUEG3djWxMG728agD7LJpW6wC3BT&#10;yUkUJdJgyWGhwJq2BWWP069RsO+w20zjXXt43LfP23l2vB5iUmo07DcLEJ56/x9+t7+1gmmS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3os8sQAAADcAAAA&#10;DwAAAAAAAAAAAAAAAACqAgAAZHJzL2Rvd25yZXYueG1sUEsFBgAAAAAEAAQA+gAAAJsDAAAAAA==&#10;">
                    <v:shape id="Text Box 53" o:spid="_x0000_s1172" type="#_x0000_t202" style="position:absolute;left:6246;top:4283;width:1990;height: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IvE8UA&#10;AADcAAAADwAAAGRycy9kb3ducmV2LnhtbESPQWvCQBSE7wX/w/KEXkrdqCVqdBURWvRWtbTXR/aZ&#10;BLNv4+42xn/vCoUeh5n5hlmsOlOLlpyvLCsYDhIQxLnVFRcKvo7vr1MQPiBrrC2Tght5WC17TwvM&#10;tL3yntpDKESEsM9QQRlCk0np85IM+oFtiKN3ss5giNIVUju8Rrip5ShJUmmw4rhQYkObkvLz4dco&#10;mL5t2x+/G39+5+mpnoWXSftxcUo997v1HESgLvyH/9pbrWCcTuBxJh4B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Ii8TxQAAANwAAAAPAAAAAAAAAAAAAAAAAJgCAABkcnMv&#10;ZG93bnJldi54bWxQSwUGAAAAAAQABAD1AAAAigMAAAAA&#10;">
                      <v:textbox>
                        <w:txbxContent>
                          <w:p w:rsidR="00D456BA" w:rsidRPr="00A8066A" w:rsidRDefault="00D456BA" w:rsidP="001A36F5">
                            <w:pPr>
                              <w:jc w:val="center"/>
                              <w:rPr>
                                <w:sz w:val="20"/>
                                <w:szCs w:val="20"/>
                              </w:rPr>
                            </w:pPr>
                            <w:r w:rsidRPr="00A8066A">
                              <w:rPr>
                                <w:sz w:val="20"/>
                                <w:szCs w:val="20"/>
                              </w:rPr>
                              <w:t xml:space="preserve">Metodiskā </w:t>
                            </w:r>
                          </w:p>
                          <w:p w:rsidR="00D456BA" w:rsidRPr="00A8066A" w:rsidRDefault="00D456BA" w:rsidP="001A36F5">
                            <w:pPr>
                              <w:jc w:val="center"/>
                              <w:rPr>
                                <w:sz w:val="20"/>
                                <w:szCs w:val="20"/>
                              </w:rPr>
                            </w:pPr>
                            <w:r w:rsidRPr="00A8066A">
                              <w:rPr>
                                <w:sz w:val="20"/>
                                <w:szCs w:val="20"/>
                              </w:rPr>
                              <w:t>komisija</w:t>
                            </w:r>
                          </w:p>
                        </w:txbxContent>
                      </v:textbox>
                    </v:shape>
                    <v:shape id="Text Box 54" o:spid="_x0000_s1173" type="#_x0000_t202" style="position:absolute;left:6246;top:5673;width:1990;height: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27YcMA&#10;AADcAAAADwAAAGRycy9kb3ducmV2LnhtbERPy2oCMRTdC/2HcAtuxMm0lqmdGkUKit2plXZ7mdx5&#10;0MnNmMRx+vfNQnB5OO/FajCt6Mn5xrKCpyQFQVxY3XCl4PS1mc5B+ICssbVMCv7Iw2r5MFpgru2V&#10;D9QfQyViCPscFdQhdLmUvqjJoE9sRxy50jqDIUJXSe3wGsNNK5/TNJMGG44NNXb0UVPxe7wYBfOX&#10;Xf/jP2f77yIr27cwee23Z6fU+HFYv4MINIS7+ObeaQWzLK6NZ+IR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727YcMAAADcAAAADwAAAAAAAAAAAAAAAACYAgAAZHJzL2Rv&#10;d25yZXYueG1sUEsFBgAAAAAEAAQA9QAAAIgDAAAAAA==&#10;">
                      <v:textbox>
                        <w:txbxContent>
                          <w:p w:rsidR="00D456BA" w:rsidRPr="00A8066A" w:rsidRDefault="00D456BA" w:rsidP="001A36F5">
                            <w:pPr>
                              <w:jc w:val="center"/>
                              <w:rPr>
                                <w:sz w:val="20"/>
                                <w:szCs w:val="20"/>
                              </w:rPr>
                            </w:pPr>
                            <w:r w:rsidRPr="00A8066A">
                              <w:rPr>
                                <w:sz w:val="20"/>
                                <w:szCs w:val="20"/>
                              </w:rPr>
                              <w:t>Grāmatvedība</w:t>
                            </w:r>
                          </w:p>
                        </w:txbxContent>
                      </v:textbox>
                    </v:shape>
                    <v:shape id="Text Box 55" o:spid="_x0000_s1174" type="#_x0000_t202" style="position:absolute;left:6246;top:6996;width:1990;height: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Ee+sUA&#10;AADcAAAADwAAAGRycy9kb3ducmV2LnhtbESPQWvCQBSE74X+h+UVvBTdVEvU1FVEUPTWWrHXR/aZ&#10;hGbfxt01xn/vCoUeh5n5hpktOlOLlpyvLCt4GyQgiHOrKy4UHL7X/QkIH5A11pZJwY08LObPTzPM&#10;tL3yF7X7UIgIYZ+hgjKEJpPS5yUZ9APbEEfvZJ3BEKUrpHZ4jXBTy2GSpNJgxXGhxIZWJeW/+4tR&#10;MHnftj9+N/o85umpnobXcbs5O6V6L93yA0SgLvyH/9pbrWCUTuFxJh4BO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8R76xQAAANwAAAAPAAAAAAAAAAAAAAAAAJgCAABkcnMv&#10;ZG93bnJldi54bWxQSwUGAAAAAAQABAD1AAAAigMAAAAA&#10;">
                      <v:textbox>
                        <w:txbxContent>
                          <w:p w:rsidR="00D456BA" w:rsidRPr="00A8066A" w:rsidRDefault="00D456BA" w:rsidP="001A36F5">
                            <w:pPr>
                              <w:jc w:val="center"/>
                              <w:rPr>
                                <w:sz w:val="20"/>
                                <w:szCs w:val="20"/>
                              </w:rPr>
                            </w:pPr>
                            <w:r w:rsidRPr="00A8066A">
                              <w:rPr>
                                <w:sz w:val="20"/>
                                <w:szCs w:val="20"/>
                              </w:rPr>
                              <w:t>Kanceleja</w:t>
                            </w:r>
                          </w:p>
                        </w:txbxContent>
                      </v:textbox>
                    </v:shape>
                    <v:shape id="AutoShape 56" o:spid="_x0000_s1175" type="#_x0000_t32" style="position:absolute;left:5947;top:3734;width:0;height:37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DVJcMAAADcAAAADwAAAGRycy9kb3ducmV2LnhtbERPz2vCMBS+D/wfwhO8zVQHm3SmRZSh&#10;eBlTodvt0bw1xealNrF2++uXw8Djx/d7mQ+2ET11vnasYDZNQBCXTtdcKTgd3x4XIHxA1tg4JgU/&#10;5CHPRg9LTLW78Qf1h1CJGMI+RQUmhDaV0peGLPqpa4kj9+06iyHCrpK6w1sMt42cJ8mztFhzbDDY&#10;0tpQeT5crYLN+35WbD/7rTX1upr/Nqy/LoVSk/GwegURaAh38b97pxU8vcT58Uw8AjL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XA1SXDAAAA3AAAAA8AAAAAAAAAAAAA&#10;AAAAoQIAAGRycy9kb3ducmV2LnhtbFBLBQYAAAAABAAEAPkAAACRAwAAAAA=&#10;" strokeweight=".25pt"/>
                    <v:shape id="AutoShape 57" o:spid="_x0000_s1176" type="#_x0000_t32" style="position:absolute;left:5947;top:6095;width:29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xwvsYAAADcAAAADwAAAGRycy9kb3ducmV2LnhtbESPQWvCQBSE74L/YXlCb3UTC1ZSVxGl&#10;WLwUtZD29sg+s8Hs2zS7jWl/fVcQPA4z8w0zX/a2Fh21vnKsIB0nIIgLpysuFXwcXx9nIHxA1lg7&#10;JgW/5GG5GA7mmGl34T11h1CKCGGfoQITQpNJ6QtDFv3YNcTRO7nWYoiyLaVu8RLhtpaTJJlKixXH&#10;BYMNrQ0V58OPVbB536X59rPbWlOty8lfzfrrO1fqYdSvXkAE6sM9fGu/aQVPzylcz8QjIB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qMcL7GAAAA3AAAAA8AAAAAAAAA&#10;AAAAAAAAoQIAAGRycy9kb3ducmV2LnhtbFBLBQYAAAAABAAEAPkAAACUAwAAAAA=&#10;" strokeweight=".25pt"/>
                    <v:group id="Group 58" o:spid="_x0000_s1177" style="position:absolute;left:1388;top:2910;width:5569;height:6333" coordorigin="1388,2910" coordsize="5569,63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Zi8LMYAAADcAAAADwAAAGRycy9kb3ducmV2LnhtbESPT2vCQBTE7wW/w/IK&#10;vdXNH2wldQ0itngQoSqU3h7ZZxKSfRuy2yR++25B6HGYmd8wq3wyrRiod7VlBfE8AkFcWF1zqeBy&#10;fn9egnAeWWNrmRTcyEG+nj2sMNN25E8aTr4UAcIuQwWV910mpSsqMujmtiMO3tX2Bn2QfSl1j2OA&#10;m1YmUfQiDdYcFirsaFtR0Zx+jIKPEcdNGu+GQ3Pd3r7Pi+PXISalnh6nzRsIT5P/D9/be60gfU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mLwsxgAAANwA&#10;AAAPAAAAAAAAAAAAAAAAAKoCAABkcnMvZG93bnJldi54bWxQSwUGAAAAAAQABAD6AAAAnQMAAAAA&#10;">
                      <v:shape id="Text Box 59" o:spid="_x0000_s1178" type="#_x0000_t202" style="position:absolute;left:4967;top:2910;width:1990;height: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C/zcYA&#10;AADcAAAADwAAAGRycy9kb3ducmV2LnhtbESPW2vCQBSE3wv+h+UIvhTdaIqX6CpFaLFv9YK+HrLH&#10;JJg9m+6uMf333UKhj8PMfMOsNp2pRUvOV5YVjEcJCOLc6ooLBafj23AOwgdkjbVlUvBNHjbr3tMK&#10;M20fvKf2EAoRIewzVFCG0GRS+rwkg35kG+LoXa0zGKJ0hdQOHxFuajlJkqk0WHFcKLGhbUn57XA3&#10;CuYvu/biP9LPcz691ovwPGvfv5xSg373ugQRqAv/4b/2TitIZyn8nolH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MC/zcYAAADcAAAADwAAAAAAAAAAAAAAAACYAgAAZHJz&#10;L2Rvd25yZXYueG1sUEsFBgAAAAAEAAQA9QAAAIsDAAAAAA==&#10;">
                        <v:textbox>
                          <w:txbxContent>
                            <w:p w:rsidR="00D456BA" w:rsidRDefault="00D456BA" w:rsidP="001A36F5">
                              <w:pPr>
                                <w:jc w:val="center"/>
                              </w:pPr>
                            </w:p>
                            <w:p w:rsidR="00D456BA" w:rsidRPr="008A7942" w:rsidRDefault="00D456BA" w:rsidP="001A36F5">
                              <w:pPr>
                                <w:jc w:val="center"/>
                                <w:rPr>
                                  <w:b/>
                                  <w:caps/>
                                </w:rPr>
                              </w:pPr>
                              <w:r w:rsidRPr="008A7942">
                                <w:rPr>
                                  <w:b/>
                                  <w:caps/>
                                </w:rPr>
                                <w:t>direktors</w:t>
                              </w:r>
                            </w:p>
                          </w:txbxContent>
                        </v:textbox>
                      </v:shape>
                      <v:shape id="Text Box 60" o:spid="_x0000_s1179" type="#_x0000_t202" style="position:absolute;left:3702;top:4283;width:1990;height: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knucUA&#10;AADcAAAADwAAAGRycy9kb3ducmV2LnhtbESPT2sCMRTE70K/Q3iFXkSzVlG7GqUULPbmP+z1sXnu&#10;Lm5e1iSu229vhILHYWZ+w8yXralEQ86XlhUM+gkI4szqknMFh/2qNwXhA7LGyjIp+CMPy8VLZ46p&#10;tjfeUrMLuYgQ9ikqKEKoUyl9VpBB37c1cfRO1hkMUbpcaoe3CDeVfE+SsTRYclwosKavgrLz7moU&#10;TEfr5tf/DDfHbHyqPkJ30nxfnFJvr+3nDESgNjzD/+21VjCcjOBxJh4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KSe5xQAAANwAAAAPAAAAAAAAAAAAAAAAAJgCAABkcnMv&#10;ZG93bnJldi54bWxQSwUGAAAAAAQABAD1AAAAigMAAAAA&#10;">
                        <v:textbox>
                          <w:txbxContent>
                            <w:p w:rsidR="00D456BA" w:rsidRPr="00A8066A" w:rsidRDefault="00D456BA" w:rsidP="001A36F5">
                              <w:pPr>
                                <w:jc w:val="center"/>
                                <w:rPr>
                                  <w:sz w:val="20"/>
                                  <w:szCs w:val="20"/>
                                </w:rPr>
                              </w:pPr>
                              <w:r w:rsidRPr="00A8066A">
                                <w:rPr>
                                  <w:sz w:val="20"/>
                                  <w:szCs w:val="20"/>
                                </w:rPr>
                                <w:t>Direktora vietnieks mācību darbā</w:t>
                              </w:r>
                            </w:p>
                          </w:txbxContent>
                        </v:textbox>
                      </v:shape>
                      <v:shape id="AutoShape 61" o:spid="_x0000_s1180" type="#_x0000_t32" style="position:absolute;left:3378;top:3316;width:15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d2vcYAAADcAAAADwAAAGRycy9kb3ducmV2LnhtbESPQWvCQBSE74L/YXlCb2ajpVpSVxFL&#10;sfQiakG9PbKv2WD2bZrdxrS/visIHoeZ+YaZLTpbiZYaXzpWMEpSEMS50yUXCj73b8NnED4ga6wc&#10;k4Jf8rCY93szzLS78JbaXShEhLDPUIEJoc6k9Lkhiz5xNXH0vlxjMUTZFFI3eIlwW8lxmk6kxZLj&#10;gsGaVoby8+7HKnjdfIwO62O7tqZcFeO/ivXp+6DUw6BbvoAI1IV7+NZ+1woep09wPROPgJz/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W3dr3GAAAA3AAAAA8AAAAAAAAA&#10;AAAAAAAAoQIAAGRycy9kb3ducmV2LnhtbFBLBQYAAAAABAAEAPkAAACUAwAAAAA=&#10;" strokeweight=".25pt"/>
                      <v:group id="Group 62" o:spid="_x0000_s1181" style="position:absolute;left:1388;top:2910;width:1993;height:6333" coordorigin="1388,2910" coordsize="1993,63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O6L8UAAADcAAAADwAAAGRycy9kb3ducmV2LnhtbESPQYvCMBSE78L+h/CE&#10;vWnaFXWpRhFxlz2IoC6It0fzbIvNS2liW/+9EQSPw8x8w8yXnSlFQ7UrLCuIhxEI4tTqgjMF/8ef&#10;wTcI55E1lpZJwZ0cLBcfvTkm2ra8p+bgMxEg7BJUkHtfJVK6NCeDbmgr4uBdbG3QB1lnUtfYBrgp&#10;5VcUTaTBgsNCjhWtc0qvh5tR8NtiuxrFm2Z7vazv5+N4d9rGpNRnv1vNQHjq/Dv8av9pBaPp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6jui/FAAAA3AAA&#10;AA8AAAAAAAAAAAAAAAAAqgIAAGRycy9kb3ducmV2LnhtbFBLBQYAAAAABAAEAPoAAACcAwAAAAA=&#10;">
                        <v:group id="Group 63" o:spid="_x0000_s1182" style="position:absolute;left:1388;top:2910;width:1993;height:6333" coordorigin="1388,2910" coordsize="1993,63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8ftMYAAADcAAAADwAAAGRycy9kb3ducmV2LnhtbESPQWvCQBSE7wX/w/IK&#10;3ppNlDa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7x+0xgAAANwA&#10;AAAPAAAAAAAAAAAAAAAAAKoCAABkcnMvZG93bnJldi54bWxQSwUGAAAAAAQABAD6AAAAnQMAAAAA&#10;">
                          <v:shape id="Text Box 64" o:spid="_x0000_s1183" type="#_x0000_t202" style="position:absolute;left:1391;top:2910;width:1990;height: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QtvMIA&#10;AADcAAAADwAAAGRycy9kb3ducmV2LnhtbERPz2vCMBS+C/4P4Q12kZk6pWo1igw29Obc0OujebZl&#10;zUtNslr/e3MQPH58v5frztSiJecrywpGwwQEcW51xYWC35/PtxkIH5A11pZJwY08rFf93hIzba/8&#10;Te0hFCKGsM9QQRlCk0np85IM+qFtiCN3ts5giNAVUju8xnBTy/ckSaXBimNDiQ19lJT/Hf6Ngtlk&#10;2578brw/5um5nofBtP26OKVeX7rNAkSgLjzFD/dWKxhP49p4Jh4B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ZC28wgAAANwAAAAPAAAAAAAAAAAAAAAAAJgCAABkcnMvZG93&#10;bnJldi54bWxQSwUGAAAAAAQABAD1AAAAhwMAAAAA&#10;">
                            <v:textbox>
                              <w:txbxContent>
                                <w:p w:rsidR="00D456BA" w:rsidRPr="00A8066A" w:rsidRDefault="00D456BA" w:rsidP="001A36F5">
                                  <w:pPr>
                                    <w:spacing w:before="120"/>
                                    <w:jc w:val="center"/>
                                  </w:pPr>
                                  <w:r w:rsidRPr="00A8066A">
                                    <w:t>Pedagoģiskā padome</w:t>
                                  </w:r>
                                </w:p>
                              </w:txbxContent>
                            </v:textbox>
                          </v:shape>
                          <v:shape id="Text Box 65" o:spid="_x0000_s1184" type="#_x0000_t202" style="position:absolute;left:1391;top:4283;width:1990;height: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iIJ8YA&#10;AADcAAAADwAAAGRycy9kb3ducmV2LnhtbESPW2sCMRSE34X+h3AKfZFutipetkYRoUXfrC3t62Fz&#10;9kI3J2uSruu/N4LQx2FmvmGW6940oiPna8sKXpIUBHFudc2lgq/Pt+c5CB+QNTaWScGFPKxXD4Ml&#10;Ztqe+YO6YyhFhLDPUEEVQptJ6fOKDPrEtsTRK6wzGKJ0pdQOzxFuGjlK06k0WHNcqLClbUX57/HP&#10;KJhPdt2P348P3/m0aBZhOOveT06pp8d+8woiUB/+w/f2TisYzxZwOxOP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SiIJ8YAAADcAAAADwAAAAAAAAAAAAAAAACYAgAAZHJz&#10;L2Rvd25yZXYueG1sUEsFBgAAAAAEAAQA9QAAAIsDAAAAAA==&#10;">
                            <v:textbox>
                              <w:txbxContent>
                                <w:p w:rsidR="00D456BA" w:rsidRPr="00A8066A" w:rsidRDefault="00D456BA" w:rsidP="001A36F5">
                                  <w:pPr>
                                    <w:jc w:val="center"/>
                                    <w:rPr>
                                      <w:sz w:val="20"/>
                                      <w:szCs w:val="20"/>
                                    </w:rPr>
                                  </w:pPr>
                                  <w:r w:rsidRPr="00A8066A">
                                    <w:rPr>
                                      <w:sz w:val="20"/>
                                      <w:szCs w:val="20"/>
                                    </w:rPr>
                                    <w:t>Direktora</w:t>
                                  </w:r>
                                </w:p>
                                <w:p w:rsidR="00D456BA" w:rsidRPr="00A8066A" w:rsidRDefault="00D456BA" w:rsidP="001A36F5">
                                  <w:pPr>
                                    <w:jc w:val="center"/>
                                    <w:rPr>
                                      <w:sz w:val="20"/>
                                      <w:szCs w:val="20"/>
                                    </w:rPr>
                                  </w:pPr>
                                  <w:r w:rsidRPr="00A8066A">
                                    <w:rPr>
                                      <w:sz w:val="20"/>
                                      <w:szCs w:val="20"/>
                                    </w:rPr>
                                    <w:t>padome</w:t>
                                  </w:r>
                                </w:p>
                              </w:txbxContent>
                            </v:textbox>
                          </v:shape>
                          <v:shape id="Text Box 66" o:spid="_x0000_s1185" type="#_x0000_t202" style="position:absolute;left:1391;top:5673;width:1990;height: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dRncIA&#10;AADcAAAADwAAAGRycy9kb3ducmV2LnhtbERPy2rCQBTdF/yH4QrdFJ34QGN0lCK06K5V0e0lc02C&#10;mTvpzDTGv3cWhS4P573adKYWLTlfWVYwGiYgiHOrKy4UnI4fgxSED8gaa8uk4EEeNuveywozbe/8&#10;Te0hFCKGsM9QQRlCk0np85IM+qFtiCN3tc5giNAVUju8x3BTy3GSzKTBimNDiQ1tS8pvh1+jIJ3u&#10;2ovfT77O+exaL8LbvP38cUq99rv3JYhAXfgX/7l3WsEkjfPjmXgE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x1GdwgAAANwAAAAPAAAAAAAAAAAAAAAAAJgCAABkcnMvZG93&#10;bnJldi54bWxQSwUGAAAAAAQABAD1AAAAhwMAAAAA&#10;">
                            <v:textbox>
                              <w:txbxContent>
                                <w:p w:rsidR="00D456BA" w:rsidRPr="00A8066A" w:rsidRDefault="00D456BA" w:rsidP="001A36F5">
                                  <w:pPr>
                                    <w:jc w:val="center"/>
                                    <w:rPr>
                                      <w:sz w:val="20"/>
                                      <w:szCs w:val="20"/>
                                    </w:rPr>
                                  </w:pPr>
                                  <w:r w:rsidRPr="00A8066A">
                                    <w:rPr>
                                      <w:sz w:val="20"/>
                                      <w:szCs w:val="20"/>
                                    </w:rPr>
                                    <w:t>Izglītības programmu vadītāji</w:t>
                                  </w:r>
                                </w:p>
                              </w:txbxContent>
                            </v:textbox>
                          </v:shape>
                          <v:shape id="Text Box 67" o:spid="_x0000_s1186" type="#_x0000_t202" style="position:absolute;left:1391;top:7046;width:1990;height: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v0BsUA&#10;AADcAAAADwAAAGRycy9kb3ducmV2LnhtbESPQWvCQBSE74X+h+UVvJS6sRYbo6uUgqI3m5Z6fWSf&#10;STD7Nt1dY/z3rlDwOMzMN8x82ZtGdOR8bVnBaJiAIC6srrlU8PO9eklB+ICssbFMCi7kYbl4fJhj&#10;pu2Zv6jLQykihH2GCqoQ2kxKX1Rk0A9tSxy9g3UGQ5SulNrhOcJNI1+TZCIN1hwXKmzps6LimJ+M&#10;gvRt0+39drz7LSaHZhqe37v1n1Nq8NR/zEAE6sM9/N/eaAXjdAS3M/EI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i/QGxQAAANwAAAAPAAAAAAAAAAAAAAAAAJgCAABkcnMv&#10;ZG93bnJldi54bWxQSwUGAAAAAAQABAD1AAAAigMAAAAA&#10;">
                            <v:textbox>
                              <w:txbxContent>
                                <w:p w:rsidR="00D456BA" w:rsidRPr="00A8066A" w:rsidRDefault="00D456BA" w:rsidP="001A36F5">
                                  <w:pPr>
                                    <w:jc w:val="center"/>
                                    <w:rPr>
                                      <w:sz w:val="20"/>
                                      <w:szCs w:val="20"/>
                                    </w:rPr>
                                  </w:pPr>
                                  <w:r w:rsidRPr="00A8066A">
                                    <w:rPr>
                                      <w:sz w:val="20"/>
                                      <w:szCs w:val="20"/>
                                    </w:rPr>
                                    <w:t>Pedagogi</w:t>
                                  </w:r>
                                </w:p>
                              </w:txbxContent>
                            </v:textbox>
                          </v:shape>
                          <v:shape id="Text Box 68" o:spid="_x0000_s1187" type="#_x0000_t202" style="position:absolute;left:1388;top:8419;width:1990;height: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lqccUA&#10;AADcAAAADwAAAGRycy9kb3ducmV2LnhtbESPQWvCQBSE74X+h+UVvJS6qRYbo6uI0KI3m5Z6fWSf&#10;STD7Nt1dY/z3rlDwOMzMN8x82ZtGdOR8bVnB6zABQVxYXXOp4Of74yUF4QOyxsYyKbiQh+Xi8WGO&#10;mbZn/qIuD6WIEPYZKqhCaDMpfVGRQT+0LXH0DtYZDFG6UmqH5wg3jRwlyUQarDkuVNjSuqLimJ+M&#10;gvRt0+39drz7LSaHZhqe37vPP6fU4KlfzUAE6sM9/N/eaAXjdAS3M/EI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WWpxxQAAANwAAAAPAAAAAAAAAAAAAAAAAJgCAABkcnMv&#10;ZG93bnJldi54bWxQSwUGAAAAAAQABAD1AAAAigMAAAAA&#10;">
                            <v:textbox>
                              <w:txbxContent>
                                <w:p w:rsidR="00D456BA" w:rsidRPr="00A8066A" w:rsidRDefault="00D456BA" w:rsidP="001A36F5">
                                  <w:pPr>
                                    <w:jc w:val="center"/>
                                    <w:rPr>
                                      <w:sz w:val="20"/>
                                      <w:szCs w:val="20"/>
                                    </w:rPr>
                                  </w:pPr>
                                  <w:r w:rsidRPr="00A8066A">
                                    <w:rPr>
                                      <w:sz w:val="20"/>
                                      <w:szCs w:val="20"/>
                                    </w:rPr>
                                    <w:t>Audzēkņi</w:t>
                                  </w:r>
                                </w:p>
                              </w:txbxContent>
                            </v:textbox>
                          </v:shape>
                        </v:group>
                        <v:shape id="AutoShape 69" o:spid="_x0000_s1188" type="#_x0000_t32" style="position:absolute;left:2361;top:3734;width:0;height:5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Mc7dcUAAADcAAAADwAAAGRycy9kb3ducmV2LnhtbESPQWvCQBSE70L/w/IK3upGBZHUVYpF&#10;FC+iLaTeHtlnNjT7Ns2uMfrrXaHgcZiZb5jZorOVaKnxpWMFw0ECgjh3uuRCwffX6m0KwgdkjZVj&#10;UnAlD4v5S2+GqXYX3lN7CIWIEPYpKjAh1KmUPjdk0Q9cTRy9k2sshiibQuoGLxFuKzlKkom0WHJc&#10;MFjT0lD+ezhbBZ+77TBb/7Rra8plMbpVrI9/mVL91+7jHUSgLjzD/+2NVjCejuFxJh4BOb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Mc7dcUAAADcAAAADwAAAAAAAAAA&#10;AAAAAAChAgAAZHJzL2Rvd25yZXYueG1sUEsFBgAAAAAEAAQA+QAAAJMDAAAAAA==&#10;" strokeweight=".25pt"/>
                        <v:shape id="AutoShape 70" o:spid="_x0000_s1189" type="#_x0000_t32" style="position:absolute;left:2361;top:5107;width:1;height:5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6jAcYAAADcAAAADwAAAGRycy9kb3ducmV2LnhtbESPT2vCQBTE7wW/w/IEb3UTW0SiayhK&#10;UbwU/4Dt7ZF9ZkOzb2N2jWk/fbdQ6HGYmd8wi7y3teio9ZVjBek4AUFcOF1xqeB0fH2cgfABWWPt&#10;mBR8kYd8OXhYYKbdnffUHUIpIoR9hgpMCE0mpS8MWfRj1xBH7+JaiyHKtpS6xXuE21pOkmQqLVYc&#10;Fww2tDJUfB5uVsH6bZeeN+/dxppqVU6+a9Yf17NSo2H/MgcRqA//4b/2Vit4mj3D75l4BOTy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8uowHGAAAA3AAAAA8AAAAAAAAA&#10;AAAAAAAAoQIAAGRycy9kb3ducmV2LnhtbFBLBQYAAAAABAAEAPkAAACUAwAAAAA=&#10;" strokeweight=".25pt"/>
                        <v:shape id="AutoShape 71" o:spid="_x0000_s1190" type="#_x0000_t32" style="position:absolute;left:2361;top:6497;width:0;height:5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IGmsYAAADcAAAADwAAAGRycy9kb3ducmV2LnhtbESPT2vCQBTE7wW/w/IEb3UTS0WiayhK&#10;UbwU/4Dt7ZF9ZkOzb2N2jWk/fbdQ6HGYmd8wi7y3teio9ZVjBek4AUFcOF1xqeB0fH2cgfABWWPt&#10;mBR8kYd8OXhYYKbdnffUHUIpIoR9hgpMCE0mpS8MWfRj1xBH7+JaiyHKtpS6xXuE21pOkmQqLVYc&#10;Fww2tDJUfB5uVsH6bZeeN+/dxppqVU6+a9Yf17NSo2H/MgcRqA//4b/2Vit4mj3D75l4BOTy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BiBprGAAAA3AAAAA8AAAAAAAAA&#10;AAAAAAAAoQIAAGRycy9kb3ducmV2LnhtbFBLBQYAAAAABAAEAPkAAACUAwAAAAA=&#10;" strokeweight=".25pt"/>
                        <v:shape id="AutoShape 72" o:spid="_x0000_s1191" type="#_x0000_t32" style="position:absolute;left:2361;top:7870;width:0;height:5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CY7cUAAADcAAAADwAAAGRycy9kb3ducmV2LnhtbESPQWvCQBSE70L/w/IK3upGBZHUTSgW&#10;UbyItmC9PbLPbGj2bZpdY+yv7woFj8PMfMMs8t7WoqPWV44VjEcJCOLC6YpLBZ8fq5c5CB+QNdaO&#10;ScGNPOTZ02CBqXZX3lN3CKWIEPYpKjAhNKmUvjBk0Y9cQxy9s2sthijbUuoWrxFuazlJkpm0WHFc&#10;MNjQ0lDxfbhYBe+77fi4/urW1lTLcvJbsz79HJUaPvdvryAC9eER/m9vtILpfAb3M/EIyOw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LCY7cUAAADcAAAADwAAAAAAAAAA&#10;AAAAAAChAgAAZHJzL2Rvd25yZXYueG1sUEsFBgAAAAAEAAQA+QAAAJMDAAAAAA==&#10;" strokeweight=".25pt"/>
                      </v:group>
                      <v:shape id="AutoShape 73" o:spid="_x0000_s1192" type="#_x0000_t32" style="position:absolute;left:4165;top:5601;width:988;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IHE8YAAADcAAAADwAAAGRycy9kb3ducmV2LnhtbESPQWvCQBSE7wX/w/IKvdVNLGpIXUVL&#10;hVyEqm2ht0f2NQnNvk13tzH+e7cgeBxm5htmsRpMK3pyvrGsIB0nIIhLqxuuFLwft48ZCB+QNbaW&#10;ScGZPKyWo7sF5tqeeE/9IVQiQtjnqKAOocul9GVNBv3YdsTR+7bOYIjSVVI7PEW4aeUkSWbSYMNx&#10;ocaOXmoqfw5/RkGWFruN7T+/5m/Tj9QVffI7bV6Vergf1s8gAg3hFr62C63gKZvD/5l4BOTy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MCBxPGAAAA3AAAAA8AAAAAAAAA&#10;AAAAAAAAoQIAAGRycy9kb3ducmV2LnhtbFBLBQYAAAAABAAEAPkAAACUAwAAAAA=&#10;" strokeweight=".25pt"/>
                      <v:shape id="AutoShape 74" o:spid="_x0000_s1193" type="#_x0000_t32" style="position:absolute;left:3378;top:6095;width:127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OpBMEAAADcAAAADwAAAGRycy9kb3ducmV2LnhtbERPTYvCMBC9L/gfwgje1lQFkWoUUUTx&#10;IusuqLehGZtiM6lNrNVfvzks7PHxvmeL1paiodoXjhUM+gkI4szpgnMFP9+bzwkIH5A1lo5JwYs8&#10;LOadjxmm2j35i5pjyEUMYZ+iAhNClUrpM0MWfd9VxJG7utpiiLDOpa7xGcNtKYdJMpYWC44NBita&#10;Gcpux4dVsD7sB6ftudlaU6zy4btkfbmflOp12+UURKA2/Iv/3DutYDSJa+OZeATk/B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Y6kEwQAAANwAAAAPAAAAAAAAAAAAAAAA&#10;AKECAABkcnMvZG93bnJldi54bWxQSwUGAAAAAAQABAD5AAAAjwMAAAAA&#10;" strokeweight=".25pt"/>
                      <v:shape id="AutoShape 75" o:spid="_x0000_s1194" type="#_x0000_t32" style="position:absolute;left:3381;top:4697;width:32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8Mn8YAAADcAAAADwAAAGRycy9kb3ducmV2LnhtbESPQWvCQBSE7wX/w/IEb7qJhaLRNRSl&#10;KF6KVrC9PbLPbGj2bcyuMe2v7xYKPQ4z8w2zzHtbi45aXzlWkE4SEMSF0xWXCk5vL+MZCB+QNdaO&#10;ScEXechXg4clZtrd+UDdMZQiQthnqMCE0GRS+sKQRT9xDXH0Lq61GKJsS6lbvEe4reU0SZ6kxYrj&#10;gsGG1oaKz+PNKti87tPz9r3bWlOty+l3zfrjelZqNOyfFyAC9eE//NfeaQWPszn8nolHQK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EvDJ/GAAAA3AAAAA8AAAAAAAAA&#10;AAAAAAAAoQIAAGRycy9kb3ducmV2LnhtbFBLBQYAAAAABAAEAPkAAACUAwAAAAA=&#10;" strokeweight=".25pt"/>
                    </v:group>
                    <v:shape id="AutoShape 76" o:spid="_x0000_s1195" type="#_x0000_t32" style="position:absolute;left:5692;top:4696;width:55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wz38MAAADcAAAADwAAAGRycy9kb3ducmV2LnhtbERPz2vCMBS+D/wfwhO8zVQHY3amRZSh&#10;eBlTodvt0bw1xealNrF2++uXw8Djx/d7mQ+2ET11vnasYDZNQBCXTtdcKTgd3x5fQPiArLFxTAp+&#10;yEOejR6WmGp34w/qD6ESMYR9igpMCG0qpS8NWfRT1xJH7tt1FkOEXSV1h7cYbhs5T5JnabHm2GCw&#10;pbWh8ny4WgWb9/2s2H72W2vqdTX/bVh/XQqlJuNh9Qoi0BDu4n/3Tit4WsT58Uw8AjL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XMM9/DAAAA3AAAAA8AAAAAAAAAAAAA&#10;AAAAoQIAAGRycy9kb3ducmV2LnhtbFBLBQYAAAAABAAEAPkAAACRAwAAAAA=&#10;" strokeweight=".25pt"/>
                  </v:group>
                  <v:shape id="AutoShape 77" o:spid="_x0000_s1196" type="#_x0000_t32" style="position:absolute;left:8715;top:4697;width:36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CWRMYAAADcAAAADwAAAGRycy9kb3ducmV2LnhtbESPQWvCQBSE74L/YXlCb3UTC1JTVxGl&#10;WLwUtZD29sg+s8Hs2zS7jWl/fVcQPA4z8w0zX/a2Fh21vnKsIB0nIIgLpysuFXwcXx+fQfiArLF2&#10;TAp+ycNyMRzMMdPuwnvqDqEUEcI+QwUmhCaT0heGLPqxa4ijd3KtxRBlW0rd4iXCbS0nSTKVFiuO&#10;CwYbWhsqzocfq2Dzvkvz7We3taZal5O/mvXXd67Uw6hfvYAI1Id7+NZ+0wqeZilcz8QjIB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qAlkTGAAAA3AAAAA8AAAAAAAAA&#10;AAAAAAAAoQIAAGRycy9kb3ducmV2LnhtbFBLBQYAAAAABAAEAPkAAACUAwAAAAA=&#10;" strokeweight=".25pt"/>
                  <v:shape id="AutoShape 78" o:spid="_x0000_s1197" type="#_x0000_t32" style="position:absolute;left:9354;top:5409;width:157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IIM8YAAADcAAAADwAAAGRycy9kb3ducmV2LnhtbESPQWvCQBSE70L/w/IK3nRjBLHRVYql&#10;WLwUrRC9PbKv2dDs2zS7jWl/fVcQPA4z8w2zXPe2Fh21vnKsYDJOQBAXTldcKjh+vI7mIHxA1lg7&#10;JgW/5GG9ehgsMdPuwnvqDqEUEcI+QwUmhCaT0heGLPqxa4ij9+laiyHKtpS6xUuE21qmSTKTFiuO&#10;CwYb2hgqvg4/VsHL+26Sb0/d1ppqU6Z/Nevzd67U8LF/XoAI1Id7+NZ+0wqmTylcz8QjIF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pSCDPGAAAA3AAAAA8AAAAAAAAA&#10;AAAAAAAAoQIAAGRycy9kb3ducmV2LnhtbFBLBQYAAAAABAAEAPkAAACUAwAAAAA=&#10;" strokeweight=".25pt"/>
                  <v:shape id="AutoShape 79" o:spid="_x0000_s1198" type="#_x0000_t32" style="position:absolute;left:10119;top:5107;width:0;height:3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6tqMYAAADcAAAADwAAAGRycy9kb3ducmV2LnhtbESPQWvCQBSE7wX/w/IEb7qJQtHoGooi&#10;Si+lVrC9PbLPbGj2bcyuMe2v7xYKPQ4z8w2zyntbi45aXzlWkE4SEMSF0xWXCk5vu/EchA/IGmvH&#10;pOCLPOTrwcMKM+3u/ErdMZQiQthnqMCE0GRS+sKQRT9xDXH0Lq61GKJsS6lbvEe4reU0SR6lxYrj&#10;gsGGNoaKz+PNKti+PKfn/Xu3t6balNPvmvXH9azUaNg/LUEE6sN/+K990Apmixn8nolHQK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UerajGAAAA3AAAAA8AAAAAAAAA&#10;AAAAAAAAoQIAAGRycy9kb3ducmV2LnhtbFBLBQYAAAAABAAEAPkAAACUAwAAAAA=&#10;" strokeweight=".25pt"/>
                  <v:shape id="AutoShape 80" o:spid="_x0000_s1199" type="#_x0000_t32" style="position:absolute;left:9354;top:5409;width:0;height:2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vc13MYAAADcAAAADwAAAGRycy9kb3ducmV2LnhtbESPQWvCQBSE74L/YXlCb2ajLWJTVxFL&#10;sfQiakG9PbKv2WD2bZrdxrS/visIHoeZ+YaZLTpbiZYaXzpWMEpSEMS50yUXCj73b8MpCB+QNVaO&#10;ScEveVjM+70ZZtpdeEvtLhQiQthnqMCEUGdS+tyQRZ+4mjh6X66xGKJsCqkbvES4reQ4TSfSYslx&#10;wWBNK0P5efdjFbxuPkaH9bFdW1OuivFfxfr0fVDqYdAtX0AE6sI9fGu/awWPz09wPROPgJz/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r3NdzGAAAA3AAAAA8AAAAAAAAA&#10;AAAAAAAAoQIAAGRycy9kb3ducmV2LnhtbFBLBQYAAAAABAAEAPkAAACUAwAAAAA=&#10;" strokeweight=".25pt"/>
                  <v:shape id="AutoShape 81" o:spid="_x0000_s1200" type="#_x0000_t32" style="position:absolute;left:10931;top:5409;width:0;height:2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uQR8YAAADcAAAADwAAAGRycy9kb3ducmV2LnhtbESPQWvCQBSE74L/YXlCb2ajpWJTVxFL&#10;sfQiakG9PbKv2WD2bZrdxrS/visIHoeZ+YaZLTpbiZYaXzpWMEpSEMS50yUXCj73b8MpCB+QNVaO&#10;ScEveVjM+70ZZtpdeEvtLhQiQthnqMCEUGdS+tyQRZ+4mjh6X66xGKJsCqkbvES4reQ4TSfSYslx&#10;wWBNK0P5efdjFbxuPkaH9bFdW1OuivFfxfr0fVDqYdAtX0AE6sI9fGu/awWPz09wPROPgJz/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W7kEfGAAAA3AAAAA8AAAAAAAAA&#10;AAAAAAAAoQIAAGRycy9kb3ducmV2LnhtbFBLBQYAAAAABAAEAPkAAACUAwAAAAA=&#10;" strokeweight=".25pt"/>
                  <v:shape id="AutoShape 82" o:spid="_x0000_s1201" type="#_x0000_t32" style="position:absolute;left:8715;top:3316;width:0;height:13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kOMMYAAADcAAAADwAAAGRycy9kb3ducmV2LnhtbESPQWvCQBSE7wX/w/IEb7qJBdHoGopS&#10;FC+lVrC9PbLPbGj2bcyuMe2v7xYKPQ4z8w2zyntbi45aXzlWkE4SEMSF0xWXCk5vz+M5CB+QNdaO&#10;ScEXecjXg4cVZtrd+ZW6YyhFhLDPUIEJocmk9IUhi37iGuLoXVxrMUTZllK3eI9wW8tpksykxYrj&#10;gsGGNoaKz+PNKti+HNLz7r3bWVNtyul3zfrjelZqNOyfliAC9eE//NfeawWPixn8nolHQK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pDjDGAAAA3AAAAA8AAAAAAAAA&#10;AAAAAAAAoQIAAGRycy9kb3ducmV2LnhtbFBLBQYAAAAABAAEAPkAAACUAwAAAAA=&#10;" strokeweight=".25pt"/>
                </v:group>
                <w10:wrap anchorx="margin"/>
              </v:group>
            </w:pict>
          </mc:Fallback>
        </mc:AlternateContent>
      </w:r>
    </w:p>
    <w:p w:rsidR="001A36F5" w:rsidRPr="00675C46" w:rsidRDefault="001A36F5" w:rsidP="001A36F5">
      <w:pPr>
        <w:jc w:val="left"/>
        <w:rPr>
          <w:rFonts w:eastAsia="Times New Roman" w:cs="Arial"/>
          <w:color w:val="FF0000"/>
          <w:sz w:val="22"/>
          <w:lang w:eastAsia="lv-LV" w:bidi="lo-LA"/>
        </w:rPr>
      </w:pPr>
    </w:p>
    <w:p w:rsidR="001A36F5" w:rsidRPr="00675C46" w:rsidRDefault="001A36F5" w:rsidP="001A36F5">
      <w:pPr>
        <w:rPr>
          <w:rFonts w:eastAsia="Calibri" w:cs="Times New Roman"/>
        </w:rPr>
      </w:pPr>
    </w:p>
    <w:p w:rsidR="001A36F5" w:rsidRDefault="001A36F5" w:rsidP="001A36F5">
      <w:pPr>
        <w:jc w:val="center"/>
        <w:rPr>
          <w:rFonts w:eastAsia="Times New Roman" w:cs="Times New Roman"/>
          <w:szCs w:val="24"/>
          <w:lang w:eastAsia="lv-LV"/>
        </w:rPr>
      </w:pPr>
      <w:r w:rsidRPr="00675C46">
        <w:rPr>
          <w:rFonts w:eastAsia="Times New Roman" w:cs="Times New Roman"/>
          <w:szCs w:val="24"/>
          <w:lang w:eastAsia="lv-LV"/>
        </w:rPr>
        <w:br w:type="page"/>
      </w:r>
    </w:p>
    <w:p w:rsidR="00BB28E6" w:rsidRDefault="00BB28E6" w:rsidP="001A36F5">
      <w:pPr>
        <w:jc w:val="center"/>
        <w:rPr>
          <w:rFonts w:eastAsia="Times New Roman" w:cs="Times New Roman"/>
          <w:b/>
          <w:szCs w:val="24"/>
          <w:lang w:val="en-US"/>
        </w:rPr>
      </w:pPr>
      <w:r>
        <w:rPr>
          <w:rFonts w:eastAsia="Times New Roman" w:cs="Times New Roman"/>
          <w:b/>
          <w:szCs w:val="24"/>
          <w:lang w:val="en-US"/>
        </w:rPr>
        <w:lastRenderedPageBreak/>
        <w:t>12.</w:t>
      </w:r>
    </w:p>
    <w:p w:rsidR="001A36F5" w:rsidRPr="007D5D82" w:rsidRDefault="001A36F5" w:rsidP="001A36F5">
      <w:pPr>
        <w:jc w:val="center"/>
        <w:rPr>
          <w:rFonts w:eastAsia="Times New Roman" w:cs="Times New Roman"/>
          <w:b/>
          <w:szCs w:val="24"/>
          <w:lang w:val="en-US"/>
        </w:rPr>
      </w:pPr>
      <w:r w:rsidRPr="007D5D82">
        <w:rPr>
          <w:rFonts w:eastAsia="Times New Roman" w:cs="Times New Roman"/>
          <w:b/>
          <w:szCs w:val="24"/>
          <w:lang w:val="en-US"/>
        </w:rPr>
        <w:t>L Ē M U M S</w:t>
      </w:r>
    </w:p>
    <w:p w:rsidR="001A36F5" w:rsidRPr="007D5D82" w:rsidRDefault="001A36F5" w:rsidP="001A36F5">
      <w:pPr>
        <w:jc w:val="center"/>
        <w:rPr>
          <w:rFonts w:eastAsia="Times New Roman" w:cs="Times New Roman"/>
          <w:szCs w:val="24"/>
        </w:rPr>
      </w:pPr>
      <w:r w:rsidRPr="007D5D82">
        <w:rPr>
          <w:rFonts w:eastAsia="Times New Roman" w:cs="Times New Roman"/>
          <w:szCs w:val="24"/>
        </w:rPr>
        <w:t xml:space="preserve">Tukumā </w:t>
      </w:r>
    </w:p>
    <w:p w:rsidR="001A36F5" w:rsidRPr="006A6615" w:rsidRDefault="001A36F5" w:rsidP="001A36F5">
      <w:pPr>
        <w:jc w:val="both"/>
        <w:rPr>
          <w:rFonts w:eastAsia="Times New Roman" w:cs="Times New Roman"/>
          <w:szCs w:val="24"/>
        </w:rPr>
      </w:pPr>
      <w:r w:rsidRPr="006A6615">
        <w:rPr>
          <w:rFonts w:eastAsia="Times New Roman" w:cs="Times New Roman"/>
          <w:szCs w:val="24"/>
        </w:rPr>
        <w:t>2016.gada 22.septembrī</w:t>
      </w:r>
      <w:r w:rsidRPr="006A6615">
        <w:rPr>
          <w:rFonts w:eastAsia="Times New Roman" w:cs="Times New Roman"/>
          <w:szCs w:val="24"/>
        </w:rPr>
        <w:tab/>
      </w:r>
      <w:r w:rsidRPr="006A6615">
        <w:rPr>
          <w:rFonts w:eastAsia="Times New Roman" w:cs="Times New Roman"/>
          <w:szCs w:val="24"/>
        </w:rPr>
        <w:tab/>
      </w:r>
      <w:r w:rsidRPr="006A6615">
        <w:rPr>
          <w:rFonts w:eastAsia="Times New Roman" w:cs="Times New Roman"/>
          <w:szCs w:val="24"/>
        </w:rPr>
        <w:tab/>
      </w:r>
      <w:r w:rsidRPr="006A6615">
        <w:rPr>
          <w:rFonts w:eastAsia="Times New Roman" w:cs="Times New Roman"/>
          <w:szCs w:val="24"/>
        </w:rPr>
        <w:tab/>
      </w:r>
      <w:r w:rsidRPr="006A6615">
        <w:rPr>
          <w:rFonts w:eastAsia="Times New Roman" w:cs="Times New Roman"/>
          <w:szCs w:val="24"/>
        </w:rPr>
        <w:tab/>
      </w:r>
      <w:r w:rsidRPr="006A6615">
        <w:rPr>
          <w:rFonts w:eastAsia="Times New Roman" w:cs="Times New Roman"/>
          <w:szCs w:val="24"/>
        </w:rPr>
        <w:tab/>
      </w:r>
      <w:r w:rsidRPr="006A6615">
        <w:rPr>
          <w:rFonts w:eastAsia="Times New Roman" w:cs="Times New Roman"/>
          <w:szCs w:val="24"/>
        </w:rPr>
        <w:tab/>
      </w:r>
      <w:r w:rsidRPr="006A6615">
        <w:rPr>
          <w:rFonts w:eastAsia="Times New Roman" w:cs="Times New Roman"/>
          <w:szCs w:val="24"/>
        </w:rPr>
        <w:tab/>
        <w:t>prot.Nr.12, …§.</w:t>
      </w:r>
    </w:p>
    <w:p w:rsidR="001A36F5" w:rsidRDefault="001A36F5" w:rsidP="001A36F5">
      <w:pPr>
        <w:jc w:val="left"/>
        <w:rPr>
          <w:rFonts w:eastAsia="Times New Roman" w:cs="Times New Roman"/>
          <w:b/>
          <w:szCs w:val="24"/>
        </w:rPr>
      </w:pPr>
    </w:p>
    <w:p w:rsidR="001A36F5" w:rsidRDefault="001A36F5" w:rsidP="001A36F5">
      <w:pPr>
        <w:jc w:val="left"/>
        <w:rPr>
          <w:rFonts w:eastAsia="Times New Roman" w:cs="Times New Roman"/>
          <w:b/>
          <w:szCs w:val="24"/>
        </w:rPr>
      </w:pPr>
    </w:p>
    <w:p w:rsidR="001A36F5" w:rsidRPr="00413CC7" w:rsidRDefault="001A36F5" w:rsidP="001A36F5">
      <w:pPr>
        <w:jc w:val="left"/>
        <w:rPr>
          <w:rFonts w:eastAsia="Times New Roman" w:cs="Times New Roman"/>
          <w:b/>
          <w:szCs w:val="24"/>
        </w:rPr>
      </w:pPr>
    </w:p>
    <w:p w:rsidR="001A36F5" w:rsidRPr="00413CC7" w:rsidRDefault="001A36F5" w:rsidP="001A36F5">
      <w:pPr>
        <w:jc w:val="left"/>
        <w:rPr>
          <w:rFonts w:eastAsia="Times New Roman" w:cs="Times New Roman"/>
          <w:b/>
          <w:szCs w:val="24"/>
        </w:rPr>
      </w:pPr>
      <w:r w:rsidRPr="00413CC7">
        <w:rPr>
          <w:rFonts w:eastAsia="Times New Roman" w:cs="Times New Roman"/>
          <w:b/>
          <w:szCs w:val="24"/>
        </w:rPr>
        <w:t xml:space="preserve">Par </w:t>
      </w:r>
      <w:r>
        <w:rPr>
          <w:rFonts w:eastAsia="Times New Roman" w:cs="Times New Roman"/>
          <w:b/>
          <w:szCs w:val="24"/>
        </w:rPr>
        <w:t>izmaiņām</w:t>
      </w:r>
      <w:r w:rsidRPr="00413CC7">
        <w:rPr>
          <w:rFonts w:eastAsia="Times New Roman" w:cs="Times New Roman"/>
          <w:b/>
          <w:szCs w:val="24"/>
        </w:rPr>
        <w:t xml:space="preserve"> Bērnu tiesību aizsardzības</w:t>
      </w:r>
    </w:p>
    <w:p w:rsidR="001A36F5" w:rsidRPr="00413CC7" w:rsidRDefault="001A36F5" w:rsidP="001A36F5">
      <w:pPr>
        <w:jc w:val="left"/>
        <w:rPr>
          <w:rFonts w:eastAsia="Times New Roman" w:cs="Times New Roman"/>
          <w:b/>
          <w:szCs w:val="24"/>
        </w:rPr>
      </w:pPr>
      <w:r w:rsidRPr="00413CC7">
        <w:rPr>
          <w:rFonts w:eastAsia="Times New Roman" w:cs="Times New Roman"/>
          <w:b/>
          <w:szCs w:val="24"/>
        </w:rPr>
        <w:t>komisijas sastāv</w:t>
      </w:r>
      <w:r>
        <w:rPr>
          <w:rFonts w:eastAsia="Times New Roman" w:cs="Times New Roman"/>
          <w:b/>
          <w:szCs w:val="24"/>
        </w:rPr>
        <w:t>ā</w:t>
      </w:r>
      <w:r w:rsidRPr="00413CC7">
        <w:rPr>
          <w:rFonts w:eastAsia="Times New Roman" w:cs="Times New Roman"/>
          <w:b/>
          <w:szCs w:val="24"/>
        </w:rPr>
        <w:t xml:space="preserve"> </w:t>
      </w:r>
    </w:p>
    <w:p w:rsidR="001A36F5" w:rsidRDefault="001A36F5" w:rsidP="001A36F5">
      <w:pPr>
        <w:jc w:val="both"/>
        <w:rPr>
          <w:rFonts w:eastAsia="Times New Roman" w:cs="Times New Roman"/>
          <w:b/>
          <w:szCs w:val="24"/>
        </w:rPr>
      </w:pPr>
    </w:p>
    <w:p w:rsidR="001A36F5" w:rsidRPr="00413CC7" w:rsidRDefault="001A36F5" w:rsidP="001A36F5">
      <w:pPr>
        <w:jc w:val="left"/>
        <w:rPr>
          <w:rFonts w:eastAsia="Times New Roman" w:cs="Times New Roman"/>
          <w:b/>
          <w:szCs w:val="24"/>
        </w:rPr>
      </w:pPr>
    </w:p>
    <w:p w:rsidR="001A36F5" w:rsidRPr="00413CC7" w:rsidRDefault="001A36F5" w:rsidP="001A36F5">
      <w:pPr>
        <w:jc w:val="left"/>
        <w:rPr>
          <w:rFonts w:eastAsia="Times New Roman" w:cs="Times New Roman"/>
          <w:szCs w:val="24"/>
        </w:rPr>
      </w:pPr>
    </w:p>
    <w:p w:rsidR="001A36F5" w:rsidRPr="00413CC7" w:rsidRDefault="001A36F5" w:rsidP="001A36F5">
      <w:pPr>
        <w:ind w:right="-2" w:firstLine="720"/>
        <w:jc w:val="both"/>
        <w:rPr>
          <w:rFonts w:eastAsia="Times New Roman" w:cs="Times New Roman"/>
          <w:szCs w:val="24"/>
        </w:rPr>
      </w:pPr>
      <w:r w:rsidRPr="00413CC7">
        <w:rPr>
          <w:rFonts w:eastAsia="Times New Roman" w:cs="Times New Roman"/>
          <w:szCs w:val="24"/>
        </w:rPr>
        <w:t xml:space="preserve">Saskaņā ar Tukuma novada Domes </w:t>
      </w:r>
      <w:r>
        <w:rPr>
          <w:rFonts w:eastAsia="Times New Roman" w:cs="Times New Roman"/>
          <w:szCs w:val="24"/>
        </w:rPr>
        <w:t>B</w:t>
      </w:r>
      <w:r w:rsidRPr="00413CC7">
        <w:rPr>
          <w:rFonts w:eastAsia="Times New Roman" w:cs="Times New Roman"/>
          <w:szCs w:val="24"/>
        </w:rPr>
        <w:t xml:space="preserve">ērnu tiesību aizsardzības komisijas nolikuma 4.1.punktu Tukuma novada Domes Bērnu tiesību aizsardzības komisijā darbojas Tukuma novada pašvaldības aģentūras „Tukuma novada sociālais dienests”, Tukuma novada bāriņtiesas, Tukuma novada Izglītības pārvaldes, SIA „Tukuma slimnīca”, Valsts policijas Zemgales reģiona pārvaldes Tukuma iecirkņa, Tukuma novada pašvaldības policijas, Valsts probācijas dienesta Tukuma teritoriālās struktūrvienības un </w:t>
      </w:r>
      <w:r>
        <w:rPr>
          <w:rFonts w:eastAsia="Times New Roman" w:cs="Times New Roman"/>
          <w:szCs w:val="24"/>
        </w:rPr>
        <w:t>i</w:t>
      </w:r>
      <w:r w:rsidRPr="00413CC7">
        <w:rPr>
          <w:rFonts w:eastAsia="Times New Roman" w:cs="Times New Roman"/>
          <w:szCs w:val="24"/>
        </w:rPr>
        <w:t>zglītības iestā</w:t>
      </w:r>
      <w:r>
        <w:rPr>
          <w:rFonts w:eastAsia="Times New Roman" w:cs="Times New Roman"/>
          <w:szCs w:val="24"/>
        </w:rPr>
        <w:t>žu</w:t>
      </w:r>
      <w:r w:rsidRPr="00413CC7">
        <w:rPr>
          <w:rFonts w:eastAsia="Times New Roman" w:cs="Times New Roman"/>
          <w:szCs w:val="24"/>
        </w:rPr>
        <w:t xml:space="preserve"> pārstāvji. </w:t>
      </w:r>
    </w:p>
    <w:p w:rsidR="001A36F5" w:rsidRPr="00413CC7" w:rsidRDefault="001A36F5" w:rsidP="001A36F5">
      <w:pPr>
        <w:ind w:right="-2" w:firstLine="720"/>
        <w:jc w:val="both"/>
        <w:rPr>
          <w:rFonts w:eastAsia="Times New Roman" w:cs="Times New Roman"/>
          <w:szCs w:val="24"/>
        </w:rPr>
      </w:pPr>
      <w:r w:rsidRPr="00413CC7">
        <w:rPr>
          <w:rFonts w:eastAsia="Times New Roman" w:cs="Times New Roman"/>
          <w:szCs w:val="24"/>
        </w:rPr>
        <w:t xml:space="preserve">Tukuma novada Izglītības pārvalde, Valsts probācijas dienesta Tukuma teritoriālā struktūrvienība un </w:t>
      </w:r>
      <w:r>
        <w:rPr>
          <w:rFonts w:eastAsia="Times New Roman" w:cs="Times New Roman"/>
          <w:szCs w:val="24"/>
        </w:rPr>
        <w:t>i</w:t>
      </w:r>
      <w:r w:rsidRPr="00413CC7">
        <w:rPr>
          <w:rFonts w:eastAsia="Times New Roman" w:cs="Times New Roman"/>
          <w:szCs w:val="24"/>
        </w:rPr>
        <w:t>zglītības iestādes ir sniegušas informāciju, ka sakarā ar darbinieku maiņu un izmaiņām darbinieku darb</w:t>
      </w:r>
      <w:r>
        <w:rPr>
          <w:rFonts w:eastAsia="Times New Roman" w:cs="Times New Roman"/>
          <w:szCs w:val="24"/>
        </w:rPr>
        <w:t>a</w:t>
      </w:r>
      <w:r w:rsidRPr="00413CC7">
        <w:rPr>
          <w:rFonts w:eastAsia="Times New Roman" w:cs="Times New Roman"/>
          <w:szCs w:val="24"/>
        </w:rPr>
        <w:t xml:space="preserve"> pienākumos, turpmākai darbībai Tukuma novada Domes Bērnu tiesību aizsardzības komisijā tiks norīkoti citi darbinieki.</w:t>
      </w:r>
    </w:p>
    <w:p w:rsidR="001A36F5" w:rsidRPr="00413CC7" w:rsidRDefault="001A36F5" w:rsidP="001A36F5">
      <w:pPr>
        <w:ind w:right="-2" w:firstLine="720"/>
        <w:jc w:val="both"/>
        <w:rPr>
          <w:rFonts w:eastAsia="Times New Roman" w:cs="Times New Roman"/>
          <w:szCs w:val="24"/>
        </w:rPr>
      </w:pPr>
      <w:r>
        <w:rPr>
          <w:rFonts w:eastAsia="Times New Roman" w:cs="Times New Roman"/>
          <w:szCs w:val="24"/>
        </w:rPr>
        <w:t>P</w:t>
      </w:r>
      <w:r w:rsidRPr="00413CC7">
        <w:rPr>
          <w:rFonts w:eastAsia="Times New Roman" w:cs="Times New Roman"/>
          <w:szCs w:val="24"/>
        </w:rPr>
        <w:t xml:space="preserve">amatojoties uz Tukuma novada Domes </w:t>
      </w:r>
      <w:r>
        <w:rPr>
          <w:rFonts w:eastAsia="Times New Roman" w:cs="Times New Roman"/>
          <w:szCs w:val="24"/>
        </w:rPr>
        <w:t>B</w:t>
      </w:r>
      <w:r w:rsidRPr="00413CC7">
        <w:rPr>
          <w:rFonts w:eastAsia="Times New Roman" w:cs="Times New Roman"/>
          <w:szCs w:val="24"/>
        </w:rPr>
        <w:t>ērnu tiesību aizsardzības komisijas nolikuma (apstiprināts ar Tukuma novada Domes 24.11.2011. lēmumu (prot.Nr.15, 5.§.)</w:t>
      </w:r>
      <w:proofErr w:type="gramStart"/>
      <w:r w:rsidRPr="00413CC7">
        <w:rPr>
          <w:rFonts w:eastAsia="Times New Roman" w:cs="Times New Roman"/>
          <w:szCs w:val="24"/>
        </w:rPr>
        <w:t xml:space="preserve"> </w:t>
      </w:r>
      <w:r>
        <w:rPr>
          <w:rFonts w:eastAsia="Times New Roman" w:cs="Times New Roman"/>
          <w:szCs w:val="24"/>
        </w:rPr>
        <w:t xml:space="preserve"> </w:t>
      </w:r>
      <w:proofErr w:type="gramEnd"/>
      <w:r w:rsidRPr="00413CC7">
        <w:rPr>
          <w:rFonts w:eastAsia="Times New Roman" w:cs="Times New Roman"/>
          <w:szCs w:val="24"/>
        </w:rPr>
        <w:t>4.,</w:t>
      </w:r>
      <w:r>
        <w:rPr>
          <w:rFonts w:eastAsia="Times New Roman" w:cs="Times New Roman"/>
          <w:szCs w:val="24"/>
        </w:rPr>
        <w:t xml:space="preserve"> </w:t>
      </w:r>
      <w:r w:rsidRPr="00413CC7">
        <w:rPr>
          <w:rFonts w:eastAsia="Times New Roman" w:cs="Times New Roman"/>
          <w:szCs w:val="24"/>
        </w:rPr>
        <w:t xml:space="preserve">5.punktu un Tukuma novada Domes 2016.gada 28.janvāra lēmumu </w:t>
      </w:r>
      <w:r>
        <w:rPr>
          <w:rFonts w:eastAsia="Times New Roman" w:cs="Times New Roman"/>
          <w:szCs w:val="24"/>
        </w:rPr>
        <w:t>“</w:t>
      </w:r>
      <w:r w:rsidRPr="00413CC7">
        <w:rPr>
          <w:rFonts w:eastAsia="Times New Roman" w:cs="Times New Roman"/>
          <w:szCs w:val="24"/>
        </w:rPr>
        <w:t>Par Bērnu tiesību aizsardzības komisijas sastāva apstiprināšanu</w:t>
      </w:r>
      <w:r>
        <w:rPr>
          <w:rFonts w:eastAsia="Times New Roman" w:cs="Times New Roman"/>
          <w:szCs w:val="24"/>
        </w:rPr>
        <w:t>”</w:t>
      </w:r>
      <w:r w:rsidRPr="006E14EA">
        <w:rPr>
          <w:rFonts w:eastAsia="Times New Roman" w:cs="Times New Roman"/>
          <w:szCs w:val="24"/>
        </w:rPr>
        <w:t xml:space="preserve"> </w:t>
      </w:r>
      <w:r w:rsidRPr="00413CC7">
        <w:rPr>
          <w:rFonts w:eastAsia="Times New Roman" w:cs="Times New Roman"/>
          <w:szCs w:val="24"/>
        </w:rPr>
        <w:t>(prot.Nr.2, 19.§.):</w:t>
      </w:r>
    </w:p>
    <w:p w:rsidR="001A36F5" w:rsidRDefault="001A36F5" w:rsidP="001A36F5">
      <w:pPr>
        <w:ind w:right="-2" w:firstLine="720"/>
        <w:jc w:val="both"/>
        <w:rPr>
          <w:rFonts w:eastAsia="Times New Roman" w:cs="Times New Roman"/>
          <w:szCs w:val="24"/>
        </w:rPr>
      </w:pPr>
    </w:p>
    <w:p w:rsidR="001A36F5" w:rsidRDefault="001A36F5" w:rsidP="001A36F5">
      <w:pPr>
        <w:suppressAutoHyphens/>
        <w:autoSpaceDN w:val="0"/>
        <w:ind w:right="49" w:firstLine="720"/>
        <w:jc w:val="both"/>
        <w:textAlignment w:val="baseline"/>
      </w:pPr>
      <w:r>
        <w:t xml:space="preserve">1. izslēgt no </w:t>
      </w:r>
      <w:r w:rsidRPr="009D3D4C">
        <w:t>Tukuma novada Domes Bērnu tiesīb</w:t>
      </w:r>
      <w:r>
        <w:t>u aizsardzības komisijas sastāva</w:t>
      </w:r>
      <w:r w:rsidRPr="008B3268">
        <w:t xml:space="preserve"> </w:t>
      </w:r>
      <w:r>
        <w:t>šādus iestāžu pārstāvjus:</w:t>
      </w:r>
    </w:p>
    <w:p w:rsidR="001A36F5" w:rsidRDefault="001A36F5" w:rsidP="001A36F5">
      <w:pPr>
        <w:suppressAutoHyphens/>
        <w:autoSpaceDN w:val="0"/>
        <w:ind w:right="49" w:firstLine="720"/>
        <w:jc w:val="both"/>
        <w:textAlignment w:val="baseline"/>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04"/>
      </w:tblGrid>
      <w:tr w:rsidR="001A36F5" w:rsidRPr="00425B1C" w:rsidTr="00251578">
        <w:tc>
          <w:tcPr>
            <w:tcW w:w="2802" w:type="dxa"/>
            <w:shd w:val="clear" w:color="auto" w:fill="auto"/>
          </w:tcPr>
          <w:p w:rsidR="001A36F5" w:rsidRPr="00425B1C" w:rsidRDefault="000E68D7" w:rsidP="00251578">
            <w:pPr>
              <w:jc w:val="both"/>
            </w:pPr>
            <w:r>
              <w:t>Kristīni Loginu</w:t>
            </w:r>
          </w:p>
        </w:tc>
        <w:tc>
          <w:tcPr>
            <w:tcW w:w="6804" w:type="dxa"/>
            <w:shd w:val="clear" w:color="auto" w:fill="auto"/>
          </w:tcPr>
          <w:p w:rsidR="001A36F5" w:rsidRPr="00425B1C" w:rsidRDefault="001A36F5" w:rsidP="00251578">
            <w:pPr>
              <w:jc w:val="both"/>
            </w:pPr>
            <w:r w:rsidRPr="00425B1C">
              <w:t>Tukuma novada Izglītības pārvaldes juriste</w:t>
            </w:r>
          </w:p>
        </w:tc>
      </w:tr>
      <w:tr w:rsidR="001A36F5" w:rsidRPr="00425B1C" w:rsidTr="00251578">
        <w:tc>
          <w:tcPr>
            <w:tcW w:w="2802" w:type="dxa"/>
            <w:shd w:val="clear" w:color="auto" w:fill="auto"/>
          </w:tcPr>
          <w:p w:rsidR="001A36F5" w:rsidRPr="00425B1C" w:rsidRDefault="000E68D7" w:rsidP="00251578">
            <w:pPr>
              <w:jc w:val="both"/>
            </w:pPr>
            <w:r>
              <w:t xml:space="preserve">Lauru </w:t>
            </w:r>
            <w:proofErr w:type="spellStart"/>
            <w:r>
              <w:t>Reimani</w:t>
            </w:r>
            <w:proofErr w:type="spellEnd"/>
          </w:p>
          <w:p w:rsidR="001A36F5" w:rsidRPr="00425B1C" w:rsidRDefault="001A36F5" w:rsidP="00251578">
            <w:pPr>
              <w:jc w:val="both"/>
            </w:pPr>
          </w:p>
        </w:tc>
        <w:tc>
          <w:tcPr>
            <w:tcW w:w="6804" w:type="dxa"/>
            <w:shd w:val="clear" w:color="auto" w:fill="auto"/>
          </w:tcPr>
          <w:p w:rsidR="001A36F5" w:rsidRPr="00425B1C" w:rsidRDefault="001A36F5" w:rsidP="00251578">
            <w:pPr>
              <w:jc w:val="both"/>
            </w:pPr>
            <w:r w:rsidRPr="00425B1C">
              <w:t>Valsts probācijas dienesta Tukuma teritoriālās struktūrvienības vecākā referente</w:t>
            </w:r>
          </w:p>
        </w:tc>
      </w:tr>
      <w:tr w:rsidR="001A36F5" w:rsidRPr="00425B1C" w:rsidTr="00251578">
        <w:tc>
          <w:tcPr>
            <w:tcW w:w="2802" w:type="dxa"/>
            <w:shd w:val="clear" w:color="auto" w:fill="auto"/>
          </w:tcPr>
          <w:p w:rsidR="001A36F5" w:rsidRPr="00425B1C" w:rsidRDefault="000E68D7" w:rsidP="00251578">
            <w:pPr>
              <w:ind w:hanging="20"/>
              <w:jc w:val="both"/>
            </w:pPr>
            <w:r>
              <w:t>Vēsmu Kaņepi</w:t>
            </w:r>
          </w:p>
        </w:tc>
        <w:tc>
          <w:tcPr>
            <w:tcW w:w="6804" w:type="dxa"/>
            <w:shd w:val="clear" w:color="auto" w:fill="auto"/>
          </w:tcPr>
          <w:p w:rsidR="001A36F5" w:rsidRPr="00425B1C" w:rsidRDefault="001A36F5" w:rsidP="00251578">
            <w:pPr>
              <w:jc w:val="both"/>
            </w:pPr>
            <w:r>
              <w:t>Tukuma 2.vidusskola</w:t>
            </w:r>
          </w:p>
        </w:tc>
      </w:tr>
    </w:tbl>
    <w:p w:rsidR="001A36F5" w:rsidRDefault="001A36F5" w:rsidP="001A36F5">
      <w:pPr>
        <w:suppressAutoHyphens/>
        <w:autoSpaceDN w:val="0"/>
        <w:ind w:right="49"/>
        <w:jc w:val="both"/>
        <w:textAlignment w:val="baseline"/>
      </w:pPr>
    </w:p>
    <w:p w:rsidR="001A36F5" w:rsidRDefault="001A36F5" w:rsidP="001A36F5">
      <w:pPr>
        <w:suppressAutoHyphens/>
        <w:autoSpaceDN w:val="0"/>
        <w:ind w:right="49" w:firstLine="720"/>
        <w:jc w:val="both"/>
        <w:textAlignment w:val="baseline"/>
      </w:pPr>
      <w:r>
        <w:t xml:space="preserve">2. iekļaut </w:t>
      </w:r>
      <w:r w:rsidRPr="009D3D4C">
        <w:t>Tukuma novada Domes Bērnu tiesīb</w:t>
      </w:r>
      <w:r>
        <w:t>u aizsardzības komisijas sastāvā šādus iestāžu pārstāvjus:</w:t>
      </w:r>
    </w:p>
    <w:p w:rsidR="001A36F5" w:rsidRDefault="001A36F5" w:rsidP="001A36F5">
      <w:pPr>
        <w:suppressAutoHyphens/>
        <w:autoSpaceDN w:val="0"/>
        <w:ind w:right="49" w:firstLine="720"/>
        <w:jc w:val="both"/>
        <w:textAlignment w:val="baseline"/>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04"/>
      </w:tblGrid>
      <w:tr w:rsidR="001A36F5" w:rsidRPr="003D44C6" w:rsidTr="00251578">
        <w:tc>
          <w:tcPr>
            <w:tcW w:w="2802" w:type="dxa"/>
            <w:shd w:val="clear" w:color="auto" w:fill="auto"/>
          </w:tcPr>
          <w:p w:rsidR="001A36F5" w:rsidRPr="008B3268" w:rsidRDefault="000E68D7" w:rsidP="00251578">
            <w:pPr>
              <w:jc w:val="both"/>
            </w:pPr>
            <w:r>
              <w:t>Mariju Kazakovu</w:t>
            </w:r>
          </w:p>
        </w:tc>
        <w:tc>
          <w:tcPr>
            <w:tcW w:w="6804" w:type="dxa"/>
            <w:shd w:val="clear" w:color="auto" w:fill="auto"/>
          </w:tcPr>
          <w:p w:rsidR="001A36F5" w:rsidRPr="008B3268" w:rsidRDefault="001A36F5" w:rsidP="00251578">
            <w:pPr>
              <w:jc w:val="both"/>
            </w:pPr>
            <w:r w:rsidRPr="008B3268">
              <w:t>Tukuma novada Izglītības pārvaldes izglītības vecākā speciāliste</w:t>
            </w:r>
          </w:p>
        </w:tc>
      </w:tr>
      <w:tr w:rsidR="001A36F5" w:rsidRPr="003D44C6" w:rsidTr="00251578">
        <w:tc>
          <w:tcPr>
            <w:tcW w:w="2802" w:type="dxa"/>
            <w:shd w:val="clear" w:color="auto" w:fill="auto"/>
          </w:tcPr>
          <w:p w:rsidR="001A36F5" w:rsidRPr="008B3268" w:rsidRDefault="000E68D7" w:rsidP="00251578">
            <w:pPr>
              <w:jc w:val="both"/>
            </w:pPr>
            <w:r>
              <w:t xml:space="preserve">Gintu </w:t>
            </w:r>
            <w:proofErr w:type="spellStart"/>
            <w:r>
              <w:t>Vorkali</w:t>
            </w:r>
            <w:proofErr w:type="spellEnd"/>
          </w:p>
          <w:p w:rsidR="001A36F5" w:rsidRPr="008B3268" w:rsidRDefault="001A36F5" w:rsidP="00251578">
            <w:pPr>
              <w:jc w:val="both"/>
            </w:pPr>
          </w:p>
        </w:tc>
        <w:tc>
          <w:tcPr>
            <w:tcW w:w="6804" w:type="dxa"/>
            <w:shd w:val="clear" w:color="auto" w:fill="auto"/>
          </w:tcPr>
          <w:p w:rsidR="001A36F5" w:rsidRPr="008B3268" w:rsidRDefault="001A36F5" w:rsidP="00251578">
            <w:pPr>
              <w:jc w:val="both"/>
            </w:pPr>
            <w:r w:rsidRPr="008B3268">
              <w:t>Valsts probācijas dienesta Tukuma teritoriālās struktūrvienības vecākais referents</w:t>
            </w:r>
          </w:p>
        </w:tc>
      </w:tr>
      <w:tr w:rsidR="001A36F5" w:rsidRPr="003D44C6" w:rsidTr="00251578">
        <w:tc>
          <w:tcPr>
            <w:tcW w:w="2802" w:type="dxa"/>
            <w:shd w:val="clear" w:color="auto" w:fill="auto"/>
          </w:tcPr>
          <w:p w:rsidR="001A36F5" w:rsidRPr="008B3268" w:rsidRDefault="000E68D7" w:rsidP="00251578">
            <w:pPr>
              <w:jc w:val="both"/>
            </w:pPr>
            <w:r>
              <w:t xml:space="preserve">Anitu </w:t>
            </w:r>
            <w:proofErr w:type="spellStart"/>
            <w:r>
              <w:t>Locāni</w:t>
            </w:r>
            <w:proofErr w:type="spellEnd"/>
          </w:p>
        </w:tc>
        <w:tc>
          <w:tcPr>
            <w:tcW w:w="6804" w:type="dxa"/>
            <w:shd w:val="clear" w:color="auto" w:fill="auto"/>
          </w:tcPr>
          <w:p w:rsidR="001A36F5" w:rsidRPr="008B3268" w:rsidRDefault="001A36F5" w:rsidP="00251578">
            <w:pPr>
              <w:jc w:val="both"/>
            </w:pPr>
            <w:r w:rsidRPr="008B3268">
              <w:t>Tukuma 2.</w:t>
            </w:r>
            <w:r>
              <w:t>vidus</w:t>
            </w:r>
            <w:r w:rsidRPr="008B3268">
              <w:t xml:space="preserve">skola </w:t>
            </w:r>
          </w:p>
        </w:tc>
      </w:tr>
    </w:tbl>
    <w:p w:rsidR="001A36F5" w:rsidRPr="003D44C6" w:rsidRDefault="001A36F5" w:rsidP="001A36F5">
      <w:pPr>
        <w:jc w:val="both"/>
        <w:rPr>
          <w:sz w:val="18"/>
          <w:szCs w:val="18"/>
        </w:rPr>
      </w:pPr>
    </w:p>
    <w:p w:rsidR="001A36F5" w:rsidRPr="003D44C6" w:rsidRDefault="001A36F5" w:rsidP="001A36F5">
      <w:pPr>
        <w:jc w:val="both"/>
        <w:rPr>
          <w:sz w:val="18"/>
          <w:szCs w:val="18"/>
        </w:rPr>
      </w:pPr>
    </w:p>
    <w:p w:rsidR="001A36F5" w:rsidRPr="00413CC7" w:rsidRDefault="001A36F5" w:rsidP="001A36F5">
      <w:pPr>
        <w:jc w:val="both"/>
        <w:rPr>
          <w:rFonts w:eastAsia="Times New Roman" w:cs="Times New Roman"/>
          <w:sz w:val="18"/>
          <w:szCs w:val="18"/>
        </w:rPr>
      </w:pPr>
    </w:p>
    <w:p w:rsidR="001A36F5" w:rsidRDefault="001A36F5" w:rsidP="001A36F5">
      <w:pPr>
        <w:jc w:val="both"/>
        <w:rPr>
          <w:rFonts w:eastAsia="Times New Roman" w:cs="Times New Roman"/>
          <w:sz w:val="20"/>
          <w:szCs w:val="20"/>
        </w:rPr>
      </w:pPr>
      <w:r>
        <w:rPr>
          <w:rFonts w:eastAsia="Times New Roman" w:cs="Times New Roman"/>
          <w:sz w:val="20"/>
          <w:szCs w:val="20"/>
        </w:rPr>
        <w:t>Nosūtīt:</w:t>
      </w:r>
      <w:r w:rsidR="004169D0">
        <w:rPr>
          <w:rFonts w:eastAsia="Times New Roman" w:cs="Times New Roman"/>
          <w:sz w:val="20"/>
          <w:szCs w:val="20"/>
        </w:rPr>
        <w:t xml:space="preserve"> (konsolidētu lēmumu)</w:t>
      </w:r>
    </w:p>
    <w:p w:rsidR="001A36F5" w:rsidRDefault="001A36F5" w:rsidP="001A36F5">
      <w:pPr>
        <w:jc w:val="both"/>
        <w:rPr>
          <w:rFonts w:eastAsia="Times New Roman" w:cs="Times New Roman"/>
          <w:sz w:val="20"/>
          <w:szCs w:val="20"/>
        </w:rPr>
      </w:pPr>
      <w:r>
        <w:rPr>
          <w:rFonts w:eastAsia="Times New Roman" w:cs="Times New Roman"/>
          <w:sz w:val="20"/>
          <w:szCs w:val="20"/>
        </w:rPr>
        <w:t>-p/a “TNCD”</w:t>
      </w:r>
    </w:p>
    <w:p w:rsidR="001A36F5" w:rsidRDefault="001A36F5" w:rsidP="001A36F5">
      <w:pPr>
        <w:jc w:val="both"/>
        <w:rPr>
          <w:rFonts w:eastAsia="Times New Roman" w:cs="Times New Roman"/>
          <w:sz w:val="20"/>
          <w:szCs w:val="20"/>
        </w:rPr>
      </w:pPr>
      <w:r>
        <w:rPr>
          <w:rFonts w:eastAsia="Times New Roman" w:cs="Times New Roman"/>
          <w:sz w:val="20"/>
          <w:szCs w:val="20"/>
        </w:rPr>
        <w:t>-IP</w:t>
      </w:r>
    </w:p>
    <w:p w:rsidR="001A36F5" w:rsidRDefault="001A36F5" w:rsidP="001A36F5">
      <w:pPr>
        <w:jc w:val="both"/>
        <w:rPr>
          <w:rFonts w:eastAsia="Times New Roman" w:cs="Times New Roman"/>
          <w:sz w:val="20"/>
          <w:szCs w:val="20"/>
        </w:rPr>
      </w:pPr>
      <w:r>
        <w:rPr>
          <w:rFonts w:eastAsia="Times New Roman" w:cs="Times New Roman"/>
          <w:sz w:val="20"/>
          <w:szCs w:val="20"/>
        </w:rPr>
        <w:t>-</w:t>
      </w:r>
      <w:proofErr w:type="spellStart"/>
      <w:r w:rsidR="004169D0">
        <w:rPr>
          <w:rFonts w:eastAsia="Times New Roman" w:cs="Times New Roman"/>
          <w:sz w:val="20"/>
          <w:szCs w:val="20"/>
        </w:rPr>
        <w:t>Admin</w:t>
      </w:r>
      <w:proofErr w:type="spellEnd"/>
      <w:r w:rsidR="004169D0">
        <w:rPr>
          <w:rFonts w:eastAsia="Times New Roman" w:cs="Times New Roman"/>
          <w:sz w:val="20"/>
          <w:szCs w:val="20"/>
        </w:rPr>
        <w:t xml:space="preserve"> </w:t>
      </w:r>
      <w:proofErr w:type="spellStart"/>
      <w:r w:rsidR="004169D0">
        <w:rPr>
          <w:rFonts w:eastAsia="Times New Roman" w:cs="Times New Roman"/>
          <w:sz w:val="20"/>
          <w:szCs w:val="20"/>
        </w:rPr>
        <w:t>nod-Lienei</w:t>
      </w:r>
      <w:proofErr w:type="spellEnd"/>
    </w:p>
    <w:p w:rsidR="004169D0" w:rsidRDefault="004169D0" w:rsidP="001A36F5">
      <w:pPr>
        <w:jc w:val="both"/>
        <w:rPr>
          <w:rFonts w:eastAsia="Times New Roman" w:cs="Times New Roman"/>
          <w:sz w:val="20"/>
          <w:szCs w:val="20"/>
        </w:rPr>
      </w:pPr>
      <w:r>
        <w:rPr>
          <w:rFonts w:eastAsia="Times New Roman" w:cs="Times New Roman"/>
          <w:sz w:val="20"/>
          <w:szCs w:val="20"/>
        </w:rPr>
        <w:t>Iestādēm, kurām mainās pārstāvniecība</w:t>
      </w:r>
    </w:p>
    <w:p w:rsidR="001A36F5" w:rsidRDefault="001A36F5" w:rsidP="001A36F5">
      <w:pPr>
        <w:jc w:val="both"/>
        <w:rPr>
          <w:rFonts w:eastAsia="Times New Roman" w:cs="Times New Roman"/>
          <w:sz w:val="20"/>
          <w:szCs w:val="20"/>
        </w:rPr>
      </w:pPr>
      <w:r>
        <w:rPr>
          <w:rFonts w:eastAsia="Times New Roman" w:cs="Times New Roman"/>
          <w:sz w:val="20"/>
          <w:szCs w:val="20"/>
        </w:rPr>
        <w:t>____________________________</w:t>
      </w:r>
      <w:r w:rsidR="004169D0">
        <w:rPr>
          <w:rFonts w:eastAsia="Times New Roman" w:cs="Times New Roman"/>
          <w:sz w:val="20"/>
          <w:szCs w:val="20"/>
        </w:rPr>
        <w:t>________________</w:t>
      </w:r>
    </w:p>
    <w:p w:rsidR="001A36F5" w:rsidRDefault="001A36F5" w:rsidP="001A36F5">
      <w:pPr>
        <w:jc w:val="both"/>
        <w:rPr>
          <w:rFonts w:eastAsia="Times New Roman" w:cs="Times New Roman"/>
          <w:sz w:val="20"/>
          <w:szCs w:val="20"/>
        </w:rPr>
      </w:pPr>
      <w:r>
        <w:rPr>
          <w:rFonts w:eastAsia="Times New Roman" w:cs="Times New Roman"/>
          <w:sz w:val="20"/>
          <w:szCs w:val="20"/>
        </w:rPr>
        <w:t>Sagatavoja p/a “TNSD” I.Liepiņa</w:t>
      </w:r>
    </w:p>
    <w:p w:rsidR="001A36F5" w:rsidRDefault="001A36F5" w:rsidP="001A36F5">
      <w:pPr>
        <w:jc w:val="both"/>
        <w:rPr>
          <w:rFonts w:eastAsia="Times New Roman" w:cs="Times New Roman"/>
          <w:sz w:val="20"/>
          <w:szCs w:val="20"/>
        </w:rPr>
      </w:pPr>
      <w:r>
        <w:rPr>
          <w:rFonts w:eastAsia="Times New Roman" w:cs="Times New Roman"/>
          <w:sz w:val="20"/>
          <w:szCs w:val="20"/>
        </w:rPr>
        <w:t>Izskatīts Sociālo un veselības jautājumu komitejā.</w:t>
      </w:r>
    </w:p>
    <w:p w:rsidR="001A36F5" w:rsidRDefault="001A36F5" w:rsidP="001A36F5">
      <w:pPr>
        <w:jc w:val="both"/>
        <w:rPr>
          <w:rFonts w:eastAsia="Times New Roman" w:cs="Times New Roman"/>
          <w:sz w:val="20"/>
          <w:szCs w:val="20"/>
        </w:rPr>
      </w:pPr>
      <w:r>
        <w:rPr>
          <w:rFonts w:eastAsia="Times New Roman" w:cs="Times New Roman"/>
          <w:sz w:val="20"/>
          <w:szCs w:val="20"/>
        </w:rPr>
        <w:t xml:space="preserve">Iesniedza </w:t>
      </w:r>
      <w:proofErr w:type="spellStart"/>
      <w:r>
        <w:rPr>
          <w:rFonts w:eastAsia="Times New Roman" w:cs="Times New Roman"/>
          <w:sz w:val="20"/>
          <w:szCs w:val="20"/>
        </w:rPr>
        <w:t>izsk</w:t>
      </w:r>
      <w:proofErr w:type="spellEnd"/>
      <w:r>
        <w:rPr>
          <w:rFonts w:eastAsia="Times New Roman" w:cs="Times New Roman"/>
          <w:sz w:val="20"/>
          <w:szCs w:val="20"/>
        </w:rPr>
        <w:t xml:space="preserve">. Sociālo </w:t>
      </w:r>
      <w:r w:rsidR="004169D0">
        <w:rPr>
          <w:rFonts w:eastAsia="Times New Roman" w:cs="Times New Roman"/>
          <w:sz w:val="20"/>
          <w:szCs w:val="20"/>
        </w:rPr>
        <w:t>un veselības jautājumu komiteja</w:t>
      </w:r>
      <w:r>
        <w:rPr>
          <w:rFonts w:eastAsia="Times New Roman" w:cs="Times New Roman"/>
          <w:sz w:val="20"/>
          <w:szCs w:val="20"/>
        </w:rPr>
        <w:t xml:space="preserve"> </w:t>
      </w:r>
    </w:p>
    <w:p w:rsidR="001A36F5" w:rsidRDefault="001A36F5" w:rsidP="001A36F5">
      <w:pPr>
        <w:jc w:val="both"/>
        <w:rPr>
          <w:rFonts w:eastAsia="Times New Roman" w:cs="Times New Roman"/>
          <w:sz w:val="20"/>
          <w:szCs w:val="20"/>
        </w:rPr>
      </w:pPr>
    </w:p>
    <w:p w:rsidR="001A36F5" w:rsidRDefault="001A36F5" w:rsidP="001A36F5">
      <w:pPr>
        <w:jc w:val="both"/>
        <w:rPr>
          <w:rFonts w:eastAsia="Times New Roman" w:cs="Times New Roman"/>
          <w:sz w:val="20"/>
          <w:szCs w:val="20"/>
        </w:rPr>
      </w:pP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t>Ar grozījumiem, kas izdarīti ar</w:t>
      </w:r>
    </w:p>
    <w:p w:rsidR="001A36F5" w:rsidRDefault="001A36F5" w:rsidP="001A36F5">
      <w:pPr>
        <w:jc w:val="both"/>
        <w:rPr>
          <w:rFonts w:eastAsia="Times New Roman" w:cs="Times New Roman"/>
          <w:sz w:val="20"/>
          <w:szCs w:val="20"/>
        </w:rPr>
      </w:pP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t>Tukuma novada Domes …09.2016.</w:t>
      </w:r>
    </w:p>
    <w:p w:rsidR="001A36F5" w:rsidRDefault="001A36F5" w:rsidP="001A36F5">
      <w:pPr>
        <w:jc w:val="both"/>
        <w:rPr>
          <w:rFonts w:eastAsia="Times New Roman" w:cs="Times New Roman"/>
          <w:sz w:val="20"/>
          <w:szCs w:val="20"/>
        </w:rPr>
      </w:pP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t>lēmumu (</w:t>
      </w:r>
      <w:proofErr w:type="spellStart"/>
      <w:r>
        <w:rPr>
          <w:rFonts w:eastAsia="Times New Roman" w:cs="Times New Roman"/>
          <w:sz w:val="20"/>
          <w:szCs w:val="20"/>
        </w:rPr>
        <w:t>prot.Nr</w:t>
      </w:r>
      <w:proofErr w:type="spellEnd"/>
      <w:r>
        <w:rPr>
          <w:rFonts w:eastAsia="Times New Roman" w:cs="Times New Roman"/>
          <w:sz w:val="20"/>
          <w:szCs w:val="20"/>
        </w:rPr>
        <w:t>..</w:t>
      </w:r>
      <w:proofErr w:type="gramStart"/>
      <w:r>
        <w:rPr>
          <w:rFonts w:eastAsia="Times New Roman" w:cs="Times New Roman"/>
          <w:sz w:val="20"/>
          <w:szCs w:val="20"/>
        </w:rPr>
        <w:t>,.</w:t>
      </w:r>
      <w:proofErr w:type="gramEnd"/>
      <w:r>
        <w:rPr>
          <w:rFonts w:eastAsia="Times New Roman" w:cs="Times New Roman"/>
          <w:sz w:val="20"/>
          <w:szCs w:val="20"/>
        </w:rPr>
        <w:t>.§.)</w:t>
      </w:r>
    </w:p>
    <w:p w:rsidR="001A36F5" w:rsidRDefault="001A36F5" w:rsidP="001A36F5">
      <w:pPr>
        <w:jc w:val="both"/>
        <w:rPr>
          <w:rFonts w:eastAsia="Times New Roman" w:cs="Times New Roman"/>
          <w:sz w:val="20"/>
          <w:szCs w:val="20"/>
        </w:rPr>
      </w:pPr>
    </w:p>
    <w:p w:rsidR="001A36F5" w:rsidRPr="007D5D82" w:rsidRDefault="001A36F5" w:rsidP="001A36F5">
      <w:pPr>
        <w:suppressAutoHyphens/>
        <w:autoSpaceDN w:val="0"/>
        <w:ind w:right="49"/>
        <w:jc w:val="center"/>
        <w:textAlignment w:val="baseline"/>
        <w:rPr>
          <w:rFonts w:eastAsia="Times New Roman" w:cs="Times New Roman"/>
          <w:b/>
          <w:szCs w:val="20"/>
          <w:lang w:eastAsia="lv-LV"/>
        </w:rPr>
      </w:pPr>
      <w:r w:rsidRPr="007D5D82">
        <w:rPr>
          <w:rFonts w:eastAsia="Times New Roman" w:cs="Times New Roman"/>
          <w:b/>
          <w:szCs w:val="20"/>
          <w:lang w:eastAsia="lv-LV"/>
        </w:rPr>
        <w:t>L Ē M U M S</w:t>
      </w:r>
    </w:p>
    <w:p w:rsidR="001A36F5" w:rsidRPr="007D5D82" w:rsidRDefault="001A36F5" w:rsidP="001A36F5">
      <w:pPr>
        <w:suppressAutoHyphens/>
        <w:autoSpaceDN w:val="0"/>
        <w:ind w:right="49"/>
        <w:jc w:val="center"/>
        <w:textAlignment w:val="baseline"/>
        <w:rPr>
          <w:rFonts w:eastAsia="Times New Roman" w:cs="Times New Roman"/>
          <w:szCs w:val="20"/>
          <w:lang w:eastAsia="lv-LV"/>
        </w:rPr>
      </w:pPr>
      <w:r w:rsidRPr="007D5D82">
        <w:rPr>
          <w:rFonts w:eastAsia="Times New Roman" w:cs="Times New Roman"/>
          <w:szCs w:val="20"/>
          <w:lang w:eastAsia="lv-LV"/>
        </w:rPr>
        <w:t>Tukumā</w:t>
      </w:r>
    </w:p>
    <w:p w:rsidR="001A36F5" w:rsidRPr="007D5D82" w:rsidRDefault="001A36F5" w:rsidP="001A36F5">
      <w:pPr>
        <w:suppressAutoHyphens/>
        <w:autoSpaceDN w:val="0"/>
        <w:ind w:right="49"/>
        <w:jc w:val="both"/>
        <w:textAlignment w:val="baseline"/>
        <w:rPr>
          <w:rFonts w:eastAsia="Times New Roman" w:cs="Times New Roman"/>
          <w:szCs w:val="20"/>
          <w:lang w:eastAsia="lv-LV"/>
        </w:rPr>
      </w:pPr>
      <w:r w:rsidRPr="007D5D82">
        <w:rPr>
          <w:rFonts w:eastAsia="Times New Roman" w:cs="Times New Roman"/>
          <w:szCs w:val="20"/>
          <w:lang w:eastAsia="lv-LV"/>
        </w:rPr>
        <w:t>2016.gada 28.janvārī</w:t>
      </w:r>
      <w:r w:rsidRPr="007D5D82">
        <w:rPr>
          <w:rFonts w:eastAsia="Times New Roman" w:cs="Times New Roman"/>
          <w:szCs w:val="20"/>
          <w:lang w:eastAsia="lv-LV"/>
        </w:rPr>
        <w:tab/>
      </w:r>
      <w:r w:rsidRPr="007D5D82">
        <w:rPr>
          <w:rFonts w:eastAsia="Times New Roman" w:cs="Times New Roman"/>
          <w:szCs w:val="20"/>
          <w:lang w:eastAsia="lv-LV"/>
        </w:rPr>
        <w:tab/>
      </w:r>
      <w:r w:rsidRPr="007D5D82">
        <w:rPr>
          <w:rFonts w:eastAsia="Times New Roman" w:cs="Times New Roman"/>
          <w:szCs w:val="20"/>
          <w:lang w:eastAsia="lv-LV"/>
        </w:rPr>
        <w:tab/>
      </w:r>
      <w:r w:rsidRPr="007D5D82">
        <w:rPr>
          <w:rFonts w:eastAsia="Times New Roman" w:cs="Times New Roman"/>
          <w:szCs w:val="20"/>
          <w:lang w:eastAsia="lv-LV"/>
        </w:rPr>
        <w:tab/>
      </w:r>
      <w:r w:rsidRPr="007D5D82">
        <w:rPr>
          <w:rFonts w:eastAsia="Times New Roman" w:cs="Times New Roman"/>
          <w:szCs w:val="20"/>
          <w:lang w:eastAsia="lv-LV"/>
        </w:rPr>
        <w:tab/>
      </w:r>
      <w:r w:rsidRPr="007D5D82">
        <w:rPr>
          <w:rFonts w:eastAsia="Times New Roman" w:cs="Times New Roman"/>
          <w:szCs w:val="20"/>
          <w:lang w:eastAsia="lv-LV"/>
        </w:rPr>
        <w:tab/>
      </w:r>
      <w:r w:rsidRPr="007D5D82">
        <w:rPr>
          <w:rFonts w:eastAsia="Times New Roman" w:cs="Times New Roman"/>
          <w:szCs w:val="20"/>
          <w:lang w:eastAsia="lv-LV"/>
        </w:rPr>
        <w:tab/>
      </w:r>
      <w:r w:rsidRPr="007D5D82">
        <w:rPr>
          <w:rFonts w:eastAsia="Times New Roman" w:cs="Times New Roman"/>
          <w:szCs w:val="20"/>
          <w:lang w:eastAsia="lv-LV"/>
        </w:rPr>
        <w:tab/>
      </w:r>
      <w:r w:rsidRPr="007D5D82">
        <w:rPr>
          <w:rFonts w:eastAsia="Times New Roman" w:cs="Times New Roman"/>
          <w:szCs w:val="20"/>
          <w:lang w:eastAsia="lv-LV"/>
        </w:rPr>
        <w:tab/>
        <w:t>prot.Nr.2, 19.§.</w:t>
      </w:r>
    </w:p>
    <w:p w:rsidR="001A36F5" w:rsidRPr="007D5D82" w:rsidRDefault="001A36F5" w:rsidP="001A36F5">
      <w:pPr>
        <w:jc w:val="center"/>
        <w:rPr>
          <w:rFonts w:eastAsia="Times New Roman" w:cs="Times New Roman"/>
          <w:b/>
          <w:i/>
          <w:szCs w:val="24"/>
        </w:rPr>
      </w:pPr>
    </w:p>
    <w:p w:rsidR="001A36F5" w:rsidRPr="007D5D82" w:rsidRDefault="001A36F5" w:rsidP="001A36F5">
      <w:pPr>
        <w:jc w:val="left"/>
        <w:rPr>
          <w:rFonts w:eastAsia="Times New Roman" w:cs="Times New Roman"/>
          <w:b/>
          <w:szCs w:val="24"/>
        </w:rPr>
      </w:pPr>
    </w:p>
    <w:p w:rsidR="001A36F5" w:rsidRPr="007D5D82" w:rsidRDefault="001A36F5" w:rsidP="001A36F5">
      <w:pPr>
        <w:jc w:val="left"/>
        <w:rPr>
          <w:rFonts w:eastAsia="Times New Roman" w:cs="Times New Roman"/>
          <w:b/>
          <w:szCs w:val="24"/>
        </w:rPr>
      </w:pPr>
      <w:r w:rsidRPr="007D5D82">
        <w:rPr>
          <w:rFonts w:eastAsia="Times New Roman" w:cs="Times New Roman"/>
          <w:b/>
          <w:szCs w:val="24"/>
        </w:rPr>
        <w:t xml:space="preserve">Par Bērnu tiesību aizsardzības komisijas </w:t>
      </w:r>
    </w:p>
    <w:p w:rsidR="001A36F5" w:rsidRPr="007D5D82" w:rsidRDefault="001A36F5" w:rsidP="001A36F5">
      <w:pPr>
        <w:jc w:val="left"/>
        <w:rPr>
          <w:rFonts w:eastAsia="Times New Roman" w:cs="Times New Roman"/>
          <w:b/>
          <w:szCs w:val="24"/>
        </w:rPr>
      </w:pPr>
      <w:r w:rsidRPr="007D5D82">
        <w:rPr>
          <w:rFonts w:eastAsia="Times New Roman" w:cs="Times New Roman"/>
          <w:b/>
          <w:szCs w:val="24"/>
        </w:rPr>
        <w:t>sastāva apstiprināšanu</w:t>
      </w:r>
    </w:p>
    <w:p w:rsidR="001A36F5" w:rsidRPr="007D5D82" w:rsidRDefault="001A36F5" w:rsidP="001A36F5">
      <w:pPr>
        <w:jc w:val="both"/>
        <w:rPr>
          <w:rFonts w:eastAsia="Times New Roman" w:cs="Times New Roman"/>
          <w:b/>
          <w:szCs w:val="24"/>
        </w:rPr>
      </w:pPr>
    </w:p>
    <w:p w:rsidR="001A36F5" w:rsidRPr="007D5D82" w:rsidRDefault="001A36F5" w:rsidP="001A36F5">
      <w:pPr>
        <w:jc w:val="left"/>
        <w:rPr>
          <w:rFonts w:eastAsia="Times New Roman" w:cs="Times New Roman"/>
          <w:szCs w:val="24"/>
        </w:rPr>
      </w:pPr>
    </w:p>
    <w:p w:rsidR="001A36F5" w:rsidRPr="007D5D82" w:rsidRDefault="001A36F5" w:rsidP="001A36F5">
      <w:pPr>
        <w:ind w:right="-2" w:firstLine="720"/>
        <w:jc w:val="both"/>
        <w:rPr>
          <w:rFonts w:eastAsia="Times New Roman" w:cs="Times New Roman"/>
          <w:szCs w:val="24"/>
        </w:rPr>
      </w:pPr>
      <w:r w:rsidRPr="007D5D82">
        <w:rPr>
          <w:rFonts w:eastAsia="Times New Roman" w:cs="Times New Roman"/>
          <w:szCs w:val="24"/>
        </w:rPr>
        <w:t xml:space="preserve">Pamatojoties uz Tukuma novada Domes </w:t>
      </w:r>
      <w:r w:rsidRPr="007D5D82">
        <w:rPr>
          <w:rFonts w:eastAsia="Times New Roman" w:cs="Times New Roman"/>
          <w:szCs w:val="24"/>
          <w:lang w:eastAsia="lv-LV"/>
        </w:rPr>
        <w:t xml:space="preserve">22.08.2013. </w:t>
      </w:r>
      <w:r w:rsidRPr="007D5D82">
        <w:rPr>
          <w:rFonts w:eastAsia="Times New Roman" w:cs="Times New Roman"/>
          <w:szCs w:val="24"/>
        </w:rPr>
        <w:t xml:space="preserve">saistošo noteikumu Nr.21 „Tukuma novada pašvaldības nolikums” </w:t>
      </w:r>
      <w:r w:rsidRPr="007D5D82">
        <w:rPr>
          <w:rFonts w:eastAsia="Times New Roman" w:cs="Times New Roman"/>
          <w:szCs w:val="24"/>
          <w:lang w:eastAsia="lv-LV"/>
        </w:rPr>
        <w:t>(prot. Nr.13, 4.§.)</w:t>
      </w:r>
      <w:r w:rsidRPr="007D5D82">
        <w:rPr>
          <w:rFonts w:eastAsia="Times New Roman" w:cs="Times New Roman"/>
          <w:szCs w:val="24"/>
        </w:rPr>
        <w:t xml:space="preserve"> 17.13.apakšpunktu un Tukuma novada Domes bērnu tiesību aizsardzības komisijas nolikuma </w:t>
      </w:r>
      <w:proofErr w:type="gramStart"/>
      <w:r w:rsidRPr="007D5D82">
        <w:rPr>
          <w:rFonts w:eastAsia="Times New Roman" w:cs="Times New Roman"/>
          <w:szCs w:val="24"/>
        </w:rPr>
        <w:t>(</w:t>
      </w:r>
      <w:proofErr w:type="gramEnd"/>
      <w:r w:rsidRPr="007D5D82">
        <w:rPr>
          <w:rFonts w:eastAsia="Times New Roman" w:cs="Times New Roman"/>
          <w:szCs w:val="24"/>
        </w:rPr>
        <w:t>apstiprināts ar Tukuma novada Domes 24.11.2011. lēmumu (prot.Nr.15, 5.§.) 4. un 5.punktu:</w:t>
      </w:r>
    </w:p>
    <w:p w:rsidR="001A36F5" w:rsidRPr="007D5D82" w:rsidRDefault="001A36F5" w:rsidP="001A36F5">
      <w:pPr>
        <w:ind w:right="-2" w:firstLine="720"/>
        <w:jc w:val="both"/>
        <w:rPr>
          <w:rFonts w:eastAsia="Times New Roman" w:cs="Times New Roman"/>
          <w:szCs w:val="24"/>
        </w:rPr>
      </w:pPr>
    </w:p>
    <w:p w:rsidR="001A36F5" w:rsidRPr="007D5D82" w:rsidRDefault="001A36F5" w:rsidP="001A36F5">
      <w:pPr>
        <w:ind w:right="-2" w:firstLine="720"/>
        <w:contextualSpacing/>
        <w:jc w:val="both"/>
        <w:rPr>
          <w:rFonts w:eastAsia="Times New Roman" w:cs="Times New Roman"/>
          <w:szCs w:val="24"/>
          <w:lang w:eastAsia="lv-LV"/>
        </w:rPr>
      </w:pPr>
      <w:r>
        <w:rPr>
          <w:rFonts w:eastAsia="Times New Roman" w:cs="Times New Roman"/>
          <w:szCs w:val="24"/>
        </w:rPr>
        <w:t xml:space="preserve">1. </w:t>
      </w:r>
      <w:r w:rsidRPr="007D5D82">
        <w:rPr>
          <w:rFonts w:eastAsia="Times New Roman" w:cs="Times New Roman"/>
          <w:szCs w:val="24"/>
        </w:rPr>
        <w:t>apstiprināt šādu Tukuma novada Domes Bērnu tiesību aizsardzības komisijas sastāvu:</w:t>
      </w:r>
    </w:p>
    <w:p w:rsidR="001A36F5" w:rsidRDefault="001A36F5" w:rsidP="001A36F5">
      <w:pPr>
        <w:jc w:val="both"/>
        <w:rPr>
          <w:rFonts w:eastAsia="Times New Roman" w:cs="Times New Roman"/>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04"/>
      </w:tblGrid>
      <w:tr w:rsidR="001A36F5" w:rsidRPr="00413CC7" w:rsidTr="00251578">
        <w:tc>
          <w:tcPr>
            <w:tcW w:w="2802" w:type="dxa"/>
            <w:shd w:val="clear" w:color="auto" w:fill="auto"/>
          </w:tcPr>
          <w:p w:rsidR="001A36F5" w:rsidRPr="00413CC7" w:rsidRDefault="001A36F5" w:rsidP="00251578">
            <w:pPr>
              <w:jc w:val="left"/>
              <w:rPr>
                <w:rFonts w:eastAsia="Times New Roman" w:cs="Times New Roman"/>
                <w:szCs w:val="24"/>
              </w:rPr>
            </w:pPr>
            <w:r w:rsidRPr="00413CC7">
              <w:rPr>
                <w:rFonts w:eastAsia="Times New Roman" w:cs="Times New Roman"/>
                <w:szCs w:val="24"/>
              </w:rPr>
              <w:t xml:space="preserve">Margita </w:t>
            </w:r>
            <w:proofErr w:type="spellStart"/>
            <w:r w:rsidRPr="00413CC7">
              <w:rPr>
                <w:rFonts w:eastAsia="Times New Roman" w:cs="Times New Roman"/>
                <w:szCs w:val="24"/>
              </w:rPr>
              <w:t>Dižbite</w:t>
            </w:r>
            <w:proofErr w:type="spellEnd"/>
          </w:p>
        </w:tc>
        <w:tc>
          <w:tcPr>
            <w:tcW w:w="6804" w:type="dxa"/>
            <w:shd w:val="clear" w:color="auto" w:fill="auto"/>
          </w:tcPr>
          <w:p w:rsidR="001A36F5" w:rsidRPr="00413CC7" w:rsidRDefault="001A36F5" w:rsidP="00251578">
            <w:pPr>
              <w:jc w:val="both"/>
              <w:rPr>
                <w:rFonts w:eastAsia="Times New Roman" w:cs="Times New Roman"/>
                <w:szCs w:val="24"/>
              </w:rPr>
            </w:pPr>
            <w:r w:rsidRPr="00413CC7">
              <w:rPr>
                <w:rFonts w:eastAsia="Times New Roman" w:cs="Times New Roman"/>
                <w:szCs w:val="24"/>
              </w:rPr>
              <w:t xml:space="preserve">Tukuma novada pašvaldības aģentūras „Tukuma novada sociālais dienests” Sociālais darbinieks </w:t>
            </w:r>
          </w:p>
        </w:tc>
      </w:tr>
      <w:tr w:rsidR="001A36F5" w:rsidRPr="002B39F6" w:rsidTr="00251578">
        <w:tc>
          <w:tcPr>
            <w:tcW w:w="2802" w:type="dxa"/>
            <w:shd w:val="clear" w:color="auto" w:fill="auto"/>
          </w:tcPr>
          <w:p w:rsidR="001A36F5" w:rsidRPr="002B39F6" w:rsidRDefault="001A36F5" w:rsidP="00251578">
            <w:pPr>
              <w:jc w:val="left"/>
              <w:rPr>
                <w:rFonts w:eastAsia="Times New Roman" w:cs="Times New Roman"/>
                <w:szCs w:val="24"/>
              </w:rPr>
            </w:pPr>
            <w:r w:rsidRPr="002B39F6">
              <w:rPr>
                <w:rFonts w:eastAsia="Times New Roman" w:cs="Times New Roman"/>
                <w:szCs w:val="24"/>
              </w:rPr>
              <w:t xml:space="preserve">Daiga </w:t>
            </w:r>
            <w:proofErr w:type="spellStart"/>
            <w:r w:rsidRPr="002B39F6">
              <w:rPr>
                <w:rFonts w:eastAsia="Times New Roman" w:cs="Times New Roman"/>
                <w:szCs w:val="24"/>
              </w:rPr>
              <w:t>Kiseļeva</w:t>
            </w:r>
            <w:proofErr w:type="spellEnd"/>
          </w:p>
        </w:tc>
        <w:tc>
          <w:tcPr>
            <w:tcW w:w="6804" w:type="dxa"/>
            <w:shd w:val="clear" w:color="auto" w:fill="auto"/>
          </w:tcPr>
          <w:p w:rsidR="001A36F5" w:rsidRPr="002B39F6" w:rsidRDefault="001A36F5" w:rsidP="00251578">
            <w:pPr>
              <w:jc w:val="both"/>
              <w:rPr>
                <w:szCs w:val="24"/>
              </w:rPr>
            </w:pPr>
            <w:r w:rsidRPr="002B39F6">
              <w:rPr>
                <w:szCs w:val="24"/>
              </w:rPr>
              <w:t>Tukuma novada pašvaldības aģentūras „Tukuma novada sociālais dienests” sociālā darbiniece darbam ar ģimenēm ar bērniem</w:t>
            </w:r>
          </w:p>
        </w:tc>
      </w:tr>
      <w:tr w:rsidR="001A36F5" w:rsidRPr="00413CC7" w:rsidTr="00251578">
        <w:tc>
          <w:tcPr>
            <w:tcW w:w="2802" w:type="dxa"/>
            <w:shd w:val="clear" w:color="auto" w:fill="auto"/>
          </w:tcPr>
          <w:p w:rsidR="001A36F5" w:rsidRPr="00413CC7" w:rsidRDefault="001A36F5" w:rsidP="00251578">
            <w:pPr>
              <w:jc w:val="left"/>
              <w:rPr>
                <w:rFonts w:eastAsia="Times New Roman" w:cs="Times New Roman"/>
                <w:szCs w:val="24"/>
              </w:rPr>
            </w:pPr>
            <w:r w:rsidRPr="00413CC7">
              <w:rPr>
                <w:rFonts w:eastAsia="Times New Roman" w:cs="Times New Roman"/>
                <w:szCs w:val="24"/>
              </w:rPr>
              <w:t>Antra Dzelme</w:t>
            </w:r>
          </w:p>
        </w:tc>
        <w:tc>
          <w:tcPr>
            <w:tcW w:w="6804" w:type="dxa"/>
            <w:shd w:val="clear" w:color="auto" w:fill="auto"/>
          </w:tcPr>
          <w:p w:rsidR="001A36F5" w:rsidRPr="00413CC7" w:rsidRDefault="001A36F5" w:rsidP="00251578">
            <w:pPr>
              <w:jc w:val="both"/>
              <w:rPr>
                <w:rFonts w:eastAsia="Times New Roman" w:cs="Times New Roman"/>
                <w:szCs w:val="24"/>
              </w:rPr>
            </w:pPr>
            <w:r w:rsidRPr="00413CC7">
              <w:rPr>
                <w:rFonts w:eastAsia="Times New Roman" w:cs="Times New Roman"/>
                <w:szCs w:val="24"/>
              </w:rPr>
              <w:t>Tukuma novada bāriņtiesas priekšsēdētājas vietniece</w:t>
            </w:r>
          </w:p>
        </w:tc>
      </w:tr>
      <w:tr w:rsidR="001A36F5" w:rsidRPr="002B39F6" w:rsidTr="00251578">
        <w:tc>
          <w:tcPr>
            <w:tcW w:w="2802" w:type="dxa"/>
            <w:shd w:val="clear" w:color="auto" w:fill="auto"/>
          </w:tcPr>
          <w:p w:rsidR="001A36F5" w:rsidRPr="00C76A77" w:rsidRDefault="001A36F5" w:rsidP="00251578">
            <w:pPr>
              <w:jc w:val="both"/>
              <w:rPr>
                <w:strike/>
                <w:color w:val="FF0000"/>
                <w:szCs w:val="24"/>
              </w:rPr>
            </w:pPr>
            <w:r w:rsidRPr="00C76A77">
              <w:rPr>
                <w:strike/>
                <w:color w:val="FF0000"/>
                <w:szCs w:val="24"/>
              </w:rPr>
              <w:t>Kristīne Logina</w:t>
            </w:r>
          </w:p>
        </w:tc>
        <w:tc>
          <w:tcPr>
            <w:tcW w:w="6804" w:type="dxa"/>
            <w:shd w:val="clear" w:color="auto" w:fill="auto"/>
          </w:tcPr>
          <w:p w:rsidR="001A36F5" w:rsidRPr="002B39F6" w:rsidRDefault="001A36F5" w:rsidP="00251578">
            <w:pPr>
              <w:jc w:val="both"/>
              <w:rPr>
                <w:strike/>
                <w:szCs w:val="24"/>
              </w:rPr>
            </w:pPr>
            <w:r w:rsidRPr="002B39F6">
              <w:rPr>
                <w:strike/>
                <w:szCs w:val="24"/>
              </w:rPr>
              <w:t>Tukuma novada Izglītības pārvaldes juriste</w:t>
            </w:r>
          </w:p>
        </w:tc>
      </w:tr>
      <w:tr w:rsidR="001A36F5" w:rsidRPr="00413CC7" w:rsidTr="00251578">
        <w:tc>
          <w:tcPr>
            <w:tcW w:w="2802" w:type="dxa"/>
            <w:shd w:val="clear" w:color="auto" w:fill="auto"/>
          </w:tcPr>
          <w:p w:rsidR="001A36F5" w:rsidRPr="00413CC7" w:rsidRDefault="001A36F5" w:rsidP="00251578">
            <w:pPr>
              <w:jc w:val="left"/>
              <w:rPr>
                <w:rFonts w:eastAsia="Times New Roman" w:cs="Times New Roman"/>
                <w:color w:val="FF0000"/>
                <w:szCs w:val="24"/>
              </w:rPr>
            </w:pPr>
            <w:r w:rsidRPr="00413CC7">
              <w:rPr>
                <w:rFonts w:eastAsia="Times New Roman" w:cs="Times New Roman"/>
                <w:color w:val="FF0000"/>
                <w:szCs w:val="24"/>
              </w:rPr>
              <w:t>Marija Kazakova</w:t>
            </w:r>
          </w:p>
        </w:tc>
        <w:tc>
          <w:tcPr>
            <w:tcW w:w="6804" w:type="dxa"/>
            <w:shd w:val="clear" w:color="auto" w:fill="auto"/>
          </w:tcPr>
          <w:p w:rsidR="001A36F5" w:rsidRPr="00413CC7" w:rsidRDefault="001A36F5" w:rsidP="00251578">
            <w:pPr>
              <w:jc w:val="both"/>
              <w:rPr>
                <w:rFonts w:eastAsia="Times New Roman" w:cs="Times New Roman"/>
                <w:color w:val="FF0000"/>
                <w:szCs w:val="24"/>
              </w:rPr>
            </w:pPr>
            <w:r w:rsidRPr="00413CC7">
              <w:rPr>
                <w:rFonts w:eastAsia="Times New Roman" w:cs="Times New Roman"/>
                <w:color w:val="FF0000"/>
                <w:szCs w:val="24"/>
              </w:rPr>
              <w:t>Tukuma novada Izglītības pārvaldes izglītības vecākā speciāliste</w:t>
            </w:r>
          </w:p>
        </w:tc>
      </w:tr>
      <w:tr w:rsidR="001A36F5" w:rsidRPr="00413CC7" w:rsidTr="00251578">
        <w:tc>
          <w:tcPr>
            <w:tcW w:w="9606" w:type="dxa"/>
            <w:gridSpan w:val="2"/>
            <w:shd w:val="clear" w:color="auto" w:fill="auto"/>
          </w:tcPr>
          <w:p w:rsidR="001A36F5" w:rsidRPr="007D5D82" w:rsidRDefault="001A36F5" w:rsidP="00251578">
            <w:pPr>
              <w:rPr>
                <w:rFonts w:eastAsia="Times New Roman" w:cs="Times New Roman"/>
                <w:i/>
                <w:color w:val="FF0000"/>
                <w:sz w:val="20"/>
                <w:szCs w:val="20"/>
              </w:rPr>
            </w:pPr>
            <w:r>
              <w:rPr>
                <w:rFonts w:eastAsia="Times New Roman" w:cs="Times New Roman"/>
                <w:i/>
                <w:color w:val="FF0000"/>
                <w:sz w:val="20"/>
                <w:szCs w:val="20"/>
              </w:rPr>
              <w:t>Ar grozījumiem, kas izdarīti ar Tukuma novada Domes 22.09.2016. lēmumu (prot.Nr.12,</w:t>
            </w:r>
            <w:proofErr w:type="gramStart"/>
            <w:r>
              <w:rPr>
                <w:rFonts w:eastAsia="Times New Roman" w:cs="Times New Roman"/>
                <w:i/>
                <w:color w:val="FF0000"/>
                <w:sz w:val="20"/>
                <w:szCs w:val="20"/>
              </w:rPr>
              <w:t xml:space="preserve"> .</w:t>
            </w:r>
            <w:proofErr w:type="gramEnd"/>
            <w:r>
              <w:rPr>
                <w:rFonts w:eastAsia="Times New Roman" w:cs="Times New Roman"/>
                <w:i/>
                <w:color w:val="FF0000"/>
                <w:sz w:val="20"/>
                <w:szCs w:val="20"/>
              </w:rPr>
              <w:t>.§.)</w:t>
            </w:r>
          </w:p>
        </w:tc>
      </w:tr>
      <w:tr w:rsidR="001A36F5" w:rsidRPr="00413CC7" w:rsidTr="00251578">
        <w:tc>
          <w:tcPr>
            <w:tcW w:w="2802" w:type="dxa"/>
            <w:shd w:val="clear" w:color="auto" w:fill="auto"/>
          </w:tcPr>
          <w:p w:rsidR="001A36F5" w:rsidRPr="00413CC7" w:rsidRDefault="001A36F5" w:rsidP="00251578">
            <w:pPr>
              <w:jc w:val="left"/>
              <w:rPr>
                <w:rFonts w:eastAsia="Times New Roman" w:cs="Times New Roman"/>
                <w:szCs w:val="24"/>
              </w:rPr>
            </w:pPr>
            <w:r w:rsidRPr="00413CC7">
              <w:rPr>
                <w:rFonts w:eastAsia="Times New Roman" w:cs="Times New Roman"/>
                <w:szCs w:val="24"/>
              </w:rPr>
              <w:t xml:space="preserve">Dzintra </w:t>
            </w:r>
            <w:proofErr w:type="spellStart"/>
            <w:r w:rsidRPr="00413CC7">
              <w:rPr>
                <w:rFonts w:eastAsia="Times New Roman" w:cs="Times New Roman"/>
                <w:szCs w:val="24"/>
              </w:rPr>
              <w:t>Rabkeviča</w:t>
            </w:r>
            <w:proofErr w:type="spellEnd"/>
          </w:p>
        </w:tc>
        <w:tc>
          <w:tcPr>
            <w:tcW w:w="6804" w:type="dxa"/>
            <w:shd w:val="clear" w:color="auto" w:fill="auto"/>
          </w:tcPr>
          <w:p w:rsidR="001A36F5" w:rsidRPr="00413CC7" w:rsidRDefault="001A36F5" w:rsidP="00251578">
            <w:pPr>
              <w:jc w:val="both"/>
              <w:rPr>
                <w:rFonts w:eastAsia="Times New Roman" w:cs="Times New Roman"/>
                <w:szCs w:val="24"/>
              </w:rPr>
            </w:pPr>
            <w:r w:rsidRPr="00413CC7">
              <w:rPr>
                <w:rFonts w:eastAsia="Times New Roman" w:cs="Times New Roman"/>
                <w:szCs w:val="24"/>
              </w:rPr>
              <w:t>SIA „Tukuma slimnīca” direktore</w:t>
            </w:r>
          </w:p>
        </w:tc>
      </w:tr>
      <w:tr w:rsidR="001A36F5" w:rsidRPr="00413CC7" w:rsidTr="00251578">
        <w:tc>
          <w:tcPr>
            <w:tcW w:w="2802" w:type="dxa"/>
            <w:shd w:val="clear" w:color="auto" w:fill="auto"/>
          </w:tcPr>
          <w:p w:rsidR="001A36F5" w:rsidRPr="00413CC7" w:rsidRDefault="001A36F5" w:rsidP="00251578">
            <w:pPr>
              <w:jc w:val="left"/>
              <w:rPr>
                <w:rFonts w:eastAsia="Times New Roman" w:cs="Times New Roman"/>
                <w:szCs w:val="24"/>
              </w:rPr>
            </w:pPr>
            <w:r w:rsidRPr="00413CC7">
              <w:rPr>
                <w:rFonts w:eastAsia="Times New Roman" w:cs="Times New Roman"/>
                <w:szCs w:val="24"/>
                <w:lang w:val="en-US"/>
              </w:rPr>
              <w:t xml:space="preserve">Iveta </w:t>
            </w:r>
            <w:proofErr w:type="spellStart"/>
            <w:r w:rsidRPr="00413CC7">
              <w:rPr>
                <w:rFonts w:eastAsia="Times New Roman" w:cs="Times New Roman"/>
                <w:szCs w:val="24"/>
                <w:lang w:val="en-US"/>
              </w:rPr>
              <w:t>Ļvoviča</w:t>
            </w:r>
            <w:proofErr w:type="spellEnd"/>
          </w:p>
        </w:tc>
        <w:tc>
          <w:tcPr>
            <w:tcW w:w="6804" w:type="dxa"/>
            <w:shd w:val="clear" w:color="auto" w:fill="auto"/>
          </w:tcPr>
          <w:p w:rsidR="001A36F5" w:rsidRPr="00413CC7" w:rsidRDefault="001A36F5" w:rsidP="00251578">
            <w:pPr>
              <w:jc w:val="both"/>
              <w:rPr>
                <w:rFonts w:eastAsia="Times New Roman" w:cs="Times New Roman"/>
                <w:szCs w:val="24"/>
              </w:rPr>
            </w:pPr>
            <w:r w:rsidRPr="00413CC7">
              <w:rPr>
                <w:rFonts w:eastAsia="Times New Roman" w:cs="Times New Roman"/>
                <w:szCs w:val="24"/>
              </w:rPr>
              <w:t>Valsts policijas Zemgales reģiona pārvaldes Tukuma iecirkņa Kārtības policijas nodaļas vecākais inspektors, majors</w:t>
            </w:r>
          </w:p>
        </w:tc>
      </w:tr>
      <w:tr w:rsidR="001A36F5" w:rsidRPr="00413CC7" w:rsidTr="00251578">
        <w:tc>
          <w:tcPr>
            <w:tcW w:w="2802" w:type="dxa"/>
            <w:shd w:val="clear" w:color="auto" w:fill="auto"/>
          </w:tcPr>
          <w:p w:rsidR="001A36F5" w:rsidRPr="00413CC7" w:rsidRDefault="001A36F5" w:rsidP="00251578">
            <w:pPr>
              <w:jc w:val="left"/>
              <w:rPr>
                <w:rFonts w:eastAsia="Times New Roman" w:cs="Times New Roman"/>
                <w:szCs w:val="24"/>
              </w:rPr>
            </w:pPr>
            <w:r w:rsidRPr="00413CC7">
              <w:rPr>
                <w:rFonts w:eastAsia="Times New Roman" w:cs="Times New Roman"/>
                <w:szCs w:val="24"/>
              </w:rPr>
              <w:t xml:space="preserve">Andris </w:t>
            </w:r>
            <w:proofErr w:type="spellStart"/>
            <w:r w:rsidRPr="00413CC7">
              <w:rPr>
                <w:rFonts w:eastAsia="Times New Roman" w:cs="Times New Roman"/>
                <w:szCs w:val="24"/>
              </w:rPr>
              <w:t>Saveļjevs</w:t>
            </w:r>
            <w:proofErr w:type="spellEnd"/>
          </w:p>
        </w:tc>
        <w:tc>
          <w:tcPr>
            <w:tcW w:w="6804" w:type="dxa"/>
            <w:shd w:val="clear" w:color="auto" w:fill="auto"/>
          </w:tcPr>
          <w:p w:rsidR="001A36F5" w:rsidRPr="00413CC7" w:rsidRDefault="001A36F5" w:rsidP="00251578">
            <w:pPr>
              <w:jc w:val="both"/>
              <w:rPr>
                <w:rFonts w:eastAsia="Times New Roman" w:cs="Times New Roman"/>
                <w:szCs w:val="24"/>
              </w:rPr>
            </w:pPr>
            <w:r w:rsidRPr="00413CC7">
              <w:rPr>
                <w:rFonts w:eastAsia="Times New Roman" w:cs="Times New Roman"/>
                <w:szCs w:val="24"/>
              </w:rPr>
              <w:t>Tukuma novada pašvaldības policijas vecākais inspektors</w:t>
            </w:r>
          </w:p>
        </w:tc>
      </w:tr>
      <w:tr w:rsidR="001A36F5" w:rsidRPr="00413CC7" w:rsidTr="00251578">
        <w:tc>
          <w:tcPr>
            <w:tcW w:w="2802" w:type="dxa"/>
            <w:shd w:val="clear" w:color="auto" w:fill="auto"/>
          </w:tcPr>
          <w:p w:rsidR="001A36F5" w:rsidRPr="00413CC7" w:rsidRDefault="001A36F5" w:rsidP="00251578">
            <w:pPr>
              <w:jc w:val="left"/>
              <w:rPr>
                <w:rFonts w:eastAsia="Times New Roman" w:cs="Times New Roman"/>
                <w:szCs w:val="24"/>
              </w:rPr>
            </w:pPr>
            <w:r w:rsidRPr="00413CC7">
              <w:rPr>
                <w:rFonts w:eastAsia="Times New Roman" w:cs="Times New Roman"/>
                <w:szCs w:val="24"/>
              </w:rPr>
              <w:t>Inga Valdmane</w:t>
            </w:r>
          </w:p>
        </w:tc>
        <w:tc>
          <w:tcPr>
            <w:tcW w:w="6804" w:type="dxa"/>
            <w:shd w:val="clear" w:color="auto" w:fill="auto"/>
          </w:tcPr>
          <w:p w:rsidR="001A36F5" w:rsidRPr="00413CC7" w:rsidRDefault="001A36F5" w:rsidP="00251578">
            <w:pPr>
              <w:jc w:val="both"/>
              <w:rPr>
                <w:rFonts w:eastAsia="Times New Roman" w:cs="Times New Roman"/>
                <w:szCs w:val="24"/>
              </w:rPr>
            </w:pPr>
            <w:r w:rsidRPr="00413CC7">
              <w:rPr>
                <w:rFonts w:eastAsia="Times New Roman" w:cs="Times New Roman"/>
                <w:szCs w:val="24"/>
                <w:lang w:val="en-US"/>
              </w:rPr>
              <w:t xml:space="preserve">Tukuma novada </w:t>
            </w:r>
            <w:proofErr w:type="spellStart"/>
            <w:r w:rsidRPr="00413CC7">
              <w:rPr>
                <w:rFonts w:eastAsia="Times New Roman" w:cs="Times New Roman"/>
                <w:szCs w:val="24"/>
                <w:lang w:val="en-US"/>
              </w:rPr>
              <w:t>Pašvaldības</w:t>
            </w:r>
            <w:proofErr w:type="spellEnd"/>
            <w:r w:rsidRPr="00413CC7">
              <w:rPr>
                <w:rFonts w:eastAsia="Times New Roman" w:cs="Times New Roman"/>
                <w:szCs w:val="24"/>
                <w:lang w:val="en-US"/>
              </w:rPr>
              <w:t xml:space="preserve"> </w:t>
            </w:r>
            <w:proofErr w:type="spellStart"/>
            <w:r w:rsidRPr="00413CC7">
              <w:rPr>
                <w:rFonts w:eastAsia="Times New Roman" w:cs="Times New Roman"/>
                <w:szCs w:val="24"/>
                <w:lang w:val="en-US"/>
              </w:rPr>
              <w:t>policijas</w:t>
            </w:r>
            <w:proofErr w:type="spellEnd"/>
            <w:r w:rsidRPr="00413CC7">
              <w:rPr>
                <w:rFonts w:eastAsia="Times New Roman" w:cs="Times New Roman"/>
                <w:szCs w:val="24"/>
                <w:lang w:val="en-US"/>
              </w:rPr>
              <w:t xml:space="preserve"> </w:t>
            </w:r>
            <w:proofErr w:type="spellStart"/>
            <w:r w:rsidRPr="00413CC7">
              <w:rPr>
                <w:rFonts w:eastAsia="Times New Roman" w:cs="Times New Roman"/>
                <w:szCs w:val="24"/>
                <w:lang w:val="en-US"/>
              </w:rPr>
              <w:t>vecākā</w:t>
            </w:r>
            <w:proofErr w:type="spellEnd"/>
            <w:r w:rsidRPr="00413CC7">
              <w:rPr>
                <w:rFonts w:eastAsia="Times New Roman" w:cs="Times New Roman"/>
                <w:szCs w:val="24"/>
                <w:lang w:val="en-US"/>
              </w:rPr>
              <w:t xml:space="preserve"> </w:t>
            </w:r>
            <w:proofErr w:type="spellStart"/>
            <w:r w:rsidRPr="00413CC7">
              <w:rPr>
                <w:rFonts w:eastAsia="Times New Roman" w:cs="Times New Roman"/>
                <w:szCs w:val="24"/>
                <w:lang w:val="en-US"/>
              </w:rPr>
              <w:t>inspektore</w:t>
            </w:r>
            <w:proofErr w:type="spellEnd"/>
          </w:p>
        </w:tc>
      </w:tr>
      <w:tr w:rsidR="001A36F5" w:rsidRPr="002B39F6" w:rsidTr="00251578">
        <w:tc>
          <w:tcPr>
            <w:tcW w:w="2802" w:type="dxa"/>
            <w:shd w:val="clear" w:color="auto" w:fill="auto"/>
          </w:tcPr>
          <w:p w:rsidR="001A36F5" w:rsidRPr="00C76A77" w:rsidRDefault="001A36F5" w:rsidP="00251578">
            <w:pPr>
              <w:jc w:val="both"/>
              <w:rPr>
                <w:strike/>
                <w:color w:val="FF0000"/>
                <w:szCs w:val="24"/>
              </w:rPr>
            </w:pPr>
            <w:r w:rsidRPr="00C76A77">
              <w:rPr>
                <w:strike/>
                <w:color w:val="FF0000"/>
                <w:szCs w:val="24"/>
              </w:rPr>
              <w:t>Laura Reimane</w:t>
            </w:r>
          </w:p>
          <w:p w:rsidR="001A36F5" w:rsidRPr="00C76A77" w:rsidRDefault="001A36F5" w:rsidP="00251578">
            <w:pPr>
              <w:jc w:val="both"/>
              <w:rPr>
                <w:strike/>
                <w:color w:val="FF0000"/>
                <w:szCs w:val="24"/>
              </w:rPr>
            </w:pPr>
          </w:p>
        </w:tc>
        <w:tc>
          <w:tcPr>
            <w:tcW w:w="6804" w:type="dxa"/>
            <w:shd w:val="clear" w:color="auto" w:fill="auto"/>
          </w:tcPr>
          <w:p w:rsidR="001A36F5" w:rsidRPr="002B39F6" w:rsidRDefault="001A36F5" w:rsidP="00251578">
            <w:pPr>
              <w:jc w:val="both"/>
              <w:rPr>
                <w:strike/>
                <w:szCs w:val="24"/>
              </w:rPr>
            </w:pPr>
            <w:r w:rsidRPr="002B39F6">
              <w:rPr>
                <w:strike/>
                <w:szCs w:val="24"/>
              </w:rPr>
              <w:t>Valsts probācijas dienesta Tukuma teritoriālās struktūrvienības vecākā referente</w:t>
            </w:r>
          </w:p>
        </w:tc>
      </w:tr>
      <w:tr w:rsidR="001A36F5" w:rsidRPr="00413CC7" w:rsidTr="00251578">
        <w:tc>
          <w:tcPr>
            <w:tcW w:w="2802" w:type="dxa"/>
            <w:shd w:val="clear" w:color="auto" w:fill="auto"/>
          </w:tcPr>
          <w:p w:rsidR="001A36F5" w:rsidRPr="00413CC7" w:rsidRDefault="001A36F5" w:rsidP="00251578">
            <w:pPr>
              <w:jc w:val="left"/>
              <w:rPr>
                <w:rFonts w:eastAsia="Times New Roman" w:cs="Times New Roman"/>
                <w:color w:val="FF0000"/>
                <w:szCs w:val="24"/>
                <w:lang w:val="en-US"/>
              </w:rPr>
            </w:pPr>
            <w:proofErr w:type="spellStart"/>
            <w:r w:rsidRPr="00413CC7">
              <w:rPr>
                <w:rFonts w:eastAsia="Times New Roman" w:cs="Times New Roman"/>
                <w:color w:val="FF0000"/>
                <w:szCs w:val="24"/>
                <w:lang w:val="en-US"/>
              </w:rPr>
              <w:t>Gints</w:t>
            </w:r>
            <w:proofErr w:type="spellEnd"/>
            <w:r w:rsidRPr="00413CC7">
              <w:rPr>
                <w:rFonts w:eastAsia="Times New Roman" w:cs="Times New Roman"/>
                <w:color w:val="FF0000"/>
                <w:szCs w:val="24"/>
                <w:lang w:val="en-US"/>
              </w:rPr>
              <w:t xml:space="preserve"> </w:t>
            </w:r>
            <w:proofErr w:type="spellStart"/>
            <w:r w:rsidRPr="00413CC7">
              <w:rPr>
                <w:rFonts w:eastAsia="Times New Roman" w:cs="Times New Roman"/>
                <w:color w:val="FF0000"/>
                <w:szCs w:val="24"/>
                <w:lang w:val="en-US"/>
              </w:rPr>
              <w:t>Vorkals</w:t>
            </w:r>
            <w:proofErr w:type="spellEnd"/>
          </w:p>
          <w:p w:rsidR="001A36F5" w:rsidRPr="00413CC7" w:rsidRDefault="001A36F5" w:rsidP="00251578">
            <w:pPr>
              <w:jc w:val="left"/>
              <w:rPr>
                <w:rFonts w:eastAsia="Times New Roman" w:cs="Times New Roman"/>
                <w:szCs w:val="24"/>
              </w:rPr>
            </w:pPr>
          </w:p>
        </w:tc>
        <w:tc>
          <w:tcPr>
            <w:tcW w:w="6804" w:type="dxa"/>
            <w:shd w:val="clear" w:color="auto" w:fill="auto"/>
          </w:tcPr>
          <w:p w:rsidR="001A36F5" w:rsidRPr="00413CC7" w:rsidRDefault="001A36F5" w:rsidP="00251578">
            <w:pPr>
              <w:jc w:val="both"/>
              <w:rPr>
                <w:rFonts w:eastAsia="Times New Roman" w:cs="Times New Roman"/>
                <w:color w:val="FF0000"/>
                <w:szCs w:val="24"/>
              </w:rPr>
            </w:pPr>
            <w:r w:rsidRPr="00413CC7">
              <w:rPr>
                <w:rFonts w:eastAsia="Times New Roman" w:cs="Times New Roman"/>
                <w:color w:val="FF0000"/>
                <w:szCs w:val="24"/>
              </w:rPr>
              <w:t>Valsts probācijas dienesta Tukuma teritoriālās struktūrvienības vecākais referents</w:t>
            </w:r>
          </w:p>
        </w:tc>
      </w:tr>
      <w:tr w:rsidR="001A36F5" w:rsidRPr="00413CC7" w:rsidTr="00251578">
        <w:tc>
          <w:tcPr>
            <w:tcW w:w="9606" w:type="dxa"/>
            <w:gridSpan w:val="2"/>
            <w:shd w:val="clear" w:color="auto" w:fill="auto"/>
          </w:tcPr>
          <w:p w:rsidR="001A36F5" w:rsidRPr="007D5D82" w:rsidRDefault="001A36F5" w:rsidP="00251578">
            <w:pPr>
              <w:rPr>
                <w:rFonts w:eastAsia="Times New Roman" w:cs="Times New Roman"/>
                <w:i/>
                <w:color w:val="FF0000"/>
                <w:sz w:val="20"/>
                <w:szCs w:val="20"/>
              </w:rPr>
            </w:pPr>
            <w:r>
              <w:rPr>
                <w:rFonts w:eastAsia="Times New Roman" w:cs="Times New Roman"/>
                <w:i/>
                <w:color w:val="FF0000"/>
                <w:sz w:val="20"/>
                <w:szCs w:val="20"/>
              </w:rPr>
              <w:t>Ar grozījumiem, kas izdarīti ar Tukuma novada Domes 22.09.2016. lēmumu (prot.Nr.12,</w:t>
            </w:r>
            <w:proofErr w:type="gramStart"/>
            <w:r>
              <w:rPr>
                <w:rFonts w:eastAsia="Times New Roman" w:cs="Times New Roman"/>
                <w:i/>
                <w:color w:val="FF0000"/>
                <w:sz w:val="20"/>
                <w:szCs w:val="20"/>
              </w:rPr>
              <w:t xml:space="preserve"> .</w:t>
            </w:r>
            <w:proofErr w:type="gramEnd"/>
            <w:r>
              <w:rPr>
                <w:rFonts w:eastAsia="Times New Roman" w:cs="Times New Roman"/>
                <w:i/>
                <w:color w:val="FF0000"/>
                <w:sz w:val="20"/>
                <w:szCs w:val="20"/>
              </w:rPr>
              <w:t>.§.)</w:t>
            </w:r>
          </w:p>
        </w:tc>
      </w:tr>
      <w:tr w:rsidR="001A36F5" w:rsidRPr="00413CC7" w:rsidTr="00251578">
        <w:tc>
          <w:tcPr>
            <w:tcW w:w="2802" w:type="dxa"/>
            <w:shd w:val="clear" w:color="auto" w:fill="auto"/>
          </w:tcPr>
          <w:p w:rsidR="001A36F5" w:rsidRPr="00413CC7" w:rsidRDefault="001A36F5" w:rsidP="00251578">
            <w:pPr>
              <w:jc w:val="left"/>
              <w:rPr>
                <w:rFonts w:eastAsia="Times New Roman" w:cs="Times New Roman"/>
                <w:szCs w:val="24"/>
              </w:rPr>
            </w:pPr>
            <w:r w:rsidRPr="00413CC7">
              <w:rPr>
                <w:rFonts w:eastAsia="Times New Roman" w:cs="Times New Roman"/>
                <w:szCs w:val="24"/>
              </w:rPr>
              <w:t>Izglītības iestādes pārstāvis (pielikumā)</w:t>
            </w:r>
          </w:p>
        </w:tc>
        <w:tc>
          <w:tcPr>
            <w:tcW w:w="6804" w:type="dxa"/>
            <w:shd w:val="clear" w:color="auto" w:fill="auto"/>
          </w:tcPr>
          <w:p w:rsidR="001A36F5" w:rsidRPr="00413CC7" w:rsidRDefault="001A36F5" w:rsidP="00251578">
            <w:pPr>
              <w:jc w:val="both"/>
              <w:rPr>
                <w:rFonts w:eastAsia="Times New Roman" w:cs="Times New Roman"/>
                <w:szCs w:val="24"/>
              </w:rPr>
            </w:pPr>
            <w:r w:rsidRPr="00413CC7">
              <w:rPr>
                <w:rFonts w:eastAsia="Times New Roman" w:cs="Times New Roman"/>
                <w:szCs w:val="24"/>
              </w:rPr>
              <w:t xml:space="preserve">pēc Bērnu tiesību aizsardzības komisijas uzaicinājuma </w:t>
            </w:r>
          </w:p>
        </w:tc>
      </w:tr>
    </w:tbl>
    <w:p w:rsidR="001A36F5" w:rsidRDefault="001A36F5" w:rsidP="001A36F5">
      <w:pPr>
        <w:jc w:val="both"/>
        <w:rPr>
          <w:rFonts w:eastAsia="Times New Roman" w:cs="Times New Roman"/>
          <w:szCs w:val="24"/>
        </w:rPr>
      </w:pPr>
    </w:p>
    <w:p w:rsidR="001A36F5" w:rsidRPr="007D5D82" w:rsidRDefault="001A36F5" w:rsidP="001A36F5">
      <w:pPr>
        <w:jc w:val="both"/>
        <w:rPr>
          <w:rFonts w:eastAsia="Times New Roman" w:cs="Times New Roman"/>
          <w:sz w:val="18"/>
          <w:szCs w:val="18"/>
        </w:rPr>
      </w:pPr>
    </w:p>
    <w:p w:rsidR="001A36F5" w:rsidRPr="007D5D82" w:rsidRDefault="001A36F5" w:rsidP="001A36F5">
      <w:pPr>
        <w:ind w:firstLine="720"/>
        <w:jc w:val="both"/>
        <w:rPr>
          <w:rFonts w:eastAsia="Times New Roman" w:cs="Times New Roman"/>
          <w:szCs w:val="24"/>
        </w:rPr>
      </w:pPr>
      <w:r w:rsidRPr="007D5D82">
        <w:rPr>
          <w:rFonts w:eastAsia="Times New Roman" w:cs="Times New Roman"/>
          <w:szCs w:val="24"/>
        </w:rPr>
        <w:t xml:space="preserve">2. atcelt Tukuma novada domes 24.10.2013. lēmumu </w:t>
      </w:r>
      <w:r w:rsidRPr="007D5D82">
        <w:rPr>
          <w:rFonts w:eastAsia="Times New Roman" w:cs="Times New Roman"/>
          <w:szCs w:val="24"/>
          <w:lang w:eastAsia="lv-LV"/>
        </w:rPr>
        <w:t>„</w:t>
      </w:r>
      <w:r w:rsidRPr="007D5D82">
        <w:rPr>
          <w:rFonts w:eastAsia="Times New Roman" w:cs="Times New Roman"/>
          <w:szCs w:val="24"/>
        </w:rPr>
        <w:t>Par Bērnu tiesību aizsardzības komisijas sastāvu” (prot.Nr.15, 32.§.).</w:t>
      </w:r>
    </w:p>
    <w:p w:rsidR="001A36F5" w:rsidRPr="007D5D82" w:rsidRDefault="001A36F5" w:rsidP="001A36F5">
      <w:pPr>
        <w:jc w:val="both"/>
        <w:rPr>
          <w:rFonts w:eastAsia="Times New Roman" w:cs="Times New Roman"/>
          <w:sz w:val="18"/>
          <w:szCs w:val="18"/>
        </w:rPr>
      </w:pPr>
    </w:p>
    <w:p w:rsidR="001A36F5" w:rsidRPr="007D5D82" w:rsidRDefault="001A36F5" w:rsidP="001A36F5">
      <w:pPr>
        <w:jc w:val="both"/>
        <w:rPr>
          <w:rFonts w:eastAsia="Times New Roman" w:cs="Times New Roman"/>
          <w:sz w:val="18"/>
          <w:szCs w:val="18"/>
        </w:rPr>
      </w:pPr>
    </w:p>
    <w:p w:rsidR="001A36F5" w:rsidRPr="007D5D82" w:rsidRDefault="001A36F5" w:rsidP="001A36F5">
      <w:pPr>
        <w:jc w:val="both"/>
        <w:rPr>
          <w:rFonts w:eastAsia="Times New Roman" w:cs="Times New Roman"/>
          <w:szCs w:val="24"/>
        </w:rPr>
      </w:pPr>
    </w:p>
    <w:p w:rsidR="001A36F5" w:rsidRPr="007D5D82" w:rsidRDefault="001A36F5" w:rsidP="001A36F5">
      <w:pPr>
        <w:contextualSpacing/>
        <w:jc w:val="left"/>
        <w:rPr>
          <w:rFonts w:eastAsia="Times New Roman" w:cs="Times New Roman"/>
          <w:szCs w:val="20"/>
          <w:lang w:eastAsia="lv-LV"/>
        </w:rPr>
      </w:pPr>
      <w:r w:rsidRPr="007D5D82">
        <w:rPr>
          <w:rFonts w:eastAsia="Times New Roman" w:cs="Times New Roman"/>
          <w:szCs w:val="20"/>
          <w:lang w:eastAsia="lv-LV"/>
        </w:rPr>
        <w:t xml:space="preserve">Domes priekšsēdētājs </w:t>
      </w:r>
      <w:r w:rsidRPr="007D5D82">
        <w:rPr>
          <w:rFonts w:eastAsia="Times New Roman" w:cs="Times New Roman"/>
          <w:szCs w:val="20"/>
          <w:lang w:eastAsia="lv-LV"/>
        </w:rPr>
        <w:tab/>
      </w:r>
      <w:r w:rsidRPr="007D5D82">
        <w:rPr>
          <w:rFonts w:eastAsia="Times New Roman" w:cs="Times New Roman"/>
          <w:szCs w:val="20"/>
          <w:lang w:eastAsia="lv-LV"/>
        </w:rPr>
        <w:tab/>
      </w:r>
      <w:r>
        <w:rPr>
          <w:rFonts w:eastAsia="Times New Roman" w:cs="Times New Roman"/>
          <w:szCs w:val="20"/>
          <w:lang w:eastAsia="lv-LV"/>
        </w:rPr>
        <w:t xml:space="preserve">(personiskais paraksts) </w:t>
      </w:r>
      <w:r w:rsidRPr="007D5D82">
        <w:rPr>
          <w:rFonts w:eastAsia="Times New Roman" w:cs="Times New Roman"/>
          <w:szCs w:val="20"/>
          <w:lang w:eastAsia="lv-LV"/>
        </w:rPr>
        <w:tab/>
      </w:r>
      <w:r w:rsidRPr="007D5D82">
        <w:rPr>
          <w:rFonts w:eastAsia="Times New Roman" w:cs="Times New Roman"/>
          <w:szCs w:val="20"/>
          <w:lang w:eastAsia="lv-LV"/>
        </w:rPr>
        <w:tab/>
      </w:r>
      <w:proofErr w:type="spellStart"/>
      <w:r w:rsidRPr="007D5D82">
        <w:rPr>
          <w:rFonts w:eastAsia="Times New Roman" w:cs="Times New Roman"/>
          <w:szCs w:val="20"/>
          <w:lang w:eastAsia="lv-LV"/>
        </w:rPr>
        <w:t>Ē.Lukmans</w:t>
      </w:r>
      <w:proofErr w:type="spellEnd"/>
    </w:p>
    <w:p w:rsidR="001A36F5" w:rsidRPr="007D5D82" w:rsidRDefault="001A36F5" w:rsidP="001A36F5">
      <w:pPr>
        <w:contextualSpacing/>
        <w:jc w:val="left"/>
        <w:rPr>
          <w:rFonts w:eastAsia="Times New Roman" w:cs="Times New Roman"/>
          <w:szCs w:val="20"/>
          <w:lang w:eastAsia="lv-LV"/>
        </w:rPr>
      </w:pPr>
    </w:p>
    <w:p w:rsidR="001A36F5" w:rsidRDefault="001A36F5" w:rsidP="001A36F5">
      <w:pPr>
        <w:jc w:val="both"/>
        <w:rPr>
          <w:rFonts w:eastAsia="Times New Roman" w:cs="Times New Roman"/>
          <w:sz w:val="20"/>
          <w:szCs w:val="20"/>
        </w:rPr>
      </w:pPr>
      <w:r>
        <w:rPr>
          <w:rFonts w:eastAsia="Times New Roman" w:cs="Times New Roman"/>
          <w:sz w:val="20"/>
          <w:szCs w:val="20"/>
        </w:rPr>
        <w:br w:type="page"/>
      </w:r>
    </w:p>
    <w:p w:rsidR="001A36F5" w:rsidRDefault="001A36F5" w:rsidP="004169D0">
      <w:pPr>
        <w:jc w:val="both"/>
        <w:rPr>
          <w:rFonts w:eastAsia="Times New Roman" w:cs="Times New Roman"/>
          <w:sz w:val="20"/>
          <w:szCs w:val="20"/>
        </w:rPr>
      </w:pPr>
    </w:p>
    <w:p w:rsidR="001A36F5" w:rsidRPr="00413CC7" w:rsidRDefault="001A36F5" w:rsidP="001A36F5">
      <w:pPr>
        <w:ind w:left="5760" w:firstLine="720"/>
        <w:jc w:val="left"/>
        <w:rPr>
          <w:rFonts w:eastAsia="Times New Roman" w:cs="Times New Roman"/>
          <w:sz w:val="20"/>
          <w:szCs w:val="20"/>
        </w:rPr>
      </w:pPr>
      <w:r w:rsidRPr="00413CC7">
        <w:rPr>
          <w:rFonts w:eastAsia="Times New Roman" w:cs="Times New Roman"/>
          <w:sz w:val="20"/>
          <w:szCs w:val="20"/>
        </w:rPr>
        <w:t>Pielikums</w:t>
      </w:r>
      <w:r w:rsidRPr="00413CC7">
        <w:rPr>
          <w:rFonts w:eastAsia="Times New Roman" w:cs="Times New Roman"/>
          <w:szCs w:val="24"/>
        </w:rPr>
        <w:tab/>
      </w:r>
      <w:r w:rsidRPr="00413CC7">
        <w:rPr>
          <w:rFonts w:eastAsia="Times New Roman" w:cs="Times New Roman"/>
          <w:szCs w:val="24"/>
        </w:rPr>
        <w:tab/>
      </w:r>
      <w:r w:rsidRPr="00413CC7">
        <w:rPr>
          <w:rFonts w:eastAsia="Times New Roman" w:cs="Times New Roman"/>
          <w:szCs w:val="24"/>
        </w:rPr>
        <w:tab/>
      </w:r>
      <w:r w:rsidRPr="00413CC7">
        <w:rPr>
          <w:rFonts w:eastAsia="Times New Roman" w:cs="Times New Roman"/>
          <w:szCs w:val="24"/>
        </w:rPr>
        <w:tab/>
      </w:r>
      <w:r w:rsidRPr="00413CC7">
        <w:rPr>
          <w:rFonts w:eastAsia="Times New Roman" w:cs="Times New Roman"/>
          <w:sz w:val="20"/>
          <w:szCs w:val="20"/>
        </w:rPr>
        <w:t>Tukuma novada Domes</w:t>
      </w:r>
      <w:proofErr w:type="gramStart"/>
      <w:r w:rsidRPr="00413CC7">
        <w:rPr>
          <w:rFonts w:eastAsia="Times New Roman" w:cs="Times New Roman"/>
          <w:sz w:val="20"/>
          <w:szCs w:val="20"/>
        </w:rPr>
        <w:t xml:space="preserve"> .</w:t>
      </w:r>
      <w:proofErr w:type="gramEnd"/>
      <w:r w:rsidRPr="00413CC7">
        <w:rPr>
          <w:rFonts w:eastAsia="Times New Roman" w:cs="Times New Roman"/>
          <w:sz w:val="20"/>
          <w:szCs w:val="20"/>
        </w:rPr>
        <w:t>..09.2016.</w:t>
      </w:r>
    </w:p>
    <w:p w:rsidR="001A36F5" w:rsidRPr="00413CC7" w:rsidRDefault="001A36F5" w:rsidP="001A36F5">
      <w:pPr>
        <w:jc w:val="left"/>
        <w:rPr>
          <w:rFonts w:eastAsia="Times New Roman" w:cs="Times New Roman"/>
          <w:szCs w:val="24"/>
        </w:rPr>
      </w:pPr>
      <w:r w:rsidRPr="00413CC7">
        <w:rPr>
          <w:rFonts w:eastAsia="Times New Roman" w:cs="Times New Roman"/>
          <w:sz w:val="20"/>
          <w:szCs w:val="20"/>
        </w:rPr>
        <w:tab/>
      </w:r>
      <w:r w:rsidRPr="00413CC7">
        <w:rPr>
          <w:rFonts w:eastAsia="Times New Roman" w:cs="Times New Roman"/>
          <w:sz w:val="20"/>
          <w:szCs w:val="20"/>
        </w:rPr>
        <w:tab/>
      </w:r>
      <w:r w:rsidRPr="00413CC7">
        <w:rPr>
          <w:rFonts w:eastAsia="Times New Roman" w:cs="Times New Roman"/>
          <w:sz w:val="20"/>
          <w:szCs w:val="20"/>
        </w:rPr>
        <w:tab/>
      </w:r>
      <w:r w:rsidRPr="00413CC7">
        <w:rPr>
          <w:rFonts w:eastAsia="Times New Roman" w:cs="Times New Roman"/>
          <w:sz w:val="20"/>
          <w:szCs w:val="20"/>
        </w:rPr>
        <w:tab/>
      </w:r>
      <w:r w:rsidRPr="00413CC7">
        <w:rPr>
          <w:rFonts w:eastAsia="Times New Roman" w:cs="Times New Roman"/>
          <w:sz w:val="20"/>
          <w:szCs w:val="20"/>
        </w:rPr>
        <w:tab/>
      </w:r>
      <w:r w:rsidRPr="00413CC7">
        <w:rPr>
          <w:rFonts w:eastAsia="Times New Roman" w:cs="Times New Roman"/>
          <w:sz w:val="20"/>
          <w:szCs w:val="20"/>
        </w:rPr>
        <w:tab/>
      </w:r>
      <w:r w:rsidRPr="00413CC7">
        <w:rPr>
          <w:rFonts w:eastAsia="Times New Roman" w:cs="Times New Roman"/>
          <w:sz w:val="20"/>
          <w:szCs w:val="20"/>
        </w:rPr>
        <w:tab/>
      </w:r>
      <w:r w:rsidRPr="00413CC7">
        <w:rPr>
          <w:rFonts w:eastAsia="Times New Roman" w:cs="Times New Roman"/>
          <w:sz w:val="20"/>
          <w:szCs w:val="20"/>
        </w:rPr>
        <w:tab/>
      </w:r>
      <w:r w:rsidRPr="00413CC7">
        <w:rPr>
          <w:rFonts w:eastAsia="Times New Roman" w:cs="Times New Roman"/>
          <w:sz w:val="20"/>
          <w:szCs w:val="20"/>
        </w:rPr>
        <w:tab/>
        <w:t>lēmumam (</w:t>
      </w:r>
      <w:proofErr w:type="spellStart"/>
      <w:r w:rsidRPr="00413CC7">
        <w:rPr>
          <w:rFonts w:eastAsia="Times New Roman" w:cs="Times New Roman"/>
          <w:sz w:val="20"/>
          <w:szCs w:val="20"/>
        </w:rPr>
        <w:t>prot.Nr</w:t>
      </w:r>
      <w:proofErr w:type="spellEnd"/>
      <w:r w:rsidRPr="00413CC7">
        <w:rPr>
          <w:rFonts w:eastAsia="Times New Roman" w:cs="Times New Roman"/>
          <w:sz w:val="20"/>
          <w:szCs w:val="20"/>
        </w:rPr>
        <w:t>...</w:t>
      </w:r>
      <w:proofErr w:type="gramStart"/>
      <w:r w:rsidRPr="00413CC7">
        <w:rPr>
          <w:rFonts w:eastAsia="Times New Roman" w:cs="Times New Roman"/>
          <w:sz w:val="20"/>
          <w:szCs w:val="20"/>
        </w:rPr>
        <w:t>,.</w:t>
      </w:r>
      <w:proofErr w:type="gramEnd"/>
      <w:r w:rsidRPr="00413CC7">
        <w:rPr>
          <w:rFonts w:eastAsia="Times New Roman" w:cs="Times New Roman"/>
          <w:sz w:val="20"/>
          <w:szCs w:val="20"/>
        </w:rPr>
        <w:t>..§.)</w:t>
      </w:r>
      <w:r w:rsidRPr="00413CC7">
        <w:rPr>
          <w:rFonts w:eastAsia="Times New Roman" w:cs="Times New Roman"/>
          <w:szCs w:val="24"/>
        </w:rPr>
        <w:tab/>
      </w:r>
      <w:r w:rsidRPr="00413CC7">
        <w:rPr>
          <w:rFonts w:eastAsia="Times New Roman" w:cs="Times New Roman"/>
          <w:szCs w:val="24"/>
        </w:rPr>
        <w:tab/>
      </w:r>
      <w:r w:rsidRPr="00413CC7">
        <w:rPr>
          <w:rFonts w:eastAsia="Times New Roman" w:cs="Times New Roman"/>
          <w:szCs w:val="24"/>
        </w:rPr>
        <w:tab/>
      </w:r>
      <w:r w:rsidRPr="00413CC7">
        <w:rPr>
          <w:rFonts w:eastAsia="Times New Roman" w:cs="Times New Roman"/>
          <w:szCs w:val="24"/>
        </w:rPr>
        <w:tab/>
      </w:r>
    </w:p>
    <w:p w:rsidR="001A36F5" w:rsidRPr="00413CC7" w:rsidRDefault="001A36F5" w:rsidP="001A36F5">
      <w:pPr>
        <w:jc w:val="left"/>
        <w:rPr>
          <w:rFonts w:eastAsia="Times New Roman" w:cs="Times New Roman"/>
          <w:b/>
          <w:szCs w:val="24"/>
        </w:rPr>
      </w:pPr>
      <w:r w:rsidRPr="00413CC7">
        <w:rPr>
          <w:rFonts w:eastAsia="Times New Roman" w:cs="Times New Roman"/>
          <w:b/>
          <w:szCs w:val="24"/>
        </w:rPr>
        <w:t>Izglītības iestāžu pārstāvji Tukuma novada</w:t>
      </w:r>
    </w:p>
    <w:p w:rsidR="001A36F5" w:rsidRPr="00413CC7" w:rsidRDefault="001A36F5" w:rsidP="001A36F5">
      <w:pPr>
        <w:jc w:val="left"/>
        <w:rPr>
          <w:rFonts w:eastAsia="Times New Roman" w:cs="Times New Roman"/>
          <w:b/>
          <w:szCs w:val="24"/>
        </w:rPr>
      </w:pPr>
      <w:r w:rsidRPr="00413CC7">
        <w:rPr>
          <w:rFonts w:eastAsia="Times New Roman" w:cs="Times New Roman"/>
          <w:b/>
          <w:szCs w:val="24"/>
        </w:rPr>
        <w:t>Bērnu tiesību aizsardzības komisijā</w:t>
      </w:r>
    </w:p>
    <w:p w:rsidR="001A36F5" w:rsidRPr="00413CC7" w:rsidRDefault="001A36F5" w:rsidP="001A36F5">
      <w:pPr>
        <w:jc w:val="left"/>
        <w:rPr>
          <w:rFonts w:eastAsia="Times New Roman" w:cs="Times New Roman"/>
          <w:szCs w:val="24"/>
        </w:rPr>
      </w:pPr>
    </w:p>
    <w:p w:rsidR="001A36F5" w:rsidRPr="00413CC7" w:rsidRDefault="001A36F5" w:rsidP="001A36F5">
      <w:pPr>
        <w:jc w:val="left"/>
        <w:rPr>
          <w:rFonts w:eastAsia="Times New Roman" w:cs="Times New Roman"/>
          <w:szCs w:val="24"/>
        </w:rPr>
      </w:pPr>
    </w:p>
    <w:p w:rsidR="001A36F5" w:rsidRPr="00413CC7" w:rsidRDefault="001A36F5" w:rsidP="001A36F5">
      <w:pPr>
        <w:jc w:val="left"/>
        <w:rPr>
          <w:rFonts w:eastAsia="Times New Roman" w:cs="Times New Roman"/>
          <w:szCs w:val="24"/>
        </w:rPr>
      </w:pPr>
      <w:r w:rsidRPr="00413CC7">
        <w:rPr>
          <w:rFonts w:eastAsia="Times New Roman" w:cs="Times New Roman"/>
          <w:szCs w:val="24"/>
        </w:rPr>
        <w:tab/>
        <w:t>Tukuma novada Bērnu tiesību aizsardzības komisijā Tukuma novada izglītības iestādes pārstāvēs šādas deleģētās personas:</w:t>
      </w:r>
    </w:p>
    <w:p w:rsidR="001A36F5" w:rsidRPr="00413CC7" w:rsidRDefault="001A36F5" w:rsidP="001A36F5">
      <w:pPr>
        <w:jc w:val="left"/>
        <w:rPr>
          <w:rFonts w:eastAsia="Times New Roman" w:cs="Times New Roman"/>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321"/>
        <w:gridCol w:w="1364"/>
        <w:gridCol w:w="1985"/>
        <w:gridCol w:w="1134"/>
        <w:gridCol w:w="2551"/>
      </w:tblGrid>
      <w:tr w:rsidR="001A36F5" w:rsidRPr="00413CC7" w:rsidTr="00251578">
        <w:trPr>
          <w:trHeight w:val="135"/>
        </w:trPr>
        <w:tc>
          <w:tcPr>
            <w:tcW w:w="534" w:type="dxa"/>
            <w:vMerge w:val="restart"/>
            <w:shd w:val="clear" w:color="auto" w:fill="auto"/>
          </w:tcPr>
          <w:p w:rsidR="001A36F5" w:rsidRPr="00413CC7" w:rsidRDefault="001A36F5" w:rsidP="00251578">
            <w:pPr>
              <w:ind w:left="-142"/>
              <w:jc w:val="left"/>
              <w:rPr>
                <w:rFonts w:eastAsia="Times New Roman" w:cs="Times New Roman"/>
                <w:b/>
                <w:szCs w:val="24"/>
              </w:rPr>
            </w:pPr>
            <w:r w:rsidRPr="00413CC7">
              <w:rPr>
                <w:rFonts w:eastAsia="Times New Roman" w:cs="Times New Roman"/>
                <w:b/>
                <w:szCs w:val="24"/>
              </w:rPr>
              <w:t>Nr.</w:t>
            </w:r>
          </w:p>
          <w:p w:rsidR="001A36F5" w:rsidRPr="00413CC7" w:rsidRDefault="001A36F5" w:rsidP="00251578">
            <w:pPr>
              <w:ind w:left="-142"/>
              <w:jc w:val="left"/>
              <w:rPr>
                <w:rFonts w:eastAsia="Times New Roman" w:cs="Times New Roman"/>
                <w:b/>
                <w:szCs w:val="24"/>
              </w:rPr>
            </w:pPr>
            <w:r w:rsidRPr="00413CC7">
              <w:rPr>
                <w:rFonts w:eastAsia="Times New Roman" w:cs="Times New Roman"/>
                <w:b/>
                <w:szCs w:val="24"/>
              </w:rPr>
              <w:t>p.k.</w:t>
            </w:r>
          </w:p>
        </w:tc>
        <w:tc>
          <w:tcPr>
            <w:tcW w:w="2321" w:type="dxa"/>
            <w:vMerge w:val="restart"/>
            <w:shd w:val="clear" w:color="auto" w:fill="auto"/>
          </w:tcPr>
          <w:p w:rsidR="001A36F5" w:rsidRPr="00413CC7" w:rsidRDefault="001A36F5" w:rsidP="00251578">
            <w:pPr>
              <w:jc w:val="left"/>
              <w:rPr>
                <w:rFonts w:eastAsia="Times New Roman" w:cs="Times New Roman"/>
                <w:b/>
                <w:szCs w:val="24"/>
              </w:rPr>
            </w:pPr>
            <w:r w:rsidRPr="00413CC7">
              <w:rPr>
                <w:rFonts w:eastAsia="Times New Roman" w:cs="Times New Roman"/>
                <w:b/>
                <w:szCs w:val="24"/>
              </w:rPr>
              <w:t>Izglītības iestāde</w:t>
            </w:r>
          </w:p>
        </w:tc>
        <w:tc>
          <w:tcPr>
            <w:tcW w:w="7034" w:type="dxa"/>
            <w:gridSpan w:val="4"/>
            <w:shd w:val="clear" w:color="auto" w:fill="auto"/>
          </w:tcPr>
          <w:p w:rsidR="001A36F5" w:rsidRPr="00413CC7" w:rsidRDefault="001A36F5" w:rsidP="00251578">
            <w:pPr>
              <w:jc w:val="center"/>
              <w:rPr>
                <w:rFonts w:eastAsia="Times New Roman" w:cs="Times New Roman"/>
                <w:b/>
                <w:szCs w:val="24"/>
              </w:rPr>
            </w:pPr>
            <w:r w:rsidRPr="00413CC7">
              <w:rPr>
                <w:rFonts w:eastAsia="Times New Roman" w:cs="Times New Roman"/>
                <w:b/>
                <w:szCs w:val="24"/>
              </w:rPr>
              <w:t>Pārstāvis</w:t>
            </w:r>
          </w:p>
        </w:tc>
      </w:tr>
      <w:tr w:rsidR="001A36F5" w:rsidRPr="00413CC7" w:rsidTr="00251578">
        <w:trPr>
          <w:trHeight w:val="135"/>
        </w:trPr>
        <w:tc>
          <w:tcPr>
            <w:tcW w:w="534" w:type="dxa"/>
            <w:vMerge/>
            <w:shd w:val="clear" w:color="auto" w:fill="auto"/>
          </w:tcPr>
          <w:p w:rsidR="001A36F5" w:rsidRPr="00413CC7" w:rsidRDefault="001A36F5" w:rsidP="00251578">
            <w:pPr>
              <w:jc w:val="left"/>
              <w:rPr>
                <w:rFonts w:eastAsia="Times New Roman" w:cs="Times New Roman"/>
                <w:szCs w:val="24"/>
              </w:rPr>
            </w:pPr>
          </w:p>
        </w:tc>
        <w:tc>
          <w:tcPr>
            <w:tcW w:w="2321" w:type="dxa"/>
            <w:vMerge/>
            <w:shd w:val="clear" w:color="auto" w:fill="auto"/>
          </w:tcPr>
          <w:p w:rsidR="001A36F5" w:rsidRPr="00413CC7" w:rsidRDefault="001A36F5" w:rsidP="00251578">
            <w:pPr>
              <w:jc w:val="left"/>
              <w:rPr>
                <w:rFonts w:eastAsia="Times New Roman" w:cs="Times New Roman"/>
                <w:szCs w:val="24"/>
              </w:rPr>
            </w:pPr>
          </w:p>
        </w:tc>
        <w:tc>
          <w:tcPr>
            <w:tcW w:w="1364" w:type="dxa"/>
            <w:shd w:val="clear" w:color="auto" w:fill="auto"/>
          </w:tcPr>
          <w:p w:rsidR="001A36F5" w:rsidRPr="00413CC7" w:rsidRDefault="001A36F5" w:rsidP="00251578">
            <w:pPr>
              <w:jc w:val="left"/>
              <w:rPr>
                <w:rFonts w:eastAsia="Times New Roman" w:cs="Times New Roman"/>
                <w:b/>
                <w:szCs w:val="24"/>
              </w:rPr>
            </w:pPr>
            <w:r w:rsidRPr="00413CC7">
              <w:rPr>
                <w:rFonts w:eastAsia="Times New Roman" w:cs="Times New Roman"/>
                <w:b/>
                <w:szCs w:val="24"/>
              </w:rPr>
              <w:t>Vārds, uzvārds</w:t>
            </w:r>
          </w:p>
        </w:tc>
        <w:tc>
          <w:tcPr>
            <w:tcW w:w="1985" w:type="dxa"/>
            <w:shd w:val="clear" w:color="auto" w:fill="auto"/>
          </w:tcPr>
          <w:p w:rsidR="001A36F5" w:rsidRPr="00413CC7" w:rsidRDefault="001A36F5" w:rsidP="00251578">
            <w:pPr>
              <w:jc w:val="left"/>
              <w:rPr>
                <w:rFonts w:eastAsia="Times New Roman" w:cs="Times New Roman"/>
                <w:b/>
                <w:szCs w:val="24"/>
              </w:rPr>
            </w:pPr>
            <w:r w:rsidRPr="00413CC7">
              <w:rPr>
                <w:rFonts w:eastAsia="Times New Roman" w:cs="Times New Roman"/>
                <w:b/>
                <w:szCs w:val="24"/>
              </w:rPr>
              <w:t>Amats</w:t>
            </w:r>
          </w:p>
        </w:tc>
        <w:tc>
          <w:tcPr>
            <w:tcW w:w="1134" w:type="dxa"/>
            <w:shd w:val="clear" w:color="auto" w:fill="auto"/>
          </w:tcPr>
          <w:p w:rsidR="001A36F5" w:rsidRPr="00413CC7" w:rsidRDefault="001A36F5" w:rsidP="00251578">
            <w:pPr>
              <w:ind w:right="-108"/>
              <w:jc w:val="left"/>
              <w:rPr>
                <w:rFonts w:eastAsia="Times New Roman" w:cs="Times New Roman"/>
                <w:b/>
                <w:szCs w:val="24"/>
              </w:rPr>
            </w:pPr>
            <w:r w:rsidRPr="00413CC7">
              <w:rPr>
                <w:rFonts w:eastAsia="Times New Roman" w:cs="Times New Roman"/>
                <w:b/>
                <w:szCs w:val="24"/>
              </w:rPr>
              <w:t>Tālrunis</w:t>
            </w:r>
          </w:p>
        </w:tc>
        <w:tc>
          <w:tcPr>
            <w:tcW w:w="2551" w:type="dxa"/>
            <w:shd w:val="clear" w:color="auto" w:fill="auto"/>
          </w:tcPr>
          <w:p w:rsidR="001A36F5" w:rsidRPr="00413CC7" w:rsidRDefault="001A36F5" w:rsidP="00251578">
            <w:pPr>
              <w:ind w:left="-27" w:right="-99"/>
              <w:jc w:val="left"/>
              <w:rPr>
                <w:rFonts w:eastAsia="Times New Roman" w:cs="Times New Roman"/>
                <w:b/>
                <w:szCs w:val="24"/>
              </w:rPr>
            </w:pPr>
            <w:r w:rsidRPr="00413CC7">
              <w:rPr>
                <w:rFonts w:eastAsia="Times New Roman" w:cs="Times New Roman"/>
                <w:b/>
                <w:szCs w:val="24"/>
              </w:rPr>
              <w:t>e-pasts</w:t>
            </w:r>
          </w:p>
        </w:tc>
      </w:tr>
      <w:tr w:rsidR="001A36F5" w:rsidRPr="00413CC7" w:rsidTr="00251578">
        <w:trPr>
          <w:trHeight w:val="135"/>
        </w:trPr>
        <w:tc>
          <w:tcPr>
            <w:tcW w:w="534" w:type="dxa"/>
            <w:shd w:val="clear" w:color="auto" w:fill="auto"/>
          </w:tcPr>
          <w:p w:rsidR="001A36F5" w:rsidRPr="00413CC7" w:rsidRDefault="001A36F5" w:rsidP="00251578">
            <w:pPr>
              <w:jc w:val="left"/>
              <w:rPr>
                <w:rFonts w:eastAsia="Times New Roman" w:cs="Times New Roman"/>
                <w:szCs w:val="24"/>
              </w:rPr>
            </w:pPr>
            <w:r w:rsidRPr="00413CC7">
              <w:rPr>
                <w:rFonts w:eastAsia="Times New Roman" w:cs="Times New Roman"/>
                <w:szCs w:val="24"/>
              </w:rPr>
              <w:t>1.</w:t>
            </w:r>
          </w:p>
        </w:tc>
        <w:tc>
          <w:tcPr>
            <w:tcW w:w="2321" w:type="dxa"/>
            <w:shd w:val="clear" w:color="auto" w:fill="auto"/>
          </w:tcPr>
          <w:p w:rsidR="001A36F5" w:rsidRPr="00413CC7" w:rsidRDefault="001A36F5" w:rsidP="00251578">
            <w:pPr>
              <w:ind w:left="-108"/>
              <w:jc w:val="left"/>
              <w:rPr>
                <w:rFonts w:eastAsia="Times New Roman" w:cs="Times New Roman"/>
                <w:szCs w:val="24"/>
              </w:rPr>
            </w:pPr>
            <w:r w:rsidRPr="00413CC7">
              <w:rPr>
                <w:rFonts w:eastAsia="Times New Roman" w:cs="Times New Roman"/>
                <w:szCs w:val="24"/>
              </w:rPr>
              <w:t>Tukuma Raiņa ģimnāzija</w:t>
            </w:r>
          </w:p>
        </w:tc>
        <w:tc>
          <w:tcPr>
            <w:tcW w:w="1364" w:type="dxa"/>
            <w:shd w:val="clear" w:color="auto" w:fill="auto"/>
          </w:tcPr>
          <w:p w:rsidR="001A36F5" w:rsidRPr="00413CC7" w:rsidRDefault="001A36F5" w:rsidP="00251578">
            <w:pPr>
              <w:ind w:hanging="20"/>
              <w:jc w:val="left"/>
              <w:rPr>
                <w:rFonts w:eastAsia="Times New Roman" w:cs="Times New Roman"/>
                <w:szCs w:val="24"/>
              </w:rPr>
            </w:pPr>
            <w:r w:rsidRPr="00413CC7">
              <w:rPr>
                <w:rFonts w:eastAsia="Times New Roman" w:cs="Times New Roman"/>
                <w:szCs w:val="24"/>
              </w:rPr>
              <w:t xml:space="preserve">Inese </w:t>
            </w:r>
          </w:p>
          <w:p w:rsidR="001A36F5" w:rsidRPr="00413CC7" w:rsidRDefault="001A36F5" w:rsidP="00251578">
            <w:pPr>
              <w:ind w:hanging="20"/>
              <w:jc w:val="left"/>
              <w:rPr>
                <w:rFonts w:eastAsia="Times New Roman" w:cs="Times New Roman"/>
                <w:szCs w:val="24"/>
              </w:rPr>
            </w:pPr>
            <w:r w:rsidRPr="00413CC7">
              <w:rPr>
                <w:rFonts w:eastAsia="Times New Roman" w:cs="Times New Roman"/>
                <w:szCs w:val="24"/>
              </w:rPr>
              <w:t>Bērziņa</w:t>
            </w:r>
          </w:p>
        </w:tc>
        <w:tc>
          <w:tcPr>
            <w:tcW w:w="1985" w:type="dxa"/>
            <w:shd w:val="clear" w:color="auto" w:fill="auto"/>
          </w:tcPr>
          <w:p w:rsidR="001A36F5" w:rsidRPr="00413CC7" w:rsidRDefault="001A36F5" w:rsidP="00251578">
            <w:pPr>
              <w:ind w:left="-108"/>
              <w:jc w:val="left"/>
              <w:rPr>
                <w:rFonts w:eastAsia="Times New Roman" w:cs="Times New Roman"/>
                <w:szCs w:val="24"/>
              </w:rPr>
            </w:pPr>
            <w:r w:rsidRPr="00413CC7">
              <w:rPr>
                <w:rFonts w:eastAsia="Times New Roman" w:cs="Times New Roman"/>
                <w:szCs w:val="24"/>
              </w:rPr>
              <w:t>Direktora vietniece audzināšanas darbā</w:t>
            </w:r>
          </w:p>
        </w:tc>
        <w:tc>
          <w:tcPr>
            <w:tcW w:w="1134" w:type="dxa"/>
            <w:shd w:val="clear" w:color="auto" w:fill="auto"/>
          </w:tcPr>
          <w:p w:rsidR="001A36F5" w:rsidRPr="00413CC7" w:rsidRDefault="001A36F5" w:rsidP="00251578">
            <w:pPr>
              <w:ind w:right="-108" w:hanging="108"/>
              <w:jc w:val="left"/>
              <w:rPr>
                <w:rFonts w:eastAsia="Times New Roman" w:cs="Times New Roman"/>
                <w:szCs w:val="24"/>
              </w:rPr>
            </w:pPr>
            <w:r w:rsidRPr="00413CC7">
              <w:rPr>
                <w:rFonts w:eastAsia="Times New Roman" w:cs="Times New Roman"/>
                <w:szCs w:val="24"/>
              </w:rPr>
              <w:t>29626254</w:t>
            </w:r>
          </w:p>
        </w:tc>
        <w:tc>
          <w:tcPr>
            <w:tcW w:w="2551" w:type="dxa"/>
            <w:shd w:val="clear" w:color="auto" w:fill="auto"/>
          </w:tcPr>
          <w:p w:rsidR="001A36F5" w:rsidRPr="00413CC7" w:rsidRDefault="00D456BA" w:rsidP="00251578">
            <w:pPr>
              <w:ind w:left="-108" w:right="-99"/>
              <w:jc w:val="left"/>
              <w:rPr>
                <w:rFonts w:eastAsia="Times New Roman" w:cs="Times New Roman"/>
                <w:sz w:val="20"/>
                <w:szCs w:val="20"/>
              </w:rPr>
            </w:pPr>
            <w:hyperlink r:id="rId36" w:history="1">
              <w:r w:rsidR="001A36F5" w:rsidRPr="00413CC7">
                <w:rPr>
                  <w:rFonts w:eastAsia="Times New Roman" w:cs="Times New Roman"/>
                  <w:color w:val="0000FF"/>
                  <w:sz w:val="20"/>
                  <w:szCs w:val="20"/>
                  <w:u w:val="single"/>
                </w:rPr>
                <w:t>linese@inbox.lv</w:t>
              </w:r>
            </w:hyperlink>
            <w:r w:rsidR="001A36F5" w:rsidRPr="00413CC7">
              <w:rPr>
                <w:rFonts w:eastAsia="Times New Roman" w:cs="Times New Roman"/>
                <w:sz w:val="20"/>
                <w:szCs w:val="20"/>
              </w:rPr>
              <w:t xml:space="preserve"> </w:t>
            </w:r>
          </w:p>
        </w:tc>
      </w:tr>
      <w:tr w:rsidR="001A36F5" w:rsidRPr="007B3F24" w:rsidTr="00251578">
        <w:trPr>
          <w:trHeight w:val="135"/>
        </w:trPr>
        <w:tc>
          <w:tcPr>
            <w:tcW w:w="534" w:type="dxa"/>
            <w:shd w:val="clear" w:color="auto" w:fill="auto"/>
          </w:tcPr>
          <w:p w:rsidR="001A36F5" w:rsidRPr="007B3F24" w:rsidRDefault="001A36F5" w:rsidP="00251578">
            <w:pPr>
              <w:jc w:val="left"/>
              <w:rPr>
                <w:rFonts w:eastAsia="Times New Roman" w:cs="Times New Roman"/>
                <w:strike/>
                <w:szCs w:val="24"/>
              </w:rPr>
            </w:pPr>
            <w:r w:rsidRPr="007B3F24">
              <w:rPr>
                <w:rFonts w:eastAsia="Times New Roman" w:cs="Times New Roman"/>
                <w:strike/>
                <w:szCs w:val="24"/>
              </w:rPr>
              <w:t>2.</w:t>
            </w:r>
          </w:p>
        </w:tc>
        <w:tc>
          <w:tcPr>
            <w:tcW w:w="2321" w:type="dxa"/>
            <w:shd w:val="clear" w:color="auto" w:fill="auto"/>
          </w:tcPr>
          <w:p w:rsidR="001A36F5" w:rsidRPr="007B3F24" w:rsidRDefault="001A36F5" w:rsidP="00251578">
            <w:pPr>
              <w:ind w:left="-108"/>
              <w:jc w:val="left"/>
              <w:rPr>
                <w:rFonts w:eastAsia="Times New Roman" w:cs="Times New Roman"/>
                <w:strike/>
                <w:szCs w:val="24"/>
              </w:rPr>
            </w:pPr>
            <w:r w:rsidRPr="007B3F24">
              <w:rPr>
                <w:rFonts w:eastAsia="Times New Roman" w:cs="Times New Roman"/>
                <w:strike/>
                <w:szCs w:val="24"/>
              </w:rPr>
              <w:t>Tukuma 2.vidusskola</w:t>
            </w:r>
          </w:p>
        </w:tc>
        <w:tc>
          <w:tcPr>
            <w:tcW w:w="1364" w:type="dxa"/>
            <w:shd w:val="clear" w:color="auto" w:fill="auto"/>
          </w:tcPr>
          <w:p w:rsidR="001A36F5" w:rsidRPr="00C76A77" w:rsidRDefault="001A36F5" w:rsidP="00251578">
            <w:pPr>
              <w:ind w:hanging="20"/>
              <w:jc w:val="left"/>
              <w:rPr>
                <w:rFonts w:eastAsia="Times New Roman" w:cs="Times New Roman"/>
                <w:strike/>
                <w:color w:val="FF0000"/>
                <w:szCs w:val="24"/>
              </w:rPr>
            </w:pPr>
            <w:r w:rsidRPr="00C76A77">
              <w:rPr>
                <w:rFonts w:eastAsia="Times New Roman" w:cs="Times New Roman"/>
                <w:strike/>
                <w:color w:val="FF0000"/>
                <w:szCs w:val="24"/>
              </w:rPr>
              <w:t>Vēsma Kaņepe</w:t>
            </w:r>
          </w:p>
        </w:tc>
        <w:tc>
          <w:tcPr>
            <w:tcW w:w="1985" w:type="dxa"/>
            <w:shd w:val="clear" w:color="auto" w:fill="auto"/>
          </w:tcPr>
          <w:p w:rsidR="001A36F5" w:rsidRPr="007B3F24" w:rsidRDefault="001A36F5" w:rsidP="00251578">
            <w:pPr>
              <w:ind w:left="-108"/>
              <w:jc w:val="left"/>
              <w:rPr>
                <w:rFonts w:eastAsia="Times New Roman" w:cs="Times New Roman"/>
                <w:strike/>
                <w:szCs w:val="24"/>
              </w:rPr>
            </w:pPr>
            <w:r w:rsidRPr="007B3F24">
              <w:rPr>
                <w:rFonts w:eastAsia="Times New Roman" w:cs="Times New Roman"/>
                <w:strike/>
                <w:szCs w:val="24"/>
              </w:rPr>
              <w:t>skolotāja</w:t>
            </w:r>
          </w:p>
        </w:tc>
        <w:tc>
          <w:tcPr>
            <w:tcW w:w="1134" w:type="dxa"/>
            <w:shd w:val="clear" w:color="auto" w:fill="auto"/>
          </w:tcPr>
          <w:p w:rsidR="001A36F5" w:rsidRPr="007B3F24" w:rsidRDefault="001A36F5" w:rsidP="00251578">
            <w:pPr>
              <w:ind w:right="-108" w:hanging="108"/>
              <w:jc w:val="both"/>
              <w:rPr>
                <w:strike/>
                <w:szCs w:val="24"/>
              </w:rPr>
            </w:pPr>
            <w:r w:rsidRPr="007B3F24">
              <w:rPr>
                <w:strike/>
                <w:szCs w:val="24"/>
              </w:rPr>
              <w:t>63123115</w:t>
            </w:r>
          </w:p>
        </w:tc>
        <w:tc>
          <w:tcPr>
            <w:tcW w:w="2551" w:type="dxa"/>
            <w:shd w:val="clear" w:color="auto" w:fill="auto"/>
          </w:tcPr>
          <w:p w:rsidR="001A36F5" w:rsidRPr="007B3F24" w:rsidRDefault="00D456BA" w:rsidP="00251578">
            <w:pPr>
              <w:ind w:left="-108" w:right="-99"/>
              <w:jc w:val="left"/>
              <w:rPr>
                <w:rFonts w:eastAsia="Times New Roman" w:cs="Times New Roman"/>
                <w:strike/>
                <w:sz w:val="20"/>
                <w:szCs w:val="20"/>
              </w:rPr>
            </w:pPr>
            <w:hyperlink r:id="rId37" w:history="1">
              <w:r w:rsidR="001A36F5" w:rsidRPr="007B3F24">
                <w:rPr>
                  <w:strike/>
                  <w:color w:val="0000FF"/>
                  <w:sz w:val="20"/>
                  <w:u w:val="single"/>
                </w:rPr>
                <w:t>vesmak@inbox.lv</w:t>
              </w:r>
            </w:hyperlink>
          </w:p>
        </w:tc>
      </w:tr>
      <w:tr w:rsidR="001A36F5" w:rsidRPr="00413CC7" w:rsidTr="00251578">
        <w:trPr>
          <w:trHeight w:val="135"/>
        </w:trPr>
        <w:tc>
          <w:tcPr>
            <w:tcW w:w="534" w:type="dxa"/>
            <w:shd w:val="clear" w:color="auto" w:fill="auto"/>
          </w:tcPr>
          <w:p w:rsidR="001A36F5" w:rsidRPr="00413CC7" w:rsidRDefault="001A36F5" w:rsidP="00251578">
            <w:pPr>
              <w:jc w:val="left"/>
              <w:rPr>
                <w:rFonts w:eastAsia="Times New Roman" w:cs="Times New Roman"/>
                <w:szCs w:val="24"/>
              </w:rPr>
            </w:pPr>
            <w:r w:rsidRPr="00413CC7">
              <w:rPr>
                <w:rFonts w:eastAsia="Times New Roman" w:cs="Times New Roman"/>
                <w:szCs w:val="24"/>
              </w:rPr>
              <w:t>2.</w:t>
            </w:r>
          </w:p>
        </w:tc>
        <w:tc>
          <w:tcPr>
            <w:tcW w:w="2321" w:type="dxa"/>
            <w:shd w:val="clear" w:color="auto" w:fill="auto"/>
          </w:tcPr>
          <w:p w:rsidR="001A36F5" w:rsidRPr="00413CC7" w:rsidRDefault="001A36F5" w:rsidP="00251578">
            <w:pPr>
              <w:ind w:left="-108"/>
              <w:jc w:val="left"/>
              <w:rPr>
                <w:rFonts w:eastAsia="Times New Roman" w:cs="Times New Roman"/>
                <w:color w:val="FF0000"/>
                <w:szCs w:val="24"/>
              </w:rPr>
            </w:pPr>
            <w:r w:rsidRPr="00413CC7">
              <w:rPr>
                <w:rFonts w:eastAsia="Times New Roman" w:cs="Times New Roman"/>
                <w:color w:val="FF0000"/>
                <w:szCs w:val="24"/>
              </w:rPr>
              <w:t>Tukuma 2.vidusskola</w:t>
            </w:r>
          </w:p>
        </w:tc>
        <w:tc>
          <w:tcPr>
            <w:tcW w:w="1364" w:type="dxa"/>
            <w:shd w:val="clear" w:color="auto" w:fill="auto"/>
          </w:tcPr>
          <w:p w:rsidR="001A36F5" w:rsidRPr="00413CC7" w:rsidRDefault="001A36F5" w:rsidP="00251578">
            <w:pPr>
              <w:ind w:hanging="20"/>
              <w:jc w:val="left"/>
              <w:rPr>
                <w:rFonts w:eastAsia="Times New Roman" w:cs="Times New Roman"/>
                <w:color w:val="FF0000"/>
                <w:szCs w:val="24"/>
              </w:rPr>
            </w:pPr>
            <w:r w:rsidRPr="00413CC7">
              <w:rPr>
                <w:rFonts w:eastAsia="Times New Roman" w:cs="Times New Roman"/>
                <w:color w:val="FF0000"/>
                <w:szCs w:val="24"/>
              </w:rPr>
              <w:t xml:space="preserve">Anita </w:t>
            </w:r>
            <w:proofErr w:type="spellStart"/>
            <w:r w:rsidRPr="00413CC7">
              <w:rPr>
                <w:rFonts w:eastAsia="Times New Roman" w:cs="Times New Roman"/>
                <w:color w:val="FF0000"/>
                <w:szCs w:val="24"/>
              </w:rPr>
              <w:t>Locāne</w:t>
            </w:r>
            <w:proofErr w:type="spellEnd"/>
          </w:p>
        </w:tc>
        <w:tc>
          <w:tcPr>
            <w:tcW w:w="1985" w:type="dxa"/>
            <w:shd w:val="clear" w:color="auto" w:fill="auto"/>
          </w:tcPr>
          <w:p w:rsidR="001A36F5" w:rsidRPr="00413CC7" w:rsidRDefault="001A36F5" w:rsidP="00251578">
            <w:pPr>
              <w:ind w:left="-108"/>
              <w:jc w:val="left"/>
              <w:rPr>
                <w:rFonts w:eastAsia="Times New Roman" w:cs="Times New Roman"/>
                <w:color w:val="FF0000"/>
                <w:szCs w:val="24"/>
              </w:rPr>
            </w:pPr>
            <w:r w:rsidRPr="00413CC7">
              <w:rPr>
                <w:rFonts w:eastAsia="Times New Roman" w:cs="Times New Roman"/>
                <w:color w:val="FF0000"/>
                <w:szCs w:val="24"/>
              </w:rPr>
              <w:t>Direktore</w:t>
            </w:r>
          </w:p>
        </w:tc>
        <w:tc>
          <w:tcPr>
            <w:tcW w:w="1134" w:type="dxa"/>
            <w:shd w:val="clear" w:color="auto" w:fill="auto"/>
          </w:tcPr>
          <w:p w:rsidR="001A36F5" w:rsidRPr="00413CC7" w:rsidRDefault="001A36F5" w:rsidP="00251578">
            <w:pPr>
              <w:ind w:right="-108" w:hanging="108"/>
              <w:jc w:val="left"/>
              <w:rPr>
                <w:rFonts w:eastAsia="Times New Roman" w:cs="Times New Roman"/>
                <w:szCs w:val="24"/>
              </w:rPr>
            </w:pPr>
            <w:r w:rsidRPr="00413CC7">
              <w:rPr>
                <w:rFonts w:eastAsia="Times New Roman" w:cs="Times New Roman"/>
                <w:szCs w:val="24"/>
                <w:lang w:val="en-US"/>
              </w:rPr>
              <w:t>63123084</w:t>
            </w:r>
          </w:p>
        </w:tc>
        <w:tc>
          <w:tcPr>
            <w:tcW w:w="2551" w:type="dxa"/>
            <w:shd w:val="clear" w:color="auto" w:fill="auto"/>
          </w:tcPr>
          <w:p w:rsidR="001A36F5" w:rsidRPr="00413CC7" w:rsidRDefault="00D456BA" w:rsidP="00251578">
            <w:pPr>
              <w:ind w:left="-108" w:right="-99"/>
              <w:jc w:val="left"/>
              <w:rPr>
                <w:rFonts w:eastAsia="Times New Roman" w:cs="Times New Roman"/>
                <w:sz w:val="20"/>
                <w:szCs w:val="20"/>
              </w:rPr>
            </w:pPr>
            <w:hyperlink r:id="rId38" w:history="1">
              <w:r w:rsidR="001A36F5" w:rsidRPr="00413CC7">
                <w:rPr>
                  <w:rFonts w:eastAsia="Times New Roman" w:cs="Times New Roman"/>
                  <w:color w:val="0000FF"/>
                  <w:szCs w:val="24"/>
                  <w:u w:val="single"/>
                  <w:lang w:val="en-US"/>
                </w:rPr>
                <w:t>vidusskola@t2v.lv</w:t>
              </w:r>
            </w:hyperlink>
          </w:p>
        </w:tc>
      </w:tr>
      <w:tr w:rsidR="001A36F5" w:rsidRPr="00413CC7" w:rsidTr="00251578">
        <w:trPr>
          <w:trHeight w:val="135"/>
        </w:trPr>
        <w:tc>
          <w:tcPr>
            <w:tcW w:w="9889" w:type="dxa"/>
            <w:gridSpan w:val="6"/>
            <w:shd w:val="clear" w:color="auto" w:fill="auto"/>
          </w:tcPr>
          <w:p w:rsidR="001A36F5" w:rsidRPr="007D5D82" w:rsidRDefault="001A36F5" w:rsidP="00251578">
            <w:pPr>
              <w:rPr>
                <w:rFonts w:eastAsia="Times New Roman" w:cs="Times New Roman"/>
                <w:i/>
                <w:color w:val="FF0000"/>
                <w:sz w:val="20"/>
                <w:szCs w:val="20"/>
              </w:rPr>
            </w:pPr>
            <w:r>
              <w:rPr>
                <w:rFonts w:eastAsia="Times New Roman" w:cs="Times New Roman"/>
                <w:i/>
                <w:color w:val="FF0000"/>
                <w:sz w:val="20"/>
                <w:szCs w:val="20"/>
              </w:rPr>
              <w:t>Ar grozījumiem, kas izdarīti ar Tukuma novada Domes 22.09.2016. lēmumu (prot.Nr.12,</w:t>
            </w:r>
            <w:proofErr w:type="gramStart"/>
            <w:r>
              <w:rPr>
                <w:rFonts w:eastAsia="Times New Roman" w:cs="Times New Roman"/>
                <w:i/>
                <w:color w:val="FF0000"/>
                <w:sz w:val="20"/>
                <w:szCs w:val="20"/>
              </w:rPr>
              <w:t xml:space="preserve"> .</w:t>
            </w:r>
            <w:proofErr w:type="gramEnd"/>
            <w:r>
              <w:rPr>
                <w:rFonts w:eastAsia="Times New Roman" w:cs="Times New Roman"/>
                <w:i/>
                <w:color w:val="FF0000"/>
                <w:sz w:val="20"/>
                <w:szCs w:val="20"/>
              </w:rPr>
              <w:t>.§.)</w:t>
            </w:r>
          </w:p>
        </w:tc>
      </w:tr>
      <w:tr w:rsidR="001A36F5" w:rsidRPr="00413CC7" w:rsidTr="00251578">
        <w:trPr>
          <w:trHeight w:val="135"/>
        </w:trPr>
        <w:tc>
          <w:tcPr>
            <w:tcW w:w="534" w:type="dxa"/>
            <w:shd w:val="clear" w:color="auto" w:fill="auto"/>
          </w:tcPr>
          <w:p w:rsidR="001A36F5" w:rsidRPr="00413CC7" w:rsidRDefault="001A36F5" w:rsidP="00251578">
            <w:pPr>
              <w:jc w:val="left"/>
              <w:rPr>
                <w:rFonts w:eastAsia="Times New Roman" w:cs="Times New Roman"/>
                <w:szCs w:val="24"/>
              </w:rPr>
            </w:pPr>
            <w:r w:rsidRPr="00413CC7">
              <w:rPr>
                <w:rFonts w:eastAsia="Times New Roman" w:cs="Times New Roman"/>
                <w:szCs w:val="24"/>
              </w:rPr>
              <w:t>3.</w:t>
            </w:r>
          </w:p>
        </w:tc>
        <w:tc>
          <w:tcPr>
            <w:tcW w:w="2321" w:type="dxa"/>
            <w:shd w:val="clear" w:color="auto" w:fill="auto"/>
          </w:tcPr>
          <w:p w:rsidR="001A36F5" w:rsidRPr="00413CC7" w:rsidRDefault="001A36F5" w:rsidP="00251578">
            <w:pPr>
              <w:ind w:left="-108"/>
              <w:jc w:val="left"/>
              <w:rPr>
                <w:rFonts w:eastAsia="Times New Roman" w:cs="Times New Roman"/>
                <w:szCs w:val="24"/>
              </w:rPr>
            </w:pPr>
            <w:r w:rsidRPr="00413CC7">
              <w:rPr>
                <w:rFonts w:eastAsia="Times New Roman" w:cs="Times New Roman"/>
                <w:szCs w:val="24"/>
              </w:rPr>
              <w:t>Tukuma Vakara un neklātienes vidusskola</w:t>
            </w:r>
          </w:p>
        </w:tc>
        <w:tc>
          <w:tcPr>
            <w:tcW w:w="1364" w:type="dxa"/>
            <w:shd w:val="clear" w:color="auto" w:fill="auto"/>
          </w:tcPr>
          <w:p w:rsidR="001A36F5" w:rsidRPr="00413CC7" w:rsidRDefault="001A36F5" w:rsidP="00251578">
            <w:pPr>
              <w:ind w:hanging="20"/>
              <w:jc w:val="left"/>
              <w:rPr>
                <w:rFonts w:eastAsia="Times New Roman" w:cs="Times New Roman"/>
                <w:szCs w:val="24"/>
              </w:rPr>
            </w:pPr>
            <w:r w:rsidRPr="00413CC7">
              <w:rPr>
                <w:rFonts w:eastAsia="Times New Roman" w:cs="Times New Roman"/>
                <w:szCs w:val="24"/>
              </w:rPr>
              <w:t xml:space="preserve">Gundega </w:t>
            </w:r>
            <w:proofErr w:type="spellStart"/>
            <w:r w:rsidRPr="00413CC7">
              <w:rPr>
                <w:rFonts w:eastAsia="Times New Roman" w:cs="Times New Roman"/>
                <w:szCs w:val="24"/>
              </w:rPr>
              <w:t>Kindzule</w:t>
            </w:r>
            <w:proofErr w:type="spellEnd"/>
          </w:p>
        </w:tc>
        <w:tc>
          <w:tcPr>
            <w:tcW w:w="1985" w:type="dxa"/>
            <w:shd w:val="clear" w:color="auto" w:fill="auto"/>
          </w:tcPr>
          <w:p w:rsidR="001A36F5" w:rsidRPr="00413CC7" w:rsidRDefault="001A36F5" w:rsidP="00251578">
            <w:pPr>
              <w:ind w:left="-108"/>
              <w:jc w:val="left"/>
              <w:rPr>
                <w:rFonts w:eastAsia="Times New Roman" w:cs="Times New Roman"/>
                <w:szCs w:val="24"/>
              </w:rPr>
            </w:pPr>
            <w:r w:rsidRPr="00413CC7">
              <w:rPr>
                <w:rFonts w:eastAsia="Times New Roman" w:cs="Times New Roman"/>
                <w:szCs w:val="24"/>
              </w:rPr>
              <w:t>Sociālais pedagogs</w:t>
            </w:r>
          </w:p>
        </w:tc>
        <w:tc>
          <w:tcPr>
            <w:tcW w:w="1134" w:type="dxa"/>
            <w:shd w:val="clear" w:color="auto" w:fill="auto"/>
          </w:tcPr>
          <w:p w:rsidR="001A36F5" w:rsidRPr="00413CC7" w:rsidRDefault="001A36F5" w:rsidP="00251578">
            <w:pPr>
              <w:ind w:right="-108" w:hanging="108"/>
              <w:jc w:val="left"/>
              <w:rPr>
                <w:rFonts w:eastAsia="Times New Roman" w:cs="Times New Roman"/>
                <w:szCs w:val="24"/>
              </w:rPr>
            </w:pPr>
            <w:r w:rsidRPr="00413CC7">
              <w:rPr>
                <w:rFonts w:eastAsia="Times New Roman" w:cs="Times New Roman"/>
                <w:szCs w:val="24"/>
              </w:rPr>
              <w:t>29426447</w:t>
            </w:r>
          </w:p>
        </w:tc>
        <w:tc>
          <w:tcPr>
            <w:tcW w:w="2551" w:type="dxa"/>
            <w:shd w:val="clear" w:color="auto" w:fill="auto"/>
          </w:tcPr>
          <w:p w:rsidR="001A36F5" w:rsidRPr="00413CC7" w:rsidRDefault="00D456BA" w:rsidP="00251578">
            <w:pPr>
              <w:ind w:left="-108" w:right="-99"/>
              <w:jc w:val="left"/>
              <w:rPr>
                <w:rFonts w:eastAsia="Times New Roman" w:cs="Times New Roman"/>
                <w:sz w:val="20"/>
                <w:szCs w:val="20"/>
              </w:rPr>
            </w:pPr>
            <w:hyperlink r:id="rId39" w:history="1">
              <w:r w:rsidR="001A36F5" w:rsidRPr="00413CC7">
                <w:rPr>
                  <w:rFonts w:eastAsia="Times New Roman" w:cs="Times New Roman"/>
                  <w:color w:val="0000FF"/>
                  <w:sz w:val="20"/>
                  <w:szCs w:val="20"/>
                  <w:u w:val="single"/>
                </w:rPr>
                <w:t>vakarskola.tukums@infonet.lv</w:t>
              </w:r>
            </w:hyperlink>
          </w:p>
        </w:tc>
      </w:tr>
      <w:tr w:rsidR="001A36F5" w:rsidRPr="00413CC7" w:rsidTr="00251578">
        <w:trPr>
          <w:trHeight w:val="135"/>
        </w:trPr>
        <w:tc>
          <w:tcPr>
            <w:tcW w:w="534" w:type="dxa"/>
            <w:shd w:val="clear" w:color="auto" w:fill="auto"/>
          </w:tcPr>
          <w:p w:rsidR="001A36F5" w:rsidRPr="00413CC7" w:rsidRDefault="001A36F5" w:rsidP="00251578">
            <w:pPr>
              <w:jc w:val="left"/>
              <w:rPr>
                <w:rFonts w:eastAsia="Times New Roman" w:cs="Times New Roman"/>
                <w:szCs w:val="24"/>
              </w:rPr>
            </w:pPr>
            <w:r w:rsidRPr="00413CC7">
              <w:rPr>
                <w:rFonts w:eastAsia="Times New Roman" w:cs="Times New Roman"/>
                <w:szCs w:val="24"/>
              </w:rPr>
              <w:t>4.</w:t>
            </w:r>
          </w:p>
        </w:tc>
        <w:tc>
          <w:tcPr>
            <w:tcW w:w="2321" w:type="dxa"/>
            <w:shd w:val="clear" w:color="auto" w:fill="auto"/>
          </w:tcPr>
          <w:p w:rsidR="001A36F5" w:rsidRPr="00413CC7" w:rsidRDefault="001A36F5" w:rsidP="00251578">
            <w:pPr>
              <w:ind w:left="-108"/>
              <w:jc w:val="left"/>
              <w:rPr>
                <w:rFonts w:eastAsia="Times New Roman" w:cs="Times New Roman"/>
                <w:szCs w:val="24"/>
              </w:rPr>
            </w:pPr>
            <w:r w:rsidRPr="00413CC7">
              <w:rPr>
                <w:rFonts w:eastAsia="Times New Roman" w:cs="Times New Roman"/>
                <w:szCs w:val="24"/>
              </w:rPr>
              <w:t>Irlavas vidusskola</w:t>
            </w:r>
          </w:p>
        </w:tc>
        <w:tc>
          <w:tcPr>
            <w:tcW w:w="1364" w:type="dxa"/>
            <w:shd w:val="clear" w:color="auto" w:fill="auto"/>
          </w:tcPr>
          <w:p w:rsidR="001A36F5" w:rsidRPr="00413CC7" w:rsidRDefault="001A36F5" w:rsidP="00251578">
            <w:pPr>
              <w:ind w:hanging="20"/>
              <w:jc w:val="left"/>
              <w:rPr>
                <w:rFonts w:eastAsia="Times New Roman" w:cs="Times New Roman"/>
                <w:szCs w:val="24"/>
              </w:rPr>
            </w:pPr>
            <w:r w:rsidRPr="00413CC7">
              <w:rPr>
                <w:rFonts w:eastAsia="Times New Roman" w:cs="Times New Roman"/>
                <w:szCs w:val="24"/>
              </w:rPr>
              <w:t xml:space="preserve">Guntra </w:t>
            </w:r>
          </w:p>
          <w:p w:rsidR="001A36F5" w:rsidRPr="00413CC7" w:rsidRDefault="001A36F5" w:rsidP="00251578">
            <w:pPr>
              <w:ind w:hanging="20"/>
              <w:jc w:val="left"/>
              <w:rPr>
                <w:rFonts w:eastAsia="Times New Roman" w:cs="Times New Roman"/>
                <w:szCs w:val="24"/>
              </w:rPr>
            </w:pPr>
            <w:proofErr w:type="spellStart"/>
            <w:r w:rsidRPr="00413CC7">
              <w:rPr>
                <w:rFonts w:eastAsia="Times New Roman" w:cs="Times New Roman"/>
                <w:szCs w:val="24"/>
              </w:rPr>
              <w:t>Belova</w:t>
            </w:r>
            <w:proofErr w:type="spellEnd"/>
          </w:p>
        </w:tc>
        <w:tc>
          <w:tcPr>
            <w:tcW w:w="1985" w:type="dxa"/>
            <w:shd w:val="clear" w:color="auto" w:fill="auto"/>
          </w:tcPr>
          <w:p w:rsidR="001A36F5" w:rsidRPr="00413CC7" w:rsidRDefault="001A36F5" w:rsidP="00251578">
            <w:pPr>
              <w:ind w:left="-108"/>
              <w:jc w:val="left"/>
              <w:rPr>
                <w:rFonts w:eastAsia="Times New Roman" w:cs="Times New Roman"/>
                <w:szCs w:val="24"/>
              </w:rPr>
            </w:pPr>
            <w:r w:rsidRPr="00413CC7">
              <w:rPr>
                <w:rFonts w:eastAsia="Times New Roman" w:cs="Times New Roman"/>
                <w:szCs w:val="24"/>
              </w:rPr>
              <w:t>Direktora vietniece audzināšanas darbā</w:t>
            </w:r>
          </w:p>
        </w:tc>
        <w:tc>
          <w:tcPr>
            <w:tcW w:w="1134" w:type="dxa"/>
            <w:shd w:val="clear" w:color="auto" w:fill="auto"/>
          </w:tcPr>
          <w:p w:rsidR="001A36F5" w:rsidRPr="00413CC7" w:rsidRDefault="001A36F5" w:rsidP="00251578">
            <w:pPr>
              <w:ind w:right="-108" w:hanging="108"/>
              <w:jc w:val="left"/>
              <w:rPr>
                <w:rFonts w:eastAsia="Times New Roman" w:cs="Times New Roman"/>
                <w:szCs w:val="24"/>
              </w:rPr>
            </w:pPr>
            <w:r w:rsidRPr="00413CC7">
              <w:rPr>
                <w:rFonts w:eastAsia="Times New Roman" w:cs="Times New Roman"/>
                <w:szCs w:val="24"/>
              </w:rPr>
              <w:t>28351323</w:t>
            </w:r>
          </w:p>
        </w:tc>
        <w:tc>
          <w:tcPr>
            <w:tcW w:w="2551" w:type="dxa"/>
            <w:shd w:val="clear" w:color="auto" w:fill="auto"/>
          </w:tcPr>
          <w:p w:rsidR="001A36F5" w:rsidRPr="00413CC7" w:rsidRDefault="00D456BA" w:rsidP="00251578">
            <w:pPr>
              <w:ind w:left="-108" w:right="-99"/>
              <w:jc w:val="left"/>
              <w:rPr>
                <w:rFonts w:eastAsia="Times New Roman" w:cs="Times New Roman"/>
                <w:sz w:val="20"/>
                <w:szCs w:val="20"/>
              </w:rPr>
            </w:pPr>
            <w:hyperlink r:id="rId40" w:history="1">
              <w:r w:rsidR="001A36F5" w:rsidRPr="00413CC7">
                <w:rPr>
                  <w:rFonts w:eastAsia="Times New Roman" w:cs="Times New Roman"/>
                  <w:color w:val="0000FF"/>
                  <w:sz w:val="20"/>
                  <w:szCs w:val="20"/>
                  <w:u w:val="single"/>
                </w:rPr>
                <w:t>guntra40@inboX.lv</w:t>
              </w:r>
            </w:hyperlink>
          </w:p>
        </w:tc>
      </w:tr>
      <w:tr w:rsidR="001A36F5" w:rsidRPr="00413CC7" w:rsidTr="00251578">
        <w:trPr>
          <w:trHeight w:val="135"/>
        </w:trPr>
        <w:tc>
          <w:tcPr>
            <w:tcW w:w="534" w:type="dxa"/>
            <w:shd w:val="clear" w:color="auto" w:fill="auto"/>
          </w:tcPr>
          <w:p w:rsidR="001A36F5" w:rsidRPr="00413CC7" w:rsidRDefault="001A36F5" w:rsidP="00251578">
            <w:pPr>
              <w:jc w:val="left"/>
              <w:rPr>
                <w:rFonts w:eastAsia="Times New Roman" w:cs="Times New Roman"/>
                <w:szCs w:val="24"/>
              </w:rPr>
            </w:pPr>
            <w:r w:rsidRPr="00413CC7">
              <w:rPr>
                <w:rFonts w:eastAsia="Times New Roman" w:cs="Times New Roman"/>
                <w:szCs w:val="24"/>
              </w:rPr>
              <w:t>5.</w:t>
            </w:r>
          </w:p>
        </w:tc>
        <w:tc>
          <w:tcPr>
            <w:tcW w:w="2321" w:type="dxa"/>
            <w:shd w:val="clear" w:color="auto" w:fill="auto"/>
          </w:tcPr>
          <w:p w:rsidR="001A36F5" w:rsidRPr="00413CC7" w:rsidRDefault="001A36F5" w:rsidP="00251578">
            <w:pPr>
              <w:ind w:left="-108"/>
              <w:jc w:val="left"/>
              <w:rPr>
                <w:rFonts w:eastAsia="Times New Roman" w:cs="Times New Roman"/>
                <w:szCs w:val="24"/>
              </w:rPr>
            </w:pPr>
            <w:r w:rsidRPr="00413CC7">
              <w:rPr>
                <w:rFonts w:eastAsia="Times New Roman" w:cs="Times New Roman"/>
                <w:szCs w:val="24"/>
              </w:rPr>
              <w:t>Tumes vidusskola</w:t>
            </w:r>
          </w:p>
        </w:tc>
        <w:tc>
          <w:tcPr>
            <w:tcW w:w="1364" w:type="dxa"/>
            <w:shd w:val="clear" w:color="auto" w:fill="auto"/>
          </w:tcPr>
          <w:p w:rsidR="001A36F5" w:rsidRPr="00413CC7" w:rsidRDefault="001A36F5" w:rsidP="00251578">
            <w:pPr>
              <w:ind w:hanging="20"/>
              <w:jc w:val="left"/>
              <w:rPr>
                <w:rFonts w:eastAsia="Times New Roman" w:cs="Times New Roman"/>
                <w:szCs w:val="24"/>
              </w:rPr>
            </w:pPr>
            <w:r w:rsidRPr="00413CC7">
              <w:rPr>
                <w:rFonts w:eastAsia="Times New Roman" w:cs="Times New Roman"/>
                <w:szCs w:val="24"/>
              </w:rPr>
              <w:t xml:space="preserve">Inga </w:t>
            </w:r>
          </w:p>
          <w:p w:rsidR="001A36F5" w:rsidRPr="00413CC7" w:rsidRDefault="001A36F5" w:rsidP="00251578">
            <w:pPr>
              <w:ind w:hanging="20"/>
              <w:jc w:val="left"/>
              <w:rPr>
                <w:rFonts w:eastAsia="Times New Roman" w:cs="Times New Roman"/>
                <w:szCs w:val="24"/>
              </w:rPr>
            </w:pPr>
            <w:proofErr w:type="spellStart"/>
            <w:r w:rsidRPr="00413CC7">
              <w:rPr>
                <w:rFonts w:eastAsia="Times New Roman" w:cs="Times New Roman"/>
                <w:szCs w:val="24"/>
              </w:rPr>
              <w:t>Dāvidsone</w:t>
            </w:r>
            <w:proofErr w:type="spellEnd"/>
          </w:p>
        </w:tc>
        <w:tc>
          <w:tcPr>
            <w:tcW w:w="1985" w:type="dxa"/>
            <w:shd w:val="clear" w:color="auto" w:fill="auto"/>
          </w:tcPr>
          <w:p w:rsidR="001A36F5" w:rsidRPr="00413CC7" w:rsidRDefault="001A36F5" w:rsidP="00251578">
            <w:pPr>
              <w:ind w:left="-108" w:right="-108"/>
              <w:jc w:val="left"/>
              <w:rPr>
                <w:rFonts w:eastAsia="Times New Roman" w:cs="Times New Roman"/>
                <w:szCs w:val="24"/>
              </w:rPr>
            </w:pPr>
            <w:r w:rsidRPr="00413CC7">
              <w:rPr>
                <w:rFonts w:eastAsia="Times New Roman" w:cs="Times New Roman"/>
                <w:szCs w:val="24"/>
              </w:rPr>
              <w:t>Direktore</w:t>
            </w:r>
          </w:p>
        </w:tc>
        <w:tc>
          <w:tcPr>
            <w:tcW w:w="1134" w:type="dxa"/>
            <w:shd w:val="clear" w:color="auto" w:fill="auto"/>
          </w:tcPr>
          <w:p w:rsidR="001A36F5" w:rsidRPr="00413CC7" w:rsidRDefault="001A36F5" w:rsidP="00251578">
            <w:pPr>
              <w:ind w:right="-108" w:hanging="108"/>
              <w:jc w:val="left"/>
              <w:rPr>
                <w:rFonts w:eastAsia="Times New Roman" w:cs="Times New Roman"/>
                <w:szCs w:val="24"/>
              </w:rPr>
            </w:pPr>
            <w:r w:rsidRPr="00413CC7">
              <w:rPr>
                <w:rFonts w:eastAsia="Times New Roman" w:cs="Times New Roman"/>
                <w:szCs w:val="24"/>
              </w:rPr>
              <w:t>29114642</w:t>
            </w:r>
          </w:p>
        </w:tc>
        <w:tc>
          <w:tcPr>
            <w:tcW w:w="2551" w:type="dxa"/>
            <w:shd w:val="clear" w:color="auto" w:fill="auto"/>
          </w:tcPr>
          <w:p w:rsidR="001A36F5" w:rsidRPr="00413CC7" w:rsidRDefault="00D456BA" w:rsidP="00251578">
            <w:pPr>
              <w:ind w:left="-108" w:right="-99"/>
              <w:jc w:val="left"/>
              <w:rPr>
                <w:rFonts w:eastAsia="Times New Roman" w:cs="Times New Roman"/>
                <w:sz w:val="20"/>
                <w:szCs w:val="20"/>
              </w:rPr>
            </w:pPr>
            <w:hyperlink r:id="rId41" w:history="1">
              <w:r w:rsidR="001A36F5" w:rsidRPr="00413CC7">
                <w:rPr>
                  <w:rFonts w:eastAsia="Times New Roman" w:cs="Times New Roman"/>
                  <w:color w:val="0000FF"/>
                  <w:sz w:val="20"/>
                  <w:szCs w:val="20"/>
                  <w:u w:val="single"/>
                </w:rPr>
                <w:t>ingadav@inbox.lv</w:t>
              </w:r>
            </w:hyperlink>
          </w:p>
        </w:tc>
      </w:tr>
      <w:tr w:rsidR="001A36F5" w:rsidRPr="00413CC7" w:rsidTr="00251578">
        <w:trPr>
          <w:trHeight w:val="135"/>
        </w:trPr>
        <w:tc>
          <w:tcPr>
            <w:tcW w:w="534" w:type="dxa"/>
            <w:shd w:val="clear" w:color="auto" w:fill="auto"/>
          </w:tcPr>
          <w:p w:rsidR="001A36F5" w:rsidRPr="00413CC7" w:rsidRDefault="001A36F5" w:rsidP="00251578">
            <w:pPr>
              <w:jc w:val="left"/>
              <w:rPr>
                <w:rFonts w:eastAsia="Times New Roman" w:cs="Times New Roman"/>
                <w:szCs w:val="24"/>
              </w:rPr>
            </w:pPr>
            <w:r w:rsidRPr="00413CC7">
              <w:rPr>
                <w:rFonts w:eastAsia="Times New Roman" w:cs="Times New Roman"/>
                <w:szCs w:val="24"/>
              </w:rPr>
              <w:t>6.</w:t>
            </w:r>
          </w:p>
        </w:tc>
        <w:tc>
          <w:tcPr>
            <w:tcW w:w="2321" w:type="dxa"/>
            <w:shd w:val="clear" w:color="auto" w:fill="auto"/>
          </w:tcPr>
          <w:p w:rsidR="001A36F5" w:rsidRPr="00413CC7" w:rsidRDefault="001A36F5" w:rsidP="00251578">
            <w:pPr>
              <w:ind w:left="-108"/>
              <w:jc w:val="left"/>
              <w:rPr>
                <w:rFonts w:eastAsia="Times New Roman" w:cs="Times New Roman"/>
                <w:szCs w:val="24"/>
              </w:rPr>
            </w:pPr>
            <w:r w:rsidRPr="00413CC7">
              <w:rPr>
                <w:rFonts w:eastAsia="Times New Roman" w:cs="Times New Roman"/>
                <w:szCs w:val="24"/>
              </w:rPr>
              <w:t>Zemgales vidusskola</w:t>
            </w:r>
          </w:p>
        </w:tc>
        <w:tc>
          <w:tcPr>
            <w:tcW w:w="1364" w:type="dxa"/>
            <w:shd w:val="clear" w:color="auto" w:fill="auto"/>
          </w:tcPr>
          <w:p w:rsidR="001A36F5" w:rsidRPr="00413CC7" w:rsidRDefault="001A36F5" w:rsidP="00251578">
            <w:pPr>
              <w:ind w:hanging="20"/>
              <w:jc w:val="left"/>
              <w:rPr>
                <w:rFonts w:eastAsia="Times New Roman" w:cs="Times New Roman"/>
                <w:szCs w:val="24"/>
              </w:rPr>
            </w:pPr>
            <w:r w:rsidRPr="00413CC7">
              <w:rPr>
                <w:rFonts w:eastAsia="Times New Roman" w:cs="Times New Roman"/>
                <w:szCs w:val="24"/>
              </w:rPr>
              <w:t xml:space="preserve">Solvita </w:t>
            </w:r>
          </w:p>
          <w:p w:rsidR="001A36F5" w:rsidRPr="00413CC7" w:rsidRDefault="001A36F5" w:rsidP="00251578">
            <w:pPr>
              <w:ind w:hanging="20"/>
              <w:jc w:val="left"/>
              <w:rPr>
                <w:rFonts w:eastAsia="Times New Roman" w:cs="Times New Roman"/>
                <w:szCs w:val="24"/>
              </w:rPr>
            </w:pPr>
            <w:proofErr w:type="spellStart"/>
            <w:r w:rsidRPr="00413CC7">
              <w:rPr>
                <w:rFonts w:eastAsia="Times New Roman" w:cs="Times New Roman"/>
                <w:szCs w:val="24"/>
              </w:rPr>
              <w:t>Viekale</w:t>
            </w:r>
            <w:proofErr w:type="spellEnd"/>
          </w:p>
        </w:tc>
        <w:tc>
          <w:tcPr>
            <w:tcW w:w="1985" w:type="dxa"/>
            <w:shd w:val="clear" w:color="auto" w:fill="auto"/>
          </w:tcPr>
          <w:p w:rsidR="001A36F5" w:rsidRPr="00413CC7" w:rsidRDefault="001A36F5" w:rsidP="00251578">
            <w:pPr>
              <w:ind w:left="-108"/>
              <w:jc w:val="left"/>
              <w:rPr>
                <w:rFonts w:eastAsia="Times New Roman" w:cs="Times New Roman"/>
                <w:szCs w:val="24"/>
              </w:rPr>
            </w:pPr>
            <w:r w:rsidRPr="00413CC7">
              <w:rPr>
                <w:rFonts w:eastAsia="Times New Roman" w:cs="Times New Roman"/>
                <w:szCs w:val="24"/>
              </w:rPr>
              <w:t>Sociālais pedagogs</w:t>
            </w:r>
          </w:p>
        </w:tc>
        <w:tc>
          <w:tcPr>
            <w:tcW w:w="1134" w:type="dxa"/>
            <w:shd w:val="clear" w:color="auto" w:fill="auto"/>
          </w:tcPr>
          <w:p w:rsidR="001A36F5" w:rsidRPr="00413CC7" w:rsidRDefault="001A36F5" w:rsidP="00251578">
            <w:pPr>
              <w:ind w:right="-108" w:hanging="108"/>
              <w:jc w:val="left"/>
              <w:rPr>
                <w:rFonts w:eastAsia="Times New Roman" w:cs="Times New Roman"/>
                <w:szCs w:val="24"/>
              </w:rPr>
            </w:pPr>
            <w:r w:rsidRPr="00413CC7">
              <w:rPr>
                <w:rFonts w:eastAsia="Times New Roman" w:cs="Times New Roman"/>
                <w:szCs w:val="24"/>
              </w:rPr>
              <w:t>27607937</w:t>
            </w:r>
          </w:p>
        </w:tc>
        <w:tc>
          <w:tcPr>
            <w:tcW w:w="2551" w:type="dxa"/>
            <w:shd w:val="clear" w:color="auto" w:fill="auto"/>
          </w:tcPr>
          <w:p w:rsidR="001A36F5" w:rsidRPr="00413CC7" w:rsidRDefault="00D456BA" w:rsidP="00251578">
            <w:pPr>
              <w:ind w:left="-108" w:right="-99"/>
              <w:jc w:val="left"/>
              <w:rPr>
                <w:rFonts w:eastAsia="Times New Roman" w:cs="Times New Roman"/>
                <w:sz w:val="20"/>
                <w:szCs w:val="20"/>
              </w:rPr>
            </w:pPr>
            <w:hyperlink r:id="rId42" w:history="1">
              <w:r w:rsidR="001A36F5" w:rsidRPr="00413CC7">
                <w:rPr>
                  <w:rFonts w:eastAsia="Times New Roman" w:cs="Times New Roman"/>
                  <w:color w:val="0000FF"/>
                  <w:sz w:val="20"/>
                  <w:szCs w:val="20"/>
                  <w:u w:val="single"/>
                </w:rPr>
                <w:t>solvita.viekale@inbox.lv</w:t>
              </w:r>
            </w:hyperlink>
            <w:r w:rsidR="001A36F5" w:rsidRPr="00413CC7">
              <w:rPr>
                <w:rFonts w:eastAsia="Times New Roman" w:cs="Times New Roman"/>
                <w:sz w:val="20"/>
                <w:szCs w:val="20"/>
              </w:rPr>
              <w:t xml:space="preserve"> </w:t>
            </w:r>
          </w:p>
        </w:tc>
      </w:tr>
      <w:tr w:rsidR="001A36F5" w:rsidRPr="00413CC7" w:rsidTr="00251578">
        <w:trPr>
          <w:trHeight w:val="135"/>
        </w:trPr>
        <w:tc>
          <w:tcPr>
            <w:tcW w:w="534" w:type="dxa"/>
            <w:shd w:val="clear" w:color="auto" w:fill="auto"/>
          </w:tcPr>
          <w:p w:rsidR="001A36F5" w:rsidRPr="00413CC7" w:rsidRDefault="001A36F5" w:rsidP="00251578">
            <w:pPr>
              <w:jc w:val="left"/>
              <w:rPr>
                <w:rFonts w:eastAsia="Times New Roman" w:cs="Times New Roman"/>
                <w:szCs w:val="24"/>
              </w:rPr>
            </w:pPr>
            <w:r w:rsidRPr="00413CC7">
              <w:rPr>
                <w:rFonts w:eastAsia="Times New Roman" w:cs="Times New Roman"/>
                <w:szCs w:val="24"/>
              </w:rPr>
              <w:t>7.</w:t>
            </w:r>
          </w:p>
        </w:tc>
        <w:tc>
          <w:tcPr>
            <w:tcW w:w="2321" w:type="dxa"/>
            <w:shd w:val="clear" w:color="auto" w:fill="auto"/>
          </w:tcPr>
          <w:p w:rsidR="001A36F5" w:rsidRPr="00413CC7" w:rsidRDefault="001A36F5" w:rsidP="00251578">
            <w:pPr>
              <w:ind w:left="-108"/>
              <w:jc w:val="left"/>
              <w:rPr>
                <w:rFonts w:eastAsia="Times New Roman" w:cs="Times New Roman"/>
                <w:szCs w:val="24"/>
              </w:rPr>
            </w:pPr>
            <w:r w:rsidRPr="00413CC7">
              <w:rPr>
                <w:rFonts w:eastAsia="Times New Roman" w:cs="Times New Roman"/>
                <w:szCs w:val="24"/>
              </w:rPr>
              <w:t>Tukuma E.Birznieka-Upīša 1.pamatskola</w:t>
            </w:r>
          </w:p>
        </w:tc>
        <w:tc>
          <w:tcPr>
            <w:tcW w:w="1364" w:type="dxa"/>
            <w:shd w:val="clear" w:color="auto" w:fill="auto"/>
          </w:tcPr>
          <w:p w:rsidR="001A36F5" w:rsidRPr="00413CC7" w:rsidRDefault="001A36F5" w:rsidP="00251578">
            <w:pPr>
              <w:ind w:hanging="20"/>
              <w:jc w:val="left"/>
              <w:rPr>
                <w:rFonts w:eastAsia="Times New Roman" w:cs="Times New Roman"/>
                <w:szCs w:val="24"/>
              </w:rPr>
            </w:pPr>
            <w:r w:rsidRPr="00413CC7">
              <w:rPr>
                <w:rFonts w:eastAsia="Times New Roman" w:cs="Times New Roman"/>
                <w:szCs w:val="24"/>
              </w:rPr>
              <w:t xml:space="preserve">Gita </w:t>
            </w:r>
            <w:proofErr w:type="spellStart"/>
            <w:r w:rsidRPr="00413CC7">
              <w:rPr>
                <w:rFonts w:eastAsia="Times New Roman" w:cs="Times New Roman"/>
                <w:szCs w:val="24"/>
              </w:rPr>
              <w:t>Šveriņa</w:t>
            </w:r>
            <w:proofErr w:type="spellEnd"/>
          </w:p>
        </w:tc>
        <w:tc>
          <w:tcPr>
            <w:tcW w:w="1985" w:type="dxa"/>
            <w:shd w:val="clear" w:color="auto" w:fill="auto"/>
          </w:tcPr>
          <w:p w:rsidR="001A36F5" w:rsidRPr="00413CC7" w:rsidRDefault="001A36F5" w:rsidP="00251578">
            <w:pPr>
              <w:ind w:left="-108"/>
              <w:jc w:val="left"/>
              <w:rPr>
                <w:rFonts w:eastAsia="Times New Roman" w:cs="Times New Roman"/>
                <w:szCs w:val="24"/>
              </w:rPr>
            </w:pPr>
            <w:r w:rsidRPr="00413CC7">
              <w:rPr>
                <w:rFonts w:eastAsia="Times New Roman" w:cs="Times New Roman"/>
                <w:szCs w:val="24"/>
              </w:rPr>
              <w:t>Sociālais pedagogs</w:t>
            </w:r>
          </w:p>
        </w:tc>
        <w:tc>
          <w:tcPr>
            <w:tcW w:w="1134" w:type="dxa"/>
            <w:shd w:val="clear" w:color="auto" w:fill="auto"/>
          </w:tcPr>
          <w:p w:rsidR="001A36F5" w:rsidRPr="00413CC7" w:rsidRDefault="001A36F5" w:rsidP="00251578">
            <w:pPr>
              <w:ind w:right="-108" w:hanging="108"/>
              <w:jc w:val="left"/>
              <w:rPr>
                <w:rFonts w:eastAsia="Times New Roman" w:cs="Times New Roman"/>
                <w:szCs w:val="24"/>
              </w:rPr>
            </w:pPr>
            <w:r w:rsidRPr="00413CC7">
              <w:rPr>
                <w:rFonts w:eastAsia="Times New Roman" w:cs="Times New Roman"/>
                <w:szCs w:val="24"/>
              </w:rPr>
              <w:t>28457534</w:t>
            </w:r>
          </w:p>
        </w:tc>
        <w:tc>
          <w:tcPr>
            <w:tcW w:w="2551" w:type="dxa"/>
            <w:shd w:val="clear" w:color="auto" w:fill="auto"/>
          </w:tcPr>
          <w:p w:rsidR="001A36F5" w:rsidRPr="00413CC7" w:rsidRDefault="001A36F5" w:rsidP="00251578">
            <w:pPr>
              <w:ind w:left="-108" w:right="-99"/>
              <w:jc w:val="left"/>
              <w:rPr>
                <w:rFonts w:eastAsia="Times New Roman" w:cs="Times New Roman"/>
                <w:color w:val="2F5496"/>
                <w:sz w:val="20"/>
                <w:szCs w:val="20"/>
                <w:u w:val="single"/>
              </w:rPr>
            </w:pPr>
            <w:r w:rsidRPr="00413CC7">
              <w:rPr>
                <w:rFonts w:eastAsia="Times New Roman" w:cs="Times New Roman"/>
                <w:color w:val="2F5496"/>
                <w:sz w:val="20"/>
                <w:szCs w:val="20"/>
                <w:u w:val="single"/>
              </w:rPr>
              <w:t>gitasverina@inbox.lv</w:t>
            </w:r>
          </w:p>
        </w:tc>
      </w:tr>
      <w:tr w:rsidR="001A36F5" w:rsidRPr="00413CC7" w:rsidTr="00251578">
        <w:trPr>
          <w:trHeight w:val="135"/>
        </w:trPr>
        <w:tc>
          <w:tcPr>
            <w:tcW w:w="534" w:type="dxa"/>
            <w:shd w:val="clear" w:color="auto" w:fill="auto"/>
          </w:tcPr>
          <w:p w:rsidR="001A36F5" w:rsidRPr="00413CC7" w:rsidRDefault="001A36F5" w:rsidP="00251578">
            <w:pPr>
              <w:jc w:val="left"/>
              <w:rPr>
                <w:rFonts w:eastAsia="Times New Roman" w:cs="Times New Roman"/>
                <w:szCs w:val="24"/>
              </w:rPr>
            </w:pPr>
            <w:r w:rsidRPr="00413CC7">
              <w:rPr>
                <w:rFonts w:eastAsia="Times New Roman" w:cs="Times New Roman"/>
                <w:szCs w:val="24"/>
              </w:rPr>
              <w:t>8.</w:t>
            </w:r>
          </w:p>
        </w:tc>
        <w:tc>
          <w:tcPr>
            <w:tcW w:w="2321" w:type="dxa"/>
            <w:shd w:val="clear" w:color="auto" w:fill="auto"/>
          </w:tcPr>
          <w:p w:rsidR="001A36F5" w:rsidRPr="00413CC7" w:rsidRDefault="001A36F5" w:rsidP="00251578">
            <w:pPr>
              <w:ind w:left="-108"/>
              <w:jc w:val="left"/>
              <w:rPr>
                <w:rFonts w:eastAsia="Times New Roman" w:cs="Times New Roman"/>
                <w:szCs w:val="24"/>
              </w:rPr>
            </w:pPr>
            <w:r w:rsidRPr="00413CC7">
              <w:rPr>
                <w:rFonts w:eastAsia="Times New Roman" w:cs="Times New Roman"/>
                <w:szCs w:val="24"/>
              </w:rPr>
              <w:t>Tukuma 2.pamatskola</w:t>
            </w:r>
          </w:p>
        </w:tc>
        <w:tc>
          <w:tcPr>
            <w:tcW w:w="1364" w:type="dxa"/>
            <w:shd w:val="clear" w:color="auto" w:fill="auto"/>
          </w:tcPr>
          <w:p w:rsidR="001A36F5" w:rsidRPr="00413CC7" w:rsidRDefault="001A36F5" w:rsidP="00251578">
            <w:pPr>
              <w:ind w:hanging="20"/>
              <w:jc w:val="left"/>
              <w:rPr>
                <w:rFonts w:eastAsia="Times New Roman" w:cs="Times New Roman"/>
                <w:szCs w:val="24"/>
              </w:rPr>
            </w:pPr>
            <w:r w:rsidRPr="00413CC7">
              <w:rPr>
                <w:rFonts w:eastAsia="Times New Roman" w:cs="Times New Roman"/>
                <w:szCs w:val="24"/>
              </w:rPr>
              <w:t>Ērika Balgalve</w:t>
            </w:r>
          </w:p>
        </w:tc>
        <w:tc>
          <w:tcPr>
            <w:tcW w:w="1985" w:type="dxa"/>
            <w:shd w:val="clear" w:color="auto" w:fill="auto"/>
          </w:tcPr>
          <w:p w:rsidR="001A36F5" w:rsidRPr="00413CC7" w:rsidRDefault="001A36F5" w:rsidP="00251578">
            <w:pPr>
              <w:ind w:left="-108"/>
              <w:jc w:val="left"/>
              <w:rPr>
                <w:rFonts w:eastAsia="Times New Roman" w:cs="Times New Roman"/>
                <w:szCs w:val="24"/>
              </w:rPr>
            </w:pPr>
            <w:r w:rsidRPr="00413CC7">
              <w:rPr>
                <w:rFonts w:eastAsia="Times New Roman" w:cs="Times New Roman"/>
                <w:szCs w:val="24"/>
              </w:rPr>
              <w:t>Sociālais pedagogs</w:t>
            </w:r>
          </w:p>
        </w:tc>
        <w:tc>
          <w:tcPr>
            <w:tcW w:w="1134" w:type="dxa"/>
            <w:shd w:val="clear" w:color="auto" w:fill="auto"/>
          </w:tcPr>
          <w:p w:rsidR="001A36F5" w:rsidRPr="00413CC7" w:rsidRDefault="001A36F5" w:rsidP="00251578">
            <w:pPr>
              <w:ind w:right="-108" w:hanging="108"/>
              <w:jc w:val="left"/>
              <w:rPr>
                <w:rFonts w:eastAsia="Times New Roman" w:cs="Times New Roman"/>
                <w:szCs w:val="24"/>
              </w:rPr>
            </w:pPr>
            <w:r w:rsidRPr="00413CC7">
              <w:rPr>
                <w:rFonts w:eastAsia="Times New Roman" w:cs="Times New Roman"/>
                <w:szCs w:val="24"/>
              </w:rPr>
              <w:t>28731443</w:t>
            </w:r>
          </w:p>
        </w:tc>
        <w:tc>
          <w:tcPr>
            <w:tcW w:w="2551" w:type="dxa"/>
            <w:shd w:val="clear" w:color="auto" w:fill="auto"/>
          </w:tcPr>
          <w:p w:rsidR="001A36F5" w:rsidRPr="00413CC7" w:rsidRDefault="00D456BA" w:rsidP="00251578">
            <w:pPr>
              <w:ind w:left="-108" w:right="-99"/>
              <w:jc w:val="left"/>
              <w:rPr>
                <w:rFonts w:eastAsia="Times New Roman" w:cs="Times New Roman"/>
                <w:sz w:val="20"/>
                <w:szCs w:val="20"/>
              </w:rPr>
            </w:pPr>
            <w:hyperlink r:id="rId43" w:history="1">
              <w:r w:rsidR="001A36F5" w:rsidRPr="00413CC7">
                <w:rPr>
                  <w:rFonts w:eastAsia="Times New Roman" w:cs="Times New Roman"/>
                  <w:color w:val="0000FF"/>
                  <w:sz w:val="20"/>
                  <w:szCs w:val="20"/>
                  <w:u w:val="single"/>
                </w:rPr>
                <w:t>pecene20@inbox.lv</w:t>
              </w:r>
            </w:hyperlink>
          </w:p>
        </w:tc>
      </w:tr>
      <w:tr w:rsidR="001A36F5" w:rsidRPr="00413CC7" w:rsidTr="00251578">
        <w:trPr>
          <w:trHeight w:val="135"/>
        </w:trPr>
        <w:tc>
          <w:tcPr>
            <w:tcW w:w="534" w:type="dxa"/>
            <w:shd w:val="clear" w:color="auto" w:fill="auto"/>
          </w:tcPr>
          <w:p w:rsidR="001A36F5" w:rsidRPr="00413CC7" w:rsidRDefault="001A36F5" w:rsidP="00251578">
            <w:pPr>
              <w:jc w:val="left"/>
              <w:rPr>
                <w:rFonts w:eastAsia="Times New Roman" w:cs="Times New Roman"/>
                <w:szCs w:val="24"/>
              </w:rPr>
            </w:pPr>
            <w:r w:rsidRPr="00413CC7">
              <w:rPr>
                <w:rFonts w:eastAsia="Times New Roman" w:cs="Times New Roman"/>
                <w:szCs w:val="24"/>
              </w:rPr>
              <w:t>9.</w:t>
            </w:r>
          </w:p>
        </w:tc>
        <w:tc>
          <w:tcPr>
            <w:tcW w:w="2321" w:type="dxa"/>
            <w:shd w:val="clear" w:color="auto" w:fill="auto"/>
          </w:tcPr>
          <w:p w:rsidR="001A36F5" w:rsidRPr="00413CC7" w:rsidRDefault="001A36F5" w:rsidP="00251578">
            <w:pPr>
              <w:ind w:left="-108"/>
              <w:jc w:val="left"/>
              <w:rPr>
                <w:rFonts w:eastAsia="Times New Roman" w:cs="Times New Roman"/>
                <w:szCs w:val="24"/>
              </w:rPr>
            </w:pPr>
            <w:r w:rsidRPr="00413CC7">
              <w:rPr>
                <w:rFonts w:eastAsia="Times New Roman" w:cs="Times New Roman"/>
                <w:szCs w:val="24"/>
              </w:rPr>
              <w:t>Tukuma 3.pamatskola</w:t>
            </w:r>
          </w:p>
        </w:tc>
        <w:tc>
          <w:tcPr>
            <w:tcW w:w="1364" w:type="dxa"/>
            <w:shd w:val="clear" w:color="auto" w:fill="auto"/>
          </w:tcPr>
          <w:p w:rsidR="001A36F5" w:rsidRPr="00413CC7" w:rsidRDefault="001A36F5" w:rsidP="00251578">
            <w:pPr>
              <w:ind w:hanging="20"/>
              <w:jc w:val="left"/>
              <w:rPr>
                <w:rFonts w:eastAsia="Times New Roman" w:cs="Times New Roman"/>
                <w:szCs w:val="24"/>
              </w:rPr>
            </w:pPr>
            <w:r w:rsidRPr="00413CC7">
              <w:rPr>
                <w:rFonts w:eastAsia="Times New Roman" w:cs="Times New Roman"/>
                <w:sz w:val="22"/>
                <w:lang w:val="en-US"/>
              </w:rPr>
              <w:t xml:space="preserve">Anda </w:t>
            </w:r>
            <w:proofErr w:type="spellStart"/>
            <w:r w:rsidRPr="00413CC7">
              <w:rPr>
                <w:rFonts w:eastAsia="Times New Roman" w:cs="Times New Roman"/>
                <w:sz w:val="22"/>
                <w:lang w:val="en-US"/>
              </w:rPr>
              <w:t>Mālmane</w:t>
            </w:r>
            <w:proofErr w:type="spellEnd"/>
          </w:p>
        </w:tc>
        <w:tc>
          <w:tcPr>
            <w:tcW w:w="1985" w:type="dxa"/>
            <w:shd w:val="clear" w:color="auto" w:fill="auto"/>
          </w:tcPr>
          <w:p w:rsidR="001A36F5" w:rsidRPr="00413CC7" w:rsidRDefault="001A36F5" w:rsidP="00251578">
            <w:pPr>
              <w:ind w:left="-108"/>
              <w:jc w:val="left"/>
              <w:rPr>
                <w:rFonts w:eastAsia="Times New Roman" w:cs="Times New Roman"/>
                <w:szCs w:val="24"/>
              </w:rPr>
            </w:pPr>
            <w:r w:rsidRPr="00413CC7">
              <w:rPr>
                <w:rFonts w:eastAsia="Times New Roman" w:cs="Times New Roman"/>
                <w:szCs w:val="24"/>
              </w:rPr>
              <w:t>Sociālais pedagogs</w:t>
            </w:r>
          </w:p>
        </w:tc>
        <w:tc>
          <w:tcPr>
            <w:tcW w:w="1134" w:type="dxa"/>
            <w:shd w:val="clear" w:color="auto" w:fill="auto"/>
          </w:tcPr>
          <w:p w:rsidR="001A36F5" w:rsidRPr="00413CC7" w:rsidRDefault="001A36F5" w:rsidP="00251578">
            <w:pPr>
              <w:ind w:right="-108" w:hanging="108"/>
              <w:jc w:val="left"/>
              <w:rPr>
                <w:rFonts w:eastAsia="Times New Roman" w:cs="Times New Roman"/>
                <w:szCs w:val="24"/>
              </w:rPr>
            </w:pPr>
            <w:r w:rsidRPr="00413CC7">
              <w:rPr>
                <w:rFonts w:eastAsia="Times New Roman" w:cs="Times New Roman"/>
                <w:szCs w:val="24"/>
              </w:rPr>
              <w:t>63123122</w:t>
            </w:r>
          </w:p>
        </w:tc>
        <w:tc>
          <w:tcPr>
            <w:tcW w:w="2551" w:type="dxa"/>
            <w:shd w:val="clear" w:color="auto" w:fill="auto"/>
          </w:tcPr>
          <w:p w:rsidR="001A36F5" w:rsidRPr="00413CC7" w:rsidRDefault="001A36F5" w:rsidP="00251578">
            <w:pPr>
              <w:ind w:left="-108" w:right="-99"/>
              <w:jc w:val="left"/>
              <w:rPr>
                <w:rFonts w:eastAsia="Times New Roman" w:cs="Times New Roman"/>
                <w:color w:val="2F5496"/>
                <w:sz w:val="20"/>
                <w:szCs w:val="20"/>
                <w:u w:val="single"/>
              </w:rPr>
            </w:pPr>
            <w:r w:rsidRPr="00413CC7">
              <w:rPr>
                <w:rFonts w:eastAsia="Times New Roman" w:cs="Times New Roman"/>
                <w:color w:val="2F5496"/>
                <w:sz w:val="20"/>
                <w:szCs w:val="20"/>
                <w:u w:val="single"/>
              </w:rPr>
              <w:t>andina_l@inbox.lv</w:t>
            </w:r>
          </w:p>
        </w:tc>
      </w:tr>
      <w:tr w:rsidR="001A36F5" w:rsidRPr="00413CC7" w:rsidTr="00251578">
        <w:trPr>
          <w:trHeight w:val="135"/>
        </w:trPr>
        <w:tc>
          <w:tcPr>
            <w:tcW w:w="534" w:type="dxa"/>
            <w:shd w:val="clear" w:color="auto" w:fill="auto"/>
          </w:tcPr>
          <w:p w:rsidR="001A36F5" w:rsidRPr="00413CC7" w:rsidRDefault="001A36F5" w:rsidP="00251578">
            <w:pPr>
              <w:jc w:val="left"/>
              <w:rPr>
                <w:rFonts w:eastAsia="Times New Roman" w:cs="Times New Roman"/>
                <w:szCs w:val="24"/>
              </w:rPr>
            </w:pPr>
            <w:r w:rsidRPr="00413CC7">
              <w:rPr>
                <w:rFonts w:eastAsia="Times New Roman" w:cs="Times New Roman"/>
                <w:szCs w:val="24"/>
              </w:rPr>
              <w:t>10</w:t>
            </w:r>
          </w:p>
        </w:tc>
        <w:tc>
          <w:tcPr>
            <w:tcW w:w="2321" w:type="dxa"/>
            <w:shd w:val="clear" w:color="auto" w:fill="auto"/>
          </w:tcPr>
          <w:p w:rsidR="001A36F5" w:rsidRPr="00413CC7" w:rsidRDefault="001A36F5" w:rsidP="00251578">
            <w:pPr>
              <w:ind w:left="-108"/>
              <w:jc w:val="left"/>
              <w:rPr>
                <w:rFonts w:eastAsia="Times New Roman" w:cs="Times New Roman"/>
                <w:szCs w:val="24"/>
              </w:rPr>
            </w:pPr>
            <w:r w:rsidRPr="00413CC7">
              <w:rPr>
                <w:rFonts w:eastAsia="Times New Roman" w:cs="Times New Roman"/>
                <w:szCs w:val="24"/>
              </w:rPr>
              <w:t>Džūkstes pamatskola</w:t>
            </w:r>
          </w:p>
        </w:tc>
        <w:tc>
          <w:tcPr>
            <w:tcW w:w="1364" w:type="dxa"/>
            <w:shd w:val="clear" w:color="auto" w:fill="auto"/>
          </w:tcPr>
          <w:p w:rsidR="001A36F5" w:rsidRPr="00413CC7" w:rsidRDefault="001A36F5" w:rsidP="00251578">
            <w:pPr>
              <w:ind w:hanging="20"/>
              <w:jc w:val="left"/>
              <w:rPr>
                <w:rFonts w:eastAsia="Times New Roman" w:cs="Times New Roman"/>
                <w:szCs w:val="24"/>
              </w:rPr>
            </w:pPr>
            <w:r w:rsidRPr="00413CC7">
              <w:rPr>
                <w:rFonts w:eastAsia="Times New Roman" w:cs="Times New Roman"/>
                <w:szCs w:val="24"/>
              </w:rPr>
              <w:t xml:space="preserve">Inga </w:t>
            </w:r>
          </w:p>
          <w:p w:rsidR="001A36F5" w:rsidRPr="00413CC7" w:rsidRDefault="001A36F5" w:rsidP="00251578">
            <w:pPr>
              <w:ind w:hanging="20"/>
              <w:jc w:val="left"/>
              <w:rPr>
                <w:rFonts w:eastAsia="Times New Roman" w:cs="Times New Roman"/>
                <w:szCs w:val="24"/>
              </w:rPr>
            </w:pPr>
            <w:proofErr w:type="spellStart"/>
            <w:r w:rsidRPr="00413CC7">
              <w:rPr>
                <w:rFonts w:eastAsia="Times New Roman" w:cs="Times New Roman"/>
                <w:szCs w:val="24"/>
              </w:rPr>
              <w:t>Riežniece</w:t>
            </w:r>
            <w:proofErr w:type="spellEnd"/>
            <w:r w:rsidRPr="00413CC7">
              <w:rPr>
                <w:rFonts w:eastAsia="Times New Roman" w:cs="Times New Roman"/>
                <w:szCs w:val="24"/>
              </w:rPr>
              <w:t xml:space="preserve"> </w:t>
            </w:r>
          </w:p>
        </w:tc>
        <w:tc>
          <w:tcPr>
            <w:tcW w:w="1985" w:type="dxa"/>
            <w:shd w:val="clear" w:color="auto" w:fill="auto"/>
          </w:tcPr>
          <w:p w:rsidR="001A36F5" w:rsidRPr="00413CC7" w:rsidRDefault="001A36F5" w:rsidP="00251578">
            <w:pPr>
              <w:ind w:left="-108" w:right="-108"/>
              <w:jc w:val="left"/>
              <w:rPr>
                <w:rFonts w:eastAsia="Times New Roman" w:cs="Times New Roman"/>
                <w:szCs w:val="24"/>
              </w:rPr>
            </w:pPr>
            <w:r w:rsidRPr="00413CC7">
              <w:rPr>
                <w:rFonts w:eastAsia="Times New Roman" w:cs="Times New Roman"/>
                <w:szCs w:val="24"/>
              </w:rPr>
              <w:t>Direktora vietniece informātikā</w:t>
            </w:r>
          </w:p>
        </w:tc>
        <w:tc>
          <w:tcPr>
            <w:tcW w:w="1134" w:type="dxa"/>
            <w:shd w:val="clear" w:color="auto" w:fill="auto"/>
          </w:tcPr>
          <w:p w:rsidR="001A36F5" w:rsidRPr="00413CC7" w:rsidRDefault="001A36F5" w:rsidP="00251578">
            <w:pPr>
              <w:ind w:right="-108" w:hanging="108"/>
              <w:jc w:val="left"/>
              <w:rPr>
                <w:rFonts w:eastAsia="Times New Roman" w:cs="Times New Roman"/>
                <w:szCs w:val="24"/>
              </w:rPr>
            </w:pPr>
            <w:r w:rsidRPr="00413CC7">
              <w:rPr>
                <w:rFonts w:eastAsia="Times New Roman" w:cs="Times New Roman"/>
                <w:szCs w:val="24"/>
              </w:rPr>
              <w:t>26153031</w:t>
            </w:r>
          </w:p>
          <w:p w:rsidR="001A36F5" w:rsidRPr="00413CC7" w:rsidRDefault="001A36F5" w:rsidP="00251578">
            <w:pPr>
              <w:ind w:right="-108" w:hanging="108"/>
              <w:jc w:val="left"/>
              <w:rPr>
                <w:rFonts w:eastAsia="Times New Roman" w:cs="Times New Roman"/>
                <w:szCs w:val="24"/>
              </w:rPr>
            </w:pPr>
          </w:p>
        </w:tc>
        <w:tc>
          <w:tcPr>
            <w:tcW w:w="2551" w:type="dxa"/>
            <w:shd w:val="clear" w:color="auto" w:fill="auto"/>
          </w:tcPr>
          <w:p w:rsidR="001A36F5" w:rsidRPr="00413CC7" w:rsidRDefault="00D456BA" w:rsidP="00251578">
            <w:pPr>
              <w:ind w:left="-108" w:right="-99"/>
              <w:jc w:val="left"/>
              <w:rPr>
                <w:rFonts w:eastAsia="Times New Roman" w:cs="Times New Roman"/>
                <w:sz w:val="20"/>
                <w:szCs w:val="20"/>
              </w:rPr>
            </w:pPr>
            <w:hyperlink r:id="rId44" w:history="1">
              <w:r w:rsidR="001A36F5" w:rsidRPr="00413CC7">
                <w:rPr>
                  <w:rFonts w:eastAsia="Times New Roman" w:cs="Times New Roman"/>
                  <w:color w:val="0000FF"/>
                  <w:sz w:val="20"/>
                  <w:szCs w:val="20"/>
                  <w:u w:val="single"/>
                </w:rPr>
                <w:t>ingariezniece@gmail.com</w:t>
              </w:r>
            </w:hyperlink>
          </w:p>
        </w:tc>
      </w:tr>
      <w:tr w:rsidR="001A36F5" w:rsidRPr="00413CC7" w:rsidTr="00251578">
        <w:trPr>
          <w:trHeight w:val="135"/>
        </w:trPr>
        <w:tc>
          <w:tcPr>
            <w:tcW w:w="534" w:type="dxa"/>
            <w:vMerge w:val="restart"/>
            <w:shd w:val="clear" w:color="auto" w:fill="auto"/>
          </w:tcPr>
          <w:p w:rsidR="001A36F5" w:rsidRPr="00413CC7" w:rsidRDefault="001A36F5" w:rsidP="00251578">
            <w:pPr>
              <w:jc w:val="left"/>
              <w:rPr>
                <w:rFonts w:eastAsia="Times New Roman" w:cs="Times New Roman"/>
                <w:szCs w:val="24"/>
              </w:rPr>
            </w:pPr>
            <w:r w:rsidRPr="00413CC7">
              <w:rPr>
                <w:rFonts w:eastAsia="Times New Roman" w:cs="Times New Roman"/>
                <w:szCs w:val="24"/>
              </w:rPr>
              <w:t>11.</w:t>
            </w:r>
          </w:p>
        </w:tc>
        <w:tc>
          <w:tcPr>
            <w:tcW w:w="2321" w:type="dxa"/>
            <w:shd w:val="clear" w:color="auto" w:fill="auto"/>
          </w:tcPr>
          <w:p w:rsidR="001A36F5" w:rsidRPr="00413CC7" w:rsidRDefault="001A36F5" w:rsidP="00251578">
            <w:pPr>
              <w:ind w:left="-108"/>
              <w:jc w:val="left"/>
              <w:rPr>
                <w:rFonts w:eastAsia="Times New Roman" w:cs="Times New Roman"/>
                <w:szCs w:val="24"/>
              </w:rPr>
            </w:pPr>
            <w:r w:rsidRPr="00413CC7">
              <w:rPr>
                <w:rFonts w:eastAsia="Times New Roman" w:cs="Times New Roman"/>
                <w:szCs w:val="24"/>
              </w:rPr>
              <w:t>Pūres pamatskola</w:t>
            </w:r>
          </w:p>
        </w:tc>
        <w:tc>
          <w:tcPr>
            <w:tcW w:w="1364" w:type="dxa"/>
            <w:shd w:val="clear" w:color="auto" w:fill="auto"/>
          </w:tcPr>
          <w:p w:rsidR="001A36F5" w:rsidRPr="00413CC7" w:rsidRDefault="001A36F5" w:rsidP="00251578">
            <w:pPr>
              <w:ind w:hanging="20"/>
              <w:jc w:val="left"/>
              <w:rPr>
                <w:rFonts w:eastAsia="Times New Roman" w:cs="Times New Roman"/>
                <w:szCs w:val="24"/>
              </w:rPr>
            </w:pPr>
            <w:proofErr w:type="spellStart"/>
            <w:r w:rsidRPr="00413CC7">
              <w:rPr>
                <w:rFonts w:eastAsia="Times New Roman" w:cs="Times New Roman"/>
                <w:szCs w:val="24"/>
              </w:rPr>
              <w:t>Initra</w:t>
            </w:r>
            <w:proofErr w:type="spellEnd"/>
            <w:r w:rsidRPr="00413CC7">
              <w:rPr>
                <w:rFonts w:eastAsia="Times New Roman" w:cs="Times New Roman"/>
                <w:szCs w:val="24"/>
              </w:rPr>
              <w:t xml:space="preserve"> </w:t>
            </w:r>
          </w:p>
          <w:p w:rsidR="001A36F5" w:rsidRPr="00413CC7" w:rsidRDefault="001A36F5" w:rsidP="00251578">
            <w:pPr>
              <w:ind w:hanging="20"/>
              <w:jc w:val="left"/>
              <w:rPr>
                <w:rFonts w:eastAsia="Times New Roman" w:cs="Times New Roman"/>
                <w:szCs w:val="24"/>
              </w:rPr>
            </w:pPr>
            <w:r w:rsidRPr="00413CC7">
              <w:rPr>
                <w:rFonts w:eastAsia="Times New Roman" w:cs="Times New Roman"/>
                <w:szCs w:val="24"/>
              </w:rPr>
              <w:t>Rubene</w:t>
            </w:r>
          </w:p>
        </w:tc>
        <w:tc>
          <w:tcPr>
            <w:tcW w:w="1985" w:type="dxa"/>
            <w:shd w:val="clear" w:color="auto" w:fill="auto"/>
          </w:tcPr>
          <w:p w:rsidR="001A36F5" w:rsidRPr="00413CC7" w:rsidRDefault="001A36F5" w:rsidP="00251578">
            <w:pPr>
              <w:ind w:left="-108" w:right="-108"/>
              <w:jc w:val="left"/>
              <w:rPr>
                <w:rFonts w:eastAsia="Times New Roman" w:cs="Times New Roman"/>
                <w:szCs w:val="24"/>
              </w:rPr>
            </w:pPr>
            <w:r w:rsidRPr="00413CC7">
              <w:rPr>
                <w:rFonts w:eastAsia="Times New Roman" w:cs="Times New Roman"/>
                <w:szCs w:val="24"/>
              </w:rPr>
              <w:t>Skolotāja</w:t>
            </w:r>
          </w:p>
        </w:tc>
        <w:tc>
          <w:tcPr>
            <w:tcW w:w="1134" w:type="dxa"/>
            <w:shd w:val="clear" w:color="auto" w:fill="auto"/>
          </w:tcPr>
          <w:p w:rsidR="001A36F5" w:rsidRPr="00413CC7" w:rsidRDefault="001A36F5" w:rsidP="00251578">
            <w:pPr>
              <w:ind w:right="-108" w:hanging="108"/>
              <w:jc w:val="left"/>
              <w:rPr>
                <w:rFonts w:eastAsia="Times New Roman" w:cs="Times New Roman"/>
                <w:szCs w:val="24"/>
              </w:rPr>
            </w:pPr>
            <w:r w:rsidRPr="00413CC7">
              <w:rPr>
                <w:rFonts w:eastAsia="Times New Roman" w:cs="Times New Roman"/>
                <w:szCs w:val="24"/>
              </w:rPr>
              <w:t>26255288</w:t>
            </w:r>
          </w:p>
        </w:tc>
        <w:tc>
          <w:tcPr>
            <w:tcW w:w="2551" w:type="dxa"/>
            <w:shd w:val="clear" w:color="auto" w:fill="auto"/>
          </w:tcPr>
          <w:p w:rsidR="001A36F5" w:rsidRPr="00413CC7" w:rsidRDefault="00D456BA" w:rsidP="00251578">
            <w:pPr>
              <w:ind w:left="-108" w:right="-99"/>
              <w:jc w:val="left"/>
              <w:rPr>
                <w:rFonts w:eastAsia="Times New Roman" w:cs="Times New Roman"/>
                <w:sz w:val="20"/>
                <w:szCs w:val="20"/>
              </w:rPr>
            </w:pPr>
            <w:hyperlink r:id="rId45" w:history="1">
              <w:r w:rsidR="001A36F5" w:rsidRPr="00413CC7">
                <w:rPr>
                  <w:rFonts w:eastAsia="Times New Roman" w:cs="Times New Roman"/>
                  <w:color w:val="0000FF"/>
                  <w:sz w:val="20"/>
                  <w:szCs w:val="20"/>
                  <w:u w:val="single"/>
                </w:rPr>
                <w:t>initrinna@inbox.lv</w:t>
              </w:r>
            </w:hyperlink>
          </w:p>
        </w:tc>
      </w:tr>
      <w:tr w:rsidR="001A36F5" w:rsidRPr="00413CC7" w:rsidTr="00251578">
        <w:trPr>
          <w:trHeight w:val="135"/>
        </w:trPr>
        <w:tc>
          <w:tcPr>
            <w:tcW w:w="534" w:type="dxa"/>
            <w:vMerge/>
            <w:shd w:val="clear" w:color="auto" w:fill="auto"/>
          </w:tcPr>
          <w:p w:rsidR="001A36F5" w:rsidRPr="00413CC7" w:rsidRDefault="001A36F5" w:rsidP="00251578">
            <w:pPr>
              <w:jc w:val="left"/>
              <w:rPr>
                <w:rFonts w:eastAsia="Times New Roman" w:cs="Times New Roman"/>
                <w:szCs w:val="24"/>
              </w:rPr>
            </w:pPr>
          </w:p>
        </w:tc>
        <w:tc>
          <w:tcPr>
            <w:tcW w:w="2321" w:type="dxa"/>
            <w:shd w:val="clear" w:color="auto" w:fill="auto"/>
          </w:tcPr>
          <w:p w:rsidR="001A36F5" w:rsidRPr="00413CC7" w:rsidRDefault="001A36F5" w:rsidP="00251578">
            <w:pPr>
              <w:ind w:left="-108"/>
              <w:jc w:val="left"/>
              <w:rPr>
                <w:rFonts w:eastAsia="Times New Roman" w:cs="Times New Roman"/>
                <w:szCs w:val="24"/>
              </w:rPr>
            </w:pPr>
            <w:r w:rsidRPr="00413CC7">
              <w:rPr>
                <w:rFonts w:eastAsia="Times New Roman" w:cs="Times New Roman"/>
                <w:szCs w:val="24"/>
              </w:rPr>
              <w:t>Pūres pamatskolas Jaunsātu filiāle</w:t>
            </w:r>
          </w:p>
        </w:tc>
        <w:tc>
          <w:tcPr>
            <w:tcW w:w="1364" w:type="dxa"/>
            <w:shd w:val="clear" w:color="auto" w:fill="auto"/>
          </w:tcPr>
          <w:p w:rsidR="001A36F5" w:rsidRPr="00413CC7" w:rsidRDefault="001A36F5" w:rsidP="00251578">
            <w:pPr>
              <w:ind w:hanging="20"/>
              <w:jc w:val="left"/>
              <w:rPr>
                <w:rFonts w:eastAsia="Times New Roman" w:cs="Times New Roman"/>
                <w:szCs w:val="24"/>
              </w:rPr>
            </w:pPr>
            <w:r w:rsidRPr="00413CC7">
              <w:rPr>
                <w:rFonts w:eastAsia="Times New Roman" w:cs="Times New Roman"/>
                <w:szCs w:val="24"/>
              </w:rPr>
              <w:t xml:space="preserve">Ina </w:t>
            </w:r>
          </w:p>
          <w:p w:rsidR="001A36F5" w:rsidRPr="00413CC7" w:rsidRDefault="001A36F5" w:rsidP="00251578">
            <w:pPr>
              <w:ind w:hanging="20"/>
              <w:jc w:val="left"/>
              <w:rPr>
                <w:rFonts w:eastAsia="Times New Roman" w:cs="Times New Roman"/>
                <w:szCs w:val="24"/>
              </w:rPr>
            </w:pPr>
            <w:r w:rsidRPr="00413CC7">
              <w:rPr>
                <w:rFonts w:eastAsia="Times New Roman" w:cs="Times New Roman"/>
                <w:szCs w:val="24"/>
              </w:rPr>
              <w:t>Jackovska</w:t>
            </w:r>
          </w:p>
        </w:tc>
        <w:tc>
          <w:tcPr>
            <w:tcW w:w="1985" w:type="dxa"/>
            <w:shd w:val="clear" w:color="auto" w:fill="auto"/>
          </w:tcPr>
          <w:p w:rsidR="001A36F5" w:rsidRPr="00413CC7" w:rsidRDefault="001A36F5" w:rsidP="00251578">
            <w:pPr>
              <w:ind w:left="-108" w:right="-108"/>
              <w:jc w:val="left"/>
              <w:rPr>
                <w:rFonts w:eastAsia="Times New Roman" w:cs="Times New Roman"/>
                <w:szCs w:val="24"/>
              </w:rPr>
            </w:pPr>
            <w:r w:rsidRPr="00413CC7">
              <w:rPr>
                <w:rFonts w:eastAsia="Times New Roman" w:cs="Times New Roman"/>
                <w:szCs w:val="24"/>
              </w:rPr>
              <w:t>Direktora vietniece izglītības jomā</w:t>
            </w:r>
          </w:p>
        </w:tc>
        <w:tc>
          <w:tcPr>
            <w:tcW w:w="1134" w:type="dxa"/>
            <w:shd w:val="clear" w:color="auto" w:fill="auto"/>
          </w:tcPr>
          <w:p w:rsidR="001A36F5" w:rsidRPr="00413CC7" w:rsidRDefault="001A36F5" w:rsidP="00251578">
            <w:pPr>
              <w:ind w:right="-108" w:hanging="108"/>
              <w:jc w:val="left"/>
              <w:rPr>
                <w:rFonts w:eastAsia="Times New Roman" w:cs="Times New Roman"/>
                <w:szCs w:val="24"/>
              </w:rPr>
            </w:pPr>
            <w:r w:rsidRPr="00413CC7">
              <w:rPr>
                <w:rFonts w:eastAsia="Times New Roman" w:cs="Times New Roman"/>
                <w:szCs w:val="24"/>
              </w:rPr>
              <w:t>26527898</w:t>
            </w:r>
          </w:p>
        </w:tc>
        <w:tc>
          <w:tcPr>
            <w:tcW w:w="2551" w:type="dxa"/>
            <w:shd w:val="clear" w:color="auto" w:fill="auto"/>
          </w:tcPr>
          <w:p w:rsidR="001A36F5" w:rsidRPr="00413CC7" w:rsidRDefault="00D456BA" w:rsidP="00251578">
            <w:pPr>
              <w:ind w:left="-108" w:right="-99"/>
              <w:jc w:val="left"/>
              <w:rPr>
                <w:rFonts w:eastAsia="Times New Roman" w:cs="Times New Roman"/>
                <w:sz w:val="20"/>
                <w:szCs w:val="20"/>
              </w:rPr>
            </w:pPr>
            <w:hyperlink r:id="rId46" w:history="1">
              <w:r w:rsidR="001A36F5" w:rsidRPr="00413CC7">
                <w:rPr>
                  <w:rFonts w:eastAsia="Times New Roman" w:cs="Times New Roman"/>
                  <w:color w:val="0000FF"/>
                  <w:sz w:val="20"/>
                  <w:szCs w:val="20"/>
                  <w:u w:val="single"/>
                </w:rPr>
                <w:t>jaunsatuskola@inbox.lv</w:t>
              </w:r>
            </w:hyperlink>
          </w:p>
        </w:tc>
      </w:tr>
      <w:tr w:rsidR="001A36F5" w:rsidRPr="00413CC7" w:rsidTr="00251578">
        <w:trPr>
          <w:trHeight w:val="135"/>
        </w:trPr>
        <w:tc>
          <w:tcPr>
            <w:tcW w:w="534" w:type="dxa"/>
            <w:shd w:val="clear" w:color="auto" w:fill="auto"/>
          </w:tcPr>
          <w:p w:rsidR="001A36F5" w:rsidRPr="00413CC7" w:rsidRDefault="001A36F5" w:rsidP="00251578">
            <w:pPr>
              <w:jc w:val="left"/>
              <w:rPr>
                <w:rFonts w:eastAsia="Times New Roman" w:cs="Times New Roman"/>
                <w:szCs w:val="24"/>
              </w:rPr>
            </w:pPr>
            <w:r w:rsidRPr="00413CC7">
              <w:rPr>
                <w:rFonts w:eastAsia="Times New Roman" w:cs="Times New Roman"/>
                <w:szCs w:val="24"/>
              </w:rPr>
              <w:t>12.</w:t>
            </w:r>
          </w:p>
        </w:tc>
        <w:tc>
          <w:tcPr>
            <w:tcW w:w="2321" w:type="dxa"/>
            <w:shd w:val="clear" w:color="auto" w:fill="auto"/>
          </w:tcPr>
          <w:p w:rsidR="001A36F5" w:rsidRPr="00413CC7" w:rsidRDefault="001A36F5" w:rsidP="00251578">
            <w:pPr>
              <w:ind w:left="-108"/>
              <w:jc w:val="left"/>
              <w:rPr>
                <w:rFonts w:eastAsia="Times New Roman" w:cs="Times New Roman"/>
                <w:szCs w:val="24"/>
              </w:rPr>
            </w:pPr>
            <w:r w:rsidRPr="00413CC7">
              <w:rPr>
                <w:rFonts w:eastAsia="Times New Roman" w:cs="Times New Roman"/>
                <w:szCs w:val="24"/>
              </w:rPr>
              <w:t>Sēmes sākumskola</w:t>
            </w:r>
          </w:p>
        </w:tc>
        <w:tc>
          <w:tcPr>
            <w:tcW w:w="1364" w:type="dxa"/>
            <w:shd w:val="clear" w:color="auto" w:fill="auto"/>
          </w:tcPr>
          <w:p w:rsidR="001A36F5" w:rsidRPr="00413CC7" w:rsidRDefault="001A36F5" w:rsidP="00251578">
            <w:pPr>
              <w:ind w:hanging="20"/>
              <w:jc w:val="left"/>
              <w:rPr>
                <w:rFonts w:eastAsia="Times New Roman" w:cs="Times New Roman"/>
                <w:szCs w:val="24"/>
              </w:rPr>
            </w:pPr>
            <w:r w:rsidRPr="00413CC7">
              <w:rPr>
                <w:rFonts w:eastAsia="Times New Roman" w:cs="Times New Roman"/>
                <w:szCs w:val="24"/>
              </w:rPr>
              <w:t xml:space="preserve">Ilze </w:t>
            </w:r>
          </w:p>
          <w:p w:rsidR="001A36F5" w:rsidRPr="00413CC7" w:rsidRDefault="001A36F5" w:rsidP="00251578">
            <w:pPr>
              <w:ind w:hanging="20"/>
              <w:jc w:val="left"/>
              <w:rPr>
                <w:rFonts w:eastAsia="Times New Roman" w:cs="Times New Roman"/>
                <w:szCs w:val="24"/>
              </w:rPr>
            </w:pPr>
            <w:r w:rsidRPr="00413CC7">
              <w:rPr>
                <w:rFonts w:eastAsia="Times New Roman" w:cs="Times New Roman"/>
                <w:szCs w:val="24"/>
              </w:rPr>
              <w:t>Žākle</w:t>
            </w:r>
          </w:p>
        </w:tc>
        <w:tc>
          <w:tcPr>
            <w:tcW w:w="1985" w:type="dxa"/>
            <w:shd w:val="clear" w:color="auto" w:fill="auto"/>
          </w:tcPr>
          <w:p w:rsidR="001A36F5" w:rsidRPr="00413CC7" w:rsidRDefault="001A36F5" w:rsidP="00251578">
            <w:pPr>
              <w:ind w:left="-108" w:right="-108"/>
              <w:jc w:val="left"/>
              <w:rPr>
                <w:rFonts w:eastAsia="Times New Roman" w:cs="Times New Roman"/>
                <w:szCs w:val="24"/>
              </w:rPr>
            </w:pPr>
            <w:r w:rsidRPr="00413CC7">
              <w:rPr>
                <w:rFonts w:eastAsia="Times New Roman" w:cs="Times New Roman"/>
                <w:szCs w:val="24"/>
              </w:rPr>
              <w:t xml:space="preserve">Pirmsskolas </w:t>
            </w:r>
          </w:p>
          <w:p w:rsidR="001A36F5" w:rsidRPr="00413CC7" w:rsidRDefault="001A36F5" w:rsidP="00251578">
            <w:pPr>
              <w:ind w:left="-108" w:right="-108"/>
              <w:jc w:val="left"/>
              <w:rPr>
                <w:rFonts w:eastAsia="Times New Roman" w:cs="Times New Roman"/>
                <w:szCs w:val="24"/>
              </w:rPr>
            </w:pPr>
            <w:r w:rsidRPr="00413CC7">
              <w:rPr>
                <w:rFonts w:eastAsia="Times New Roman" w:cs="Times New Roman"/>
                <w:szCs w:val="24"/>
              </w:rPr>
              <w:t>izglītības skolotāja</w:t>
            </w:r>
          </w:p>
        </w:tc>
        <w:tc>
          <w:tcPr>
            <w:tcW w:w="1134" w:type="dxa"/>
            <w:shd w:val="clear" w:color="auto" w:fill="auto"/>
          </w:tcPr>
          <w:p w:rsidR="001A36F5" w:rsidRPr="00413CC7" w:rsidRDefault="001A36F5" w:rsidP="00251578">
            <w:pPr>
              <w:ind w:right="-108" w:hanging="108"/>
              <w:jc w:val="left"/>
              <w:rPr>
                <w:rFonts w:eastAsia="Times New Roman" w:cs="Times New Roman"/>
                <w:szCs w:val="24"/>
              </w:rPr>
            </w:pPr>
            <w:r w:rsidRPr="00413CC7">
              <w:rPr>
                <w:rFonts w:eastAsia="Times New Roman" w:cs="Times New Roman"/>
                <w:szCs w:val="24"/>
              </w:rPr>
              <w:t>26541063</w:t>
            </w:r>
          </w:p>
        </w:tc>
        <w:tc>
          <w:tcPr>
            <w:tcW w:w="2551" w:type="dxa"/>
            <w:shd w:val="clear" w:color="auto" w:fill="auto"/>
          </w:tcPr>
          <w:p w:rsidR="001A36F5" w:rsidRPr="00413CC7" w:rsidRDefault="00D456BA" w:rsidP="00251578">
            <w:pPr>
              <w:ind w:left="-108" w:right="-99"/>
              <w:jc w:val="left"/>
              <w:rPr>
                <w:rFonts w:eastAsia="Times New Roman" w:cs="Times New Roman"/>
                <w:sz w:val="20"/>
                <w:szCs w:val="20"/>
              </w:rPr>
            </w:pPr>
            <w:hyperlink r:id="rId47" w:history="1">
              <w:r w:rsidR="001A36F5" w:rsidRPr="00413CC7">
                <w:rPr>
                  <w:rFonts w:eastAsia="Times New Roman" w:cs="Times New Roman"/>
                  <w:color w:val="0000FF"/>
                  <w:sz w:val="20"/>
                  <w:szCs w:val="20"/>
                  <w:u w:val="single"/>
                </w:rPr>
                <w:t>ilze.zakle@inbox.lv</w:t>
              </w:r>
            </w:hyperlink>
          </w:p>
        </w:tc>
      </w:tr>
      <w:tr w:rsidR="001A36F5" w:rsidRPr="00413CC7" w:rsidTr="00251578">
        <w:trPr>
          <w:trHeight w:val="135"/>
        </w:trPr>
        <w:tc>
          <w:tcPr>
            <w:tcW w:w="534" w:type="dxa"/>
            <w:shd w:val="clear" w:color="auto" w:fill="auto"/>
          </w:tcPr>
          <w:p w:rsidR="001A36F5" w:rsidRPr="00413CC7" w:rsidRDefault="001A36F5" w:rsidP="00251578">
            <w:pPr>
              <w:jc w:val="left"/>
              <w:rPr>
                <w:rFonts w:eastAsia="Times New Roman" w:cs="Times New Roman"/>
                <w:szCs w:val="24"/>
              </w:rPr>
            </w:pPr>
            <w:r w:rsidRPr="00413CC7">
              <w:rPr>
                <w:rFonts w:eastAsia="Times New Roman" w:cs="Times New Roman"/>
                <w:szCs w:val="24"/>
              </w:rPr>
              <w:t>13.</w:t>
            </w:r>
          </w:p>
        </w:tc>
        <w:tc>
          <w:tcPr>
            <w:tcW w:w="2321" w:type="dxa"/>
            <w:shd w:val="clear" w:color="auto" w:fill="auto"/>
          </w:tcPr>
          <w:p w:rsidR="001A36F5" w:rsidRPr="00413CC7" w:rsidRDefault="001A36F5" w:rsidP="00251578">
            <w:pPr>
              <w:ind w:left="-108" w:right="-55"/>
              <w:jc w:val="left"/>
              <w:rPr>
                <w:rFonts w:eastAsia="Times New Roman" w:cs="Times New Roman"/>
                <w:szCs w:val="24"/>
              </w:rPr>
            </w:pPr>
            <w:r w:rsidRPr="00413CC7">
              <w:rPr>
                <w:rFonts w:eastAsia="Times New Roman" w:cs="Times New Roman"/>
                <w:szCs w:val="24"/>
              </w:rPr>
              <w:t>Tukuma internātpamatskola</w:t>
            </w:r>
          </w:p>
        </w:tc>
        <w:tc>
          <w:tcPr>
            <w:tcW w:w="1364" w:type="dxa"/>
            <w:shd w:val="clear" w:color="auto" w:fill="auto"/>
          </w:tcPr>
          <w:p w:rsidR="001A36F5" w:rsidRPr="00413CC7" w:rsidRDefault="001A36F5" w:rsidP="00251578">
            <w:pPr>
              <w:ind w:hanging="20"/>
              <w:jc w:val="left"/>
              <w:rPr>
                <w:rFonts w:eastAsia="Times New Roman" w:cs="Times New Roman"/>
                <w:szCs w:val="24"/>
              </w:rPr>
            </w:pPr>
            <w:r w:rsidRPr="00413CC7">
              <w:rPr>
                <w:rFonts w:eastAsia="Times New Roman" w:cs="Times New Roman"/>
                <w:szCs w:val="24"/>
              </w:rPr>
              <w:t xml:space="preserve">Lidija </w:t>
            </w:r>
          </w:p>
          <w:p w:rsidR="001A36F5" w:rsidRPr="00413CC7" w:rsidRDefault="001A36F5" w:rsidP="00251578">
            <w:pPr>
              <w:ind w:hanging="20"/>
              <w:jc w:val="left"/>
              <w:rPr>
                <w:rFonts w:eastAsia="Times New Roman" w:cs="Times New Roman"/>
                <w:szCs w:val="24"/>
              </w:rPr>
            </w:pPr>
            <w:proofErr w:type="spellStart"/>
            <w:r w:rsidRPr="00413CC7">
              <w:rPr>
                <w:rFonts w:eastAsia="Times New Roman" w:cs="Times New Roman"/>
                <w:szCs w:val="24"/>
              </w:rPr>
              <w:t>Indersone</w:t>
            </w:r>
            <w:proofErr w:type="spellEnd"/>
          </w:p>
        </w:tc>
        <w:tc>
          <w:tcPr>
            <w:tcW w:w="1985" w:type="dxa"/>
            <w:shd w:val="clear" w:color="auto" w:fill="auto"/>
          </w:tcPr>
          <w:p w:rsidR="001A36F5" w:rsidRPr="00413CC7" w:rsidRDefault="001A36F5" w:rsidP="00251578">
            <w:pPr>
              <w:ind w:left="-108" w:right="-108"/>
              <w:jc w:val="left"/>
              <w:rPr>
                <w:rFonts w:eastAsia="Times New Roman" w:cs="Times New Roman"/>
                <w:szCs w:val="24"/>
              </w:rPr>
            </w:pPr>
            <w:r w:rsidRPr="00413CC7">
              <w:rPr>
                <w:rFonts w:eastAsia="Times New Roman" w:cs="Times New Roman"/>
                <w:szCs w:val="24"/>
              </w:rPr>
              <w:t>Sociālais pedagogs</w:t>
            </w:r>
          </w:p>
        </w:tc>
        <w:tc>
          <w:tcPr>
            <w:tcW w:w="1134" w:type="dxa"/>
            <w:shd w:val="clear" w:color="auto" w:fill="auto"/>
          </w:tcPr>
          <w:p w:rsidR="001A36F5" w:rsidRPr="00413CC7" w:rsidRDefault="001A36F5" w:rsidP="00251578">
            <w:pPr>
              <w:ind w:right="-108" w:hanging="108"/>
              <w:jc w:val="left"/>
              <w:rPr>
                <w:rFonts w:eastAsia="Times New Roman" w:cs="Times New Roman"/>
                <w:szCs w:val="24"/>
              </w:rPr>
            </w:pPr>
            <w:r w:rsidRPr="00413CC7">
              <w:rPr>
                <w:rFonts w:eastAsia="Times New Roman" w:cs="Times New Roman"/>
                <w:szCs w:val="24"/>
              </w:rPr>
              <w:t>20001636</w:t>
            </w:r>
          </w:p>
        </w:tc>
        <w:tc>
          <w:tcPr>
            <w:tcW w:w="2551" w:type="dxa"/>
            <w:shd w:val="clear" w:color="auto" w:fill="auto"/>
          </w:tcPr>
          <w:p w:rsidR="001A36F5" w:rsidRPr="00413CC7" w:rsidRDefault="00D456BA" w:rsidP="00251578">
            <w:pPr>
              <w:ind w:left="-108" w:right="-99"/>
              <w:jc w:val="left"/>
              <w:rPr>
                <w:rFonts w:eastAsia="Times New Roman" w:cs="Times New Roman"/>
                <w:sz w:val="20"/>
                <w:szCs w:val="20"/>
              </w:rPr>
            </w:pPr>
            <w:hyperlink r:id="rId48" w:history="1">
              <w:r w:rsidR="001A36F5" w:rsidRPr="00413CC7">
                <w:rPr>
                  <w:rFonts w:eastAsia="Times New Roman" w:cs="Times New Roman"/>
                  <w:color w:val="0000FF"/>
                  <w:sz w:val="20"/>
                  <w:szCs w:val="20"/>
                  <w:u w:val="single"/>
                </w:rPr>
                <w:t>tukspecsk@kopideja.lv</w:t>
              </w:r>
            </w:hyperlink>
          </w:p>
        </w:tc>
      </w:tr>
      <w:tr w:rsidR="001A36F5" w:rsidRPr="00413CC7" w:rsidTr="00251578">
        <w:trPr>
          <w:trHeight w:val="135"/>
        </w:trPr>
        <w:tc>
          <w:tcPr>
            <w:tcW w:w="534" w:type="dxa"/>
            <w:shd w:val="clear" w:color="auto" w:fill="auto"/>
          </w:tcPr>
          <w:p w:rsidR="001A36F5" w:rsidRPr="00413CC7" w:rsidRDefault="001A36F5" w:rsidP="00251578">
            <w:pPr>
              <w:jc w:val="left"/>
              <w:rPr>
                <w:rFonts w:eastAsia="Times New Roman" w:cs="Times New Roman"/>
                <w:szCs w:val="24"/>
              </w:rPr>
            </w:pPr>
            <w:r w:rsidRPr="00413CC7">
              <w:rPr>
                <w:rFonts w:eastAsia="Times New Roman" w:cs="Times New Roman"/>
                <w:szCs w:val="24"/>
              </w:rPr>
              <w:t>14.</w:t>
            </w:r>
          </w:p>
        </w:tc>
        <w:tc>
          <w:tcPr>
            <w:tcW w:w="2321" w:type="dxa"/>
            <w:shd w:val="clear" w:color="auto" w:fill="auto"/>
          </w:tcPr>
          <w:p w:rsidR="001A36F5" w:rsidRPr="00413CC7" w:rsidRDefault="001A36F5" w:rsidP="00251578">
            <w:pPr>
              <w:ind w:left="-108" w:right="-55"/>
              <w:jc w:val="left"/>
              <w:rPr>
                <w:rFonts w:eastAsia="Times New Roman" w:cs="Times New Roman"/>
                <w:szCs w:val="24"/>
              </w:rPr>
            </w:pPr>
            <w:r w:rsidRPr="00413CC7">
              <w:rPr>
                <w:rFonts w:eastAsia="Times New Roman" w:cs="Times New Roman"/>
                <w:szCs w:val="24"/>
              </w:rPr>
              <w:t>Dzirciema internātpamatskola</w:t>
            </w:r>
          </w:p>
        </w:tc>
        <w:tc>
          <w:tcPr>
            <w:tcW w:w="1364" w:type="dxa"/>
            <w:shd w:val="clear" w:color="auto" w:fill="auto"/>
          </w:tcPr>
          <w:p w:rsidR="001A36F5" w:rsidRPr="00413CC7" w:rsidRDefault="001A36F5" w:rsidP="00251578">
            <w:pPr>
              <w:ind w:hanging="20"/>
              <w:jc w:val="left"/>
              <w:rPr>
                <w:rFonts w:eastAsia="Times New Roman" w:cs="Times New Roman"/>
                <w:szCs w:val="24"/>
              </w:rPr>
            </w:pPr>
            <w:proofErr w:type="spellStart"/>
            <w:r w:rsidRPr="00413CC7">
              <w:rPr>
                <w:rFonts w:eastAsia="Times New Roman" w:cs="Times New Roman"/>
                <w:szCs w:val="24"/>
              </w:rPr>
              <w:t>Romusis</w:t>
            </w:r>
            <w:proofErr w:type="spellEnd"/>
            <w:r w:rsidRPr="00413CC7">
              <w:rPr>
                <w:rFonts w:eastAsia="Times New Roman" w:cs="Times New Roman"/>
                <w:szCs w:val="24"/>
              </w:rPr>
              <w:t xml:space="preserve"> </w:t>
            </w:r>
            <w:proofErr w:type="spellStart"/>
            <w:r w:rsidRPr="00413CC7">
              <w:rPr>
                <w:rFonts w:eastAsia="Times New Roman" w:cs="Times New Roman"/>
                <w:szCs w:val="24"/>
              </w:rPr>
              <w:t>Balanas</w:t>
            </w:r>
            <w:proofErr w:type="spellEnd"/>
          </w:p>
        </w:tc>
        <w:tc>
          <w:tcPr>
            <w:tcW w:w="1985" w:type="dxa"/>
            <w:shd w:val="clear" w:color="auto" w:fill="auto"/>
          </w:tcPr>
          <w:p w:rsidR="001A36F5" w:rsidRPr="00413CC7" w:rsidRDefault="001A36F5" w:rsidP="00251578">
            <w:pPr>
              <w:ind w:left="-108" w:right="-108"/>
              <w:jc w:val="left"/>
              <w:rPr>
                <w:rFonts w:eastAsia="Times New Roman" w:cs="Times New Roman"/>
                <w:szCs w:val="24"/>
              </w:rPr>
            </w:pPr>
            <w:r w:rsidRPr="00413CC7">
              <w:rPr>
                <w:rFonts w:eastAsia="Times New Roman" w:cs="Times New Roman"/>
                <w:szCs w:val="24"/>
              </w:rPr>
              <w:t>Direktors</w:t>
            </w:r>
          </w:p>
        </w:tc>
        <w:tc>
          <w:tcPr>
            <w:tcW w:w="1134" w:type="dxa"/>
            <w:shd w:val="clear" w:color="auto" w:fill="auto"/>
          </w:tcPr>
          <w:p w:rsidR="001A36F5" w:rsidRPr="00413CC7" w:rsidRDefault="001A36F5" w:rsidP="00251578">
            <w:pPr>
              <w:ind w:right="-108" w:hanging="108"/>
              <w:jc w:val="left"/>
              <w:rPr>
                <w:rFonts w:eastAsia="Times New Roman" w:cs="Times New Roman"/>
                <w:szCs w:val="24"/>
              </w:rPr>
            </w:pPr>
            <w:r w:rsidRPr="00413CC7">
              <w:rPr>
                <w:rFonts w:eastAsia="Times New Roman" w:cs="Times New Roman"/>
                <w:szCs w:val="24"/>
              </w:rPr>
              <w:t>29194763</w:t>
            </w:r>
          </w:p>
        </w:tc>
        <w:tc>
          <w:tcPr>
            <w:tcW w:w="2551" w:type="dxa"/>
            <w:shd w:val="clear" w:color="auto" w:fill="auto"/>
          </w:tcPr>
          <w:p w:rsidR="001A36F5" w:rsidRPr="00413CC7" w:rsidRDefault="00D456BA" w:rsidP="00251578">
            <w:pPr>
              <w:ind w:left="-108" w:right="-99"/>
              <w:jc w:val="left"/>
              <w:rPr>
                <w:rFonts w:eastAsia="Times New Roman" w:cs="Times New Roman"/>
                <w:sz w:val="20"/>
                <w:szCs w:val="20"/>
              </w:rPr>
            </w:pPr>
            <w:hyperlink r:id="rId49" w:history="1">
              <w:r w:rsidR="001A36F5" w:rsidRPr="00413CC7">
                <w:rPr>
                  <w:rFonts w:eastAsia="Times New Roman" w:cs="Times New Roman"/>
                  <w:color w:val="0000FF"/>
                  <w:sz w:val="20"/>
                  <w:szCs w:val="20"/>
                  <w:u w:val="single"/>
                </w:rPr>
                <w:t>dzskola@infonet.lv</w:t>
              </w:r>
            </w:hyperlink>
            <w:r w:rsidR="001A36F5" w:rsidRPr="00413CC7">
              <w:rPr>
                <w:rFonts w:eastAsia="Times New Roman" w:cs="Times New Roman"/>
                <w:sz w:val="20"/>
                <w:szCs w:val="20"/>
              </w:rPr>
              <w:t xml:space="preserve"> </w:t>
            </w:r>
          </w:p>
        </w:tc>
      </w:tr>
    </w:tbl>
    <w:p w:rsidR="001A36F5" w:rsidRDefault="001A36F5" w:rsidP="001A36F5">
      <w:pPr>
        <w:jc w:val="left"/>
        <w:rPr>
          <w:rFonts w:eastAsia="Times New Roman" w:cs="Times New Roman"/>
          <w:szCs w:val="24"/>
        </w:rPr>
      </w:pPr>
    </w:p>
    <w:p w:rsidR="004169D0" w:rsidRDefault="004169D0" w:rsidP="004169D0">
      <w:pPr>
        <w:jc w:val="both"/>
        <w:rPr>
          <w:rFonts w:cs="Times New Roman"/>
          <w:b/>
          <w:bCs/>
        </w:rPr>
      </w:pPr>
    </w:p>
    <w:p w:rsidR="004169D0" w:rsidRDefault="004169D0" w:rsidP="004169D0">
      <w:pPr>
        <w:jc w:val="both"/>
        <w:rPr>
          <w:rFonts w:cs="Times New Roman"/>
          <w:b/>
          <w:bCs/>
        </w:rPr>
      </w:pPr>
    </w:p>
    <w:p w:rsidR="004169D0" w:rsidRDefault="004169D0" w:rsidP="004169D0">
      <w:pPr>
        <w:jc w:val="both"/>
        <w:rPr>
          <w:rFonts w:cs="Times New Roman"/>
          <w:b/>
          <w:bCs/>
        </w:rPr>
      </w:pPr>
    </w:p>
    <w:p w:rsidR="00BB28E6" w:rsidRDefault="00BB28E6" w:rsidP="004169D0">
      <w:pPr>
        <w:jc w:val="center"/>
        <w:rPr>
          <w:rFonts w:eastAsia="Times New Roman" w:cs="Times New Roman"/>
          <w:b/>
          <w:szCs w:val="24"/>
          <w:lang w:val="en-US"/>
        </w:rPr>
      </w:pPr>
      <w:r>
        <w:rPr>
          <w:rFonts w:eastAsia="Times New Roman" w:cs="Times New Roman"/>
          <w:b/>
          <w:szCs w:val="24"/>
          <w:lang w:val="en-US"/>
        </w:rPr>
        <w:lastRenderedPageBreak/>
        <w:t>13.</w:t>
      </w:r>
    </w:p>
    <w:p w:rsidR="004169D0" w:rsidRPr="007D5D82" w:rsidRDefault="004169D0" w:rsidP="004169D0">
      <w:pPr>
        <w:jc w:val="center"/>
        <w:rPr>
          <w:rFonts w:eastAsia="Times New Roman" w:cs="Times New Roman"/>
          <w:b/>
          <w:szCs w:val="24"/>
          <w:lang w:val="en-US"/>
        </w:rPr>
      </w:pPr>
      <w:r w:rsidRPr="007D5D82">
        <w:rPr>
          <w:rFonts w:eastAsia="Times New Roman" w:cs="Times New Roman"/>
          <w:b/>
          <w:szCs w:val="24"/>
          <w:lang w:val="en-US"/>
        </w:rPr>
        <w:t>L Ē M U M S</w:t>
      </w:r>
    </w:p>
    <w:p w:rsidR="004169D0" w:rsidRPr="007D5D82" w:rsidRDefault="004169D0" w:rsidP="004169D0">
      <w:pPr>
        <w:jc w:val="center"/>
        <w:rPr>
          <w:rFonts w:eastAsia="Times New Roman" w:cs="Times New Roman"/>
          <w:szCs w:val="24"/>
        </w:rPr>
      </w:pPr>
      <w:r w:rsidRPr="007D5D82">
        <w:rPr>
          <w:rFonts w:eastAsia="Times New Roman" w:cs="Times New Roman"/>
          <w:szCs w:val="24"/>
        </w:rPr>
        <w:t xml:space="preserve">Tukumā </w:t>
      </w:r>
    </w:p>
    <w:p w:rsidR="004169D0" w:rsidRPr="006A6615" w:rsidRDefault="004169D0" w:rsidP="004169D0">
      <w:pPr>
        <w:jc w:val="both"/>
        <w:rPr>
          <w:rFonts w:eastAsia="Times New Roman" w:cs="Times New Roman"/>
          <w:szCs w:val="24"/>
        </w:rPr>
      </w:pPr>
      <w:r w:rsidRPr="006A6615">
        <w:rPr>
          <w:rFonts w:eastAsia="Times New Roman" w:cs="Times New Roman"/>
          <w:szCs w:val="24"/>
        </w:rPr>
        <w:t>2016.gada 22.septembrī</w:t>
      </w:r>
      <w:r w:rsidRPr="006A6615">
        <w:rPr>
          <w:rFonts w:eastAsia="Times New Roman" w:cs="Times New Roman"/>
          <w:szCs w:val="24"/>
        </w:rPr>
        <w:tab/>
      </w:r>
      <w:r w:rsidRPr="006A6615">
        <w:rPr>
          <w:rFonts w:eastAsia="Times New Roman" w:cs="Times New Roman"/>
          <w:szCs w:val="24"/>
        </w:rPr>
        <w:tab/>
      </w:r>
      <w:r w:rsidRPr="006A6615">
        <w:rPr>
          <w:rFonts w:eastAsia="Times New Roman" w:cs="Times New Roman"/>
          <w:szCs w:val="24"/>
        </w:rPr>
        <w:tab/>
      </w:r>
      <w:r w:rsidRPr="006A6615">
        <w:rPr>
          <w:rFonts w:eastAsia="Times New Roman" w:cs="Times New Roman"/>
          <w:szCs w:val="24"/>
        </w:rPr>
        <w:tab/>
      </w:r>
      <w:r w:rsidRPr="006A6615">
        <w:rPr>
          <w:rFonts w:eastAsia="Times New Roman" w:cs="Times New Roman"/>
          <w:szCs w:val="24"/>
        </w:rPr>
        <w:tab/>
      </w:r>
      <w:r w:rsidRPr="006A6615">
        <w:rPr>
          <w:rFonts w:eastAsia="Times New Roman" w:cs="Times New Roman"/>
          <w:szCs w:val="24"/>
        </w:rPr>
        <w:tab/>
      </w:r>
      <w:r w:rsidRPr="006A6615">
        <w:rPr>
          <w:rFonts w:eastAsia="Times New Roman" w:cs="Times New Roman"/>
          <w:szCs w:val="24"/>
        </w:rPr>
        <w:tab/>
      </w:r>
      <w:r w:rsidRPr="006A6615">
        <w:rPr>
          <w:rFonts w:eastAsia="Times New Roman" w:cs="Times New Roman"/>
          <w:szCs w:val="24"/>
        </w:rPr>
        <w:tab/>
        <w:t>prot.Nr.12, …§.</w:t>
      </w:r>
    </w:p>
    <w:p w:rsidR="004169D0" w:rsidRDefault="004169D0" w:rsidP="004169D0">
      <w:pPr>
        <w:jc w:val="left"/>
        <w:rPr>
          <w:rFonts w:eastAsia="Times New Roman" w:cs="Times New Roman"/>
          <w:b/>
          <w:szCs w:val="24"/>
        </w:rPr>
      </w:pPr>
    </w:p>
    <w:p w:rsidR="004169D0" w:rsidRDefault="004169D0" w:rsidP="004169D0">
      <w:pPr>
        <w:jc w:val="both"/>
        <w:rPr>
          <w:rFonts w:cs="Times New Roman"/>
          <w:b/>
          <w:bCs/>
        </w:rPr>
      </w:pPr>
    </w:p>
    <w:p w:rsidR="004169D0" w:rsidRDefault="004169D0" w:rsidP="004169D0">
      <w:pPr>
        <w:jc w:val="both"/>
        <w:rPr>
          <w:rFonts w:cs="Times New Roman"/>
          <w:b/>
          <w:bCs/>
        </w:rPr>
      </w:pPr>
      <w:r w:rsidRPr="008D5CC6">
        <w:rPr>
          <w:rFonts w:cs="Times New Roman"/>
          <w:b/>
          <w:bCs/>
        </w:rPr>
        <w:t xml:space="preserve">Par aizņēmumu </w:t>
      </w:r>
      <w:r>
        <w:rPr>
          <w:rFonts w:cs="Times New Roman"/>
          <w:b/>
          <w:bCs/>
        </w:rPr>
        <w:t>izglītības iestādes investīciju projekta</w:t>
      </w:r>
    </w:p>
    <w:p w:rsidR="004169D0" w:rsidRPr="008D5CC6" w:rsidRDefault="004169D0" w:rsidP="004169D0">
      <w:pPr>
        <w:jc w:val="both"/>
        <w:rPr>
          <w:rFonts w:cs="Times New Roman"/>
          <w:b/>
          <w:bCs/>
        </w:rPr>
      </w:pPr>
      <w:r>
        <w:rPr>
          <w:rFonts w:cs="Times New Roman"/>
          <w:b/>
          <w:bCs/>
        </w:rPr>
        <w:t>“Tukuma 3.pamatskolas sporta zāles un stadiona būvniecība”</w:t>
      </w:r>
    </w:p>
    <w:p w:rsidR="004169D0" w:rsidRPr="004957C4" w:rsidRDefault="004169D0" w:rsidP="004169D0">
      <w:pPr>
        <w:jc w:val="both"/>
        <w:rPr>
          <w:rFonts w:cs="Times New Roman"/>
          <w:b/>
          <w:bCs/>
        </w:rPr>
      </w:pPr>
      <w:r w:rsidRPr="008D5CC6">
        <w:rPr>
          <w:rFonts w:cs="Times New Roman"/>
          <w:b/>
          <w:bCs/>
        </w:rPr>
        <w:t>īstenošanai</w:t>
      </w:r>
    </w:p>
    <w:p w:rsidR="004169D0" w:rsidRPr="008D5CC6" w:rsidRDefault="004169D0" w:rsidP="004169D0">
      <w:pPr>
        <w:jc w:val="both"/>
        <w:rPr>
          <w:rFonts w:cs="Times New Roman"/>
          <w:b/>
          <w:bCs/>
          <w:sz w:val="20"/>
          <w:szCs w:val="20"/>
        </w:rPr>
      </w:pPr>
    </w:p>
    <w:p w:rsidR="004169D0" w:rsidRPr="008D5CC6" w:rsidRDefault="004169D0" w:rsidP="004169D0">
      <w:pPr>
        <w:jc w:val="both"/>
        <w:rPr>
          <w:rFonts w:cs="Times New Roman"/>
          <w:sz w:val="20"/>
          <w:szCs w:val="20"/>
        </w:rPr>
      </w:pPr>
    </w:p>
    <w:p w:rsidR="004169D0" w:rsidRPr="00DB5118" w:rsidRDefault="004169D0" w:rsidP="004169D0">
      <w:pPr>
        <w:ind w:firstLine="709"/>
        <w:jc w:val="both"/>
      </w:pPr>
      <w:r>
        <w:t>Projekta vispārējs</w:t>
      </w:r>
      <w:r w:rsidRPr="00DB5118">
        <w:t xml:space="preserve"> mērķis ir uzlabot izglītības pakalpojuma kvalitāti, paaugstināt pakalpojuma pieejamību Tukuma skolu skolēniem, nodrošinot kvalitatīvu sporta stundu programmas izpildi, piedāvājot sporta nodarbību un treniņu apguvi atbilstošā vidē ar atbilstošu aprīkojumu. Projekta mērķis ir atrisināt sporta zāles neesamību Tukuma 3.pamatskolai un sporta zāļu trūkumu sporta aktivitātēm Tukuma Sporta skolai.</w:t>
      </w:r>
    </w:p>
    <w:p w:rsidR="004169D0" w:rsidRPr="00DB5118" w:rsidRDefault="004169D0" w:rsidP="004169D0">
      <w:pPr>
        <w:ind w:firstLine="709"/>
        <w:jc w:val="both"/>
      </w:pPr>
      <w:r w:rsidRPr="00DB5118">
        <w:t xml:space="preserve">Līdz šim </w:t>
      </w:r>
      <w:r>
        <w:t xml:space="preserve">Tukuma </w:t>
      </w:r>
      <w:r w:rsidRPr="00DB5118">
        <w:t xml:space="preserve">3.pamatskolai nav bijusi sporta nodarbībām speciāli būvēta telpa/ piebūve, </w:t>
      </w:r>
      <w:r w:rsidR="00953E83">
        <w:t>sporta stundas</w:t>
      </w:r>
      <w:proofErr w:type="gramStart"/>
      <w:r w:rsidR="00953E83">
        <w:t xml:space="preserve"> </w:t>
      </w:r>
      <w:r w:rsidRPr="00DB5118">
        <w:t xml:space="preserve"> </w:t>
      </w:r>
      <w:proofErr w:type="gramEnd"/>
      <w:r w:rsidRPr="00DB5118">
        <w:t>notiek pielāgotā telpā, kuras pamatizmantošanas veids ir svinību zāle. Sporta skolai Tukuma pilsētā nav pietiekami daudz sporta zāļu, treniņi notiek vispārējo izglītības iestāžu sporta zālēs pēc mācību stundām. Netiek nodrošināts pieprasījums pēc normatīviem un sacensību rīkošanai atbilstošām un pieejamām sporta zālēm.</w:t>
      </w:r>
    </w:p>
    <w:p w:rsidR="004169D0" w:rsidRPr="00351FEA" w:rsidRDefault="004169D0" w:rsidP="00F361E3">
      <w:pPr>
        <w:ind w:firstLine="709"/>
        <w:jc w:val="both"/>
      </w:pPr>
      <w:r w:rsidRPr="00DB5118">
        <w:t>Projektu paredzēts īstenot trīs kārtās.</w:t>
      </w:r>
    </w:p>
    <w:p w:rsidR="004169D0" w:rsidRDefault="004169D0" w:rsidP="004169D0">
      <w:pPr>
        <w:jc w:val="both"/>
        <w:rPr>
          <w:rFonts w:cs="Times New Roman"/>
        </w:rPr>
      </w:pPr>
      <w:r>
        <w:rPr>
          <w:rFonts w:cs="Times New Roman"/>
        </w:rPr>
        <w:tab/>
        <w:t>Atbilstīgi Tukuma novada Domes Investīciju plānam RV1 (TND</w:t>
      </w:r>
      <w:r w:rsidR="00F361E3">
        <w:rPr>
          <w:rFonts w:cs="Times New Roman"/>
        </w:rPr>
        <w:t xml:space="preserve"> 25.08.2016.</w:t>
      </w:r>
      <w:r>
        <w:rPr>
          <w:rFonts w:cs="Times New Roman"/>
        </w:rPr>
        <w:t xml:space="preserve"> lēmums </w:t>
      </w:r>
      <w:r w:rsidR="00F361E3">
        <w:rPr>
          <w:rFonts w:cs="Times New Roman"/>
        </w:rPr>
        <w:t>prot.Nr.11,</w:t>
      </w:r>
      <w:r w:rsidR="00F361E3" w:rsidRPr="00F361E3">
        <w:rPr>
          <w:rFonts w:eastAsia="Times New Roman" w:cs="Times New Roman"/>
          <w:szCs w:val="24"/>
        </w:rPr>
        <w:t xml:space="preserve"> </w:t>
      </w:r>
      <w:r w:rsidR="00F361E3">
        <w:rPr>
          <w:rFonts w:eastAsia="Times New Roman" w:cs="Times New Roman"/>
          <w:szCs w:val="24"/>
        </w:rPr>
        <w:t>6.</w:t>
      </w:r>
      <w:r w:rsidR="00F361E3" w:rsidRPr="006A6615">
        <w:rPr>
          <w:rFonts w:eastAsia="Times New Roman" w:cs="Times New Roman"/>
          <w:szCs w:val="24"/>
        </w:rPr>
        <w:t>§</w:t>
      </w:r>
      <w:r w:rsidR="00F361E3">
        <w:rPr>
          <w:rFonts w:eastAsia="Times New Roman" w:cs="Times New Roman"/>
          <w:szCs w:val="24"/>
        </w:rPr>
        <w:t>.</w:t>
      </w:r>
      <w:r>
        <w:rPr>
          <w:rFonts w:cs="Times New Roman"/>
        </w:rPr>
        <w:t>) Tukuma novada Dome izsludināja iepirkumu par Tukuma 3.pamatskolas sporta zāles un stadiona būvniecību.</w:t>
      </w:r>
    </w:p>
    <w:p w:rsidR="004169D0" w:rsidRPr="00257D55" w:rsidRDefault="004169D0" w:rsidP="004169D0">
      <w:pPr>
        <w:ind w:firstLine="720"/>
        <w:jc w:val="both"/>
      </w:pPr>
      <w:r w:rsidRPr="007D05C5">
        <w:rPr>
          <w:rFonts w:cs="Times New Roman"/>
        </w:rPr>
        <w:t xml:space="preserve">Iepirkuma procedūra ir noslēgusies un saskaņā ar </w:t>
      </w:r>
      <w:r>
        <w:rPr>
          <w:rFonts w:cs="Times New Roman"/>
        </w:rPr>
        <w:t xml:space="preserve">Tukuma novada Domes </w:t>
      </w:r>
      <w:r w:rsidRPr="007D05C5">
        <w:rPr>
          <w:rFonts w:cs="Times New Roman"/>
        </w:rPr>
        <w:t>Piedāvājumu vērtēšanas un lēmuma pieņemšanas sanāksmes</w:t>
      </w:r>
      <w:r>
        <w:rPr>
          <w:rFonts w:cs="Times New Roman"/>
        </w:rPr>
        <w:t xml:space="preserve"> </w:t>
      </w:r>
      <w:r>
        <w:rPr>
          <w:rFonts w:cs="Times New Roman"/>
          <w:bCs/>
        </w:rPr>
        <w:t>protokolu Nr.</w:t>
      </w:r>
      <w:proofErr w:type="gramStart"/>
      <w:r>
        <w:rPr>
          <w:rFonts w:cs="Times New Roman"/>
          <w:bCs/>
        </w:rPr>
        <w:t xml:space="preserve"> .</w:t>
      </w:r>
      <w:proofErr w:type="gramEnd"/>
      <w:r>
        <w:rPr>
          <w:rFonts w:cs="Times New Roman"/>
          <w:bCs/>
        </w:rPr>
        <w:t xml:space="preserve">...., </w:t>
      </w:r>
      <w:r w:rsidRPr="007D05C5">
        <w:t>iepirkumā izvirzītajām prasībām ar viszemāko cenu</w:t>
      </w:r>
      <w:r>
        <w:t xml:space="preserve"> - 3 580 844.77 EUR (trīs miljoni pieci simti astoņdesmit tūkstoši astoņi simti četrdesmit četri </w:t>
      </w:r>
      <w:r>
        <w:rPr>
          <w:i/>
        </w:rPr>
        <w:t>ei</w:t>
      </w:r>
      <w:r w:rsidRPr="00DD5884">
        <w:rPr>
          <w:i/>
        </w:rPr>
        <w:t>ro</w:t>
      </w:r>
      <w:r>
        <w:rPr>
          <w:i/>
        </w:rPr>
        <w:t xml:space="preserve"> </w:t>
      </w:r>
      <w:r w:rsidRPr="008972F2">
        <w:t>un</w:t>
      </w:r>
      <w:r>
        <w:rPr>
          <w:i/>
        </w:rPr>
        <w:t xml:space="preserve"> </w:t>
      </w:r>
      <w:r w:rsidRPr="008972F2">
        <w:t>77</w:t>
      </w:r>
      <w:r>
        <w:rPr>
          <w:i/>
        </w:rPr>
        <w:t xml:space="preserve"> centi</w:t>
      </w:r>
      <w:r>
        <w:t>) bez PVN, atbilst uzņēmuma SIA “SELVA BŪVE”</w:t>
      </w:r>
      <w:r>
        <w:rPr>
          <w:sz w:val="22"/>
        </w:rPr>
        <w:t xml:space="preserve"> </w:t>
      </w:r>
      <w:r w:rsidRPr="007D05C5">
        <w:t>iesniegtais piedāvājums.</w:t>
      </w:r>
    </w:p>
    <w:p w:rsidR="004169D0" w:rsidRPr="000A46BF" w:rsidRDefault="004169D0" w:rsidP="004169D0">
      <w:pPr>
        <w:ind w:firstLine="720"/>
        <w:jc w:val="both"/>
        <w:rPr>
          <w:rFonts w:cs="Times New Roman"/>
        </w:rPr>
      </w:pPr>
      <w:r>
        <w:rPr>
          <w:rFonts w:cs="Times New Roman"/>
        </w:rPr>
        <w:t>Likuma “Par pašvaldībām” 12.pants nosaka, ka “</w:t>
      </w:r>
      <w:r w:rsidRPr="00DD5884">
        <w:rPr>
          <w:rFonts w:cs="Times New Roman"/>
          <w:i/>
        </w:rPr>
        <w:t>Pašvaldības attiecīgās administratīvās teritorijas iedzīvotāju interesēs var brīvprātīgi realizēt savas iniciatīvas ikvienā jautājumā [..]”</w:t>
      </w:r>
      <w:r>
        <w:rPr>
          <w:rFonts w:cs="Times New Roman"/>
        </w:rPr>
        <w:t xml:space="preserve"> un Sporta likuma 4.panta ceturtā daļa </w:t>
      </w:r>
      <w:r w:rsidRPr="000A46BF">
        <w:rPr>
          <w:rFonts w:cs="Times New Roman"/>
        </w:rPr>
        <w:t>/</w:t>
      </w:r>
      <w:r w:rsidRPr="000A46BF">
        <w:rPr>
          <w:rFonts w:cs="Times New Roman"/>
          <w:i/>
          <w:iCs/>
        </w:rPr>
        <w:t>Izglītības iestādes dibinātājs nodrošina sporta bāzes un aprīkojuma pieejamību izglītojamiem.</w:t>
      </w:r>
      <w:r w:rsidRPr="000A46BF">
        <w:rPr>
          <w:rFonts w:cs="Times New Roman"/>
        </w:rPr>
        <w:t>/ un 7.panta pirmās daļas otr</w:t>
      </w:r>
      <w:r>
        <w:rPr>
          <w:rFonts w:cs="Times New Roman"/>
        </w:rPr>
        <w:t>ais punkts</w:t>
      </w:r>
      <w:r w:rsidRPr="000A46BF">
        <w:rPr>
          <w:rFonts w:cs="Times New Roman"/>
        </w:rPr>
        <w:t xml:space="preserve"> /</w:t>
      </w:r>
      <w:r w:rsidRPr="000A46BF">
        <w:rPr>
          <w:rFonts w:cs="Times New Roman"/>
          <w:i/>
          <w:iCs/>
        </w:rPr>
        <w:t xml:space="preserve"> Pašvaldības, veicinot veselīgu dzīvesveidu un sporta attīstību savā administratīvajā teritorijā, ir tiesīgas: 2) būvēt un uzturēt sporta bāzes un nodrošināt tās ar nepieciešamo aprīkojumu;</w:t>
      </w:r>
      <w:r w:rsidRPr="000A46BF">
        <w:rPr>
          <w:rFonts w:cs="Times New Roman"/>
        </w:rPr>
        <w:t>/.</w:t>
      </w:r>
    </w:p>
    <w:p w:rsidR="004169D0" w:rsidRPr="000A46BF" w:rsidRDefault="004169D0" w:rsidP="004169D0">
      <w:pPr>
        <w:jc w:val="both"/>
        <w:rPr>
          <w:rFonts w:cs="Times New Roman"/>
        </w:rPr>
      </w:pPr>
      <w:r w:rsidRPr="000A46BF">
        <w:rPr>
          <w:rFonts w:cs="Times New Roman"/>
        </w:rPr>
        <w:t>Izglītības likuma 17.panta pirmā daļa: /</w:t>
      </w:r>
      <w:r w:rsidRPr="000A46BF">
        <w:rPr>
          <w:rFonts w:cs="Times New Roman"/>
          <w:i/>
          <w:iCs/>
        </w:rPr>
        <w:t>Katras pašvaldības pienākums ir nodrošināt bērniem, kuru dzīvesvieta deklarēta pašvaldības administratīvajā teritorijā, iespēju iegūt pirmsskolas izglītību un pamatizglītību bērna dzīvesvietai tuvākajā izglītības iestādē vai tuvākajā izglītības iestādē, kas īsteno izglītības programmu valsts valodā, nodrošināt jauniešiem iespēju iegūt vidējo izglītību, kā arī nodrošināt iespēju īstenot interešu izglītību un atbalstīt ārpusstundu pasākumus, arī bērnu nometnes.</w:t>
      </w:r>
      <w:r w:rsidRPr="000A46BF">
        <w:rPr>
          <w:rFonts w:cs="Times New Roman"/>
        </w:rPr>
        <w:t xml:space="preserve">/ </w:t>
      </w:r>
    </w:p>
    <w:p w:rsidR="004169D0" w:rsidRDefault="004169D0" w:rsidP="004169D0">
      <w:pPr>
        <w:jc w:val="both"/>
        <w:rPr>
          <w:rFonts w:cs="Times New Roman"/>
        </w:rPr>
      </w:pPr>
      <w:r w:rsidRPr="000A46BF">
        <w:rPr>
          <w:rFonts w:cs="Times New Roman"/>
        </w:rPr>
        <w:t>Vispārējās pamatizglītības un vispārējās vidējās izglītības programmu obligāta satura sastāvdaļa ir sports. Ministru kabineta 2014.gada 12.augusta noteikumu Nr.468 "Noteikumi par valsts pamatizglītības standartu, pamatizglītības mācību priekšmetu standartiem un pamatizglītības programmu paraugiem" 6.punkta 19.apakšpunkts: /</w:t>
      </w:r>
      <w:r w:rsidRPr="000A46BF">
        <w:rPr>
          <w:rFonts w:cs="Times New Roman"/>
          <w:i/>
          <w:iCs/>
        </w:rPr>
        <w:t>Pamatizglītības programmu saturu īsteno šādos mācību priekšmetos: 19) sports</w:t>
      </w:r>
      <w:r>
        <w:rPr>
          <w:rFonts w:cs="Times New Roman"/>
          <w:i/>
          <w:iCs/>
        </w:rPr>
        <w:t>.</w:t>
      </w:r>
    </w:p>
    <w:p w:rsidR="004169D0" w:rsidRPr="008D5CC6" w:rsidRDefault="004169D0" w:rsidP="004169D0">
      <w:pPr>
        <w:jc w:val="left"/>
        <w:rPr>
          <w:rFonts w:cs="Times New Roman"/>
          <w:sz w:val="20"/>
          <w:szCs w:val="20"/>
        </w:rPr>
      </w:pPr>
      <w:r>
        <w:rPr>
          <w:rFonts w:cs="Times New Roman"/>
        </w:rPr>
        <w:t xml:space="preserve">Pamatojoties uz iepriekš minēto: </w:t>
      </w:r>
    </w:p>
    <w:p w:rsidR="004169D0" w:rsidRPr="008D5CC6" w:rsidRDefault="00F361E3" w:rsidP="004169D0">
      <w:pPr>
        <w:ind w:firstLine="720"/>
        <w:jc w:val="both"/>
        <w:rPr>
          <w:rFonts w:cs="Times New Roman"/>
          <w:bCs/>
        </w:rPr>
      </w:pPr>
      <w:r>
        <w:rPr>
          <w:rFonts w:cs="Times New Roman"/>
          <w:bCs/>
        </w:rPr>
        <w:t>1. l</w:t>
      </w:r>
      <w:r w:rsidR="004169D0" w:rsidRPr="008D5CC6">
        <w:rPr>
          <w:rFonts w:cs="Times New Roman"/>
          <w:bCs/>
        </w:rPr>
        <w:t>ūgt Pašvaldību aizņēmumu un galvojumu kontroles un pārraudzības padomei akceptēt atļauju Tukuma novada Domei ņemt Valsts kasē aizņēmumu</w:t>
      </w:r>
      <w:r w:rsidR="004169D0">
        <w:rPr>
          <w:rFonts w:cs="Times New Roman"/>
          <w:bCs/>
        </w:rPr>
        <w:t xml:space="preserve"> </w:t>
      </w:r>
      <w:r w:rsidR="004169D0" w:rsidRPr="0020142D">
        <w:rPr>
          <w:rFonts w:cs="Times New Roman"/>
          <w:bCs/>
          <w:u w:val="single"/>
        </w:rPr>
        <w:t xml:space="preserve">pašvaldības </w:t>
      </w:r>
      <w:r w:rsidR="004169D0">
        <w:rPr>
          <w:rFonts w:cs="Times New Roman"/>
          <w:bCs/>
          <w:u w:val="single"/>
        </w:rPr>
        <w:t>izglītības iestādes</w:t>
      </w:r>
      <w:r w:rsidR="004169D0" w:rsidRPr="0020142D">
        <w:rPr>
          <w:rFonts w:cs="Times New Roman"/>
          <w:bCs/>
          <w:u w:val="single"/>
        </w:rPr>
        <w:t xml:space="preserve"> investīciju projekta </w:t>
      </w:r>
      <w:r w:rsidR="004169D0">
        <w:rPr>
          <w:rFonts w:cs="Times New Roman"/>
          <w:bCs/>
          <w:u w:val="single"/>
        </w:rPr>
        <w:t>-</w:t>
      </w:r>
      <w:r w:rsidR="004169D0" w:rsidRPr="00D17EFA">
        <w:rPr>
          <w:rFonts w:cs="Times New Roman"/>
          <w:bCs/>
        </w:rPr>
        <w:t xml:space="preserve"> </w:t>
      </w:r>
      <w:r w:rsidR="004169D0">
        <w:rPr>
          <w:rFonts w:cs="Times New Roman"/>
          <w:bCs/>
        </w:rPr>
        <w:t>“Tukuma 3.pamatskolas sporta zāles un stadiona būvniecība”</w:t>
      </w:r>
      <w:r w:rsidR="004169D0" w:rsidRPr="00D17EFA">
        <w:rPr>
          <w:rFonts w:cs="Times New Roman"/>
          <w:bCs/>
        </w:rPr>
        <w:t xml:space="preserve"> īstenošanai</w:t>
      </w:r>
      <w:r w:rsidR="004169D0" w:rsidRPr="008D5CC6">
        <w:rPr>
          <w:rFonts w:cs="Times New Roman"/>
          <w:bCs/>
        </w:rPr>
        <w:t xml:space="preserve"> nosakot:</w:t>
      </w:r>
    </w:p>
    <w:p w:rsidR="004169D0" w:rsidRPr="008D5CC6" w:rsidRDefault="004169D0" w:rsidP="004169D0">
      <w:pPr>
        <w:ind w:firstLine="720"/>
        <w:jc w:val="both"/>
        <w:rPr>
          <w:rFonts w:cs="Times New Roman"/>
          <w:bCs/>
        </w:rPr>
      </w:pPr>
      <w:r w:rsidRPr="008D5CC6">
        <w:rPr>
          <w:rFonts w:cs="Times New Roman"/>
          <w:bCs/>
        </w:rPr>
        <w:lastRenderedPageBreak/>
        <w:t xml:space="preserve">1.1. aizņēmuma summa ir </w:t>
      </w:r>
      <w:r>
        <w:rPr>
          <w:rFonts w:cs="Times New Roman"/>
          <w:bCs/>
        </w:rPr>
        <w:t>4 332 822 EUR (četri miljoni trīs simti trīsdesmit divi tūkstoši astoņi simti divdesmit divi eiro</w:t>
      </w:r>
      <w:r w:rsidRPr="00013444">
        <w:rPr>
          <w:rFonts w:cs="Times New Roman"/>
          <w:bCs/>
          <w:highlight w:val="yellow"/>
        </w:rPr>
        <w:t>); tiks precizēta ar būvuzraudzība</w:t>
      </w:r>
      <w:r>
        <w:rPr>
          <w:rFonts w:cs="Times New Roman"/>
          <w:bCs/>
          <w:highlight w:val="yellow"/>
        </w:rPr>
        <w:t>s</w:t>
      </w:r>
      <w:r w:rsidRPr="00013444">
        <w:rPr>
          <w:rFonts w:cs="Times New Roman"/>
          <w:bCs/>
          <w:highlight w:val="yellow"/>
        </w:rPr>
        <w:t xml:space="preserve"> līguma summu</w:t>
      </w:r>
    </w:p>
    <w:p w:rsidR="004169D0" w:rsidRPr="008D5CC6" w:rsidRDefault="004169D0" w:rsidP="004169D0">
      <w:pPr>
        <w:ind w:firstLine="720"/>
        <w:jc w:val="both"/>
        <w:rPr>
          <w:rFonts w:cs="Times New Roman"/>
          <w:bCs/>
        </w:rPr>
      </w:pPr>
      <w:r>
        <w:rPr>
          <w:rFonts w:cs="Times New Roman"/>
          <w:bCs/>
        </w:rPr>
        <w:t>1.2. aizņēmumu izmantot 2016</w:t>
      </w:r>
      <w:r w:rsidRPr="008D5CC6">
        <w:rPr>
          <w:rFonts w:cs="Times New Roman"/>
          <w:bCs/>
        </w:rPr>
        <w:t>.</w:t>
      </w:r>
      <w:r>
        <w:rPr>
          <w:rFonts w:cs="Times New Roman"/>
          <w:bCs/>
        </w:rPr>
        <w:t xml:space="preserve"> un 2017.</w:t>
      </w:r>
      <w:r w:rsidRPr="008D5CC6">
        <w:rPr>
          <w:rFonts w:cs="Times New Roman"/>
          <w:bCs/>
        </w:rPr>
        <w:t>gadā;</w:t>
      </w:r>
      <w:r>
        <w:rPr>
          <w:rFonts w:cs="Times New Roman"/>
          <w:bCs/>
        </w:rPr>
        <w:t xml:space="preserve"> </w:t>
      </w:r>
      <w:r w:rsidRPr="00013444">
        <w:rPr>
          <w:rFonts w:cs="Times New Roman"/>
          <w:bCs/>
          <w:highlight w:val="yellow"/>
        </w:rPr>
        <w:t>nepieciešams sadalījums pa gadiem</w:t>
      </w:r>
    </w:p>
    <w:p w:rsidR="004169D0" w:rsidRPr="008D5CC6" w:rsidRDefault="004169D0" w:rsidP="004169D0">
      <w:pPr>
        <w:ind w:firstLine="720"/>
        <w:jc w:val="both"/>
        <w:rPr>
          <w:rFonts w:cs="Times New Roman"/>
          <w:bCs/>
        </w:rPr>
      </w:pPr>
      <w:r>
        <w:rPr>
          <w:rFonts w:cs="Times New Roman"/>
          <w:bCs/>
        </w:rPr>
        <w:t>1.3. aizņēmuma atmaksas laiks līdz 2038.gadam (20</w:t>
      </w:r>
      <w:r w:rsidRPr="008D5CC6">
        <w:rPr>
          <w:rFonts w:cs="Times New Roman"/>
          <w:bCs/>
        </w:rPr>
        <w:t xml:space="preserve"> gadi);</w:t>
      </w:r>
    </w:p>
    <w:p w:rsidR="004169D0" w:rsidRPr="008D5CC6" w:rsidRDefault="004169D0" w:rsidP="004169D0">
      <w:pPr>
        <w:ind w:firstLine="720"/>
        <w:jc w:val="both"/>
        <w:rPr>
          <w:rFonts w:cs="Times New Roman"/>
          <w:bCs/>
        </w:rPr>
      </w:pPr>
      <w:r w:rsidRPr="008D5CC6">
        <w:rPr>
          <w:rFonts w:cs="Times New Roman"/>
          <w:bCs/>
        </w:rPr>
        <w:t>1.4</w:t>
      </w:r>
      <w:r>
        <w:rPr>
          <w:rFonts w:cs="Times New Roman"/>
          <w:bCs/>
        </w:rPr>
        <w:t>. aizņēmuma</w:t>
      </w:r>
      <w:r w:rsidR="00F361E3">
        <w:rPr>
          <w:rFonts w:cs="Times New Roman"/>
          <w:bCs/>
        </w:rPr>
        <w:t xml:space="preserve"> pamatsummas atmaksu sākt no</w:t>
      </w:r>
      <w:r w:rsidRPr="008D5CC6">
        <w:rPr>
          <w:rFonts w:cs="Times New Roman"/>
          <w:bCs/>
        </w:rPr>
        <w:t xml:space="preserve"> 201</w:t>
      </w:r>
      <w:r>
        <w:rPr>
          <w:rFonts w:cs="Times New Roman"/>
          <w:bCs/>
        </w:rPr>
        <w:t>8</w:t>
      </w:r>
      <w:r w:rsidR="00F361E3">
        <w:rPr>
          <w:rFonts w:cs="Times New Roman"/>
          <w:bCs/>
        </w:rPr>
        <w:t>. gada janvāra</w:t>
      </w:r>
      <w:r>
        <w:rPr>
          <w:rFonts w:cs="Times New Roman"/>
          <w:bCs/>
        </w:rPr>
        <w:t>.</w:t>
      </w:r>
    </w:p>
    <w:p w:rsidR="004169D0" w:rsidRPr="008D5CC6" w:rsidRDefault="004169D0" w:rsidP="004169D0">
      <w:pPr>
        <w:jc w:val="both"/>
        <w:rPr>
          <w:rFonts w:cs="Times New Roman"/>
          <w:bCs/>
          <w:caps/>
        </w:rPr>
      </w:pPr>
    </w:p>
    <w:p w:rsidR="004169D0" w:rsidRPr="008D5CC6" w:rsidRDefault="004169D0" w:rsidP="004169D0">
      <w:pPr>
        <w:ind w:firstLine="720"/>
        <w:jc w:val="both"/>
        <w:rPr>
          <w:rFonts w:cs="Times New Roman"/>
          <w:bCs/>
          <w:caps/>
        </w:rPr>
      </w:pPr>
      <w:r>
        <w:rPr>
          <w:rFonts w:cs="Times New Roman"/>
          <w:bCs/>
        </w:rPr>
        <w:t>2</w:t>
      </w:r>
      <w:r w:rsidRPr="008D5CC6">
        <w:rPr>
          <w:rFonts w:cs="Times New Roman"/>
          <w:bCs/>
        </w:rPr>
        <w:t>. garantēt aizņēmuma atmaksu ar Tukuma novada Domes budžeta līdzekļiem,</w:t>
      </w:r>
    </w:p>
    <w:p w:rsidR="004169D0" w:rsidRPr="008D5CC6" w:rsidRDefault="004169D0" w:rsidP="004169D0">
      <w:pPr>
        <w:ind w:firstLine="720"/>
        <w:jc w:val="both"/>
        <w:rPr>
          <w:rFonts w:cs="Times New Roman"/>
          <w:bCs/>
          <w:caps/>
        </w:rPr>
      </w:pPr>
    </w:p>
    <w:p w:rsidR="004169D0" w:rsidRDefault="004169D0" w:rsidP="004169D0">
      <w:pPr>
        <w:ind w:firstLine="720"/>
        <w:jc w:val="both"/>
        <w:rPr>
          <w:rFonts w:cs="Times New Roman"/>
          <w:bCs/>
        </w:rPr>
      </w:pPr>
      <w:r>
        <w:rPr>
          <w:rFonts w:cs="Times New Roman"/>
          <w:bCs/>
        </w:rPr>
        <w:t>3</w:t>
      </w:r>
      <w:r w:rsidRPr="008D5CC6">
        <w:rPr>
          <w:rFonts w:cs="Times New Roman"/>
          <w:bCs/>
        </w:rPr>
        <w:t>. Domes Finanšu nodaļ</w:t>
      </w:r>
      <w:r>
        <w:rPr>
          <w:rFonts w:cs="Times New Roman"/>
          <w:bCs/>
        </w:rPr>
        <w:t>ai iekļaut projekta īstenošanai</w:t>
      </w:r>
      <w:r w:rsidRPr="008D5CC6">
        <w:rPr>
          <w:rFonts w:cs="Times New Roman"/>
          <w:bCs/>
        </w:rPr>
        <w:t xml:space="preserve"> plānotā ai</w:t>
      </w:r>
      <w:r>
        <w:rPr>
          <w:rFonts w:cs="Times New Roman"/>
          <w:bCs/>
        </w:rPr>
        <w:t xml:space="preserve">zņēmuma summu pašvaldības </w:t>
      </w:r>
      <w:r w:rsidRPr="008D5CC6">
        <w:rPr>
          <w:rFonts w:cs="Times New Roman"/>
          <w:bCs/>
        </w:rPr>
        <w:t>saistībās.</w:t>
      </w:r>
    </w:p>
    <w:p w:rsidR="004169D0" w:rsidRDefault="004169D0" w:rsidP="004169D0">
      <w:pPr>
        <w:ind w:firstLine="720"/>
        <w:jc w:val="both"/>
        <w:rPr>
          <w:rFonts w:cs="Times New Roman"/>
          <w:bCs/>
        </w:rPr>
      </w:pPr>
    </w:p>
    <w:p w:rsidR="004169D0" w:rsidRDefault="004169D0" w:rsidP="004169D0">
      <w:pPr>
        <w:ind w:firstLine="720"/>
        <w:jc w:val="both"/>
        <w:rPr>
          <w:rFonts w:cs="Times New Roman"/>
          <w:bCs/>
        </w:rPr>
      </w:pPr>
    </w:p>
    <w:p w:rsidR="004169D0" w:rsidRDefault="004169D0" w:rsidP="004169D0">
      <w:pPr>
        <w:ind w:firstLine="720"/>
        <w:jc w:val="both"/>
        <w:rPr>
          <w:rFonts w:cs="Times New Roman"/>
          <w:bCs/>
        </w:rPr>
      </w:pPr>
    </w:p>
    <w:p w:rsidR="004169D0" w:rsidRDefault="004169D0" w:rsidP="004169D0">
      <w:pPr>
        <w:ind w:firstLine="720"/>
        <w:jc w:val="both"/>
        <w:rPr>
          <w:rFonts w:cs="Times New Roman"/>
          <w:bCs/>
        </w:rPr>
      </w:pPr>
    </w:p>
    <w:p w:rsidR="004169D0" w:rsidRDefault="004169D0" w:rsidP="004169D0">
      <w:pPr>
        <w:ind w:firstLine="720"/>
        <w:jc w:val="both"/>
        <w:rPr>
          <w:rFonts w:cs="Times New Roman"/>
          <w:bCs/>
        </w:rPr>
      </w:pPr>
    </w:p>
    <w:p w:rsidR="004169D0" w:rsidRDefault="004169D0" w:rsidP="004169D0">
      <w:pPr>
        <w:ind w:firstLine="720"/>
        <w:jc w:val="both"/>
        <w:rPr>
          <w:rFonts w:cs="Times New Roman"/>
          <w:bCs/>
        </w:rPr>
      </w:pPr>
    </w:p>
    <w:p w:rsidR="004169D0" w:rsidRDefault="004169D0" w:rsidP="004169D0">
      <w:pPr>
        <w:ind w:firstLine="720"/>
        <w:jc w:val="both"/>
        <w:rPr>
          <w:rFonts w:cs="Times New Roman"/>
          <w:bCs/>
        </w:rPr>
      </w:pPr>
    </w:p>
    <w:p w:rsidR="004169D0" w:rsidRDefault="004169D0" w:rsidP="004169D0">
      <w:pPr>
        <w:ind w:firstLine="720"/>
        <w:jc w:val="both"/>
        <w:rPr>
          <w:rFonts w:cs="Times New Roman"/>
          <w:bCs/>
        </w:rPr>
      </w:pPr>
    </w:p>
    <w:p w:rsidR="004169D0" w:rsidRDefault="004169D0" w:rsidP="004169D0">
      <w:pPr>
        <w:ind w:firstLine="720"/>
        <w:jc w:val="both"/>
        <w:rPr>
          <w:rFonts w:cs="Times New Roman"/>
          <w:bCs/>
        </w:rPr>
      </w:pPr>
    </w:p>
    <w:p w:rsidR="004169D0" w:rsidRDefault="004169D0" w:rsidP="004169D0">
      <w:pPr>
        <w:ind w:firstLine="720"/>
        <w:jc w:val="both"/>
        <w:rPr>
          <w:rFonts w:cs="Times New Roman"/>
          <w:bCs/>
        </w:rPr>
      </w:pPr>
    </w:p>
    <w:p w:rsidR="004169D0" w:rsidRDefault="004169D0" w:rsidP="004169D0">
      <w:pPr>
        <w:ind w:firstLine="720"/>
        <w:jc w:val="both"/>
        <w:rPr>
          <w:rFonts w:cs="Times New Roman"/>
          <w:bCs/>
        </w:rPr>
      </w:pPr>
    </w:p>
    <w:p w:rsidR="004169D0" w:rsidRDefault="004169D0" w:rsidP="004169D0">
      <w:pPr>
        <w:ind w:firstLine="720"/>
        <w:jc w:val="both"/>
        <w:rPr>
          <w:rFonts w:cs="Times New Roman"/>
          <w:bCs/>
        </w:rPr>
      </w:pPr>
    </w:p>
    <w:p w:rsidR="004169D0" w:rsidRDefault="004169D0" w:rsidP="004169D0">
      <w:pPr>
        <w:ind w:firstLine="720"/>
        <w:jc w:val="both"/>
        <w:rPr>
          <w:rFonts w:cs="Times New Roman"/>
          <w:bCs/>
        </w:rPr>
      </w:pPr>
    </w:p>
    <w:p w:rsidR="004169D0" w:rsidRPr="00812395" w:rsidRDefault="004169D0" w:rsidP="004169D0">
      <w:pPr>
        <w:ind w:firstLine="720"/>
        <w:jc w:val="both"/>
        <w:rPr>
          <w:rFonts w:cs="Times New Roman"/>
          <w:bCs/>
        </w:rPr>
      </w:pPr>
    </w:p>
    <w:p w:rsidR="00F361E3" w:rsidRDefault="00F361E3" w:rsidP="004169D0">
      <w:pPr>
        <w:jc w:val="left"/>
        <w:rPr>
          <w:sz w:val="20"/>
          <w:szCs w:val="20"/>
        </w:rPr>
      </w:pPr>
    </w:p>
    <w:p w:rsidR="00F361E3" w:rsidRDefault="00F361E3" w:rsidP="004169D0">
      <w:pPr>
        <w:jc w:val="left"/>
        <w:rPr>
          <w:sz w:val="20"/>
          <w:szCs w:val="20"/>
        </w:rPr>
      </w:pPr>
    </w:p>
    <w:p w:rsidR="00F361E3" w:rsidRDefault="00F361E3" w:rsidP="004169D0">
      <w:pPr>
        <w:jc w:val="left"/>
        <w:rPr>
          <w:sz w:val="20"/>
          <w:szCs w:val="20"/>
        </w:rPr>
      </w:pPr>
    </w:p>
    <w:p w:rsidR="00F361E3" w:rsidRDefault="00F361E3" w:rsidP="004169D0">
      <w:pPr>
        <w:jc w:val="left"/>
        <w:rPr>
          <w:sz w:val="20"/>
          <w:szCs w:val="20"/>
        </w:rPr>
      </w:pPr>
    </w:p>
    <w:p w:rsidR="00F361E3" w:rsidRDefault="00F361E3" w:rsidP="004169D0">
      <w:pPr>
        <w:jc w:val="left"/>
        <w:rPr>
          <w:sz w:val="20"/>
          <w:szCs w:val="20"/>
        </w:rPr>
      </w:pPr>
    </w:p>
    <w:p w:rsidR="00F361E3" w:rsidRDefault="00F361E3" w:rsidP="004169D0">
      <w:pPr>
        <w:jc w:val="left"/>
        <w:rPr>
          <w:sz w:val="20"/>
          <w:szCs w:val="20"/>
        </w:rPr>
      </w:pPr>
    </w:p>
    <w:p w:rsidR="00F361E3" w:rsidRDefault="00F361E3" w:rsidP="004169D0">
      <w:pPr>
        <w:jc w:val="left"/>
        <w:rPr>
          <w:sz w:val="20"/>
          <w:szCs w:val="20"/>
        </w:rPr>
      </w:pPr>
    </w:p>
    <w:p w:rsidR="00F361E3" w:rsidRDefault="00F361E3" w:rsidP="004169D0">
      <w:pPr>
        <w:jc w:val="left"/>
        <w:rPr>
          <w:sz w:val="20"/>
          <w:szCs w:val="20"/>
        </w:rPr>
      </w:pPr>
    </w:p>
    <w:p w:rsidR="00F361E3" w:rsidRDefault="00F361E3" w:rsidP="004169D0">
      <w:pPr>
        <w:jc w:val="left"/>
        <w:rPr>
          <w:sz w:val="20"/>
          <w:szCs w:val="20"/>
        </w:rPr>
      </w:pPr>
    </w:p>
    <w:p w:rsidR="00F361E3" w:rsidRDefault="00F361E3" w:rsidP="004169D0">
      <w:pPr>
        <w:jc w:val="left"/>
        <w:rPr>
          <w:sz w:val="20"/>
          <w:szCs w:val="20"/>
        </w:rPr>
      </w:pPr>
    </w:p>
    <w:p w:rsidR="00F361E3" w:rsidRDefault="00F361E3" w:rsidP="004169D0">
      <w:pPr>
        <w:jc w:val="left"/>
        <w:rPr>
          <w:sz w:val="20"/>
          <w:szCs w:val="20"/>
        </w:rPr>
      </w:pPr>
    </w:p>
    <w:p w:rsidR="00F361E3" w:rsidRDefault="00F361E3" w:rsidP="004169D0">
      <w:pPr>
        <w:jc w:val="left"/>
        <w:rPr>
          <w:sz w:val="20"/>
          <w:szCs w:val="20"/>
        </w:rPr>
      </w:pPr>
    </w:p>
    <w:p w:rsidR="00F361E3" w:rsidRDefault="00F361E3" w:rsidP="004169D0">
      <w:pPr>
        <w:jc w:val="left"/>
        <w:rPr>
          <w:sz w:val="20"/>
          <w:szCs w:val="20"/>
        </w:rPr>
      </w:pPr>
    </w:p>
    <w:p w:rsidR="00F361E3" w:rsidRDefault="00F361E3" w:rsidP="004169D0">
      <w:pPr>
        <w:jc w:val="left"/>
        <w:rPr>
          <w:sz w:val="20"/>
          <w:szCs w:val="20"/>
        </w:rPr>
      </w:pPr>
    </w:p>
    <w:p w:rsidR="00F361E3" w:rsidRDefault="00F361E3" w:rsidP="004169D0">
      <w:pPr>
        <w:jc w:val="left"/>
        <w:rPr>
          <w:sz w:val="20"/>
          <w:szCs w:val="20"/>
        </w:rPr>
      </w:pPr>
    </w:p>
    <w:p w:rsidR="00F361E3" w:rsidRDefault="00F361E3" w:rsidP="004169D0">
      <w:pPr>
        <w:jc w:val="left"/>
        <w:rPr>
          <w:sz w:val="20"/>
          <w:szCs w:val="20"/>
        </w:rPr>
      </w:pPr>
    </w:p>
    <w:p w:rsidR="00F361E3" w:rsidRDefault="00F361E3" w:rsidP="004169D0">
      <w:pPr>
        <w:jc w:val="left"/>
        <w:rPr>
          <w:sz w:val="20"/>
          <w:szCs w:val="20"/>
        </w:rPr>
      </w:pPr>
    </w:p>
    <w:p w:rsidR="00F361E3" w:rsidRDefault="00F361E3" w:rsidP="004169D0">
      <w:pPr>
        <w:jc w:val="left"/>
        <w:rPr>
          <w:sz w:val="20"/>
          <w:szCs w:val="20"/>
        </w:rPr>
      </w:pPr>
    </w:p>
    <w:p w:rsidR="00F361E3" w:rsidRDefault="00F361E3" w:rsidP="004169D0">
      <w:pPr>
        <w:jc w:val="left"/>
        <w:rPr>
          <w:sz w:val="20"/>
          <w:szCs w:val="20"/>
        </w:rPr>
      </w:pPr>
    </w:p>
    <w:p w:rsidR="00F361E3" w:rsidRDefault="00F361E3" w:rsidP="004169D0">
      <w:pPr>
        <w:jc w:val="left"/>
        <w:rPr>
          <w:sz w:val="20"/>
          <w:szCs w:val="20"/>
        </w:rPr>
      </w:pPr>
    </w:p>
    <w:p w:rsidR="00F361E3" w:rsidRDefault="00F361E3" w:rsidP="004169D0">
      <w:pPr>
        <w:jc w:val="left"/>
        <w:rPr>
          <w:sz w:val="20"/>
          <w:szCs w:val="20"/>
        </w:rPr>
      </w:pPr>
    </w:p>
    <w:p w:rsidR="00F361E3" w:rsidRDefault="00F361E3" w:rsidP="004169D0">
      <w:pPr>
        <w:jc w:val="left"/>
        <w:rPr>
          <w:sz w:val="20"/>
          <w:szCs w:val="20"/>
        </w:rPr>
      </w:pPr>
    </w:p>
    <w:p w:rsidR="00F361E3" w:rsidRDefault="00F361E3" w:rsidP="004169D0">
      <w:pPr>
        <w:jc w:val="left"/>
        <w:rPr>
          <w:sz w:val="20"/>
          <w:szCs w:val="20"/>
        </w:rPr>
      </w:pPr>
    </w:p>
    <w:p w:rsidR="004169D0" w:rsidRPr="00A73EBF" w:rsidRDefault="004169D0" w:rsidP="004169D0">
      <w:pPr>
        <w:jc w:val="left"/>
        <w:rPr>
          <w:sz w:val="20"/>
          <w:szCs w:val="20"/>
        </w:rPr>
      </w:pPr>
      <w:r w:rsidRPr="00A73EBF">
        <w:rPr>
          <w:sz w:val="20"/>
          <w:szCs w:val="20"/>
        </w:rPr>
        <w:t>Nosūtīt:</w:t>
      </w:r>
    </w:p>
    <w:p w:rsidR="004169D0" w:rsidRPr="00A73EBF" w:rsidRDefault="004169D0" w:rsidP="004169D0">
      <w:pPr>
        <w:numPr>
          <w:ilvl w:val="0"/>
          <w:numId w:val="21"/>
        </w:numPr>
        <w:jc w:val="left"/>
        <w:rPr>
          <w:sz w:val="20"/>
          <w:szCs w:val="20"/>
        </w:rPr>
      </w:pPr>
      <w:r>
        <w:rPr>
          <w:sz w:val="20"/>
          <w:szCs w:val="20"/>
        </w:rPr>
        <w:t xml:space="preserve">FM </w:t>
      </w:r>
    </w:p>
    <w:p w:rsidR="004169D0" w:rsidRDefault="004169D0" w:rsidP="004169D0">
      <w:pPr>
        <w:numPr>
          <w:ilvl w:val="0"/>
          <w:numId w:val="21"/>
        </w:numPr>
        <w:jc w:val="left"/>
        <w:rPr>
          <w:sz w:val="20"/>
          <w:szCs w:val="20"/>
        </w:rPr>
      </w:pPr>
      <w:proofErr w:type="spellStart"/>
      <w:r w:rsidRPr="00A73EBF">
        <w:rPr>
          <w:sz w:val="20"/>
          <w:szCs w:val="20"/>
        </w:rPr>
        <w:t>Fin.nod.</w:t>
      </w:r>
      <w:r>
        <w:rPr>
          <w:sz w:val="20"/>
          <w:szCs w:val="20"/>
        </w:rPr>
        <w:t>(L.Dzalbei</w:t>
      </w:r>
      <w:proofErr w:type="spellEnd"/>
      <w:r>
        <w:rPr>
          <w:sz w:val="20"/>
          <w:szCs w:val="20"/>
        </w:rPr>
        <w:t>)</w:t>
      </w:r>
    </w:p>
    <w:p w:rsidR="004169D0" w:rsidRDefault="004169D0" w:rsidP="004169D0">
      <w:pPr>
        <w:numPr>
          <w:ilvl w:val="0"/>
          <w:numId w:val="21"/>
        </w:numPr>
        <w:jc w:val="left"/>
        <w:rPr>
          <w:sz w:val="20"/>
          <w:szCs w:val="20"/>
        </w:rPr>
      </w:pPr>
      <w:r>
        <w:rPr>
          <w:sz w:val="20"/>
          <w:szCs w:val="20"/>
        </w:rPr>
        <w:t>Arhitektūras nod. (</w:t>
      </w:r>
      <w:proofErr w:type="spellStart"/>
      <w:r>
        <w:rPr>
          <w:sz w:val="20"/>
          <w:szCs w:val="20"/>
        </w:rPr>
        <w:t>Z.Koroļai</w:t>
      </w:r>
      <w:proofErr w:type="spellEnd"/>
      <w:r>
        <w:rPr>
          <w:sz w:val="20"/>
          <w:szCs w:val="20"/>
        </w:rPr>
        <w:t>)</w:t>
      </w:r>
    </w:p>
    <w:p w:rsidR="004169D0" w:rsidRPr="00A73EBF" w:rsidRDefault="004169D0" w:rsidP="004169D0">
      <w:pPr>
        <w:jc w:val="left"/>
        <w:rPr>
          <w:sz w:val="20"/>
          <w:szCs w:val="20"/>
        </w:rPr>
      </w:pPr>
    </w:p>
    <w:p w:rsidR="004169D0" w:rsidRDefault="004169D0" w:rsidP="004169D0">
      <w:pPr>
        <w:jc w:val="left"/>
        <w:rPr>
          <w:sz w:val="20"/>
          <w:szCs w:val="20"/>
        </w:rPr>
      </w:pPr>
      <w:r>
        <w:rPr>
          <w:sz w:val="20"/>
          <w:szCs w:val="20"/>
        </w:rPr>
        <w:t>____________________________________</w:t>
      </w:r>
      <w:r w:rsidR="00FB56C2">
        <w:rPr>
          <w:sz w:val="20"/>
          <w:szCs w:val="20"/>
        </w:rPr>
        <w:t>______________________________________</w:t>
      </w:r>
    </w:p>
    <w:p w:rsidR="004169D0" w:rsidRDefault="004169D0" w:rsidP="004169D0">
      <w:pPr>
        <w:jc w:val="left"/>
        <w:rPr>
          <w:sz w:val="20"/>
          <w:szCs w:val="20"/>
        </w:rPr>
      </w:pPr>
      <w:r w:rsidRPr="00A73EBF">
        <w:rPr>
          <w:sz w:val="20"/>
          <w:szCs w:val="20"/>
        </w:rPr>
        <w:t>Sagatavo</w:t>
      </w:r>
      <w:r>
        <w:rPr>
          <w:sz w:val="20"/>
          <w:szCs w:val="20"/>
        </w:rPr>
        <w:t>ja L.Dzalbe (Finanšu nodaļa)</w:t>
      </w:r>
      <w:r w:rsidR="00FB56C2">
        <w:rPr>
          <w:sz w:val="20"/>
          <w:szCs w:val="20"/>
        </w:rPr>
        <w:t>, mutiska informācija saņemta Finanšu komitejas sēdē</w:t>
      </w:r>
    </w:p>
    <w:p w:rsidR="004169D0" w:rsidRDefault="004169D0" w:rsidP="004169D0">
      <w:pPr>
        <w:jc w:val="left"/>
        <w:rPr>
          <w:sz w:val="20"/>
          <w:szCs w:val="20"/>
        </w:rPr>
      </w:pPr>
      <w:r>
        <w:rPr>
          <w:sz w:val="20"/>
          <w:szCs w:val="20"/>
        </w:rPr>
        <w:t>Iesniedza izskatīšanai Domes priekšsēdētājs</w:t>
      </w:r>
    </w:p>
    <w:p w:rsidR="004313F1" w:rsidRDefault="004169D0" w:rsidP="004169D0">
      <w:pPr>
        <w:keepNext/>
        <w:ind w:right="-1"/>
        <w:jc w:val="left"/>
        <w:outlineLvl w:val="0"/>
        <w:rPr>
          <w:rFonts w:eastAsia="Times New Roman" w:cs="Times New Roman"/>
          <w:b/>
          <w:bCs/>
          <w:kern w:val="32"/>
          <w:szCs w:val="24"/>
          <w:lang w:eastAsia="lv-LV"/>
        </w:rPr>
      </w:pPr>
      <w:r>
        <w:rPr>
          <w:sz w:val="20"/>
          <w:szCs w:val="20"/>
        </w:rPr>
        <w:br w:type="page"/>
      </w:r>
    </w:p>
    <w:p w:rsidR="00673BD8" w:rsidRDefault="00673BD8" w:rsidP="004313F1">
      <w:pPr>
        <w:keepNext/>
        <w:ind w:right="-1"/>
        <w:jc w:val="center"/>
        <w:outlineLvl w:val="0"/>
        <w:rPr>
          <w:rFonts w:eastAsia="Times New Roman" w:cs="Times New Roman"/>
          <w:b/>
          <w:bCs/>
          <w:kern w:val="32"/>
          <w:szCs w:val="24"/>
          <w:lang w:eastAsia="lv-LV"/>
        </w:rPr>
      </w:pPr>
      <w:r>
        <w:rPr>
          <w:rFonts w:eastAsia="Times New Roman" w:cs="Times New Roman"/>
          <w:b/>
          <w:bCs/>
          <w:kern w:val="32"/>
          <w:szCs w:val="24"/>
          <w:lang w:eastAsia="lv-LV"/>
        </w:rPr>
        <w:lastRenderedPageBreak/>
        <w:t>14.</w:t>
      </w:r>
    </w:p>
    <w:p w:rsidR="004313F1" w:rsidRPr="004458D8" w:rsidRDefault="004313F1" w:rsidP="004313F1">
      <w:pPr>
        <w:keepNext/>
        <w:ind w:right="-1"/>
        <w:jc w:val="center"/>
        <w:outlineLvl w:val="0"/>
        <w:rPr>
          <w:rFonts w:eastAsia="Times New Roman" w:cs="Times New Roman"/>
          <w:b/>
          <w:bCs/>
          <w:kern w:val="32"/>
          <w:szCs w:val="24"/>
          <w:lang w:eastAsia="lv-LV"/>
        </w:rPr>
      </w:pPr>
      <w:r w:rsidRPr="004458D8">
        <w:rPr>
          <w:rFonts w:eastAsia="Times New Roman" w:cs="Times New Roman"/>
          <w:b/>
          <w:bCs/>
          <w:kern w:val="32"/>
          <w:szCs w:val="24"/>
          <w:lang w:eastAsia="lv-LV"/>
        </w:rPr>
        <w:t>L Ē M U M S</w:t>
      </w:r>
    </w:p>
    <w:p w:rsidR="004313F1" w:rsidRDefault="004313F1" w:rsidP="004313F1">
      <w:pPr>
        <w:keepNext/>
        <w:ind w:right="-1"/>
        <w:jc w:val="center"/>
        <w:outlineLvl w:val="0"/>
        <w:rPr>
          <w:rFonts w:eastAsia="Times New Roman" w:cs="Times New Roman"/>
          <w:bCs/>
          <w:kern w:val="32"/>
          <w:szCs w:val="24"/>
          <w:lang w:eastAsia="lv-LV"/>
        </w:rPr>
      </w:pPr>
      <w:r>
        <w:rPr>
          <w:rFonts w:eastAsia="Times New Roman" w:cs="Times New Roman"/>
          <w:bCs/>
          <w:kern w:val="32"/>
          <w:szCs w:val="24"/>
          <w:lang w:eastAsia="lv-LV"/>
        </w:rPr>
        <w:t>Tukumā</w:t>
      </w:r>
    </w:p>
    <w:p w:rsidR="004313F1" w:rsidRDefault="004313F1" w:rsidP="004313F1">
      <w:pPr>
        <w:keepNext/>
        <w:ind w:right="-1"/>
        <w:jc w:val="both"/>
        <w:outlineLvl w:val="0"/>
        <w:rPr>
          <w:rFonts w:eastAsia="Times New Roman" w:cs="Times New Roman"/>
          <w:bCs/>
          <w:kern w:val="32"/>
          <w:szCs w:val="24"/>
          <w:lang w:eastAsia="lv-LV"/>
        </w:rPr>
      </w:pPr>
      <w:r>
        <w:rPr>
          <w:rFonts w:eastAsia="Times New Roman" w:cs="Times New Roman"/>
          <w:bCs/>
          <w:kern w:val="32"/>
          <w:szCs w:val="24"/>
          <w:lang w:eastAsia="lv-LV"/>
        </w:rPr>
        <w:t>2016.gada 22.septembrī</w:t>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t>prot.Nr.12, …§.</w:t>
      </w:r>
    </w:p>
    <w:p w:rsidR="006A6615" w:rsidRDefault="006A6615" w:rsidP="004313F1">
      <w:pPr>
        <w:jc w:val="both"/>
      </w:pPr>
    </w:p>
    <w:p w:rsidR="006A6615" w:rsidRPr="00F82E5C" w:rsidRDefault="006A6615" w:rsidP="004313F1">
      <w:pPr>
        <w:jc w:val="left"/>
        <w:rPr>
          <w:b/>
        </w:rPr>
      </w:pPr>
      <w:r w:rsidRPr="00F82E5C">
        <w:rPr>
          <w:b/>
        </w:rPr>
        <w:t>Par līdzfinansējumu SIA “Tukuma ūdens”</w:t>
      </w:r>
    </w:p>
    <w:p w:rsidR="006A6615" w:rsidRDefault="006A6615" w:rsidP="004313F1">
      <w:pPr>
        <w:jc w:val="left"/>
        <w:rPr>
          <w:b/>
        </w:rPr>
      </w:pPr>
      <w:r w:rsidRPr="00F82E5C">
        <w:rPr>
          <w:b/>
        </w:rPr>
        <w:t xml:space="preserve">projektam “Ūdenssaimniecības pakalpojumu </w:t>
      </w:r>
    </w:p>
    <w:p w:rsidR="006A6615" w:rsidRPr="00F82E5C" w:rsidRDefault="006A6615" w:rsidP="004313F1">
      <w:pPr>
        <w:jc w:val="left"/>
        <w:rPr>
          <w:b/>
        </w:rPr>
      </w:pPr>
      <w:r w:rsidRPr="00F82E5C">
        <w:rPr>
          <w:b/>
        </w:rPr>
        <w:t>attīstība Tukumā, II kārta”</w:t>
      </w:r>
    </w:p>
    <w:p w:rsidR="006A6615" w:rsidRDefault="006A6615" w:rsidP="004313F1">
      <w:pPr>
        <w:spacing w:line="225" w:lineRule="atLeast"/>
        <w:jc w:val="both"/>
      </w:pPr>
    </w:p>
    <w:p w:rsidR="006A6615" w:rsidRPr="00F82E5C" w:rsidRDefault="006A6615" w:rsidP="006A6615">
      <w:pPr>
        <w:autoSpaceDE w:val="0"/>
        <w:autoSpaceDN w:val="0"/>
        <w:adjustRightInd w:val="0"/>
        <w:ind w:firstLine="720"/>
        <w:jc w:val="both"/>
      </w:pPr>
      <w:r w:rsidRPr="00F82E5C">
        <w:t xml:space="preserve">Sabiedrība ar ierobežotu atbildību “Tukuma ūdens” plāno iesniegt Centrālā finanšu un līgumu aģentūrā projekta iesniegumu “Ūdenssaimniecības pakalpojumu attīstība Tukumā, II kārta“ darbības programmas </w:t>
      </w:r>
      <w:r w:rsidRPr="00F82E5C">
        <w:rPr>
          <w:bCs/>
        </w:rPr>
        <w:t>”</w:t>
      </w:r>
      <w:r w:rsidRPr="00F82E5C">
        <w:t>Izaugsme un nodarbinātība” 5.3.1.specifiskā atbalsta mērķa “Attīstīt un uzlabot ūdensapgādes un kanalizācijas sistēmas pakalpojumu kvalitāti un nodrošināt pieslēgšanās iespējas”</w:t>
      </w:r>
      <w:r>
        <w:t xml:space="preserve"> </w:t>
      </w:r>
      <w:r w:rsidRPr="00F82E5C">
        <w:t xml:space="preserve">pirmās atlases kārtas ierobežotā </w:t>
      </w:r>
      <w:r w:rsidRPr="00F82E5C">
        <w:rPr>
          <w:bCs/>
        </w:rPr>
        <w:t>projektu iesniegumu atlasē ar iesniegšanas termiņu līdz 2016.gada 20.oktobrim.</w:t>
      </w:r>
    </w:p>
    <w:p w:rsidR="006A6615" w:rsidRPr="00F82E5C" w:rsidRDefault="006A6615" w:rsidP="006A6615">
      <w:pPr>
        <w:ind w:right="28" w:firstLine="720"/>
        <w:jc w:val="both"/>
      </w:pPr>
      <w:r w:rsidRPr="00F82E5C">
        <w:t xml:space="preserve">Saskaņā ar Ministru kabineta 2016.gada 21.jūnija noteikumu Nr.403 “Darbības programmas “Izaugsme un nodarbinātība” 5.3.1.specifiskā atbalsta mērķa “Attīstīt un uzlabot ūdensapgādes un kanalizācijas sistēmas pakalpojumu kvalitāti un nodrošināt pieslēgšanās iespējas” īstenošanas noteikumi” pielikumā noteikto, Tukuma aglomerācijai piešķiramais Kohēzijas fonda finansējums ir 742 365 </w:t>
      </w:r>
      <w:proofErr w:type="spellStart"/>
      <w:r w:rsidRPr="00F82E5C">
        <w:rPr>
          <w:i/>
        </w:rPr>
        <w:t>euro</w:t>
      </w:r>
      <w:proofErr w:type="spellEnd"/>
      <w:r w:rsidRPr="00F82E5C">
        <w:t xml:space="preserve"> un papildus pieslēdzamais centralizēto kanalizācijas pakalpojumu izmantotāju skaits ir 171 iedzīvotāji.</w:t>
      </w:r>
    </w:p>
    <w:p w:rsidR="006A6615" w:rsidRPr="00F82E5C" w:rsidRDefault="006A6615" w:rsidP="006A6615">
      <w:pPr>
        <w:ind w:right="28" w:firstLine="720"/>
        <w:jc w:val="both"/>
      </w:pPr>
      <w:r w:rsidRPr="00F82E5C">
        <w:t>Plānotais kanalizācijas tīklu paplašināšanas projekts atbilst Regulas Nr.1303/2013 61.panta trešajai daļai (par ieņēmumus ģenerējošajiem projektiem), līdz ar to faktiskais Kohēzijas fonda ieguldījums attiecībā pret kopējiem ieguldījumiem bez PVN ir zemāks nekā noteiktie 85% no attiecināmajām izmaksām.</w:t>
      </w:r>
    </w:p>
    <w:p w:rsidR="006A6615" w:rsidRPr="00F82E5C" w:rsidRDefault="006A6615" w:rsidP="006A6615">
      <w:pPr>
        <w:ind w:right="28" w:firstLine="720"/>
        <w:jc w:val="both"/>
      </w:pPr>
      <w:r w:rsidRPr="00D55B7E">
        <w:t xml:space="preserve">Projektā plānotie pasākumi: </w:t>
      </w:r>
      <w:r w:rsidRPr="006315E0">
        <w:t>_ metru jaunu kanalizācijas tīklu izbūve Tukuma aglomerācijas _, _, _ ielās. _ metru kanalizācijas tīklu pārbūve Tukuma aglomerācijas _, _ ielās</w:t>
      </w:r>
      <w:r w:rsidRPr="006315E0">
        <w:rPr>
          <w:i/>
          <w:color w:val="FF0000"/>
        </w:rPr>
        <w:t>. (</w:t>
      </w:r>
      <w:r w:rsidRPr="009A4178">
        <w:rPr>
          <w:i/>
          <w:color w:val="FF0000"/>
        </w:rPr>
        <w:t>tiks precizēts)</w:t>
      </w:r>
    </w:p>
    <w:p w:rsidR="006A6615" w:rsidRPr="00F82E5C" w:rsidRDefault="006A6615" w:rsidP="006A6615">
      <w:pPr>
        <w:ind w:right="28" w:firstLine="720"/>
        <w:jc w:val="both"/>
      </w:pPr>
    </w:p>
    <w:p w:rsidR="006A6615" w:rsidRDefault="006A6615" w:rsidP="006A6615">
      <w:pPr>
        <w:ind w:right="28" w:firstLine="709"/>
        <w:jc w:val="both"/>
      </w:pPr>
      <w:r>
        <w:t xml:space="preserve">1. </w:t>
      </w:r>
      <w:r w:rsidRPr="00F82E5C">
        <w:t>Konceptuāli atbalstīt projekta “Ūdenssaimniecības pakalpojumu attīstība Tukumā, II kārta” īstenošanu</w:t>
      </w:r>
      <w:r>
        <w:t>, SIA “Tukuma ūdens” nodrošinot 171 iedzīvotāju pieslēgšanu centralizētajai kanalizācijas sistēmai līdz 2022.gada 31.decembrim</w:t>
      </w:r>
      <w:r w:rsidRPr="00F82E5C">
        <w:t>.</w:t>
      </w:r>
    </w:p>
    <w:p w:rsidR="006A6615" w:rsidRDefault="006A6615" w:rsidP="006A6615">
      <w:pPr>
        <w:ind w:right="28" w:firstLine="709"/>
        <w:jc w:val="both"/>
      </w:pPr>
    </w:p>
    <w:p w:rsidR="006A6615" w:rsidRDefault="006A6615" w:rsidP="006A6615">
      <w:pPr>
        <w:ind w:right="28" w:firstLine="709"/>
        <w:jc w:val="both"/>
      </w:pPr>
      <w:r>
        <w:t xml:space="preserve">2. </w:t>
      </w:r>
      <w:r w:rsidRPr="009A4178">
        <w:t xml:space="preserve">Nodrošināt SIA “Tukuma ūdens” īstenotajam projektam “Ūdenssaimniecības pakalpojumu attīstība Tukumā, II kārta” pašvaldības līdzfinansējumu </w:t>
      </w:r>
      <w:r w:rsidRPr="006315E0">
        <w:rPr>
          <w:color w:val="FF0000"/>
        </w:rPr>
        <w:t>250 000</w:t>
      </w:r>
      <w:r w:rsidRPr="009A4178">
        <w:t xml:space="preserve"> </w:t>
      </w:r>
      <w:r w:rsidRPr="009A4178">
        <w:rPr>
          <w:i/>
          <w:color w:val="FF0000"/>
        </w:rPr>
        <w:t>(tiks precizēts)</w:t>
      </w:r>
      <w:r>
        <w:rPr>
          <w:i/>
          <w:color w:val="FF0000"/>
        </w:rPr>
        <w:t xml:space="preserve"> </w:t>
      </w:r>
      <w:proofErr w:type="spellStart"/>
      <w:r w:rsidRPr="009A4178">
        <w:rPr>
          <w:i/>
        </w:rPr>
        <w:t>euro</w:t>
      </w:r>
      <w:proofErr w:type="spellEnd"/>
      <w:r>
        <w:t xml:space="preserve"> apmērā.</w:t>
      </w:r>
    </w:p>
    <w:p w:rsidR="006A6615" w:rsidRDefault="006A6615" w:rsidP="006A6615">
      <w:pPr>
        <w:ind w:right="28" w:firstLine="709"/>
        <w:jc w:val="both"/>
      </w:pPr>
    </w:p>
    <w:p w:rsidR="006A6615" w:rsidRDefault="006A6615" w:rsidP="006A6615">
      <w:pPr>
        <w:ind w:right="28" w:firstLine="709"/>
        <w:jc w:val="both"/>
      </w:pPr>
      <w:r>
        <w:t>3. N</w:t>
      </w:r>
      <w:r w:rsidRPr="008B7B6E">
        <w:t>odrošināt līdzfinansējum</w:t>
      </w:r>
      <w:r>
        <w:t>u, ņem</w:t>
      </w:r>
      <w:r w:rsidRPr="00343376">
        <w:t xml:space="preserve">ot aizņēmumu </w:t>
      </w:r>
      <w:r>
        <w:t xml:space="preserve">Valsts kasē </w:t>
      </w:r>
      <w:r w:rsidRPr="00BA27F3">
        <w:t>pēc projekta apstiprināšanas un iepirkuma procedūru pabeigšana</w:t>
      </w:r>
      <w:r>
        <w:t>s, ieguldot</w:t>
      </w:r>
      <w:r w:rsidRPr="00343376">
        <w:t xml:space="preserve"> S</w:t>
      </w:r>
      <w:r>
        <w:t>IA “Tukuma ūdens” pamatkapitālā.</w:t>
      </w:r>
    </w:p>
    <w:p w:rsidR="006A6615" w:rsidRDefault="006A6615" w:rsidP="006A6615">
      <w:pPr>
        <w:ind w:right="28" w:firstLine="709"/>
        <w:jc w:val="both"/>
      </w:pPr>
    </w:p>
    <w:p w:rsidR="006A6615" w:rsidRPr="00BA27F3" w:rsidRDefault="006A6615" w:rsidP="006A6615">
      <w:pPr>
        <w:ind w:right="28" w:firstLine="709"/>
        <w:jc w:val="both"/>
      </w:pPr>
      <w:r>
        <w:t xml:space="preserve">4. </w:t>
      </w:r>
      <w:r w:rsidRPr="00343376">
        <w:t xml:space="preserve">Uzdot SIA „Tukuma ūdens” segt pārējās </w:t>
      </w:r>
      <w:r>
        <w:t xml:space="preserve">projekta </w:t>
      </w:r>
      <w:r w:rsidRPr="00343376">
        <w:t>neattiecināmās izmaksas no pašu līdzekļiem.</w:t>
      </w:r>
    </w:p>
    <w:p w:rsidR="006A6615" w:rsidRPr="00F82E5C" w:rsidRDefault="006A6615" w:rsidP="006A6615">
      <w:pPr>
        <w:spacing w:line="225" w:lineRule="atLeast"/>
        <w:ind w:firstLine="709"/>
        <w:jc w:val="both"/>
      </w:pPr>
    </w:p>
    <w:p w:rsidR="006A6615" w:rsidRDefault="006A6615" w:rsidP="004313F1">
      <w:pPr>
        <w:jc w:val="both"/>
      </w:pPr>
    </w:p>
    <w:p w:rsidR="006A6615" w:rsidRPr="00CB5DF7" w:rsidRDefault="006A6615" w:rsidP="006A6615"/>
    <w:p w:rsidR="006A6615" w:rsidRPr="00CB5DF7" w:rsidRDefault="006A6615" w:rsidP="006A6615">
      <w:pPr>
        <w:jc w:val="both"/>
        <w:rPr>
          <w:sz w:val="18"/>
          <w:szCs w:val="18"/>
        </w:rPr>
      </w:pPr>
      <w:r w:rsidRPr="00CB5DF7">
        <w:rPr>
          <w:sz w:val="18"/>
          <w:szCs w:val="18"/>
        </w:rPr>
        <w:t>Nosūtīt :</w:t>
      </w:r>
    </w:p>
    <w:p w:rsidR="006A6615" w:rsidRPr="00CB5DF7" w:rsidRDefault="006A6615" w:rsidP="006A6615">
      <w:pPr>
        <w:jc w:val="both"/>
        <w:rPr>
          <w:sz w:val="18"/>
          <w:szCs w:val="18"/>
        </w:rPr>
      </w:pPr>
      <w:r w:rsidRPr="00CB5DF7">
        <w:rPr>
          <w:sz w:val="18"/>
          <w:szCs w:val="18"/>
        </w:rPr>
        <w:t>-</w:t>
      </w:r>
      <w:proofErr w:type="spellStart"/>
      <w:r w:rsidRPr="00CB5DF7">
        <w:rPr>
          <w:sz w:val="18"/>
          <w:szCs w:val="18"/>
        </w:rPr>
        <w:t>Fin</w:t>
      </w:r>
      <w:proofErr w:type="spellEnd"/>
      <w:r w:rsidRPr="00CB5DF7">
        <w:rPr>
          <w:sz w:val="18"/>
          <w:szCs w:val="18"/>
        </w:rPr>
        <w:t>. nod.</w:t>
      </w:r>
    </w:p>
    <w:p w:rsidR="006A6615" w:rsidRDefault="006A6615" w:rsidP="006A6615">
      <w:pPr>
        <w:jc w:val="both"/>
        <w:rPr>
          <w:sz w:val="18"/>
          <w:szCs w:val="18"/>
        </w:rPr>
      </w:pPr>
      <w:r w:rsidRPr="00CB5DF7">
        <w:rPr>
          <w:sz w:val="18"/>
          <w:szCs w:val="18"/>
        </w:rPr>
        <w:t>-</w:t>
      </w:r>
      <w:proofErr w:type="spellStart"/>
      <w:r w:rsidRPr="00CB5DF7">
        <w:rPr>
          <w:sz w:val="18"/>
          <w:szCs w:val="18"/>
        </w:rPr>
        <w:t>Attīst</w:t>
      </w:r>
      <w:proofErr w:type="spellEnd"/>
      <w:r w:rsidRPr="00CB5DF7">
        <w:rPr>
          <w:sz w:val="18"/>
          <w:szCs w:val="18"/>
        </w:rPr>
        <w:t>. nod.</w:t>
      </w:r>
    </w:p>
    <w:p w:rsidR="006A6615" w:rsidRPr="00CB5DF7" w:rsidRDefault="006A6615" w:rsidP="006A6615">
      <w:pPr>
        <w:jc w:val="both"/>
        <w:rPr>
          <w:sz w:val="18"/>
          <w:szCs w:val="18"/>
        </w:rPr>
      </w:pPr>
      <w:r>
        <w:rPr>
          <w:sz w:val="18"/>
          <w:szCs w:val="18"/>
        </w:rPr>
        <w:t xml:space="preserve">- </w:t>
      </w:r>
      <w:proofErr w:type="spellStart"/>
      <w:r>
        <w:rPr>
          <w:sz w:val="18"/>
          <w:szCs w:val="18"/>
        </w:rPr>
        <w:t>Jur.nod</w:t>
      </w:r>
      <w:proofErr w:type="spellEnd"/>
      <w:r>
        <w:rPr>
          <w:sz w:val="18"/>
          <w:szCs w:val="18"/>
        </w:rPr>
        <w:t>.</w:t>
      </w:r>
    </w:p>
    <w:p w:rsidR="006A6615" w:rsidRPr="00CB5DF7" w:rsidRDefault="006A6615" w:rsidP="006A6615">
      <w:pPr>
        <w:jc w:val="both"/>
        <w:rPr>
          <w:sz w:val="18"/>
          <w:szCs w:val="18"/>
        </w:rPr>
      </w:pPr>
      <w:r w:rsidRPr="00CB5DF7">
        <w:rPr>
          <w:sz w:val="18"/>
          <w:szCs w:val="18"/>
        </w:rPr>
        <w:t>-</w:t>
      </w:r>
      <w:r>
        <w:rPr>
          <w:sz w:val="18"/>
          <w:szCs w:val="18"/>
        </w:rPr>
        <w:t>SIA “Tukuma ūdens”</w:t>
      </w:r>
    </w:p>
    <w:p w:rsidR="006A6615" w:rsidRPr="00CB5DF7" w:rsidRDefault="006A6615" w:rsidP="006A6615">
      <w:pPr>
        <w:jc w:val="both"/>
        <w:rPr>
          <w:sz w:val="18"/>
          <w:szCs w:val="18"/>
        </w:rPr>
      </w:pPr>
      <w:r w:rsidRPr="00CB5DF7">
        <w:rPr>
          <w:sz w:val="18"/>
          <w:szCs w:val="18"/>
        </w:rPr>
        <w:t>-</w:t>
      </w:r>
      <w:r>
        <w:rPr>
          <w:sz w:val="18"/>
          <w:szCs w:val="18"/>
        </w:rPr>
        <w:t>CFLA</w:t>
      </w:r>
    </w:p>
    <w:p w:rsidR="006A6615" w:rsidRPr="00CB5DF7" w:rsidRDefault="006A6615" w:rsidP="006A6615">
      <w:pPr>
        <w:jc w:val="both"/>
        <w:rPr>
          <w:sz w:val="18"/>
          <w:szCs w:val="18"/>
        </w:rPr>
      </w:pPr>
      <w:r w:rsidRPr="00CB5DF7">
        <w:rPr>
          <w:sz w:val="18"/>
          <w:szCs w:val="18"/>
        </w:rPr>
        <w:t>_____________________________________________________</w:t>
      </w:r>
    </w:p>
    <w:p w:rsidR="006A6615" w:rsidRDefault="006A6615" w:rsidP="004313F1">
      <w:pPr>
        <w:jc w:val="both"/>
        <w:rPr>
          <w:sz w:val="18"/>
          <w:szCs w:val="18"/>
        </w:rPr>
      </w:pPr>
      <w:r w:rsidRPr="00CB5DF7">
        <w:rPr>
          <w:sz w:val="18"/>
          <w:szCs w:val="18"/>
        </w:rPr>
        <w:t>Sagatavoja Attīstības nod. (D.Zvagule)</w:t>
      </w:r>
    </w:p>
    <w:p w:rsidR="004313F1" w:rsidRPr="00C5087D" w:rsidRDefault="004313F1" w:rsidP="004313F1">
      <w:pPr>
        <w:ind w:right="-1"/>
        <w:jc w:val="left"/>
        <w:rPr>
          <w:rFonts w:eastAsia="Calibri"/>
          <w:sz w:val="20"/>
        </w:rPr>
      </w:pPr>
      <w:r>
        <w:rPr>
          <w:rFonts w:eastAsia="Calibri"/>
          <w:sz w:val="20"/>
        </w:rPr>
        <w:t>Izskatīts Finanšu komitejā</w:t>
      </w:r>
    </w:p>
    <w:p w:rsidR="004313F1" w:rsidRDefault="004313F1" w:rsidP="004313F1">
      <w:pPr>
        <w:jc w:val="both"/>
        <w:rPr>
          <w:sz w:val="18"/>
          <w:szCs w:val="18"/>
        </w:rPr>
      </w:pPr>
    </w:p>
    <w:p w:rsidR="006A6615" w:rsidRDefault="006A6615" w:rsidP="006A6615">
      <w:pPr>
        <w:rPr>
          <w:sz w:val="18"/>
          <w:szCs w:val="18"/>
        </w:rPr>
      </w:pPr>
      <w:r>
        <w:rPr>
          <w:sz w:val="18"/>
          <w:szCs w:val="18"/>
        </w:rPr>
        <w:br w:type="page"/>
      </w:r>
    </w:p>
    <w:p w:rsidR="004313F1" w:rsidRDefault="00673BD8" w:rsidP="004313F1">
      <w:pPr>
        <w:keepNext/>
        <w:ind w:right="-1"/>
        <w:jc w:val="center"/>
        <w:outlineLvl w:val="0"/>
        <w:rPr>
          <w:rFonts w:eastAsia="Times New Roman" w:cs="Times New Roman"/>
          <w:b/>
          <w:bCs/>
          <w:kern w:val="32"/>
          <w:szCs w:val="24"/>
          <w:lang w:eastAsia="lv-LV"/>
        </w:rPr>
      </w:pPr>
      <w:r>
        <w:rPr>
          <w:rFonts w:eastAsia="Times New Roman" w:cs="Times New Roman"/>
          <w:b/>
          <w:bCs/>
          <w:kern w:val="32"/>
          <w:szCs w:val="24"/>
          <w:lang w:eastAsia="lv-LV"/>
        </w:rPr>
        <w:lastRenderedPageBreak/>
        <w:t>15.</w:t>
      </w:r>
    </w:p>
    <w:p w:rsidR="004313F1" w:rsidRPr="004458D8" w:rsidRDefault="004313F1" w:rsidP="004313F1">
      <w:pPr>
        <w:keepNext/>
        <w:ind w:right="-1"/>
        <w:jc w:val="center"/>
        <w:outlineLvl w:val="0"/>
        <w:rPr>
          <w:rFonts w:eastAsia="Times New Roman" w:cs="Times New Roman"/>
          <w:b/>
          <w:bCs/>
          <w:kern w:val="32"/>
          <w:szCs w:val="24"/>
          <w:lang w:eastAsia="lv-LV"/>
        </w:rPr>
      </w:pPr>
      <w:r w:rsidRPr="004458D8">
        <w:rPr>
          <w:rFonts w:eastAsia="Times New Roman" w:cs="Times New Roman"/>
          <w:b/>
          <w:bCs/>
          <w:kern w:val="32"/>
          <w:szCs w:val="24"/>
          <w:lang w:eastAsia="lv-LV"/>
        </w:rPr>
        <w:t>L Ē M U M S</w:t>
      </w:r>
    </w:p>
    <w:p w:rsidR="004313F1" w:rsidRDefault="004313F1" w:rsidP="004313F1">
      <w:pPr>
        <w:keepNext/>
        <w:ind w:right="-1"/>
        <w:jc w:val="center"/>
        <w:outlineLvl w:val="0"/>
        <w:rPr>
          <w:rFonts w:eastAsia="Times New Roman" w:cs="Times New Roman"/>
          <w:bCs/>
          <w:kern w:val="32"/>
          <w:szCs w:val="24"/>
          <w:lang w:eastAsia="lv-LV"/>
        </w:rPr>
      </w:pPr>
      <w:r>
        <w:rPr>
          <w:rFonts w:eastAsia="Times New Roman" w:cs="Times New Roman"/>
          <w:bCs/>
          <w:kern w:val="32"/>
          <w:szCs w:val="24"/>
          <w:lang w:eastAsia="lv-LV"/>
        </w:rPr>
        <w:t>Tukumā</w:t>
      </w:r>
    </w:p>
    <w:p w:rsidR="004313F1" w:rsidRDefault="004313F1" w:rsidP="004313F1">
      <w:pPr>
        <w:keepNext/>
        <w:ind w:right="-1"/>
        <w:jc w:val="both"/>
        <w:outlineLvl w:val="0"/>
        <w:rPr>
          <w:rFonts w:eastAsia="Times New Roman" w:cs="Times New Roman"/>
          <w:bCs/>
          <w:kern w:val="32"/>
          <w:szCs w:val="24"/>
          <w:lang w:eastAsia="lv-LV"/>
        </w:rPr>
      </w:pPr>
      <w:r>
        <w:rPr>
          <w:rFonts w:eastAsia="Times New Roman" w:cs="Times New Roman"/>
          <w:bCs/>
          <w:kern w:val="32"/>
          <w:szCs w:val="24"/>
          <w:lang w:eastAsia="lv-LV"/>
        </w:rPr>
        <w:t>2016.gada 22.septembrī</w:t>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t>prot.Nr.12, …§.</w:t>
      </w:r>
    </w:p>
    <w:p w:rsidR="004313F1" w:rsidRDefault="004313F1" w:rsidP="006A6615">
      <w:pPr>
        <w:ind w:right="-1"/>
        <w:jc w:val="both"/>
        <w:rPr>
          <w:rFonts w:eastAsia="Times New Roman" w:cs="Times New Roman"/>
          <w:bCs/>
          <w:kern w:val="32"/>
          <w:szCs w:val="24"/>
          <w:lang w:eastAsia="lv-LV"/>
        </w:rPr>
      </w:pPr>
    </w:p>
    <w:p w:rsidR="006A6615" w:rsidRPr="002C412D" w:rsidRDefault="006A6615" w:rsidP="006A6615">
      <w:pPr>
        <w:ind w:right="-1"/>
        <w:jc w:val="both"/>
        <w:rPr>
          <w:rFonts w:cs="Courier New"/>
          <w:b/>
          <w:lang w:bidi="lo-LA"/>
        </w:rPr>
      </w:pPr>
      <w:r w:rsidRPr="002C412D">
        <w:rPr>
          <w:rFonts w:cs="Courier New"/>
          <w:b/>
          <w:lang w:bidi="lo-LA"/>
        </w:rPr>
        <w:t>Par nom</w:t>
      </w:r>
      <w:r>
        <w:rPr>
          <w:rFonts w:cs="Courier New"/>
          <w:b/>
          <w:lang w:bidi="lo-LA"/>
        </w:rPr>
        <w:t>as objektu piedāvājumu</w:t>
      </w:r>
      <w:r w:rsidRPr="002C412D">
        <w:rPr>
          <w:rFonts w:cs="Courier New"/>
          <w:b/>
          <w:lang w:bidi="lo-LA"/>
        </w:rPr>
        <w:t xml:space="preserve"> </w:t>
      </w:r>
    </w:p>
    <w:p w:rsidR="006A6615" w:rsidRPr="002C412D" w:rsidRDefault="006A6615" w:rsidP="006A6615">
      <w:pPr>
        <w:ind w:right="-1"/>
        <w:jc w:val="both"/>
        <w:rPr>
          <w:b/>
          <w:lang w:bidi="lo-LA"/>
        </w:rPr>
      </w:pPr>
      <w:r>
        <w:rPr>
          <w:rFonts w:cs="Courier New"/>
          <w:b/>
          <w:lang w:bidi="lo-LA"/>
        </w:rPr>
        <w:t>atlases rezultātiem</w:t>
      </w:r>
    </w:p>
    <w:p w:rsidR="006A6615" w:rsidRPr="002C412D" w:rsidRDefault="006A6615" w:rsidP="006A6615">
      <w:pPr>
        <w:ind w:right="-1"/>
        <w:jc w:val="both"/>
        <w:rPr>
          <w:rFonts w:cs="Courier New"/>
          <w:lang w:bidi="lo-LA"/>
        </w:rPr>
      </w:pPr>
    </w:p>
    <w:p w:rsidR="006A6615" w:rsidRPr="002C412D" w:rsidRDefault="006A6615" w:rsidP="006A6615">
      <w:pPr>
        <w:ind w:right="-1"/>
        <w:jc w:val="both"/>
      </w:pPr>
      <w:r w:rsidRPr="00FF39C4">
        <w:rPr>
          <w:rFonts w:cs="Courier New"/>
          <w:lang w:bidi="lo-LA"/>
        </w:rPr>
        <w:tab/>
        <w:t>Pamatojoties uz Tukuma novada Domes 2016. gada 28. aprīļa lēmumu “</w:t>
      </w:r>
      <w:r w:rsidRPr="00FF39C4">
        <w:t>Par nomas objekta</w:t>
      </w:r>
      <w:r w:rsidRPr="002C412D">
        <w:t xml:space="preserve"> piedāvājumu atlases organizēšanu</w:t>
      </w:r>
      <w:r>
        <w:t>”</w:t>
      </w:r>
      <w:r w:rsidRPr="002C412D">
        <w:t xml:space="preserve"> </w:t>
      </w:r>
      <w:r>
        <w:t>(</w:t>
      </w:r>
      <w:r w:rsidRPr="002C412D">
        <w:t>prot.Nr.6, 44.§.</w:t>
      </w:r>
      <w:r>
        <w:t>)</w:t>
      </w:r>
      <w:r w:rsidRPr="002C412D">
        <w:t>,</w:t>
      </w:r>
      <w:r>
        <w:t xml:space="preserve"> ar Domes priekšsēdētāja </w:t>
      </w:r>
      <w:proofErr w:type="gramStart"/>
      <w:r>
        <w:t>2015.gada</w:t>
      </w:r>
      <w:proofErr w:type="gramEnd"/>
      <w:r>
        <w:t xml:space="preserve"> 1.jūnija rīkojumu Nr.85-d izveidotā darba grupa pašvaldības mājokļu piedāvājumu attīstības risinājumu izstrādei (turpmāk – Mājokļu darba grupa)  </w:t>
      </w:r>
      <w:r w:rsidRPr="002C412D">
        <w:t xml:space="preserve"> </w:t>
      </w:r>
      <w:r w:rsidRPr="002C412D">
        <w:rPr>
          <w:rFonts w:cs="Courier New"/>
          <w:lang w:bidi="lo-LA"/>
        </w:rPr>
        <w:t xml:space="preserve">Mājokļu darba grupa tīmekļa vietnē </w:t>
      </w:r>
      <w:hyperlink r:id="rId50" w:history="1">
        <w:r w:rsidRPr="002C412D">
          <w:rPr>
            <w:rFonts w:cs="Courier New"/>
            <w:color w:val="0000FF"/>
            <w:u w:val="single"/>
            <w:lang w:bidi="lo-LA"/>
          </w:rPr>
          <w:t>www.tukums.lv</w:t>
        </w:r>
      </w:hyperlink>
      <w:r w:rsidRPr="002C412D">
        <w:rPr>
          <w:rFonts w:cs="Courier New"/>
          <w:lang w:bidi="lo-LA"/>
        </w:rPr>
        <w:t xml:space="preserve"> publicēja sludinājumu </w:t>
      </w:r>
      <w:r w:rsidRPr="002C412D">
        <w:rPr>
          <w:rFonts w:cs="Courier New"/>
          <w:i/>
          <w:lang w:bidi="lo-LA"/>
        </w:rPr>
        <w:t>Par nomas objekta – daudzdzīvokļu dzīvojamās ēkas piedāvājumu Tukuma novada pašvaldībai</w:t>
      </w:r>
      <w:r w:rsidRPr="002C412D">
        <w:rPr>
          <w:rFonts w:cs="Courier New"/>
          <w:lang w:bidi="lo-LA"/>
        </w:rPr>
        <w:t>, l</w:t>
      </w:r>
      <w:r w:rsidRPr="002C412D">
        <w:t>ai izvērtētu iespējas paplašināt Tukuma pilsētas dzīvojamo fondu un piesaistītu privātā kapitāla investīcijas dzīvojamo ēku celtniecībai</w:t>
      </w:r>
      <w:r>
        <w:t>.</w:t>
      </w:r>
      <w:r w:rsidRPr="002C412D">
        <w:t xml:space="preserve"> Tukuma novada pašvaldība veic</w:t>
      </w:r>
      <w:r>
        <w:t>a</w:t>
      </w:r>
      <w:r w:rsidRPr="002C412D">
        <w:t xml:space="preserve"> tirgus izpēti nomājamas dzīvojamās platības izveidei Tukumā ar mērķi nomāt dzīvojamo platību – gan mazgabarīta dzīvokļus, gan 2-3 istabu dzīvokļus, noslēdzot nomas līgumus uz 20 gadiem ar dzīvojamo ēku projektu attīstītājiem un apsaimniekotājiem.</w:t>
      </w:r>
    </w:p>
    <w:p w:rsidR="006A6615" w:rsidRPr="002C412D" w:rsidRDefault="006A6615" w:rsidP="006A6615">
      <w:pPr>
        <w:ind w:right="-1" w:firstLine="720"/>
        <w:jc w:val="both"/>
      </w:pPr>
      <w:r w:rsidRPr="002C412D">
        <w:t>Tika iesniegti</w:t>
      </w:r>
      <w:r>
        <w:t xml:space="preserve"> astoņi</w:t>
      </w:r>
      <w:r w:rsidRPr="002C412D">
        <w:t xml:space="preserve"> piedāvājumi</w:t>
      </w:r>
      <w:r>
        <w:t>:</w:t>
      </w:r>
      <w:r w:rsidRPr="002C412D">
        <w:t xml:space="preserve"> no SIA “SRJ NAMI”, Jura </w:t>
      </w:r>
      <w:proofErr w:type="spellStart"/>
      <w:r w:rsidRPr="002C412D">
        <w:t>Babiļuka</w:t>
      </w:r>
      <w:proofErr w:type="spellEnd"/>
      <w:r w:rsidRPr="002C412D">
        <w:t>, SIA “MBR īpašumi”, SIA “</w:t>
      </w:r>
      <w:proofErr w:type="spellStart"/>
      <w:r w:rsidRPr="002C412D">
        <w:t>Abora</w:t>
      </w:r>
      <w:proofErr w:type="spellEnd"/>
      <w:r w:rsidRPr="002C412D">
        <w:t>”, SIA “Amatnieks”, SIA “</w:t>
      </w:r>
      <w:proofErr w:type="spellStart"/>
      <w:r w:rsidRPr="002C412D">
        <w:t>Telms</w:t>
      </w:r>
      <w:proofErr w:type="spellEnd"/>
      <w:r w:rsidRPr="002C412D">
        <w:t>”, SIA “MARAT CONSTRUCTION” un SIA “Skonto Būve”.</w:t>
      </w:r>
    </w:p>
    <w:p w:rsidR="006A6615" w:rsidRPr="002C412D" w:rsidRDefault="006A6615" w:rsidP="006A6615">
      <w:pPr>
        <w:ind w:right="-1" w:firstLine="720"/>
        <w:jc w:val="both"/>
        <w:rPr>
          <w:rFonts w:cs="Courier New"/>
          <w:lang w:bidi="lo-LA"/>
        </w:rPr>
      </w:pPr>
      <w:r w:rsidRPr="002C412D">
        <w:rPr>
          <w:rFonts w:cs="Courier New"/>
          <w:lang w:bidi="lo-LA"/>
        </w:rPr>
        <w:t xml:space="preserve">Izvērtējot iesniegtajos piedāvājumos sniegto attīstības risinājumu izstrādi dzīvojamo telpu nomas palīdzības sniegšanai Tukuma novada iedzīvotājiem dzīvokļu jautājumu risināšanā un jaunu speciālistu piesaistei, Mājokļu darba grupa 2016. gada 7. septembrī nolēma turpināt sarunas ar SIA “SRJ NAMI”, Juri </w:t>
      </w:r>
      <w:proofErr w:type="spellStart"/>
      <w:r w:rsidRPr="002C412D">
        <w:rPr>
          <w:rFonts w:cs="Courier New"/>
          <w:lang w:bidi="lo-LA"/>
        </w:rPr>
        <w:t>Babiļuku</w:t>
      </w:r>
      <w:proofErr w:type="spellEnd"/>
      <w:r w:rsidRPr="002C412D">
        <w:rPr>
          <w:rFonts w:cs="Courier New"/>
          <w:lang w:bidi="lo-LA"/>
        </w:rPr>
        <w:t xml:space="preserve"> un SIA “MARAT CONSTRUCTION”. </w:t>
      </w:r>
    </w:p>
    <w:p w:rsidR="006A6615" w:rsidRPr="002C412D" w:rsidRDefault="006A6615" w:rsidP="006A6615">
      <w:pPr>
        <w:ind w:right="-1" w:firstLine="720"/>
        <w:jc w:val="both"/>
        <w:rPr>
          <w:rFonts w:cs="Courier New"/>
          <w:lang w:bidi="lo-LA"/>
        </w:rPr>
      </w:pPr>
      <w:r w:rsidRPr="002C412D">
        <w:rPr>
          <w:rFonts w:eastAsia="Calibri"/>
        </w:rPr>
        <w:t>Pamatojoties uz likuma „Par pašvaldībām” 14. panta pirmās daļas 2. punktu un 21. panta pirmās daļas 27. punktu, Publiskas personas finanšu līdzekļu un mantas izšķērdēšanas novēršanas likuma 6.³ pantu:</w:t>
      </w:r>
    </w:p>
    <w:p w:rsidR="006A6615" w:rsidRPr="002C412D" w:rsidRDefault="006A6615" w:rsidP="006A6615">
      <w:pPr>
        <w:ind w:right="-1"/>
        <w:jc w:val="both"/>
        <w:rPr>
          <w:rFonts w:cs="Courier New"/>
          <w:lang w:bidi="lo-LA"/>
        </w:rPr>
      </w:pPr>
    </w:p>
    <w:p w:rsidR="006A6615" w:rsidRPr="002C412D" w:rsidRDefault="006A6615" w:rsidP="006A6615">
      <w:pPr>
        <w:ind w:right="-1"/>
        <w:jc w:val="both"/>
        <w:rPr>
          <w:iCs/>
        </w:rPr>
      </w:pPr>
      <w:r w:rsidRPr="002C412D">
        <w:rPr>
          <w:rFonts w:cs="Courier New"/>
          <w:lang w:bidi="lo-LA"/>
        </w:rPr>
        <w:tab/>
        <w:t xml:space="preserve">1. </w:t>
      </w:r>
      <w:r w:rsidRPr="002C412D">
        <w:rPr>
          <w:iCs/>
        </w:rPr>
        <w:t xml:space="preserve">atbalstīt Mājokļu darba grupas priekšlikumu turpināt sadarbību ar dzīvojamo ēku projektu attīstītājiem SIA “SRJ NAMI”, Juri </w:t>
      </w:r>
      <w:proofErr w:type="spellStart"/>
      <w:r w:rsidRPr="002C412D">
        <w:rPr>
          <w:iCs/>
        </w:rPr>
        <w:t>Babiļuku</w:t>
      </w:r>
      <w:proofErr w:type="spellEnd"/>
      <w:r w:rsidRPr="002C412D">
        <w:rPr>
          <w:iCs/>
        </w:rPr>
        <w:t xml:space="preserve"> un SIA “MARAT CONSTRUCTION”</w:t>
      </w:r>
      <w:r>
        <w:rPr>
          <w:iCs/>
        </w:rPr>
        <w:t>,</w:t>
      </w:r>
    </w:p>
    <w:p w:rsidR="006A6615" w:rsidRPr="002C412D" w:rsidRDefault="006A6615" w:rsidP="006A6615">
      <w:pPr>
        <w:ind w:right="-1" w:firstLine="720"/>
        <w:jc w:val="both"/>
        <w:rPr>
          <w:iCs/>
        </w:rPr>
      </w:pPr>
    </w:p>
    <w:p w:rsidR="006A6615" w:rsidRPr="002C412D" w:rsidRDefault="006A6615" w:rsidP="006A6615">
      <w:pPr>
        <w:ind w:right="-1" w:firstLine="720"/>
        <w:jc w:val="both"/>
        <w:rPr>
          <w:iCs/>
        </w:rPr>
      </w:pPr>
      <w:r w:rsidRPr="002C412D">
        <w:rPr>
          <w:iCs/>
        </w:rPr>
        <w:t xml:space="preserve">2. uzdot Juridiskajai nodaļai sagatavot un pašvaldības izpilddirektoram </w:t>
      </w:r>
      <w:proofErr w:type="spellStart"/>
      <w:r w:rsidRPr="002C412D">
        <w:rPr>
          <w:iCs/>
        </w:rPr>
        <w:t>M.Rudaus-Rudovskim</w:t>
      </w:r>
      <w:proofErr w:type="spellEnd"/>
      <w:r w:rsidRPr="002C412D">
        <w:rPr>
          <w:iCs/>
        </w:rPr>
        <w:t xml:space="preserve"> noslēgt nodomu protokolus par sadarbību dzīvojamo telpu izīrēšanā ar SIA “SRJ NAMI” (par dzīvojamām telpām Celtnieku ielā 1, Tukumā), Juri </w:t>
      </w:r>
      <w:proofErr w:type="spellStart"/>
      <w:r w:rsidRPr="002C412D">
        <w:rPr>
          <w:iCs/>
        </w:rPr>
        <w:t>Babiļuku</w:t>
      </w:r>
      <w:proofErr w:type="spellEnd"/>
      <w:r w:rsidRPr="002C412D">
        <w:rPr>
          <w:iCs/>
        </w:rPr>
        <w:t xml:space="preserve"> (par dzīvojamām telpām Pils ielā 22, Tukumā) un SIA “MARAT CONSTRUCTION” (</w:t>
      </w:r>
      <w:r>
        <w:rPr>
          <w:iCs/>
        </w:rPr>
        <w:t>uz p</w:t>
      </w:r>
      <w:r w:rsidRPr="002C412D">
        <w:rPr>
          <w:iCs/>
        </w:rPr>
        <w:t>ašvaldības īpašum</w:t>
      </w:r>
      <w:r>
        <w:rPr>
          <w:iCs/>
        </w:rPr>
        <w:t>ā esošas zemes, veicot dzīvojamās ēkas būvniecību</w:t>
      </w:r>
      <w:r w:rsidRPr="002C412D">
        <w:rPr>
          <w:iCs/>
        </w:rPr>
        <w:t xml:space="preserve">), par nodomu Tukuma novadā strādājošajiem speciālistiem nākotnē </w:t>
      </w:r>
      <w:r>
        <w:rPr>
          <w:iCs/>
        </w:rPr>
        <w:t>iz</w:t>
      </w:r>
      <w:r w:rsidRPr="002C412D">
        <w:rPr>
          <w:iCs/>
        </w:rPr>
        <w:t>īrēt dzīvojamās telpas</w:t>
      </w:r>
      <w:r>
        <w:rPr>
          <w:iCs/>
        </w:rPr>
        <w:t>,</w:t>
      </w:r>
    </w:p>
    <w:p w:rsidR="006A6615" w:rsidRPr="002C412D" w:rsidRDefault="006A6615" w:rsidP="006A6615">
      <w:pPr>
        <w:ind w:right="-1"/>
        <w:jc w:val="both"/>
        <w:rPr>
          <w:rFonts w:cs="Courier New"/>
          <w:i/>
          <w:color w:val="FF0000"/>
          <w:lang w:bidi="lo-LA"/>
        </w:rPr>
      </w:pPr>
    </w:p>
    <w:p w:rsidR="006A6615" w:rsidRPr="002C412D" w:rsidRDefault="006A6615" w:rsidP="006A6615">
      <w:pPr>
        <w:ind w:right="-1" w:firstLine="720"/>
        <w:jc w:val="both"/>
        <w:rPr>
          <w:rFonts w:cs="Courier New"/>
          <w:i/>
          <w:color w:val="1F497D"/>
          <w:lang w:bidi="lo-LA"/>
        </w:rPr>
      </w:pPr>
      <w:r w:rsidRPr="002C412D">
        <w:rPr>
          <w:rFonts w:cs="Courier New"/>
          <w:lang w:bidi="lo-LA"/>
        </w:rPr>
        <w:t xml:space="preserve">3. </w:t>
      </w:r>
      <w:r w:rsidRPr="002C412D">
        <w:rPr>
          <w:rFonts w:eastAsia="Calibri"/>
        </w:rPr>
        <w:t xml:space="preserve">par atbildīgo personu lēmuma izpildē noteikt pašvaldības izpilddirektoru Māri </w:t>
      </w:r>
      <w:proofErr w:type="spellStart"/>
      <w:r w:rsidRPr="002C412D">
        <w:rPr>
          <w:rFonts w:eastAsia="Calibri"/>
        </w:rPr>
        <w:t>Rudaus-Rudovski</w:t>
      </w:r>
      <w:r w:rsidRPr="002C412D">
        <w:rPr>
          <w:rFonts w:cs="Courier New"/>
          <w:lang w:bidi="lo-LA"/>
        </w:rPr>
        <w:t>.</w:t>
      </w:r>
      <w:proofErr w:type="spellEnd"/>
    </w:p>
    <w:p w:rsidR="006A6615" w:rsidRPr="002C412D" w:rsidRDefault="006A6615" w:rsidP="006A6615">
      <w:pPr>
        <w:ind w:right="-908" w:firstLine="720"/>
        <w:jc w:val="both"/>
        <w:rPr>
          <w:rFonts w:cs="Courier New"/>
          <w:lang w:bidi="lo-LA"/>
        </w:rPr>
      </w:pPr>
      <w:r w:rsidRPr="002C412D">
        <w:rPr>
          <w:rFonts w:cs="Courier New"/>
          <w:lang w:bidi="lo-LA"/>
        </w:rPr>
        <w:t xml:space="preserve">  </w:t>
      </w:r>
    </w:p>
    <w:p w:rsidR="006A6615" w:rsidRDefault="006A6615" w:rsidP="006A6615">
      <w:pPr>
        <w:ind w:right="-908" w:firstLine="720"/>
        <w:jc w:val="both"/>
        <w:rPr>
          <w:rFonts w:cs="Courier New"/>
          <w:lang w:bidi="lo-LA"/>
        </w:rPr>
      </w:pPr>
    </w:p>
    <w:p w:rsidR="006A6615" w:rsidRDefault="006A6615" w:rsidP="006A6615">
      <w:pPr>
        <w:ind w:right="-908" w:firstLine="720"/>
        <w:jc w:val="both"/>
        <w:rPr>
          <w:rFonts w:cs="Courier New"/>
          <w:lang w:bidi="lo-LA"/>
        </w:rPr>
      </w:pPr>
    </w:p>
    <w:p w:rsidR="006A6615" w:rsidRDefault="006A6615" w:rsidP="004313F1">
      <w:pPr>
        <w:ind w:right="-908"/>
        <w:jc w:val="both"/>
        <w:rPr>
          <w:rFonts w:cs="Courier New"/>
          <w:lang w:bidi="lo-LA"/>
        </w:rPr>
      </w:pPr>
    </w:p>
    <w:p w:rsidR="006A6615" w:rsidRPr="002C412D" w:rsidRDefault="006A6615" w:rsidP="006A6615">
      <w:pPr>
        <w:ind w:right="-908"/>
        <w:jc w:val="both"/>
        <w:rPr>
          <w:rFonts w:cs="Courier New"/>
          <w:sz w:val="20"/>
          <w:szCs w:val="20"/>
          <w:lang w:bidi="lo-LA"/>
        </w:rPr>
      </w:pPr>
      <w:r>
        <w:rPr>
          <w:rFonts w:cs="Courier New"/>
          <w:sz w:val="20"/>
          <w:szCs w:val="20"/>
          <w:lang w:bidi="lo-LA"/>
        </w:rPr>
        <w:t>N</w:t>
      </w:r>
      <w:r w:rsidRPr="002C412D">
        <w:rPr>
          <w:rFonts w:cs="Courier New"/>
          <w:sz w:val="20"/>
          <w:szCs w:val="20"/>
          <w:lang w:bidi="lo-LA"/>
        </w:rPr>
        <w:t xml:space="preserve">osūtīt: </w:t>
      </w:r>
    </w:p>
    <w:p w:rsidR="006A6615" w:rsidRPr="002C412D" w:rsidRDefault="006A6615" w:rsidP="006A6615">
      <w:pPr>
        <w:ind w:right="-908"/>
        <w:jc w:val="both"/>
        <w:rPr>
          <w:rFonts w:cs="Courier New"/>
          <w:sz w:val="20"/>
          <w:szCs w:val="20"/>
          <w:lang w:bidi="lo-LA"/>
        </w:rPr>
      </w:pPr>
      <w:r w:rsidRPr="002C412D">
        <w:rPr>
          <w:rFonts w:cs="Courier New"/>
          <w:sz w:val="20"/>
          <w:szCs w:val="20"/>
          <w:lang w:bidi="lo-LA"/>
        </w:rPr>
        <w:t xml:space="preserve">- </w:t>
      </w:r>
      <w:proofErr w:type="spellStart"/>
      <w:r w:rsidRPr="002C412D">
        <w:rPr>
          <w:rFonts w:cs="Courier New"/>
          <w:sz w:val="20"/>
          <w:szCs w:val="20"/>
          <w:lang w:bidi="lo-LA"/>
        </w:rPr>
        <w:t>Admin</w:t>
      </w:r>
      <w:proofErr w:type="spellEnd"/>
      <w:r>
        <w:rPr>
          <w:rFonts w:cs="Courier New"/>
          <w:sz w:val="20"/>
          <w:szCs w:val="20"/>
          <w:lang w:bidi="lo-LA"/>
        </w:rPr>
        <w:t>. n</w:t>
      </w:r>
      <w:r w:rsidRPr="002C412D">
        <w:rPr>
          <w:rFonts w:cs="Courier New"/>
          <w:sz w:val="20"/>
          <w:szCs w:val="20"/>
          <w:lang w:bidi="lo-LA"/>
        </w:rPr>
        <w:t>od</w:t>
      </w:r>
      <w:r>
        <w:rPr>
          <w:rFonts w:cs="Courier New"/>
          <w:sz w:val="20"/>
          <w:szCs w:val="20"/>
          <w:lang w:bidi="lo-LA"/>
        </w:rPr>
        <w:t>.</w:t>
      </w:r>
    </w:p>
    <w:p w:rsidR="006A6615" w:rsidRDefault="006A6615" w:rsidP="006A6615">
      <w:pPr>
        <w:ind w:right="-908"/>
        <w:jc w:val="both"/>
        <w:rPr>
          <w:rFonts w:cs="Courier New"/>
          <w:sz w:val="20"/>
          <w:szCs w:val="20"/>
          <w:lang w:bidi="lo-LA"/>
        </w:rPr>
      </w:pPr>
      <w:r>
        <w:rPr>
          <w:rFonts w:cs="Courier New"/>
          <w:sz w:val="20"/>
          <w:szCs w:val="20"/>
          <w:lang w:bidi="lo-LA"/>
        </w:rPr>
        <w:t xml:space="preserve">- </w:t>
      </w:r>
      <w:proofErr w:type="spellStart"/>
      <w:r>
        <w:rPr>
          <w:rFonts w:cs="Courier New"/>
          <w:sz w:val="20"/>
          <w:szCs w:val="20"/>
          <w:lang w:bidi="lo-LA"/>
        </w:rPr>
        <w:t>Jur</w:t>
      </w:r>
      <w:proofErr w:type="spellEnd"/>
      <w:r>
        <w:rPr>
          <w:rFonts w:cs="Courier New"/>
          <w:sz w:val="20"/>
          <w:szCs w:val="20"/>
          <w:lang w:bidi="lo-LA"/>
        </w:rPr>
        <w:t>.</w:t>
      </w:r>
      <w:r w:rsidRPr="002C412D">
        <w:rPr>
          <w:rFonts w:cs="Courier New"/>
          <w:sz w:val="20"/>
          <w:szCs w:val="20"/>
          <w:lang w:bidi="lo-LA"/>
        </w:rPr>
        <w:t xml:space="preserve"> nod</w:t>
      </w:r>
      <w:r>
        <w:rPr>
          <w:rFonts w:cs="Courier New"/>
          <w:sz w:val="20"/>
          <w:szCs w:val="20"/>
          <w:lang w:bidi="lo-LA"/>
        </w:rPr>
        <w:t>.</w:t>
      </w:r>
    </w:p>
    <w:p w:rsidR="006A6615" w:rsidRPr="002C412D" w:rsidRDefault="006A6615" w:rsidP="006A6615">
      <w:pPr>
        <w:ind w:right="-908"/>
        <w:jc w:val="both"/>
        <w:rPr>
          <w:rFonts w:cs="Courier New"/>
          <w:sz w:val="20"/>
          <w:szCs w:val="20"/>
          <w:lang w:bidi="lo-LA"/>
        </w:rPr>
      </w:pPr>
      <w:r>
        <w:rPr>
          <w:rFonts w:cs="Courier New"/>
          <w:sz w:val="20"/>
          <w:szCs w:val="20"/>
          <w:lang w:bidi="lo-LA"/>
        </w:rPr>
        <w:t>- noraksti (8 pretendentiem)</w:t>
      </w:r>
    </w:p>
    <w:p w:rsidR="006A6615" w:rsidRPr="002C412D" w:rsidRDefault="006A6615" w:rsidP="006A6615">
      <w:pPr>
        <w:ind w:right="-908"/>
        <w:jc w:val="both"/>
        <w:rPr>
          <w:rFonts w:cs="Courier New"/>
          <w:b/>
          <w:sz w:val="20"/>
          <w:szCs w:val="20"/>
          <w:lang w:bidi="lo-LA"/>
        </w:rPr>
      </w:pPr>
      <w:r w:rsidRPr="002C412D">
        <w:rPr>
          <w:rFonts w:cs="Courier New"/>
          <w:b/>
          <w:sz w:val="20"/>
          <w:szCs w:val="20"/>
          <w:lang w:bidi="lo-LA"/>
        </w:rPr>
        <w:t>____________________________________________________</w:t>
      </w:r>
    </w:p>
    <w:p w:rsidR="006A6615" w:rsidRDefault="006A6615" w:rsidP="006A6615">
      <w:pPr>
        <w:ind w:right="-908"/>
        <w:jc w:val="both"/>
        <w:rPr>
          <w:rFonts w:cs="Courier New"/>
          <w:sz w:val="20"/>
          <w:szCs w:val="20"/>
          <w:lang w:bidi="lo-LA"/>
        </w:rPr>
      </w:pPr>
      <w:r w:rsidRPr="002C412D">
        <w:rPr>
          <w:rFonts w:cs="Courier New"/>
          <w:sz w:val="20"/>
          <w:szCs w:val="20"/>
          <w:lang w:bidi="lo-LA"/>
        </w:rPr>
        <w:t xml:space="preserve">Sagatavoja </w:t>
      </w:r>
      <w:proofErr w:type="spellStart"/>
      <w:r w:rsidRPr="002C412D">
        <w:rPr>
          <w:rFonts w:cs="Courier New"/>
          <w:sz w:val="20"/>
          <w:szCs w:val="20"/>
          <w:lang w:bidi="lo-LA"/>
        </w:rPr>
        <w:t>Jur</w:t>
      </w:r>
      <w:proofErr w:type="spellEnd"/>
      <w:r>
        <w:rPr>
          <w:rFonts w:cs="Courier New"/>
          <w:sz w:val="20"/>
          <w:szCs w:val="20"/>
          <w:lang w:bidi="lo-LA"/>
        </w:rPr>
        <w:t>.</w:t>
      </w:r>
      <w:r w:rsidRPr="002C412D">
        <w:rPr>
          <w:rFonts w:cs="Courier New"/>
          <w:sz w:val="20"/>
          <w:szCs w:val="20"/>
          <w:lang w:bidi="lo-LA"/>
        </w:rPr>
        <w:t xml:space="preserve"> nod</w:t>
      </w:r>
      <w:r>
        <w:rPr>
          <w:rFonts w:cs="Courier New"/>
          <w:sz w:val="20"/>
          <w:szCs w:val="20"/>
          <w:lang w:bidi="lo-LA"/>
        </w:rPr>
        <w:t>.</w:t>
      </w:r>
      <w:r w:rsidRPr="002C412D">
        <w:rPr>
          <w:rFonts w:cs="Courier New"/>
          <w:sz w:val="20"/>
          <w:szCs w:val="20"/>
          <w:lang w:bidi="lo-LA"/>
        </w:rPr>
        <w:t xml:space="preserve"> (I.Blanka), saskaņots ar </w:t>
      </w:r>
      <w:proofErr w:type="spellStart"/>
      <w:r w:rsidRPr="002C412D">
        <w:rPr>
          <w:rFonts w:cs="Courier New"/>
          <w:sz w:val="20"/>
          <w:szCs w:val="20"/>
          <w:lang w:bidi="lo-LA"/>
        </w:rPr>
        <w:t>L.Bičušu</w:t>
      </w:r>
      <w:proofErr w:type="spellEnd"/>
    </w:p>
    <w:p w:rsidR="004313F1" w:rsidRPr="00C5087D" w:rsidRDefault="004313F1" w:rsidP="004313F1">
      <w:pPr>
        <w:ind w:right="-1"/>
        <w:jc w:val="left"/>
        <w:rPr>
          <w:rFonts w:eastAsia="Calibri"/>
          <w:sz w:val="20"/>
        </w:rPr>
      </w:pPr>
      <w:r>
        <w:rPr>
          <w:rFonts w:eastAsia="Calibri"/>
          <w:sz w:val="20"/>
        </w:rPr>
        <w:t>Izskatīts Finanšu komitejā</w:t>
      </w:r>
    </w:p>
    <w:p w:rsidR="004313F1" w:rsidRPr="002C412D" w:rsidRDefault="004313F1" w:rsidP="006A6615">
      <w:pPr>
        <w:ind w:right="-908"/>
        <w:jc w:val="both"/>
        <w:rPr>
          <w:rFonts w:cs="Courier New"/>
          <w:sz w:val="20"/>
          <w:szCs w:val="20"/>
          <w:lang w:bidi="lo-LA"/>
        </w:rPr>
      </w:pPr>
    </w:p>
    <w:p w:rsidR="006A6615" w:rsidRDefault="006A6615" w:rsidP="006A6615">
      <w:pPr>
        <w:rPr>
          <w:rFonts w:eastAsia="Calibri"/>
        </w:rPr>
      </w:pPr>
    </w:p>
    <w:p w:rsidR="00600189" w:rsidRDefault="00600189" w:rsidP="00600189">
      <w:pPr>
        <w:keepNext/>
        <w:ind w:right="-1"/>
        <w:jc w:val="center"/>
        <w:outlineLvl w:val="0"/>
        <w:rPr>
          <w:rFonts w:eastAsia="Times New Roman" w:cs="Times New Roman"/>
          <w:b/>
          <w:bCs/>
          <w:kern w:val="32"/>
          <w:szCs w:val="24"/>
          <w:lang w:eastAsia="lv-LV"/>
        </w:rPr>
      </w:pPr>
      <w:r>
        <w:rPr>
          <w:rFonts w:eastAsia="Times New Roman" w:cs="Times New Roman"/>
          <w:b/>
          <w:bCs/>
          <w:kern w:val="32"/>
          <w:szCs w:val="24"/>
          <w:lang w:eastAsia="lv-LV"/>
        </w:rPr>
        <w:t>17.</w:t>
      </w:r>
    </w:p>
    <w:p w:rsidR="00600189" w:rsidRPr="004458D8" w:rsidRDefault="00600189" w:rsidP="00600189">
      <w:pPr>
        <w:keepNext/>
        <w:ind w:right="-1"/>
        <w:jc w:val="center"/>
        <w:outlineLvl w:val="0"/>
        <w:rPr>
          <w:rFonts w:eastAsia="Times New Roman" w:cs="Times New Roman"/>
          <w:b/>
          <w:bCs/>
          <w:kern w:val="32"/>
          <w:szCs w:val="24"/>
          <w:lang w:eastAsia="lv-LV"/>
        </w:rPr>
      </w:pPr>
      <w:r w:rsidRPr="004458D8">
        <w:rPr>
          <w:rFonts w:eastAsia="Times New Roman" w:cs="Times New Roman"/>
          <w:b/>
          <w:bCs/>
          <w:kern w:val="32"/>
          <w:szCs w:val="24"/>
          <w:lang w:eastAsia="lv-LV"/>
        </w:rPr>
        <w:t>L Ē M U M S</w:t>
      </w:r>
    </w:p>
    <w:p w:rsidR="00600189" w:rsidRDefault="00600189" w:rsidP="00600189">
      <w:pPr>
        <w:keepNext/>
        <w:ind w:right="-1"/>
        <w:jc w:val="center"/>
        <w:outlineLvl w:val="0"/>
        <w:rPr>
          <w:rFonts w:eastAsia="Times New Roman" w:cs="Times New Roman"/>
          <w:bCs/>
          <w:kern w:val="32"/>
          <w:szCs w:val="24"/>
          <w:lang w:eastAsia="lv-LV"/>
        </w:rPr>
      </w:pPr>
      <w:r>
        <w:rPr>
          <w:rFonts w:eastAsia="Times New Roman" w:cs="Times New Roman"/>
          <w:bCs/>
          <w:kern w:val="32"/>
          <w:szCs w:val="24"/>
          <w:lang w:eastAsia="lv-LV"/>
        </w:rPr>
        <w:t>Tukumā</w:t>
      </w:r>
    </w:p>
    <w:p w:rsidR="00600189" w:rsidRDefault="00600189" w:rsidP="00600189">
      <w:pPr>
        <w:keepNext/>
        <w:ind w:right="-1"/>
        <w:jc w:val="both"/>
        <w:outlineLvl w:val="0"/>
        <w:rPr>
          <w:rFonts w:eastAsia="Times New Roman" w:cs="Times New Roman"/>
          <w:bCs/>
          <w:kern w:val="32"/>
          <w:szCs w:val="24"/>
          <w:lang w:eastAsia="lv-LV"/>
        </w:rPr>
      </w:pPr>
      <w:r>
        <w:rPr>
          <w:rFonts w:eastAsia="Times New Roman" w:cs="Times New Roman"/>
          <w:bCs/>
          <w:kern w:val="32"/>
          <w:szCs w:val="24"/>
          <w:lang w:eastAsia="lv-LV"/>
        </w:rPr>
        <w:t>2016.gada 22.septembrī</w:t>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t>prot.Nr.12, …§.</w:t>
      </w:r>
    </w:p>
    <w:p w:rsidR="00600189" w:rsidRDefault="00600189" w:rsidP="004313F1">
      <w:pPr>
        <w:keepNext/>
        <w:ind w:right="-1"/>
        <w:jc w:val="center"/>
        <w:outlineLvl w:val="0"/>
        <w:rPr>
          <w:rFonts w:eastAsia="Times New Roman" w:cs="Times New Roman"/>
          <w:b/>
          <w:bCs/>
          <w:kern w:val="32"/>
          <w:szCs w:val="24"/>
          <w:lang w:eastAsia="lv-LV"/>
        </w:rPr>
      </w:pPr>
    </w:p>
    <w:p w:rsidR="00600189" w:rsidRPr="008E08DF" w:rsidRDefault="00600189" w:rsidP="00600189">
      <w:pPr>
        <w:jc w:val="left"/>
        <w:rPr>
          <w:rFonts w:eastAsia="Calibri"/>
          <w:b/>
        </w:rPr>
      </w:pPr>
      <w:r w:rsidRPr="008E08DF">
        <w:rPr>
          <w:rFonts w:eastAsia="Calibri"/>
          <w:b/>
        </w:rPr>
        <w:t xml:space="preserve">Par programmas „Tukuma novads ceļā uz Latvijas </w:t>
      </w:r>
    </w:p>
    <w:p w:rsidR="00600189" w:rsidRPr="008E08DF" w:rsidRDefault="00600189" w:rsidP="00600189">
      <w:pPr>
        <w:jc w:val="left"/>
        <w:rPr>
          <w:rFonts w:eastAsia="Calibri"/>
          <w:b/>
        </w:rPr>
      </w:pPr>
      <w:r w:rsidRPr="008E08DF">
        <w:rPr>
          <w:rFonts w:eastAsia="Calibri"/>
          <w:b/>
        </w:rPr>
        <w:t xml:space="preserve">valsts simtgadi” 1.2.punkta „Imants Ziedonis un </w:t>
      </w:r>
    </w:p>
    <w:p w:rsidR="00600189" w:rsidRPr="008E08DF" w:rsidRDefault="00600189" w:rsidP="00600189">
      <w:pPr>
        <w:jc w:val="left"/>
        <w:rPr>
          <w:rFonts w:eastAsia="Calibri"/>
          <w:b/>
        </w:rPr>
      </w:pPr>
      <w:r w:rsidRPr="008E08DF">
        <w:rPr>
          <w:rFonts w:eastAsia="Calibri"/>
          <w:b/>
        </w:rPr>
        <w:t>Tukuma smukums” virzības gaitu</w:t>
      </w:r>
    </w:p>
    <w:p w:rsidR="00600189" w:rsidRPr="008E08DF" w:rsidRDefault="00600189" w:rsidP="00600189">
      <w:pPr>
        <w:jc w:val="left"/>
        <w:rPr>
          <w:rFonts w:eastAsia="Calibri"/>
          <w:b/>
        </w:rPr>
      </w:pPr>
    </w:p>
    <w:p w:rsidR="00600189" w:rsidRDefault="00600189" w:rsidP="00600189">
      <w:pPr>
        <w:jc w:val="left"/>
        <w:rPr>
          <w:rFonts w:eastAsia="Calibri"/>
          <w:color w:val="000000"/>
        </w:rPr>
      </w:pPr>
    </w:p>
    <w:p w:rsidR="00600189" w:rsidRPr="008E08DF" w:rsidRDefault="00600189" w:rsidP="00600189">
      <w:pPr>
        <w:ind w:firstLine="720"/>
        <w:jc w:val="both"/>
        <w:rPr>
          <w:rFonts w:eastAsia="Calibri"/>
        </w:rPr>
      </w:pPr>
      <w:r w:rsidRPr="008E08DF">
        <w:rPr>
          <w:rFonts w:eastAsia="Calibri"/>
        </w:rPr>
        <w:t>1. Pieņemt zināšanai SIA „</w:t>
      </w:r>
      <w:proofErr w:type="spellStart"/>
      <w:r w:rsidRPr="008E08DF">
        <w:rPr>
          <w:rFonts w:eastAsia="Calibri"/>
          <w:color w:val="000000"/>
          <w:shd w:val="clear" w:color="auto" w:fill="FFFFFF"/>
        </w:rPr>
        <w:t>Dd</w:t>
      </w:r>
      <w:proofErr w:type="spellEnd"/>
      <w:r w:rsidRPr="008E08DF">
        <w:rPr>
          <w:rFonts w:eastAsia="Calibri"/>
          <w:color w:val="000000"/>
          <w:shd w:val="clear" w:color="auto" w:fill="FFFFFF"/>
        </w:rPr>
        <w:t xml:space="preserve"> </w:t>
      </w:r>
      <w:proofErr w:type="spellStart"/>
      <w:r w:rsidRPr="008E08DF">
        <w:rPr>
          <w:rFonts w:eastAsia="Calibri"/>
          <w:color w:val="000000"/>
          <w:shd w:val="clear" w:color="auto" w:fill="FFFFFF"/>
        </w:rPr>
        <w:t>Project</w:t>
      </w:r>
      <w:proofErr w:type="spellEnd"/>
      <w:r w:rsidRPr="008E08DF">
        <w:rPr>
          <w:rFonts w:eastAsia="Calibri"/>
          <w:color w:val="000000"/>
          <w:shd w:val="clear" w:color="auto" w:fill="FFFFFF"/>
        </w:rPr>
        <w:t>”</w:t>
      </w:r>
      <w:r w:rsidRPr="008E08DF">
        <w:rPr>
          <w:rFonts w:eastAsia="Calibri"/>
        </w:rPr>
        <w:t xml:space="preserve"> izstrādāto koncepciju „Imanta Ziedoņa muzejs”.</w:t>
      </w:r>
    </w:p>
    <w:p w:rsidR="00600189" w:rsidRPr="008E08DF" w:rsidRDefault="00600189" w:rsidP="00600189">
      <w:pPr>
        <w:ind w:firstLine="720"/>
        <w:jc w:val="both"/>
        <w:rPr>
          <w:rFonts w:eastAsia="Calibri"/>
        </w:rPr>
      </w:pPr>
    </w:p>
    <w:p w:rsidR="00600189" w:rsidRPr="008E08DF" w:rsidRDefault="00600189" w:rsidP="00600189">
      <w:pPr>
        <w:ind w:firstLine="720"/>
        <w:jc w:val="both"/>
        <w:rPr>
          <w:rFonts w:eastAsia="Calibri"/>
        </w:rPr>
      </w:pPr>
      <w:r w:rsidRPr="008E08DF">
        <w:rPr>
          <w:rFonts w:eastAsia="Calibri"/>
        </w:rPr>
        <w:t>2. Programmas „Tukuma novads ceļā uz Latvijas valsts simtgadi” 1.2.punkta „Imants Ziedonis un Tukuma smukums” izpildes uzsākšanai paredzēt 2017.gada pašvaldības budžetā šādus finanšu līdzekļus:</w:t>
      </w:r>
    </w:p>
    <w:p w:rsidR="00600189" w:rsidRPr="008E08DF" w:rsidRDefault="00600189" w:rsidP="00600189">
      <w:pPr>
        <w:ind w:firstLine="720"/>
        <w:jc w:val="both"/>
        <w:rPr>
          <w:rFonts w:eastAsia="Calibri"/>
        </w:rPr>
      </w:pPr>
      <w:r w:rsidRPr="008E08DF">
        <w:rPr>
          <w:rFonts w:eastAsia="Calibri"/>
        </w:rPr>
        <w:t>2.1. koncepcijas „Imanta Ziedoņa muzejs” izstrāde - EUR 3000;</w:t>
      </w:r>
    </w:p>
    <w:p w:rsidR="00600189" w:rsidRPr="008E08DF" w:rsidRDefault="00600189" w:rsidP="00600189">
      <w:pPr>
        <w:ind w:firstLine="720"/>
        <w:jc w:val="both"/>
        <w:rPr>
          <w:rFonts w:eastAsia="Calibri"/>
          <w:color w:val="000000"/>
        </w:rPr>
      </w:pPr>
      <w:r w:rsidRPr="008E08DF">
        <w:rPr>
          <w:rFonts w:eastAsia="Calibri"/>
        </w:rPr>
        <w:t xml:space="preserve">2.2. stratēģijas ar iespējamo nosaukumu „Ziedoņa muzejs ir ceļš, Tukums – I.Ziedoņa muzeja ceļa sastāvdaļa” izstrāde - atbilstīgi veiktajai publiskā iepirkuma procedūrai, </w:t>
      </w:r>
      <w:r w:rsidRPr="008E08DF">
        <w:rPr>
          <w:rFonts w:eastAsia="Calibri"/>
          <w:color w:val="000000"/>
        </w:rPr>
        <w:t xml:space="preserve">2017.gadā ne vairāk kā 3000 </w:t>
      </w:r>
      <w:proofErr w:type="spellStart"/>
      <w:r w:rsidRPr="008E08DF">
        <w:rPr>
          <w:rFonts w:eastAsia="Calibri"/>
          <w:i/>
          <w:color w:val="000000"/>
        </w:rPr>
        <w:t>euro</w:t>
      </w:r>
      <w:proofErr w:type="spellEnd"/>
      <w:r w:rsidRPr="008E08DF">
        <w:rPr>
          <w:rFonts w:eastAsia="Calibri"/>
          <w:color w:val="000000"/>
        </w:rPr>
        <w:t>.</w:t>
      </w:r>
    </w:p>
    <w:p w:rsidR="00600189" w:rsidRPr="008E08DF" w:rsidRDefault="00600189" w:rsidP="00600189">
      <w:pPr>
        <w:jc w:val="both"/>
        <w:rPr>
          <w:rFonts w:eastAsia="Calibri"/>
          <w:color w:val="FF0000"/>
        </w:rPr>
      </w:pPr>
    </w:p>
    <w:p w:rsidR="00600189" w:rsidRPr="008E08DF" w:rsidRDefault="00600189" w:rsidP="00600189">
      <w:pPr>
        <w:jc w:val="both"/>
        <w:rPr>
          <w:rFonts w:eastAsia="Calibri"/>
          <w:color w:val="000000"/>
        </w:rPr>
      </w:pPr>
      <w:r w:rsidRPr="008E08DF">
        <w:rPr>
          <w:rFonts w:eastAsia="Calibri"/>
          <w:color w:val="000000"/>
        </w:rPr>
        <w:tab/>
        <w:t>3. Lai racionāli izmantotu pašvaldības budžeta līdzekļus</w:t>
      </w:r>
      <w:r>
        <w:rPr>
          <w:rFonts w:eastAsia="Calibri"/>
          <w:color w:val="000000"/>
        </w:rPr>
        <w:t>,</w:t>
      </w:r>
      <w:r w:rsidRPr="008E08DF">
        <w:rPr>
          <w:rFonts w:eastAsia="Calibri"/>
          <w:color w:val="000000"/>
        </w:rPr>
        <w:t xml:space="preserve"> uzdot Attīstības nodaļai sadarbībā ar Kultūras, sporta un sabiedrisko attiecību nodaļu izvērtēt iespējas piesaistīt alternatīvu finanšu avotu (KKF, sabiedriskie fondi, tiešie ES projekti, u.c.) līdzekļus. </w:t>
      </w:r>
    </w:p>
    <w:p w:rsidR="00600189" w:rsidRPr="008E08DF" w:rsidRDefault="00600189" w:rsidP="00600189">
      <w:pPr>
        <w:ind w:firstLine="720"/>
        <w:jc w:val="both"/>
        <w:rPr>
          <w:rFonts w:eastAsia="Calibri"/>
        </w:rPr>
      </w:pPr>
    </w:p>
    <w:p w:rsidR="00600189" w:rsidRDefault="00600189" w:rsidP="004313F1">
      <w:pPr>
        <w:keepNext/>
        <w:ind w:right="-1"/>
        <w:jc w:val="center"/>
        <w:outlineLvl w:val="0"/>
        <w:rPr>
          <w:rFonts w:eastAsia="Times New Roman" w:cs="Times New Roman"/>
          <w:b/>
          <w:bCs/>
          <w:kern w:val="32"/>
          <w:szCs w:val="24"/>
          <w:lang w:eastAsia="lv-LV"/>
        </w:rPr>
      </w:pPr>
    </w:p>
    <w:p w:rsidR="00600189" w:rsidRDefault="00600189" w:rsidP="004313F1">
      <w:pPr>
        <w:keepNext/>
        <w:ind w:right="-1"/>
        <w:jc w:val="center"/>
        <w:outlineLvl w:val="0"/>
        <w:rPr>
          <w:rFonts w:eastAsia="Times New Roman" w:cs="Times New Roman"/>
          <w:b/>
          <w:bCs/>
          <w:kern w:val="32"/>
          <w:szCs w:val="24"/>
          <w:lang w:eastAsia="lv-LV"/>
        </w:rPr>
      </w:pPr>
    </w:p>
    <w:p w:rsidR="00600189" w:rsidRDefault="00600189" w:rsidP="004313F1">
      <w:pPr>
        <w:keepNext/>
        <w:ind w:right="-1"/>
        <w:jc w:val="center"/>
        <w:outlineLvl w:val="0"/>
        <w:rPr>
          <w:rFonts w:eastAsia="Times New Roman" w:cs="Times New Roman"/>
          <w:b/>
          <w:bCs/>
          <w:kern w:val="32"/>
          <w:szCs w:val="24"/>
          <w:lang w:eastAsia="lv-LV"/>
        </w:rPr>
      </w:pPr>
    </w:p>
    <w:p w:rsidR="00600189" w:rsidRDefault="00600189" w:rsidP="004313F1">
      <w:pPr>
        <w:keepNext/>
        <w:ind w:right="-1"/>
        <w:jc w:val="center"/>
        <w:outlineLvl w:val="0"/>
        <w:rPr>
          <w:rFonts w:eastAsia="Times New Roman" w:cs="Times New Roman"/>
          <w:b/>
          <w:bCs/>
          <w:kern w:val="32"/>
          <w:szCs w:val="24"/>
          <w:lang w:eastAsia="lv-LV"/>
        </w:rPr>
      </w:pPr>
    </w:p>
    <w:p w:rsidR="00600189" w:rsidRDefault="00600189" w:rsidP="004313F1">
      <w:pPr>
        <w:keepNext/>
        <w:ind w:right="-1"/>
        <w:jc w:val="center"/>
        <w:outlineLvl w:val="0"/>
        <w:rPr>
          <w:rFonts w:eastAsia="Times New Roman" w:cs="Times New Roman"/>
          <w:b/>
          <w:bCs/>
          <w:kern w:val="32"/>
          <w:szCs w:val="24"/>
          <w:lang w:eastAsia="lv-LV"/>
        </w:rPr>
      </w:pPr>
    </w:p>
    <w:p w:rsidR="00600189" w:rsidRDefault="00600189" w:rsidP="004313F1">
      <w:pPr>
        <w:keepNext/>
        <w:ind w:right="-1"/>
        <w:jc w:val="center"/>
        <w:outlineLvl w:val="0"/>
        <w:rPr>
          <w:rFonts w:eastAsia="Times New Roman" w:cs="Times New Roman"/>
          <w:b/>
          <w:bCs/>
          <w:kern w:val="32"/>
          <w:szCs w:val="24"/>
          <w:lang w:eastAsia="lv-LV"/>
        </w:rPr>
      </w:pPr>
    </w:p>
    <w:p w:rsidR="00600189" w:rsidRDefault="00600189" w:rsidP="004313F1">
      <w:pPr>
        <w:keepNext/>
        <w:ind w:right="-1"/>
        <w:jc w:val="center"/>
        <w:outlineLvl w:val="0"/>
        <w:rPr>
          <w:rFonts w:eastAsia="Times New Roman" w:cs="Times New Roman"/>
          <w:b/>
          <w:bCs/>
          <w:kern w:val="32"/>
          <w:szCs w:val="24"/>
          <w:lang w:eastAsia="lv-LV"/>
        </w:rPr>
      </w:pPr>
    </w:p>
    <w:p w:rsidR="00600189" w:rsidRDefault="00600189" w:rsidP="004313F1">
      <w:pPr>
        <w:keepNext/>
        <w:ind w:right="-1"/>
        <w:jc w:val="center"/>
        <w:outlineLvl w:val="0"/>
        <w:rPr>
          <w:rFonts w:eastAsia="Times New Roman" w:cs="Times New Roman"/>
          <w:b/>
          <w:bCs/>
          <w:kern w:val="32"/>
          <w:szCs w:val="24"/>
          <w:lang w:eastAsia="lv-LV"/>
        </w:rPr>
      </w:pPr>
    </w:p>
    <w:p w:rsidR="00600189" w:rsidRDefault="00600189" w:rsidP="004313F1">
      <w:pPr>
        <w:keepNext/>
        <w:ind w:right="-1"/>
        <w:jc w:val="center"/>
        <w:outlineLvl w:val="0"/>
        <w:rPr>
          <w:rFonts w:eastAsia="Times New Roman" w:cs="Times New Roman"/>
          <w:b/>
          <w:bCs/>
          <w:kern w:val="32"/>
          <w:szCs w:val="24"/>
          <w:lang w:eastAsia="lv-LV"/>
        </w:rPr>
      </w:pPr>
    </w:p>
    <w:p w:rsidR="00600189" w:rsidRDefault="00600189" w:rsidP="004313F1">
      <w:pPr>
        <w:keepNext/>
        <w:ind w:right="-1"/>
        <w:jc w:val="center"/>
        <w:outlineLvl w:val="0"/>
        <w:rPr>
          <w:rFonts w:eastAsia="Times New Roman" w:cs="Times New Roman"/>
          <w:b/>
          <w:bCs/>
          <w:kern w:val="32"/>
          <w:szCs w:val="24"/>
          <w:lang w:eastAsia="lv-LV"/>
        </w:rPr>
      </w:pPr>
    </w:p>
    <w:p w:rsidR="00600189" w:rsidRDefault="00600189" w:rsidP="004313F1">
      <w:pPr>
        <w:keepNext/>
        <w:ind w:right="-1"/>
        <w:jc w:val="center"/>
        <w:outlineLvl w:val="0"/>
        <w:rPr>
          <w:rFonts w:eastAsia="Times New Roman" w:cs="Times New Roman"/>
          <w:b/>
          <w:bCs/>
          <w:kern w:val="32"/>
          <w:szCs w:val="24"/>
          <w:lang w:eastAsia="lv-LV"/>
        </w:rPr>
      </w:pPr>
    </w:p>
    <w:p w:rsidR="00600189" w:rsidRDefault="00600189" w:rsidP="004313F1">
      <w:pPr>
        <w:keepNext/>
        <w:ind w:right="-1"/>
        <w:jc w:val="center"/>
        <w:outlineLvl w:val="0"/>
        <w:rPr>
          <w:rFonts w:eastAsia="Times New Roman" w:cs="Times New Roman"/>
          <w:b/>
          <w:bCs/>
          <w:kern w:val="32"/>
          <w:szCs w:val="24"/>
          <w:lang w:eastAsia="lv-LV"/>
        </w:rPr>
      </w:pPr>
    </w:p>
    <w:p w:rsidR="00600189" w:rsidRDefault="00600189" w:rsidP="00600189">
      <w:pPr>
        <w:jc w:val="left"/>
        <w:rPr>
          <w:rFonts w:eastAsia="Calibri"/>
          <w:sz w:val="20"/>
          <w:szCs w:val="20"/>
        </w:rPr>
      </w:pPr>
    </w:p>
    <w:p w:rsidR="00600189" w:rsidRDefault="00600189" w:rsidP="00600189">
      <w:pPr>
        <w:jc w:val="left"/>
        <w:rPr>
          <w:rFonts w:eastAsia="Calibri"/>
          <w:sz w:val="20"/>
          <w:szCs w:val="20"/>
        </w:rPr>
      </w:pPr>
    </w:p>
    <w:p w:rsidR="00600189" w:rsidRDefault="00600189" w:rsidP="00600189">
      <w:pPr>
        <w:jc w:val="left"/>
        <w:rPr>
          <w:rFonts w:eastAsia="Calibri"/>
          <w:sz w:val="20"/>
          <w:szCs w:val="20"/>
        </w:rPr>
      </w:pPr>
    </w:p>
    <w:p w:rsidR="00600189" w:rsidRDefault="00600189" w:rsidP="00600189">
      <w:pPr>
        <w:jc w:val="left"/>
        <w:rPr>
          <w:rFonts w:eastAsia="Calibri"/>
          <w:sz w:val="20"/>
          <w:szCs w:val="20"/>
        </w:rPr>
      </w:pPr>
    </w:p>
    <w:p w:rsidR="00600189" w:rsidRDefault="00600189" w:rsidP="00600189">
      <w:pPr>
        <w:jc w:val="left"/>
        <w:rPr>
          <w:rFonts w:eastAsia="Calibri"/>
          <w:sz w:val="20"/>
          <w:szCs w:val="20"/>
        </w:rPr>
      </w:pPr>
    </w:p>
    <w:p w:rsidR="00600189" w:rsidRDefault="00600189" w:rsidP="00600189">
      <w:pPr>
        <w:jc w:val="left"/>
        <w:rPr>
          <w:rFonts w:eastAsia="Calibri"/>
          <w:sz w:val="20"/>
          <w:szCs w:val="20"/>
        </w:rPr>
      </w:pPr>
    </w:p>
    <w:p w:rsidR="00600189" w:rsidRDefault="00600189" w:rsidP="00600189">
      <w:pPr>
        <w:jc w:val="left"/>
        <w:rPr>
          <w:rFonts w:eastAsia="Calibri"/>
          <w:sz w:val="20"/>
          <w:szCs w:val="20"/>
        </w:rPr>
      </w:pPr>
    </w:p>
    <w:p w:rsidR="00600189" w:rsidRPr="007F4B4B" w:rsidRDefault="00600189" w:rsidP="00600189">
      <w:pPr>
        <w:jc w:val="left"/>
        <w:rPr>
          <w:rFonts w:eastAsia="Calibri"/>
          <w:sz w:val="20"/>
          <w:szCs w:val="20"/>
        </w:rPr>
      </w:pPr>
      <w:r w:rsidRPr="007F4B4B">
        <w:rPr>
          <w:rFonts w:eastAsia="Calibri"/>
          <w:sz w:val="20"/>
          <w:szCs w:val="20"/>
        </w:rPr>
        <w:t>Nosūtīt:</w:t>
      </w:r>
    </w:p>
    <w:p w:rsidR="00600189" w:rsidRDefault="00600189" w:rsidP="00600189">
      <w:pPr>
        <w:numPr>
          <w:ilvl w:val="0"/>
          <w:numId w:val="8"/>
        </w:numPr>
        <w:jc w:val="left"/>
        <w:rPr>
          <w:rFonts w:eastAsia="Calibri"/>
          <w:sz w:val="20"/>
          <w:szCs w:val="20"/>
        </w:rPr>
      </w:pPr>
      <w:proofErr w:type="spellStart"/>
      <w:r w:rsidRPr="007F4B4B">
        <w:rPr>
          <w:rFonts w:eastAsia="Calibri"/>
          <w:sz w:val="20"/>
          <w:szCs w:val="20"/>
        </w:rPr>
        <w:t>Kult.nodaļai</w:t>
      </w:r>
      <w:proofErr w:type="spellEnd"/>
    </w:p>
    <w:p w:rsidR="00600189" w:rsidRDefault="00600189" w:rsidP="00600189">
      <w:pPr>
        <w:numPr>
          <w:ilvl w:val="0"/>
          <w:numId w:val="8"/>
        </w:numPr>
        <w:jc w:val="left"/>
        <w:rPr>
          <w:rFonts w:eastAsia="Calibri"/>
          <w:sz w:val="20"/>
          <w:szCs w:val="20"/>
        </w:rPr>
      </w:pPr>
      <w:proofErr w:type="spellStart"/>
      <w:r>
        <w:rPr>
          <w:rFonts w:eastAsia="Calibri"/>
          <w:sz w:val="20"/>
          <w:szCs w:val="20"/>
        </w:rPr>
        <w:t>Fin</w:t>
      </w:r>
      <w:proofErr w:type="spellEnd"/>
      <w:r>
        <w:rPr>
          <w:rFonts w:eastAsia="Calibri"/>
          <w:sz w:val="20"/>
          <w:szCs w:val="20"/>
        </w:rPr>
        <w:t xml:space="preserve"> </w:t>
      </w:r>
      <w:proofErr w:type="spellStart"/>
      <w:r>
        <w:rPr>
          <w:rFonts w:eastAsia="Calibri"/>
          <w:sz w:val="20"/>
          <w:szCs w:val="20"/>
        </w:rPr>
        <w:t>nod</w:t>
      </w:r>
      <w:proofErr w:type="spellEnd"/>
    </w:p>
    <w:p w:rsidR="00600189" w:rsidRPr="007F4B4B" w:rsidRDefault="00600189" w:rsidP="00600189">
      <w:pPr>
        <w:numPr>
          <w:ilvl w:val="0"/>
          <w:numId w:val="8"/>
        </w:numPr>
        <w:jc w:val="left"/>
        <w:rPr>
          <w:rFonts w:eastAsia="Calibri"/>
          <w:sz w:val="20"/>
          <w:szCs w:val="20"/>
        </w:rPr>
      </w:pPr>
      <w:proofErr w:type="spellStart"/>
      <w:r>
        <w:rPr>
          <w:rFonts w:eastAsia="Calibri"/>
          <w:sz w:val="20"/>
          <w:szCs w:val="20"/>
        </w:rPr>
        <w:t>Arhit</w:t>
      </w:r>
      <w:proofErr w:type="spellEnd"/>
      <w:r>
        <w:rPr>
          <w:rFonts w:eastAsia="Calibri"/>
          <w:sz w:val="20"/>
          <w:szCs w:val="20"/>
        </w:rPr>
        <w:t xml:space="preserve"> </w:t>
      </w:r>
      <w:proofErr w:type="spellStart"/>
      <w:r>
        <w:rPr>
          <w:rFonts w:eastAsia="Calibri"/>
          <w:sz w:val="20"/>
          <w:szCs w:val="20"/>
        </w:rPr>
        <w:t>nod</w:t>
      </w:r>
      <w:proofErr w:type="spellEnd"/>
    </w:p>
    <w:p w:rsidR="00600189" w:rsidRPr="002B6F1C" w:rsidRDefault="00600189" w:rsidP="00600189">
      <w:pPr>
        <w:jc w:val="left"/>
        <w:rPr>
          <w:rFonts w:eastAsia="Calibri"/>
          <w:sz w:val="20"/>
          <w:szCs w:val="20"/>
        </w:rPr>
      </w:pPr>
      <w:r>
        <w:rPr>
          <w:rFonts w:eastAsia="Calibri"/>
          <w:sz w:val="20"/>
          <w:szCs w:val="20"/>
        </w:rPr>
        <w:t>_______________________________________</w:t>
      </w:r>
    </w:p>
    <w:p w:rsidR="00600189" w:rsidRDefault="00600189" w:rsidP="00600189">
      <w:pPr>
        <w:jc w:val="left"/>
        <w:rPr>
          <w:rFonts w:eastAsia="Calibri"/>
          <w:sz w:val="20"/>
          <w:szCs w:val="20"/>
        </w:rPr>
      </w:pPr>
      <w:r w:rsidRPr="007F4B4B">
        <w:rPr>
          <w:rFonts w:eastAsia="Calibri"/>
          <w:sz w:val="20"/>
          <w:szCs w:val="20"/>
        </w:rPr>
        <w:t>Sagatavoja I.Smirnova</w:t>
      </w:r>
    </w:p>
    <w:p w:rsidR="00600189" w:rsidRDefault="00600189" w:rsidP="00600189">
      <w:pPr>
        <w:jc w:val="left"/>
        <w:rPr>
          <w:rFonts w:eastAsia="Calibri"/>
          <w:sz w:val="20"/>
          <w:szCs w:val="20"/>
        </w:rPr>
      </w:pPr>
      <w:r>
        <w:rPr>
          <w:rFonts w:eastAsia="Calibri"/>
          <w:sz w:val="20"/>
          <w:szCs w:val="20"/>
        </w:rPr>
        <w:t xml:space="preserve">Izskatīts Izglītības, kultūras un sporta komitejā </w:t>
      </w:r>
    </w:p>
    <w:p w:rsidR="00600189" w:rsidRPr="00600189" w:rsidRDefault="00600189" w:rsidP="00600189">
      <w:pPr>
        <w:ind w:right="-1"/>
        <w:jc w:val="left"/>
        <w:rPr>
          <w:rFonts w:eastAsia="Calibri"/>
          <w:sz w:val="20"/>
        </w:rPr>
      </w:pPr>
      <w:r>
        <w:rPr>
          <w:rFonts w:eastAsia="Calibri"/>
          <w:sz w:val="20"/>
        </w:rPr>
        <w:t>Izskatīts Finanšu komitejā</w:t>
      </w:r>
    </w:p>
    <w:p w:rsidR="00600189" w:rsidRDefault="00600189" w:rsidP="004313F1">
      <w:pPr>
        <w:keepNext/>
        <w:ind w:right="-1"/>
        <w:jc w:val="center"/>
        <w:outlineLvl w:val="0"/>
        <w:rPr>
          <w:rFonts w:eastAsia="Times New Roman" w:cs="Times New Roman"/>
          <w:b/>
          <w:bCs/>
          <w:kern w:val="32"/>
          <w:szCs w:val="24"/>
          <w:lang w:eastAsia="lv-LV"/>
        </w:rPr>
      </w:pPr>
    </w:p>
    <w:p w:rsidR="004313F1" w:rsidRDefault="008E1630" w:rsidP="004313F1">
      <w:pPr>
        <w:keepNext/>
        <w:ind w:right="-1"/>
        <w:jc w:val="center"/>
        <w:outlineLvl w:val="0"/>
        <w:rPr>
          <w:rFonts w:eastAsia="Times New Roman" w:cs="Times New Roman"/>
          <w:b/>
          <w:bCs/>
          <w:kern w:val="32"/>
          <w:szCs w:val="24"/>
          <w:lang w:eastAsia="lv-LV"/>
        </w:rPr>
      </w:pPr>
      <w:r>
        <w:rPr>
          <w:rFonts w:eastAsia="Times New Roman" w:cs="Times New Roman"/>
          <w:b/>
          <w:bCs/>
          <w:kern w:val="32"/>
          <w:szCs w:val="24"/>
          <w:lang w:eastAsia="lv-LV"/>
        </w:rPr>
        <w:t>18</w:t>
      </w:r>
      <w:r w:rsidR="00673BD8">
        <w:rPr>
          <w:rFonts w:eastAsia="Times New Roman" w:cs="Times New Roman"/>
          <w:b/>
          <w:bCs/>
          <w:kern w:val="32"/>
          <w:szCs w:val="24"/>
          <w:lang w:eastAsia="lv-LV"/>
        </w:rPr>
        <w:t>.</w:t>
      </w:r>
    </w:p>
    <w:p w:rsidR="004313F1" w:rsidRPr="004458D8" w:rsidRDefault="004313F1" w:rsidP="004313F1">
      <w:pPr>
        <w:keepNext/>
        <w:ind w:right="-1"/>
        <w:jc w:val="center"/>
        <w:outlineLvl w:val="0"/>
        <w:rPr>
          <w:rFonts w:eastAsia="Times New Roman" w:cs="Times New Roman"/>
          <w:b/>
          <w:bCs/>
          <w:kern w:val="32"/>
          <w:szCs w:val="24"/>
          <w:lang w:eastAsia="lv-LV"/>
        </w:rPr>
      </w:pPr>
      <w:r w:rsidRPr="004458D8">
        <w:rPr>
          <w:rFonts w:eastAsia="Times New Roman" w:cs="Times New Roman"/>
          <w:b/>
          <w:bCs/>
          <w:kern w:val="32"/>
          <w:szCs w:val="24"/>
          <w:lang w:eastAsia="lv-LV"/>
        </w:rPr>
        <w:t>L Ē M U M S</w:t>
      </w:r>
    </w:p>
    <w:p w:rsidR="004313F1" w:rsidRDefault="004313F1" w:rsidP="004313F1">
      <w:pPr>
        <w:keepNext/>
        <w:ind w:right="-1"/>
        <w:jc w:val="center"/>
        <w:outlineLvl w:val="0"/>
        <w:rPr>
          <w:rFonts w:eastAsia="Times New Roman" w:cs="Times New Roman"/>
          <w:bCs/>
          <w:kern w:val="32"/>
          <w:szCs w:val="24"/>
          <w:lang w:eastAsia="lv-LV"/>
        </w:rPr>
      </w:pPr>
      <w:r>
        <w:rPr>
          <w:rFonts w:eastAsia="Times New Roman" w:cs="Times New Roman"/>
          <w:bCs/>
          <w:kern w:val="32"/>
          <w:szCs w:val="24"/>
          <w:lang w:eastAsia="lv-LV"/>
        </w:rPr>
        <w:t>Tukumā</w:t>
      </w:r>
    </w:p>
    <w:p w:rsidR="004313F1" w:rsidRDefault="004313F1" w:rsidP="004313F1">
      <w:pPr>
        <w:keepNext/>
        <w:ind w:right="-1"/>
        <w:jc w:val="both"/>
        <w:outlineLvl w:val="0"/>
        <w:rPr>
          <w:rFonts w:eastAsia="Times New Roman" w:cs="Times New Roman"/>
          <w:bCs/>
          <w:kern w:val="32"/>
          <w:szCs w:val="24"/>
          <w:lang w:eastAsia="lv-LV"/>
        </w:rPr>
      </w:pPr>
      <w:r>
        <w:rPr>
          <w:rFonts w:eastAsia="Times New Roman" w:cs="Times New Roman"/>
          <w:bCs/>
          <w:kern w:val="32"/>
          <w:szCs w:val="24"/>
          <w:lang w:eastAsia="lv-LV"/>
        </w:rPr>
        <w:t>2016.gada 22.septembrī</w:t>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t>prot.Nr.12, …§.</w:t>
      </w:r>
    </w:p>
    <w:p w:rsidR="006A6615" w:rsidRPr="007F4B4B" w:rsidRDefault="006A6615" w:rsidP="004313F1">
      <w:pPr>
        <w:jc w:val="both"/>
        <w:rPr>
          <w:rFonts w:eastAsia="Calibri"/>
        </w:rPr>
      </w:pPr>
    </w:p>
    <w:p w:rsidR="006A6615" w:rsidRPr="007F4B4B" w:rsidRDefault="006A6615" w:rsidP="004313F1">
      <w:pPr>
        <w:jc w:val="left"/>
        <w:rPr>
          <w:rFonts w:eastAsia="Calibri"/>
          <w:b/>
        </w:rPr>
      </w:pPr>
      <w:r w:rsidRPr="007F4B4B">
        <w:rPr>
          <w:rFonts w:eastAsia="Calibri"/>
          <w:b/>
        </w:rPr>
        <w:t>Par SIA „</w:t>
      </w:r>
      <w:proofErr w:type="spellStart"/>
      <w:r w:rsidRPr="007F4B4B">
        <w:rPr>
          <w:rFonts w:eastAsia="Calibri"/>
          <w:b/>
        </w:rPr>
        <w:t>Producents.lv</w:t>
      </w:r>
      <w:proofErr w:type="spellEnd"/>
      <w:r w:rsidRPr="007F4B4B">
        <w:rPr>
          <w:rFonts w:eastAsia="Calibri"/>
          <w:b/>
        </w:rPr>
        <w:t xml:space="preserve">” sadarbības </w:t>
      </w:r>
    </w:p>
    <w:p w:rsidR="006A6615" w:rsidRPr="007F4B4B" w:rsidRDefault="006A6615" w:rsidP="004313F1">
      <w:pPr>
        <w:jc w:val="left"/>
        <w:rPr>
          <w:rFonts w:eastAsia="Calibri"/>
          <w:b/>
        </w:rPr>
      </w:pPr>
      <w:r w:rsidRPr="007F4B4B">
        <w:rPr>
          <w:rFonts w:eastAsia="Calibri"/>
          <w:b/>
        </w:rPr>
        <w:t>piedāvājumiem</w:t>
      </w:r>
    </w:p>
    <w:p w:rsidR="006A6615" w:rsidRPr="007F4B4B" w:rsidRDefault="006A6615" w:rsidP="006A6615">
      <w:pPr>
        <w:jc w:val="both"/>
        <w:rPr>
          <w:rFonts w:eastAsia="Calibri"/>
        </w:rPr>
      </w:pPr>
    </w:p>
    <w:p w:rsidR="006A6615" w:rsidRPr="007F4B4B" w:rsidRDefault="006A6615" w:rsidP="006A6615">
      <w:pPr>
        <w:jc w:val="both"/>
        <w:rPr>
          <w:rFonts w:eastAsia="Calibri"/>
        </w:rPr>
      </w:pPr>
      <w:r w:rsidRPr="007F4B4B">
        <w:rPr>
          <w:rFonts w:eastAsia="Calibri"/>
        </w:rPr>
        <w:tab/>
        <w:t>Tukuma novada Dome ir saņēmusi SIA „</w:t>
      </w:r>
      <w:proofErr w:type="spellStart"/>
      <w:r w:rsidRPr="007F4B4B">
        <w:rPr>
          <w:rFonts w:eastAsia="Calibri"/>
        </w:rPr>
        <w:t>Producents.lv</w:t>
      </w:r>
      <w:proofErr w:type="spellEnd"/>
      <w:r w:rsidRPr="007F4B4B">
        <w:rPr>
          <w:rFonts w:eastAsia="Calibri"/>
        </w:rPr>
        <w:t xml:space="preserve">” (reģ.Nr.40103601279, </w:t>
      </w:r>
      <w:proofErr w:type="spellStart"/>
      <w:r w:rsidRPr="007F4B4B">
        <w:rPr>
          <w:rFonts w:eastAsia="Calibri"/>
        </w:rPr>
        <w:t>jur.adrese</w:t>
      </w:r>
      <w:proofErr w:type="spellEnd"/>
      <w:r w:rsidRPr="007F4B4B">
        <w:rPr>
          <w:rFonts w:eastAsia="Calibri"/>
        </w:rPr>
        <w:t>: Marijas iela 20-23, Rīga, LV-1011) šādus sadarbības piedāvājumus:</w:t>
      </w:r>
    </w:p>
    <w:p w:rsidR="006A6615" w:rsidRPr="007F4B4B" w:rsidRDefault="006A6615" w:rsidP="006A6615">
      <w:pPr>
        <w:jc w:val="both"/>
        <w:rPr>
          <w:rFonts w:eastAsia="Calibri"/>
        </w:rPr>
      </w:pPr>
      <w:r w:rsidRPr="007F4B4B">
        <w:rPr>
          <w:rFonts w:eastAsia="Calibri"/>
        </w:rPr>
        <w:tab/>
        <w:t>1. Latvijas simtgades svinību ietvaros 2018.gada 9.novembrī arēnā „Rīga” notiks unikāls komponista Z.Liepiņa un dzejnieces M.Zālītes rokoperas „Lāčplēsis” uzvedums, ko pirmo reizi izpildīs orķestris „</w:t>
      </w:r>
      <w:proofErr w:type="spellStart"/>
      <w:r w:rsidRPr="007F4B4B">
        <w:rPr>
          <w:rFonts w:eastAsia="Calibri"/>
        </w:rPr>
        <w:t>Sinfonietta</w:t>
      </w:r>
      <w:proofErr w:type="spellEnd"/>
      <w:r w:rsidRPr="007F4B4B">
        <w:rPr>
          <w:rFonts w:eastAsia="Calibri"/>
        </w:rPr>
        <w:t xml:space="preserve"> </w:t>
      </w:r>
      <w:proofErr w:type="spellStart"/>
      <w:r w:rsidRPr="007F4B4B">
        <w:rPr>
          <w:rFonts w:eastAsia="Calibri"/>
        </w:rPr>
        <w:t>Riga</w:t>
      </w:r>
      <w:proofErr w:type="spellEnd"/>
      <w:r w:rsidRPr="007F4B4B">
        <w:rPr>
          <w:rFonts w:eastAsia="Calibri"/>
        </w:rPr>
        <w:t xml:space="preserve">” un ritma grupa K.Krievkalna un Z.Liepiņa vadībā, kā arī solisti un koris. Galvenajā lomā būs dziedātājs D.Kalniņš, diriģents – </w:t>
      </w:r>
      <w:proofErr w:type="spellStart"/>
      <w:r w:rsidRPr="007F4B4B">
        <w:rPr>
          <w:rFonts w:eastAsia="Calibri"/>
        </w:rPr>
        <w:t>J.Liepiņš</w:t>
      </w:r>
      <w:proofErr w:type="spellEnd"/>
      <w:r w:rsidRPr="007F4B4B">
        <w:rPr>
          <w:rFonts w:eastAsia="Calibri"/>
        </w:rPr>
        <w:t xml:space="preserve">. Šis notikums tiks dokumentēts TV ierakstā un radio pārraidē, tādējādi iemūžinot to un padarot pieejamu ikvienam. Valsts kultūrkapitāla fonds (VKKF) ir piešķīris finansējumu orķestra nošu partitūras izstrādei. Ir iecere šī uzveduma kori veidot no labākajiem katra novada Latvijas koriem, uz skatuves kopā pulcējot ap 800 dziedātājus, kā arī pieciem Latvijas novadu tautas deju kolektīviem. </w:t>
      </w:r>
    </w:p>
    <w:p w:rsidR="006A6615" w:rsidRPr="007F4B4B" w:rsidRDefault="006A6615" w:rsidP="006A6615">
      <w:pPr>
        <w:jc w:val="both"/>
        <w:rPr>
          <w:rFonts w:eastAsia="Calibri"/>
        </w:rPr>
      </w:pPr>
      <w:r w:rsidRPr="007F4B4B">
        <w:rPr>
          <w:rFonts w:eastAsia="Calibri"/>
        </w:rPr>
        <w:tab/>
        <w:t>Lai projektu būtu iespējams īstenot iecerētajā mērogā un kvalitātē, SIA „</w:t>
      </w:r>
      <w:proofErr w:type="spellStart"/>
      <w:r w:rsidRPr="007F4B4B">
        <w:rPr>
          <w:rFonts w:eastAsia="Calibri"/>
        </w:rPr>
        <w:t>Producents.lv</w:t>
      </w:r>
      <w:proofErr w:type="spellEnd"/>
      <w:r w:rsidRPr="007F4B4B">
        <w:rPr>
          <w:rFonts w:eastAsia="Calibri"/>
        </w:rPr>
        <w:t>” lūdz izskatīt iespēju šo pasākumu iekļaut novada Latvijas simtgades programmā, deleģējot vienu sava novada kori (priekšroka – jauniešu un jauktajiem koriem) dalībai šajā iestudējumā, atbalstot tā sagatavošanu dalībai un nokļūšanu uz pasākuma norises vietu 2018.gada 9.novembrī Rīgā un mēģinājumā, kas notiks katrā reģionā 2018.gada septembrī vai oktobrī. Ņemot vērā pasākuma koncepciju, kopējās pasākuma īstenošanas izmaksas sasniedz EUR 220 000, no kuriem biļešu ieņēmumi varētu segt līdz 65% no šīs summas. Daļēju līdzfinansējumu ir piešķīris VKKF, taču vēl atliek aptuveni EUR 65 000, kas jāpiesaista no citiem finanšu avotiem. SIA „</w:t>
      </w:r>
      <w:proofErr w:type="spellStart"/>
      <w:r w:rsidRPr="007F4B4B">
        <w:rPr>
          <w:rFonts w:eastAsia="Calibri"/>
        </w:rPr>
        <w:t>Producents.lv</w:t>
      </w:r>
      <w:proofErr w:type="spellEnd"/>
      <w:r w:rsidRPr="007F4B4B">
        <w:rPr>
          <w:rFonts w:eastAsia="Calibri"/>
        </w:rPr>
        <w:t>” lūdz rast iespēju piešķir līdzfinansējumu 2017.gadā EUR 2000, kad tiek veikta videoprojekciju filmēšana un izgatavošana, tiek izgatavoti koru nošu eksemplāri turpmākajam darba procesam. Līdzfinansējuma piešķiršanas gadījumā Tukuma novads tiks integrēts pasākuma atbalstītāju vidū, kā arī garantēta iespēja iegādāties (rezervēt) 100 biļetes uz pasākumu ar 30% atlaidi. Iestudējumu ar Z.Liepiņa un M.Zālītes atļauju producē SIA „</w:t>
      </w:r>
      <w:proofErr w:type="spellStart"/>
      <w:r w:rsidRPr="007F4B4B">
        <w:rPr>
          <w:rFonts w:eastAsia="Calibri"/>
        </w:rPr>
        <w:t>Producents.lv</w:t>
      </w:r>
      <w:proofErr w:type="spellEnd"/>
      <w:r w:rsidRPr="007F4B4B">
        <w:rPr>
          <w:rFonts w:eastAsia="Calibri"/>
        </w:rPr>
        <w:t>”, kas līdz šim veiksmīgi īstenojuši arī citus nacionāla mēroga projektus (rokoperas „Lāčplēsis” 25 gadu jubilejas jauniestudējums, Latvijas Radio 2 un LNT Līgo koncerti un citi).</w:t>
      </w:r>
    </w:p>
    <w:p w:rsidR="006A6615" w:rsidRPr="007F4B4B" w:rsidRDefault="006A6615" w:rsidP="006A6615">
      <w:pPr>
        <w:ind w:firstLine="720"/>
        <w:jc w:val="both"/>
        <w:rPr>
          <w:rFonts w:eastAsia="Calibri"/>
        </w:rPr>
      </w:pPr>
      <w:r w:rsidRPr="007F4B4B">
        <w:rPr>
          <w:rFonts w:eastAsia="Calibri"/>
        </w:rPr>
        <w:t xml:space="preserve">Likuma „Par pašvaldībām” 15.panta pirmās daļas 5.punktā ietverta viena no pašvaldības autonomām funkcijām </w:t>
      </w:r>
      <w:r w:rsidRPr="007F4B4B">
        <w:rPr>
          <w:rFonts w:eastAsia="Calibri"/>
          <w:i/>
        </w:rPr>
        <w:t>„rūpēties par kultūru un sekmēt tradicionālo kultūras vērtību saglabāšanu un tautas jaunrades attīstību (organizatoriska un finansiāla palīdzība kultūras iestādēm un pasākumiem, atbalsts kultūras pieminekļu saglabāšanai u.c.)</w:t>
      </w:r>
      <w:r w:rsidRPr="007F4B4B">
        <w:rPr>
          <w:rFonts w:eastAsia="Calibri"/>
        </w:rPr>
        <w:t xml:space="preserve">, 21.panta otrā daļa nosaka, ka </w:t>
      </w:r>
      <w:r w:rsidRPr="007F4B4B">
        <w:rPr>
          <w:rFonts w:eastAsia="Calibri"/>
          <w:i/>
        </w:rPr>
        <w:t>„Domes darbībai un lēmumiem jābūt maksimāli lietderīgiem”</w:t>
      </w:r>
      <w:r w:rsidRPr="007F4B4B">
        <w:rPr>
          <w:rFonts w:eastAsia="Calibri"/>
        </w:rPr>
        <w:t>.</w:t>
      </w:r>
    </w:p>
    <w:p w:rsidR="006A6615" w:rsidRPr="007F4B4B" w:rsidRDefault="006A6615" w:rsidP="006A6615">
      <w:pPr>
        <w:ind w:firstLine="720"/>
        <w:jc w:val="both"/>
        <w:rPr>
          <w:rFonts w:eastAsia="Calibri"/>
        </w:rPr>
      </w:pPr>
      <w:r w:rsidRPr="007F4B4B">
        <w:rPr>
          <w:rFonts w:eastAsia="Calibri"/>
        </w:rPr>
        <w:t>Pamatojoties uz likuma „Par pašvaldībām”</w:t>
      </w:r>
      <w:r>
        <w:rPr>
          <w:rFonts w:eastAsia="Calibri"/>
        </w:rPr>
        <w:t xml:space="preserve"> </w:t>
      </w:r>
      <w:r w:rsidRPr="007F4B4B">
        <w:rPr>
          <w:rFonts w:eastAsia="Calibri"/>
        </w:rPr>
        <w:t>15.panta pirmās daļas 5.punktu, 21.panta otro daļu, atbalstīt SIA „</w:t>
      </w:r>
      <w:proofErr w:type="spellStart"/>
      <w:r w:rsidRPr="007F4B4B">
        <w:rPr>
          <w:rFonts w:eastAsia="Calibri"/>
        </w:rPr>
        <w:t>Producents.lv</w:t>
      </w:r>
      <w:proofErr w:type="spellEnd"/>
      <w:r w:rsidRPr="007F4B4B">
        <w:rPr>
          <w:rFonts w:eastAsia="Calibri"/>
        </w:rPr>
        <w:t>” sadarbības piedāvājumus ar šādiem nosacījumiem:</w:t>
      </w:r>
    </w:p>
    <w:p w:rsidR="006A6615" w:rsidRPr="007F4B4B" w:rsidRDefault="006A6615" w:rsidP="006A6615">
      <w:pPr>
        <w:ind w:firstLine="720"/>
        <w:jc w:val="both"/>
        <w:rPr>
          <w:rFonts w:eastAsia="Calibri"/>
          <w:color w:val="000000"/>
        </w:rPr>
      </w:pPr>
      <w:r>
        <w:rPr>
          <w:rFonts w:eastAsia="Calibri"/>
          <w:color w:val="000000"/>
        </w:rPr>
        <w:t>1.1.</w:t>
      </w:r>
      <w:r w:rsidRPr="007F4B4B">
        <w:rPr>
          <w:rFonts w:eastAsia="Calibri"/>
          <w:color w:val="000000"/>
        </w:rPr>
        <w:t xml:space="preserve"> par līdzfinansējumu Latvijas simtgades projektam „Rokoperas „Lāčplēsis” uzvedums” lemt 2017.gada budžeta sagatavošanas procesā;</w:t>
      </w:r>
    </w:p>
    <w:p w:rsidR="006A6615" w:rsidRPr="007F4B4B" w:rsidRDefault="006A6615" w:rsidP="006A6615">
      <w:pPr>
        <w:ind w:firstLine="720"/>
        <w:jc w:val="both"/>
        <w:rPr>
          <w:rFonts w:eastAsia="Calibri"/>
        </w:rPr>
      </w:pPr>
      <w:r w:rsidRPr="007F4B4B">
        <w:rPr>
          <w:rFonts w:eastAsia="Calibri"/>
        </w:rPr>
        <w:t>1.2. nodrošināt viena Tukuma novada kora kolektīva dalību projektā „Rokoperas „Lāčplēsis” uzvedums” un paredzēt korim dalības finansējumu projektā 2018.gadā.</w:t>
      </w:r>
    </w:p>
    <w:p w:rsidR="006A6615" w:rsidRPr="007F4B4B" w:rsidRDefault="006A6615" w:rsidP="006A6615">
      <w:pPr>
        <w:jc w:val="both"/>
        <w:rPr>
          <w:rFonts w:eastAsia="Calibri"/>
        </w:rPr>
      </w:pPr>
    </w:p>
    <w:p w:rsidR="006A6615" w:rsidRPr="007F4B4B" w:rsidRDefault="006A6615" w:rsidP="006A6615">
      <w:pPr>
        <w:jc w:val="both"/>
        <w:rPr>
          <w:rFonts w:eastAsia="Calibri"/>
        </w:rPr>
      </w:pPr>
      <w:r w:rsidRPr="007F4B4B">
        <w:rPr>
          <w:rFonts w:eastAsia="Calibri"/>
        </w:rPr>
        <w:tab/>
        <w:t xml:space="preserve">2. Komponista </w:t>
      </w:r>
      <w:proofErr w:type="spellStart"/>
      <w:r w:rsidRPr="007F4B4B">
        <w:rPr>
          <w:rFonts w:eastAsia="Calibri"/>
        </w:rPr>
        <w:t>E.Rozenštrauha</w:t>
      </w:r>
      <w:proofErr w:type="spellEnd"/>
      <w:r w:rsidRPr="007F4B4B">
        <w:rPr>
          <w:rFonts w:eastAsia="Calibri"/>
        </w:rPr>
        <w:t xml:space="preserve"> (1918.-1992.) vārds ir nesaraujami saistīts ar Latvijas populārās mūzikas 20.gadsimta vēsturi – viņa dziesmas „Zilais lakatiņš”, „Vecās likteņdzirnas”, „Jaunība” un daudzas citas ir piedzīvojušas gan aizlieguma, gan popularitātes laikus, Atmodas laikā kļūstot par nācijas atdzimšanas dvēseles dziesmām. </w:t>
      </w:r>
      <w:proofErr w:type="spellStart"/>
      <w:r w:rsidRPr="007F4B4B">
        <w:rPr>
          <w:rFonts w:eastAsia="Calibri"/>
        </w:rPr>
        <w:t>E.Rozenštrauhs</w:t>
      </w:r>
      <w:proofErr w:type="spellEnd"/>
      <w:r w:rsidRPr="007F4B4B">
        <w:rPr>
          <w:rFonts w:eastAsia="Calibri"/>
        </w:rPr>
        <w:t xml:space="preserve"> ir mūsu valsts vienaudzis, dzimis 1918.gadā, tādēļ likumsakarīga ir komponista un viņa daiļrades godināšana gan viņa, gan valsts simtgadē. Šī godināšana iecerēta ar četru brīvdabas koncertu norisi, ļaujot Latvijas novadu </w:t>
      </w:r>
      <w:r w:rsidRPr="007F4B4B">
        <w:rPr>
          <w:rFonts w:eastAsia="Calibri"/>
        </w:rPr>
        <w:lastRenderedPageBreak/>
        <w:t xml:space="preserve">iedzīvotājiem atkal dzirdēt komponista dziesmas un padarīt šos koncertus par spilgtiem valsts simtgades ieskandināšanas pasākumiem. Dalību koncertā apstiprinājuši solisti V.Lapčenoks, Ž.Siksna, </w:t>
      </w:r>
      <w:proofErr w:type="spellStart"/>
      <w:r w:rsidRPr="007F4B4B">
        <w:rPr>
          <w:rFonts w:eastAsia="Calibri"/>
        </w:rPr>
        <w:t>D.Porgants</w:t>
      </w:r>
      <w:proofErr w:type="spellEnd"/>
      <w:r w:rsidRPr="007F4B4B">
        <w:rPr>
          <w:rFonts w:eastAsia="Calibri"/>
        </w:rPr>
        <w:t xml:space="preserve">, </w:t>
      </w:r>
      <w:proofErr w:type="spellStart"/>
      <w:r w:rsidRPr="007F4B4B">
        <w:rPr>
          <w:rFonts w:eastAsia="Calibri"/>
        </w:rPr>
        <w:t>A.Daņiļenko</w:t>
      </w:r>
      <w:proofErr w:type="spellEnd"/>
      <w:r w:rsidRPr="007F4B4B">
        <w:rPr>
          <w:rFonts w:eastAsia="Calibri"/>
        </w:rPr>
        <w:t xml:space="preserve"> u.c. Par dziesmu muzikālo skanējumu rūpēsies muzikālās apvienības „</w:t>
      </w:r>
      <w:proofErr w:type="spellStart"/>
      <w:r w:rsidRPr="007F4B4B">
        <w:rPr>
          <w:rFonts w:eastAsia="Calibri"/>
        </w:rPr>
        <w:t>Vintāža</w:t>
      </w:r>
      <w:proofErr w:type="spellEnd"/>
      <w:r w:rsidRPr="007F4B4B">
        <w:rPr>
          <w:rFonts w:eastAsia="Calibri"/>
        </w:rPr>
        <w:t xml:space="preserve">” orķestris vadītāja R.Bērziņa vadībā. </w:t>
      </w:r>
    </w:p>
    <w:p w:rsidR="006A6615" w:rsidRPr="007F4B4B" w:rsidRDefault="006A6615" w:rsidP="006A6615">
      <w:pPr>
        <w:jc w:val="both"/>
        <w:rPr>
          <w:rFonts w:eastAsia="Calibri"/>
        </w:rPr>
      </w:pPr>
      <w:r w:rsidRPr="007F4B4B">
        <w:rPr>
          <w:rFonts w:eastAsia="Calibri"/>
        </w:rPr>
        <w:tab/>
        <w:t>Ņemot vērā koncertu norises un sagatavošanas izmaksas, lai nodrošinātu to norisi un pieejamību, SIA „</w:t>
      </w:r>
      <w:proofErr w:type="spellStart"/>
      <w:r w:rsidRPr="007F4B4B">
        <w:rPr>
          <w:rFonts w:eastAsia="Calibri"/>
        </w:rPr>
        <w:t>Producents.lv</w:t>
      </w:r>
      <w:proofErr w:type="spellEnd"/>
      <w:r w:rsidRPr="007F4B4B">
        <w:rPr>
          <w:rFonts w:eastAsia="Calibri"/>
        </w:rPr>
        <w:t>” lūdz iekļaut novada Latvijas simtgades svētku pasākumu plānā, piešķirt 2018.gada 10.augustā pasākuma norisei nepieciešamo Durbes estrādes infrastruktūru un līdzfinansējumu EUR 5000 pasākuma sagatavošanas tehnisko izdevumu segšanai 2017.-2018.gados.</w:t>
      </w:r>
    </w:p>
    <w:p w:rsidR="006A6615" w:rsidRPr="007F4B4B" w:rsidRDefault="006A6615" w:rsidP="006A6615">
      <w:pPr>
        <w:ind w:firstLine="720"/>
        <w:jc w:val="both"/>
        <w:rPr>
          <w:rFonts w:eastAsia="Calibri"/>
        </w:rPr>
      </w:pPr>
      <w:r w:rsidRPr="007F4B4B">
        <w:rPr>
          <w:rFonts w:eastAsia="Calibri"/>
        </w:rPr>
        <w:t xml:space="preserve">Likuma „Par pašvaldībām” 15.panta pirmās daļas 5.punktā ietverta viena no pašvaldības autonomām funkcijām </w:t>
      </w:r>
      <w:r w:rsidRPr="007F4B4B">
        <w:rPr>
          <w:rFonts w:eastAsia="Calibri"/>
          <w:i/>
        </w:rPr>
        <w:t>„rūpēties par kultūru un sekmēt tradicionālo kultūras vērtību saglabāšanu un tautas jaunrades attīstību (organizatoriska un finansiāla palīdzība kultūras iestādēm un pasākumiem, atbalsts kultūras pieminekļu saglabāšanai u.c.)</w:t>
      </w:r>
      <w:r w:rsidRPr="007F4B4B">
        <w:rPr>
          <w:rFonts w:eastAsia="Calibri"/>
        </w:rPr>
        <w:t xml:space="preserve">, 21.panta otrā daļa nosaka, ka </w:t>
      </w:r>
      <w:r w:rsidRPr="007F4B4B">
        <w:rPr>
          <w:rFonts w:eastAsia="Calibri"/>
          <w:i/>
        </w:rPr>
        <w:t>„Domes darbībai un lēmumiem jābūt maksimāli lietderīgiem”</w:t>
      </w:r>
      <w:r w:rsidRPr="007F4B4B">
        <w:rPr>
          <w:rFonts w:eastAsia="Calibri"/>
        </w:rPr>
        <w:t>.</w:t>
      </w:r>
    </w:p>
    <w:p w:rsidR="006A6615" w:rsidRPr="007F4B4B" w:rsidRDefault="006A6615" w:rsidP="006A6615">
      <w:pPr>
        <w:ind w:firstLine="720"/>
        <w:jc w:val="both"/>
        <w:rPr>
          <w:rFonts w:eastAsia="Calibri"/>
        </w:rPr>
      </w:pPr>
      <w:r w:rsidRPr="007F4B4B">
        <w:rPr>
          <w:rFonts w:eastAsia="Calibri"/>
        </w:rPr>
        <w:t>Pamatojoties uz likuma „Par pašvaldībām”</w:t>
      </w:r>
      <w:r>
        <w:rPr>
          <w:rFonts w:eastAsia="Calibri"/>
        </w:rPr>
        <w:t xml:space="preserve"> </w:t>
      </w:r>
      <w:r w:rsidRPr="007F4B4B">
        <w:rPr>
          <w:rFonts w:eastAsia="Calibri"/>
        </w:rPr>
        <w:t>15.panta pirmās daļas 5.punktu, 21.panta otro daļu, atbalstīt SIA „</w:t>
      </w:r>
      <w:proofErr w:type="spellStart"/>
      <w:r w:rsidRPr="007F4B4B">
        <w:rPr>
          <w:rFonts w:eastAsia="Calibri"/>
        </w:rPr>
        <w:t>Producents.lv</w:t>
      </w:r>
      <w:proofErr w:type="spellEnd"/>
      <w:r w:rsidRPr="007F4B4B">
        <w:rPr>
          <w:rFonts w:eastAsia="Calibri"/>
        </w:rPr>
        <w:t>” sadarbības piedāvājumus ar šādiem nosacījumiem:</w:t>
      </w:r>
    </w:p>
    <w:p w:rsidR="006A6615" w:rsidRPr="007F4B4B" w:rsidRDefault="006A6615" w:rsidP="006A6615">
      <w:pPr>
        <w:ind w:firstLine="720"/>
        <w:jc w:val="both"/>
        <w:rPr>
          <w:rFonts w:eastAsia="Calibri"/>
        </w:rPr>
      </w:pPr>
      <w:r w:rsidRPr="007F4B4B">
        <w:rPr>
          <w:rFonts w:eastAsia="Calibri"/>
        </w:rPr>
        <w:t>- sadarbībā ar Tukuma pilsētas Kultūras namu plānot iespējamā SIA „</w:t>
      </w:r>
      <w:proofErr w:type="spellStart"/>
      <w:r w:rsidRPr="007F4B4B">
        <w:rPr>
          <w:rFonts w:eastAsia="Calibri"/>
        </w:rPr>
        <w:t>Producents.lv</w:t>
      </w:r>
      <w:proofErr w:type="spellEnd"/>
      <w:r w:rsidRPr="007F4B4B">
        <w:rPr>
          <w:rFonts w:eastAsia="Calibri"/>
        </w:rPr>
        <w:t xml:space="preserve">” </w:t>
      </w:r>
      <w:proofErr w:type="spellStart"/>
      <w:r w:rsidRPr="007F4B4B">
        <w:rPr>
          <w:rFonts w:eastAsia="Calibri"/>
        </w:rPr>
        <w:t>E.Rozenštrauha</w:t>
      </w:r>
      <w:proofErr w:type="spellEnd"/>
      <w:r w:rsidRPr="007F4B4B">
        <w:rPr>
          <w:rFonts w:eastAsia="Calibri"/>
        </w:rPr>
        <w:t xml:space="preserve"> atceres koncerta rīkošanu Tukumā, Durbes estrādē, 2018.gada 10.augustā, kā pašvaldības līdzfinansējumu nodrošinot Durbes estrādes izmantošanu bez maksas.</w:t>
      </w:r>
    </w:p>
    <w:p w:rsidR="006A6615" w:rsidRPr="007F4B4B" w:rsidRDefault="006A6615" w:rsidP="006A6615">
      <w:pPr>
        <w:jc w:val="both"/>
        <w:rPr>
          <w:rFonts w:eastAsia="Calibri"/>
        </w:rPr>
      </w:pPr>
    </w:p>
    <w:p w:rsidR="006A6615" w:rsidRPr="007F4B4B" w:rsidRDefault="006A6615" w:rsidP="006A6615">
      <w:pPr>
        <w:jc w:val="both"/>
        <w:rPr>
          <w:rFonts w:eastAsia="Calibri"/>
        </w:rPr>
      </w:pPr>
      <w:r w:rsidRPr="007F4B4B">
        <w:rPr>
          <w:rFonts w:eastAsia="Calibri"/>
        </w:rPr>
        <w:tab/>
        <w:t xml:space="preserve"> </w:t>
      </w:r>
    </w:p>
    <w:p w:rsidR="006A6615" w:rsidRPr="007F4B4B" w:rsidRDefault="006A6615" w:rsidP="006A6615">
      <w:pPr>
        <w:rPr>
          <w:rFonts w:eastAsia="Calibri"/>
        </w:rPr>
      </w:pPr>
    </w:p>
    <w:p w:rsidR="006A6615" w:rsidRPr="007F4B4B" w:rsidRDefault="006A6615" w:rsidP="006A6615">
      <w:pPr>
        <w:rPr>
          <w:rFonts w:eastAsia="Calibri"/>
        </w:rPr>
      </w:pPr>
    </w:p>
    <w:p w:rsidR="006A6615" w:rsidRPr="007F4B4B" w:rsidRDefault="006A6615" w:rsidP="006A6615">
      <w:pPr>
        <w:rPr>
          <w:rFonts w:eastAsia="Calibri"/>
        </w:rPr>
      </w:pPr>
    </w:p>
    <w:p w:rsidR="006A6615" w:rsidRPr="007F4B4B" w:rsidRDefault="006A6615" w:rsidP="006A6615">
      <w:pPr>
        <w:rPr>
          <w:rFonts w:eastAsia="Calibri"/>
        </w:rPr>
      </w:pPr>
    </w:p>
    <w:p w:rsidR="006A6615" w:rsidRPr="007F4B4B" w:rsidRDefault="006A6615" w:rsidP="006A6615">
      <w:pPr>
        <w:rPr>
          <w:rFonts w:eastAsia="Calibri"/>
        </w:rPr>
      </w:pPr>
    </w:p>
    <w:p w:rsidR="006A6615" w:rsidRPr="007F4B4B" w:rsidRDefault="006A6615" w:rsidP="006A6615">
      <w:pPr>
        <w:rPr>
          <w:rFonts w:eastAsia="Calibri"/>
        </w:rPr>
      </w:pPr>
    </w:p>
    <w:p w:rsidR="006A6615" w:rsidRPr="007F4B4B" w:rsidRDefault="006A6615" w:rsidP="006A6615">
      <w:pPr>
        <w:rPr>
          <w:rFonts w:eastAsia="Calibri"/>
        </w:rPr>
      </w:pPr>
    </w:p>
    <w:p w:rsidR="006A6615" w:rsidRPr="007F4B4B" w:rsidRDefault="006A6615" w:rsidP="006A6615">
      <w:pPr>
        <w:rPr>
          <w:rFonts w:eastAsia="Calibri"/>
        </w:rPr>
      </w:pPr>
    </w:p>
    <w:p w:rsidR="006A6615" w:rsidRPr="007F4B4B" w:rsidRDefault="006A6615" w:rsidP="006A6615">
      <w:pPr>
        <w:rPr>
          <w:rFonts w:eastAsia="Calibri"/>
        </w:rPr>
      </w:pPr>
    </w:p>
    <w:p w:rsidR="006A6615" w:rsidRPr="007F4B4B" w:rsidRDefault="006A6615" w:rsidP="006A6615">
      <w:pPr>
        <w:rPr>
          <w:rFonts w:eastAsia="Calibri"/>
        </w:rPr>
      </w:pPr>
    </w:p>
    <w:p w:rsidR="006A6615" w:rsidRPr="007F4B4B" w:rsidRDefault="006A6615" w:rsidP="006A6615">
      <w:pPr>
        <w:rPr>
          <w:rFonts w:eastAsia="Calibri"/>
        </w:rPr>
      </w:pPr>
    </w:p>
    <w:p w:rsidR="006A6615" w:rsidRPr="007F4B4B" w:rsidRDefault="006A6615" w:rsidP="006A6615">
      <w:pPr>
        <w:rPr>
          <w:rFonts w:eastAsia="Calibri"/>
        </w:rPr>
      </w:pPr>
    </w:p>
    <w:p w:rsidR="006A6615" w:rsidRPr="007F4B4B" w:rsidRDefault="006A6615" w:rsidP="006A6615">
      <w:pPr>
        <w:rPr>
          <w:rFonts w:eastAsia="Calibri"/>
        </w:rPr>
      </w:pPr>
    </w:p>
    <w:p w:rsidR="006A6615" w:rsidRPr="007F4B4B" w:rsidRDefault="006A6615" w:rsidP="006A6615">
      <w:pPr>
        <w:rPr>
          <w:rFonts w:eastAsia="Calibri"/>
        </w:rPr>
      </w:pPr>
    </w:p>
    <w:p w:rsidR="006A6615" w:rsidRPr="007F4B4B" w:rsidRDefault="006A6615" w:rsidP="006A6615">
      <w:pPr>
        <w:rPr>
          <w:rFonts w:eastAsia="Calibri"/>
        </w:rPr>
      </w:pPr>
    </w:p>
    <w:p w:rsidR="006A6615" w:rsidRPr="007F4B4B" w:rsidRDefault="006A6615" w:rsidP="006A6615">
      <w:pPr>
        <w:rPr>
          <w:rFonts w:eastAsia="Calibri"/>
        </w:rPr>
      </w:pPr>
    </w:p>
    <w:p w:rsidR="006A6615" w:rsidRPr="007F4B4B" w:rsidRDefault="006A6615" w:rsidP="006A6615">
      <w:pPr>
        <w:rPr>
          <w:rFonts w:eastAsia="Calibri"/>
        </w:rPr>
      </w:pPr>
    </w:p>
    <w:p w:rsidR="006A6615" w:rsidRPr="007F4B4B" w:rsidRDefault="006A6615" w:rsidP="006A6615">
      <w:pPr>
        <w:rPr>
          <w:rFonts w:eastAsia="Calibri"/>
        </w:rPr>
      </w:pPr>
    </w:p>
    <w:p w:rsidR="006A6615" w:rsidRPr="007F4B4B" w:rsidRDefault="006A6615" w:rsidP="004313F1">
      <w:pPr>
        <w:jc w:val="left"/>
        <w:rPr>
          <w:rFonts w:eastAsia="Calibri"/>
          <w:sz w:val="20"/>
          <w:szCs w:val="20"/>
        </w:rPr>
      </w:pPr>
      <w:r w:rsidRPr="007F4B4B">
        <w:rPr>
          <w:rFonts w:eastAsia="Calibri"/>
          <w:sz w:val="20"/>
          <w:szCs w:val="20"/>
        </w:rPr>
        <w:t>Nosūtīt:</w:t>
      </w:r>
    </w:p>
    <w:p w:rsidR="006A6615" w:rsidRPr="007F4B4B" w:rsidRDefault="006A6615" w:rsidP="004313F1">
      <w:pPr>
        <w:numPr>
          <w:ilvl w:val="0"/>
          <w:numId w:val="8"/>
        </w:numPr>
        <w:jc w:val="left"/>
        <w:rPr>
          <w:rFonts w:eastAsia="Calibri"/>
          <w:sz w:val="20"/>
          <w:szCs w:val="20"/>
        </w:rPr>
      </w:pPr>
      <w:proofErr w:type="spellStart"/>
      <w:r w:rsidRPr="007F4B4B">
        <w:rPr>
          <w:rFonts w:eastAsia="Calibri"/>
          <w:sz w:val="20"/>
          <w:szCs w:val="20"/>
        </w:rPr>
        <w:t>Prodeucents</w:t>
      </w:r>
      <w:proofErr w:type="spellEnd"/>
      <w:r w:rsidRPr="007F4B4B">
        <w:rPr>
          <w:rFonts w:eastAsia="Calibri"/>
          <w:sz w:val="20"/>
          <w:szCs w:val="20"/>
        </w:rPr>
        <w:t xml:space="preserve"> </w:t>
      </w:r>
      <w:proofErr w:type="spellStart"/>
      <w:r w:rsidRPr="007F4B4B">
        <w:rPr>
          <w:rFonts w:eastAsia="Calibri"/>
          <w:sz w:val="20"/>
          <w:szCs w:val="20"/>
        </w:rPr>
        <w:t>lv</w:t>
      </w:r>
      <w:proofErr w:type="spellEnd"/>
    </w:p>
    <w:p w:rsidR="006A6615" w:rsidRPr="007F4B4B" w:rsidRDefault="006A6615" w:rsidP="004313F1">
      <w:pPr>
        <w:numPr>
          <w:ilvl w:val="0"/>
          <w:numId w:val="8"/>
        </w:numPr>
        <w:jc w:val="left"/>
        <w:rPr>
          <w:rFonts w:eastAsia="Calibri"/>
          <w:sz w:val="20"/>
          <w:szCs w:val="20"/>
        </w:rPr>
      </w:pPr>
      <w:proofErr w:type="spellStart"/>
      <w:r w:rsidRPr="007F4B4B">
        <w:rPr>
          <w:rFonts w:eastAsia="Calibri"/>
          <w:sz w:val="20"/>
          <w:szCs w:val="20"/>
        </w:rPr>
        <w:t>Kult.nodaļai</w:t>
      </w:r>
      <w:proofErr w:type="spellEnd"/>
    </w:p>
    <w:p w:rsidR="006A6615" w:rsidRDefault="006A6615" w:rsidP="004313F1">
      <w:pPr>
        <w:numPr>
          <w:ilvl w:val="0"/>
          <w:numId w:val="8"/>
        </w:numPr>
        <w:jc w:val="left"/>
        <w:rPr>
          <w:rFonts w:eastAsia="Calibri"/>
          <w:sz w:val="20"/>
          <w:szCs w:val="20"/>
        </w:rPr>
      </w:pPr>
      <w:proofErr w:type="spellStart"/>
      <w:r w:rsidRPr="007F4B4B">
        <w:rPr>
          <w:rFonts w:eastAsia="Calibri"/>
          <w:sz w:val="20"/>
          <w:szCs w:val="20"/>
        </w:rPr>
        <w:t>Kult.namam</w:t>
      </w:r>
      <w:proofErr w:type="spellEnd"/>
    </w:p>
    <w:p w:rsidR="006A6615" w:rsidRPr="002B6F1C" w:rsidRDefault="006A6615" w:rsidP="004313F1">
      <w:pPr>
        <w:jc w:val="left"/>
        <w:rPr>
          <w:rFonts w:eastAsia="Calibri"/>
          <w:sz w:val="20"/>
          <w:szCs w:val="20"/>
        </w:rPr>
      </w:pPr>
      <w:r>
        <w:rPr>
          <w:rFonts w:eastAsia="Calibri"/>
          <w:sz w:val="20"/>
          <w:szCs w:val="20"/>
        </w:rPr>
        <w:t>_______________________________________</w:t>
      </w:r>
    </w:p>
    <w:p w:rsidR="006A6615" w:rsidRDefault="006A6615" w:rsidP="004313F1">
      <w:pPr>
        <w:jc w:val="left"/>
        <w:rPr>
          <w:rFonts w:eastAsia="Calibri"/>
          <w:sz w:val="20"/>
          <w:szCs w:val="20"/>
        </w:rPr>
      </w:pPr>
      <w:r w:rsidRPr="007F4B4B">
        <w:rPr>
          <w:rFonts w:eastAsia="Calibri"/>
          <w:sz w:val="20"/>
          <w:szCs w:val="20"/>
        </w:rPr>
        <w:t>Sagatavoja I.Smirnova</w:t>
      </w:r>
    </w:p>
    <w:p w:rsidR="006A6615" w:rsidRDefault="006A6615" w:rsidP="004313F1">
      <w:pPr>
        <w:jc w:val="left"/>
        <w:rPr>
          <w:rFonts w:eastAsia="Calibri"/>
          <w:sz w:val="20"/>
          <w:szCs w:val="20"/>
        </w:rPr>
      </w:pPr>
      <w:r>
        <w:rPr>
          <w:rFonts w:eastAsia="Calibri"/>
          <w:sz w:val="20"/>
          <w:szCs w:val="20"/>
        </w:rPr>
        <w:t xml:space="preserve">Izskatīts Izglītības, kultūras un sporta komitejā </w:t>
      </w:r>
    </w:p>
    <w:p w:rsidR="004313F1" w:rsidRPr="00C5087D" w:rsidRDefault="004313F1" w:rsidP="004313F1">
      <w:pPr>
        <w:ind w:right="-1"/>
        <w:jc w:val="left"/>
        <w:rPr>
          <w:rFonts w:eastAsia="Calibri"/>
          <w:sz w:val="20"/>
        </w:rPr>
      </w:pPr>
      <w:r>
        <w:rPr>
          <w:rFonts w:eastAsia="Calibri"/>
          <w:sz w:val="20"/>
        </w:rPr>
        <w:t>Izskatīts Finanšu komitejā</w:t>
      </w:r>
    </w:p>
    <w:p w:rsidR="004313F1" w:rsidRPr="007F4B4B" w:rsidRDefault="004313F1" w:rsidP="004313F1">
      <w:pPr>
        <w:jc w:val="left"/>
        <w:rPr>
          <w:rFonts w:eastAsia="Calibri"/>
          <w:sz w:val="20"/>
          <w:szCs w:val="20"/>
        </w:rPr>
      </w:pPr>
    </w:p>
    <w:p w:rsidR="006A6615" w:rsidRPr="007F4B4B" w:rsidRDefault="006A6615" w:rsidP="006A6615">
      <w:pPr>
        <w:rPr>
          <w:rFonts w:eastAsia="Calibri"/>
          <w:sz w:val="20"/>
          <w:szCs w:val="20"/>
        </w:rPr>
      </w:pPr>
    </w:p>
    <w:p w:rsidR="006A6615" w:rsidRDefault="006A6615" w:rsidP="006A6615">
      <w:pPr>
        <w:rPr>
          <w:rFonts w:eastAsia="Calibri"/>
        </w:rPr>
      </w:pPr>
      <w:r>
        <w:rPr>
          <w:rFonts w:eastAsia="Calibri"/>
        </w:rPr>
        <w:br w:type="page"/>
      </w:r>
    </w:p>
    <w:p w:rsidR="006A6615" w:rsidRPr="007F4B4B" w:rsidRDefault="006A6615" w:rsidP="006A6615">
      <w:pPr>
        <w:jc w:val="center"/>
        <w:rPr>
          <w:rFonts w:eastAsia="Calibri"/>
        </w:rPr>
      </w:pPr>
    </w:p>
    <w:p w:rsidR="006A6615" w:rsidRPr="008E08DF" w:rsidRDefault="006A6615" w:rsidP="006A6615">
      <w:pPr>
        <w:rPr>
          <w:rFonts w:eastAsia="Calibri"/>
        </w:rPr>
      </w:pPr>
    </w:p>
    <w:p w:rsidR="006A6615" w:rsidRDefault="006A6615" w:rsidP="004313F1">
      <w:pPr>
        <w:jc w:val="left"/>
      </w:pPr>
    </w:p>
    <w:p w:rsidR="004313F1" w:rsidRDefault="008E1630" w:rsidP="004313F1">
      <w:pPr>
        <w:keepNext/>
        <w:ind w:right="-1"/>
        <w:jc w:val="center"/>
        <w:outlineLvl w:val="0"/>
        <w:rPr>
          <w:rFonts w:eastAsia="Times New Roman" w:cs="Times New Roman"/>
          <w:b/>
          <w:bCs/>
          <w:kern w:val="32"/>
          <w:szCs w:val="24"/>
          <w:lang w:eastAsia="lv-LV"/>
        </w:rPr>
      </w:pPr>
      <w:r>
        <w:rPr>
          <w:rFonts w:eastAsia="Times New Roman" w:cs="Times New Roman"/>
          <w:b/>
          <w:bCs/>
          <w:kern w:val="32"/>
          <w:szCs w:val="24"/>
          <w:lang w:eastAsia="lv-LV"/>
        </w:rPr>
        <w:t>19</w:t>
      </w:r>
      <w:r w:rsidR="00673BD8">
        <w:rPr>
          <w:rFonts w:eastAsia="Times New Roman" w:cs="Times New Roman"/>
          <w:b/>
          <w:bCs/>
          <w:kern w:val="32"/>
          <w:szCs w:val="24"/>
          <w:lang w:eastAsia="lv-LV"/>
        </w:rPr>
        <w:t>.</w:t>
      </w:r>
    </w:p>
    <w:p w:rsidR="004313F1" w:rsidRPr="004458D8" w:rsidRDefault="004313F1" w:rsidP="004313F1">
      <w:pPr>
        <w:keepNext/>
        <w:ind w:right="-1"/>
        <w:jc w:val="center"/>
        <w:outlineLvl w:val="0"/>
        <w:rPr>
          <w:rFonts w:eastAsia="Times New Roman" w:cs="Times New Roman"/>
          <w:b/>
          <w:bCs/>
          <w:kern w:val="32"/>
          <w:szCs w:val="24"/>
          <w:lang w:eastAsia="lv-LV"/>
        </w:rPr>
      </w:pPr>
      <w:r w:rsidRPr="004458D8">
        <w:rPr>
          <w:rFonts w:eastAsia="Times New Roman" w:cs="Times New Roman"/>
          <w:b/>
          <w:bCs/>
          <w:kern w:val="32"/>
          <w:szCs w:val="24"/>
          <w:lang w:eastAsia="lv-LV"/>
        </w:rPr>
        <w:t>L Ē M U M S</w:t>
      </w:r>
    </w:p>
    <w:p w:rsidR="004313F1" w:rsidRDefault="004313F1" w:rsidP="004313F1">
      <w:pPr>
        <w:keepNext/>
        <w:ind w:right="-1"/>
        <w:jc w:val="center"/>
        <w:outlineLvl w:val="0"/>
        <w:rPr>
          <w:rFonts w:eastAsia="Times New Roman" w:cs="Times New Roman"/>
          <w:bCs/>
          <w:kern w:val="32"/>
          <w:szCs w:val="24"/>
          <w:lang w:eastAsia="lv-LV"/>
        </w:rPr>
      </w:pPr>
      <w:r>
        <w:rPr>
          <w:rFonts w:eastAsia="Times New Roman" w:cs="Times New Roman"/>
          <w:bCs/>
          <w:kern w:val="32"/>
          <w:szCs w:val="24"/>
          <w:lang w:eastAsia="lv-LV"/>
        </w:rPr>
        <w:t>Tukumā</w:t>
      </w:r>
    </w:p>
    <w:p w:rsidR="004313F1" w:rsidRDefault="004313F1" w:rsidP="004313F1">
      <w:pPr>
        <w:keepNext/>
        <w:ind w:right="-1"/>
        <w:jc w:val="both"/>
        <w:outlineLvl w:val="0"/>
        <w:rPr>
          <w:rFonts w:eastAsia="Times New Roman" w:cs="Times New Roman"/>
          <w:bCs/>
          <w:kern w:val="32"/>
          <w:szCs w:val="24"/>
          <w:lang w:eastAsia="lv-LV"/>
        </w:rPr>
      </w:pPr>
      <w:r>
        <w:rPr>
          <w:rFonts w:eastAsia="Times New Roman" w:cs="Times New Roman"/>
          <w:bCs/>
          <w:kern w:val="32"/>
          <w:szCs w:val="24"/>
          <w:lang w:eastAsia="lv-LV"/>
        </w:rPr>
        <w:t>2016.gada 22.septembrī</w:t>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t>prot.Nr.12, …§.</w:t>
      </w:r>
    </w:p>
    <w:p w:rsidR="006A6615" w:rsidRPr="00AC5C22" w:rsidRDefault="006A6615" w:rsidP="004313F1">
      <w:pPr>
        <w:pStyle w:val="naisf"/>
        <w:spacing w:before="0" w:after="0"/>
        <w:ind w:firstLine="0"/>
        <w:jc w:val="left"/>
      </w:pPr>
      <w:r>
        <w:tab/>
      </w:r>
      <w:r>
        <w:tab/>
      </w:r>
      <w:r>
        <w:tab/>
      </w:r>
      <w:r>
        <w:tab/>
      </w:r>
      <w:r>
        <w:tab/>
      </w:r>
    </w:p>
    <w:p w:rsidR="006A6615" w:rsidRDefault="006A6615" w:rsidP="004313F1">
      <w:pPr>
        <w:jc w:val="left"/>
        <w:rPr>
          <w:b/>
        </w:rPr>
      </w:pPr>
      <w:r>
        <w:rPr>
          <w:b/>
        </w:rPr>
        <w:t xml:space="preserve">Par atbalstu projektam </w:t>
      </w:r>
    </w:p>
    <w:p w:rsidR="006A6615" w:rsidRPr="001A2F79" w:rsidRDefault="006A6615" w:rsidP="004313F1">
      <w:pPr>
        <w:jc w:val="left"/>
        <w:rPr>
          <w:b/>
        </w:rPr>
      </w:pPr>
      <w:r>
        <w:rPr>
          <w:b/>
        </w:rPr>
        <w:t>“Lai droši dejas soļi Tukumā”</w:t>
      </w:r>
    </w:p>
    <w:p w:rsidR="006A6615" w:rsidRDefault="006A6615" w:rsidP="004313F1">
      <w:pPr>
        <w:jc w:val="left"/>
        <w:rPr>
          <w:i/>
          <w:color w:val="000000"/>
        </w:rPr>
      </w:pPr>
    </w:p>
    <w:p w:rsidR="006A6615" w:rsidRDefault="006A6615" w:rsidP="004313F1">
      <w:pPr>
        <w:ind w:firstLine="709"/>
        <w:jc w:val="both"/>
      </w:pPr>
      <w:r w:rsidRPr="00BF7F6B">
        <w:t xml:space="preserve">Tukuma novada Dome </w:t>
      </w:r>
      <w:r>
        <w:t>06.09.2016.</w:t>
      </w:r>
      <w:r w:rsidRPr="00BF7F6B">
        <w:t xml:space="preserve"> saņēmusi </w:t>
      </w:r>
      <w:r>
        <w:t xml:space="preserve">Tukuma pilsētas pensionāru biedrības </w:t>
      </w:r>
      <w:proofErr w:type="gramStart"/>
      <w:r>
        <w:t>(</w:t>
      </w:r>
      <w:proofErr w:type="gramEnd"/>
      <w:r>
        <w:t>reģ. Nr.</w:t>
      </w:r>
      <w:r w:rsidRPr="002815AF">
        <w:t>40008</w:t>
      </w:r>
      <w:r>
        <w:t>008197</w:t>
      </w:r>
      <w:r>
        <w:rPr>
          <w:color w:val="000000"/>
        </w:rPr>
        <w:t>, juridiskā adrese:</w:t>
      </w:r>
      <w:r w:rsidRPr="002815AF">
        <w:t xml:space="preserve"> </w:t>
      </w:r>
      <w:r>
        <w:rPr>
          <w:color w:val="000000"/>
        </w:rPr>
        <w:t>Talsu iela 20, Tukums</w:t>
      </w:r>
      <w:r w:rsidRPr="002815AF">
        <w:rPr>
          <w:color w:val="000000"/>
        </w:rPr>
        <w:t>, Tukuma novads, LV–31</w:t>
      </w:r>
      <w:r>
        <w:rPr>
          <w:color w:val="000000"/>
        </w:rPr>
        <w:t>01</w:t>
      </w:r>
      <w:r>
        <w:t>) iesniegumu ar lūgumu atbalstīt dalību nodibinājuma</w:t>
      </w:r>
      <w:r w:rsidRPr="00D9716A">
        <w:t xml:space="preserve"> „</w:t>
      </w:r>
      <w:r>
        <w:t>CEMEX Iespēju fonds” izsludinātajā projektu konkursā,</w:t>
      </w:r>
      <w:r w:rsidRPr="00D9716A">
        <w:t xml:space="preserve"> </w:t>
      </w:r>
      <w:r>
        <w:t>iesniedzot projektu “Lai droši dejas soļi Tukumā”.</w:t>
      </w:r>
    </w:p>
    <w:p w:rsidR="006A6615" w:rsidRDefault="006A6615" w:rsidP="006A6615">
      <w:pPr>
        <w:ind w:firstLine="709"/>
        <w:jc w:val="both"/>
      </w:pPr>
      <w:r>
        <w:t xml:space="preserve">Projekta mērķis ir preventīvi pasākumi riska novēršanai deju un kustību nodarbībās. </w:t>
      </w:r>
    </w:p>
    <w:p w:rsidR="006A6615" w:rsidRDefault="006A6615" w:rsidP="006A6615">
      <w:pPr>
        <w:ind w:firstLine="709"/>
        <w:jc w:val="both"/>
      </w:pPr>
      <w:r>
        <w:t>Projekta ieceres darbības laiks: no 01.12.2016. līdz 31.05.2017.</w:t>
      </w:r>
    </w:p>
    <w:p w:rsidR="006A6615" w:rsidRDefault="006A6615" w:rsidP="006A6615">
      <w:pPr>
        <w:ind w:firstLine="709"/>
        <w:jc w:val="both"/>
      </w:pPr>
      <w:r>
        <w:t xml:space="preserve">Projekta rezultātā tiks iegādāti apavi līnijdeju kolektīvam “Kamenes” ar ādas zoli un labāku </w:t>
      </w:r>
      <w:proofErr w:type="spellStart"/>
      <w:r>
        <w:t>slīdamību</w:t>
      </w:r>
      <w:proofErr w:type="spellEnd"/>
      <w:r>
        <w:t>.</w:t>
      </w:r>
    </w:p>
    <w:p w:rsidR="006A6615" w:rsidRDefault="006A6615" w:rsidP="006A6615">
      <w:pPr>
        <w:ind w:firstLine="709"/>
        <w:jc w:val="both"/>
      </w:pPr>
      <w:r w:rsidRPr="002E25D0">
        <w:t>Likuma „Par pašvaldībām” 12.pants nosaka, ka „</w:t>
      </w:r>
      <w:r w:rsidRPr="00461485">
        <w:rPr>
          <w:i/>
        </w:rPr>
        <w:t>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w:t>
      </w:r>
      <w:r w:rsidRPr="002E25D0">
        <w:t xml:space="preserve">”. Saskaņā ar likuma „Par pašvaldībām” 15.panta pirmās daļas </w:t>
      </w:r>
      <w:r w:rsidRPr="00D9716A">
        <w:t xml:space="preserve">6.punktu, viena no pašvaldības autonomām funkcijām ir </w:t>
      </w:r>
      <w:r w:rsidRPr="00D9716A">
        <w:rPr>
          <w:i/>
        </w:rPr>
        <w:t>„nodrošināt veselības aprūpes pieejamību, kā arī veicināt iedzīvotāju veselīgu dzīvesveidu un sportu”.</w:t>
      </w:r>
    </w:p>
    <w:p w:rsidR="006A6615" w:rsidRPr="00FA69C2" w:rsidRDefault="006A6615" w:rsidP="006A6615">
      <w:pPr>
        <w:ind w:firstLine="709"/>
        <w:jc w:val="both"/>
        <w:rPr>
          <w:i/>
        </w:rPr>
      </w:pPr>
      <w:r>
        <w:t>Kopējā projekta summa 1000,00</w:t>
      </w:r>
      <w:r w:rsidRPr="00D9716A">
        <w:t xml:space="preserve"> </w:t>
      </w:r>
      <w:proofErr w:type="spellStart"/>
      <w:r>
        <w:rPr>
          <w:i/>
        </w:rPr>
        <w:t>euro</w:t>
      </w:r>
      <w:proofErr w:type="spellEnd"/>
      <w:r>
        <w:t>, Tukuma pilsētas pensionāru biedrības līdzfinansējums 200,00</w:t>
      </w:r>
      <w:r w:rsidRPr="00D9716A">
        <w:t xml:space="preserve"> </w:t>
      </w:r>
      <w:proofErr w:type="spellStart"/>
      <w:r>
        <w:rPr>
          <w:i/>
        </w:rPr>
        <w:t>euro</w:t>
      </w:r>
      <w:proofErr w:type="spellEnd"/>
      <w:r>
        <w:t>, nodibinājuma finansējums 800,00</w:t>
      </w:r>
      <w:r w:rsidRPr="00D9716A">
        <w:t xml:space="preserve"> </w:t>
      </w:r>
      <w:r>
        <w:t xml:space="preserve"> </w:t>
      </w:r>
      <w:proofErr w:type="spellStart"/>
      <w:r>
        <w:rPr>
          <w:i/>
        </w:rPr>
        <w:t>euro</w:t>
      </w:r>
      <w:proofErr w:type="spellEnd"/>
      <w:r>
        <w:rPr>
          <w:i/>
        </w:rPr>
        <w:t>.</w:t>
      </w:r>
    </w:p>
    <w:p w:rsidR="006A6615" w:rsidRDefault="006A6615" w:rsidP="006A6615">
      <w:pPr>
        <w:ind w:right="28" w:firstLine="709"/>
        <w:jc w:val="both"/>
      </w:pPr>
      <w:r w:rsidRPr="00461485">
        <w:t>Pamatojoties uz likuma “Par pašvaldībām” 12.</w:t>
      </w:r>
      <w:r>
        <w:t>pantu un 15.panta pirmās daļas 6</w:t>
      </w:r>
      <w:r w:rsidRPr="00461485">
        <w:t>.punktu:</w:t>
      </w:r>
    </w:p>
    <w:p w:rsidR="006A6615" w:rsidRDefault="006A6615" w:rsidP="006A6615">
      <w:pPr>
        <w:ind w:right="28"/>
        <w:jc w:val="both"/>
      </w:pPr>
    </w:p>
    <w:p w:rsidR="006A6615" w:rsidRDefault="006A6615" w:rsidP="006A6615">
      <w:pPr>
        <w:ind w:right="28" w:firstLine="709"/>
        <w:jc w:val="both"/>
      </w:pPr>
      <w:r>
        <w:t xml:space="preserve">1. konceptuāli atbalstīt Tukuma pilsētas pensionāru biedrības dalību projektu konkursā, iesniedzot projektu “Lai droši dejas soļi Tukumā”, </w:t>
      </w:r>
    </w:p>
    <w:p w:rsidR="006A6615" w:rsidRDefault="006A6615" w:rsidP="006A6615">
      <w:pPr>
        <w:ind w:right="28" w:firstLine="709"/>
        <w:jc w:val="both"/>
      </w:pPr>
    </w:p>
    <w:p w:rsidR="006A6615" w:rsidRPr="000E329C" w:rsidRDefault="006A6615" w:rsidP="006A6615">
      <w:pPr>
        <w:ind w:right="28" w:firstLine="709"/>
        <w:jc w:val="both"/>
      </w:pPr>
      <w:r>
        <w:t xml:space="preserve">2. projekta apstiprināšanas gadījumā </w:t>
      </w:r>
      <w:r w:rsidRPr="000E329C">
        <w:t xml:space="preserve">piešķirt </w:t>
      </w:r>
      <w:r>
        <w:t>Tukuma pilsētas pensionāru biedrībai</w:t>
      </w:r>
      <w:r w:rsidRPr="000E329C">
        <w:t xml:space="preserve"> līdzfinansējumu </w:t>
      </w:r>
      <w:r>
        <w:t>200,00</w:t>
      </w:r>
      <w:r w:rsidRPr="000E329C">
        <w:t xml:space="preserve"> </w:t>
      </w:r>
      <w:proofErr w:type="spellStart"/>
      <w:r w:rsidRPr="000E329C">
        <w:rPr>
          <w:i/>
        </w:rPr>
        <w:t>euro</w:t>
      </w:r>
      <w:proofErr w:type="spellEnd"/>
      <w:r w:rsidRPr="000E329C">
        <w:t xml:space="preserve"> no 2016.gada budžetā plānotajiem līdzekļiem biedrību projektu līdzfinansēšana</w:t>
      </w:r>
      <w:r>
        <w:t>i.</w:t>
      </w:r>
    </w:p>
    <w:p w:rsidR="006A6615" w:rsidRDefault="006A6615" w:rsidP="006A6615">
      <w:pPr>
        <w:pStyle w:val="Title"/>
        <w:ind w:left="720"/>
        <w:rPr>
          <w:b/>
        </w:rPr>
      </w:pPr>
    </w:p>
    <w:p w:rsidR="006A6615" w:rsidRDefault="006A6615" w:rsidP="006A6615">
      <w:pPr>
        <w:pStyle w:val="Title"/>
        <w:ind w:left="720"/>
        <w:rPr>
          <w:b/>
        </w:rPr>
      </w:pPr>
    </w:p>
    <w:p w:rsidR="006A6615" w:rsidRPr="008655A2" w:rsidRDefault="006A6615" w:rsidP="006A6615">
      <w:pPr>
        <w:pStyle w:val="Title"/>
        <w:ind w:left="720"/>
        <w:rPr>
          <w:b/>
        </w:rPr>
      </w:pPr>
    </w:p>
    <w:p w:rsidR="006A6615" w:rsidRDefault="006A6615" w:rsidP="006A6615">
      <w:pPr>
        <w:jc w:val="both"/>
        <w:rPr>
          <w:sz w:val="18"/>
          <w:szCs w:val="18"/>
        </w:rPr>
      </w:pPr>
      <w:r>
        <w:rPr>
          <w:sz w:val="18"/>
          <w:szCs w:val="18"/>
        </w:rPr>
        <w:t>Nosūtīt :</w:t>
      </w:r>
    </w:p>
    <w:p w:rsidR="006A6615" w:rsidRDefault="006A6615" w:rsidP="006A6615">
      <w:pPr>
        <w:jc w:val="both"/>
        <w:rPr>
          <w:sz w:val="18"/>
          <w:szCs w:val="18"/>
        </w:rPr>
      </w:pPr>
      <w:r>
        <w:rPr>
          <w:sz w:val="18"/>
          <w:szCs w:val="18"/>
        </w:rPr>
        <w:t>-</w:t>
      </w:r>
      <w:proofErr w:type="spellStart"/>
      <w:r>
        <w:rPr>
          <w:sz w:val="18"/>
          <w:szCs w:val="18"/>
        </w:rPr>
        <w:t>Fin</w:t>
      </w:r>
      <w:proofErr w:type="spellEnd"/>
      <w:r>
        <w:rPr>
          <w:sz w:val="18"/>
          <w:szCs w:val="18"/>
        </w:rPr>
        <w:t>. nod.</w:t>
      </w:r>
    </w:p>
    <w:p w:rsidR="006A6615" w:rsidRDefault="006A6615" w:rsidP="006A6615">
      <w:pPr>
        <w:jc w:val="both"/>
        <w:rPr>
          <w:sz w:val="18"/>
          <w:szCs w:val="18"/>
        </w:rPr>
      </w:pPr>
      <w:r>
        <w:rPr>
          <w:sz w:val="18"/>
          <w:szCs w:val="18"/>
        </w:rPr>
        <w:t>-</w:t>
      </w:r>
      <w:proofErr w:type="spellStart"/>
      <w:r>
        <w:rPr>
          <w:sz w:val="18"/>
          <w:szCs w:val="18"/>
        </w:rPr>
        <w:t>Attīst</w:t>
      </w:r>
      <w:proofErr w:type="spellEnd"/>
      <w:r>
        <w:rPr>
          <w:sz w:val="18"/>
          <w:szCs w:val="18"/>
        </w:rPr>
        <w:t>. nod.</w:t>
      </w:r>
    </w:p>
    <w:p w:rsidR="006A6615" w:rsidRPr="002511ED" w:rsidRDefault="006A6615" w:rsidP="006A6615">
      <w:pPr>
        <w:jc w:val="both"/>
        <w:rPr>
          <w:sz w:val="18"/>
          <w:szCs w:val="18"/>
        </w:rPr>
      </w:pPr>
      <w:r>
        <w:rPr>
          <w:sz w:val="18"/>
          <w:szCs w:val="18"/>
        </w:rPr>
        <w:t>-Kultūras, sporta un sabiedrisko attiecību nod.</w:t>
      </w:r>
    </w:p>
    <w:p w:rsidR="006A6615" w:rsidRPr="002511ED" w:rsidRDefault="006A6615" w:rsidP="006A6615">
      <w:pPr>
        <w:jc w:val="both"/>
        <w:rPr>
          <w:sz w:val="18"/>
          <w:szCs w:val="18"/>
        </w:rPr>
      </w:pPr>
      <w:r w:rsidRPr="002511ED">
        <w:rPr>
          <w:sz w:val="18"/>
          <w:szCs w:val="18"/>
        </w:rPr>
        <w:t>-</w:t>
      </w:r>
      <w:r>
        <w:rPr>
          <w:sz w:val="18"/>
          <w:szCs w:val="18"/>
        </w:rPr>
        <w:t xml:space="preserve"> Tukuma pilsētas pensionāru biedrībai</w:t>
      </w:r>
    </w:p>
    <w:p w:rsidR="006A6615" w:rsidRPr="00EA34CD" w:rsidRDefault="006A6615" w:rsidP="006A6615">
      <w:pPr>
        <w:jc w:val="both"/>
        <w:rPr>
          <w:sz w:val="18"/>
          <w:szCs w:val="18"/>
        </w:rPr>
      </w:pPr>
      <w:r w:rsidRPr="00EA34CD">
        <w:rPr>
          <w:sz w:val="18"/>
          <w:szCs w:val="18"/>
        </w:rPr>
        <w:t>_____________________________________________________</w:t>
      </w:r>
    </w:p>
    <w:p w:rsidR="006A6615" w:rsidRDefault="006A6615" w:rsidP="004313F1">
      <w:pPr>
        <w:jc w:val="both"/>
        <w:rPr>
          <w:sz w:val="18"/>
          <w:szCs w:val="18"/>
        </w:rPr>
      </w:pPr>
      <w:r>
        <w:rPr>
          <w:sz w:val="18"/>
          <w:szCs w:val="18"/>
        </w:rPr>
        <w:t>S</w:t>
      </w:r>
      <w:r w:rsidRPr="00EA34CD">
        <w:rPr>
          <w:sz w:val="18"/>
          <w:szCs w:val="18"/>
        </w:rPr>
        <w:t xml:space="preserve">agatavoja </w:t>
      </w:r>
      <w:r>
        <w:rPr>
          <w:sz w:val="18"/>
          <w:szCs w:val="18"/>
        </w:rPr>
        <w:t>Attīstības nod. (I.Helmane</w:t>
      </w:r>
      <w:r w:rsidRPr="00881965">
        <w:rPr>
          <w:sz w:val="18"/>
          <w:szCs w:val="18"/>
        </w:rPr>
        <w:t>)</w:t>
      </w:r>
    </w:p>
    <w:p w:rsidR="004313F1" w:rsidRPr="00C5087D" w:rsidRDefault="004313F1" w:rsidP="004313F1">
      <w:pPr>
        <w:ind w:right="-1"/>
        <w:jc w:val="left"/>
        <w:rPr>
          <w:rFonts w:eastAsia="Calibri"/>
          <w:sz w:val="20"/>
        </w:rPr>
      </w:pPr>
      <w:r>
        <w:rPr>
          <w:rFonts w:eastAsia="Calibri"/>
          <w:sz w:val="20"/>
        </w:rPr>
        <w:t>Izskatīts Finanšu komitejā</w:t>
      </w:r>
    </w:p>
    <w:p w:rsidR="004313F1" w:rsidRPr="00FC631C" w:rsidRDefault="004313F1" w:rsidP="004313F1">
      <w:pPr>
        <w:jc w:val="both"/>
        <w:rPr>
          <w:sz w:val="18"/>
          <w:szCs w:val="18"/>
        </w:rPr>
      </w:pPr>
    </w:p>
    <w:p w:rsidR="00673BD8" w:rsidRDefault="006A6615" w:rsidP="00673BD8">
      <w:pPr>
        <w:keepNext/>
        <w:ind w:right="-1"/>
        <w:jc w:val="center"/>
        <w:outlineLvl w:val="0"/>
        <w:rPr>
          <w:rFonts w:eastAsia="Times New Roman" w:cs="Times New Roman"/>
          <w:b/>
          <w:bCs/>
          <w:kern w:val="32"/>
          <w:szCs w:val="24"/>
          <w:lang w:eastAsia="lv-LV"/>
        </w:rPr>
      </w:pPr>
      <w:r w:rsidRPr="00763422">
        <w:rPr>
          <w:sz w:val="28"/>
        </w:rPr>
        <w:br w:type="page"/>
      </w:r>
    </w:p>
    <w:p w:rsidR="00673BD8" w:rsidRPr="00EB3495" w:rsidRDefault="008E1630" w:rsidP="00673BD8">
      <w:pPr>
        <w:keepNext/>
        <w:ind w:right="-1"/>
        <w:jc w:val="center"/>
        <w:outlineLvl w:val="0"/>
        <w:rPr>
          <w:rFonts w:eastAsia="Times New Roman" w:cs="Times New Roman"/>
          <w:bCs/>
          <w:kern w:val="32"/>
          <w:szCs w:val="24"/>
          <w:lang w:eastAsia="lv-LV"/>
        </w:rPr>
      </w:pPr>
      <w:r>
        <w:rPr>
          <w:rFonts w:eastAsia="Times New Roman" w:cs="Times New Roman"/>
          <w:bCs/>
          <w:kern w:val="32"/>
          <w:szCs w:val="24"/>
          <w:lang w:eastAsia="lv-LV"/>
        </w:rPr>
        <w:lastRenderedPageBreak/>
        <w:t>20</w:t>
      </w:r>
      <w:r w:rsidR="00673BD8" w:rsidRPr="00EB3495">
        <w:rPr>
          <w:rFonts w:eastAsia="Times New Roman" w:cs="Times New Roman"/>
          <w:bCs/>
          <w:kern w:val="32"/>
          <w:szCs w:val="24"/>
          <w:lang w:eastAsia="lv-LV"/>
        </w:rPr>
        <w:t>.</w:t>
      </w:r>
    </w:p>
    <w:p w:rsidR="00673BD8" w:rsidRPr="004458D8" w:rsidRDefault="00673BD8" w:rsidP="00673BD8">
      <w:pPr>
        <w:keepNext/>
        <w:ind w:right="-1"/>
        <w:jc w:val="center"/>
        <w:outlineLvl w:val="0"/>
        <w:rPr>
          <w:rFonts w:eastAsia="Times New Roman" w:cs="Times New Roman"/>
          <w:b/>
          <w:bCs/>
          <w:kern w:val="32"/>
          <w:szCs w:val="24"/>
          <w:lang w:eastAsia="lv-LV"/>
        </w:rPr>
      </w:pPr>
      <w:r w:rsidRPr="004458D8">
        <w:rPr>
          <w:rFonts w:eastAsia="Times New Roman" w:cs="Times New Roman"/>
          <w:b/>
          <w:bCs/>
          <w:kern w:val="32"/>
          <w:szCs w:val="24"/>
          <w:lang w:eastAsia="lv-LV"/>
        </w:rPr>
        <w:t>L Ē M U M S</w:t>
      </w:r>
    </w:p>
    <w:p w:rsidR="00673BD8" w:rsidRDefault="00673BD8" w:rsidP="00673BD8">
      <w:pPr>
        <w:keepNext/>
        <w:ind w:right="-1"/>
        <w:jc w:val="center"/>
        <w:outlineLvl w:val="0"/>
        <w:rPr>
          <w:rFonts w:eastAsia="Times New Roman" w:cs="Times New Roman"/>
          <w:bCs/>
          <w:kern w:val="32"/>
          <w:szCs w:val="24"/>
          <w:lang w:eastAsia="lv-LV"/>
        </w:rPr>
      </w:pPr>
      <w:r>
        <w:rPr>
          <w:rFonts w:eastAsia="Times New Roman" w:cs="Times New Roman"/>
          <w:bCs/>
          <w:kern w:val="32"/>
          <w:szCs w:val="24"/>
          <w:lang w:eastAsia="lv-LV"/>
        </w:rPr>
        <w:t>Tukumā</w:t>
      </w:r>
    </w:p>
    <w:p w:rsidR="00673BD8" w:rsidRDefault="00673BD8" w:rsidP="00673BD8">
      <w:pPr>
        <w:keepNext/>
        <w:ind w:right="-1"/>
        <w:jc w:val="both"/>
        <w:outlineLvl w:val="0"/>
        <w:rPr>
          <w:rFonts w:eastAsia="Times New Roman" w:cs="Times New Roman"/>
          <w:bCs/>
          <w:kern w:val="32"/>
          <w:szCs w:val="24"/>
          <w:lang w:eastAsia="lv-LV"/>
        </w:rPr>
      </w:pPr>
      <w:r>
        <w:rPr>
          <w:rFonts w:eastAsia="Times New Roman" w:cs="Times New Roman"/>
          <w:bCs/>
          <w:kern w:val="32"/>
          <w:szCs w:val="24"/>
          <w:lang w:eastAsia="lv-LV"/>
        </w:rPr>
        <w:t>2016.gada 22.septembrī</w:t>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t>prot.Nr.12, …§.</w:t>
      </w:r>
    </w:p>
    <w:p w:rsidR="006A6615" w:rsidRDefault="006A6615" w:rsidP="006A6615">
      <w:pPr>
        <w:jc w:val="both"/>
        <w:rPr>
          <w:sz w:val="28"/>
        </w:rPr>
      </w:pPr>
    </w:p>
    <w:p w:rsidR="00673BD8" w:rsidRDefault="00673BD8" w:rsidP="006A6615">
      <w:pPr>
        <w:jc w:val="both"/>
        <w:rPr>
          <w:b/>
          <w:szCs w:val="24"/>
        </w:rPr>
      </w:pPr>
      <w:r w:rsidRPr="00673BD8">
        <w:rPr>
          <w:b/>
          <w:szCs w:val="24"/>
        </w:rPr>
        <w:t>Par naudas līdzekļiem</w:t>
      </w:r>
    </w:p>
    <w:p w:rsidR="00673BD8" w:rsidRDefault="00673BD8" w:rsidP="00673BD8">
      <w:pPr>
        <w:rPr>
          <w:i/>
          <w:lang w:eastAsia="lv-LV"/>
        </w:rPr>
      </w:pPr>
    </w:p>
    <w:p w:rsidR="00673BD8" w:rsidRDefault="00673BD8" w:rsidP="00673BD8">
      <w:pPr>
        <w:ind w:firstLine="720"/>
        <w:jc w:val="both"/>
        <w:rPr>
          <w:szCs w:val="24"/>
          <w:lang w:eastAsia="lv-LV"/>
        </w:rPr>
      </w:pPr>
      <w:r>
        <w:rPr>
          <w:szCs w:val="24"/>
          <w:lang w:eastAsia="lv-LV"/>
        </w:rPr>
        <w:t xml:space="preserve">Tukuma novada Dome ir saņēmusi biedrības </w:t>
      </w:r>
      <w:r>
        <w:t xml:space="preserve">“Tukuma Brāļi </w:t>
      </w:r>
      <w:proofErr w:type="gramStart"/>
      <w:r>
        <w:rPr>
          <w:szCs w:val="24"/>
          <w:lang w:eastAsia="lv-LV"/>
        </w:rPr>
        <w:t>(</w:t>
      </w:r>
      <w:proofErr w:type="spellStart"/>
      <w:proofErr w:type="gramEnd"/>
      <w:r>
        <w:rPr>
          <w:szCs w:val="24"/>
          <w:lang w:eastAsia="lv-LV"/>
        </w:rPr>
        <w:t>reģ.Nr</w:t>
      </w:r>
      <w:proofErr w:type="spellEnd"/>
      <w:r>
        <w:rPr>
          <w:szCs w:val="24"/>
          <w:lang w:eastAsia="lv-LV"/>
        </w:rPr>
        <w:t xml:space="preserve">. 40008149853, </w:t>
      </w:r>
      <w:proofErr w:type="spellStart"/>
      <w:r>
        <w:rPr>
          <w:szCs w:val="24"/>
          <w:lang w:eastAsia="lv-LV"/>
        </w:rPr>
        <w:t>jur</w:t>
      </w:r>
      <w:proofErr w:type="spellEnd"/>
      <w:r>
        <w:rPr>
          <w:szCs w:val="24"/>
          <w:lang w:eastAsia="lv-LV"/>
        </w:rPr>
        <w:t>.</w:t>
      </w:r>
      <w:r w:rsidR="00EB3495">
        <w:rPr>
          <w:szCs w:val="24"/>
          <w:lang w:eastAsia="lv-LV"/>
        </w:rPr>
        <w:t xml:space="preserve"> </w:t>
      </w:r>
      <w:r>
        <w:rPr>
          <w:szCs w:val="24"/>
          <w:lang w:eastAsia="lv-LV"/>
        </w:rPr>
        <w:t xml:space="preserve">adrese: Lielā iela 37A-6, Tukums. LV-3101) valdes priekšsēdētāja Kristapa </w:t>
      </w:r>
      <w:proofErr w:type="spellStart"/>
      <w:r>
        <w:rPr>
          <w:szCs w:val="24"/>
          <w:lang w:eastAsia="lv-LV"/>
        </w:rPr>
        <w:t>Dišlera</w:t>
      </w:r>
      <w:proofErr w:type="spellEnd"/>
      <w:r>
        <w:rPr>
          <w:szCs w:val="24"/>
          <w:lang w:eastAsia="lv-LV"/>
        </w:rPr>
        <w:t xml:space="preserve"> iesniegumu </w:t>
      </w:r>
      <w:r>
        <w:rPr>
          <w:lang w:eastAsia="lv-LV"/>
        </w:rPr>
        <w:t>(reģ.Nr.4223)</w:t>
      </w:r>
      <w:r>
        <w:rPr>
          <w:szCs w:val="24"/>
          <w:lang w:eastAsia="lv-LV"/>
        </w:rPr>
        <w:t xml:space="preserve"> ar lūgumu izskatīt iespēju atbalstīt biedrības “Tukuma Brāļi” sportistu dalību </w:t>
      </w:r>
      <w:r>
        <w:rPr>
          <w:szCs w:val="24"/>
        </w:rPr>
        <w:t>Eiropas čempiona līgas minifutbolā no 2016. gada 23. līdz 25.septembrim, nodrošinot ceļa</w:t>
      </w:r>
      <w:r w:rsidR="00A87677">
        <w:rPr>
          <w:szCs w:val="24"/>
        </w:rPr>
        <w:t xml:space="preserve"> izdevumus komandas nokļūšanai </w:t>
      </w:r>
      <w:r>
        <w:rPr>
          <w:szCs w:val="24"/>
        </w:rPr>
        <w:t xml:space="preserve">Mariborā (Slovēnijā) un atpakaļ. Transportlīdzekļa izdevumu daļa ir 350 </w:t>
      </w:r>
      <w:r w:rsidR="00A87677" w:rsidRPr="00A87677">
        <w:rPr>
          <w:szCs w:val="24"/>
          <w:lang w:eastAsia="lv-LV"/>
        </w:rPr>
        <w:t>EUR</w:t>
      </w:r>
      <w:r>
        <w:rPr>
          <w:i/>
          <w:szCs w:val="24"/>
          <w:lang w:eastAsia="lv-LV"/>
        </w:rPr>
        <w:t xml:space="preserve"> </w:t>
      </w:r>
      <w:r w:rsidRPr="0091779E">
        <w:rPr>
          <w:szCs w:val="24"/>
          <w:lang w:eastAsia="lv-LV"/>
        </w:rPr>
        <w:t>(</w:t>
      </w:r>
      <w:r>
        <w:rPr>
          <w:szCs w:val="24"/>
          <w:lang w:eastAsia="lv-LV"/>
        </w:rPr>
        <w:t xml:space="preserve">trīs simti piecdesmit </w:t>
      </w:r>
      <w:proofErr w:type="spellStart"/>
      <w:r w:rsidRPr="0091779E">
        <w:rPr>
          <w:i/>
          <w:szCs w:val="24"/>
          <w:lang w:eastAsia="lv-LV"/>
        </w:rPr>
        <w:t>euro</w:t>
      </w:r>
      <w:proofErr w:type="spellEnd"/>
      <w:r w:rsidRPr="0091779E">
        <w:rPr>
          <w:szCs w:val="24"/>
          <w:lang w:eastAsia="lv-LV"/>
        </w:rPr>
        <w:t>)</w:t>
      </w:r>
      <w:r>
        <w:rPr>
          <w:szCs w:val="24"/>
          <w:lang w:eastAsia="lv-LV"/>
        </w:rPr>
        <w:t>.</w:t>
      </w:r>
      <w:r w:rsidRPr="001D331F">
        <w:rPr>
          <w:szCs w:val="24"/>
          <w:lang w:eastAsia="lv-LV"/>
        </w:rPr>
        <w:t xml:space="preserve"> </w:t>
      </w:r>
    </w:p>
    <w:p w:rsidR="00673BD8" w:rsidRDefault="00673BD8" w:rsidP="00673BD8">
      <w:pPr>
        <w:ind w:firstLine="720"/>
        <w:jc w:val="both"/>
        <w:rPr>
          <w:lang w:eastAsia="lv-LV"/>
        </w:rPr>
      </w:pPr>
      <w:r w:rsidRPr="005D0661">
        <w:rPr>
          <w:lang w:eastAsia="lv-LV"/>
        </w:rPr>
        <w:t>Sporta komisija ierosina</w:t>
      </w:r>
      <w:r>
        <w:rPr>
          <w:lang w:eastAsia="lv-LV"/>
        </w:rPr>
        <w:t xml:space="preserve"> a</w:t>
      </w:r>
      <w:r>
        <w:t xml:space="preserve">tbalstīt biedrību “Tukuma brāļi” ar daļēja līdzfinansējuma (aptuveni 350,00 </w:t>
      </w:r>
      <w:proofErr w:type="spellStart"/>
      <w:r>
        <w:rPr>
          <w:i/>
        </w:rPr>
        <w:t>euro</w:t>
      </w:r>
      <w:proofErr w:type="spellEnd"/>
      <w:r>
        <w:rPr>
          <w:i/>
        </w:rPr>
        <w:t>)</w:t>
      </w:r>
      <w:r>
        <w:t xml:space="preserve"> piešķiršanu ceļa izdevumu segšanai no </w:t>
      </w:r>
      <w:r>
        <w:rPr>
          <w:szCs w:val="24"/>
        </w:rPr>
        <w:t>Tukuma novada pašvaldības 2016.gada budžeta līdzekļiem neparedzētiem gadījumiem</w:t>
      </w:r>
      <w:r>
        <w:t xml:space="preserve">. </w:t>
      </w:r>
    </w:p>
    <w:p w:rsidR="00673BD8" w:rsidRDefault="00673BD8" w:rsidP="00673BD8">
      <w:pPr>
        <w:ind w:firstLine="720"/>
        <w:jc w:val="both"/>
        <w:rPr>
          <w:szCs w:val="24"/>
          <w:lang w:eastAsia="lv-LV"/>
        </w:rPr>
      </w:pPr>
      <w:r>
        <w:rPr>
          <w:szCs w:val="24"/>
          <w:lang w:eastAsia="lv-LV"/>
        </w:rPr>
        <w:t xml:space="preserve">Likuma „Par pašvaldībām” 15.panta pirmās daļas 6.punktā ietverta viena no pašvaldības autonomajām funkcijām </w:t>
      </w:r>
      <w:r>
        <w:rPr>
          <w:i/>
          <w:szCs w:val="24"/>
          <w:lang w:eastAsia="lv-LV"/>
        </w:rPr>
        <w:t>„nodrošināt veselības aprūpes pieejamību, kā arī veicināt iedzīvotāju veselīgu dzīvesveidu un sportu”</w:t>
      </w:r>
      <w:r>
        <w:rPr>
          <w:szCs w:val="24"/>
          <w:lang w:eastAsia="lv-LV"/>
        </w:rPr>
        <w:t xml:space="preserve">, 21.panta otrā daļa nosaka, ka </w:t>
      </w:r>
      <w:r>
        <w:rPr>
          <w:i/>
          <w:szCs w:val="24"/>
          <w:lang w:eastAsia="lv-LV"/>
        </w:rPr>
        <w:t>„Domes darbībai un lēmumiem jābūt maksimāli lietderīgiem”.</w:t>
      </w:r>
    </w:p>
    <w:p w:rsidR="00673BD8" w:rsidRDefault="00673BD8" w:rsidP="00673BD8">
      <w:pPr>
        <w:ind w:firstLine="720"/>
        <w:jc w:val="both"/>
        <w:rPr>
          <w:szCs w:val="24"/>
          <w:lang w:eastAsia="lv-LV"/>
        </w:rPr>
      </w:pPr>
      <w:r>
        <w:rPr>
          <w:szCs w:val="24"/>
          <w:lang w:eastAsia="lv-LV"/>
        </w:rPr>
        <w:t xml:space="preserve">Pamatojoties uz likuma „Par pašvaldībām” 15.panta pirmās daļas 6.punktu, 21.panta otro daļu: </w:t>
      </w:r>
    </w:p>
    <w:p w:rsidR="00673BD8" w:rsidRDefault="00A87677" w:rsidP="00A87677">
      <w:pPr>
        <w:ind w:firstLine="720"/>
        <w:jc w:val="both"/>
        <w:rPr>
          <w:lang w:eastAsia="lv-LV"/>
        </w:rPr>
      </w:pPr>
      <w:r>
        <w:rPr>
          <w:szCs w:val="24"/>
          <w:lang w:eastAsia="lv-LV"/>
        </w:rPr>
        <w:t>- n</w:t>
      </w:r>
      <w:r w:rsidR="00673BD8" w:rsidRPr="0091779E">
        <w:rPr>
          <w:szCs w:val="24"/>
          <w:lang w:eastAsia="lv-LV"/>
        </w:rPr>
        <w:t xml:space="preserve">o </w:t>
      </w:r>
      <w:r w:rsidR="00673BD8" w:rsidRPr="0091779E">
        <w:rPr>
          <w:szCs w:val="24"/>
        </w:rPr>
        <w:t>Tukuma novada pašvaldības 2016</w:t>
      </w:r>
      <w:r w:rsidR="00673BD8">
        <w:rPr>
          <w:szCs w:val="24"/>
        </w:rPr>
        <w:t xml:space="preserve">.gada </w:t>
      </w:r>
      <w:r w:rsidR="00673BD8" w:rsidRPr="00B563B2">
        <w:rPr>
          <w:szCs w:val="24"/>
        </w:rPr>
        <w:t xml:space="preserve">budžeta </w:t>
      </w:r>
      <w:r w:rsidR="00673BD8">
        <w:rPr>
          <w:szCs w:val="24"/>
        </w:rPr>
        <w:t xml:space="preserve">līdzekļiem </w:t>
      </w:r>
      <w:r w:rsidR="00673BD8" w:rsidRPr="00B563B2">
        <w:rPr>
          <w:szCs w:val="24"/>
        </w:rPr>
        <w:t xml:space="preserve">neparedzētiem </w:t>
      </w:r>
      <w:r w:rsidR="00673BD8">
        <w:rPr>
          <w:szCs w:val="24"/>
        </w:rPr>
        <w:t>gadījumiem</w:t>
      </w:r>
      <w:r w:rsidR="00673BD8">
        <w:rPr>
          <w:lang w:eastAsia="lv-LV"/>
        </w:rPr>
        <w:t xml:space="preserve"> segt</w:t>
      </w:r>
      <w:r>
        <w:rPr>
          <w:lang w:eastAsia="lv-LV"/>
        </w:rPr>
        <w:t xml:space="preserve"> ceļa</w:t>
      </w:r>
      <w:r w:rsidR="00673BD8">
        <w:rPr>
          <w:lang w:eastAsia="lv-LV"/>
        </w:rPr>
        <w:t xml:space="preserve"> izdevumus</w:t>
      </w:r>
      <w:r>
        <w:rPr>
          <w:szCs w:val="24"/>
        </w:rPr>
        <w:t xml:space="preserve"> 350 </w:t>
      </w:r>
      <w:r w:rsidRPr="00A87677">
        <w:rPr>
          <w:szCs w:val="24"/>
          <w:lang w:eastAsia="lv-LV"/>
        </w:rPr>
        <w:t>EUR</w:t>
      </w:r>
      <w:r>
        <w:rPr>
          <w:i/>
          <w:szCs w:val="24"/>
          <w:lang w:eastAsia="lv-LV"/>
        </w:rPr>
        <w:t xml:space="preserve"> </w:t>
      </w:r>
      <w:r w:rsidRPr="0091779E">
        <w:rPr>
          <w:szCs w:val="24"/>
          <w:lang w:eastAsia="lv-LV"/>
        </w:rPr>
        <w:t>(</w:t>
      </w:r>
      <w:r>
        <w:rPr>
          <w:szCs w:val="24"/>
          <w:lang w:eastAsia="lv-LV"/>
        </w:rPr>
        <w:t xml:space="preserve">trīs simti piecdesmit </w:t>
      </w:r>
      <w:proofErr w:type="spellStart"/>
      <w:r w:rsidRPr="0091779E">
        <w:rPr>
          <w:i/>
          <w:szCs w:val="24"/>
          <w:lang w:eastAsia="lv-LV"/>
        </w:rPr>
        <w:t>euro</w:t>
      </w:r>
      <w:proofErr w:type="spellEnd"/>
      <w:r w:rsidRPr="0091779E">
        <w:rPr>
          <w:szCs w:val="24"/>
          <w:lang w:eastAsia="lv-LV"/>
        </w:rPr>
        <w:t>)</w:t>
      </w:r>
      <w:r>
        <w:rPr>
          <w:szCs w:val="24"/>
          <w:lang w:eastAsia="lv-LV"/>
        </w:rPr>
        <w:t xml:space="preserve"> </w:t>
      </w:r>
      <w:r w:rsidR="00673BD8">
        <w:rPr>
          <w:szCs w:val="24"/>
          <w:lang w:eastAsia="lv-LV"/>
        </w:rPr>
        <w:t xml:space="preserve">biedrības “Tukuma Brāļi” komandas dalībai </w:t>
      </w:r>
      <w:r w:rsidR="00673BD8">
        <w:rPr>
          <w:szCs w:val="24"/>
        </w:rPr>
        <w:t>Eiropas čempionu līgas minifutbolā Mariborā (Slovēnij</w:t>
      </w:r>
      <w:r>
        <w:rPr>
          <w:szCs w:val="24"/>
        </w:rPr>
        <w:t xml:space="preserve">ā), kas notiks no 2016.gada 23.līdz </w:t>
      </w:r>
      <w:r w:rsidR="00673BD8">
        <w:rPr>
          <w:szCs w:val="24"/>
        </w:rPr>
        <w:t>25.septembrim.</w:t>
      </w:r>
      <w:r w:rsidR="00673BD8" w:rsidRPr="0044160D">
        <w:t xml:space="preserve"> </w:t>
      </w:r>
    </w:p>
    <w:p w:rsidR="00673BD8" w:rsidRDefault="00673BD8" w:rsidP="00673BD8">
      <w:pPr>
        <w:rPr>
          <w:szCs w:val="24"/>
        </w:rPr>
      </w:pPr>
    </w:p>
    <w:p w:rsidR="00673BD8" w:rsidRDefault="00673BD8" w:rsidP="00673BD8">
      <w:pPr>
        <w:rPr>
          <w:szCs w:val="24"/>
        </w:rPr>
      </w:pPr>
    </w:p>
    <w:p w:rsidR="00673BD8" w:rsidRDefault="00673BD8" w:rsidP="00673BD8">
      <w:pPr>
        <w:rPr>
          <w:szCs w:val="24"/>
        </w:rPr>
      </w:pPr>
    </w:p>
    <w:p w:rsidR="00673BD8" w:rsidRDefault="00673BD8" w:rsidP="00673BD8">
      <w:pPr>
        <w:jc w:val="left"/>
        <w:rPr>
          <w:sz w:val="20"/>
          <w:szCs w:val="20"/>
        </w:rPr>
      </w:pPr>
    </w:p>
    <w:p w:rsidR="00673BD8" w:rsidRDefault="00673BD8" w:rsidP="00673BD8">
      <w:pPr>
        <w:jc w:val="left"/>
        <w:rPr>
          <w:sz w:val="20"/>
          <w:szCs w:val="20"/>
        </w:rPr>
      </w:pPr>
    </w:p>
    <w:p w:rsidR="00673BD8" w:rsidRDefault="00673BD8" w:rsidP="00673BD8">
      <w:pPr>
        <w:jc w:val="left"/>
        <w:rPr>
          <w:sz w:val="20"/>
          <w:szCs w:val="20"/>
        </w:rPr>
      </w:pPr>
    </w:p>
    <w:p w:rsidR="00673BD8" w:rsidRDefault="00673BD8" w:rsidP="00673BD8">
      <w:pPr>
        <w:jc w:val="left"/>
        <w:rPr>
          <w:sz w:val="20"/>
          <w:szCs w:val="20"/>
        </w:rPr>
      </w:pPr>
    </w:p>
    <w:p w:rsidR="00673BD8" w:rsidRDefault="00673BD8" w:rsidP="00673BD8">
      <w:pPr>
        <w:jc w:val="left"/>
        <w:rPr>
          <w:sz w:val="20"/>
          <w:szCs w:val="20"/>
        </w:rPr>
      </w:pPr>
    </w:p>
    <w:p w:rsidR="00673BD8" w:rsidRDefault="00673BD8" w:rsidP="00673BD8">
      <w:pPr>
        <w:jc w:val="left"/>
        <w:rPr>
          <w:sz w:val="20"/>
          <w:szCs w:val="20"/>
        </w:rPr>
      </w:pPr>
    </w:p>
    <w:p w:rsidR="00673BD8" w:rsidRDefault="00673BD8" w:rsidP="00673BD8">
      <w:pPr>
        <w:jc w:val="left"/>
        <w:rPr>
          <w:sz w:val="20"/>
          <w:szCs w:val="20"/>
        </w:rPr>
      </w:pPr>
    </w:p>
    <w:p w:rsidR="00673BD8" w:rsidRDefault="00673BD8" w:rsidP="00673BD8">
      <w:pPr>
        <w:jc w:val="left"/>
        <w:rPr>
          <w:sz w:val="20"/>
          <w:szCs w:val="20"/>
        </w:rPr>
      </w:pPr>
    </w:p>
    <w:p w:rsidR="00673BD8" w:rsidRDefault="00673BD8" w:rsidP="00673BD8">
      <w:pPr>
        <w:jc w:val="left"/>
        <w:rPr>
          <w:sz w:val="20"/>
          <w:szCs w:val="20"/>
        </w:rPr>
      </w:pPr>
    </w:p>
    <w:p w:rsidR="00673BD8" w:rsidRDefault="00673BD8" w:rsidP="00673BD8">
      <w:pPr>
        <w:jc w:val="left"/>
        <w:rPr>
          <w:sz w:val="20"/>
          <w:szCs w:val="20"/>
        </w:rPr>
      </w:pPr>
    </w:p>
    <w:p w:rsidR="00673BD8" w:rsidRDefault="00673BD8" w:rsidP="00673BD8">
      <w:pPr>
        <w:jc w:val="left"/>
        <w:rPr>
          <w:sz w:val="20"/>
          <w:szCs w:val="20"/>
        </w:rPr>
      </w:pPr>
    </w:p>
    <w:p w:rsidR="00673BD8" w:rsidRDefault="00673BD8" w:rsidP="00673BD8">
      <w:pPr>
        <w:jc w:val="left"/>
        <w:rPr>
          <w:sz w:val="20"/>
          <w:szCs w:val="20"/>
        </w:rPr>
      </w:pPr>
    </w:p>
    <w:p w:rsidR="00673BD8" w:rsidRDefault="00673BD8" w:rsidP="00673BD8">
      <w:pPr>
        <w:jc w:val="left"/>
        <w:rPr>
          <w:sz w:val="20"/>
          <w:szCs w:val="20"/>
        </w:rPr>
      </w:pPr>
    </w:p>
    <w:p w:rsidR="00EB3495" w:rsidRDefault="00EB3495" w:rsidP="00673BD8">
      <w:pPr>
        <w:jc w:val="left"/>
        <w:rPr>
          <w:sz w:val="20"/>
          <w:szCs w:val="20"/>
        </w:rPr>
      </w:pPr>
    </w:p>
    <w:p w:rsidR="00EB3495" w:rsidRDefault="00EB3495" w:rsidP="00673BD8">
      <w:pPr>
        <w:jc w:val="left"/>
        <w:rPr>
          <w:sz w:val="20"/>
          <w:szCs w:val="20"/>
        </w:rPr>
      </w:pPr>
    </w:p>
    <w:p w:rsidR="00673BD8" w:rsidRPr="00A02241" w:rsidRDefault="00673BD8" w:rsidP="00673BD8">
      <w:pPr>
        <w:jc w:val="left"/>
        <w:rPr>
          <w:sz w:val="20"/>
          <w:szCs w:val="20"/>
        </w:rPr>
      </w:pPr>
      <w:r w:rsidRPr="00A02241">
        <w:rPr>
          <w:sz w:val="20"/>
          <w:szCs w:val="20"/>
        </w:rPr>
        <w:t>Nosūtīt:</w:t>
      </w:r>
    </w:p>
    <w:p w:rsidR="00673BD8" w:rsidRPr="00A02241" w:rsidRDefault="00673BD8" w:rsidP="00673BD8">
      <w:pPr>
        <w:numPr>
          <w:ilvl w:val="0"/>
          <w:numId w:val="22"/>
        </w:numPr>
        <w:spacing w:line="276" w:lineRule="auto"/>
        <w:jc w:val="left"/>
        <w:rPr>
          <w:sz w:val="20"/>
          <w:szCs w:val="20"/>
        </w:rPr>
      </w:pPr>
      <w:r w:rsidRPr="00A02241">
        <w:rPr>
          <w:sz w:val="20"/>
          <w:szCs w:val="20"/>
        </w:rPr>
        <w:t>Adresātiem</w:t>
      </w:r>
    </w:p>
    <w:p w:rsidR="00673BD8" w:rsidRPr="00A02241" w:rsidRDefault="00673BD8" w:rsidP="00673BD8">
      <w:pPr>
        <w:numPr>
          <w:ilvl w:val="0"/>
          <w:numId w:val="22"/>
        </w:numPr>
        <w:spacing w:line="276" w:lineRule="auto"/>
        <w:jc w:val="left"/>
        <w:rPr>
          <w:sz w:val="20"/>
          <w:szCs w:val="20"/>
        </w:rPr>
      </w:pPr>
      <w:proofErr w:type="spellStart"/>
      <w:r w:rsidRPr="00A02241">
        <w:rPr>
          <w:sz w:val="20"/>
          <w:szCs w:val="20"/>
        </w:rPr>
        <w:t>Kult.nod</w:t>
      </w:r>
      <w:proofErr w:type="spellEnd"/>
      <w:r w:rsidRPr="00A02241">
        <w:rPr>
          <w:sz w:val="20"/>
          <w:szCs w:val="20"/>
        </w:rPr>
        <w:t>.</w:t>
      </w:r>
    </w:p>
    <w:p w:rsidR="00673BD8" w:rsidRPr="00A02241" w:rsidRDefault="00673BD8" w:rsidP="00673BD8">
      <w:pPr>
        <w:jc w:val="left"/>
        <w:rPr>
          <w:sz w:val="20"/>
          <w:szCs w:val="20"/>
        </w:rPr>
      </w:pPr>
      <w:r>
        <w:rPr>
          <w:sz w:val="20"/>
          <w:szCs w:val="20"/>
        </w:rPr>
        <w:t>________________________________</w:t>
      </w:r>
    </w:p>
    <w:p w:rsidR="00673BD8" w:rsidRDefault="00673BD8" w:rsidP="00673BD8">
      <w:pPr>
        <w:jc w:val="left"/>
        <w:rPr>
          <w:sz w:val="20"/>
          <w:szCs w:val="20"/>
        </w:rPr>
      </w:pPr>
      <w:r w:rsidRPr="00A02241">
        <w:rPr>
          <w:sz w:val="20"/>
          <w:szCs w:val="20"/>
        </w:rPr>
        <w:t>Sagatavoja, J.Kožeurovs</w:t>
      </w:r>
    </w:p>
    <w:p w:rsidR="00673BD8" w:rsidRPr="00A02241" w:rsidRDefault="00673BD8" w:rsidP="00673BD8">
      <w:pPr>
        <w:jc w:val="left"/>
        <w:rPr>
          <w:sz w:val="20"/>
          <w:szCs w:val="20"/>
        </w:rPr>
      </w:pPr>
      <w:r>
        <w:rPr>
          <w:sz w:val="20"/>
          <w:szCs w:val="20"/>
        </w:rPr>
        <w:t>Iesniedza izskatīšanai Domes priekšsēdētājs</w:t>
      </w:r>
    </w:p>
    <w:p w:rsidR="00673BD8" w:rsidRPr="00673BD8" w:rsidRDefault="00673BD8" w:rsidP="00673BD8">
      <w:pPr>
        <w:jc w:val="left"/>
        <w:rPr>
          <w:b/>
          <w:szCs w:val="24"/>
        </w:rPr>
      </w:pPr>
    </w:p>
    <w:p w:rsidR="004313F1" w:rsidRDefault="008E1630" w:rsidP="004313F1">
      <w:pPr>
        <w:keepNext/>
        <w:ind w:right="-1"/>
        <w:jc w:val="center"/>
        <w:outlineLvl w:val="0"/>
        <w:rPr>
          <w:rFonts w:eastAsia="Times New Roman" w:cs="Times New Roman"/>
          <w:b/>
          <w:bCs/>
          <w:kern w:val="32"/>
          <w:szCs w:val="24"/>
          <w:lang w:eastAsia="lv-LV"/>
        </w:rPr>
      </w:pPr>
      <w:r>
        <w:rPr>
          <w:rFonts w:eastAsia="Times New Roman" w:cs="Times New Roman"/>
          <w:b/>
          <w:bCs/>
          <w:kern w:val="32"/>
          <w:szCs w:val="24"/>
          <w:lang w:eastAsia="lv-LV"/>
        </w:rPr>
        <w:lastRenderedPageBreak/>
        <w:t>21</w:t>
      </w:r>
      <w:r w:rsidR="00673BD8">
        <w:rPr>
          <w:rFonts w:eastAsia="Times New Roman" w:cs="Times New Roman"/>
          <w:b/>
          <w:bCs/>
          <w:kern w:val="32"/>
          <w:szCs w:val="24"/>
          <w:lang w:eastAsia="lv-LV"/>
        </w:rPr>
        <w:t>.</w:t>
      </w:r>
    </w:p>
    <w:p w:rsidR="004313F1" w:rsidRPr="004458D8" w:rsidRDefault="004313F1" w:rsidP="004313F1">
      <w:pPr>
        <w:keepNext/>
        <w:ind w:right="-1"/>
        <w:jc w:val="center"/>
        <w:outlineLvl w:val="0"/>
        <w:rPr>
          <w:rFonts w:eastAsia="Times New Roman" w:cs="Times New Roman"/>
          <w:b/>
          <w:bCs/>
          <w:kern w:val="32"/>
          <w:szCs w:val="24"/>
          <w:lang w:eastAsia="lv-LV"/>
        </w:rPr>
      </w:pPr>
      <w:r w:rsidRPr="004458D8">
        <w:rPr>
          <w:rFonts w:eastAsia="Times New Roman" w:cs="Times New Roman"/>
          <w:b/>
          <w:bCs/>
          <w:kern w:val="32"/>
          <w:szCs w:val="24"/>
          <w:lang w:eastAsia="lv-LV"/>
        </w:rPr>
        <w:t>L Ē M U M S</w:t>
      </w:r>
    </w:p>
    <w:p w:rsidR="004313F1" w:rsidRDefault="004313F1" w:rsidP="004313F1">
      <w:pPr>
        <w:keepNext/>
        <w:ind w:right="-1"/>
        <w:jc w:val="center"/>
        <w:outlineLvl w:val="0"/>
        <w:rPr>
          <w:rFonts w:eastAsia="Times New Roman" w:cs="Times New Roman"/>
          <w:bCs/>
          <w:kern w:val="32"/>
          <w:szCs w:val="24"/>
          <w:lang w:eastAsia="lv-LV"/>
        </w:rPr>
      </w:pPr>
      <w:r>
        <w:rPr>
          <w:rFonts w:eastAsia="Times New Roman" w:cs="Times New Roman"/>
          <w:bCs/>
          <w:kern w:val="32"/>
          <w:szCs w:val="24"/>
          <w:lang w:eastAsia="lv-LV"/>
        </w:rPr>
        <w:t>Tukumā</w:t>
      </w:r>
    </w:p>
    <w:p w:rsidR="004313F1" w:rsidRDefault="004313F1" w:rsidP="004313F1">
      <w:pPr>
        <w:keepNext/>
        <w:ind w:right="-1"/>
        <w:jc w:val="both"/>
        <w:outlineLvl w:val="0"/>
        <w:rPr>
          <w:rFonts w:eastAsia="Times New Roman" w:cs="Times New Roman"/>
          <w:bCs/>
          <w:kern w:val="32"/>
          <w:szCs w:val="24"/>
          <w:lang w:eastAsia="lv-LV"/>
        </w:rPr>
      </w:pPr>
      <w:r>
        <w:rPr>
          <w:rFonts w:eastAsia="Times New Roman" w:cs="Times New Roman"/>
          <w:bCs/>
          <w:kern w:val="32"/>
          <w:szCs w:val="24"/>
          <w:lang w:eastAsia="lv-LV"/>
        </w:rPr>
        <w:t>2016.gada 22.septembrī</w:t>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t>prot.Nr.12, …§.</w:t>
      </w:r>
    </w:p>
    <w:p w:rsidR="006A6615" w:rsidRPr="001C1C37" w:rsidRDefault="006A6615" w:rsidP="004313F1">
      <w:pPr>
        <w:jc w:val="both"/>
      </w:pPr>
    </w:p>
    <w:p w:rsidR="006A6615" w:rsidRPr="001C1C37" w:rsidRDefault="006A6615" w:rsidP="006A6615">
      <w:pPr>
        <w:tabs>
          <w:tab w:val="left" w:pos="1560"/>
        </w:tabs>
        <w:jc w:val="both"/>
        <w:rPr>
          <w:b/>
        </w:rPr>
      </w:pPr>
      <w:r w:rsidRPr="001C1C37">
        <w:rPr>
          <w:b/>
        </w:rPr>
        <w:t xml:space="preserve">Par pašvaldības nekustamā īpašuma - </w:t>
      </w:r>
    </w:p>
    <w:p w:rsidR="006A6615" w:rsidRPr="001C1C37" w:rsidRDefault="006A6615" w:rsidP="006A6615">
      <w:pPr>
        <w:tabs>
          <w:tab w:val="left" w:pos="1560"/>
        </w:tabs>
        <w:jc w:val="both"/>
        <w:rPr>
          <w:b/>
        </w:rPr>
      </w:pPr>
      <w:r w:rsidRPr="001C1C37">
        <w:rPr>
          <w:b/>
        </w:rPr>
        <w:t xml:space="preserve">dzīvokļa „Eglītes”-3, Irlavas pagastā, </w:t>
      </w:r>
    </w:p>
    <w:p w:rsidR="006A6615" w:rsidRPr="001C1C37" w:rsidRDefault="006A6615" w:rsidP="006A6615">
      <w:pPr>
        <w:tabs>
          <w:tab w:val="left" w:pos="1560"/>
        </w:tabs>
        <w:jc w:val="both"/>
        <w:rPr>
          <w:b/>
        </w:rPr>
      </w:pPr>
      <w:r w:rsidRPr="001C1C37">
        <w:rPr>
          <w:b/>
        </w:rPr>
        <w:t>Tukuma novadā, atsavināšanu</w:t>
      </w:r>
    </w:p>
    <w:p w:rsidR="006A6615" w:rsidRDefault="006A6615" w:rsidP="004313F1">
      <w:pPr>
        <w:tabs>
          <w:tab w:val="left" w:pos="1560"/>
        </w:tabs>
        <w:jc w:val="both"/>
        <w:rPr>
          <w:b/>
        </w:rPr>
      </w:pPr>
      <w:r w:rsidRPr="001C1C37">
        <w:rPr>
          <w:b/>
        </w:rPr>
        <w:t>un i</w:t>
      </w:r>
      <w:r w:rsidR="004313F1">
        <w:rPr>
          <w:b/>
        </w:rPr>
        <w:t>zsoles noteikumu apstiprināšanu</w:t>
      </w:r>
    </w:p>
    <w:p w:rsidR="004313F1" w:rsidRPr="004313F1" w:rsidRDefault="004313F1" w:rsidP="004313F1">
      <w:pPr>
        <w:tabs>
          <w:tab w:val="left" w:pos="1560"/>
        </w:tabs>
        <w:jc w:val="both"/>
        <w:rPr>
          <w:b/>
        </w:rPr>
      </w:pPr>
    </w:p>
    <w:p w:rsidR="006A6615" w:rsidRPr="001C1C37" w:rsidRDefault="006A6615" w:rsidP="006A6615">
      <w:pPr>
        <w:ind w:firstLine="720"/>
        <w:jc w:val="both"/>
        <w:rPr>
          <w:rFonts w:cs="Arial"/>
          <w:lang w:bidi="lo-LA"/>
        </w:rPr>
      </w:pPr>
      <w:r w:rsidRPr="001C1C37">
        <w:t>Pašvaldības n</w:t>
      </w:r>
      <w:r w:rsidRPr="001C1C37">
        <w:rPr>
          <w:rFonts w:cs="Arial"/>
          <w:lang w:bidi="lo-LA"/>
        </w:rPr>
        <w:t>ekustamais īpašums - dzīvoklis „Eglītes”-3, Irlavas pagastā, Tukuma novadā (turpmāk – Nekustamais īpašums), reģistrēts Irlavas pagasta zemesgrāmatas nodalījumā Nr.100000091471 3, sastāv no:</w:t>
      </w:r>
    </w:p>
    <w:p w:rsidR="006A6615" w:rsidRPr="001C1C37" w:rsidRDefault="006A6615" w:rsidP="006A6615">
      <w:pPr>
        <w:numPr>
          <w:ilvl w:val="0"/>
          <w:numId w:val="12"/>
        </w:numPr>
        <w:tabs>
          <w:tab w:val="left" w:pos="709"/>
        </w:tabs>
        <w:jc w:val="both"/>
        <w:rPr>
          <w:rFonts w:cs="Arial"/>
          <w:lang w:bidi="lo-LA"/>
        </w:rPr>
      </w:pPr>
      <w:r w:rsidRPr="001C1C37">
        <w:rPr>
          <w:rFonts w:cs="Arial"/>
          <w:lang w:bidi="lo-LA"/>
        </w:rPr>
        <w:t>dzīvokļa īpašuma Nr.3 (kadastra Nr.</w:t>
      </w:r>
      <w:r w:rsidRPr="001C1C37">
        <w:t xml:space="preserve"> 90054 900 0162</w:t>
      </w:r>
      <w:r w:rsidRPr="001C1C37">
        <w:rPr>
          <w:rFonts w:cs="Arial"/>
          <w:lang w:bidi="lo-LA"/>
        </w:rPr>
        <w:t>);</w:t>
      </w:r>
    </w:p>
    <w:p w:rsidR="006A6615" w:rsidRPr="001C1C37" w:rsidRDefault="006A6615" w:rsidP="006A6615">
      <w:pPr>
        <w:numPr>
          <w:ilvl w:val="0"/>
          <w:numId w:val="12"/>
        </w:numPr>
        <w:tabs>
          <w:tab w:val="left" w:pos="709"/>
        </w:tabs>
        <w:jc w:val="both"/>
      </w:pPr>
      <w:r w:rsidRPr="001C1C37">
        <w:rPr>
          <w:rFonts w:cs="Arial"/>
          <w:lang w:bidi="lo-LA"/>
        </w:rPr>
        <w:t>kopīpašuma 5260/22710</w:t>
      </w:r>
      <w:r w:rsidRPr="001C1C37">
        <w:t xml:space="preserve"> domājamās daļas no daudzdzīvokļu mājas zemes (kadastra apzīmējums 9054 002 0241);</w:t>
      </w:r>
    </w:p>
    <w:p w:rsidR="006A6615" w:rsidRPr="001C1C37" w:rsidRDefault="006A6615" w:rsidP="006A6615">
      <w:pPr>
        <w:numPr>
          <w:ilvl w:val="0"/>
          <w:numId w:val="12"/>
        </w:numPr>
        <w:tabs>
          <w:tab w:val="left" w:pos="709"/>
        </w:tabs>
        <w:jc w:val="both"/>
      </w:pPr>
      <w:r w:rsidRPr="001C1C37">
        <w:rPr>
          <w:rFonts w:cs="Arial"/>
          <w:lang w:bidi="lo-LA"/>
        </w:rPr>
        <w:t>kopīpašuma 5260/22710</w:t>
      </w:r>
      <w:r w:rsidRPr="001C1C37">
        <w:t xml:space="preserve"> domājamās daļas no palīgēkas - pagraba (kadastra apzīmējums 9054 002 0241 002).</w:t>
      </w:r>
    </w:p>
    <w:p w:rsidR="006A6615" w:rsidRPr="001C1C37" w:rsidRDefault="006A6615" w:rsidP="006A6615">
      <w:pPr>
        <w:ind w:firstLine="720"/>
        <w:jc w:val="both"/>
        <w:rPr>
          <w:rFonts w:cs="Arial"/>
          <w:lang w:bidi="lo-LA"/>
        </w:rPr>
      </w:pPr>
      <w:r w:rsidRPr="001C1C37">
        <w:rPr>
          <w:rFonts w:cs="Arial"/>
          <w:lang w:bidi="lo-LA"/>
        </w:rPr>
        <w:t>Domes Īpašumu apsaimniekošanas un privatizācijas komisija, apkopojot informāciju par Nekustamo īpašumu, konstatējusi, ka dzīvoklis būtu atsavināms, jo netiek apdzīvots</w:t>
      </w:r>
      <w:r>
        <w:rPr>
          <w:rFonts w:cs="Arial"/>
          <w:lang w:bidi="lo-LA"/>
        </w:rPr>
        <w:t>,</w:t>
      </w:r>
      <w:r w:rsidRPr="001C1C37">
        <w:rPr>
          <w:rFonts w:cs="Arial"/>
          <w:lang w:bidi="lo-LA"/>
        </w:rPr>
        <w:t xml:space="preserve"> ir sliktā tehniskā stāvoklī un tā atjaunošanai dzīvošanai derīgā stāvoklī nepieciešams ieguldīt lielus finanšu līdzekļus. </w:t>
      </w:r>
    </w:p>
    <w:p w:rsidR="006A6615" w:rsidRPr="001C1C37" w:rsidRDefault="006A6615" w:rsidP="006A6615">
      <w:pPr>
        <w:suppressAutoHyphens/>
        <w:ind w:right="5" w:firstLine="720"/>
        <w:jc w:val="both"/>
        <w:rPr>
          <w:lang w:eastAsia="ar-SA"/>
        </w:rPr>
      </w:pPr>
      <w:r w:rsidRPr="001C1C37">
        <w:t>Saskaņā ar SIA „</w:t>
      </w:r>
      <w:proofErr w:type="spellStart"/>
      <w:r w:rsidRPr="001C1C37">
        <w:t>Interbaltija</w:t>
      </w:r>
      <w:proofErr w:type="spellEnd"/>
      <w:r w:rsidRPr="001C1C37">
        <w:t xml:space="preserve">” 19.07.2016. vērtējumu Nekustamā īpašuma tirgus vērtība tika noteikta – 400,00 </w:t>
      </w:r>
      <w:proofErr w:type="spellStart"/>
      <w:r w:rsidRPr="001C1C37">
        <w:rPr>
          <w:i/>
        </w:rPr>
        <w:t>euro</w:t>
      </w:r>
      <w:proofErr w:type="spellEnd"/>
      <w:r w:rsidRPr="001C1C37">
        <w:t xml:space="preserve"> (četri simti </w:t>
      </w:r>
      <w:proofErr w:type="spellStart"/>
      <w:r w:rsidRPr="001C1C37">
        <w:rPr>
          <w:i/>
        </w:rPr>
        <w:t>euro</w:t>
      </w:r>
      <w:proofErr w:type="spellEnd"/>
      <w:r w:rsidRPr="001C1C37">
        <w:t xml:space="preserve">).  </w:t>
      </w:r>
      <w:r w:rsidRPr="001C1C37">
        <w:rPr>
          <w:kern w:val="2"/>
          <w:lang w:eastAsia="ar-SA"/>
        </w:rPr>
        <w:t>Tukuma novada Domes izdevumi par SIA „</w:t>
      </w:r>
      <w:proofErr w:type="spellStart"/>
      <w:r w:rsidRPr="001C1C37">
        <w:rPr>
          <w:kern w:val="2"/>
          <w:lang w:eastAsia="ar-SA"/>
        </w:rPr>
        <w:t>Interbaltija</w:t>
      </w:r>
      <w:proofErr w:type="spellEnd"/>
      <w:r w:rsidRPr="001C1C37">
        <w:rPr>
          <w:kern w:val="2"/>
          <w:lang w:eastAsia="ar-SA"/>
        </w:rPr>
        <w:t xml:space="preserve">” pakalpojumiem sastāda 90,75 </w:t>
      </w:r>
      <w:proofErr w:type="spellStart"/>
      <w:r w:rsidRPr="001C1C37">
        <w:rPr>
          <w:i/>
          <w:kern w:val="2"/>
          <w:lang w:eastAsia="ar-SA"/>
        </w:rPr>
        <w:t>euro</w:t>
      </w:r>
      <w:proofErr w:type="spellEnd"/>
      <w:r w:rsidRPr="001C1C37">
        <w:rPr>
          <w:i/>
          <w:kern w:val="2"/>
          <w:lang w:eastAsia="ar-SA"/>
        </w:rPr>
        <w:t xml:space="preserve"> </w:t>
      </w:r>
      <w:r w:rsidRPr="001C1C37">
        <w:rPr>
          <w:kern w:val="2"/>
          <w:lang w:eastAsia="ar-SA"/>
        </w:rPr>
        <w:t xml:space="preserve">(deviņdesmit </w:t>
      </w:r>
      <w:proofErr w:type="spellStart"/>
      <w:r w:rsidRPr="001C1C37">
        <w:rPr>
          <w:i/>
          <w:kern w:val="2"/>
          <w:lang w:eastAsia="ar-SA"/>
        </w:rPr>
        <w:t>euro</w:t>
      </w:r>
      <w:proofErr w:type="spellEnd"/>
      <w:r w:rsidRPr="001C1C37">
        <w:rPr>
          <w:i/>
          <w:kern w:val="2"/>
          <w:lang w:eastAsia="ar-SA"/>
        </w:rPr>
        <w:t xml:space="preserve"> </w:t>
      </w:r>
      <w:r w:rsidRPr="001C1C37">
        <w:rPr>
          <w:kern w:val="2"/>
          <w:lang w:eastAsia="ar-SA"/>
        </w:rPr>
        <w:t xml:space="preserve">75 </w:t>
      </w:r>
      <w:r w:rsidRPr="001C1C37">
        <w:rPr>
          <w:i/>
          <w:kern w:val="2"/>
          <w:lang w:eastAsia="ar-SA"/>
        </w:rPr>
        <w:t>centi</w:t>
      </w:r>
      <w:r w:rsidRPr="001C1C37">
        <w:rPr>
          <w:kern w:val="2"/>
          <w:lang w:eastAsia="ar-SA"/>
        </w:rPr>
        <w:t xml:space="preserve">). Nekustamā īpašuma nosacītā cena – 490,75 </w:t>
      </w:r>
      <w:proofErr w:type="spellStart"/>
      <w:r w:rsidRPr="001C1C37">
        <w:rPr>
          <w:i/>
          <w:kern w:val="2"/>
          <w:lang w:eastAsia="ar-SA"/>
        </w:rPr>
        <w:t>euro</w:t>
      </w:r>
      <w:proofErr w:type="spellEnd"/>
      <w:r w:rsidRPr="001C1C37">
        <w:rPr>
          <w:kern w:val="2"/>
          <w:lang w:eastAsia="ar-SA"/>
        </w:rPr>
        <w:t xml:space="preserve"> (četri simti deviņdesmit </w:t>
      </w:r>
      <w:proofErr w:type="spellStart"/>
      <w:r w:rsidRPr="001C1C37">
        <w:rPr>
          <w:i/>
          <w:iCs/>
          <w:kern w:val="2"/>
          <w:lang w:eastAsia="ar-SA"/>
        </w:rPr>
        <w:t>euro</w:t>
      </w:r>
      <w:proofErr w:type="spellEnd"/>
      <w:r w:rsidRPr="001C1C37">
        <w:rPr>
          <w:i/>
          <w:iCs/>
          <w:kern w:val="2"/>
          <w:lang w:eastAsia="ar-SA"/>
        </w:rPr>
        <w:t xml:space="preserve"> </w:t>
      </w:r>
      <w:r w:rsidRPr="001C1C37">
        <w:rPr>
          <w:kern w:val="2"/>
          <w:lang w:eastAsia="ar-SA"/>
        </w:rPr>
        <w:t xml:space="preserve">75 </w:t>
      </w:r>
      <w:r w:rsidRPr="001C1C37">
        <w:rPr>
          <w:i/>
          <w:kern w:val="2"/>
          <w:lang w:eastAsia="ar-SA"/>
        </w:rPr>
        <w:t>centi</w:t>
      </w:r>
      <w:r w:rsidRPr="001C1C37">
        <w:rPr>
          <w:iCs/>
          <w:kern w:val="2"/>
          <w:lang w:eastAsia="ar-SA"/>
        </w:rPr>
        <w:t>)</w:t>
      </w:r>
      <w:r w:rsidRPr="001C1C37">
        <w:rPr>
          <w:i/>
          <w:iCs/>
          <w:kern w:val="2"/>
          <w:lang w:eastAsia="ar-SA"/>
        </w:rPr>
        <w:t xml:space="preserve"> </w:t>
      </w:r>
      <w:r w:rsidRPr="001C1C37">
        <w:rPr>
          <w:kern w:val="2"/>
          <w:lang w:eastAsia="ar-SA"/>
        </w:rPr>
        <w:t>(400+90,75).</w:t>
      </w:r>
    </w:p>
    <w:p w:rsidR="006A6615" w:rsidRPr="001C1C37" w:rsidRDefault="006A6615" w:rsidP="006A6615">
      <w:pPr>
        <w:ind w:firstLine="720"/>
        <w:jc w:val="both"/>
        <w:rPr>
          <w:rFonts w:cs="Arial"/>
          <w:i/>
          <w:lang w:bidi="lo-LA"/>
        </w:rPr>
      </w:pPr>
      <w:r w:rsidRPr="001C1C37">
        <w:rPr>
          <w:rFonts w:cs="Arial"/>
          <w:lang w:bidi="lo-LA"/>
        </w:rPr>
        <w:t xml:space="preserve">Publiskas personas mantas atsavināšanas likuma 3.panta otrā daļa nosaka: </w:t>
      </w:r>
      <w:r w:rsidRPr="001C1C37">
        <w:rPr>
          <w:rFonts w:cs="Arial"/>
          <w:i/>
          <w:lang w:bidi="lo-LA"/>
        </w:rPr>
        <w:t>„Publisku personu mantas atsavināšanas pamatveids ir mantas pārdošana izsolē”</w:t>
      </w:r>
      <w:r>
        <w:rPr>
          <w:rFonts w:cs="Arial"/>
          <w:i/>
          <w:lang w:bidi="lo-LA"/>
        </w:rPr>
        <w:t xml:space="preserve">, </w:t>
      </w:r>
      <w:r w:rsidRPr="001C1C37">
        <w:rPr>
          <w:rFonts w:cs="Arial"/>
          <w:lang w:bidi="lo-LA"/>
        </w:rPr>
        <w:t>4.panta pirmā daļa nosaka: „</w:t>
      </w:r>
      <w:r w:rsidRPr="001C1C37">
        <w:rPr>
          <w:rFonts w:cs="Arial"/>
          <w:i/>
          <w:lang w:bidi="lo-LA"/>
        </w:rPr>
        <w:t>Atvasinātas publiskas personas mantas atsavināšanu var ierosināt, ja tā nav nepieciešama attiecīgai atvasinātai publiskai personai vai tās iestādēm to funkciju nodrošināšanai</w:t>
      </w:r>
      <w:r w:rsidRPr="001C1C37">
        <w:rPr>
          <w:rFonts w:ascii="Verdana" w:hAnsi="Verdana" w:cs="Arial"/>
          <w:lang w:bidi="lo-LA"/>
        </w:rPr>
        <w:t xml:space="preserve">.”, </w:t>
      </w:r>
      <w:r w:rsidRPr="001C1C37">
        <w:rPr>
          <w:rFonts w:cs="Arial"/>
          <w:lang w:bidi="lo-LA"/>
        </w:rPr>
        <w:t>5.panta pirmā daļa nosaka: „</w:t>
      </w:r>
      <w:r w:rsidRPr="001C1C37">
        <w:rPr>
          <w:rFonts w:cs="Arial"/>
          <w:i/>
          <w:lang w:bidi="lo-LA"/>
        </w:rPr>
        <w:t xml:space="preserve">Atļauju atsavināt atvasinātu publisku personu nekustamo īpašumu dod attiecīgās atvasinātās publiskās personas lēmējinstitūcija”, </w:t>
      </w:r>
      <w:r w:rsidRPr="001C1C37">
        <w:rPr>
          <w:rFonts w:cs="Arial"/>
          <w:lang w:bidi="lo-LA"/>
        </w:rPr>
        <w:t>un 9.panta otrā daļa nosaka: „</w:t>
      </w:r>
      <w:r w:rsidRPr="001C1C37">
        <w:rPr>
          <w:rFonts w:cs="Arial"/>
          <w:i/>
          <w:lang w:bidi="lo-LA"/>
        </w:rPr>
        <w:t>Institūciju, kura organizē atvasinātas publiskas personas nekustamā īpašuma atsavināšanu, nosaka atvasinātas publiskas personas lēmējinstitūcija”,.</w:t>
      </w:r>
    </w:p>
    <w:p w:rsidR="006A6615" w:rsidRPr="001C1C37" w:rsidRDefault="006A6615" w:rsidP="006A6615">
      <w:pPr>
        <w:ind w:firstLine="720"/>
        <w:jc w:val="both"/>
        <w:rPr>
          <w:rFonts w:cs="Arial"/>
          <w:lang w:bidi="lo-LA"/>
        </w:rPr>
      </w:pPr>
      <w:r w:rsidRPr="001C1C37">
        <w:rPr>
          <w:rFonts w:cs="Arial"/>
          <w:lang w:bidi="lo-LA"/>
        </w:rPr>
        <w:t>Pamatojoties uz Publiskas personas mantas atsavināšanas likuma 3.panta otro daļu, 4.panta pirmo daļu, 5.panta pirmo daļu, 9.panta otro daļu un 10.pantu, likuma „Par pašvaldībām” 21.panta piemās daļas 17.punktu:</w:t>
      </w:r>
    </w:p>
    <w:p w:rsidR="006A6615" w:rsidRPr="001C1C37" w:rsidRDefault="006A6615" w:rsidP="006A6615">
      <w:pPr>
        <w:ind w:right="5" w:firstLine="720"/>
        <w:jc w:val="both"/>
      </w:pPr>
      <w:r w:rsidRPr="001C1C37">
        <w:t xml:space="preserve">1. atsavināt pašvaldības nekustamo īpašumu - </w:t>
      </w:r>
      <w:r w:rsidRPr="001C1C37">
        <w:rPr>
          <w:rFonts w:cs="Arial"/>
          <w:lang w:bidi="lo-LA"/>
        </w:rPr>
        <w:t xml:space="preserve">dzīvokli „Eglītes”-3, Irlavas pagastā, Tukuma novadā, </w:t>
      </w:r>
      <w:r w:rsidRPr="001C1C37">
        <w:t xml:space="preserve">par nosacīto cenu </w:t>
      </w:r>
      <w:r w:rsidRPr="001C1C37">
        <w:rPr>
          <w:kern w:val="2"/>
          <w:lang w:eastAsia="ar-SA"/>
        </w:rPr>
        <w:t xml:space="preserve">490,00 </w:t>
      </w:r>
      <w:proofErr w:type="spellStart"/>
      <w:r w:rsidRPr="001C1C37">
        <w:rPr>
          <w:i/>
          <w:kern w:val="2"/>
          <w:lang w:eastAsia="ar-SA"/>
        </w:rPr>
        <w:t>euro</w:t>
      </w:r>
      <w:proofErr w:type="spellEnd"/>
      <w:r w:rsidRPr="001C1C37">
        <w:rPr>
          <w:kern w:val="2"/>
          <w:lang w:eastAsia="ar-SA"/>
        </w:rPr>
        <w:t xml:space="preserve"> (četri simti deviņdesmit </w:t>
      </w:r>
      <w:proofErr w:type="spellStart"/>
      <w:r w:rsidRPr="001C1C37">
        <w:rPr>
          <w:i/>
          <w:iCs/>
          <w:kern w:val="2"/>
          <w:lang w:eastAsia="ar-SA"/>
        </w:rPr>
        <w:t>euro</w:t>
      </w:r>
      <w:proofErr w:type="spellEnd"/>
      <w:r w:rsidRPr="001C1C37">
        <w:rPr>
          <w:iCs/>
          <w:kern w:val="2"/>
          <w:lang w:eastAsia="ar-SA"/>
        </w:rPr>
        <w:t xml:space="preserve">), </w:t>
      </w:r>
      <w:r w:rsidRPr="001C1C37">
        <w:t xml:space="preserve"> pārdodot to izsolē ar augšupejošu soli,</w:t>
      </w:r>
    </w:p>
    <w:p w:rsidR="006A6615" w:rsidRPr="001C1C37" w:rsidRDefault="006A6615" w:rsidP="006A6615">
      <w:pPr>
        <w:ind w:firstLine="720"/>
        <w:jc w:val="both"/>
        <w:rPr>
          <w:rFonts w:cs="Arial"/>
          <w:lang w:bidi="lo-LA"/>
        </w:rPr>
      </w:pPr>
      <w:r w:rsidRPr="001C1C37">
        <w:rPr>
          <w:rFonts w:cs="Arial"/>
          <w:lang w:bidi="lo-LA"/>
        </w:rPr>
        <w:t xml:space="preserve">2. apstiprināt Nekustamā īpašuma izsoles noteikumus </w:t>
      </w:r>
      <w:proofErr w:type="spellStart"/>
      <w:r w:rsidRPr="001C1C37">
        <w:rPr>
          <w:rFonts w:cs="Arial"/>
          <w:lang w:bidi="lo-LA"/>
        </w:rPr>
        <w:t>Nr</w:t>
      </w:r>
      <w:proofErr w:type="spellEnd"/>
      <w:r w:rsidRPr="001C1C37">
        <w:rPr>
          <w:rFonts w:cs="Arial"/>
          <w:lang w:bidi="lo-LA"/>
        </w:rPr>
        <w:t>… (pielikumā),</w:t>
      </w:r>
    </w:p>
    <w:p w:rsidR="006A6615" w:rsidRPr="001C1C37" w:rsidRDefault="006A6615" w:rsidP="006A6615">
      <w:pPr>
        <w:jc w:val="both"/>
        <w:rPr>
          <w:rFonts w:cs="Arial"/>
          <w:lang w:bidi="lo-LA"/>
        </w:rPr>
      </w:pPr>
      <w:r w:rsidRPr="001C1C37">
        <w:rPr>
          <w:rFonts w:cs="Arial"/>
          <w:lang w:bidi="lo-LA"/>
        </w:rPr>
        <w:tab/>
        <w:t>3. izsoli uzdot rīkot Īpašumu apsaimniekošanas un privatizācijas komisijai,</w:t>
      </w:r>
    </w:p>
    <w:p w:rsidR="006A6615" w:rsidRPr="001C1C37" w:rsidRDefault="006A6615" w:rsidP="006A6615">
      <w:pPr>
        <w:ind w:firstLine="720"/>
        <w:jc w:val="both"/>
        <w:rPr>
          <w:rFonts w:cs="Arial"/>
          <w:lang w:bidi="lo-LA"/>
        </w:rPr>
      </w:pPr>
      <w:r w:rsidRPr="001C1C37">
        <w:rPr>
          <w:rFonts w:cs="Arial"/>
          <w:lang w:bidi="lo-LA"/>
        </w:rPr>
        <w:t xml:space="preserve">4. informāciju par izsoli publicēt laikrakstā „Latvijas Vēstnesis”, Tukuma novada Domes bezmaksas informatīvajā izdevumā „Tukuma Laiks” un pašvaldības tīmekļa vietnē </w:t>
      </w:r>
      <w:hyperlink r:id="rId51" w:history="1">
        <w:r w:rsidRPr="001C1C37">
          <w:rPr>
            <w:rFonts w:eastAsia="Calibri" w:cs="Arial"/>
            <w:color w:val="000000"/>
            <w:u w:val="single"/>
            <w:lang w:bidi="lo-LA"/>
          </w:rPr>
          <w:t>www.tukums.lv</w:t>
        </w:r>
      </w:hyperlink>
      <w:r w:rsidRPr="001C1C37">
        <w:rPr>
          <w:rFonts w:cs="Arial"/>
          <w:lang w:bidi="lo-LA"/>
        </w:rPr>
        <w:t xml:space="preserve">. </w:t>
      </w:r>
    </w:p>
    <w:p w:rsidR="006A6615" w:rsidRPr="001C1C37" w:rsidRDefault="006A6615" w:rsidP="006A6615">
      <w:pPr>
        <w:ind w:firstLine="720"/>
        <w:jc w:val="both"/>
        <w:rPr>
          <w:rFonts w:cs="Arial"/>
          <w:lang w:bidi="lo-LA"/>
        </w:rPr>
      </w:pPr>
      <w:r w:rsidRPr="001C1C37">
        <w:rPr>
          <w:rFonts w:cs="Arial"/>
          <w:lang w:bidi="lo-LA"/>
        </w:rPr>
        <w:t xml:space="preserve">5. kontroli par lēmuma izpildi uzdot Domes iekšējai auditorei Lindai </w:t>
      </w:r>
      <w:proofErr w:type="spellStart"/>
      <w:r w:rsidRPr="001C1C37">
        <w:rPr>
          <w:rFonts w:cs="Arial"/>
          <w:lang w:bidi="lo-LA"/>
        </w:rPr>
        <w:t>Gruziņai</w:t>
      </w:r>
      <w:proofErr w:type="spellEnd"/>
      <w:r w:rsidRPr="001C1C37">
        <w:rPr>
          <w:rFonts w:cs="Arial"/>
          <w:lang w:bidi="lo-LA"/>
        </w:rPr>
        <w:t>.</w:t>
      </w:r>
    </w:p>
    <w:p w:rsidR="006A6615" w:rsidRPr="00673BD8" w:rsidRDefault="006A6615" w:rsidP="00673BD8">
      <w:pPr>
        <w:ind w:firstLine="720"/>
        <w:jc w:val="both"/>
        <w:rPr>
          <w:rFonts w:cs="Arial"/>
          <w:i/>
          <w:szCs w:val="20"/>
          <w:lang w:bidi="lo-LA"/>
        </w:rPr>
      </w:pPr>
      <w:r w:rsidRPr="001C1C37">
        <w:rPr>
          <w:rFonts w:cs="Arial"/>
          <w:i/>
          <w:szCs w:val="20"/>
          <w:lang w:bidi="lo-LA"/>
        </w:rPr>
        <w:t>Lēmumu var pārsūdzēt Administratīvajā rajona tiesā viena mēneša lai</w:t>
      </w:r>
      <w:r w:rsidR="00673BD8">
        <w:rPr>
          <w:rFonts w:cs="Arial"/>
          <w:i/>
          <w:szCs w:val="20"/>
          <w:lang w:bidi="lo-LA"/>
        </w:rPr>
        <w:t>kā no tā spēkā stāšanās dienas.</w:t>
      </w:r>
    </w:p>
    <w:p w:rsidR="006A6615" w:rsidRPr="001C1C37" w:rsidRDefault="006A6615" w:rsidP="006A6615">
      <w:pPr>
        <w:jc w:val="both"/>
        <w:rPr>
          <w:sz w:val="20"/>
        </w:rPr>
      </w:pPr>
      <w:r w:rsidRPr="001C1C37">
        <w:rPr>
          <w:sz w:val="20"/>
        </w:rPr>
        <w:t>Nosūtīt:</w:t>
      </w:r>
    </w:p>
    <w:p w:rsidR="006A6615" w:rsidRPr="001C1C37" w:rsidRDefault="006A6615" w:rsidP="006A6615">
      <w:pPr>
        <w:jc w:val="both"/>
        <w:rPr>
          <w:sz w:val="20"/>
        </w:rPr>
      </w:pPr>
      <w:r w:rsidRPr="001C1C37">
        <w:rPr>
          <w:sz w:val="20"/>
        </w:rPr>
        <w:t xml:space="preserve">- </w:t>
      </w:r>
      <w:proofErr w:type="spellStart"/>
      <w:r w:rsidRPr="001C1C37">
        <w:rPr>
          <w:sz w:val="20"/>
        </w:rPr>
        <w:t>Fin</w:t>
      </w:r>
      <w:proofErr w:type="spellEnd"/>
      <w:r w:rsidRPr="001C1C37">
        <w:rPr>
          <w:sz w:val="20"/>
        </w:rPr>
        <w:t xml:space="preserve">. nod., - Īp. nod., - </w:t>
      </w:r>
      <w:proofErr w:type="spellStart"/>
      <w:r w:rsidRPr="001C1C37">
        <w:rPr>
          <w:sz w:val="20"/>
        </w:rPr>
        <w:t>Jur</w:t>
      </w:r>
      <w:proofErr w:type="spellEnd"/>
      <w:r w:rsidRPr="001C1C37">
        <w:rPr>
          <w:sz w:val="20"/>
        </w:rPr>
        <w:t xml:space="preserve">. nod., - </w:t>
      </w:r>
      <w:proofErr w:type="spellStart"/>
      <w:r w:rsidRPr="001C1C37">
        <w:rPr>
          <w:sz w:val="20"/>
        </w:rPr>
        <w:t>L.Gruziņai</w:t>
      </w:r>
      <w:proofErr w:type="spellEnd"/>
    </w:p>
    <w:p w:rsidR="006A6615" w:rsidRPr="001C1C37" w:rsidRDefault="006A6615" w:rsidP="006A6615">
      <w:pPr>
        <w:jc w:val="both"/>
        <w:rPr>
          <w:sz w:val="20"/>
          <w:szCs w:val="20"/>
          <w:lang w:val="en-US"/>
        </w:rPr>
      </w:pPr>
      <w:r w:rsidRPr="001C1C37">
        <w:rPr>
          <w:sz w:val="20"/>
          <w:szCs w:val="20"/>
          <w:lang w:val="en-US"/>
        </w:rPr>
        <w:t>_________________________________</w:t>
      </w:r>
      <w:r>
        <w:rPr>
          <w:sz w:val="20"/>
          <w:szCs w:val="20"/>
          <w:lang w:val="en-US"/>
        </w:rPr>
        <w:t>____________________</w:t>
      </w:r>
      <w:r w:rsidRPr="001C1C37">
        <w:rPr>
          <w:sz w:val="20"/>
          <w:szCs w:val="20"/>
          <w:lang w:val="en-US"/>
        </w:rPr>
        <w:t xml:space="preserve"> </w:t>
      </w:r>
    </w:p>
    <w:p w:rsidR="006A6615" w:rsidRPr="001C1C37" w:rsidRDefault="006A6615" w:rsidP="006A6615">
      <w:pPr>
        <w:jc w:val="both"/>
        <w:rPr>
          <w:sz w:val="20"/>
        </w:rPr>
      </w:pPr>
      <w:proofErr w:type="spellStart"/>
      <w:r w:rsidRPr="001C1C37">
        <w:rPr>
          <w:sz w:val="20"/>
          <w:szCs w:val="20"/>
          <w:lang w:val="en-US"/>
        </w:rPr>
        <w:t>Sagatavoja</w:t>
      </w:r>
      <w:proofErr w:type="spellEnd"/>
      <w:r w:rsidRPr="001C1C37">
        <w:rPr>
          <w:sz w:val="20"/>
          <w:szCs w:val="20"/>
          <w:lang w:val="en-US"/>
        </w:rPr>
        <w:t xml:space="preserve">: </w:t>
      </w:r>
      <w:proofErr w:type="spellStart"/>
      <w:r w:rsidRPr="001C1C37">
        <w:rPr>
          <w:sz w:val="20"/>
          <w:szCs w:val="20"/>
          <w:lang w:val="en-US"/>
        </w:rPr>
        <w:t>Īpašumu</w:t>
      </w:r>
      <w:proofErr w:type="spellEnd"/>
      <w:r w:rsidRPr="001C1C37">
        <w:rPr>
          <w:sz w:val="20"/>
          <w:szCs w:val="20"/>
          <w:lang w:val="en-US"/>
        </w:rPr>
        <w:t xml:space="preserve"> nod. (</w:t>
      </w:r>
      <w:proofErr w:type="spellStart"/>
      <w:r w:rsidRPr="001C1C37">
        <w:rPr>
          <w:sz w:val="20"/>
          <w:szCs w:val="20"/>
          <w:lang w:val="en-US"/>
        </w:rPr>
        <w:t>D.Šmite</w:t>
      </w:r>
      <w:proofErr w:type="spellEnd"/>
      <w:r w:rsidRPr="001C1C37">
        <w:rPr>
          <w:sz w:val="20"/>
          <w:szCs w:val="20"/>
          <w:lang w:val="en-US"/>
        </w:rPr>
        <w:t>)</w:t>
      </w:r>
    </w:p>
    <w:p w:rsidR="006A6615" w:rsidRDefault="006A6615" w:rsidP="006A6615">
      <w:pPr>
        <w:ind w:right="99"/>
        <w:jc w:val="both"/>
        <w:rPr>
          <w:sz w:val="20"/>
          <w:szCs w:val="20"/>
        </w:rPr>
      </w:pPr>
      <w:r w:rsidRPr="001C1C37">
        <w:rPr>
          <w:sz w:val="20"/>
          <w:szCs w:val="20"/>
          <w:lang w:eastAsia="ar-SA"/>
        </w:rPr>
        <w:t xml:space="preserve">Izskatīts </w:t>
      </w:r>
      <w:r w:rsidRPr="001C1C37">
        <w:rPr>
          <w:sz w:val="20"/>
          <w:szCs w:val="20"/>
        </w:rPr>
        <w:t>Īpašumu apsaimniekošanas un privatizācijas komisijā</w:t>
      </w:r>
    </w:p>
    <w:p w:rsidR="006A6615" w:rsidRPr="004313F1" w:rsidRDefault="004313F1" w:rsidP="004313F1">
      <w:pPr>
        <w:ind w:right="-1"/>
        <w:jc w:val="left"/>
        <w:rPr>
          <w:rFonts w:eastAsia="Calibri"/>
          <w:sz w:val="20"/>
        </w:rPr>
      </w:pPr>
      <w:r>
        <w:rPr>
          <w:rFonts w:eastAsia="Calibri"/>
          <w:sz w:val="20"/>
        </w:rPr>
        <w:t>Izskatīts Finanšu komitejā</w:t>
      </w:r>
    </w:p>
    <w:p w:rsidR="006A6615" w:rsidRPr="001C1C37" w:rsidRDefault="006A6615" w:rsidP="004313F1">
      <w:pPr>
        <w:ind w:left="5760" w:firstLine="720"/>
        <w:contextualSpacing/>
        <w:jc w:val="both"/>
        <w:rPr>
          <w:sz w:val="20"/>
          <w:szCs w:val="20"/>
        </w:rPr>
      </w:pPr>
      <w:r w:rsidRPr="001C1C37">
        <w:rPr>
          <w:sz w:val="20"/>
          <w:szCs w:val="20"/>
        </w:rPr>
        <w:t xml:space="preserve">APSTIPRINĀTI </w:t>
      </w:r>
    </w:p>
    <w:p w:rsidR="006A6615" w:rsidRPr="001C1C37" w:rsidRDefault="006A6615" w:rsidP="006A6615">
      <w:pPr>
        <w:ind w:left="5760" w:firstLine="720"/>
        <w:contextualSpacing/>
        <w:jc w:val="both"/>
        <w:rPr>
          <w:sz w:val="20"/>
          <w:szCs w:val="20"/>
        </w:rPr>
      </w:pPr>
      <w:r w:rsidRPr="001C1C37">
        <w:rPr>
          <w:sz w:val="20"/>
          <w:szCs w:val="20"/>
        </w:rPr>
        <w:lastRenderedPageBreak/>
        <w:t>ar Tukuma novada Domes 22.09.2016.</w:t>
      </w:r>
    </w:p>
    <w:p w:rsidR="006A6615" w:rsidRPr="001C1C37" w:rsidRDefault="006A6615" w:rsidP="006A6615">
      <w:pPr>
        <w:ind w:left="5760" w:firstLine="720"/>
        <w:contextualSpacing/>
        <w:jc w:val="both"/>
        <w:rPr>
          <w:sz w:val="20"/>
          <w:szCs w:val="20"/>
        </w:rPr>
      </w:pPr>
      <w:r w:rsidRPr="001C1C37">
        <w:rPr>
          <w:sz w:val="20"/>
          <w:szCs w:val="20"/>
        </w:rPr>
        <w:t xml:space="preserve">lēmumu (prot. </w:t>
      </w:r>
      <w:proofErr w:type="spellStart"/>
      <w:r w:rsidRPr="001C1C37">
        <w:rPr>
          <w:sz w:val="20"/>
          <w:szCs w:val="20"/>
        </w:rPr>
        <w:t>Nr</w:t>
      </w:r>
      <w:proofErr w:type="spellEnd"/>
      <w:r w:rsidRPr="001C1C37">
        <w:rPr>
          <w:sz w:val="20"/>
          <w:szCs w:val="20"/>
        </w:rPr>
        <w:t>…, ….§.)</w:t>
      </w:r>
    </w:p>
    <w:p w:rsidR="006A6615" w:rsidRPr="001C1C37" w:rsidRDefault="006A6615" w:rsidP="006A6615">
      <w:pPr>
        <w:jc w:val="center"/>
        <w:rPr>
          <w:b/>
        </w:rPr>
      </w:pPr>
    </w:p>
    <w:p w:rsidR="006A6615" w:rsidRPr="001C1C37" w:rsidRDefault="006A6615" w:rsidP="006A6615">
      <w:pPr>
        <w:jc w:val="center"/>
        <w:rPr>
          <w:b/>
        </w:rPr>
      </w:pPr>
      <w:r w:rsidRPr="001C1C37">
        <w:rPr>
          <w:b/>
        </w:rPr>
        <w:t>IZSOLES NOTEIKUMI</w:t>
      </w:r>
    </w:p>
    <w:p w:rsidR="006A6615" w:rsidRPr="001C1C37" w:rsidRDefault="006A6615" w:rsidP="006A6615">
      <w:pPr>
        <w:jc w:val="center"/>
      </w:pPr>
      <w:r w:rsidRPr="001C1C37">
        <w:t>Tukumā</w:t>
      </w:r>
    </w:p>
    <w:p w:rsidR="006A6615" w:rsidRPr="001C1C37" w:rsidRDefault="006A6615" w:rsidP="006A6615">
      <w:pPr>
        <w:jc w:val="both"/>
      </w:pPr>
      <w:r w:rsidRPr="001C1C37">
        <w:t>2016.gada 22.septembrī</w:t>
      </w:r>
      <w:r w:rsidRPr="001C1C37">
        <w:tab/>
      </w:r>
      <w:r w:rsidRPr="001C1C37">
        <w:tab/>
      </w:r>
      <w:r w:rsidRPr="001C1C37">
        <w:tab/>
      </w:r>
      <w:r w:rsidRPr="001C1C37">
        <w:tab/>
      </w:r>
      <w:r w:rsidRPr="001C1C37">
        <w:tab/>
      </w:r>
      <w:r w:rsidRPr="001C1C37">
        <w:tab/>
        <w:t xml:space="preserve">                                  </w:t>
      </w:r>
      <w:proofErr w:type="spellStart"/>
      <w:r w:rsidRPr="001C1C37">
        <w:rPr>
          <w:b/>
        </w:rPr>
        <w:t>Nr</w:t>
      </w:r>
      <w:proofErr w:type="spellEnd"/>
      <w:r w:rsidRPr="001C1C37">
        <w:rPr>
          <w:b/>
        </w:rPr>
        <w:t>….</w:t>
      </w:r>
      <w:r w:rsidRPr="001C1C37">
        <w:t xml:space="preserve"> </w:t>
      </w:r>
    </w:p>
    <w:p w:rsidR="006A6615" w:rsidRPr="001C1C37" w:rsidRDefault="006A6615" w:rsidP="006A6615">
      <w:r w:rsidRPr="001C1C37">
        <w:tab/>
        <w:t>(</w:t>
      </w:r>
      <w:proofErr w:type="spellStart"/>
      <w:r w:rsidRPr="001C1C37">
        <w:t>prot.Nr</w:t>
      </w:r>
      <w:proofErr w:type="spellEnd"/>
      <w:r w:rsidRPr="001C1C37">
        <w:t>…, ….§.)</w:t>
      </w:r>
    </w:p>
    <w:p w:rsidR="006A6615" w:rsidRPr="001C1C37" w:rsidRDefault="006A6615" w:rsidP="006A6615">
      <w:pPr>
        <w:tabs>
          <w:tab w:val="left" w:pos="1560"/>
        </w:tabs>
        <w:jc w:val="both"/>
        <w:rPr>
          <w:b/>
        </w:rPr>
      </w:pPr>
      <w:r w:rsidRPr="001C1C37">
        <w:rPr>
          <w:b/>
        </w:rPr>
        <w:t xml:space="preserve">Par pašvaldības nekustamā īpašuma - dzīvokļa </w:t>
      </w:r>
    </w:p>
    <w:p w:rsidR="006A6615" w:rsidRPr="001C1C37" w:rsidRDefault="006A6615" w:rsidP="006A6615">
      <w:pPr>
        <w:tabs>
          <w:tab w:val="left" w:pos="1560"/>
        </w:tabs>
        <w:jc w:val="both"/>
        <w:rPr>
          <w:b/>
        </w:rPr>
      </w:pPr>
      <w:r w:rsidRPr="001C1C37">
        <w:rPr>
          <w:b/>
        </w:rPr>
        <w:t xml:space="preserve">“Eglītes”-3, Irlavas pagastā, Tukuma novadā, </w:t>
      </w:r>
    </w:p>
    <w:p w:rsidR="006A6615" w:rsidRPr="001C1C37" w:rsidRDefault="006A6615" w:rsidP="006A6615">
      <w:pPr>
        <w:tabs>
          <w:tab w:val="left" w:pos="1560"/>
        </w:tabs>
        <w:jc w:val="both"/>
        <w:rPr>
          <w:b/>
        </w:rPr>
      </w:pPr>
      <w:r w:rsidRPr="001C1C37">
        <w:rPr>
          <w:b/>
        </w:rPr>
        <w:t xml:space="preserve">izsoli </w:t>
      </w:r>
    </w:p>
    <w:p w:rsidR="006A6615" w:rsidRPr="001C1C37" w:rsidRDefault="006A6615" w:rsidP="006A6615">
      <w:pPr>
        <w:tabs>
          <w:tab w:val="left" w:pos="1560"/>
        </w:tabs>
        <w:jc w:val="both"/>
        <w:rPr>
          <w:b/>
        </w:rPr>
      </w:pPr>
    </w:p>
    <w:p w:rsidR="006A6615" w:rsidRPr="001C1C37" w:rsidRDefault="006A6615" w:rsidP="006A6615">
      <w:pPr>
        <w:jc w:val="center"/>
        <w:rPr>
          <w:b/>
        </w:rPr>
      </w:pPr>
      <w:r w:rsidRPr="001C1C37">
        <w:rPr>
          <w:b/>
        </w:rPr>
        <w:t>I. Vispārīgie jautājumi</w:t>
      </w:r>
    </w:p>
    <w:p w:rsidR="006A6615" w:rsidRPr="001C1C37" w:rsidRDefault="006A6615" w:rsidP="006A6615">
      <w:pPr>
        <w:tabs>
          <w:tab w:val="left" w:pos="3969"/>
        </w:tabs>
        <w:ind w:firstLine="426"/>
        <w:jc w:val="both"/>
      </w:pPr>
      <w:r w:rsidRPr="001C1C37">
        <w:t xml:space="preserve">1. </w:t>
      </w:r>
      <w:r w:rsidRPr="001C1C37">
        <w:rPr>
          <w:color w:val="000000"/>
        </w:rPr>
        <w:t xml:space="preserve">Izsoles pamatojums – Tukuma novada Domes 2016.gada 22.septembra lēmums „Par pašvaldības nekustamā īpašuma - dzīvokļa “Eglītes”-3, Irlavas pagastā, Tukuma novadā, atsavināšanu un izsoles noteikumu apstiprināšanu” </w:t>
      </w:r>
      <w:r w:rsidRPr="001C1C37">
        <w:t xml:space="preserve">(prot. </w:t>
      </w:r>
      <w:proofErr w:type="spellStart"/>
      <w:r w:rsidRPr="001C1C37">
        <w:t>Nr</w:t>
      </w:r>
      <w:proofErr w:type="spellEnd"/>
      <w:r w:rsidRPr="001C1C37">
        <w:t>…, ….§.).</w:t>
      </w:r>
      <w:r w:rsidRPr="001C1C37">
        <w:rPr>
          <w:color w:val="000000"/>
        </w:rPr>
        <w:t xml:space="preserve"> </w:t>
      </w:r>
    </w:p>
    <w:p w:rsidR="006A6615" w:rsidRPr="001C1C37" w:rsidRDefault="006A6615" w:rsidP="006A6615">
      <w:pPr>
        <w:ind w:firstLine="426"/>
        <w:jc w:val="both"/>
        <w:rPr>
          <w:color w:val="000000"/>
        </w:rPr>
      </w:pPr>
      <w:r w:rsidRPr="001C1C37">
        <w:rPr>
          <w:color w:val="000000"/>
        </w:rPr>
        <w:t xml:space="preserve">2. Izsoles rīkotājs – Tukuma novada Domes </w:t>
      </w:r>
      <w:r w:rsidRPr="001C1C37">
        <w:t>Īpašumu apsaimniekošanas un privatizācijas komisija, Talsu ielā 4, Tukumā, Tukuma novadā, LV-3101</w:t>
      </w:r>
      <w:r w:rsidRPr="001C1C37">
        <w:rPr>
          <w:color w:val="000000"/>
        </w:rPr>
        <w:t>.</w:t>
      </w:r>
    </w:p>
    <w:p w:rsidR="006A6615" w:rsidRPr="001C1C37" w:rsidRDefault="006A6615" w:rsidP="006A6615">
      <w:pPr>
        <w:ind w:firstLine="426"/>
        <w:jc w:val="both"/>
        <w:rPr>
          <w:color w:val="000000"/>
        </w:rPr>
      </w:pPr>
      <w:r w:rsidRPr="001C1C37">
        <w:rPr>
          <w:color w:val="000000"/>
        </w:rPr>
        <w:t>3. Izsoles mērķis – atsavināt nekustamo īpašumu – dzīvokli “Eglītes”-3, Irlavas pagastā, Tukuma novadā (turpmāk – nekustamais īpašums), un nodot to Pircēja īpašumā.</w:t>
      </w:r>
    </w:p>
    <w:p w:rsidR="006A6615" w:rsidRPr="001C1C37" w:rsidRDefault="006A6615" w:rsidP="006A6615">
      <w:pPr>
        <w:ind w:firstLine="426"/>
        <w:jc w:val="both"/>
        <w:rPr>
          <w:color w:val="000000"/>
        </w:rPr>
      </w:pPr>
      <w:r w:rsidRPr="001C1C37">
        <w:rPr>
          <w:color w:val="000000"/>
        </w:rPr>
        <w:t xml:space="preserve">4. Par piedalīšanos izsolē dalībnieks maksā dalības maksu – 10,00 </w:t>
      </w:r>
      <w:proofErr w:type="spellStart"/>
      <w:r w:rsidRPr="001C1C37">
        <w:rPr>
          <w:i/>
          <w:color w:val="000000"/>
        </w:rPr>
        <w:t>euro</w:t>
      </w:r>
      <w:proofErr w:type="spellEnd"/>
      <w:r w:rsidRPr="001C1C37">
        <w:rPr>
          <w:color w:val="000000"/>
        </w:rPr>
        <w:t xml:space="preserve"> (desmit </w:t>
      </w:r>
      <w:proofErr w:type="spellStart"/>
      <w:r w:rsidRPr="001C1C37">
        <w:rPr>
          <w:i/>
          <w:color w:val="000000"/>
        </w:rPr>
        <w:t>euro</w:t>
      </w:r>
      <w:proofErr w:type="spellEnd"/>
      <w:r w:rsidRPr="001C1C37">
        <w:rPr>
          <w:color w:val="000000"/>
        </w:rPr>
        <w:t xml:space="preserve">). </w:t>
      </w:r>
    </w:p>
    <w:p w:rsidR="006A6615" w:rsidRPr="001C1C37" w:rsidRDefault="006A6615" w:rsidP="006A6615">
      <w:pPr>
        <w:ind w:firstLine="426"/>
        <w:jc w:val="both"/>
        <w:rPr>
          <w:color w:val="000000"/>
        </w:rPr>
      </w:pPr>
      <w:r w:rsidRPr="001C1C37">
        <w:rPr>
          <w:color w:val="000000"/>
        </w:rPr>
        <w:t xml:space="preserve">5. Papildus dalības maksai dalībnieks maksā nodrošinājumu 49,00 (četrdesmit deviņi </w:t>
      </w:r>
      <w:proofErr w:type="spellStart"/>
      <w:r w:rsidRPr="001C1C37">
        <w:rPr>
          <w:i/>
          <w:color w:val="000000"/>
        </w:rPr>
        <w:t>euro</w:t>
      </w:r>
      <w:proofErr w:type="spellEnd"/>
      <w:r w:rsidRPr="001C1C37">
        <w:rPr>
          <w:color w:val="000000"/>
        </w:rPr>
        <w:t>).</w:t>
      </w:r>
    </w:p>
    <w:p w:rsidR="006A6615" w:rsidRPr="001C1C37" w:rsidRDefault="006A6615" w:rsidP="006A6615">
      <w:pPr>
        <w:ind w:firstLine="426"/>
        <w:jc w:val="both"/>
        <w:rPr>
          <w:color w:val="000000"/>
        </w:rPr>
      </w:pPr>
      <w:r w:rsidRPr="001C1C37">
        <w:rPr>
          <w:color w:val="000000"/>
        </w:rPr>
        <w:t xml:space="preserve">6. Visi maksājumi ir veicami </w:t>
      </w:r>
      <w:proofErr w:type="spellStart"/>
      <w:r w:rsidRPr="001C1C37">
        <w:rPr>
          <w:i/>
          <w:color w:val="000000"/>
        </w:rPr>
        <w:t>euro</w:t>
      </w:r>
      <w:proofErr w:type="spellEnd"/>
      <w:r w:rsidRPr="001C1C37">
        <w:rPr>
          <w:i/>
          <w:color w:val="000000"/>
        </w:rPr>
        <w:t>.</w:t>
      </w:r>
      <w:r w:rsidRPr="001C1C37">
        <w:rPr>
          <w:color w:val="000000"/>
        </w:rPr>
        <w:t xml:space="preserve"> </w:t>
      </w:r>
    </w:p>
    <w:p w:rsidR="006A6615" w:rsidRPr="001C1C37" w:rsidRDefault="006A6615" w:rsidP="006A6615">
      <w:pPr>
        <w:ind w:firstLine="426"/>
        <w:jc w:val="both"/>
        <w:rPr>
          <w:color w:val="000000"/>
        </w:rPr>
      </w:pPr>
      <w:r w:rsidRPr="001C1C37">
        <w:rPr>
          <w:color w:val="000000"/>
        </w:rPr>
        <w:t>7. Maksājumi ir veicami Tukuma novada Domes, reģistrācijas Nr.90000050975, AS „</w:t>
      </w:r>
      <w:proofErr w:type="spellStart"/>
      <w:r w:rsidRPr="001C1C37">
        <w:rPr>
          <w:color w:val="000000"/>
        </w:rPr>
        <w:t>Swedbank</w:t>
      </w:r>
      <w:proofErr w:type="spellEnd"/>
      <w:r w:rsidRPr="001C1C37">
        <w:rPr>
          <w:color w:val="000000"/>
        </w:rPr>
        <w:t>” norēķinu kontā: LV17HABA0001402040731, kods: HABALV22.</w:t>
      </w:r>
    </w:p>
    <w:p w:rsidR="006A6615" w:rsidRPr="001C1C37" w:rsidRDefault="006A6615" w:rsidP="006A6615">
      <w:pPr>
        <w:ind w:firstLine="684"/>
        <w:jc w:val="center"/>
        <w:rPr>
          <w:b/>
        </w:rPr>
      </w:pPr>
    </w:p>
    <w:p w:rsidR="006A6615" w:rsidRPr="001C1C37" w:rsidRDefault="006A6615" w:rsidP="006A6615">
      <w:pPr>
        <w:ind w:firstLine="684"/>
        <w:jc w:val="center"/>
        <w:rPr>
          <w:b/>
        </w:rPr>
      </w:pPr>
      <w:r w:rsidRPr="001C1C37">
        <w:rPr>
          <w:b/>
        </w:rPr>
        <w:t>II. Informācija par nekustamo īpašumu</w:t>
      </w:r>
    </w:p>
    <w:p w:rsidR="006A6615" w:rsidRPr="001C1C37" w:rsidRDefault="006A6615" w:rsidP="006A6615">
      <w:pPr>
        <w:ind w:firstLine="426"/>
        <w:jc w:val="both"/>
      </w:pPr>
      <w:r w:rsidRPr="001C1C37">
        <w:t>8. Informācija par nekustamo īpašumu:</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822"/>
        <w:gridCol w:w="6264"/>
      </w:tblGrid>
      <w:tr w:rsidR="006A6615" w:rsidRPr="001C1C37" w:rsidTr="003D351D">
        <w:tc>
          <w:tcPr>
            <w:tcW w:w="576" w:type="dxa"/>
            <w:tcBorders>
              <w:top w:val="single" w:sz="4" w:space="0" w:color="auto"/>
              <w:left w:val="single" w:sz="4" w:space="0" w:color="auto"/>
              <w:bottom w:val="single" w:sz="4" w:space="0" w:color="auto"/>
              <w:right w:val="single" w:sz="4" w:space="0" w:color="auto"/>
            </w:tcBorders>
            <w:hideMark/>
          </w:tcPr>
          <w:p w:rsidR="006A6615" w:rsidRPr="001C1C37" w:rsidRDefault="006A6615" w:rsidP="003D351D">
            <w:pPr>
              <w:spacing w:line="276" w:lineRule="auto"/>
            </w:pPr>
            <w:r w:rsidRPr="001C1C37">
              <w:t>8.1.</w:t>
            </w:r>
          </w:p>
        </w:tc>
        <w:tc>
          <w:tcPr>
            <w:tcW w:w="2874" w:type="dxa"/>
            <w:tcBorders>
              <w:top w:val="single" w:sz="4" w:space="0" w:color="auto"/>
              <w:left w:val="single" w:sz="4" w:space="0" w:color="auto"/>
              <w:bottom w:val="single" w:sz="4" w:space="0" w:color="auto"/>
              <w:right w:val="single" w:sz="4" w:space="0" w:color="auto"/>
            </w:tcBorders>
            <w:hideMark/>
          </w:tcPr>
          <w:p w:rsidR="006A6615" w:rsidRPr="001C1C37" w:rsidRDefault="006A6615" w:rsidP="003D351D">
            <w:pPr>
              <w:spacing w:line="276" w:lineRule="auto"/>
            </w:pPr>
            <w:r w:rsidRPr="001C1C37">
              <w:t>Nekustamā īpašuma adrese</w:t>
            </w:r>
          </w:p>
        </w:tc>
        <w:tc>
          <w:tcPr>
            <w:tcW w:w="6438" w:type="dxa"/>
            <w:tcBorders>
              <w:top w:val="single" w:sz="4" w:space="0" w:color="auto"/>
              <w:left w:val="single" w:sz="4" w:space="0" w:color="auto"/>
              <w:bottom w:val="single" w:sz="4" w:space="0" w:color="auto"/>
              <w:right w:val="single" w:sz="4" w:space="0" w:color="auto"/>
            </w:tcBorders>
            <w:hideMark/>
          </w:tcPr>
          <w:p w:rsidR="006A6615" w:rsidRPr="001C1C37" w:rsidRDefault="006A6615" w:rsidP="003D351D">
            <w:pPr>
              <w:spacing w:line="276" w:lineRule="auto"/>
              <w:rPr>
                <w:b/>
              </w:rPr>
            </w:pPr>
            <w:r w:rsidRPr="001C1C37">
              <w:rPr>
                <w:color w:val="000000"/>
              </w:rPr>
              <w:t>“Eglītes”-3, Irlavas pagastā, Tukuma novadā</w:t>
            </w:r>
          </w:p>
        </w:tc>
      </w:tr>
      <w:tr w:rsidR="006A6615" w:rsidRPr="001C1C37" w:rsidTr="003D351D">
        <w:tc>
          <w:tcPr>
            <w:tcW w:w="576" w:type="dxa"/>
            <w:tcBorders>
              <w:top w:val="single" w:sz="4" w:space="0" w:color="auto"/>
              <w:left w:val="single" w:sz="4" w:space="0" w:color="auto"/>
              <w:bottom w:val="single" w:sz="4" w:space="0" w:color="auto"/>
              <w:right w:val="single" w:sz="4" w:space="0" w:color="auto"/>
            </w:tcBorders>
            <w:hideMark/>
          </w:tcPr>
          <w:p w:rsidR="006A6615" w:rsidRPr="001C1C37" w:rsidRDefault="006A6615" w:rsidP="003D351D">
            <w:pPr>
              <w:spacing w:line="276" w:lineRule="auto"/>
            </w:pPr>
            <w:r w:rsidRPr="001C1C37">
              <w:t>8.2.</w:t>
            </w:r>
          </w:p>
        </w:tc>
        <w:tc>
          <w:tcPr>
            <w:tcW w:w="2874" w:type="dxa"/>
            <w:tcBorders>
              <w:top w:val="single" w:sz="4" w:space="0" w:color="auto"/>
              <w:left w:val="single" w:sz="4" w:space="0" w:color="auto"/>
              <w:bottom w:val="single" w:sz="4" w:space="0" w:color="auto"/>
              <w:right w:val="single" w:sz="4" w:space="0" w:color="auto"/>
            </w:tcBorders>
            <w:hideMark/>
          </w:tcPr>
          <w:p w:rsidR="006A6615" w:rsidRPr="001C1C37" w:rsidRDefault="006A6615" w:rsidP="003D351D">
            <w:pPr>
              <w:spacing w:line="276" w:lineRule="auto"/>
            </w:pPr>
            <w:r w:rsidRPr="001C1C37">
              <w:t>Kadastra numurs</w:t>
            </w:r>
          </w:p>
        </w:tc>
        <w:tc>
          <w:tcPr>
            <w:tcW w:w="6438" w:type="dxa"/>
            <w:tcBorders>
              <w:top w:val="single" w:sz="4" w:space="0" w:color="auto"/>
              <w:left w:val="single" w:sz="4" w:space="0" w:color="auto"/>
              <w:bottom w:val="single" w:sz="4" w:space="0" w:color="auto"/>
              <w:right w:val="single" w:sz="4" w:space="0" w:color="auto"/>
            </w:tcBorders>
            <w:hideMark/>
          </w:tcPr>
          <w:p w:rsidR="006A6615" w:rsidRPr="001C1C37" w:rsidRDefault="006A6615" w:rsidP="003D351D">
            <w:pPr>
              <w:spacing w:line="276" w:lineRule="auto"/>
            </w:pPr>
            <w:r w:rsidRPr="001C1C37">
              <w:t>90549000162</w:t>
            </w:r>
          </w:p>
        </w:tc>
      </w:tr>
      <w:tr w:rsidR="006A6615" w:rsidRPr="001C1C37" w:rsidTr="003D351D">
        <w:tc>
          <w:tcPr>
            <w:tcW w:w="576" w:type="dxa"/>
            <w:tcBorders>
              <w:top w:val="single" w:sz="4" w:space="0" w:color="auto"/>
              <w:left w:val="single" w:sz="4" w:space="0" w:color="auto"/>
              <w:bottom w:val="single" w:sz="4" w:space="0" w:color="auto"/>
              <w:right w:val="single" w:sz="4" w:space="0" w:color="auto"/>
            </w:tcBorders>
            <w:hideMark/>
          </w:tcPr>
          <w:p w:rsidR="006A6615" w:rsidRPr="001C1C37" w:rsidRDefault="006A6615" w:rsidP="003D351D">
            <w:pPr>
              <w:spacing w:line="276" w:lineRule="auto"/>
            </w:pPr>
            <w:r w:rsidRPr="001C1C37">
              <w:t>8.3.</w:t>
            </w:r>
          </w:p>
        </w:tc>
        <w:tc>
          <w:tcPr>
            <w:tcW w:w="2874" w:type="dxa"/>
            <w:tcBorders>
              <w:top w:val="single" w:sz="4" w:space="0" w:color="auto"/>
              <w:left w:val="single" w:sz="4" w:space="0" w:color="auto"/>
              <w:bottom w:val="single" w:sz="4" w:space="0" w:color="auto"/>
              <w:right w:val="single" w:sz="4" w:space="0" w:color="auto"/>
            </w:tcBorders>
            <w:hideMark/>
          </w:tcPr>
          <w:p w:rsidR="006A6615" w:rsidRPr="001C1C37" w:rsidRDefault="006A6615" w:rsidP="003D351D">
            <w:pPr>
              <w:spacing w:line="276" w:lineRule="auto"/>
            </w:pPr>
            <w:r w:rsidRPr="001C1C37">
              <w:t>Nekustamā īpašuma sastāvs</w:t>
            </w:r>
          </w:p>
        </w:tc>
        <w:tc>
          <w:tcPr>
            <w:tcW w:w="6438" w:type="dxa"/>
            <w:tcBorders>
              <w:top w:val="single" w:sz="4" w:space="0" w:color="auto"/>
              <w:left w:val="single" w:sz="4" w:space="0" w:color="auto"/>
              <w:bottom w:val="single" w:sz="4" w:space="0" w:color="auto"/>
              <w:right w:val="single" w:sz="4" w:space="0" w:color="auto"/>
            </w:tcBorders>
            <w:hideMark/>
          </w:tcPr>
          <w:p w:rsidR="006A6615" w:rsidRPr="001C1C37" w:rsidRDefault="006A6615" w:rsidP="003D351D">
            <w:pPr>
              <w:tabs>
                <w:tab w:val="left" w:pos="709"/>
              </w:tabs>
              <w:jc w:val="both"/>
              <w:rPr>
                <w:b/>
              </w:rPr>
            </w:pPr>
            <w:r w:rsidRPr="001C1C37">
              <w:t>dzīvoklis Nr.3, ar kopējo platību 52,6 m</w:t>
            </w:r>
            <w:r w:rsidRPr="001C1C37">
              <w:rPr>
                <w:vertAlign w:val="superscript"/>
              </w:rPr>
              <w:t>2</w:t>
            </w:r>
            <w:r w:rsidRPr="001C1C37">
              <w:t xml:space="preserve"> ir 2-istabu dzīvoklis, kurš atrodas pirmskara laika 2-stāvu ēkas 1.stāvā, kopīpašuma 5260/22710  domājamā daļa no būves un zemes un palīgēkas - pagraba (kadastra apzīmējums 9054 002 0241 002).</w:t>
            </w:r>
          </w:p>
        </w:tc>
      </w:tr>
      <w:tr w:rsidR="006A6615" w:rsidRPr="001C1C37" w:rsidTr="003D351D">
        <w:tc>
          <w:tcPr>
            <w:tcW w:w="576" w:type="dxa"/>
            <w:tcBorders>
              <w:top w:val="single" w:sz="4" w:space="0" w:color="auto"/>
              <w:left w:val="single" w:sz="4" w:space="0" w:color="auto"/>
              <w:bottom w:val="single" w:sz="4" w:space="0" w:color="auto"/>
              <w:right w:val="single" w:sz="4" w:space="0" w:color="auto"/>
            </w:tcBorders>
            <w:hideMark/>
          </w:tcPr>
          <w:p w:rsidR="006A6615" w:rsidRPr="001C1C37" w:rsidRDefault="006A6615" w:rsidP="003D351D">
            <w:pPr>
              <w:spacing w:line="276" w:lineRule="auto"/>
            </w:pPr>
            <w:r w:rsidRPr="001C1C37">
              <w:t xml:space="preserve">8.4. </w:t>
            </w:r>
          </w:p>
        </w:tc>
        <w:tc>
          <w:tcPr>
            <w:tcW w:w="2874" w:type="dxa"/>
            <w:tcBorders>
              <w:top w:val="single" w:sz="4" w:space="0" w:color="auto"/>
              <w:left w:val="single" w:sz="4" w:space="0" w:color="auto"/>
              <w:bottom w:val="single" w:sz="4" w:space="0" w:color="auto"/>
              <w:right w:val="single" w:sz="4" w:space="0" w:color="auto"/>
            </w:tcBorders>
            <w:hideMark/>
          </w:tcPr>
          <w:p w:rsidR="006A6615" w:rsidRPr="001C1C37" w:rsidRDefault="006A6615" w:rsidP="003D351D">
            <w:pPr>
              <w:spacing w:line="276" w:lineRule="auto"/>
            </w:pPr>
            <w:r w:rsidRPr="001C1C37">
              <w:t>Īpašnieks</w:t>
            </w:r>
          </w:p>
        </w:tc>
        <w:tc>
          <w:tcPr>
            <w:tcW w:w="6438" w:type="dxa"/>
            <w:tcBorders>
              <w:top w:val="single" w:sz="4" w:space="0" w:color="auto"/>
              <w:left w:val="single" w:sz="4" w:space="0" w:color="auto"/>
              <w:bottom w:val="single" w:sz="4" w:space="0" w:color="auto"/>
              <w:right w:val="single" w:sz="4" w:space="0" w:color="auto"/>
            </w:tcBorders>
            <w:hideMark/>
          </w:tcPr>
          <w:p w:rsidR="006A6615" w:rsidRPr="001C1C37" w:rsidRDefault="006A6615" w:rsidP="003D351D">
            <w:pPr>
              <w:spacing w:line="276" w:lineRule="auto"/>
            </w:pPr>
            <w:r w:rsidRPr="001C1C37">
              <w:t xml:space="preserve">Tukuma novada Dome  </w:t>
            </w:r>
          </w:p>
        </w:tc>
      </w:tr>
      <w:tr w:rsidR="006A6615" w:rsidRPr="001C1C37" w:rsidTr="003D351D">
        <w:tc>
          <w:tcPr>
            <w:tcW w:w="576" w:type="dxa"/>
            <w:tcBorders>
              <w:top w:val="single" w:sz="4" w:space="0" w:color="auto"/>
              <w:left w:val="single" w:sz="4" w:space="0" w:color="auto"/>
              <w:bottom w:val="single" w:sz="4" w:space="0" w:color="auto"/>
              <w:right w:val="single" w:sz="4" w:space="0" w:color="auto"/>
            </w:tcBorders>
            <w:hideMark/>
          </w:tcPr>
          <w:p w:rsidR="006A6615" w:rsidRPr="001C1C37" w:rsidRDefault="006A6615" w:rsidP="003D351D">
            <w:pPr>
              <w:spacing w:line="276" w:lineRule="auto"/>
            </w:pPr>
            <w:r w:rsidRPr="001C1C37">
              <w:t>8.5.</w:t>
            </w:r>
          </w:p>
        </w:tc>
        <w:tc>
          <w:tcPr>
            <w:tcW w:w="2874" w:type="dxa"/>
            <w:tcBorders>
              <w:top w:val="single" w:sz="4" w:space="0" w:color="auto"/>
              <w:left w:val="single" w:sz="4" w:space="0" w:color="auto"/>
              <w:bottom w:val="single" w:sz="4" w:space="0" w:color="auto"/>
              <w:right w:val="single" w:sz="4" w:space="0" w:color="auto"/>
            </w:tcBorders>
            <w:hideMark/>
          </w:tcPr>
          <w:p w:rsidR="006A6615" w:rsidRPr="001C1C37" w:rsidRDefault="006A6615" w:rsidP="003D351D">
            <w:pPr>
              <w:spacing w:line="276" w:lineRule="auto"/>
            </w:pPr>
            <w:r w:rsidRPr="001C1C37">
              <w:t>Telpu iekšējās apdares raksturojums</w:t>
            </w:r>
          </w:p>
        </w:tc>
        <w:tc>
          <w:tcPr>
            <w:tcW w:w="6438" w:type="dxa"/>
            <w:tcBorders>
              <w:top w:val="single" w:sz="4" w:space="0" w:color="auto"/>
              <w:left w:val="single" w:sz="4" w:space="0" w:color="auto"/>
              <w:bottom w:val="single" w:sz="4" w:space="0" w:color="auto"/>
              <w:right w:val="single" w:sz="4" w:space="0" w:color="auto"/>
            </w:tcBorders>
            <w:hideMark/>
          </w:tcPr>
          <w:p w:rsidR="006A6615" w:rsidRPr="001C1C37" w:rsidRDefault="006A6615" w:rsidP="006A6615">
            <w:pPr>
              <w:numPr>
                <w:ilvl w:val="0"/>
                <w:numId w:val="13"/>
              </w:numPr>
              <w:spacing w:line="276" w:lineRule="auto"/>
              <w:ind w:left="270" w:hanging="270"/>
              <w:jc w:val="both"/>
            </w:pPr>
            <w:r w:rsidRPr="001C1C37">
              <w:t>dzīvojamā istaba Nr.1, platība – 16,5 m</w:t>
            </w:r>
            <w:r w:rsidRPr="001C1C37">
              <w:rPr>
                <w:vertAlign w:val="superscript"/>
              </w:rPr>
              <w:t>2</w:t>
            </w:r>
            <w:r w:rsidRPr="001C1C37">
              <w:t>, griesti-krāsoti, sienas-tapetes, grīdas-</w:t>
            </w:r>
            <w:proofErr w:type="spellStart"/>
            <w:r w:rsidRPr="001C1C37">
              <w:t>preskartona</w:t>
            </w:r>
            <w:proofErr w:type="spellEnd"/>
            <w:r w:rsidRPr="001C1C37">
              <w:t xml:space="preserve"> plātnes, durvis-koka, logi-koka, stāvoklis- apmierinošs, slikts;</w:t>
            </w:r>
          </w:p>
          <w:p w:rsidR="006A6615" w:rsidRPr="001C1C37" w:rsidRDefault="006A6615" w:rsidP="006A6615">
            <w:pPr>
              <w:numPr>
                <w:ilvl w:val="0"/>
                <w:numId w:val="13"/>
              </w:numPr>
              <w:spacing w:line="276" w:lineRule="auto"/>
              <w:ind w:left="270" w:hanging="270"/>
              <w:jc w:val="both"/>
            </w:pPr>
            <w:r w:rsidRPr="001C1C37">
              <w:t>dzīvojamā istaba Nr.2, platība – 17,0 m</w:t>
            </w:r>
            <w:r w:rsidRPr="001C1C37">
              <w:rPr>
                <w:vertAlign w:val="superscript"/>
              </w:rPr>
              <w:t>2</w:t>
            </w:r>
            <w:r w:rsidRPr="001C1C37">
              <w:t>, griesti-krāsoti, sienas-tapetes, grīdas-</w:t>
            </w:r>
            <w:proofErr w:type="spellStart"/>
            <w:r w:rsidRPr="001C1C37">
              <w:t>preskartona</w:t>
            </w:r>
            <w:proofErr w:type="spellEnd"/>
            <w:r w:rsidRPr="001C1C37">
              <w:t xml:space="preserve"> plātnes, durvis-koka, logi-koka, stāvoklis- apmierinošs, slikts;</w:t>
            </w:r>
          </w:p>
          <w:p w:rsidR="006A6615" w:rsidRPr="001C1C37" w:rsidRDefault="006A6615" w:rsidP="006A6615">
            <w:pPr>
              <w:numPr>
                <w:ilvl w:val="0"/>
                <w:numId w:val="13"/>
              </w:numPr>
              <w:spacing w:line="276" w:lineRule="auto"/>
              <w:ind w:left="270" w:hanging="270"/>
              <w:jc w:val="both"/>
            </w:pPr>
            <w:r w:rsidRPr="001C1C37">
              <w:t>virtuve, platība – 8,8 m</w:t>
            </w:r>
            <w:r w:rsidRPr="001C1C37">
              <w:rPr>
                <w:vertAlign w:val="superscript"/>
              </w:rPr>
              <w:t>2</w:t>
            </w:r>
            <w:r w:rsidRPr="001C1C37">
              <w:t xml:space="preserve"> , griesti-krāsoti, sienas-krāsotas, grīdas-</w:t>
            </w:r>
            <w:proofErr w:type="spellStart"/>
            <w:r w:rsidRPr="001C1C37">
              <w:t>preskartona</w:t>
            </w:r>
            <w:proofErr w:type="spellEnd"/>
            <w:r w:rsidRPr="001C1C37">
              <w:t xml:space="preserve"> plātnes, durvis-koka, logi-koka, stāvoklis- apmierinošs, slikts;</w:t>
            </w:r>
          </w:p>
          <w:p w:rsidR="006A6615" w:rsidRPr="001C1C37" w:rsidRDefault="006A6615" w:rsidP="006A6615">
            <w:pPr>
              <w:numPr>
                <w:ilvl w:val="0"/>
                <w:numId w:val="13"/>
              </w:numPr>
              <w:spacing w:line="276" w:lineRule="auto"/>
              <w:ind w:left="270" w:hanging="270"/>
              <w:jc w:val="both"/>
            </w:pPr>
            <w:r w:rsidRPr="001C1C37">
              <w:t>priekštelpa, platība – 8,6 m</w:t>
            </w:r>
            <w:r w:rsidRPr="001C1C37">
              <w:rPr>
                <w:vertAlign w:val="superscript"/>
              </w:rPr>
              <w:t>2</w:t>
            </w:r>
            <w:r w:rsidRPr="001C1C37">
              <w:t>, griesti-krāsoti, sienas-tapetes, grīdas-</w:t>
            </w:r>
            <w:proofErr w:type="spellStart"/>
            <w:r w:rsidRPr="001C1C37">
              <w:t>preskartona</w:t>
            </w:r>
            <w:proofErr w:type="spellEnd"/>
            <w:r w:rsidRPr="001C1C37">
              <w:t xml:space="preserve"> plātnes, durvis-koka, logi-koka, stāvoklis- slikts;</w:t>
            </w:r>
          </w:p>
          <w:p w:rsidR="006A6615" w:rsidRPr="001C1C37" w:rsidRDefault="006A6615" w:rsidP="006A6615">
            <w:pPr>
              <w:numPr>
                <w:ilvl w:val="0"/>
                <w:numId w:val="13"/>
              </w:numPr>
              <w:spacing w:line="276" w:lineRule="auto"/>
              <w:ind w:left="270" w:hanging="270"/>
              <w:jc w:val="both"/>
            </w:pPr>
            <w:r w:rsidRPr="001C1C37">
              <w:t>tualete, platība – 0,7 m</w:t>
            </w:r>
            <w:r w:rsidRPr="001C1C37">
              <w:rPr>
                <w:vertAlign w:val="superscript"/>
              </w:rPr>
              <w:t>2</w:t>
            </w:r>
            <w:r w:rsidRPr="001C1C37">
              <w:t>, stāvoklis- slikts;</w:t>
            </w:r>
          </w:p>
          <w:p w:rsidR="006A6615" w:rsidRPr="001C1C37" w:rsidRDefault="006A6615" w:rsidP="006A6615">
            <w:pPr>
              <w:numPr>
                <w:ilvl w:val="0"/>
                <w:numId w:val="13"/>
              </w:numPr>
              <w:spacing w:line="276" w:lineRule="auto"/>
              <w:ind w:left="270" w:hanging="270"/>
              <w:jc w:val="both"/>
            </w:pPr>
            <w:r w:rsidRPr="001C1C37">
              <w:t>pieliekamais – 1,0 m</w:t>
            </w:r>
            <w:r w:rsidRPr="001C1C37">
              <w:rPr>
                <w:vertAlign w:val="superscript"/>
              </w:rPr>
              <w:t xml:space="preserve">2 </w:t>
            </w:r>
            <w:r w:rsidRPr="001C1C37">
              <w:t>, stāvoklis - slikts</w:t>
            </w:r>
          </w:p>
        </w:tc>
      </w:tr>
      <w:tr w:rsidR="006A6615" w:rsidRPr="001C1C37" w:rsidTr="003D351D">
        <w:tc>
          <w:tcPr>
            <w:tcW w:w="576" w:type="dxa"/>
            <w:tcBorders>
              <w:top w:val="single" w:sz="4" w:space="0" w:color="auto"/>
              <w:left w:val="single" w:sz="4" w:space="0" w:color="auto"/>
              <w:bottom w:val="single" w:sz="4" w:space="0" w:color="auto"/>
              <w:right w:val="single" w:sz="4" w:space="0" w:color="auto"/>
            </w:tcBorders>
            <w:hideMark/>
          </w:tcPr>
          <w:p w:rsidR="006A6615" w:rsidRPr="001C1C37" w:rsidRDefault="006A6615" w:rsidP="003D351D">
            <w:pPr>
              <w:spacing w:line="276" w:lineRule="auto"/>
            </w:pPr>
            <w:r w:rsidRPr="001C1C37">
              <w:lastRenderedPageBreak/>
              <w:t>8.6.</w:t>
            </w:r>
          </w:p>
        </w:tc>
        <w:tc>
          <w:tcPr>
            <w:tcW w:w="2874" w:type="dxa"/>
            <w:tcBorders>
              <w:top w:val="single" w:sz="4" w:space="0" w:color="auto"/>
              <w:left w:val="single" w:sz="4" w:space="0" w:color="auto"/>
              <w:bottom w:val="single" w:sz="4" w:space="0" w:color="auto"/>
              <w:right w:val="single" w:sz="4" w:space="0" w:color="auto"/>
            </w:tcBorders>
            <w:hideMark/>
          </w:tcPr>
          <w:p w:rsidR="006A6615" w:rsidRPr="001C1C37" w:rsidRDefault="006A6615" w:rsidP="003D351D">
            <w:pPr>
              <w:spacing w:line="276" w:lineRule="auto"/>
            </w:pPr>
            <w:r w:rsidRPr="001C1C37">
              <w:t>Cita informācija</w:t>
            </w:r>
          </w:p>
        </w:tc>
        <w:tc>
          <w:tcPr>
            <w:tcW w:w="6438" w:type="dxa"/>
            <w:tcBorders>
              <w:top w:val="single" w:sz="4" w:space="0" w:color="auto"/>
              <w:left w:val="single" w:sz="4" w:space="0" w:color="auto"/>
              <w:bottom w:val="single" w:sz="4" w:space="0" w:color="auto"/>
              <w:right w:val="single" w:sz="4" w:space="0" w:color="auto"/>
            </w:tcBorders>
            <w:hideMark/>
          </w:tcPr>
          <w:p w:rsidR="006A6615" w:rsidRPr="001C1C37" w:rsidRDefault="006A6615" w:rsidP="003D351D">
            <w:pPr>
              <w:spacing w:line="276" w:lineRule="auto"/>
            </w:pPr>
            <w:r w:rsidRPr="001C1C37">
              <w:t>krāsns apkure, balona gāze, klozetpods-sliktā tehniskā stāvoklī</w:t>
            </w:r>
          </w:p>
        </w:tc>
      </w:tr>
    </w:tbl>
    <w:p w:rsidR="006A6615" w:rsidRPr="001C1C37" w:rsidRDefault="006A6615" w:rsidP="006A6615">
      <w:pPr>
        <w:rPr>
          <w:rFonts w:cs="Arial"/>
          <w:color w:val="000000"/>
          <w:lang w:bidi="lo-LA"/>
        </w:rPr>
      </w:pPr>
      <w:r w:rsidRPr="001C1C37">
        <w:rPr>
          <w:rFonts w:cs="Arial"/>
          <w:color w:val="000000"/>
          <w:lang w:bidi="lo-LA"/>
        </w:rPr>
        <w:t xml:space="preserve">  </w:t>
      </w:r>
    </w:p>
    <w:p w:rsidR="006A6615" w:rsidRPr="001C1C37" w:rsidRDefault="006A6615" w:rsidP="006A6615">
      <w:pPr>
        <w:ind w:firstLine="720"/>
        <w:jc w:val="both"/>
        <w:rPr>
          <w:color w:val="000000"/>
          <w:lang w:bidi="lo-LA"/>
        </w:rPr>
      </w:pPr>
      <w:r w:rsidRPr="001C1C37">
        <w:rPr>
          <w:color w:val="000000"/>
          <w:lang w:bidi="lo-LA"/>
        </w:rPr>
        <w:t xml:space="preserve">8.7. Papildus informācija par Nekustamo īpašumu pie Irlavas un Lestenes pagastu pārvaldes vadītāja V.Janševska, </w:t>
      </w:r>
      <w:proofErr w:type="spellStart"/>
      <w:r w:rsidRPr="001C1C37">
        <w:rPr>
          <w:color w:val="000000"/>
          <w:lang w:bidi="lo-LA"/>
        </w:rPr>
        <w:t>mob.tālr</w:t>
      </w:r>
      <w:proofErr w:type="spellEnd"/>
      <w:r w:rsidRPr="001C1C37">
        <w:rPr>
          <w:color w:val="000000"/>
          <w:lang w:bidi="lo-LA"/>
        </w:rPr>
        <w:t>. 29405027.</w:t>
      </w:r>
    </w:p>
    <w:p w:rsidR="006A6615" w:rsidRPr="001C1C37" w:rsidRDefault="006A6615" w:rsidP="006A6615">
      <w:pPr>
        <w:rPr>
          <w:rFonts w:cs="Arial"/>
          <w:color w:val="000000"/>
          <w:lang w:bidi="lo-LA"/>
        </w:rPr>
      </w:pPr>
      <w:r w:rsidRPr="001C1C37">
        <w:rPr>
          <w:rFonts w:cs="Arial"/>
          <w:color w:val="000000"/>
          <w:lang w:bidi="lo-LA"/>
        </w:rPr>
        <w:t xml:space="preserve">   </w:t>
      </w:r>
    </w:p>
    <w:p w:rsidR="006A6615" w:rsidRPr="001C1C37" w:rsidRDefault="006A6615" w:rsidP="006A6615">
      <w:pPr>
        <w:jc w:val="center"/>
        <w:rPr>
          <w:color w:val="000000"/>
        </w:rPr>
      </w:pPr>
      <w:r w:rsidRPr="001C1C37">
        <w:rPr>
          <w:b/>
          <w:color w:val="000000"/>
        </w:rPr>
        <w:t>III. Izsoles sākuma cena, laiks, veids</w:t>
      </w:r>
    </w:p>
    <w:p w:rsidR="006A6615" w:rsidRPr="001C1C37" w:rsidRDefault="006A6615" w:rsidP="006A6615">
      <w:pPr>
        <w:ind w:firstLine="426"/>
        <w:jc w:val="both"/>
        <w:rPr>
          <w:color w:val="000000"/>
        </w:rPr>
      </w:pPr>
      <w:r w:rsidRPr="001C1C37">
        <w:rPr>
          <w:color w:val="000000"/>
        </w:rPr>
        <w:t xml:space="preserve">9. Izsoles sākuma cena </w:t>
      </w:r>
      <w:r w:rsidRPr="001C1C37">
        <w:rPr>
          <w:kern w:val="2"/>
          <w:lang w:eastAsia="ar-SA"/>
        </w:rPr>
        <w:t xml:space="preserve">490,00 </w:t>
      </w:r>
      <w:proofErr w:type="spellStart"/>
      <w:r w:rsidRPr="001C1C37">
        <w:rPr>
          <w:i/>
          <w:kern w:val="2"/>
          <w:lang w:eastAsia="ar-SA"/>
        </w:rPr>
        <w:t>euro</w:t>
      </w:r>
      <w:proofErr w:type="spellEnd"/>
      <w:r w:rsidRPr="001C1C37">
        <w:rPr>
          <w:kern w:val="2"/>
          <w:lang w:eastAsia="ar-SA"/>
        </w:rPr>
        <w:t xml:space="preserve"> (četri simti deviņdesmit </w:t>
      </w:r>
      <w:proofErr w:type="spellStart"/>
      <w:r w:rsidRPr="001C1C37">
        <w:rPr>
          <w:i/>
          <w:iCs/>
          <w:kern w:val="2"/>
          <w:lang w:eastAsia="ar-SA"/>
        </w:rPr>
        <w:t>euro</w:t>
      </w:r>
      <w:proofErr w:type="spellEnd"/>
      <w:r w:rsidRPr="001C1C37">
        <w:rPr>
          <w:iCs/>
          <w:kern w:val="2"/>
          <w:lang w:eastAsia="ar-SA"/>
        </w:rPr>
        <w:t>)</w:t>
      </w:r>
      <w:r w:rsidRPr="001C1C37">
        <w:rPr>
          <w:color w:val="000000"/>
        </w:rPr>
        <w:t>.</w:t>
      </w:r>
    </w:p>
    <w:p w:rsidR="006A6615" w:rsidRPr="001C1C37" w:rsidRDefault="006A6615" w:rsidP="006A6615">
      <w:pPr>
        <w:ind w:firstLine="426"/>
        <w:jc w:val="both"/>
        <w:rPr>
          <w:color w:val="000000"/>
        </w:rPr>
      </w:pPr>
      <w:r w:rsidRPr="001C1C37">
        <w:rPr>
          <w:color w:val="000000"/>
        </w:rPr>
        <w:t>10.</w:t>
      </w:r>
      <w:r w:rsidRPr="001C1C37">
        <w:rPr>
          <w:b/>
          <w:color w:val="000000"/>
        </w:rPr>
        <w:t xml:space="preserve"> </w:t>
      </w:r>
      <w:r w:rsidRPr="001C1C37">
        <w:rPr>
          <w:color w:val="000000"/>
        </w:rPr>
        <w:t>Izsole notiks 2016.gada 1.novembrī plkst. 15:00, Tukuma novada Domē Talsu ielā 4, Tukumā, Tukuma novadā, otrajā stāvā - Sēžu zālē.</w:t>
      </w:r>
    </w:p>
    <w:p w:rsidR="006A6615" w:rsidRPr="001C1C37" w:rsidRDefault="006A6615" w:rsidP="006A6615">
      <w:pPr>
        <w:ind w:firstLine="426"/>
        <w:jc w:val="both"/>
        <w:rPr>
          <w:color w:val="000000"/>
        </w:rPr>
      </w:pPr>
      <w:r w:rsidRPr="001C1C37">
        <w:rPr>
          <w:color w:val="000000"/>
        </w:rPr>
        <w:t>11. Izsole ir atklāta, mutiska, ar augšupejošu soli.</w:t>
      </w:r>
    </w:p>
    <w:p w:rsidR="006A6615" w:rsidRPr="001C1C37" w:rsidRDefault="006A6615" w:rsidP="006A6615">
      <w:pPr>
        <w:ind w:firstLine="426"/>
        <w:jc w:val="both"/>
        <w:rPr>
          <w:color w:val="000000"/>
        </w:rPr>
      </w:pPr>
      <w:r w:rsidRPr="001C1C37">
        <w:rPr>
          <w:color w:val="000000"/>
        </w:rPr>
        <w:t>12. Izsolē piedalās tikai tie dalībnieki, kuri saskaņā ar Latvijas Republikas tiesību aktiem ir tiesīgi iegūt īpašumā dzīvokli un ir izpildījuši šo noteikumu IV nodaļas prasības.</w:t>
      </w:r>
    </w:p>
    <w:p w:rsidR="006A6615" w:rsidRPr="001C1C37" w:rsidRDefault="006A6615" w:rsidP="006A6615">
      <w:pPr>
        <w:ind w:firstLine="426"/>
        <w:jc w:val="both"/>
        <w:rPr>
          <w:color w:val="000000"/>
        </w:rPr>
      </w:pPr>
      <w:r w:rsidRPr="001C1C37">
        <w:rPr>
          <w:color w:val="000000"/>
        </w:rPr>
        <w:t xml:space="preserve">13. Pirmais un turpmākie solīšanas soļi: </w:t>
      </w:r>
      <w:r>
        <w:rPr>
          <w:color w:val="000000"/>
        </w:rPr>
        <w:t>25</w:t>
      </w:r>
      <w:r w:rsidRPr="001C1C37">
        <w:rPr>
          <w:color w:val="000000"/>
        </w:rPr>
        <w:t xml:space="preserve">,00 </w:t>
      </w:r>
      <w:proofErr w:type="spellStart"/>
      <w:r w:rsidRPr="001C1C37">
        <w:rPr>
          <w:i/>
          <w:color w:val="000000"/>
        </w:rPr>
        <w:t>euro</w:t>
      </w:r>
      <w:proofErr w:type="spellEnd"/>
      <w:r w:rsidRPr="001C1C37">
        <w:rPr>
          <w:color w:val="000000"/>
        </w:rPr>
        <w:t xml:space="preserve"> (</w:t>
      </w:r>
      <w:r>
        <w:rPr>
          <w:color w:val="000000"/>
        </w:rPr>
        <w:t>divde</w:t>
      </w:r>
      <w:r w:rsidRPr="001C1C37">
        <w:rPr>
          <w:color w:val="000000"/>
        </w:rPr>
        <w:t>s</w:t>
      </w:r>
      <w:r>
        <w:rPr>
          <w:color w:val="000000"/>
        </w:rPr>
        <w:t>mit pieci</w:t>
      </w:r>
      <w:r w:rsidRPr="001C1C37">
        <w:rPr>
          <w:color w:val="000000"/>
        </w:rPr>
        <w:t xml:space="preserve"> </w:t>
      </w:r>
      <w:proofErr w:type="spellStart"/>
      <w:r w:rsidRPr="001C1C37">
        <w:rPr>
          <w:i/>
          <w:color w:val="000000"/>
        </w:rPr>
        <w:t>euro</w:t>
      </w:r>
      <w:proofErr w:type="spellEnd"/>
      <w:r w:rsidRPr="001C1C37">
        <w:rPr>
          <w:color w:val="000000"/>
        </w:rPr>
        <w:t>).</w:t>
      </w:r>
    </w:p>
    <w:p w:rsidR="006A6615" w:rsidRPr="001C1C37" w:rsidRDefault="006A6615" w:rsidP="006A6615">
      <w:pPr>
        <w:ind w:left="2160" w:firstLine="720"/>
        <w:rPr>
          <w:b/>
        </w:rPr>
      </w:pPr>
    </w:p>
    <w:p w:rsidR="006A6615" w:rsidRPr="001C1C37" w:rsidRDefault="006A6615" w:rsidP="006A6615">
      <w:pPr>
        <w:jc w:val="center"/>
        <w:rPr>
          <w:b/>
        </w:rPr>
      </w:pPr>
      <w:r w:rsidRPr="001C1C37">
        <w:rPr>
          <w:b/>
        </w:rPr>
        <w:t>IV. Izsoles dalībnieki</w:t>
      </w:r>
    </w:p>
    <w:p w:rsidR="006A6615" w:rsidRPr="001C1C37" w:rsidRDefault="006A6615" w:rsidP="006A6615">
      <w:pPr>
        <w:ind w:firstLine="426"/>
        <w:jc w:val="both"/>
      </w:pPr>
      <w:r w:rsidRPr="001C1C37">
        <w:rPr>
          <w:color w:val="000000"/>
        </w:rPr>
        <w:t xml:space="preserve">14. </w:t>
      </w:r>
      <w:r w:rsidRPr="001C1C37">
        <w:t xml:space="preserve">Lai kļūtu par izsoles dalībnieku, pretendentam līdz </w:t>
      </w:r>
      <w:r w:rsidRPr="001C1C37">
        <w:rPr>
          <w:color w:val="000000"/>
        </w:rPr>
        <w:t xml:space="preserve">2016.gada 1.novembra </w:t>
      </w:r>
      <w:r w:rsidRPr="001C1C37">
        <w:t>plkst. 12:00</w:t>
      </w:r>
      <w:r w:rsidRPr="001C1C37">
        <w:rPr>
          <w:b/>
        </w:rPr>
        <w:t xml:space="preserve"> </w:t>
      </w:r>
      <w:r w:rsidRPr="001C1C37">
        <w:t>jāiesniedz Tukuma novada Domē Talsu ielā 4, Tukumā, 315.kabinetā šādi dokumenti:</w:t>
      </w:r>
    </w:p>
    <w:p w:rsidR="006A6615" w:rsidRPr="001C1C37" w:rsidRDefault="006A6615" w:rsidP="006A6615">
      <w:pPr>
        <w:ind w:firstLine="720"/>
        <w:jc w:val="both"/>
        <w:rPr>
          <w:lang w:bidi="lo-LA"/>
        </w:rPr>
      </w:pPr>
    </w:p>
    <w:tbl>
      <w:tblPr>
        <w:tblW w:w="0" w:type="auto"/>
        <w:tblLayout w:type="fixed"/>
        <w:tblLook w:val="04A0" w:firstRow="1" w:lastRow="0" w:firstColumn="1" w:lastColumn="0" w:noHBand="0" w:noVBand="1"/>
      </w:tblPr>
      <w:tblGrid>
        <w:gridCol w:w="890"/>
        <w:gridCol w:w="3517"/>
        <w:gridCol w:w="5193"/>
      </w:tblGrid>
      <w:tr w:rsidR="006A6615" w:rsidRPr="001C1C37" w:rsidTr="003D351D">
        <w:tc>
          <w:tcPr>
            <w:tcW w:w="890" w:type="dxa"/>
            <w:tcBorders>
              <w:top w:val="single" w:sz="4" w:space="0" w:color="000000"/>
              <w:left w:val="single" w:sz="4" w:space="0" w:color="000000"/>
              <w:bottom w:val="single" w:sz="4" w:space="0" w:color="000000"/>
              <w:right w:val="nil"/>
            </w:tcBorders>
            <w:hideMark/>
          </w:tcPr>
          <w:p w:rsidR="006A6615" w:rsidRPr="001C1C37" w:rsidRDefault="006A6615" w:rsidP="003D351D">
            <w:pPr>
              <w:suppressAutoHyphens/>
              <w:jc w:val="both"/>
              <w:rPr>
                <w:lang w:eastAsia="ar-SA"/>
              </w:rPr>
            </w:pPr>
            <w:proofErr w:type="spellStart"/>
            <w:r w:rsidRPr="001C1C37">
              <w:rPr>
                <w:lang w:eastAsia="ar-SA"/>
              </w:rPr>
              <w:t>Nr.p.k</w:t>
            </w:r>
            <w:proofErr w:type="spellEnd"/>
            <w:r w:rsidRPr="001C1C37">
              <w:rPr>
                <w:lang w:eastAsia="ar-SA"/>
              </w:rPr>
              <w:t>.</w:t>
            </w:r>
          </w:p>
        </w:tc>
        <w:tc>
          <w:tcPr>
            <w:tcW w:w="3517" w:type="dxa"/>
            <w:tcBorders>
              <w:top w:val="single" w:sz="4" w:space="0" w:color="000000"/>
              <w:left w:val="single" w:sz="4" w:space="0" w:color="000000"/>
              <w:bottom w:val="single" w:sz="4" w:space="0" w:color="000000"/>
              <w:right w:val="nil"/>
            </w:tcBorders>
            <w:hideMark/>
          </w:tcPr>
          <w:p w:rsidR="006A6615" w:rsidRPr="001C1C37" w:rsidRDefault="006A6615" w:rsidP="003D351D">
            <w:pPr>
              <w:suppressAutoHyphens/>
              <w:jc w:val="center"/>
              <w:rPr>
                <w:lang w:eastAsia="ar-SA"/>
              </w:rPr>
            </w:pPr>
            <w:r w:rsidRPr="001C1C37">
              <w:rPr>
                <w:lang w:eastAsia="ar-SA"/>
              </w:rPr>
              <w:t>Fiziskai personai</w:t>
            </w:r>
          </w:p>
        </w:tc>
        <w:tc>
          <w:tcPr>
            <w:tcW w:w="5193" w:type="dxa"/>
            <w:tcBorders>
              <w:top w:val="single" w:sz="4" w:space="0" w:color="000000"/>
              <w:left w:val="single" w:sz="4" w:space="0" w:color="000000"/>
              <w:bottom w:val="single" w:sz="4" w:space="0" w:color="000000"/>
              <w:right w:val="single" w:sz="4" w:space="0" w:color="000000"/>
            </w:tcBorders>
            <w:hideMark/>
          </w:tcPr>
          <w:p w:rsidR="006A6615" w:rsidRPr="001C1C37" w:rsidRDefault="006A6615" w:rsidP="003D351D">
            <w:pPr>
              <w:suppressAutoHyphens/>
              <w:jc w:val="center"/>
              <w:rPr>
                <w:lang w:eastAsia="ar-SA"/>
              </w:rPr>
            </w:pPr>
            <w:r w:rsidRPr="001C1C37">
              <w:rPr>
                <w:lang w:eastAsia="ar-SA"/>
              </w:rPr>
              <w:t>Juridiskai personai</w:t>
            </w:r>
          </w:p>
        </w:tc>
      </w:tr>
      <w:tr w:rsidR="006A6615" w:rsidRPr="001C1C37" w:rsidTr="003D351D">
        <w:tc>
          <w:tcPr>
            <w:tcW w:w="890" w:type="dxa"/>
            <w:tcBorders>
              <w:top w:val="single" w:sz="4" w:space="0" w:color="000000"/>
              <w:left w:val="single" w:sz="4" w:space="0" w:color="000000"/>
              <w:bottom w:val="single" w:sz="4" w:space="0" w:color="000000"/>
              <w:right w:val="nil"/>
            </w:tcBorders>
            <w:hideMark/>
          </w:tcPr>
          <w:p w:rsidR="006A6615" w:rsidRPr="001C1C37" w:rsidRDefault="006A6615" w:rsidP="003D351D">
            <w:pPr>
              <w:suppressAutoHyphens/>
              <w:jc w:val="both"/>
              <w:rPr>
                <w:lang w:eastAsia="ar-SA"/>
              </w:rPr>
            </w:pPr>
            <w:r w:rsidRPr="001C1C37">
              <w:rPr>
                <w:lang w:eastAsia="ar-SA"/>
              </w:rPr>
              <w:t xml:space="preserve"> 14.1. </w:t>
            </w:r>
          </w:p>
        </w:tc>
        <w:tc>
          <w:tcPr>
            <w:tcW w:w="3517" w:type="dxa"/>
            <w:tcBorders>
              <w:top w:val="single" w:sz="4" w:space="0" w:color="000000"/>
              <w:left w:val="single" w:sz="4" w:space="0" w:color="000000"/>
              <w:bottom w:val="single" w:sz="4" w:space="0" w:color="000000"/>
              <w:right w:val="nil"/>
            </w:tcBorders>
            <w:hideMark/>
          </w:tcPr>
          <w:p w:rsidR="006A6615" w:rsidRPr="001C1C37" w:rsidRDefault="006A6615" w:rsidP="003D351D">
            <w:pPr>
              <w:suppressAutoHyphens/>
              <w:jc w:val="center"/>
              <w:rPr>
                <w:lang w:eastAsia="ar-SA"/>
              </w:rPr>
            </w:pPr>
            <w:r w:rsidRPr="001C1C37">
              <w:rPr>
                <w:lang w:eastAsia="ar-SA"/>
              </w:rPr>
              <w:t>pieteikums par piedalīšanos izsolē</w:t>
            </w:r>
          </w:p>
        </w:tc>
        <w:tc>
          <w:tcPr>
            <w:tcW w:w="5193" w:type="dxa"/>
            <w:tcBorders>
              <w:top w:val="single" w:sz="4" w:space="0" w:color="000000"/>
              <w:left w:val="single" w:sz="4" w:space="0" w:color="000000"/>
              <w:bottom w:val="single" w:sz="4" w:space="0" w:color="000000"/>
              <w:right w:val="single" w:sz="4" w:space="0" w:color="000000"/>
            </w:tcBorders>
            <w:hideMark/>
          </w:tcPr>
          <w:p w:rsidR="006A6615" w:rsidRPr="001C1C37" w:rsidRDefault="006A6615" w:rsidP="003D351D">
            <w:pPr>
              <w:suppressAutoHyphens/>
              <w:rPr>
                <w:lang w:eastAsia="ar-SA"/>
              </w:rPr>
            </w:pPr>
            <w:r w:rsidRPr="001C1C37">
              <w:rPr>
                <w:lang w:eastAsia="ar-SA"/>
              </w:rPr>
              <w:t>pieteikums par piedalīšanos izsolē</w:t>
            </w:r>
          </w:p>
        </w:tc>
      </w:tr>
      <w:tr w:rsidR="006A6615" w:rsidRPr="001C1C37" w:rsidTr="003D351D">
        <w:tc>
          <w:tcPr>
            <w:tcW w:w="890" w:type="dxa"/>
            <w:tcBorders>
              <w:top w:val="single" w:sz="4" w:space="0" w:color="000000"/>
              <w:left w:val="single" w:sz="4" w:space="0" w:color="000000"/>
              <w:bottom w:val="single" w:sz="4" w:space="0" w:color="000000"/>
              <w:right w:val="nil"/>
            </w:tcBorders>
            <w:hideMark/>
          </w:tcPr>
          <w:p w:rsidR="006A6615" w:rsidRPr="001C1C37" w:rsidRDefault="006A6615" w:rsidP="003D351D">
            <w:pPr>
              <w:suppressAutoHyphens/>
              <w:jc w:val="center"/>
              <w:rPr>
                <w:lang w:eastAsia="ar-SA"/>
              </w:rPr>
            </w:pPr>
            <w:r w:rsidRPr="001C1C37">
              <w:rPr>
                <w:lang w:eastAsia="ar-SA"/>
              </w:rPr>
              <w:t>14.2.</w:t>
            </w:r>
          </w:p>
        </w:tc>
        <w:tc>
          <w:tcPr>
            <w:tcW w:w="3517" w:type="dxa"/>
            <w:tcBorders>
              <w:top w:val="single" w:sz="4" w:space="0" w:color="000000"/>
              <w:left w:val="single" w:sz="4" w:space="0" w:color="000000"/>
              <w:bottom w:val="single" w:sz="4" w:space="0" w:color="000000"/>
              <w:right w:val="nil"/>
            </w:tcBorders>
            <w:hideMark/>
          </w:tcPr>
          <w:p w:rsidR="006A6615" w:rsidRPr="001C1C37" w:rsidRDefault="006A6615" w:rsidP="003D351D">
            <w:pPr>
              <w:suppressAutoHyphens/>
              <w:jc w:val="both"/>
              <w:rPr>
                <w:lang w:eastAsia="ar-SA"/>
              </w:rPr>
            </w:pPr>
            <w:r w:rsidRPr="001C1C37">
              <w:rPr>
                <w:lang w:eastAsia="ar-SA"/>
              </w:rPr>
              <w:t>maksājuma dokumentu kopija, uzrādot oriģinālu, kas apliecina 4. un 5.punktā noteikto maksājumu veikšanu</w:t>
            </w:r>
          </w:p>
        </w:tc>
        <w:tc>
          <w:tcPr>
            <w:tcW w:w="5193" w:type="dxa"/>
            <w:tcBorders>
              <w:top w:val="single" w:sz="4" w:space="0" w:color="000000"/>
              <w:left w:val="single" w:sz="4" w:space="0" w:color="000000"/>
              <w:bottom w:val="single" w:sz="4" w:space="0" w:color="000000"/>
              <w:right w:val="single" w:sz="4" w:space="0" w:color="000000"/>
            </w:tcBorders>
            <w:hideMark/>
          </w:tcPr>
          <w:p w:rsidR="006A6615" w:rsidRPr="001C1C37" w:rsidRDefault="006A6615" w:rsidP="003D351D">
            <w:pPr>
              <w:suppressAutoHyphens/>
              <w:jc w:val="both"/>
              <w:rPr>
                <w:lang w:eastAsia="ar-SA"/>
              </w:rPr>
            </w:pPr>
            <w:r w:rsidRPr="001C1C37">
              <w:rPr>
                <w:lang w:eastAsia="ar-SA"/>
              </w:rPr>
              <w:t>maksājuma dokumentu kopija, uzrādot oriģinālu, kas apliecina 4. un 5.punktā noteikto maksājumu veikšanu</w:t>
            </w:r>
          </w:p>
        </w:tc>
      </w:tr>
      <w:tr w:rsidR="006A6615" w:rsidRPr="001C1C37" w:rsidTr="003D351D">
        <w:tc>
          <w:tcPr>
            <w:tcW w:w="890" w:type="dxa"/>
            <w:tcBorders>
              <w:top w:val="single" w:sz="4" w:space="0" w:color="000000"/>
              <w:left w:val="single" w:sz="4" w:space="0" w:color="000000"/>
              <w:bottom w:val="single" w:sz="4" w:space="0" w:color="000000"/>
              <w:right w:val="nil"/>
            </w:tcBorders>
            <w:hideMark/>
          </w:tcPr>
          <w:p w:rsidR="006A6615" w:rsidRPr="001C1C37" w:rsidRDefault="006A6615" w:rsidP="003D351D">
            <w:pPr>
              <w:suppressAutoHyphens/>
              <w:jc w:val="center"/>
              <w:rPr>
                <w:lang w:eastAsia="ar-SA"/>
              </w:rPr>
            </w:pPr>
            <w:r w:rsidRPr="001C1C37">
              <w:rPr>
                <w:lang w:eastAsia="ar-SA"/>
              </w:rPr>
              <w:t>14.3.</w:t>
            </w:r>
          </w:p>
        </w:tc>
        <w:tc>
          <w:tcPr>
            <w:tcW w:w="3517" w:type="dxa"/>
            <w:tcBorders>
              <w:top w:val="single" w:sz="4" w:space="0" w:color="000000"/>
              <w:left w:val="single" w:sz="4" w:space="0" w:color="000000"/>
              <w:bottom w:val="single" w:sz="4" w:space="0" w:color="000000"/>
              <w:right w:val="nil"/>
            </w:tcBorders>
            <w:hideMark/>
          </w:tcPr>
          <w:p w:rsidR="006A6615" w:rsidRPr="001C1C37" w:rsidRDefault="006A6615" w:rsidP="003D351D">
            <w:pPr>
              <w:suppressAutoHyphens/>
              <w:jc w:val="both"/>
              <w:rPr>
                <w:lang w:eastAsia="ar-SA"/>
              </w:rPr>
            </w:pPr>
            <w:r w:rsidRPr="001C1C37">
              <w:rPr>
                <w:lang w:eastAsia="ar-SA"/>
              </w:rPr>
              <w:t>ja fizisko personu pārstāv pilnvarnieks – notariāli apliecināta pilnvara un pilnvarnieka pases kopija, uzrādot oriģinālu</w:t>
            </w:r>
          </w:p>
        </w:tc>
        <w:tc>
          <w:tcPr>
            <w:tcW w:w="5193" w:type="dxa"/>
            <w:tcBorders>
              <w:top w:val="single" w:sz="4" w:space="0" w:color="000000"/>
              <w:left w:val="single" w:sz="4" w:space="0" w:color="000000"/>
              <w:bottom w:val="single" w:sz="4" w:space="0" w:color="000000"/>
              <w:right w:val="single" w:sz="4" w:space="0" w:color="000000"/>
            </w:tcBorders>
            <w:hideMark/>
          </w:tcPr>
          <w:p w:rsidR="006A6615" w:rsidRPr="001C1C37" w:rsidRDefault="006A6615" w:rsidP="003D351D">
            <w:pPr>
              <w:suppressAutoHyphens/>
              <w:jc w:val="both"/>
              <w:rPr>
                <w:lang w:eastAsia="ar-SA"/>
              </w:rPr>
            </w:pPr>
            <w:r w:rsidRPr="001C1C37">
              <w:rPr>
                <w:lang w:eastAsia="ar-SA"/>
              </w:rPr>
              <w:t>ja komersantu nepārstāv tās likumīgais pārstāvis, bet pilnvarnieks, tad iesniedzama Administratīvā procesa likumā noteiktajā kārtībā noformēta pilnvara, kā arī likumīgā pārstāvja vai pilnvarnieka pases kopija, uzrādot oriģinālu</w:t>
            </w:r>
          </w:p>
        </w:tc>
      </w:tr>
    </w:tbl>
    <w:p w:rsidR="006A6615" w:rsidRPr="001C1C37" w:rsidRDefault="006A6615" w:rsidP="006A6615">
      <w:pPr>
        <w:jc w:val="both"/>
        <w:rPr>
          <w:noProof/>
          <w:lang w:val="de-DE"/>
        </w:rPr>
      </w:pPr>
    </w:p>
    <w:p w:rsidR="006A6615" w:rsidRPr="001C1C37" w:rsidRDefault="006A6615" w:rsidP="006A6615">
      <w:pPr>
        <w:suppressAutoHyphens/>
        <w:ind w:firstLine="720"/>
        <w:jc w:val="both"/>
        <w:rPr>
          <w:lang w:eastAsia="ar-SA"/>
        </w:rPr>
      </w:pPr>
      <w:r w:rsidRPr="001C1C37">
        <w:rPr>
          <w:lang w:eastAsia="ar-SA"/>
        </w:rPr>
        <w:t xml:space="preserve">15. Pretendentam Latvijā, vai valstī, kurā tas reģistrēts vai kurā atrodas tā pastāvīgā dzīvesvieta, nedrīkst būt nodokļu parādu, tajā skaitā valsts sociālās apdrošināšanas iemaksu parādi, kas kopsummā kādā no valstīm pārsniedz 150 </w:t>
      </w:r>
      <w:proofErr w:type="spellStart"/>
      <w:r w:rsidRPr="001C1C37">
        <w:rPr>
          <w:i/>
          <w:lang w:eastAsia="ar-SA"/>
        </w:rPr>
        <w:t>euro</w:t>
      </w:r>
      <w:proofErr w:type="spellEnd"/>
      <w:r w:rsidRPr="001C1C37">
        <w:rPr>
          <w:lang w:eastAsia="ar-SA"/>
        </w:rPr>
        <w:t>.</w:t>
      </w:r>
    </w:p>
    <w:p w:rsidR="006A6615" w:rsidRPr="001C1C37" w:rsidRDefault="006A6615" w:rsidP="006A6615">
      <w:pPr>
        <w:ind w:firstLine="720"/>
        <w:jc w:val="both"/>
        <w:rPr>
          <w:noProof/>
        </w:rPr>
      </w:pPr>
      <w:r w:rsidRPr="001C1C37">
        <w:rPr>
          <w:noProof/>
        </w:rPr>
        <w:t>16. Pretendentus, kuri nav izpildījuši šo noteikumu 14.punkta prasības,</w:t>
      </w:r>
      <w:r>
        <w:rPr>
          <w:noProof/>
        </w:rPr>
        <w:t xml:space="preserve"> vai neatbilst 15.punkta prasībān,</w:t>
      </w:r>
      <w:r w:rsidRPr="001C1C37">
        <w:rPr>
          <w:noProof/>
        </w:rPr>
        <w:t xml:space="preserve"> neiekļauj izsoles dalībnieku sarakstā un pēc informācijas saņemšanas par viņu bankas norēķinu kontu, atmaksā viņiem nodrošinājumu. </w:t>
      </w:r>
    </w:p>
    <w:p w:rsidR="006A6615" w:rsidRPr="001C1C37" w:rsidRDefault="006A6615" w:rsidP="006A6615">
      <w:pPr>
        <w:ind w:firstLine="720"/>
        <w:jc w:val="both"/>
        <w:rPr>
          <w:rFonts w:cs="Arial"/>
          <w:lang w:bidi="lo-LA"/>
        </w:rPr>
      </w:pPr>
      <w:r w:rsidRPr="001C1C37">
        <w:rPr>
          <w:rFonts w:cs="Arial"/>
          <w:lang w:bidi="lo-LA"/>
        </w:rPr>
        <w:t xml:space="preserve">17. Izsoles komisija ir tiesīga pārbaudīt dalībnieku dokumentos sniegtās ziņas un, ja tiek atklāts, ka izsoles dalībnieks ir sniedzis nepatiesas ziņas, viņu svītro no dalībnieku saraksta, nepieļauj dalību izsolē un neatmaksā nodrošinājumu. Atkārtotas izsoles gadījumā, šīm personām nav atļauts piedalīties. </w:t>
      </w:r>
    </w:p>
    <w:p w:rsidR="006A6615" w:rsidRPr="001C1C37" w:rsidRDefault="006A6615" w:rsidP="006A6615">
      <w:pPr>
        <w:ind w:firstLine="720"/>
        <w:jc w:val="both"/>
        <w:rPr>
          <w:rFonts w:cs="Arial"/>
          <w:lang w:bidi="lo-LA"/>
        </w:rPr>
      </w:pPr>
      <w:r w:rsidRPr="001C1C37">
        <w:rPr>
          <w:rFonts w:cs="Arial"/>
          <w:lang w:bidi="lo-LA"/>
        </w:rPr>
        <w:t xml:space="preserve">18. Ziņas par izsoles dalībniekiem nav izpaužamas līdz izsoles sākumam. </w:t>
      </w:r>
    </w:p>
    <w:p w:rsidR="006A6615" w:rsidRPr="001C1C37" w:rsidRDefault="006A6615" w:rsidP="006A6615">
      <w:pPr>
        <w:ind w:firstLine="426"/>
        <w:jc w:val="both"/>
        <w:rPr>
          <w:color w:val="000000"/>
        </w:rPr>
      </w:pPr>
    </w:p>
    <w:p w:rsidR="006A6615" w:rsidRPr="001C1C37" w:rsidRDefault="006A6615" w:rsidP="006A6615">
      <w:pPr>
        <w:jc w:val="center"/>
        <w:rPr>
          <w:b/>
        </w:rPr>
      </w:pPr>
      <w:r w:rsidRPr="001C1C37">
        <w:rPr>
          <w:b/>
        </w:rPr>
        <w:t>V. Izsoles norise</w:t>
      </w:r>
    </w:p>
    <w:p w:rsidR="006A6615" w:rsidRPr="001C1C37" w:rsidRDefault="006A6615" w:rsidP="006A6615">
      <w:pPr>
        <w:ind w:firstLine="426"/>
        <w:jc w:val="both"/>
      </w:pPr>
      <w:r w:rsidRPr="001C1C37">
        <w:t xml:space="preserve">19. Izsoles dalībnieks vai viņa pilnvarotā persona izsoles telpās uzrāda personu apliecinošu dokumentu (pasi vai personas apliecību jeb elektronisko identifikācijas karti), un ar parakstu uz izsoles noteikumiem, apliecina, ka viņš ar tiem ir iepazinies un apņemas tos ievērot. </w:t>
      </w:r>
    </w:p>
    <w:p w:rsidR="006A6615" w:rsidRPr="001C1C37" w:rsidRDefault="006A6615" w:rsidP="006A6615">
      <w:pPr>
        <w:ind w:firstLine="426"/>
        <w:jc w:val="both"/>
      </w:pPr>
      <w:r w:rsidRPr="001C1C37">
        <w:t xml:space="preserve">20. Ja izsoles dalībnieks vai viņa pilnvarotā persona izsoles telpā nevar uzrādīt personu apliecinošu dokumentu (pasi vai personas apliecību jeb elektronisko identifikācijas karti), izsoles dalībniekam nav tiesību piedalīties izsolē. </w:t>
      </w:r>
    </w:p>
    <w:p w:rsidR="006A6615" w:rsidRPr="001C1C37" w:rsidRDefault="006A6615" w:rsidP="006A6615">
      <w:pPr>
        <w:ind w:firstLine="426"/>
        <w:jc w:val="both"/>
      </w:pPr>
      <w:r w:rsidRPr="001C1C37">
        <w:t>21. Solīšana notiek pa vienam izsoles solim.</w:t>
      </w:r>
    </w:p>
    <w:p w:rsidR="006A6615" w:rsidRPr="001C1C37" w:rsidRDefault="006A6615" w:rsidP="006A6615">
      <w:pPr>
        <w:ind w:firstLine="426"/>
        <w:jc w:val="both"/>
      </w:pPr>
      <w:r w:rsidRPr="001C1C37">
        <w:lastRenderedPageBreak/>
        <w:t xml:space="preserve">22. Katrs solītājs ar parakstu apstiprina izsoles dalībnieku sarakstā savu pēdējo nosolīto cenu. Ja solītājs atsakās parakstīties, viņu svītro no izsoles dalībnieku saraksta un neatmaksā nodrošinājumu. </w:t>
      </w:r>
    </w:p>
    <w:p w:rsidR="006A6615" w:rsidRPr="001C1C37" w:rsidRDefault="006A6615" w:rsidP="006A6615">
      <w:pPr>
        <w:ind w:firstLine="426"/>
        <w:jc w:val="both"/>
      </w:pPr>
      <w:r w:rsidRPr="001C1C37">
        <w:t>23. Ja izsoles laikā neviens no solītājiem nepiedalās solīšanā, tad visiem izsoles dalībniekiem neatmaksā nodrošinājumu.</w:t>
      </w:r>
    </w:p>
    <w:p w:rsidR="006A6615" w:rsidRPr="001C1C37" w:rsidRDefault="006A6615" w:rsidP="006A6615">
      <w:pPr>
        <w:ind w:left="2880" w:firstLine="720"/>
        <w:rPr>
          <w:b/>
          <w:color w:val="000000"/>
        </w:rPr>
      </w:pPr>
    </w:p>
    <w:p w:rsidR="006A6615" w:rsidRPr="001C1C37" w:rsidRDefault="006A6615" w:rsidP="006A6615">
      <w:pPr>
        <w:jc w:val="center"/>
        <w:rPr>
          <w:color w:val="000000"/>
        </w:rPr>
      </w:pPr>
      <w:r w:rsidRPr="001C1C37">
        <w:rPr>
          <w:b/>
          <w:color w:val="000000"/>
        </w:rPr>
        <w:t>VI. Izsoles rezultāti</w:t>
      </w:r>
    </w:p>
    <w:p w:rsidR="006A6615" w:rsidRPr="001C1C37" w:rsidRDefault="006A6615" w:rsidP="006A6615">
      <w:pPr>
        <w:ind w:firstLine="426"/>
        <w:jc w:val="both"/>
        <w:rPr>
          <w:rFonts w:cs="Arial"/>
          <w:color w:val="000000"/>
          <w:lang w:bidi="lo-LA"/>
        </w:rPr>
      </w:pPr>
      <w:r w:rsidRPr="001C1C37">
        <w:rPr>
          <w:rFonts w:cs="Arial"/>
          <w:color w:val="000000"/>
          <w:lang w:bidi="lo-LA"/>
        </w:rPr>
        <w:t>24. Par izsoles uzvarētāju kļūst tas dalībnieks, kurš ir nosolījis visaugstāko cenu.</w:t>
      </w:r>
    </w:p>
    <w:p w:rsidR="006A6615" w:rsidRPr="001C1C37" w:rsidRDefault="006A6615" w:rsidP="006A6615">
      <w:pPr>
        <w:ind w:firstLine="426"/>
        <w:jc w:val="both"/>
        <w:rPr>
          <w:rFonts w:cs="Arial"/>
          <w:color w:val="000000"/>
          <w:lang w:bidi="lo-LA"/>
        </w:rPr>
      </w:pPr>
      <w:r w:rsidRPr="001C1C37">
        <w:rPr>
          <w:rFonts w:cs="Arial"/>
          <w:color w:val="000000"/>
          <w:lang w:bidi="lo-LA"/>
        </w:rPr>
        <w:t>25. Gadījumā, ja neviens no izsoles dalībniekiem nav pārsolījis sākumcenu, izsole atzīstama par nenotikušu.</w:t>
      </w:r>
    </w:p>
    <w:p w:rsidR="006A6615" w:rsidRPr="001C1C37" w:rsidRDefault="006A6615" w:rsidP="006A6615">
      <w:pPr>
        <w:ind w:firstLine="426"/>
        <w:jc w:val="both"/>
        <w:rPr>
          <w:rFonts w:cs="Arial"/>
          <w:color w:val="000000"/>
          <w:lang w:bidi="lo-LA"/>
        </w:rPr>
      </w:pPr>
      <w:r w:rsidRPr="001C1C37">
        <w:rPr>
          <w:rFonts w:cs="Arial"/>
          <w:color w:val="000000"/>
          <w:lang w:bidi="lo-LA"/>
        </w:rPr>
        <w:t>26. Izsoles komisija apstiprina izsoles protokolu, par ko tiek paziņots izsoles uzvarētājam.</w:t>
      </w:r>
    </w:p>
    <w:p w:rsidR="006A6615" w:rsidRPr="001C1C37" w:rsidRDefault="006A6615" w:rsidP="006A6615">
      <w:pPr>
        <w:ind w:firstLine="426"/>
        <w:jc w:val="both"/>
        <w:rPr>
          <w:rFonts w:cs="Arial"/>
          <w:color w:val="000000"/>
          <w:lang w:bidi="lo-LA"/>
        </w:rPr>
      </w:pPr>
      <w:r w:rsidRPr="001C1C37">
        <w:rPr>
          <w:rFonts w:cs="Arial"/>
          <w:color w:val="000000"/>
          <w:lang w:bidi="lo-LA"/>
        </w:rPr>
        <w:t>27. Izsoles uzvarētājam, atrēķinot iemaksāto nodrošinājumu, divu nedēļu laikā no izsoles dienas, jāsamaksā piedāvātā augstākā summa par nosolīto nekustamo īpašumu pilnā apmērā.</w:t>
      </w:r>
    </w:p>
    <w:p w:rsidR="006A6615" w:rsidRPr="001C1C37" w:rsidRDefault="006A6615" w:rsidP="006A6615">
      <w:pPr>
        <w:ind w:firstLine="426"/>
        <w:jc w:val="both"/>
        <w:rPr>
          <w:rFonts w:cs="Arial"/>
          <w:color w:val="000000"/>
          <w:lang w:bidi="lo-LA"/>
        </w:rPr>
      </w:pPr>
      <w:r w:rsidRPr="001C1C37">
        <w:rPr>
          <w:rFonts w:cs="Arial"/>
          <w:color w:val="000000"/>
          <w:lang w:bidi="lo-LA"/>
        </w:rPr>
        <w:t>28. Izsoles uzvarētāja samaksātais nodrošinājums tiek ieskaitīts nekustamā īpašuma pirkuma maksā. Nokavējot 27.punktā noteikto samaksas termiņu, izsoles uzvarētājs zaudē iesniegto nodrošinājumu, nodrošinājums tiek zaudēts par labu Tukuma novada Domei.</w:t>
      </w:r>
    </w:p>
    <w:p w:rsidR="006A6615" w:rsidRPr="001C1C37" w:rsidRDefault="006A6615" w:rsidP="006A6615">
      <w:pPr>
        <w:ind w:firstLine="426"/>
        <w:jc w:val="both"/>
        <w:rPr>
          <w:rFonts w:cs="Arial"/>
          <w:color w:val="000000"/>
          <w:lang w:bidi="lo-LA"/>
        </w:rPr>
      </w:pPr>
      <w:r w:rsidRPr="001C1C37">
        <w:rPr>
          <w:rFonts w:cs="Arial"/>
          <w:color w:val="000000"/>
          <w:lang w:bidi="lo-LA"/>
        </w:rPr>
        <w:t xml:space="preserve">29. Pēc 27.punktā noteiktā maksājuma samaksas izsoles rezultāti 30 (trīsdesmit) dienu laikā pēc izsoles tiek apstiprināti Tukuma novada Domes sēdē. </w:t>
      </w:r>
    </w:p>
    <w:p w:rsidR="006A6615" w:rsidRPr="001C1C37" w:rsidRDefault="006A6615" w:rsidP="006A6615">
      <w:pPr>
        <w:ind w:firstLine="426"/>
        <w:jc w:val="both"/>
        <w:rPr>
          <w:rFonts w:cs="Arial"/>
          <w:color w:val="000000"/>
          <w:lang w:bidi="lo-LA"/>
        </w:rPr>
      </w:pPr>
      <w:r w:rsidRPr="001C1C37">
        <w:rPr>
          <w:rFonts w:cs="Arial"/>
          <w:color w:val="000000"/>
          <w:lang w:bidi="lo-LA"/>
        </w:rPr>
        <w:t xml:space="preserve">30. Pirkuma līgums ar izsoles uzvarētāju tiek noslēgts 30 (trīsdesmit) dienu laikā pēc izsoles rezultātu apstiprināšanas Domes sēdē. </w:t>
      </w:r>
    </w:p>
    <w:p w:rsidR="006A6615" w:rsidRPr="001C1C37" w:rsidRDefault="006A6615" w:rsidP="006A6615">
      <w:pPr>
        <w:ind w:firstLine="426"/>
        <w:jc w:val="both"/>
        <w:rPr>
          <w:rFonts w:cs="Arial"/>
          <w:color w:val="000000"/>
          <w:lang w:bidi="lo-LA"/>
        </w:rPr>
      </w:pPr>
      <w:r w:rsidRPr="001C1C37">
        <w:rPr>
          <w:rFonts w:cs="Arial"/>
          <w:color w:val="000000"/>
          <w:lang w:bidi="lo-LA"/>
        </w:rPr>
        <w:t xml:space="preserve">31. Ja izsoles uzvarētājs neveic nosolītās cenas samaksu šo noteikumu 27.punktā noteiktajā termiņā, tiesības nopirkt nekustamo īpašumu par paša nosolīto augstāko cenu pāriet nākamajam augstākās cenas nosolītājam. </w:t>
      </w:r>
    </w:p>
    <w:p w:rsidR="006A6615" w:rsidRPr="001C1C37" w:rsidRDefault="006A6615" w:rsidP="006A6615">
      <w:pPr>
        <w:ind w:firstLine="426"/>
        <w:jc w:val="both"/>
        <w:rPr>
          <w:rFonts w:cs="Arial"/>
          <w:color w:val="000000"/>
          <w:lang w:bidi="lo-LA"/>
        </w:rPr>
      </w:pPr>
      <w:r w:rsidRPr="001C1C37">
        <w:rPr>
          <w:rFonts w:cs="Arial"/>
          <w:color w:val="000000"/>
          <w:lang w:bidi="lo-LA"/>
        </w:rPr>
        <w:t>32. Pircējam, kurš nosolījis nākamo augstāko cenu, ir tiesības divu nedēļu laikā no paziņojuma saņemšanas dienas paziņot izsoles rīkotājam par nekustamā īpašuma pirkšanu.</w:t>
      </w:r>
    </w:p>
    <w:p w:rsidR="006A6615" w:rsidRPr="001C1C37" w:rsidRDefault="006A6615" w:rsidP="006A6615">
      <w:pPr>
        <w:ind w:firstLine="426"/>
        <w:jc w:val="both"/>
        <w:rPr>
          <w:rFonts w:cs="Arial"/>
          <w:color w:val="000000"/>
          <w:lang w:bidi="lo-LA"/>
        </w:rPr>
      </w:pPr>
      <w:r w:rsidRPr="001C1C37">
        <w:rPr>
          <w:rFonts w:cs="Arial"/>
          <w:color w:val="000000"/>
          <w:lang w:bidi="lo-LA"/>
        </w:rPr>
        <w:t>33. Gadījumā, ja arī pārsolītais izsoles dalībnieks neizmanto viņam 3</w:t>
      </w:r>
      <w:r>
        <w:rPr>
          <w:rFonts w:cs="Arial"/>
          <w:color w:val="000000"/>
          <w:lang w:bidi="lo-LA"/>
        </w:rPr>
        <w:t>2</w:t>
      </w:r>
      <w:r w:rsidRPr="001C1C37">
        <w:rPr>
          <w:rFonts w:cs="Arial"/>
          <w:color w:val="000000"/>
          <w:lang w:bidi="lo-LA"/>
        </w:rPr>
        <w:t xml:space="preserve">.punktā piešķirtās tiesības, izsole atzīstama par nenotikušu. </w:t>
      </w:r>
    </w:p>
    <w:p w:rsidR="006A6615" w:rsidRPr="001C1C37" w:rsidRDefault="006A6615" w:rsidP="006A6615">
      <w:pPr>
        <w:ind w:firstLine="426"/>
        <w:jc w:val="both"/>
        <w:rPr>
          <w:rFonts w:cs="Arial"/>
          <w:color w:val="000000"/>
          <w:lang w:bidi="lo-LA"/>
        </w:rPr>
      </w:pPr>
      <w:r w:rsidRPr="001C1C37">
        <w:rPr>
          <w:rFonts w:cs="Arial"/>
          <w:color w:val="000000"/>
          <w:lang w:bidi="lo-LA"/>
        </w:rPr>
        <w:t>34. Izsoles dalībnieki, kuri nav uzvarējuši izsolē</w:t>
      </w:r>
      <w:r w:rsidRPr="001C1C37">
        <w:rPr>
          <w:rFonts w:cs="Arial"/>
          <w:lang w:bidi="lo-LA"/>
        </w:rPr>
        <w:t xml:space="preserve"> vai skaitās neieradušies uz izsoli, </w:t>
      </w:r>
      <w:r w:rsidRPr="001C1C37">
        <w:rPr>
          <w:rFonts w:cs="Arial"/>
          <w:color w:val="000000"/>
          <w:lang w:bidi="lo-LA"/>
        </w:rPr>
        <w:t>saņem atpakaļ iemaksāto nodrošinājumu viena mēneša laikā. Lai saņemtu nodrošinājumu, izsoles dalībnieki iesniedz izsoles rīkotājam iesniegumu ar norādi par bankas norēķinu kontu, uz kuru nodrošinājums ir jāpārskaita.</w:t>
      </w:r>
    </w:p>
    <w:p w:rsidR="006A6615" w:rsidRPr="001C1C37" w:rsidRDefault="006A6615" w:rsidP="006A6615">
      <w:pPr>
        <w:ind w:firstLine="426"/>
        <w:jc w:val="both"/>
        <w:rPr>
          <w:rFonts w:cs="Arial"/>
          <w:color w:val="000000"/>
          <w:lang w:bidi="lo-LA"/>
        </w:rPr>
      </w:pPr>
      <w:r w:rsidRPr="001C1C37">
        <w:rPr>
          <w:rFonts w:cs="Arial"/>
          <w:color w:val="000000"/>
          <w:lang w:bidi="lo-LA"/>
        </w:rPr>
        <w:t>35. Izsoles dalībnieki samaksāto dalības maksu atpakaļ nesaņem.</w:t>
      </w:r>
    </w:p>
    <w:p w:rsidR="006A6615" w:rsidRPr="001C1C37" w:rsidRDefault="006A6615" w:rsidP="006A6615">
      <w:pPr>
        <w:ind w:firstLine="426"/>
        <w:jc w:val="both"/>
        <w:rPr>
          <w:color w:val="000000"/>
        </w:rPr>
      </w:pPr>
    </w:p>
    <w:p w:rsidR="006A6615" w:rsidRPr="001C1C37" w:rsidRDefault="006A6615" w:rsidP="006A6615">
      <w:pPr>
        <w:jc w:val="center"/>
        <w:rPr>
          <w:b/>
        </w:rPr>
      </w:pPr>
      <w:r w:rsidRPr="001C1C37">
        <w:rPr>
          <w:b/>
        </w:rPr>
        <w:t>VII. Noslēguma jautājums</w:t>
      </w:r>
    </w:p>
    <w:p w:rsidR="006A6615" w:rsidRPr="001C1C37" w:rsidRDefault="006A6615" w:rsidP="006A6615">
      <w:pPr>
        <w:ind w:firstLine="426"/>
        <w:jc w:val="both"/>
        <w:rPr>
          <w:b/>
        </w:rPr>
      </w:pPr>
      <w:r w:rsidRPr="001C1C37">
        <w:t>3</w:t>
      </w:r>
      <w:r>
        <w:t>6</w:t>
      </w:r>
      <w:r w:rsidRPr="001C1C37">
        <w:t xml:space="preserve">. Sūdzības par </w:t>
      </w:r>
      <w:r>
        <w:t>i</w:t>
      </w:r>
      <w:r w:rsidRPr="001C1C37">
        <w:t>zsoles rīkotāja darbībām iesniedzamas Tukuma novada Domē līdz izsoles rezultātu apstiprināšanas dienai.</w:t>
      </w:r>
      <w:r w:rsidRPr="001C1C37">
        <w:rPr>
          <w:b/>
        </w:rPr>
        <w:t xml:space="preserve"> </w:t>
      </w:r>
    </w:p>
    <w:p w:rsidR="006A6615" w:rsidRPr="001C1C37" w:rsidRDefault="006A6615" w:rsidP="006A6615">
      <w:pPr>
        <w:rPr>
          <w:b/>
        </w:rPr>
      </w:pPr>
    </w:p>
    <w:p w:rsidR="006A6615" w:rsidRDefault="006A6615" w:rsidP="006A6615">
      <w:pPr>
        <w:jc w:val="both"/>
        <w:rPr>
          <w:rFonts w:eastAsia="Calibri"/>
        </w:rPr>
      </w:pPr>
      <w:r>
        <w:rPr>
          <w:rFonts w:eastAsia="Calibri"/>
        </w:rPr>
        <w:br w:type="page"/>
      </w:r>
    </w:p>
    <w:p w:rsidR="004313F1" w:rsidRDefault="008E1630" w:rsidP="004313F1">
      <w:pPr>
        <w:keepNext/>
        <w:ind w:right="-1"/>
        <w:jc w:val="center"/>
        <w:outlineLvl w:val="0"/>
        <w:rPr>
          <w:rFonts w:eastAsia="Times New Roman" w:cs="Times New Roman"/>
          <w:b/>
          <w:bCs/>
          <w:kern w:val="32"/>
          <w:szCs w:val="24"/>
          <w:lang w:eastAsia="lv-LV"/>
        </w:rPr>
      </w:pPr>
      <w:r>
        <w:rPr>
          <w:rFonts w:eastAsia="Times New Roman" w:cs="Times New Roman"/>
          <w:b/>
          <w:bCs/>
          <w:kern w:val="32"/>
          <w:szCs w:val="24"/>
          <w:lang w:eastAsia="lv-LV"/>
        </w:rPr>
        <w:lastRenderedPageBreak/>
        <w:t>22</w:t>
      </w:r>
      <w:r w:rsidR="00C22B07">
        <w:rPr>
          <w:rFonts w:eastAsia="Times New Roman" w:cs="Times New Roman"/>
          <w:b/>
          <w:bCs/>
          <w:kern w:val="32"/>
          <w:szCs w:val="24"/>
          <w:lang w:eastAsia="lv-LV"/>
        </w:rPr>
        <w:t>.</w:t>
      </w:r>
    </w:p>
    <w:p w:rsidR="004313F1" w:rsidRPr="004458D8" w:rsidRDefault="004313F1" w:rsidP="004313F1">
      <w:pPr>
        <w:keepNext/>
        <w:ind w:right="-1"/>
        <w:jc w:val="center"/>
        <w:outlineLvl w:val="0"/>
        <w:rPr>
          <w:rFonts w:eastAsia="Times New Roman" w:cs="Times New Roman"/>
          <w:b/>
          <w:bCs/>
          <w:kern w:val="32"/>
          <w:szCs w:val="24"/>
          <w:lang w:eastAsia="lv-LV"/>
        </w:rPr>
      </w:pPr>
      <w:r w:rsidRPr="004458D8">
        <w:rPr>
          <w:rFonts w:eastAsia="Times New Roman" w:cs="Times New Roman"/>
          <w:b/>
          <w:bCs/>
          <w:kern w:val="32"/>
          <w:szCs w:val="24"/>
          <w:lang w:eastAsia="lv-LV"/>
        </w:rPr>
        <w:t>L Ē M U M S</w:t>
      </w:r>
    </w:p>
    <w:p w:rsidR="004313F1" w:rsidRDefault="004313F1" w:rsidP="004313F1">
      <w:pPr>
        <w:keepNext/>
        <w:ind w:right="-1"/>
        <w:jc w:val="center"/>
        <w:outlineLvl w:val="0"/>
        <w:rPr>
          <w:rFonts w:eastAsia="Times New Roman" w:cs="Times New Roman"/>
          <w:bCs/>
          <w:kern w:val="32"/>
          <w:szCs w:val="24"/>
          <w:lang w:eastAsia="lv-LV"/>
        </w:rPr>
      </w:pPr>
      <w:r>
        <w:rPr>
          <w:rFonts w:eastAsia="Times New Roman" w:cs="Times New Roman"/>
          <w:bCs/>
          <w:kern w:val="32"/>
          <w:szCs w:val="24"/>
          <w:lang w:eastAsia="lv-LV"/>
        </w:rPr>
        <w:t>Tukumā</w:t>
      </w:r>
    </w:p>
    <w:p w:rsidR="006A6615" w:rsidRPr="009D032D" w:rsidRDefault="004313F1" w:rsidP="009D032D">
      <w:pPr>
        <w:keepNext/>
        <w:ind w:right="-1"/>
        <w:jc w:val="both"/>
        <w:outlineLvl w:val="0"/>
        <w:rPr>
          <w:rFonts w:eastAsia="Times New Roman" w:cs="Times New Roman"/>
          <w:bCs/>
          <w:kern w:val="32"/>
          <w:szCs w:val="24"/>
          <w:lang w:eastAsia="lv-LV"/>
        </w:rPr>
      </w:pPr>
      <w:r>
        <w:rPr>
          <w:rFonts w:eastAsia="Times New Roman" w:cs="Times New Roman"/>
          <w:bCs/>
          <w:kern w:val="32"/>
          <w:szCs w:val="24"/>
          <w:lang w:eastAsia="lv-LV"/>
        </w:rPr>
        <w:t>2016.gada 22.septembrī</w:t>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sidR="009D032D">
        <w:rPr>
          <w:rFonts w:eastAsia="Times New Roman" w:cs="Times New Roman"/>
          <w:bCs/>
          <w:kern w:val="32"/>
          <w:szCs w:val="24"/>
          <w:lang w:eastAsia="lv-LV"/>
        </w:rPr>
        <w:t>prot.Nr.12, …§.</w:t>
      </w:r>
    </w:p>
    <w:p w:rsidR="006A6615" w:rsidRPr="008B071E" w:rsidRDefault="006A6615" w:rsidP="006A6615">
      <w:pPr>
        <w:tabs>
          <w:tab w:val="left" w:pos="1560"/>
        </w:tabs>
        <w:jc w:val="both"/>
        <w:rPr>
          <w:b/>
        </w:rPr>
      </w:pPr>
      <w:r w:rsidRPr="008B071E">
        <w:rPr>
          <w:b/>
        </w:rPr>
        <w:t xml:space="preserve">Par pašvaldības nekustamā īpašuma - </w:t>
      </w:r>
    </w:p>
    <w:p w:rsidR="006A6615" w:rsidRPr="008B071E" w:rsidRDefault="006A6615" w:rsidP="006A6615">
      <w:pPr>
        <w:tabs>
          <w:tab w:val="left" w:pos="1560"/>
        </w:tabs>
        <w:jc w:val="both"/>
        <w:rPr>
          <w:b/>
        </w:rPr>
      </w:pPr>
      <w:r w:rsidRPr="008B071E">
        <w:rPr>
          <w:b/>
        </w:rPr>
        <w:t xml:space="preserve">dzīvokļa „Eglītes”-4, Irlavas pagastā, </w:t>
      </w:r>
    </w:p>
    <w:p w:rsidR="006A6615" w:rsidRPr="008B071E" w:rsidRDefault="006A6615" w:rsidP="006A6615">
      <w:pPr>
        <w:tabs>
          <w:tab w:val="left" w:pos="1560"/>
        </w:tabs>
        <w:jc w:val="both"/>
        <w:rPr>
          <w:b/>
        </w:rPr>
      </w:pPr>
      <w:r w:rsidRPr="008B071E">
        <w:rPr>
          <w:b/>
        </w:rPr>
        <w:t>Tukuma novadā, atsavināšanu</w:t>
      </w:r>
    </w:p>
    <w:p w:rsidR="006A6615" w:rsidRPr="008B071E" w:rsidRDefault="006A6615" w:rsidP="006A6615">
      <w:pPr>
        <w:tabs>
          <w:tab w:val="left" w:pos="1560"/>
        </w:tabs>
        <w:jc w:val="both"/>
        <w:rPr>
          <w:b/>
        </w:rPr>
      </w:pPr>
      <w:r w:rsidRPr="008B071E">
        <w:rPr>
          <w:b/>
        </w:rPr>
        <w:t>un izsoles noteikumu apstiprināšanu</w:t>
      </w:r>
    </w:p>
    <w:p w:rsidR="006A6615" w:rsidRPr="008B071E" w:rsidRDefault="006A6615" w:rsidP="004313F1">
      <w:pPr>
        <w:shd w:val="clear" w:color="auto" w:fill="FFFFFF"/>
        <w:jc w:val="both"/>
      </w:pPr>
    </w:p>
    <w:p w:rsidR="006A6615" w:rsidRPr="008B071E" w:rsidRDefault="006A6615" w:rsidP="006A6615">
      <w:pPr>
        <w:ind w:firstLine="720"/>
        <w:jc w:val="both"/>
        <w:rPr>
          <w:rFonts w:cs="Arial"/>
          <w:lang w:bidi="lo-LA"/>
        </w:rPr>
      </w:pPr>
      <w:r w:rsidRPr="008B071E">
        <w:t>Pašvaldības n</w:t>
      </w:r>
      <w:r w:rsidRPr="008B071E">
        <w:rPr>
          <w:rFonts w:cs="Arial"/>
          <w:lang w:bidi="lo-LA"/>
        </w:rPr>
        <w:t>ekustamais īpašums - dzīvoklis „Eglītes”-4, Irlavas pagastā, Tukuma novadā (turpmāk – Nekustamais īpašums), reģistrēts Irlavas pagasta zemesgrāmatas nodalījumā Nr.100000091471 4, sastāv no:</w:t>
      </w:r>
    </w:p>
    <w:p w:rsidR="006A6615" w:rsidRPr="008B071E" w:rsidRDefault="006A6615" w:rsidP="006A6615">
      <w:pPr>
        <w:numPr>
          <w:ilvl w:val="0"/>
          <w:numId w:val="12"/>
        </w:numPr>
        <w:tabs>
          <w:tab w:val="left" w:pos="709"/>
        </w:tabs>
        <w:jc w:val="both"/>
        <w:rPr>
          <w:rFonts w:cs="Arial"/>
          <w:lang w:bidi="lo-LA"/>
        </w:rPr>
      </w:pPr>
      <w:r w:rsidRPr="008B071E">
        <w:rPr>
          <w:rFonts w:cs="Arial"/>
          <w:lang w:bidi="lo-LA"/>
        </w:rPr>
        <w:t>dzīvokļa īpašuma Nr.4 (kadastra Nr.</w:t>
      </w:r>
      <w:r w:rsidRPr="008B071E">
        <w:t xml:space="preserve"> 90054 900 0163</w:t>
      </w:r>
      <w:r w:rsidRPr="008B071E">
        <w:rPr>
          <w:rFonts w:cs="Arial"/>
          <w:lang w:bidi="lo-LA"/>
        </w:rPr>
        <w:t>);</w:t>
      </w:r>
    </w:p>
    <w:p w:rsidR="006A6615" w:rsidRPr="008B071E" w:rsidRDefault="006A6615" w:rsidP="006A6615">
      <w:pPr>
        <w:numPr>
          <w:ilvl w:val="0"/>
          <w:numId w:val="12"/>
        </w:numPr>
        <w:tabs>
          <w:tab w:val="left" w:pos="709"/>
        </w:tabs>
        <w:jc w:val="both"/>
      </w:pPr>
      <w:r w:rsidRPr="008B071E">
        <w:rPr>
          <w:rFonts w:cs="Arial"/>
          <w:lang w:bidi="lo-LA"/>
        </w:rPr>
        <w:t>kopīpašuma 2720/22710</w:t>
      </w:r>
      <w:r w:rsidRPr="008B071E">
        <w:t xml:space="preserve"> domājamās daļas no daudzdzīvokļu mājas zemes (kadastra apzīmējums 9054 002 0241);</w:t>
      </w:r>
    </w:p>
    <w:p w:rsidR="006A6615" w:rsidRPr="008B071E" w:rsidRDefault="006A6615" w:rsidP="006A6615">
      <w:pPr>
        <w:numPr>
          <w:ilvl w:val="0"/>
          <w:numId w:val="12"/>
        </w:numPr>
        <w:tabs>
          <w:tab w:val="left" w:pos="709"/>
        </w:tabs>
        <w:jc w:val="both"/>
      </w:pPr>
      <w:r w:rsidRPr="008B071E">
        <w:rPr>
          <w:rFonts w:cs="Arial"/>
          <w:lang w:bidi="lo-LA"/>
        </w:rPr>
        <w:t>kopīpašuma 2720/22710</w:t>
      </w:r>
      <w:r w:rsidRPr="008B071E">
        <w:t xml:space="preserve"> domājamās daļas no palīgēkas - pagraba (kadastra apzīmējums 9054 002 0241 002).</w:t>
      </w:r>
    </w:p>
    <w:p w:rsidR="006A6615" w:rsidRPr="008B071E" w:rsidRDefault="006A6615" w:rsidP="006A6615">
      <w:pPr>
        <w:ind w:firstLine="720"/>
        <w:jc w:val="both"/>
        <w:rPr>
          <w:rFonts w:cs="Arial"/>
          <w:lang w:bidi="lo-LA"/>
        </w:rPr>
      </w:pPr>
      <w:r w:rsidRPr="008B071E">
        <w:rPr>
          <w:rFonts w:cs="Arial"/>
          <w:lang w:bidi="lo-LA"/>
        </w:rPr>
        <w:t>Domes Īpašumu apsaimniekošanas un privatizācijas komisija, apkopojot informāciju par Nekustamo īpašumu, konstatējusi, ka dzīvoklis būtu atsavināms, jo netiek apdzīvots</w:t>
      </w:r>
      <w:r>
        <w:rPr>
          <w:rFonts w:cs="Arial"/>
          <w:lang w:bidi="lo-LA"/>
        </w:rPr>
        <w:t>,</w:t>
      </w:r>
      <w:r w:rsidRPr="008B071E">
        <w:rPr>
          <w:rFonts w:cs="Arial"/>
          <w:lang w:bidi="lo-LA"/>
        </w:rPr>
        <w:t xml:space="preserve"> ir sliktā tehniskā stāvoklī un tā atjaunošanai dzīvošanai derīgā stāvoklī nepieciešams ieguldīt lielus finanšu līdzekļus. </w:t>
      </w:r>
    </w:p>
    <w:p w:rsidR="006A6615" w:rsidRPr="008B071E" w:rsidRDefault="006A6615" w:rsidP="006A6615">
      <w:pPr>
        <w:suppressAutoHyphens/>
        <w:ind w:right="5" w:firstLine="720"/>
        <w:jc w:val="both"/>
        <w:rPr>
          <w:lang w:eastAsia="ar-SA"/>
        </w:rPr>
      </w:pPr>
      <w:r w:rsidRPr="008B071E">
        <w:t>Saskaņā ar SIA „</w:t>
      </w:r>
      <w:proofErr w:type="spellStart"/>
      <w:r w:rsidRPr="008B071E">
        <w:t>Interbaltija</w:t>
      </w:r>
      <w:proofErr w:type="spellEnd"/>
      <w:r w:rsidRPr="008B071E">
        <w:t xml:space="preserve">” 19.07.2016. vērtējumu Nekustamā īpašuma tirgus vērtība tika noteikta – 300,00 </w:t>
      </w:r>
      <w:proofErr w:type="spellStart"/>
      <w:r w:rsidRPr="008B071E">
        <w:rPr>
          <w:i/>
        </w:rPr>
        <w:t>euro</w:t>
      </w:r>
      <w:proofErr w:type="spellEnd"/>
      <w:r w:rsidRPr="008B071E">
        <w:t xml:space="preserve"> (trīs simti </w:t>
      </w:r>
      <w:proofErr w:type="spellStart"/>
      <w:r w:rsidRPr="008B071E">
        <w:rPr>
          <w:i/>
        </w:rPr>
        <w:t>euro</w:t>
      </w:r>
      <w:proofErr w:type="spellEnd"/>
      <w:r w:rsidRPr="008B071E">
        <w:t xml:space="preserve">).  </w:t>
      </w:r>
      <w:r w:rsidRPr="008B071E">
        <w:rPr>
          <w:kern w:val="2"/>
          <w:lang w:eastAsia="ar-SA"/>
        </w:rPr>
        <w:t>Tukuma novada Domes izdevumi par SIA „</w:t>
      </w:r>
      <w:proofErr w:type="spellStart"/>
      <w:r w:rsidRPr="008B071E">
        <w:rPr>
          <w:kern w:val="2"/>
          <w:lang w:eastAsia="ar-SA"/>
        </w:rPr>
        <w:t>Interbaltija</w:t>
      </w:r>
      <w:proofErr w:type="spellEnd"/>
      <w:r w:rsidRPr="008B071E">
        <w:rPr>
          <w:kern w:val="2"/>
          <w:lang w:eastAsia="ar-SA"/>
        </w:rPr>
        <w:t xml:space="preserve">” pakalpojumiem sastāda 90,75 </w:t>
      </w:r>
      <w:proofErr w:type="spellStart"/>
      <w:r w:rsidRPr="008B071E">
        <w:rPr>
          <w:i/>
          <w:kern w:val="2"/>
          <w:lang w:eastAsia="ar-SA"/>
        </w:rPr>
        <w:t>euro</w:t>
      </w:r>
      <w:proofErr w:type="spellEnd"/>
      <w:r w:rsidRPr="008B071E">
        <w:rPr>
          <w:i/>
          <w:kern w:val="2"/>
          <w:lang w:eastAsia="ar-SA"/>
        </w:rPr>
        <w:t xml:space="preserve"> </w:t>
      </w:r>
      <w:r w:rsidRPr="008B071E">
        <w:rPr>
          <w:kern w:val="2"/>
          <w:lang w:eastAsia="ar-SA"/>
        </w:rPr>
        <w:t xml:space="preserve">(deviņdesmit </w:t>
      </w:r>
      <w:proofErr w:type="spellStart"/>
      <w:r w:rsidRPr="008B071E">
        <w:rPr>
          <w:i/>
          <w:kern w:val="2"/>
          <w:lang w:eastAsia="ar-SA"/>
        </w:rPr>
        <w:t>euro</w:t>
      </w:r>
      <w:proofErr w:type="spellEnd"/>
      <w:r w:rsidRPr="008B071E">
        <w:rPr>
          <w:i/>
          <w:kern w:val="2"/>
          <w:lang w:eastAsia="ar-SA"/>
        </w:rPr>
        <w:t xml:space="preserve"> </w:t>
      </w:r>
      <w:r w:rsidRPr="008B071E">
        <w:rPr>
          <w:kern w:val="2"/>
          <w:lang w:eastAsia="ar-SA"/>
        </w:rPr>
        <w:t xml:space="preserve">75 </w:t>
      </w:r>
      <w:r w:rsidRPr="008B071E">
        <w:rPr>
          <w:i/>
          <w:kern w:val="2"/>
          <w:lang w:eastAsia="ar-SA"/>
        </w:rPr>
        <w:t>centi</w:t>
      </w:r>
      <w:r w:rsidRPr="008B071E">
        <w:rPr>
          <w:kern w:val="2"/>
          <w:lang w:eastAsia="ar-SA"/>
        </w:rPr>
        <w:t xml:space="preserve">). Nekustamā īpašuma nosacītā cena – 390,75 </w:t>
      </w:r>
      <w:proofErr w:type="spellStart"/>
      <w:r w:rsidRPr="008B071E">
        <w:rPr>
          <w:i/>
          <w:kern w:val="2"/>
          <w:lang w:eastAsia="ar-SA"/>
        </w:rPr>
        <w:t>euro</w:t>
      </w:r>
      <w:proofErr w:type="spellEnd"/>
      <w:r w:rsidRPr="008B071E">
        <w:rPr>
          <w:kern w:val="2"/>
          <w:lang w:eastAsia="ar-SA"/>
        </w:rPr>
        <w:t xml:space="preserve"> (trīs simti deviņdesmit </w:t>
      </w:r>
      <w:proofErr w:type="spellStart"/>
      <w:r w:rsidRPr="008B071E">
        <w:rPr>
          <w:i/>
          <w:iCs/>
          <w:kern w:val="2"/>
          <w:lang w:eastAsia="ar-SA"/>
        </w:rPr>
        <w:t>euro</w:t>
      </w:r>
      <w:proofErr w:type="spellEnd"/>
      <w:r w:rsidRPr="008B071E">
        <w:rPr>
          <w:i/>
          <w:iCs/>
          <w:kern w:val="2"/>
          <w:lang w:eastAsia="ar-SA"/>
        </w:rPr>
        <w:t xml:space="preserve"> </w:t>
      </w:r>
      <w:r w:rsidRPr="008B071E">
        <w:rPr>
          <w:kern w:val="2"/>
          <w:lang w:eastAsia="ar-SA"/>
        </w:rPr>
        <w:t xml:space="preserve">75 </w:t>
      </w:r>
      <w:r w:rsidRPr="008B071E">
        <w:rPr>
          <w:i/>
          <w:kern w:val="2"/>
          <w:lang w:eastAsia="ar-SA"/>
        </w:rPr>
        <w:t>centi</w:t>
      </w:r>
      <w:r w:rsidRPr="008B071E">
        <w:rPr>
          <w:iCs/>
          <w:kern w:val="2"/>
          <w:lang w:eastAsia="ar-SA"/>
        </w:rPr>
        <w:t>)</w:t>
      </w:r>
      <w:r w:rsidRPr="008B071E">
        <w:rPr>
          <w:i/>
          <w:iCs/>
          <w:kern w:val="2"/>
          <w:lang w:eastAsia="ar-SA"/>
        </w:rPr>
        <w:t xml:space="preserve"> </w:t>
      </w:r>
      <w:r w:rsidRPr="008B071E">
        <w:rPr>
          <w:kern w:val="2"/>
          <w:lang w:eastAsia="ar-SA"/>
        </w:rPr>
        <w:t>(300+90,75).</w:t>
      </w:r>
    </w:p>
    <w:p w:rsidR="006A6615" w:rsidRPr="008B071E" w:rsidRDefault="006A6615" w:rsidP="006A6615">
      <w:pPr>
        <w:ind w:firstLine="720"/>
        <w:jc w:val="both"/>
        <w:rPr>
          <w:rFonts w:cs="Arial"/>
          <w:i/>
          <w:lang w:bidi="lo-LA"/>
        </w:rPr>
      </w:pPr>
      <w:r w:rsidRPr="008B071E">
        <w:rPr>
          <w:rFonts w:cs="Arial"/>
          <w:lang w:bidi="lo-LA"/>
        </w:rPr>
        <w:t xml:space="preserve">Publiskas personas mantas atsavināšanas likuma 3.panta otrā daļa nosaka: </w:t>
      </w:r>
      <w:r w:rsidRPr="008B071E">
        <w:rPr>
          <w:rFonts w:cs="Arial"/>
          <w:i/>
          <w:lang w:bidi="lo-LA"/>
        </w:rPr>
        <w:t>„Publisku personu mantas atsavināšanas pamatveids ir mantas pārdošana izsolē”</w:t>
      </w:r>
      <w:r>
        <w:rPr>
          <w:rFonts w:cs="Arial"/>
          <w:i/>
          <w:lang w:bidi="lo-LA"/>
        </w:rPr>
        <w:t xml:space="preserve">, </w:t>
      </w:r>
      <w:r w:rsidRPr="008B071E">
        <w:rPr>
          <w:rFonts w:cs="Arial"/>
          <w:lang w:bidi="lo-LA"/>
        </w:rPr>
        <w:t>4.panta pirmā daļa nosaka: „</w:t>
      </w:r>
      <w:r w:rsidRPr="008B071E">
        <w:rPr>
          <w:rFonts w:cs="Arial"/>
          <w:i/>
          <w:lang w:bidi="lo-LA"/>
        </w:rPr>
        <w:t>Atvasinātas publiskas personas mantas atsavināšanu var ierosināt, ja tā nav nepieciešama attiecīgai atvasinātai publiskai personai vai tās iestādēm to funkciju nodrošināšanai</w:t>
      </w:r>
      <w:r w:rsidRPr="00655195">
        <w:rPr>
          <w:lang w:bidi="lo-LA"/>
        </w:rPr>
        <w:t>.”,</w:t>
      </w:r>
      <w:r w:rsidRPr="008B071E">
        <w:rPr>
          <w:rFonts w:ascii="Verdana" w:hAnsi="Verdana" w:cs="Arial"/>
          <w:lang w:bidi="lo-LA"/>
        </w:rPr>
        <w:t xml:space="preserve"> </w:t>
      </w:r>
      <w:r w:rsidRPr="008B071E">
        <w:rPr>
          <w:rFonts w:cs="Arial"/>
          <w:lang w:bidi="lo-LA"/>
        </w:rPr>
        <w:t>5.panta pirmā daļa nosaka: „</w:t>
      </w:r>
      <w:r w:rsidRPr="008B071E">
        <w:rPr>
          <w:rFonts w:cs="Arial"/>
          <w:i/>
          <w:lang w:bidi="lo-LA"/>
        </w:rPr>
        <w:t xml:space="preserve">Atļauju atsavināt atvasinātu publisku personu nekustamo īpašumu dod attiecīgās atvasinātās publiskās personas lēmējinstitūcija”, </w:t>
      </w:r>
      <w:r w:rsidRPr="008B071E">
        <w:rPr>
          <w:rFonts w:cs="Arial"/>
          <w:lang w:bidi="lo-LA"/>
        </w:rPr>
        <w:t>un 9.panta otrā daļa nosaka: „</w:t>
      </w:r>
      <w:r w:rsidRPr="008B071E">
        <w:rPr>
          <w:rFonts w:cs="Arial"/>
          <w:i/>
          <w:lang w:bidi="lo-LA"/>
        </w:rPr>
        <w:t>Institūciju, kura organizē atvasinātas publiskas personas nekustamā īpašuma atsavināšanu, nosaka atvasinātas publiskas personas lēmējinstitūcija”.</w:t>
      </w:r>
    </w:p>
    <w:p w:rsidR="006A6615" w:rsidRPr="008B071E" w:rsidRDefault="006A6615" w:rsidP="006A6615">
      <w:pPr>
        <w:ind w:firstLine="720"/>
        <w:jc w:val="both"/>
        <w:rPr>
          <w:rFonts w:cs="Arial"/>
          <w:lang w:bidi="lo-LA"/>
        </w:rPr>
      </w:pPr>
      <w:r w:rsidRPr="008B071E">
        <w:rPr>
          <w:rFonts w:cs="Arial"/>
          <w:lang w:bidi="lo-LA"/>
        </w:rPr>
        <w:t>Pamatojoties uz Publiskas personas mantas atsavināšanas likuma 3.panta otro daļu, 4.panta pirmo daļu, 5.panta pirmo daļu, 9.panta otro daļu un 10.pantu, likuma „Par pašvaldībām” 21.panta piemās daļas 17.punktu:</w:t>
      </w:r>
    </w:p>
    <w:p w:rsidR="006A6615" w:rsidRPr="008B071E" w:rsidRDefault="006A6615" w:rsidP="006A6615">
      <w:pPr>
        <w:ind w:right="5" w:firstLine="720"/>
        <w:jc w:val="both"/>
      </w:pPr>
      <w:r w:rsidRPr="008B071E">
        <w:t xml:space="preserve">1. atsavināt pašvaldības nekustamo īpašumu - </w:t>
      </w:r>
      <w:r w:rsidRPr="008B071E">
        <w:rPr>
          <w:rFonts w:cs="Arial"/>
          <w:lang w:bidi="lo-LA"/>
        </w:rPr>
        <w:t>dzīvokli „Eglītes”-</w:t>
      </w:r>
      <w:r>
        <w:rPr>
          <w:rFonts w:cs="Arial"/>
          <w:lang w:bidi="lo-LA"/>
        </w:rPr>
        <w:t>4</w:t>
      </w:r>
      <w:r w:rsidRPr="008B071E">
        <w:rPr>
          <w:rFonts w:cs="Arial"/>
          <w:lang w:bidi="lo-LA"/>
        </w:rPr>
        <w:t xml:space="preserve">, Irlavas pagastā, Tukuma novadā, </w:t>
      </w:r>
      <w:r w:rsidRPr="008B071E">
        <w:t xml:space="preserve">par nosacīto cenu </w:t>
      </w:r>
      <w:r w:rsidRPr="008B071E">
        <w:rPr>
          <w:kern w:val="2"/>
          <w:lang w:eastAsia="ar-SA"/>
        </w:rPr>
        <w:t xml:space="preserve">390,00 </w:t>
      </w:r>
      <w:proofErr w:type="spellStart"/>
      <w:r w:rsidRPr="008B071E">
        <w:rPr>
          <w:i/>
          <w:kern w:val="2"/>
          <w:lang w:eastAsia="ar-SA"/>
        </w:rPr>
        <w:t>euro</w:t>
      </w:r>
      <w:proofErr w:type="spellEnd"/>
      <w:r w:rsidRPr="008B071E">
        <w:rPr>
          <w:kern w:val="2"/>
          <w:lang w:eastAsia="ar-SA"/>
        </w:rPr>
        <w:t xml:space="preserve"> (trīs simti deviņdesmit </w:t>
      </w:r>
      <w:proofErr w:type="spellStart"/>
      <w:r w:rsidRPr="008B071E">
        <w:rPr>
          <w:i/>
          <w:iCs/>
          <w:kern w:val="2"/>
          <w:lang w:eastAsia="ar-SA"/>
        </w:rPr>
        <w:t>euro</w:t>
      </w:r>
      <w:proofErr w:type="spellEnd"/>
      <w:r w:rsidRPr="008B071E">
        <w:rPr>
          <w:iCs/>
          <w:kern w:val="2"/>
          <w:lang w:eastAsia="ar-SA"/>
        </w:rPr>
        <w:t xml:space="preserve">), </w:t>
      </w:r>
      <w:r w:rsidRPr="008B071E">
        <w:t xml:space="preserve"> pārdodot to izsolē ar augšupejošu soli,</w:t>
      </w:r>
    </w:p>
    <w:p w:rsidR="006A6615" w:rsidRPr="008B071E" w:rsidRDefault="006A6615" w:rsidP="006A6615">
      <w:pPr>
        <w:ind w:firstLine="720"/>
        <w:jc w:val="both"/>
        <w:rPr>
          <w:rFonts w:cs="Arial"/>
          <w:lang w:bidi="lo-LA"/>
        </w:rPr>
      </w:pPr>
      <w:r w:rsidRPr="008B071E">
        <w:rPr>
          <w:rFonts w:cs="Arial"/>
          <w:lang w:bidi="lo-LA"/>
        </w:rPr>
        <w:t xml:space="preserve">2. apstiprināt Nekustamā īpašuma izsoles noteikumus </w:t>
      </w:r>
      <w:proofErr w:type="spellStart"/>
      <w:r w:rsidRPr="008B071E">
        <w:rPr>
          <w:rFonts w:cs="Arial"/>
          <w:lang w:bidi="lo-LA"/>
        </w:rPr>
        <w:t>Nr</w:t>
      </w:r>
      <w:proofErr w:type="spellEnd"/>
      <w:r w:rsidRPr="008B071E">
        <w:rPr>
          <w:rFonts w:cs="Arial"/>
          <w:lang w:bidi="lo-LA"/>
        </w:rPr>
        <w:t>… (pielikumā),</w:t>
      </w:r>
    </w:p>
    <w:p w:rsidR="006A6615" w:rsidRPr="008B071E" w:rsidRDefault="006A6615" w:rsidP="006A6615">
      <w:pPr>
        <w:jc w:val="both"/>
        <w:rPr>
          <w:rFonts w:cs="Arial"/>
          <w:lang w:bidi="lo-LA"/>
        </w:rPr>
      </w:pPr>
      <w:r w:rsidRPr="008B071E">
        <w:rPr>
          <w:rFonts w:cs="Arial"/>
          <w:lang w:bidi="lo-LA"/>
        </w:rPr>
        <w:tab/>
        <w:t>3. izsoli uzdot rīkot Īpašumu apsaimniekošanas un privatizācijas komisijai,</w:t>
      </w:r>
    </w:p>
    <w:p w:rsidR="006A6615" w:rsidRPr="008B071E" w:rsidRDefault="006A6615" w:rsidP="006A6615">
      <w:pPr>
        <w:ind w:firstLine="720"/>
        <w:jc w:val="both"/>
        <w:rPr>
          <w:rFonts w:cs="Arial"/>
          <w:lang w:bidi="lo-LA"/>
        </w:rPr>
      </w:pPr>
      <w:r w:rsidRPr="008B071E">
        <w:rPr>
          <w:rFonts w:cs="Arial"/>
          <w:lang w:bidi="lo-LA"/>
        </w:rPr>
        <w:t xml:space="preserve">4. informāciju par izsoli publicēt laikrakstā „Latvijas Vēstnesis”, Tukuma novada Domes bezmaksas informatīvajā izdevumā „Tukuma Laiks” un pašvaldības tīmekļa vietnē </w:t>
      </w:r>
      <w:hyperlink r:id="rId52" w:history="1">
        <w:r w:rsidRPr="008B071E">
          <w:rPr>
            <w:rFonts w:eastAsia="Calibri" w:cs="Arial"/>
            <w:color w:val="000000"/>
            <w:u w:val="single"/>
            <w:lang w:bidi="lo-LA"/>
          </w:rPr>
          <w:t>www.tukums.lv</w:t>
        </w:r>
      </w:hyperlink>
      <w:r w:rsidRPr="008B071E">
        <w:rPr>
          <w:rFonts w:cs="Arial"/>
          <w:lang w:bidi="lo-LA"/>
        </w:rPr>
        <w:t xml:space="preserve">. </w:t>
      </w:r>
    </w:p>
    <w:p w:rsidR="006A6615" w:rsidRPr="008B071E" w:rsidRDefault="006A6615" w:rsidP="006A6615">
      <w:pPr>
        <w:ind w:firstLine="720"/>
        <w:jc w:val="both"/>
        <w:rPr>
          <w:rFonts w:cs="Arial"/>
          <w:lang w:bidi="lo-LA"/>
        </w:rPr>
      </w:pPr>
      <w:r w:rsidRPr="008B071E">
        <w:rPr>
          <w:rFonts w:cs="Arial"/>
          <w:lang w:bidi="lo-LA"/>
        </w:rPr>
        <w:t xml:space="preserve">5. kontroli par lēmuma izpildi uzdot Domes iekšējai auditorei Lindai </w:t>
      </w:r>
      <w:proofErr w:type="spellStart"/>
      <w:r w:rsidRPr="008B071E">
        <w:rPr>
          <w:rFonts w:cs="Arial"/>
          <w:lang w:bidi="lo-LA"/>
        </w:rPr>
        <w:t>Gruziņai</w:t>
      </w:r>
      <w:proofErr w:type="spellEnd"/>
      <w:r w:rsidRPr="008B071E">
        <w:rPr>
          <w:rFonts w:cs="Arial"/>
          <w:lang w:bidi="lo-LA"/>
        </w:rPr>
        <w:t>.</w:t>
      </w:r>
    </w:p>
    <w:p w:rsidR="006A6615" w:rsidRPr="009D032D" w:rsidRDefault="006A6615" w:rsidP="009D032D">
      <w:pPr>
        <w:ind w:firstLine="720"/>
        <w:jc w:val="both"/>
        <w:rPr>
          <w:rFonts w:cs="Arial"/>
          <w:i/>
          <w:szCs w:val="20"/>
          <w:lang w:bidi="lo-LA"/>
        </w:rPr>
      </w:pPr>
      <w:r w:rsidRPr="008B071E">
        <w:rPr>
          <w:rFonts w:cs="Arial"/>
          <w:i/>
          <w:szCs w:val="20"/>
          <w:lang w:bidi="lo-LA"/>
        </w:rPr>
        <w:t>Lēmumu var pārsūdzēt Administratīvajā rajona tiesā viena mēneša lai</w:t>
      </w:r>
      <w:r w:rsidR="009D032D">
        <w:rPr>
          <w:rFonts w:cs="Arial"/>
          <w:i/>
          <w:szCs w:val="20"/>
          <w:lang w:bidi="lo-LA"/>
        </w:rPr>
        <w:t>kā no tā spēkā stāšanās dienas.</w:t>
      </w:r>
    </w:p>
    <w:p w:rsidR="006A6615" w:rsidRPr="008B071E" w:rsidRDefault="006A6615" w:rsidP="006A6615">
      <w:pPr>
        <w:jc w:val="both"/>
        <w:rPr>
          <w:sz w:val="20"/>
        </w:rPr>
      </w:pPr>
      <w:r w:rsidRPr="008B071E">
        <w:rPr>
          <w:sz w:val="20"/>
        </w:rPr>
        <w:t>Nosūtīt:</w:t>
      </w:r>
    </w:p>
    <w:p w:rsidR="006A6615" w:rsidRPr="008B071E" w:rsidRDefault="006A6615" w:rsidP="006A6615">
      <w:pPr>
        <w:jc w:val="both"/>
        <w:rPr>
          <w:sz w:val="20"/>
        </w:rPr>
      </w:pPr>
      <w:r w:rsidRPr="008B071E">
        <w:rPr>
          <w:sz w:val="20"/>
        </w:rPr>
        <w:t xml:space="preserve">- </w:t>
      </w:r>
      <w:proofErr w:type="spellStart"/>
      <w:r w:rsidRPr="008B071E">
        <w:rPr>
          <w:sz w:val="20"/>
        </w:rPr>
        <w:t>Fin</w:t>
      </w:r>
      <w:proofErr w:type="spellEnd"/>
      <w:r w:rsidRPr="008B071E">
        <w:rPr>
          <w:sz w:val="20"/>
        </w:rPr>
        <w:t xml:space="preserve">. nod., - Īp. nod., - </w:t>
      </w:r>
      <w:proofErr w:type="spellStart"/>
      <w:r w:rsidRPr="008B071E">
        <w:rPr>
          <w:sz w:val="20"/>
        </w:rPr>
        <w:t>Jur</w:t>
      </w:r>
      <w:proofErr w:type="spellEnd"/>
      <w:r w:rsidRPr="008B071E">
        <w:rPr>
          <w:sz w:val="20"/>
        </w:rPr>
        <w:t xml:space="preserve">. nod., - </w:t>
      </w:r>
      <w:proofErr w:type="spellStart"/>
      <w:r w:rsidRPr="008B071E">
        <w:rPr>
          <w:sz w:val="20"/>
        </w:rPr>
        <w:t>L.Gruziņai</w:t>
      </w:r>
      <w:proofErr w:type="spellEnd"/>
    </w:p>
    <w:p w:rsidR="006A6615" w:rsidRPr="008B071E" w:rsidRDefault="006A6615" w:rsidP="006A6615">
      <w:pPr>
        <w:jc w:val="both"/>
        <w:rPr>
          <w:sz w:val="20"/>
          <w:szCs w:val="20"/>
          <w:lang w:val="en-US"/>
        </w:rPr>
      </w:pPr>
      <w:r w:rsidRPr="008B071E">
        <w:rPr>
          <w:sz w:val="20"/>
          <w:szCs w:val="20"/>
          <w:lang w:val="en-US"/>
        </w:rPr>
        <w:t xml:space="preserve">_________________________________ </w:t>
      </w:r>
    </w:p>
    <w:p w:rsidR="006A6615" w:rsidRPr="008B071E" w:rsidRDefault="006A6615" w:rsidP="006A6615">
      <w:pPr>
        <w:jc w:val="both"/>
        <w:rPr>
          <w:sz w:val="20"/>
        </w:rPr>
      </w:pPr>
      <w:proofErr w:type="spellStart"/>
      <w:r w:rsidRPr="008B071E">
        <w:rPr>
          <w:sz w:val="20"/>
          <w:szCs w:val="20"/>
          <w:lang w:val="en-US"/>
        </w:rPr>
        <w:t>Sagatavoja</w:t>
      </w:r>
      <w:proofErr w:type="spellEnd"/>
      <w:r w:rsidRPr="008B071E">
        <w:rPr>
          <w:sz w:val="20"/>
          <w:szCs w:val="20"/>
          <w:lang w:val="en-US"/>
        </w:rPr>
        <w:t xml:space="preserve">: </w:t>
      </w:r>
      <w:proofErr w:type="spellStart"/>
      <w:r w:rsidRPr="008B071E">
        <w:rPr>
          <w:sz w:val="20"/>
          <w:szCs w:val="20"/>
          <w:lang w:val="en-US"/>
        </w:rPr>
        <w:t>Īpašumu</w:t>
      </w:r>
      <w:proofErr w:type="spellEnd"/>
      <w:r w:rsidRPr="008B071E">
        <w:rPr>
          <w:sz w:val="20"/>
          <w:szCs w:val="20"/>
          <w:lang w:val="en-US"/>
        </w:rPr>
        <w:t xml:space="preserve"> nod. (</w:t>
      </w:r>
      <w:proofErr w:type="spellStart"/>
      <w:r w:rsidRPr="008B071E">
        <w:rPr>
          <w:sz w:val="20"/>
          <w:szCs w:val="20"/>
          <w:lang w:val="en-US"/>
        </w:rPr>
        <w:t>D.Šmite</w:t>
      </w:r>
      <w:proofErr w:type="spellEnd"/>
      <w:r w:rsidRPr="008B071E">
        <w:rPr>
          <w:sz w:val="20"/>
          <w:szCs w:val="20"/>
          <w:lang w:val="en-US"/>
        </w:rPr>
        <w:t>)</w:t>
      </w:r>
    </w:p>
    <w:p w:rsidR="006A6615" w:rsidRDefault="006A6615" w:rsidP="006A6615">
      <w:pPr>
        <w:ind w:right="99"/>
        <w:jc w:val="both"/>
        <w:rPr>
          <w:sz w:val="20"/>
          <w:szCs w:val="20"/>
        </w:rPr>
      </w:pPr>
      <w:r w:rsidRPr="008B071E">
        <w:rPr>
          <w:sz w:val="20"/>
          <w:szCs w:val="20"/>
          <w:lang w:eastAsia="ar-SA"/>
        </w:rPr>
        <w:t xml:space="preserve">Izskatīts </w:t>
      </w:r>
      <w:r w:rsidRPr="008B071E">
        <w:rPr>
          <w:sz w:val="20"/>
          <w:szCs w:val="20"/>
        </w:rPr>
        <w:t>Īpašumu apsaimniekošanas un privatizācijas komisijā</w:t>
      </w:r>
    </w:p>
    <w:p w:rsidR="006A6615" w:rsidRPr="004313F1" w:rsidRDefault="004313F1" w:rsidP="004313F1">
      <w:pPr>
        <w:ind w:right="-1"/>
        <w:jc w:val="left"/>
        <w:rPr>
          <w:rFonts w:eastAsia="Calibri"/>
          <w:sz w:val="20"/>
        </w:rPr>
      </w:pPr>
      <w:r>
        <w:rPr>
          <w:rFonts w:eastAsia="Calibri"/>
          <w:sz w:val="20"/>
        </w:rPr>
        <w:t>Izskatīts Finanšu komitejā</w:t>
      </w:r>
    </w:p>
    <w:p w:rsidR="009D032D" w:rsidRDefault="009D032D" w:rsidP="004313F1">
      <w:pPr>
        <w:ind w:left="5760" w:firstLine="720"/>
        <w:contextualSpacing/>
        <w:jc w:val="both"/>
        <w:rPr>
          <w:sz w:val="20"/>
          <w:szCs w:val="20"/>
        </w:rPr>
      </w:pPr>
    </w:p>
    <w:p w:rsidR="006A6615" w:rsidRPr="008B071E" w:rsidRDefault="006A6615" w:rsidP="004313F1">
      <w:pPr>
        <w:ind w:left="5760" w:firstLine="720"/>
        <w:contextualSpacing/>
        <w:jc w:val="both"/>
        <w:rPr>
          <w:sz w:val="20"/>
          <w:szCs w:val="20"/>
        </w:rPr>
      </w:pPr>
      <w:r w:rsidRPr="008B071E">
        <w:rPr>
          <w:sz w:val="20"/>
          <w:szCs w:val="20"/>
        </w:rPr>
        <w:t xml:space="preserve">APSTIPRINĀTI </w:t>
      </w:r>
    </w:p>
    <w:p w:rsidR="006A6615" w:rsidRPr="008B071E" w:rsidRDefault="006A6615" w:rsidP="006A6615">
      <w:pPr>
        <w:ind w:left="5760" w:firstLine="720"/>
        <w:contextualSpacing/>
        <w:jc w:val="both"/>
        <w:rPr>
          <w:sz w:val="20"/>
          <w:szCs w:val="20"/>
        </w:rPr>
      </w:pPr>
      <w:r w:rsidRPr="008B071E">
        <w:rPr>
          <w:sz w:val="20"/>
          <w:szCs w:val="20"/>
        </w:rPr>
        <w:lastRenderedPageBreak/>
        <w:t>ar Tukuma novada Domes 22.09.2016.</w:t>
      </w:r>
    </w:p>
    <w:p w:rsidR="006A6615" w:rsidRPr="008B071E" w:rsidRDefault="006A6615" w:rsidP="006A6615">
      <w:pPr>
        <w:ind w:left="5760" w:firstLine="720"/>
        <w:contextualSpacing/>
        <w:jc w:val="both"/>
        <w:rPr>
          <w:sz w:val="20"/>
          <w:szCs w:val="20"/>
        </w:rPr>
      </w:pPr>
      <w:r w:rsidRPr="008B071E">
        <w:rPr>
          <w:sz w:val="20"/>
          <w:szCs w:val="20"/>
        </w:rPr>
        <w:t xml:space="preserve">lēmumu (prot. </w:t>
      </w:r>
      <w:proofErr w:type="spellStart"/>
      <w:r w:rsidRPr="008B071E">
        <w:rPr>
          <w:sz w:val="20"/>
          <w:szCs w:val="20"/>
        </w:rPr>
        <w:t>Nr</w:t>
      </w:r>
      <w:proofErr w:type="spellEnd"/>
      <w:r w:rsidRPr="008B071E">
        <w:rPr>
          <w:sz w:val="20"/>
          <w:szCs w:val="20"/>
        </w:rPr>
        <w:t>…, ….§.)</w:t>
      </w:r>
    </w:p>
    <w:p w:rsidR="006A6615" w:rsidRPr="008B071E" w:rsidRDefault="006A6615" w:rsidP="006A6615">
      <w:pPr>
        <w:jc w:val="center"/>
        <w:rPr>
          <w:b/>
        </w:rPr>
      </w:pPr>
    </w:p>
    <w:p w:rsidR="006A6615" w:rsidRPr="008B071E" w:rsidRDefault="006A6615" w:rsidP="006A6615">
      <w:pPr>
        <w:jc w:val="center"/>
        <w:rPr>
          <w:b/>
        </w:rPr>
      </w:pPr>
      <w:r w:rsidRPr="008B071E">
        <w:rPr>
          <w:b/>
        </w:rPr>
        <w:t>IZSOLES NOTEIKUMI</w:t>
      </w:r>
    </w:p>
    <w:p w:rsidR="006A6615" w:rsidRPr="008B071E" w:rsidRDefault="006A6615" w:rsidP="006A6615">
      <w:pPr>
        <w:jc w:val="center"/>
      </w:pPr>
      <w:r w:rsidRPr="008B071E">
        <w:t>Tukumā</w:t>
      </w:r>
    </w:p>
    <w:p w:rsidR="006A6615" w:rsidRPr="008B071E" w:rsidRDefault="006A6615" w:rsidP="006A6615">
      <w:pPr>
        <w:jc w:val="both"/>
      </w:pPr>
      <w:r w:rsidRPr="008B071E">
        <w:t>2016.gada 22.septembrī</w:t>
      </w:r>
      <w:r w:rsidRPr="008B071E">
        <w:tab/>
      </w:r>
      <w:r w:rsidRPr="008B071E">
        <w:tab/>
      </w:r>
      <w:r w:rsidRPr="008B071E">
        <w:tab/>
      </w:r>
      <w:r w:rsidRPr="008B071E">
        <w:tab/>
      </w:r>
      <w:r w:rsidRPr="008B071E">
        <w:tab/>
      </w:r>
      <w:r w:rsidRPr="008B071E">
        <w:tab/>
        <w:t xml:space="preserve">                                  </w:t>
      </w:r>
      <w:proofErr w:type="spellStart"/>
      <w:r w:rsidRPr="008B071E">
        <w:rPr>
          <w:b/>
        </w:rPr>
        <w:t>Nr</w:t>
      </w:r>
      <w:proofErr w:type="spellEnd"/>
      <w:r w:rsidRPr="008B071E">
        <w:rPr>
          <w:b/>
        </w:rPr>
        <w:t>….</w:t>
      </w:r>
      <w:r w:rsidRPr="008B071E">
        <w:t xml:space="preserve"> </w:t>
      </w:r>
    </w:p>
    <w:p w:rsidR="006A6615" w:rsidRPr="008B071E" w:rsidRDefault="006A6615" w:rsidP="006A6615">
      <w:r w:rsidRPr="008B071E">
        <w:tab/>
        <w:t>(</w:t>
      </w:r>
      <w:proofErr w:type="spellStart"/>
      <w:r w:rsidRPr="008B071E">
        <w:t>prot.Nr</w:t>
      </w:r>
      <w:proofErr w:type="spellEnd"/>
      <w:r w:rsidRPr="008B071E">
        <w:t>…, ….§.)</w:t>
      </w:r>
    </w:p>
    <w:p w:rsidR="006A6615" w:rsidRPr="008B071E" w:rsidRDefault="006A6615" w:rsidP="006A6615">
      <w:pPr>
        <w:tabs>
          <w:tab w:val="left" w:pos="1560"/>
        </w:tabs>
        <w:jc w:val="both"/>
        <w:rPr>
          <w:b/>
        </w:rPr>
      </w:pPr>
      <w:r w:rsidRPr="008B071E">
        <w:rPr>
          <w:b/>
        </w:rPr>
        <w:t xml:space="preserve">Par pašvaldības nekustamā īpašuma - dzīvokļa </w:t>
      </w:r>
    </w:p>
    <w:p w:rsidR="006A6615" w:rsidRPr="008B071E" w:rsidRDefault="006A6615" w:rsidP="006A6615">
      <w:pPr>
        <w:tabs>
          <w:tab w:val="left" w:pos="1560"/>
        </w:tabs>
        <w:jc w:val="both"/>
        <w:rPr>
          <w:b/>
        </w:rPr>
      </w:pPr>
      <w:r w:rsidRPr="008B071E">
        <w:rPr>
          <w:b/>
        </w:rPr>
        <w:t xml:space="preserve">“Eglītes”-4, Irlavas pagastā, Tukuma novadā, </w:t>
      </w:r>
    </w:p>
    <w:p w:rsidR="006A6615" w:rsidRPr="008B071E" w:rsidRDefault="006A6615" w:rsidP="006A6615">
      <w:pPr>
        <w:tabs>
          <w:tab w:val="left" w:pos="1560"/>
        </w:tabs>
        <w:jc w:val="both"/>
        <w:rPr>
          <w:b/>
        </w:rPr>
      </w:pPr>
      <w:r w:rsidRPr="008B071E">
        <w:rPr>
          <w:b/>
        </w:rPr>
        <w:t xml:space="preserve">izsoli </w:t>
      </w:r>
    </w:p>
    <w:p w:rsidR="006A6615" w:rsidRPr="008B071E" w:rsidRDefault="006A6615" w:rsidP="006A6615">
      <w:pPr>
        <w:tabs>
          <w:tab w:val="left" w:pos="1560"/>
        </w:tabs>
        <w:jc w:val="both"/>
        <w:rPr>
          <w:b/>
        </w:rPr>
      </w:pPr>
    </w:p>
    <w:p w:rsidR="006A6615" w:rsidRPr="008B071E" w:rsidRDefault="006A6615" w:rsidP="006A6615">
      <w:pPr>
        <w:jc w:val="center"/>
        <w:rPr>
          <w:b/>
        </w:rPr>
      </w:pPr>
      <w:r w:rsidRPr="008B071E">
        <w:rPr>
          <w:b/>
        </w:rPr>
        <w:t>I. Vispārīgie jautājumi</w:t>
      </w:r>
    </w:p>
    <w:p w:rsidR="006A6615" w:rsidRPr="008B071E" w:rsidRDefault="006A6615" w:rsidP="006A6615">
      <w:pPr>
        <w:tabs>
          <w:tab w:val="left" w:pos="3969"/>
        </w:tabs>
        <w:ind w:firstLine="426"/>
        <w:jc w:val="both"/>
      </w:pPr>
      <w:r w:rsidRPr="008B071E">
        <w:t xml:space="preserve">1. </w:t>
      </w:r>
      <w:r w:rsidRPr="008B071E">
        <w:rPr>
          <w:color w:val="000000"/>
        </w:rPr>
        <w:t xml:space="preserve">Izsoles pamatojums – Tukuma novada Domes 2016.gada 22.septembra lēmums „Par pašvaldības nekustamā īpašuma - dzīvokļa “Eglītes”-4, Irlavas pagastā, Tukuma novadā, atsavināšanu un izsoles noteikumu apstiprināšanu” </w:t>
      </w:r>
      <w:r w:rsidRPr="008B071E">
        <w:t xml:space="preserve">(prot. </w:t>
      </w:r>
      <w:proofErr w:type="spellStart"/>
      <w:r w:rsidRPr="008B071E">
        <w:t>Nr</w:t>
      </w:r>
      <w:proofErr w:type="spellEnd"/>
      <w:r w:rsidRPr="008B071E">
        <w:t>…, ….§.).</w:t>
      </w:r>
      <w:r w:rsidRPr="008B071E">
        <w:rPr>
          <w:color w:val="000000"/>
        </w:rPr>
        <w:t xml:space="preserve"> </w:t>
      </w:r>
    </w:p>
    <w:p w:rsidR="006A6615" w:rsidRPr="008B071E" w:rsidRDefault="006A6615" w:rsidP="006A6615">
      <w:pPr>
        <w:ind w:firstLine="426"/>
        <w:jc w:val="both"/>
        <w:rPr>
          <w:color w:val="000000"/>
        </w:rPr>
      </w:pPr>
      <w:r w:rsidRPr="008B071E">
        <w:rPr>
          <w:color w:val="000000"/>
        </w:rPr>
        <w:t xml:space="preserve">2. Izsoles rīkotājs – Tukuma novada Domes </w:t>
      </w:r>
      <w:r w:rsidRPr="008B071E">
        <w:t>Īpašumu apsaimniekošanas un privatizācijas komisija, Talsu ielā 4, Tukumā, Tukuma novadā, LV-3101</w:t>
      </w:r>
      <w:r w:rsidRPr="008B071E">
        <w:rPr>
          <w:color w:val="000000"/>
        </w:rPr>
        <w:t>.</w:t>
      </w:r>
    </w:p>
    <w:p w:rsidR="006A6615" w:rsidRPr="008B071E" w:rsidRDefault="006A6615" w:rsidP="006A6615">
      <w:pPr>
        <w:ind w:firstLine="426"/>
        <w:jc w:val="both"/>
        <w:rPr>
          <w:color w:val="000000"/>
        </w:rPr>
      </w:pPr>
      <w:r w:rsidRPr="008B071E">
        <w:rPr>
          <w:color w:val="000000"/>
        </w:rPr>
        <w:t>3. Izsoles mērķis – atsavināt nekustamo īpašumu – dzīvokli “Eglītes”-4, Irlavas pagastā, Tukuma novadā (turpmāk – nekustamais īpašums), un nodot to Pircēja īpašumā.</w:t>
      </w:r>
    </w:p>
    <w:p w:rsidR="006A6615" w:rsidRPr="008B071E" w:rsidRDefault="006A6615" w:rsidP="006A6615">
      <w:pPr>
        <w:ind w:firstLine="426"/>
        <w:jc w:val="both"/>
        <w:rPr>
          <w:color w:val="000000"/>
        </w:rPr>
      </w:pPr>
      <w:r w:rsidRPr="008B071E">
        <w:rPr>
          <w:color w:val="000000"/>
        </w:rPr>
        <w:t xml:space="preserve">4. Par piedalīšanos izsolē dalībnieks maksā dalības maksu – 10,00 </w:t>
      </w:r>
      <w:proofErr w:type="spellStart"/>
      <w:r w:rsidRPr="008B071E">
        <w:rPr>
          <w:i/>
          <w:color w:val="000000"/>
        </w:rPr>
        <w:t>euro</w:t>
      </w:r>
      <w:proofErr w:type="spellEnd"/>
      <w:r w:rsidRPr="008B071E">
        <w:rPr>
          <w:color w:val="000000"/>
        </w:rPr>
        <w:t xml:space="preserve"> (desmit </w:t>
      </w:r>
      <w:proofErr w:type="spellStart"/>
      <w:r w:rsidRPr="008B071E">
        <w:rPr>
          <w:i/>
          <w:color w:val="000000"/>
        </w:rPr>
        <w:t>euro</w:t>
      </w:r>
      <w:proofErr w:type="spellEnd"/>
      <w:r w:rsidRPr="008B071E">
        <w:rPr>
          <w:color w:val="000000"/>
        </w:rPr>
        <w:t xml:space="preserve">). </w:t>
      </w:r>
    </w:p>
    <w:p w:rsidR="006A6615" w:rsidRPr="008B071E" w:rsidRDefault="006A6615" w:rsidP="006A6615">
      <w:pPr>
        <w:ind w:firstLine="426"/>
        <w:jc w:val="both"/>
        <w:rPr>
          <w:color w:val="000000"/>
        </w:rPr>
      </w:pPr>
      <w:r w:rsidRPr="008B071E">
        <w:rPr>
          <w:color w:val="000000"/>
        </w:rPr>
        <w:t xml:space="preserve">5. Papildus dalības maksai dalībnieks maksā nodrošinājumu 39,00 (trīsdesmit deviņi </w:t>
      </w:r>
      <w:proofErr w:type="spellStart"/>
      <w:r w:rsidRPr="008B071E">
        <w:rPr>
          <w:i/>
          <w:color w:val="000000"/>
        </w:rPr>
        <w:t>euro</w:t>
      </w:r>
      <w:proofErr w:type="spellEnd"/>
      <w:r w:rsidRPr="008B071E">
        <w:rPr>
          <w:color w:val="000000"/>
        </w:rPr>
        <w:t>).</w:t>
      </w:r>
    </w:p>
    <w:p w:rsidR="006A6615" w:rsidRPr="008B071E" w:rsidRDefault="006A6615" w:rsidP="006A6615">
      <w:pPr>
        <w:ind w:firstLine="426"/>
        <w:jc w:val="both"/>
        <w:rPr>
          <w:color w:val="000000"/>
        </w:rPr>
      </w:pPr>
      <w:r w:rsidRPr="008B071E">
        <w:rPr>
          <w:color w:val="000000"/>
        </w:rPr>
        <w:t xml:space="preserve">6. Visi maksājumi ir veicami </w:t>
      </w:r>
      <w:proofErr w:type="spellStart"/>
      <w:r w:rsidRPr="008B071E">
        <w:rPr>
          <w:i/>
          <w:color w:val="000000"/>
        </w:rPr>
        <w:t>euro</w:t>
      </w:r>
      <w:proofErr w:type="spellEnd"/>
      <w:r w:rsidRPr="008B071E">
        <w:rPr>
          <w:i/>
          <w:color w:val="000000"/>
        </w:rPr>
        <w:t>.</w:t>
      </w:r>
      <w:r w:rsidRPr="008B071E">
        <w:rPr>
          <w:color w:val="000000"/>
        </w:rPr>
        <w:t xml:space="preserve"> </w:t>
      </w:r>
    </w:p>
    <w:p w:rsidR="006A6615" w:rsidRPr="008B071E" w:rsidRDefault="006A6615" w:rsidP="006A6615">
      <w:pPr>
        <w:ind w:firstLine="426"/>
        <w:jc w:val="both"/>
        <w:rPr>
          <w:color w:val="000000"/>
        </w:rPr>
      </w:pPr>
      <w:r w:rsidRPr="008B071E">
        <w:rPr>
          <w:color w:val="000000"/>
        </w:rPr>
        <w:t>7. Maksājumi ir veicami Tukuma novada Domes, reģistrācijas Nr.90000050975, AS „</w:t>
      </w:r>
      <w:proofErr w:type="spellStart"/>
      <w:r w:rsidRPr="008B071E">
        <w:rPr>
          <w:color w:val="000000"/>
        </w:rPr>
        <w:t>Swedbank</w:t>
      </w:r>
      <w:proofErr w:type="spellEnd"/>
      <w:r w:rsidRPr="008B071E">
        <w:rPr>
          <w:color w:val="000000"/>
        </w:rPr>
        <w:t>” norēķinu kontā: LV17HABA0001402040731, kods: HABALV22.</w:t>
      </w:r>
    </w:p>
    <w:p w:rsidR="006A6615" w:rsidRPr="008B071E" w:rsidRDefault="006A6615" w:rsidP="006A6615">
      <w:pPr>
        <w:ind w:firstLine="684"/>
        <w:jc w:val="center"/>
        <w:rPr>
          <w:b/>
        </w:rPr>
      </w:pPr>
    </w:p>
    <w:p w:rsidR="006A6615" w:rsidRPr="008B071E" w:rsidRDefault="006A6615" w:rsidP="006A6615">
      <w:pPr>
        <w:ind w:firstLine="684"/>
        <w:jc w:val="center"/>
        <w:rPr>
          <w:b/>
        </w:rPr>
      </w:pPr>
      <w:r w:rsidRPr="008B071E">
        <w:rPr>
          <w:b/>
        </w:rPr>
        <w:t>II. Informācija par nekustamo īpašumu</w:t>
      </w:r>
    </w:p>
    <w:p w:rsidR="006A6615" w:rsidRPr="008B071E" w:rsidRDefault="006A6615" w:rsidP="006A6615">
      <w:pPr>
        <w:ind w:firstLine="426"/>
        <w:jc w:val="both"/>
      </w:pPr>
      <w:r w:rsidRPr="008B071E">
        <w:t>8. Informācija par nekustamo īpašumu:</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822"/>
        <w:gridCol w:w="6264"/>
      </w:tblGrid>
      <w:tr w:rsidR="006A6615" w:rsidRPr="008B071E" w:rsidTr="003D351D">
        <w:tc>
          <w:tcPr>
            <w:tcW w:w="576" w:type="dxa"/>
            <w:tcBorders>
              <w:top w:val="single" w:sz="4" w:space="0" w:color="auto"/>
              <w:left w:val="single" w:sz="4" w:space="0" w:color="auto"/>
              <w:bottom w:val="single" w:sz="4" w:space="0" w:color="auto"/>
              <w:right w:val="single" w:sz="4" w:space="0" w:color="auto"/>
            </w:tcBorders>
            <w:hideMark/>
          </w:tcPr>
          <w:p w:rsidR="006A6615" w:rsidRPr="008B071E" w:rsidRDefault="006A6615" w:rsidP="003D351D">
            <w:pPr>
              <w:spacing w:line="276" w:lineRule="auto"/>
            </w:pPr>
            <w:r w:rsidRPr="008B071E">
              <w:t>8.1.</w:t>
            </w:r>
          </w:p>
        </w:tc>
        <w:tc>
          <w:tcPr>
            <w:tcW w:w="2874" w:type="dxa"/>
            <w:tcBorders>
              <w:top w:val="single" w:sz="4" w:space="0" w:color="auto"/>
              <w:left w:val="single" w:sz="4" w:space="0" w:color="auto"/>
              <w:bottom w:val="single" w:sz="4" w:space="0" w:color="auto"/>
              <w:right w:val="single" w:sz="4" w:space="0" w:color="auto"/>
            </w:tcBorders>
            <w:hideMark/>
          </w:tcPr>
          <w:p w:rsidR="006A6615" w:rsidRPr="008B071E" w:rsidRDefault="006A6615" w:rsidP="003D351D">
            <w:pPr>
              <w:spacing w:line="276" w:lineRule="auto"/>
            </w:pPr>
            <w:r w:rsidRPr="008B071E">
              <w:t>Nekustamā īpašuma adrese</w:t>
            </w:r>
          </w:p>
        </w:tc>
        <w:tc>
          <w:tcPr>
            <w:tcW w:w="6438" w:type="dxa"/>
            <w:tcBorders>
              <w:top w:val="single" w:sz="4" w:space="0" w:color="auto"/>
              <w:left w:val="single" w:sz="4" w:space="0" w:color="auto"/>
              <w:bottom w:val="single" w:sz="4" w:space="0" w:color="auto"/>
              <w:right w:val="single" w:sz="4" w:space="0" w:color="auto"/>
            </w:tcBorders>
            <w:hideMark/>
          </w:tcPr>
          <w:p w:rsidR="006A6615" w:rsidRPr="008B071E" w:rsidRDefault="006A6615" w:rsidP="003D351D">
            <w:pPr>
              <w:spacing w:line="276" w:lineRule="auto"/>
              <w:rPr>
                <w:b/>
              </w:rPr>
            </w:pPr>
            <w:r w:rsidRPr="008B071E">
              <w:rPr>
                <w:color w:val="000000"/>
              </w:rPr>
              <w:t>“Eglītes”-4, Irlavas pagastā, Tukuma novadā</w:t>
            </w:r>
          </w:p>
        </w:tc>
      </w:tr>
      <w:tr w:rsidR="006A6615" w:rsidRPr="008B071E" w:rsidTr="003D351D">
        <w:tc>
          <w:tcPr>
            <w:tcW w:w="576" w:type="dxa"/>
            <w:tcBorders>
              <w:top w:val="single" w:sz="4" w:space="0" w:color="auto"/>
              <w:left w:val="single" w:sz="4" w:space="0" w:color="auto"/>
              <w:bottom w:val="single" w:sz="4" w:space="0" w:color="auto"/>
              <w:right w:val="single" w:sz="4" w:space="0" w:color="auto"/>
            </w:tcBorders>
            <w:hideMark/>
          </w:tcPr>
          <w:p w:rsidR="006A6615" w:rsidRPr="008B071E" w:rsidRDefault="006A6615" w:rsidP="003D351D">
            <w:pPr>
              <w:spacing w:line="276" w:lineRule="auto"/>
            </w:pPr>
            <w:r w:rsidRPr="008B071E">
              <w:t>8.2.</w:t>
            </w:r>
          </w:p>
        </w:tc>
        <w:tc>
          <w:tcPr>
            <w:tcW w:w="2874" w:type="dxa"/>
            <w:tcBorders>
              <w:top w:val="single" w:sz="4" w:space="0" w:color="auto"/>
              <w:left w:val="single" w:sz="4" w:space="0" w:color="auto"/>
              <w:bottom w:val="single" w:sz="4" w:space="0" w:color="auto"/>
              <w:right w:val="single" w:sz="4" w:space="0" w:color="auto"/>
            </w:tcBorders>
            <w:hideMark/>
          </w:tcPr>
          <w:p w:rsidR="006A6615" w:rsidRPr="008B071E" w:rsidRDefault="006A6615" w:rsidP="003D351D">
            <w:pPr>
              <w:spacing w:line="276" w:lineRule="auto"/>
            </w:pPr>
            <w:r w:rsidRPr="008B071E">
              <w:t>Kadastra numurs</w:t>
            </w:r>
          </w:p>
        </w:tc>
        <w:tc>
          <w:tcPr>
            <w:tcW w:w="6438" w:type="dxa"/>
            <w:tcBorders>
              <w:top w:val="single" w:sz="4" w:space="0" w:color="auto"/>
              <w:left w:val="single" w:sz="4" w:space="0" w:color="auto"/>
              <w:bottom w:val="single" w:sz="4" w:space="0" w:color="auto"/>
              <w:right w:val="single" w:sz="4" w:space="0" w:color="auto"/>
            </w:tcBorders>
            <w:hideMark/>
          </w:tcPr>
          <w:p w:rsidR="006A6615" w:rsidRPr="008B071E" w:rsidRDefault="006A6615" w:rsidP="003D351D">
            <w:pPr>
              <w:spacing w:line="276" w:lineRule="auto"/>
            </w:pPr>
            <w:r w:rsidRPr="008B071E">
              <w:t>90549000163</w:t>
            </w:r>
          </w:p>
        </w:tc>
      </w:tr>
      <w:tr w:rsidR="006A6615" w:rsidRPr="008B071E" w:rsidTr="003D351D">
        <w:tc>
          <w:tcPr>
            <w:tcW w:w="576" w:type="dxa"/>
            <w:tcBorders>
              <w:top w:val="single" w:sz="4" w:space="0" w:color="auto"/>
              <w:left w:val="single" w:sz="4" w:space="0" w:color="auto"/>
              <w:bottom w:val="single" w:sz="4" w:space="0" w:color="auto"/>
              <w:right w:val="single" w:sz="4" w:space="0" w:color="auto"/>
            </w:tcBorders>
            <w:hideMark/>
          </w:tcPr>
          <w:p w:rsidR="006A6615" w:rsidRPr="008B071E" w:rsidRDefault="006A6615" w:rsidP="003D351D">
            <w:pPr>
              <w:spacing w:line="276" w:lineRule="auto"/>
            </w:pPr>
            <w:r w:rsidRPr="008B071E">
              <w:t>8.3.</w:t>
            </w:r>
          </w:p>
        </w:tc>
        <w:tc>
          <w:tcPr>
            <w:tcW w:w="2874" w:type="dxa"/>
            <w:tcBorders>
              <w:top w:val="single" w:sz="4" w:space="0" w:color="auto"/>
              <w:left w:val="single" w:sz="4" w:space="0" w:color="auto"/>
              <w:bottom w:val="single" w:sz="4" w:space="0" w:color="auto"/>
              <w:right w:val="single" w:sz="4" w:space="0" w:color="auto"/>
            </w:tcBorders>
            <w:hideMark/>
          </w:tcPr>
          <w:p w:rsidR="006A6615" w:rsidRPr="008B071E" w:rsidRDefault="006A6615" w:rsidP="003D351D">
            <w:pPr>
              <w:spacing w:line="276" w:lineRule="auto"/>
            </w:pPr>
            <w:r w:rsidRPr="008B071E">
              <w:t>Nekustamā īpašuma sastāvs</w:t>
            </w:r>
          </w:p>
        </w:tc>
        <w:tc>
          <w:tcPr>
            <w:tcW w:w="6438" w:type="dxa"/>
            <w:tcBorders>
              <w:top w:val="single" w:sz="4" w:space="0" w:color="auto"/>
              <w:left w:val="single" w:sz="4" w:space="0" w:color="auto"/>
              <w:bottom w:val="single" w:sz="4" w:space="0" w:color="auto"/>
              <w:right w:val="single" w:sz="4" w:space="0" w:color="auto"/>
            </w:tcBorders>
            <w:hideMark/>
          </w:tcPr>
          <w:p w:rsidR="006A6615" w:rsidRPr="008B071E" w:rsidRDefault="006A6615" w:rsidP="003D351D">
            <w:pPr>
              <w:tabs>
                <w:tab w:val="left" w:pos="709"/>
              </w:tabs>
              <w:jc w:val="both"/>
              <w:rPr>
                <w:b/>
              </w:rPr>
            </w:pPr>
            <w:r w:rsidRPr="008B071E">
              <w:t>dzīvoklis Nr.4, ar kopējo platību 27,2 m</w:t>
            </w:r>
            <w:r w:rsidRPr="008B071E">
              <w:rPr>
                <w:vertAlign w:val="superscript"/>
              </w:rPr>
              <w:t>2</w:t>
            </w:r>
            <w:r w:rsidRPr="008B071E">
              <w:t xml:space="preserve"> ir 1-istabu dzīvoklis, kurš atrodas pirmskara laika 2-stāvu ēkas 2.stāvā, kopīpašuma 2720/22710  domājamā daļa no būves un zemes un palīgēkas - pagraba (kadastra apzīmējums 9054 002 0241 002).</w:t>
            </w:r>
          </w:p>
        </w:tc>
      </w:tr>
      <w:tr w:rsidR="006A6615" w:rsidRPr="008B071E" w:rsidTr="003D351D">
        <w:tc>
          <w:tcPr>
            <w:tcW w:w="576" w:type="dxa"/>
            <w:tcBorders>
              <w:top w:val="single" w:sz="4" w:space="0" w:color="auto"/>
              <w:left w:val="single" w:sz="4" w:space="0" w:color="auto"/>
              <w:bottom w:val="single" w:sz="4" w:space="0" w:color="auto"/>
              <w:right w:val="single" w:sz="4" w:space="0" w:color="auto"/>
            </w:tcBorders>
            <w:hideMark/>
          </w:tcPr>
          <w:p w:rsidR="006A6615" w:rsidRPr="008B071E" w:rsidRDefault="006A6615" w:rsidP="003D351D">
            <w:pPr>
              <w:spacing w:line="276" w:lineRule="auto"/>
            </w:pPr>
            <w:r w:rsidRPr="008B071E">
              <w:t xml:space="preserve">8.4. </w:t>
            </w:r>
          </w:p>
        </w:tc>
        <w:tc>
          <w:tcPr>
            <w:tcW w:w="2874" w:type="dxa"/>
            <w:tcBorders>
              <w:top w:val="single" w:sz="4" w:space="0" w:color="auto"/>
              <w:left w:val="single" w:sz="4" w:space="0" w:color="auto"/>
              <w:bottom w:val="single" w:sz="4" w:space="0" w:color="auto"/>
              <w:right w:val="single" w:sz="4" w:space="0" w:color="auto"/>
            </w:tcBorders>
            <w:hideMark/>
          </w:tcPr>
          <w:p w:rsidR="006A6615" w:rsidRPr="008B071E" w:rsidRDefault="006A6615" w:rsidP="003D351D">
            <w:pPr>
              <w:spacing w:line="276" w:lineRule="auto"/>
            </w:pPr>
            <w:r w:rsidRPr="008B071E">
              <w:t>Īpašnieks</w:t>
            </w:r>
          </w:p>
        </w:tc>
        <w:tc>
          <w:tcPr>
            <w:tcW w:w="6438" w:type="dxa"/>
            <w:tcBorders>
              <w:top w:val="single" w:sz="4" w:space="0" w:color="auto"/>
              <w:left w:val="single" w:sz="4" w:space="0" w:color="auto"/>
              <w:bottom w:val="single" w:sz="4" w:space="0" w:color="auto"/>
              <w:right w:val="single" w:sz="4" w:space="0" w:color="auto"/>
            </w:tcBorders>
            <w:hideMark/>
          </w:tcPr>
          <w:p w:rsidR="006A6615" w:rsidRPr="008B071E" w:rsidRDefault="006A6615" w:rsidP="003D351D">
            <w:pPr>
              <w:spacing w:line="276" w:lineRule="auto"/>
            </w:pPr>
            <w:r w:rsidRPr="008B071E">
              <w:t xml:space="preserve">Tukuma novada Dome  </w:t>
            </w:r>
          </w:p>
        </w:tc>
      </w:tr>
      <w:tr w:rsidR="006A6615" w:rsidRPr="008B071E" w:rsidTr="003D351D">
        <w:tc>
          <w:tcPr>
            <w:tcW w:w="576" w:type="dxa"/>
            <w:tcBorders>
              <w:top w:val="single" w:sz="4" w:space="0" w:color="auto"/>
              <w:left w:val="single" w:sz="4" w:space="0" w:color="auto"/>
              <w:bottom w:val="single" w:sz="4" w:space="0" w:color="auto"/>
              <w:right w:val="single" w:sz="4" w:space="0" w:color="auto"/>
            </w:tcBorders>
            <w:hideMark/>
          </w:tcPr>
          <w:p w:rsidR="006A6615" w:rsidRPr="008B071E" w:rsidRDefault="006A6615" w:rsidP="003D351D">
            <w:pPr>
              <w:spacing w:line="276" w:lineRule="auto"/>
            </w:pPr>
            <w:r w:rsidRPr="008B071E">
              <w:t>8.5.</w:t>
            </w:r>
          </w:p>
        </w:tc>
        <w:tc>
          <w:tcPr>
            <w:tcW w:w="2874" w:type="dxa"/>
            <w:tcBorders>
              <w:top w:val="single" w:sz="4" w:space="0" w:color="auto"/>
              <w:left w:val="single" w:sz="4" w:space="0" w:color="auto"/>
              <w:bottom w:val="single" w:sz="4" w:space="0" w:color="auto"/>
              <w:right w:val="single" w:sz="4" w:space="0" w:color="auto"/>
            </w:tcBorders>
            <w:hideMark/>
          </w:tcPr>
          <w:p w:rsidR="006A6615" w:rsidRPr="008B071E" w:rsidRDefault="006A6615" w:rsidP="003D351D">
            <w:pPr>
              <w:spacing w:line="276" w:lineRule="auto"/>
            </w:pPr>
            <w:r w:rsidRPr="008B071E">
              <w:t>Telpu iekšējās apdares raksturojums</w:t>
            </w:r>
          </w:p>
        </w:tc>
        <w:tc>
          <w:tcPr>
            <w:tcW w:w="6438" w:type="dxa"/>
            <w:tcBorders>
              <w:top w:val="single" w:sz="4" w:space="0" w:color="auto"/>
              <w:left w:val="single" w:sz="4" w:space="0" w:color="auto"/>
              <w:bottom w:val="single" w:sz="4" w:space="0" w:color="auto"/>
              <w:right w:val="single" w:sz="4" w:space="0" w:color="auto"/>
            </w:tcBorders>
            <w:hideMark/>
          </w:tcPr>
          <w:p w:rsidR="006A6615" w:rsidRPr="008B071E" w:rsidRDefault="006A6615" w:rsidP="006A6615">
            <w:pPr>
              <w:numPr>
                <w:ilvl w:val="0"/>
                <w:numId w:val="13"/>
              </w:numPr>
              <w:spacing w:line="276" w:lineRule="auto"/>
              <w:ind w:left="270" w:hanging="270"/>
              <w:jc w:val="both"/>
            </w:pPr>
            <w:r w:rsidRPr="008B071E">
              <w:t>apdzīvojama virtuve, platība – 25,0 m</w:t>
            </w:r>
            <w:r w:rsidRPr="008B071E">
              <w:rPr>
                <w:vertAlign w:val="superscript"/>
              </w:rPr>
              <w:t>2</w:t>
            </w:r>
            <w:r w:rsidRPr="008B071E">
              <w:t>, griesti-krāsoti, sienas-tapetes, krāsotas, grīdas-koka dēļi, durvis-koka, logi-koka, stāvoklis- apmierinošs, slikts;</w:t>
            </w:r>
          </w:p>
          <w:p w:rsidR="006A6615" w:rsidRPr="008B071E" w:rsidRDefault="006A6615" w:rsidP="006A6615">
            <w:pPr>
              <w:numPr>
                <w:ilvl w:val="0"/>
                <w:numId w:val="13"/>
              </w:numPr>
              <w:spacing w:line="276" w:lineRule="auto"/>
              <w:ind w:left="270" w:hanging="270"/>
              <w:jc w:val="both"/>
            </w:pPr>
            <w:r w:rsidRPr="008B071E">
              <w:t>priekštelpa, platība – 2,2 m</w:t>
            </w:r>
            <w:r w:rsidRPr="008B071E">
              <w:rPr>
                <w:vertAlign w:val="superscript"/>
              </w:rPr>
              <w:t>2</w:t>
            </w:r>
            <w:r w:rsidRPr="008B071E">
              <w:t>, griesti-krāsoti, sienas-tapetes, krāsotas, grīdas-koka dēļi, durvis-koka, bez loga, stāvoklis- apmierinošs, slikts.</w:t>
            </w:r>
          </w:p>
        </w:tc>
      </w:tr>
      <w:tr w:rsidR="006A6615" w:rsidRPr="008B071E" w:rsidTr="003D351D">
        <w:tc>
          <w:tcPr>
            <w:tcW w:w="576" w:type="dxa"/>
            <w:tcBorders>
              <w:top w:val="single" w:sz="4" w:space="0" w:color="auto"/>
              <w:left w:val="single" w:sz="4" w:space="0" w:color="auto"/>
              <w:bottom w:val="single" w:sz="4" w:space="0" w:color="auto"/>
              <w:right w:val="single" w:sz="4" w:space="0" w:color="auto"/>
            </w:tcBorders>
            <w:hideMark/>
          </w:tcPr>
          <w:p w:rsidR="006A6615" w:rsidRPr="008B071E" w:rsidRDefault="006A6615" w:rsidP="003D351D">
            <w:pPr>
              <w:spacing w:line="276" w:lineRule="auto"/>
            </w:pPr>
            <w:r w:rsidRPr="008B071E">
              <w:t>8.6.</w:t>
            </w:r>
          </w:p>
        </w:tc>
        <w:tc>
          <w:tcPr>
            <w:tcW w:w="2874" w:type="dxa"/>
            <w:tcBorders>
              <w:top w:val="single" w:sz="4" w:space="0" w:color="auto"/>
              <w:left w:val="single" w:sz="4" w:space="0" w:color="auto"/>
              <w:bottom w:val="single" w:sz="4" w:space="0" w:color="auto"/>
              <w:right w:val="single" w:sz="4" w:space="0" w:color="auto"/>
            </w:tcBorders>
            <w:hideMark/>
          </w:tcPr>
          <w:p w:rsidR="006A6615" w:rsidRPr="008B071E" w:rsidRDefault="006A6615" w:rsidP="003D351D">
            <w:pPr>
              <w:spacing w:line="276" w:lineRule="auto"/>
            </w:pPr>
            <w:r w:rsidRPr="008B071E">
              <w:t>Cita informācija</w:t>
            </w:r>
          </w:p>
        </w:tc>
        <w:tc>
          <w:tcPr>
            <w:tcW w:w="6438" w:type="dxa"/>
            <w:tcBorders>
              <w:top w:val="single" w:sz="4" w:space="0" w:color="auto"/>
              <w:left w:val="single" w:sz="4" w:space="0" w:color="auto"/>
              <w:bottom w:val="single" w:sz="4" w:space="0" w:color="auto"/>
              <w:right w:val="single" w:sz="4" w:space="0" w:color="auto"/>
            </w:tcBorders>
            <w:hideMark/>
          </w:tcPr>
          <w:p w:rsidR="006A6615" w:rsidRPr="008B071E" w:rsidRDefault="006A6615" w:rsidP="003D351D">
            <w:pPr>
              <w:spacing w:line="276" w:lineRule="auto"/>
            </w:pPr>
            <w:r w:rsidRPr="008B071E">
              <w:t>plīts apkure</w:t>
            </w:r>
          </w:p>
        </w:tc>
      </w:tr>
    </w:tbl>
    <w:p w:rsidR="006A6615" w:rsidRPr="008B071E" w:rsidRDefault="006A6615" w:rsidP="006A6615">
      <w:pPr>
        <w:rPr>
          <w:rFonts w:cs="Arial"/>
          <w:color w:val="000000"/>
          <w:lang w:bidi="lo-LA"/>
        </w:rPr>
      </w:pPr>
      <w:r w:rsidRPr="008B071E">
        <w:rPr>
          <w:rFonts w:cs="Arial"/>
          <w:color w:val="000000"/>
          <w:lang w:bidi="lo-LA"/>
        </w:rPr>
        <w:t xml:space="preserve">  </w:t>
      </w:r>
    </w:p>
    <w:p w:rsidR="006A6615" w:rsidRPr="008B071E" w:rsidRDefault="006A6615" w:rsidP="006A6615">
      <w:pPr>
        <w:ind w:firstLine="720"/>
        <w:jc w:val="both"/>
        <w:rPr>
          <w:color w:val="000000"/>
          <w:lang w:bidi="lo-LA"/>
        </w:rPr>
      </w:pPr>
      <w:r w:rsidRPr="008B071E">
        <w:rPr>
          <w:color w:val="000000"/>
          <w:lang w:bidi="lo-LA"/>
        </w:rPr>
        <w:t xml:space="preserve">8.7. Papildus informācija par Nekustamo īpašumu pie Irlavas un Lestenes pagastu pārvaldes vadītāja V.Janševska, </w:t>
      </w:r>
      <w:proofErr w:type="spellStart"/>
      <w:r w:rsidRPr="008B071E">
        <w:rPr>
          <w:color w:val="000000"/>
          <w:lang w:bidi="lo-LA"/>
        </w:rPr>
        <w:t>mob.tālr</w:t>
      </w:r>
      <w:proofErr w:type="spellEnd"/>
      <w:r w:rsidRPr="008B071E">
        <w:rPr>
          <w:color w:val="000000"/>
          <w:lang w:bidi="lo-LA"/>
        </w:rPr>
        <w:t>. 29405027.</w:t>
      </w:r>
    </w:p>
    <w:p w:rsidR="006A6615" w:rsidRPr="008B071E" w:rsidRDefault="006A6615" w:rsidP="006A6615">
      <w:pPr>
        <w:rPr>
          <w:rFonts w:cs="Arial"/>
          <w:color w:val="000000"/>
          <w:lang w:bidi="lo-LA"/>
        </w:rPr>
      </w:pPr>
      <w:r w:rsidRPr="008B071E">
        <w:rPr>
          <w:rFonts w:cs="Arial"/>
          <w:color w:val="000000"/>
          <w:lang w:bidi="lo-LA"/>
        </w:rPr>
        <w:t xml:space="preserve">   </w:t>
      </w:r>
    </w:p>
    <w:p w:rsidR="006A6615" w:rsidRPr="008B071E" w:rsidRDefault="006A6615" w:rsidP="006A6615">
      <w:pPr>
        <w:jc w:val="center"/>
        <w:rPr>
          <w:color w:val="000000"/>
        </w:rPr>
      </w:pPr>
      <w:r w:rsidRPr="008B071E">
        <w:rPr>
          <w:b/>
          <w:color w:val="000000"/>
        </w:rPr>
        <w:t>III. Izsoles sākuma cena, laiks, veids</w:t>
      </w:r>
    </w:p>
    <w:p w:rsidR="006A6615" w:rsidRPr="008B071E" w:rsidRDefault="006A6615" w:rsidP="006A6615">
      <w:pPr>
        <w:ind w:firstLine="426"/>
        <w:jc w:val="both"/>
        <w:rPr>
          <w:color w:val="000000"/>
        </w:rPr>
      </w:pPr>
      <w:r w:rsidRPr="008B071E">
        <w:rPr>
          <w:color w:val="000000"/>
        </w:rPr>
        <w:t xml:space="preserve">9. Izsoles sākuma cena </w:t>
      </w:r>
      <w:r w:rsidRPr="008B071E">
        <w:rPr>
          <w:kern w:val="2"/>
          <w:lang w:eastAsia="ar-SA"/>
        </w:rPr>
        <w:t xml:space="preserve">390,00 </w:t>
      </w:r>
      <w:proofErr w:type="spellStart"/>
      <w:r w:rsidRPr="008B071E">
        <w:rPr>
          <w:i/>
          <w:kern w:val="2"/>
          <w:lang w:eastAsia="ar-SA"/>
        </w:rPr>
        <w:t>euro</w:t>
      </w:r>
      <w:proofErr w:type="spellEnd"/>
      <w:r w:rsidRPr="008B071E">
        <w:rPr>
          <w:kern w:val="2"/>
          <w:lang w:eastAsia="ar-SA"/>
        </w:rPr>
        <w:t xml:space="preserve"> (trīs simti deviņdesmit </w:t>
      </w:r>
      <w:proofErr w:type="spellStart"/>
      <w:r w:rsidRPr="008B071E">
        <w:rPr>
          <w:i/>
          <w:iCs/>
          <w:kern w:val="2"/>
          <w:lang w:eastAsia="ar-SA"/>
        </w:rPr>
        <w:t>euro</w:t>
      </w:r>
      <w:proofErr w:type="spellEnd"/>
      <w:r w:rsidRPr="008B071E">
        <w:rPr>
          <w:iCs/>
          <w:kern w:val="2"/>
          <w:lang w:eastAsia="ar-SA"/>
        </w:rPr>
        <w:t>)</w:t>
      </w:r>
      <w:r w:rsidRPr="008B071E">
        <w:rPr>
          <w:color w:val="000000"/>
        </w:rPr>
        <w:t>.</w:t>
      </w:r>
    </w:p>
    <w:p w:rsidR="006A6615" w:rsidRPr="008B071E" w:rsidRDefault="006A6615" w:rsidP="006A6615">
      <w:pPr>
        <w:ind w:firstLine="426"/>
        <w:jc w:val="both"/>
        <w:rPr>
          <w:color w:val="000000"/>
        </w:rPr>
      </w:pPr>
      <w:r w:rsidRPr="008B071E">
        <w:rPr>
          <w:color w:val="000000"/>
        </w:rPr>
        <w:t>10.</w:t>
      </w:r>
      <w:r w:rsidRPr="008B071E">
        <w:rPr>
          <w:b/>
          <w:color w:val="000000"/>
        </w:rPr>
        <w:t xml:space="preserve"> </w:t>
      </w:r>
      <w:r w:rsidRPr="008B071E">
        <w:rPr>
          <w:color w:val="000000"/>
        </w:rPr>
        <w:t>Izsole notiks 2016.gada 1.novembrī plkst. 15:00, Tukuma novada Domē Talsu ielā 4, Tukumā, Tukuma novadā, otrajā stāvā - Sēžu zālē.</w:t>
      </w:r>
    </w:p>
    <w:p w:rsidR="006A6615" w:rsidRPr="008B071E" w:rsidRDefault="006A6615" w:rsidP="006A6615">
      <w:pPr>
        <w:ind w:firstLine="426"/>
        <w:jc w:val="both"/>
        <w:rPr>
          <w:color w:val="000000"/>
        </w:rPr>
      </w:pPr>
      <w:r w:rsidRPr="008B071E">
        <w:rPr>
          <w:color w:val="000000"/>
        </w:rPr>
        <w:lastRenderedPageBreak/>
        <w:t>11. Izsole ir atklāta, mutiska, ar augšupejošu soli.</w:t>
      </w:r>
    </w:p>
    <w:p w:rsidR="006A6615" w:rsidRPr="008B071E" w:rsidRDefault="006A6615" w:rsidP="006A6615">
      <w:pPr>
        <w:ind w:firstLine="426"/>
        <w:jc w:val="both"/>
        <w:rPr>
          <w:color w:val="000000"/>
        </w:rPr>
      </w:pPr>
      <w:r w:rsidRPr="008B071E">
        <w:rPr>
          <w:color w:val="000000"/>
        </w:rPr>
        <w:t>12. Izsolē piedalās tikai tie dalībnieki, kuri saskaņā ar Latvijas Republikas tiesību aktiem ir tiesīgi iegūt īpašumā dzīvokli un ir izpildījuši šo noteikumu IV nodaļas prasības.</w:t>
      </w:r>
    </w:p>
    <w:p w:rsidR="006A6615" w:rsidRPr="008B071E" w:rsidRDefault="006A6615" w:rsidP="006A6615">
      <w:pPr>
        <w:ind w:firstLine="426"/>
        <w:jc w:val="both"/>
        <w:rPr>
          <w:color w:val="000000"/>
        </w:rPr>
      </w:pPr>
      <w:r w:rsidRPr="008B071E">
        <w:rPr>
          <w:color w:val="000000"/>
        </w:rPr>
        <w:t xml:space="preserve">13. Pirmais un turpmākie solīšanas soļi: </w:t>
      </w:r>
      <w:r>
        <w:rPr>
          <w:color w:val="000000"/>
        </w:rPr>
        <w:t>25,</w:t>
      </w:r>
      <w:r w:rsidRPr="008B071E">
        <w:rPr>
          <w:color w:val="000000"/>
        </w:rPr>
        <w:t xml:space="preserve">00 </w:t>
      </w:r>
      <w:proofErr w:type="spellStart"/>
      <w:r w:rsidRPr="008B071E">
        <w:rPr>
          <w:i/>
          <w:color w:val="000000"/>
        </w:rPr>
        <w:t>euro</w:t>
      </w:r>
      <w:proofErr w:type="spellEnd"/>
      <w:r w:rsidRPr="008B071E">
        <w:rPr>
          <w:color w:val="000000"/>
        </w:rPr>
        <w:t xml:space="preserve"> (</w:t>
      </w:r>
      <w:r>
        <w:rPr>
          <w:color w:val="000000"/>
        </w:rPr>
        <w:t>divdesmit pieci</w:t>
      </w:r>
      <w:r w:rsidRPr="008B071E">
        <w:rPr>
          <w:color w:val="000000"/>
        </w:rPr>
        <w:t xml:space="preserve"> </w:t>
      </w:r>
      <w:proofErr w:type="spellStart"/>
      <w:r w:rsidRPr="008B071E">
        <w:rPr>
          <w:i/>
          <w:color w:val="000000"/>
        </w:rPr>
        <w:t>euro</w:t>
      </w:r>
      <w:proofErr w:type="spellEnd"/>
      <w:r w:rsidRPr="008B071E">
        <w:rPr>
          <w:color w:val="000000"/>
        </w:rPr>
        <w:t>).</w:t>
      </w:r>
    </w:p>
    <w:p w:rsidR="006A6615" w:rsidRPr="008B071E" w:rsidRDefault="006A6615" w:rsidP="006A6615">
      <w:pPr>
        <w:ind w:left="2160" w:firstLine="720"/>
        <w:rPr>
          <w:b/>
        </w:rPr>
      </w:pPr>
    </w:p>
    <w:p w:rsidR="006A6615" w:rsidRPr="008B071E" w:rsidRDefault="006A6615" w:rsidP="006A6615">
      <w:pPr>
        <w:jc w:val="center"/>
        <w:rPr>
          <w:b/>
        </w:rPr>
      </w:pPr>
      <w:r w:rsidRPr="008B071E">
        <w:rPr>
          <w:b/>
        </w:rPr>
        <w:t>IV. Izsoles dalībnieki</w:t>
      </w:r>
    </w:p>
    <w:p w:rsidR="006A6615" w:rsidRPr="008B071E" w:rsidRDefault="006A6615" w:rsidP="006A6615">
      <w:pPr>
        <w:ind w:firstLine="426"/>
        <w:jc w:val="both"/>
      </w:pPr>
      <w:r w:rsidRPr="008B071E">
        <w:rPr>
          <w:color w:val="000000"/>
        </w:rPr>
        <w:t xml:space="preserve">14. </w:t>
      </w:r>
      <w:r w:rsidRPr="008B071E">
        <w:t xml:space="preserve">Lai kļūtu par izsoles dalībnieku, pretendentam līdz </w:t>
      </w:r>
      <w:r w:rsidRPr="008B071E">
        <w:rPr>
          <w:color w:val="000000"/>
        </w:rPr>
        <w:t xml:space="preserve">2016.gada 1.novembra </w:t>
      </w:r>
      <w:r w:rsidRPr="008B071E">
        <w:t>plkst. 12:00</w:t>
      </w:r>
      <w:r w:rsidRPr="008B071E">
        <w:rPr>
          <w:b/>
        </w:rPr>
        <w:t xml:space="preserve"> </w:t>
      </w:r>
      <w:r w:rsidRPr="008B071E">
        <w:t>jāiesniedz Tukuma novada Domē Talsu ielā 4, Tukumā, 315.kabinetā šādi dokumenti:</w:t>
      </w:r>
    </w:p>
    <w:p w:rsidR="006A6615" w:rsidRPr="008B071E" w:rsidRDefault="006A6615" w:rsidP="006A6615">
      <w:pPr>
        <w:ind w:firstLine="720"/>
        <w:jc w:val="both"/>
        <w:rPr>
          <w:lang w:bidi="lo-LA"/>
        </w:rPr>
      </w:pPr>
    </w:p>
    <w:tbl>
      <w:tblPr>
        <w:tblW w:w="0" w:type="auto"/>
        <w:tblLayout w:type="fixed"/>
        <w:tblLook w:val="04A0" w:firstRow="1" w:lastRow="0" w:firstColumn="1" w:lastColumn="0" w:noHBand="0" w:noVBand="1"/>
      </w:tblPr>
      <w:tblGrid>
        <w:gridCol w:w="890"/>
        <w:gridCol w:w="3517"/>
        <w:gridCol w:w="5193"/>
      </w:tblGrid>
      <w:tr w:rsidR="006A6615" w:rsidRPr="008B071E" w:rsidTr="003D351D">
        <w:tc>
          <w:tcPr>
            <w:tcW w:w="890" w:type="dxa"/>
            <w:tcBorders>
              <w:top w:val="single" w:sz="4" w:space="0" w:color="000000"/>
              <w:left w:val="single" w:sz="4" w:space="0" w:color="000000"/>
              <w:bottom w:val="single" w:sz="4" w:space="0" w:color="000000"/>
              <w:right w:val="nil"/>
            </w:tcBorders>
            <w:hideMark/>
          </w:tcPr>
          <w:p w:rsidR="006A6615" w:rsidRPr="008B071E" w:rsidRDefault="006A6615" w:rsidP="003D351D">
            <w:pPr>
              <w:suppressAutoHyphens/>
              <w:jc w:val="both"/>
              <w:rPr>
                <w:lang w:eastAsia="ar-SA"/>
              </w:rPr>
            </w:pPr>
            <w:proofErr w:type="spellStart"/>
            <w:r w:rsidRPr="008B071E">
              <w:rPr>
                <w:lang w:eastAsia="ar-SA"/>
              </w:rPr>
              <w:t>Nr.p.k</w:t>
            </w:r>
            <w:proofErr w:type="spellEnd"/>
            <w:r w:rsidRPr="008B071E">
              <w:rPr>
                <w:lang w:eastAsia="ar-SA"/>
              </w:rPr>
              <w:t>.</w:t>
            </w:r>
          </w:p>
        </w:tc>
        <w:tc>
          <w:tcPr>
            <w:tcW w:w="3517" w:type="dxa"/>
            <w:tcBorders>
              <w:top w:val="single" w:sz="4" w:space="0" w:color="000000"/>
              <w:left w:val="single" w:sz="4" w:space="0" w:color="000000"/>
              <w:bottom w:val="single" w:sz="4" w:space="0" w:color="000000"/>
              <w:right w:val="nil"/>
            </w:tcBorders>
            <w:hideMark/>
          </w:tcPr>
          <w:p w:rsidR="006A6615" w:rsidRPr="008B071E" w:rsidRDefault="006A6615" w:rsidP="003D351D">
            <w:pPr>
              <w:suppressAutoHyphens/>
              <w:jc w:val="center"/>
              <w:rPr>
                <w:lang w:eastAsia="ar-SA"/>
              </w:rPr>
            </w:pPr>
            <w:r w:rsidRPr="008B071E">
              <w:rPr>
                <w:lang w:eastAsia="ar-SA"/>
              </w:rPr>
              <w:t>Fiziskai personai</w:t>
            </w:r>
          </w:p>
        </w:tc>
        <w:tc>
          <w:tcPr>
            <w:tcW w:w="5193" w:type="dxa"/>
            <w:tcBorders>
              <w:top w:val="single" w:sz="4" w:space="0" w:color="000000"/>
              <w:left w:val="single" w:sz="4" w:space="0" w:color="000000"/>
              <w:bottom w:val="single" w:sz="4" w:space="0" w:color="000000"/>
              <w:right w:val="single" w:sz="4" w:space="0" w:color="000000"/>
            </w:tcBorders>
            <w:hideMark/>
          </w:tcPr>
          <w:p w:rsidR="006A6615" w:rsidRPr="008B071E" w:rsidRDefault="006A6615" w:rsidP="003D351D">
            <w:pPr>
              <w:suppressAutoHyphens/>
              <w:jc w:val="center"/>
              <w:rPr>
                <w:lang w:eastAsia="ar-SA"/>
              </w:rPr>
            </w:pPr>
            <w:r w:rsidRPr="008B071E">
              <w:rPr>
                <w:lang w:eastAsia="ar-SA"/>
              </w:rPr>
              <w:t>Juridiskai personai</w:t>
            </w:r>
          </w:p>
        </w:tc>
      </w:tr>
      <w:tr w:rsidR="006A6615" w:rsidRPr="008B071E" w:rsidTr="003D351D">
        <w:tc>
          <w:tcPr>
            <w:tcW w:w="890" w:type="dxa"/>
            <w:tcBorders>
              <w:top w:val="single" w:sz="4" w:space="0" w:color="000000"/>
              <w:left w:val="single" w:sz="4" w:space="0" w:color="000000"/>
              <w:bottom w:val="single" w:sz="4" w:space="0" w:color="000000"/>
              <w:right w:val="nil"/>
            </w:tcBorders>
            <w:hideMark/>
          </w:tcPr>
          <w:p w:rsidR="006A6615" w:rsidRPr="008B071E" w:rsidRDefault="006A6615" w:rsidP="003D351D">
            <w:pPr>
              <w:suppressAutoHyphens/>
              <w:jc w:val="both"/>
              <w:rPr>
                <w:lang w:eastAsia="ar-SA"/>
              </w:rPr>
            </w:pPr>
            <w:r w:rsidRPr="008B071E">
              <w:rPr>
                <w:lang w:eastAsia="ar-SA"/>
              </w:rPr>
              <w:t xml:space="preserve"> 14.1. </w:t>
            </w:r>
          </w:p>
        </w:tc>
        <w:tc>
          <w:tcPr>
            <w:tcW w:w="3517" w:type="dxa"/>
            <w:tcBorders>
              <w:top w:val="single" w:sz="4" w:space="0" w:color="000000"/>
              <w:left w:val="single" w:sz="4" w:space="0" w:color="000000"/>
              <w:bottom w:val="single" w:sz="4" w:space="0" w:color="000000"/>
              <w:right w:val="nil"/>
            </w:tcBorders>
            <w:hideMark/>
          </w:tcPr>
          <w:p w:rsidR="006A6615" w:rsidRPr="008B071E" w:rsidRDefault="006A6615" w:rsidP="003D351D">
            <w:pPr>
              <w:suppressAutoHyphens/>
              <w:jc w:val="center"/>
              <w:rPr>
                <w:lang w:eastAsia="ar-SA"/>
              </w:rPr>
            </w:pPr>
            <w:r w:rsidRPr="008B071E">
              <w:rPr>
                <w:lang w:eastAsia="ar-SA"/>
              </w:rPr>
              <w:t>pieteikums par piedalīšanos izsolē</w:t>
            </w:r>
          </w:p>
        </w:tc>
        <w:tc>
          <w:tcPr>
            <w:tcW w:w="5193" w:type="dxa"/>
            <w:tcBorders>
              <w:top w:val="single" w:sz="4" w:space="0" w:color="000000"/>
              <w:left w:val="single" w:sz="4" w:space="0" w:color="000000"/>
              <w:bottom w:val="single" w:sz="4" w:space="0" w:color="000000"/>
              <w:right w:val="single" w:sz="4" w:space="0" w:color="000000"/>
            </w:tcBorders>
            <w:hideMark/>
          </w:tcPr>
          <w:p w:rsidR="006A6615" w:rsidRPr="008B071E" w:rsidRDefault="006A6615" w:rsidP="003D351D">
            <w:pPr>
              <w:suppressAutoHyphens/>
              <w:rPr>
                <w:lang w:eastAsia="ar-SA"/>
              </w:rPr>
            </w:pPr>
            <w:r w:rsidRPr="008B071E">
              <w:rPr>
                <w:lang w:eastAsia="ar-SA"/>
              </w:rPr>
              <w:t>pieteikums par piedalīšanos izsolē</w:t>
            </w:r>
          </w:p>
        </w:tc>
      </w:tr>
      <w:tr w:rsidR="006A6615" w:rsidRPr="008B071E" w:rsidTr="003D351D">
        <w:tc>
          <w:tcPr>
            <w:tcW w:w="890" w:type="dxa"/>
            <w:tcBorders>
              <w:top w:val="single" w:sz="4" w:space="0" w:color="000000"/>
              <w:left w:val="single" w:sz="4" w:space="0" w:color="000000"/>
              <w:bottom w:val="single" w:sz="4" w:space="0" w:color="000000"/>
              <w:right w:val="nil"/>
            </w:tcBorders>
            <w:hideMark/>
          </w:tcPr>
          <w:p w:rsidR="006A6615" w:rsidRPr="008B071E" w:rsidRDefault="006A6615" w:rsidP="003D351D">
            <w:pPr>
              <w:suppressAutoHyphens/>
              <w:jc w:val="center"/>
              <w:rPr>
                <w:lang w:eastAsia="ar-SA"/>
              </w:rPr>
            </w:pPr>
            <w:r w:rsidRPr="008B071E">
              <w:rPr>
                <w:lang w:eastAsia="ar-SA"/>
              </w:rPr>
              <w:t>14.2.</w:t>
            </w:r>
          </w:p>
        </w:tc>
        <w:tc>
          <w:tcPr>
            <w:tcW w:w="3517" w:type="dxa"/>
            <w:tcBorders>
              <w:top w:val="single" w:sz="4" w:space="0" w:color="000000"/>
              <w:left w:val="single" w:sz="4" w:space="0" w:color="000000"/>
              <w:bottom w:val="single" w:sz="4" w:space="0" w:color="000000"/>
              <w:right w:val="nil"/>
            </w:tcBorders>
            <w:hideMark/>
          </w:tcPr>
          <w:p w:rsidR="006A6615" w:rsidRPr="008B071E" w:rsidRDefault="006A6615" w:rsidP="003D351D">
            <w:pPr>
              <w:suppressAutoHyphens/>
              <w:jc w:val="both"/>
              <w:rPr>
                <w:lang w:eastAsia="ar-SA"/>
              </w:rPr>
            </w:pPr>
            <w:r w:rsidRPr="008B071E">
              <w:rPr>
                <w:lang w:eastAsia="ar-SA"/>
              </w:rPr>
              <w:t>maksājuma dokumentu kopija, uzrādot oriģinālu, kas apliecina 4. un 5.punktā noteikto maksājumu veikšanu</w:t>
            </w:r>
          </w:p>
        </w:tc>
        <w:tc>
          <w:tcPr>
            <w:tcW w:w="5193" w:type="dxa"/>
            <w:tcBorders>
              <w:top w:val="single" w:sz="4" w:space="0" w:color="000000"/>
              <w:left w:val="single" w:sz="4" w:space="0" w:color="000000"/>
              <w:bottom w:val="single" w:sz="4" w:space="0" w:color="000000"/>
              <w:right w:val="single" w:sz="4" w:space="0" w:color="000000"/>
            </w:tcBorders>
            <w:hideMark/>
          </w:tcPr>
          <w:p w:rsidR="006A6615" w:rsidRPr="008B071E" w:rsidRDefault="006A6615" w:rsidP="003D351D">
            <w:pPr>
              <w:suppressAutoHyphens/>
              <w:jc w:val="both"/>
              <w:rPr>
                <w:lang w:eastAsia="ar-SA"/>
              </w:rPr>
            </w:pPr>
            <w:r w:rsidRPr="008B071E">
              <w:rPr>
                <w:lang w:eastAsia="ar-SA"/>
              </w:rPr>
              <w:t>maksājuma dokumentu kopija, uzrādot oriģinālu, kas apliecina 4. un 5.punktā noteikto maksājumu veikšanu</w:t>
            </w:r>
          </w:p>
        </w:tc>
      </w:tr>
      <w:tr w:rsidR="006A6615" w:rsidRPr="008B071E" w:rsidTr="003D351D">
        <w:tc>
          <w:tcPr>
            <w:tcW w:w="890" w:type="dxa"/>
            <w:tcBorders>
              <w:top w:val="single" w:sz="4" w:space="0" w:color="000000"/>
              <w:left w:val="single" w:sz="4" w:space="0" w:color="000000"/>
              <w:bottom w:val="single" w:sz="4" w:space="0" w:color="000000"/>
              <w:right w:val="nil"/>
            </w:tcBorders>
            <w:hideMark/>
          </w:tcPr>
          <w:p w:rsidR="006A6615" w:rsidRPr="008B071E" w:rsidRDefault="006A6615" w:rsidP="003D351D">
            <w:pPr>
              <w:suppressAutoHyphens/>
              <w:jc w:val="center"/>
              <w:rPr>
                <w:lang w:eastAsia="ar-SA"/>
              </w:rPr>
            </w:pPr>
            <w:r w:rsidRPr="008B071E">
              <w:rPr>
                <w:lang w:eastAsia="ar-SA"/>
              </w:rPr>
              <w:t>14.3.</w:t>
            </w:r>
          </w:p>
        </w:tc>
        <w:tc>
          <w:tcPr>
            <w:tcW w:w="3517" w:type="dxa"/>
            <w:tcBorders>
              <w:top w:val="single" w:sz="4" w:space="0" w:color="000000"/>
              <w:left w:val="single" w:sz="4" w:space="0" w:color="000000"/>
              <w:bottom w:val="single" w:sz="4" w:space="0" w:color="000000"/>
              <w:right w:val="nil"/>
            </w:tcBorders>
            <w:hideMark/>
          </w:tcPr>
          <w:p w:rsidR="006A6615" w:rsidRPr="008B071E" w:rsidRDefault="006A6615" w:rsidP="003D351D">
            <w:pPr>
              <w:suppressAutoHyphens/>
              <w:jc w:val="both"/>
              <w:rPr>
                <w:lang w:eastAsia="ar-SA"/>
              </w:rPr>
            </w:pPr>
            <w:r w:rsidRPr="008B071E">
              <w:rPr>
                <w:lang w:eastAsia="ar-SA"/>
              </w:rPr>
              <w:t>ja fizisko personu pārstāv pilnvarnieks – notariāli apliecināta pilnvara un pilnvarnieka pases kopija, uzrādot oriģinālu</w:t>
            </w:r>
          </w:p>
        </w:tc>
        <w:tc>
          <w:tcPr>
            <w:tcW w:w="5193" w:type="dxa"/>
            <w:tcBorders>
              <w:top w:val="single" w:sz="4" w:space="0" w:color="000000"/>
              <w:left w:val="single" w:sz="4" w:space="0" w:color="000000"/>
              <w:bottom w:val="single" w:sz="4" w:space="0" w:color="000000"/>
              <w:right w:val="single" w:sz="4" w:space="0" w:color="000000"/>
            </w:tcBorders>
            <w:hideMark/>
          </w:tcPr>
          <w:p w:rsidR="006A6615" w:rsidRPr="008B071E" w:rsidRDefault="006A6615" w:rsidP="003D351D">
            <w:pPr>
              <w:suppressAutoHyphens/>
              <w:jc w:val="both"/>
              <w:rPr>
                <w:lang w:eastAsia="ar-SA"/>
              </w:rPr>
            </w:pPr>
            <w:r w:rsidRPr="008B071E">
              <w:rPr>
                <w:lang w:eastAsia="ar-SA"/>
              </w:rPr>
              <w:t>ja komersantu nepārstāv tās likumīgais pārstāvis, bet pilnvarnieks, tad iesniedzama Administratīvā procesa likumā noteiktajā kārtībā noformēta pilnvara, kā arī likumīgā pārstāvja vai pilnvarnieka pases kopija, uzrādot oriģinālu</w:t>
            </w:r>
          </w:p>
        </w:tc>
      </w:tr>
    </w:tbl>
    <w:p w:rsidR="006A6615" w:rsidRPr="008B071E" w:rsidRDefault="006A6615" w:rsidP="006A6615">
      <w:pPr>
        <w:jc w:val="both"/>
        <w:rPr>
          <w:noProof/>
          <w:lang w:val="de-DE"/>
        </w:rPr>
      </w:pPr>
    </w:p>
    <w:p w:rsidR="006A6615" w:rsidRPr="008B071E" w:rsidRDefault="006A6615" w:rsidP="006A6615">
      <w:pPr>
        <w:suppressAutoHyphens/>
        <w:ind w:firstLine="720"/>
        <w:jc w:val="both"/>
        <w:rPr>
          <w:lang w:eastAsia="ar-SA"/>
        </w:rPr>
      </w:pPr>
      <w:r w:rsidRPr="008B071E">
        <w:rPr>
          <w:lang w:eastAsia="ar-SA"/>
        </w:rPr>
        <w:t xml:space="preserve">15. Pretendentam Latvijā, vai valstī, kurā tas reģistrēts vai kurā atrodas tā pastāvīgā dzīvesvieta, nedrīkst būt nodokļu parādu, tajā skaitā valsts sociālās apdrošināšanas iemaksu parādi, kas kopsummā kādā no valstīm pārsniedz 150 </w:t>
      </w:r>
      <w:proofErr w:type="spellStart"/>
      <w:r w:rsidRPr="008B071E">
        <w:rPr>
          <w:i/>
          <w:lang w:eastAsia="ar-SA"/>
        </w:rPr>
        <w:t>euro</w:t>
      </w:r>
      <w:proofErr w:type="spellEnd"/>
      <w:r w:rsidRPr="008B071E">
        <w:rPr>
          <w:lang w:eastAsia="ar-SA"/>
        </w:rPr>
        <w:t>.</w:t>
      </w:r>
    </w:p>
    <w:p w:rsidR="006A6615" w:rsidRPr="008B071E" w:rsidRDefault="006A6615" w:rsidP="006A6615">
      <w:pPr>
        <w:ind w:firstLine="720"/>
        <w:jc w:val="both"/>
        <w:rPr>
          <w:noProof/>
        </w:rPr>
      </w:pPr>
      <w:r w:rsidRPr="008B071E">
        <w:rPr>
          <w:noProof/>
        </w:rPr>
        <w:t>16. Pretendentus, kuri nav izpildījuši šo noteikumu 14.punkta prasības</w:t>
      </w:r>
      <w:r>
        <w:rPr>
          <w:noProof/>
        </w:rPr>
        <w:t xml:space="preserve"> vai neatbilst 15.punkta prasībām</w:t>
      </w:r>
      <w:r w:rsidRPr="008B071E">
        <w:rPr>
          <w:noProof/>
        </w:rPr>
        <w:t xml:space="preserve">, neiekļauj izsoles dalībnieku sarakstā un pēc informācijas saņemšanas par viņu bankas norēķinu kontu, atmaksā viņiem nodrošinājumu. </w:t>
      </w:r>
    </w:p>
    <w:p w:rsidR="006A6615" w:rsidRPr="008B071E" w:rsidRDefault="006A6615" w:rsidP="006A6615">
      <w:pPr>
        <w:ind w:firstLine="720"/>
        <w:jc w:val="both"/>
        <w:rPr>
          <w:rFonts w:cs="Arial"/>
          <w:lang w:bidi="lo-LA"/>
        </w:rPr>
      </w:pPr>
      <w:r w:rsidRPr="008B071E">
        <w:rPr>
          <w:rFonts w:cs="Arial"/>
          <w:lang w:bidi="lo-LA"/>
        </w:rPr>
        <w:t xml:space="preserve">17. Izsoles komisija ir tiesīga pārbaudīt dalībnieku dokumentos sniegtās ziņas un, ja tiek atklāts, ka izsoles dalībnieks ir sniedzis nepatiesas ziņas, viņu svītro no dalībnieku saraksta, nepieļauj dalību izsolē un neatmaksā nodrošinājumu. Atkārtotas izsoles gadījumā, šīm personām nav atļauts piedalīties. </w:t>
      </w:r>
    </w:p>
    <w:p w:rsidR="006A6615" w:rsidRPr="008B071E" w:rsidRDefault="006A6615" w:rsidP="006A6615">
      <w:pPr>
        <w:ind w:firstLine="720"/>
        <w:jc w:val="both"/>
        <w:rPr>
          <w:rFonts w:cs="Arial"/>
          <w:lang w:bidi="lo-LA"/>
        </w:rPr>
      </w:pPr>
      <w:r w:rsidRPr="008B071E">
        <w:rPr>
          <w:rFonts w:cs="Arial"/>
          <w:lang w:bidi="lo-LA"/>
        </w:rPr>
        <w:t xml:space="preserve">18. Ziņas par izsoles dalībniekiem nav izpaužamas līdz izsoles sākumam. </w:t>
      </w:r>
    </w:p>
    <w:p w:rsidR="006A6615" w:rsidRPr="008B071E" w:rsidRDefault="006A6615" w:rsidP="006A6615">
      <w:pPr>
        <w:ind w:firstLine="426"/>
        <w:jc w:val="both"/>
        <w:rPr>
          <w:color w:val="000000"/>
        </w:rPr>
      </w:pPr>
    </w:p>
    <w:p w:rsidR="006A6615" w:rsidRPr="008B071E" w:rsidRDefault="006A6615" w:rsidP="006A6615">
      <w:pPr>
        <w:jc w:val="center"/>
        <w:rPr>
          <w:b/>
        </w:rPr>
      </w:pPr>
      <w:r w:rsidRPr="008B071E">
        <w:rPr>
          <w:b/>
        </w:rPr>
        <w:t>V. Izsoles norise</w:t>
      </w:r>
    </w:p>
    <w:p w:rsidR="006A6615" w:rsidRPr="008B071E" w:rsidRDefault="006A6615" w:rsidP="006A6615">
      <w:pPr>
        <w:ind w:firstLine="426"/>
        <w:jc w:val="both"/>
      </w:pPr>
      <w:r w:rsidRPr="008B071E">
        <w:t xml:space="preserve">19. Izsoles dalībnieks vai viņa pilnvarotā persona izsoles telpās uzrāda personu apliecinošu dokumentu (pasi vai personas apliecību jeb elektronisko identifikācijas karti), un ar parakstu uz izsoles noteikumiem, apliecina, ka viņš ar tiem ir iepazinies un apņemas tos ievērot. </w:t>
      </w:r>
    </w:p>
    <w:p w:rsidR="006A6615" w:rsidRPr="008B071E" w:rsidRDefault="006A6615" w:rsidP="006A6615">
      <w:pPr>
        <w:ind w:firstLine="426"/>
        <w:jc w:val="both"/>
      </w:pPr>
      <w:r w:rsidRPr="008B071E">
        <w:t xml:space="preserve">20. Ja izsoles dalībnieks vai viņa pilnvarotā persona izsoles telpā nevar uzrādīt personu apliecinošu dokumentu (pasi vai personas apliecību jeb elektronisko identifikācijas karti), izsoles dalībniekam nav tiesību piedalīties izsolē. </w:t>
      </w:r>
    </w:p>
    <w:p w:rsidR="006A6615" w:rsidRPr="008B071E" w:rsidRDefault="006A6615" w:rsidP="006A6615">
      <w:pPr>
        <w:ind w:firstLine="426"/>
        <w:jc w:val="both"/>
      </w:pPr>
      <w:r w:rsidRPr="008B071E">
        <w:t>21. Solīšana notiek pa vienam izsoles solim.</w:t>
      </w:r>
    </w:p>
    <w:p w:rsidR="006A6615" w:rsidRPr="008B071E" w:rsidRDefault="006A6615" w:rsidP="006A6615">
      <w:pPr>
        <w:ind w:firstLine="426"/>
        <w:jc w:val="both"/>
      </w:pPr>
      <w:r w:rsidRPr="008B071E">
        <w:t xml:space="preserve">22. Katrs solītājs ar parakstu apstiprina izsoles dalībnieku sarakstā savu pēdējo nosolīto cenu. Ja solītājs atsakās parakstīties, viņu svītro no izsoles dalībnieku saraksta un neatmaksā nodrošinājumu. </w:t>
      </w:r>
    </w:p>
    <w:p w:rsidR="006A6615" w:rsidRPr="008B071E" w:rsidRDefault="006A6615" w:rsidP="006A6615">
      <w:pPr>
        <w:ind w:firstLine="426"/>
        <w:jc w:val="both"/>
      </w:pPr>
      <w:r w:rsidRPr="008B071E">
        <w:t>23. Ja izsoles laikā neviens no solītājiem nepiedalās solīšanā, tad visiem izsoles dalībniekiem neatmaksā nodrošinājumu.</w:t>
      </w:r>
    </w:p>
    <w:p w:rsidR="006A6615" w:rsidRPr="008B071E" w:rsidRDefault="006A6615" w:rsidP="006A6615">
      <w:pPr>
        <w:ind w:left="2880" w:firstLine="720"/>
        <w:rPr>
          <w:b/>
          <w:color w:val="000000"/>
        </w:rPr>
      </w:pPr>
    </w:p>
    <w:p w:rsidR="006A6615" w:rsidRPr="008B071E" w:rsidRDefault="006A6615" w:rsidP="006A6615">
      <w:pPr>
        <w:jc w:val="center"/>
        <w:rPr>
          <w:color w:val="000000"/>
        </w:rPr>
      </w:pPr>
      <w:r w:rsidRPr="008B071E">
        <w:rPr>
          <w:b/>
          <w:color w:val="000000"/>
        </w:rPr>
        <w:t>VI. Izsoles rezultāti</w:t>
      </w:r>
    </w:p>
    <w:p w:rsidR="006A6615" w:rsidRPr="008B071E" w:rsidRDefault="006A6615" w:rsidP="006A6615">
      <w:pPr>
        <w:ind w:firstLine="426"/>
        <w:jc w:val="both"/>
        <w:rPr>
          <w:rFonts w:cs="Arial"/>
          <w:color w:val="000000"/>
          <w:lang w:bidi="lo-LA"/>
        </w:rPr>
      </w:pPr>
      <w:r w:rsidRPr="008B071E">
        <w:rPr>
          <w:rFonts w:cs="Arial"/>
          <w:color w:val="000000"/>
          <w:lang w:bidi="lo-LA"/>
        </w:rPr>
        <w:t>24. Par izsoles uzvarētāju kļūst tas dalībnieks, kurš ir nosolījis visaugstāko cenu.</w:t>
      </w:r>
    </w:p>
    <w:p w:rsidR="006A6615" w:rsidRPr="008B071E" w:rsidRDefault="006A6615" w:rsidP="006A6615">
      <w:pPr>
        <w:ind w:firstLine="426"/>
        <w:jc w:val="both"/>
        <w:rPr>
          <w:rFonts w:cs="Arial"/>
          <w:color w:val="000000"/>
          <w:lang w:bidi="lo-LA"/>
        </w:rPr>
      </w:pPr>
      <w:r w:rsidRPr="008B071E">
        <w:rPr>
          <w:rFonts w:cs="Arial"/>
          <w:color w:val="000000"/>
          <w:lang w:bidi="lo-LA"/>
        </w:rPr>
        <w:t>25. Gadījumā, ja neviens no izsoles dalībniekiem nav pārsolījis sākumcenu, izsole atzīstama par nenotikušu.</w:t>
      </w:r>
    </w:p>
    <w:p w:rsidR="006A6615" w:rsidRPr="008B071E" w:rsidRDefault="006A6615" w:rsidP="006A6615">
      <w:pPr>
        <w:ind w:firstLine="426"/>
        <w:jc w:val="both"/>
        <w:rPr>
          <w:rFonts w:cs="Arial"/>
          <w:color w:val="000000"/>
          <w:lang w:bidi="lo-LA"/>
        </w:rPr>
      </w:pPr>
      <w:r w:rsidRPr="008B071E">
        <w:rPr>
          <w:rFonts w:cs="Arial"/>
          <w:color w:val="000000"/>
          <w:lang w:bidi="lo-LA"/>
        </w:rPr>
        <w:t>26. Izsoles komisija apstiprina izsoles protokolu, par ko tiek paziņots izsoles uzvarētājam.</w:t>
      </w:r>
    </w:p>
    <w:p w:rsidR="006A6615" w:rsidRPr="008B071E" w:rsidRDefault="006A6615" w:rsidP="006A6615">
      <w:pPr>
        <w:ind w:firstLine="426"/>
        <w:jc w:val="both"/>
        <w:rPr>
          <w:rFonts w:cs="Arial"/>
          <w:color w:val="000000"/>
          <w:lang w:bidi="lo-LA"/>
        </w:rPr>
      </w:pPr>
      <w:r w:rsidRPr="008B071E">
        <w:rPr>
          <w:rFonts w:cs="Arial"/>
          <w:color w:val="000000"/>
          <w:lang w:bidi="lo-LA"/>
        </w:rPr>
        <w:lastRenderedPageBreak/>
        <w:t>27. Izsoles uzvarētājam, atrēķinot iemaksāto nodrošinājumu, divu nedēļu laikā no izsoles dienas, jāsamaksā piedāvātā augstākā summa par nosolīto nekustamo īpašumu pilnā apmērā.</w:t>
      </w:r>
    </w:p>
    <w:p w:rsidR="006A6615" w:rsidRPr="008B071E" w:rsidRDefault="006A6615" w:rsidP="006A6615">
      <w:pPr>
        <w:ind w:firstLine="426"/>
        <w:jc w:val="both"/>
        <w:rPr>
          <w:rFonts w:cs="Arial"/>
          <w:color w:val="000000"/>
          <w:lang w:bidi="lo-LA"/>
        </w:rPr>
      </w:pPr>
      <w:r w:rsidRPr="008B071E">
        <w:rPr>
          <w:rFonts w:cs="Arial"/>
          <w:color w:val="000000"/>
          <w:lang w:bidi="lo-LA"/>
        </w:rPr>
        <w:t>28. Izsoles uzvarētāja samaksātais nodrošinājums tiek ieskaitīts nekustamā īpašuma pirkuma maksā. Nokavējot 27.punktā noteikto samaksas termiņu, izsoles uzvarētājs zaudē iesniegto nodrošinājumu, nodrošinājums tiek zaudēts par labu Tukuma novada Domei.</w:t>
      </w:r>
    </w:p>
    <w:p w:rsidR="006A6615" w:rsidRPr="008B071E" w:rsidRDefault="006A6615" w:rsidP="006A6615">
      <w:pPr>
        <w:ind w:firstLine="426"/>
        <w:jc w:val="both"/>
        <w:rPr>
          <w:rFonts w:cs="Arial"/>
          <w:color w:val="000000"/>
          <w:lang w:bidi="lo-LA"/>
        </w:rPr>
      </w:pPr>
      <w:r w:rsidRPr="008B071E">
        <w:rPr>
          <w:rFonts w:cs="Arial"/>
          <w:color w:val="000000"/>
          <w:lang w:bidi="lo-LA"/>
        </w:rPr>
        <w:t xml:space="preserve">29. Pēc 27.punktā noteiktā maksājuma samaksas izsoles rezultāti 30 (trīsdesmit) dienu laikā pēc izsoles tiek apstiprināti Tukuma novada Domes sēdē. </w:t>
      </w:r>
    </w:p>
    <w:p w:rsidR="006A6615" w:rsidRPr="008B071E" w:rsidRDefault="006A6615" w:rsidP="006A6615">
      <w:pPr>
        <w:ind w:firstLine="426"/>
        <w:jc w:val="both"/>
        <w:rPr>
          <w:rFonts w:cs="Arial"/>
          <w:color w:val="000000"/>
          <w:lang w:bidi="lo-LA"/>
        </w:rPr>
      </w:pPr>
      <w:r w:rsidRPr="008B071E">
        <w:rPr>
          <w:rFonts w:cs="Arial"/>
          <w:color w:val="000000"/>
          <w:lang w:bidi="lo-LA"/>
        </w:rPr>
        <w:t xml:space="preserve">30. Pirkuma līgums ar izsoles uzvarētāju tiek noslēgts 30 (trīsdesmit) dienu laikā pēc izsoles rezultātu apstiprināšanas Domes sēdē. </w:t>
      </w:r>
    </w:p>
    <w:p w:rsidR="006A6615" w:rsidRPr="008B071E" w:rsidRDefault="006A6615" w:rsidP="006A6615">
      <w:pPr>
        <w:ind w:firstLine="426"/>
        <w:jc w:val="both"/>
        <w:rPr>
          <w:rFonts w:cs="Arial"/>
          <w:color w:val="000000"/>
          <w:lang w:bidi="lo-LA"/>
        </w:rPr>
      </w:pPr>
      <w:r w:rsidRPr="008B071E">
        <w:rPr>
          <w:rFonts w:cs="Arial"/>
          <w:color w:val="000000"/>
          <w:lang w:bidi="lo-LA"/>
        </w:rPr>
        <w:t xml:space="preserve">31. Ja izsoles uzvarētājs neveic nosolītās cenas samaksu šo noteikumu 27.punktā noteiktajā termiņā, tiesības nopirkt nekustamo īpašumu par paša nosolīto augstāko cenu pāriet nākamajam augstākās cenas nosolītājam. </w:t>
      </w:r>
    </w:p>
    <w:p w:rsidR="006A6615" w:rsidRPr="008B071E" w:rsidRDefault="006A6615" w:rsidP="006A6615">
      <w:pPr>
        <w:ind w:firstLine="426"/>
        <w:jc w:val="both"/>
        <w:rPr>
          <w:rFonts w:cs="Arial"/>
          <w:color w:val="000000"/>
          <w:lang w:bidi="lo-LA"/>
        </w:rPr>
      </w:pPr>
      <w:r w:rsidRPr="008B071E">
        <w:rPr>
          <w:rFonts w:cs="Arial"/>
          <w:color w:val="000000"/>
          <w:lang w:bidi="lo-LA"/>
        </w:rPr>
        <w:t>32. Pircējam, kurš nosolījis nākamo augstāko cenu, ir tiesības divu nedēļu laikā no paziņojuma saņemšanas dienas paziņot izsoles rīkotājam par nekustamā īpašuma pirkšanu.</w:t>
      </w:r>
    </w:p>
    <w:p w:rsidR="006A6615" w:rsidRPr="008B071E" w:rsidRDefault="006A6615" w:rsidP="006A6615">
      <w:pPr>
        <w:ind w:firstLine="426"/>
        <w:jc w:val="both"/>
        <w:rPr>
          <w:rFonts w:cs="Arial"/>
          <w:color w:val="000000"/>
          <w:lang w:bidi="lo-LA"/>
        </w:rPr>
      </w:pPr>
      <w:r w:rsidRPr="008B071E">
        <w:rPr>
          <w:rFonts w:cs="Arial"/>
          <w:color w:val="000000"/>
          <w:lang w:bidi="lo-LA"/>
        </w:rPr>
        <w:t>33. Gadījumā, ja arī pārsolītais izsoles dalībnieks neizmanto viņam 3</w:t>
      </w:r>
      <w:r>
        <w:rPr>
          <w:rFonts w:cs="Arial"/>
          <w:color w:val="000000"/>
          <w:lang w:bidi="lo-LA"/>
        </w:rPr>
        <w:t>2</w:t>
      </w:r>
      <w:r w:rsidRPr="008B071E">
        <w:rPr>
          <w:rFonts w:cs="Arial"/>
          <w:color w:val="000000"/>
          <w:lang w:bidi="lo-LA"/>
        </w:rPr>
        <w:t xml:space="preserve">.punktā piešķirtās tiesības, izsole atzīstama par nenotikušu. </w:t>
      </w:r>
    </w:p>
    <w:p w:rsidR="006A6615" w:rsidRPr="008B071E" w:rsidRDefault="006A6615" w:rsidP="006A6615">
      <w:pPr>
        <w:ind w:firstLine="426"/>
        <w:jc w:val="both"/>
        <w:rPr>
          <w:rFonts w:cs="Arial"/>
          <w:color w:val="000000"/>
          <w:lang w:bidi="lo-LA"/>
        </w:rPr>
      </w:pPr>
      <w:r w:rsidRPr="008B071E">
        <w:rPr>
          <w:rFonts w:cs="Arial"/>
          <w:color w:val="000000"/>
          <w:lang w:bidi="lo-LA"/>
        </w:rPr>
        <w:t>34. Izsoles dalībnieki, kuri nav uzvarējuši izsolē</w:t>
      </w:r>
      <w:r w:rsidRPr="008B071E">
        <w:rPr>
          <w:rFonts w:cs="Arial"/>
          <w:lang w:bidi="lo-LA"/>
        </w:rPr>
        <w:t xml:space="preserve"> vai skaitās neieradušies uz izsoli, </w:t>
      </w:r>
      <w:r w:rsidRPr="008B071E">
        <w:rPr>
          <w:rFonts w:cs="Arial"/>
          <w:color w:val="000000"/>
          <w:lang w:bidi="lo-LA"/>
        </w:rPr>
        <w:t>saņem atpakaļ iemaksāto nodrošinājumu viena mēneša laikā. Lai saņemtu nodrošinājumu, izsoles dalībnieki iesniedz izsoles rīkotājam iesniegumu ar norādi par bankas norēķinu kontu, uz kuru nodrošinājums ir jāpārskaita.</w:t>
      </w:r>
    </w:p>
    <w:p w:rsidR="006A6615" w:rsidRPr="008B071E" w:rsidRDefault="006A6615" w:rsidP="006A6615">
      <w:pPr>
        <w:ind w:firstLine="426"/>
        <w:jc w:val="both"/>
        <w:rPr>
          <w:rFonts w:cs="Arial"/>
          <w:color w:val="000000"/>
          <w:lang w:bidi="lo-LA"/>
        </w:rPr>
      </w:pPr>
      <w:r w:rsidRPr="008B071E">
        <w:rPr>
          <w:rFonts w:cs="Arial"/>
          <w:color w:val="000000"/>
          <w:lang w:bidi="lo-LA"/>
        </w:rPr>
        <w:t>35. Izsoles dalībnieki samaksāto dalības maksu atpakaļ nesaņem.</w:t>
      </w:r>
    </w:p>
    <w:p w:rsidR="006A6615" w:rsidRPr="008B071E" w:rsidRDefault="006A6615" w:rsidP="006A6615">
      <w:pPr>
        <w:ind w:firstLine="426"/>
        <w:jc w:val="both"/>
        <w:rPr>
          <w:color w:val="000000"/>
        </w:rPr>
      </w:pPr>
    </w:p>
    <w:p w:rsidR="006A6615" w:rsidRPr="008B071E" w:rsidRDefault="006A6615" w:rsidP="006A6615">
      <w:pPr>
        <w:jc w:val="center"/>
        <w:rPr>
          <w:b/>
        </w:rPr>
      </w:pPr>
      <w:r w:rsidRPr="008B071E">
        <w:rPr>
          <w:b/>
        </w:rPr>
        <w:t>VII. Noslēguma jautājums</w:t>
      </w:r>
    </w:p>
    <w:p w:rsidR="006A6615" w:rsidRPr="008B071E" w:rsidRDefault="006A6615" w:rsidP="006A6615">
      <w:pPr>
        <w:ind w:firstLine="426"/>
        <w:jc w:val="both"/>
        <w:rPr>
          <w:b/>
        </w:rPr>
      </w:pPr>
      <w:r w:rsidRPr="008B071E">
        <w:t>3</w:t>
      </w:r>
      <w:r>
        <w:t>6</w:t>
      </w:r>
      <w:r w:rsidRPr="008B071E">
        <w:t xml:space="preserve">. Sūdzības par </w:t>
      </w:r>
      <w:r>
        <w:t>i</w:t>
      </w:r>
      <w:r w:rsidRPr="008B071E">
        <w:t>zsoles rīkotāja darbībām iesniedzamas Tukuma novada Domē līdz izsoles rezultātu apstiprināšanas dienai.</w:t>
      </w:r>
      <w:r w:rsidRPr="008B071E">
        <w:rPr>
          <w:b/>
        </w:rPr>
        <w:t xml:space="preserve"> </w:t>
      </w:r>
    </w:p>
    <w:p w:rsidR="006A6615" w:rsidRDefault="006A6615" w:rsidP="006A6615">
      <w:pPr>
        <w:rPr>
          <w:b/>
        </w:rPr>
      </w:pPr>
      <w:r>
        <w:rPr>
          <w:b/>
        </w:rPr>
        <w:br w:type="page"/>
      </w:r>
    </w:p>
    <w:p w:rsidR="004313F1" w:rsidRDefault="008E1630" w:rsidP="004313F1">
      <w:pPr>
        <w:keepNext/>
        <w:ind w:right="-1"/>
        <w:jc w:val="center"/>
        <w:outlineLvl w:val="0"/>
        <w:rPr>
          <w:rFonts w:eastAsia="Times New Roman" w:cs="Times New Roman"/>
          <w:b/>
          <w:bCs/>
          <w:kern w:val="32"/>
          <w:szCs w:val="24"/>
          <w:lang w:eastAsia="lv-LV"/>
        </w:rPr>
      </w:pPr>
      <w:r>
        <w:rPr>
          <w:rFonts w:eastAsia="Times New Roman" w:cs="Times New Roman"/>
          <w:b/>
          <w:bCs/>
          <w:kern w:val="32"/>
          <w:szCs w:val="24"/>
          <w:lang w:eastAsia="lv-LV"/>
        </w:rPr>
        <w:lastRenderedPageBreak/>
        <w:t>23</w:t>
      </w:r>
      <w:r w:rsidR="00C22B07">
        <w:rPr>
          <w:rFonts w:eastAsia="Times New Roman" w:cs="Times New Roman"/>
          <w:b/>
          <w:bCs/>
          <w:kern w:val="32"/>
          <w:szCs w:val="24"/>
          <w:lang w:eastAsia="lv-LV"/>
        </w:rPr>
        <w:t>.</w:t>
      </w:r>
    </w:p>
    <w:p w:rsidR="004313F1" w:rsidRPr="004458D8" w:rsidRDefault="004313F1" w:rsidP="004313F1">
      <w:pPr>
        <w:keepNext/>
        <w:ind w:right="-1"/>
        <w:jc w:val="center"/>
        <w:outlineLvl w:val="0"/>
        <w:rPr>
          <w:rFonts w:eastAsia="Times New Roman" w:cs="Times New Roman"/>
          <w:b/>
          <w:bCs/>
          <w:kern w:val="32"/>
          <w:szCs w:val="24"/>
          <w:lang w:eastAsia="lv-LV"/>
        </w:rPr>
      </w:pPr>
      <w:r w:rsidRPr="004458D8">
        <w:rPr>
          <w:rFonts w:eastAsia="Times New Roman" w:cs="Times New Roman"/>
          <w:b/>
          <w:bCs/>
          <w:kern w:val="32"/>
          <w:szCs w:val="24"/>
          <w:lang w:eastAsia="lv-LV"/>
        </w:rPr>
        <w:t>L Ē M U M S</w:t>
      </w:r>
    </w:p>
    <w:p w:rsidR="004313F1" w:rsidRDefault="004313F1" w:rsidP="004313F1">
      <w:pPr>
        <w:keepNext/>
        <w:ind w:right="-1"/>
        <w:jc w:val="center"/>
        <w:outlineLvl w:val="0"/>
        <w:rPr>
          <w:rFonts w:eastAsia="Times New Roman" w:cs="Times New Roman"/>
          <w:bCs/>
          <w:kern w:val="32"/>
          <w:szCs w:val="24"/>
          <w:lang w:eastAsia="lv-LV"/>
        </w:rPr>
      </w:pPr>
      <w:r>
        <w:rPr>
          <w:rFonts w:eastAsia="Times New Roman" w:cs="Times New Roman"/>
          <w:bCs/>
          <w:kern w:val="32"/>
          <w:szCs w:val="24"/>
          <w:lang w:eastAsia="lv-LV"/>
        </w:rPr>
        <w:t>Tukumā</w:t>
      </w:r>
    </w:p>
    <w:p w:rsidR="006A6615" w:rsidRDefault="004313F1" w:rsidP="004313F1">
      <w:pPr>
        <w:keepNext/>
        <w:ind w:right="-1"/>
        <w:jc w:val="both"/>
        <w:outlineLvl w:val="0"/>
        <w:rPr>
          <w:rFonts w:eastAsia="Times New Roman" w:cs="Times New Roman"/>
          <w:bCs/>
          <w:kern w:val="32"/>
          <w:szCs w:val="24"/>
          <w:lang w:eastAsia="lv-LV"/>
        </w:rPr>
      </w:pPr>
      <w:r>
        <w:rPr>
          <w:rFonts w:eastAsia="Times New Roman" w:cs="Times New Roman"/>
          <w:bCs/>
          <w:kern w:val="32"/>
          <w:szCs w:val="24"/>
          <w:lang w:eastAsia="lv-LV"/>
        </w:rPr>
        <w:t>2016.gada 22.septembrī</w:t>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t>prot.Nr.12, …§.</w:t>
      </w:r>
    </w:p>
    <w:p w:rsidR="004313F1" w:rsidRPr="004313F1" w:rsidRDefault="004313F1" w:rsidP="004313F1">
      <w:pPr>
        <w:keepNext/>
        <w:ind w:right="-1"/>
        <w:jc w:val="both"/>
        <w:outlineLvl w:val="0"/>
        <w:rPr>
          <w:rFonts w:eastAsia="Times New Roman" w:cs="Times New Roman"/>
          <w:bCs/>
          <w:kern w:val="32"/>
          <w:szCs w:val="24"/>
          <w:lang w:eastAsia="lv-LV"/>
        </w:rPr>
      </w:pPr>
    </w:p>
    <w:p w:rsidR="006A6615" w:rsidRPr="008B071E" w:rsidRDefault="006A6615" w:rsidP="006A6615">
      <w:pPr>
        <w:tabs>
          <w:tab w:val="left" w:pos="1560"/>
        </w:tabs>
        <w:jc w:val="both"/>
        <w:rPr>
          <w:b/>
        </w:rPr>
      </w:pPr>
      <w:r w:rsidRPr="008B071E">
        <w:rPr>
          <w:b/>
        </w:rPr>
        <w:t xml:space="preserve">Par pašvaldības nekustamā īpašuma - </w:t>
      </w:r>
    </w:p>
    <w:p w:rsidR="006A6615" w:rsidRPr="008B071E" w:rsidRDefault="006A6615" w:rsidP="006A6615">
      <w:pPr>
        <w:tabs>
          <w:tab w:val="left" w:pos="1560"/>
        </w:tabs>
        <w:jc w:val="both"/>
        <w:rPr>
          <w:b/>
        </w:rPr>
      </w:pPr>
      <w:r w:rsidRPr="008B071E">
        <w:rPr>
          <w:b/>
        </w:rPr>
        <w:t xml:space="preserve">dzīvokļa „Eglītes”-5, Irlavas pagastā, </w:t>
      </w:r>
    </w:p>
    <w:p w:rsidR="006A6615" w:rsidRPr="008B071E" w:rsidRDefault="006A6615" w:rsidP="006A6615">
      <w:pPr>
        <w:tabs>
          <w:tab w:val="left" w:pos="1560"/>
        </w:tabs>
        <w:jc w:val="both"/>
        <w:rPr>
          <w:b/>
        </w:rPr>
      </w:pPr>
      <w:r w:rsidRPr="008B071E">
        <w:rPr>
          <w:b/>
        </w:rPr>
        <w:t>Tukuma novadā, atsavināšanu</w:t>
      </w:r>
    </w:p>
    <w:p w:rsidR="006A6615" w:rsidRPr="008B071E" w:rsidRDefault="006A6615" w:rsidP="006A6615">
      <w:pPr>
        <w:tabs>
          <w:tab w:val="left" w:pos="1560"/>
        </w:tabs>
        <w:jc w:val="both"/>
        <w:rPr>
          <w:b/>
        </w:rPr>
      </w:pPr>
      <w:r w:rsidRPr="008B071E">
        <w:rPr>
          <w:b/>
        </w:rPr>
        <w:t>un izsoles noteikumu apstiprināšanu</w:t>
      </w:r>
    </w:p>
    <w:p w:rsidR="006A6615" w:rsidRPr="008B071E" w:rsidRDefault="006A6615" w:rsidP="004313F1">
      <w:pPr>
        <w:shd w:val="clear" w:color="auto" w:fill="FFFFFF"/>
        <w:jc w:val="both"/>
      </w:pPr>
    </w:p>
    <w:p w:rsidR="006A6615" w:rsidRPr="008B071E" w:rsidRDefault="006A6615" w:rsidP="006A6615">
      <w:pPr>
        <w:ind w:firstLine="720"/>
        <w:jc w:val="both"/>
        <w:rPr>
          <w:rFonts w:cs="Arial"/>
          <w:lang w:bidi="lo-LA"/>
        </w:rPr>
      </w:pPr>
      <w:r w:rsidRPr="008B071E">
        <w:t>Pašvaldības n</w:t>
      </w:r>
      <w:r w:rsidRPr="008B071E">
        <w:rPr>
          <w:rFonts w:cs="Arial"/>
          <w:lang w:bidi="lo-LA"/>
        </w:rPr>
        <w:t>ekustamais īpašums - dzīvoklis „Eglītes”-5, Irlavas pagastā, Tukuma novadā (turpmāk – Nekustamais īpašums), reģistrēts Irlavas pagasta zemesgrāmatas nodalījumā Nr.100000091471 5, sastāv no:</w:t>
      </w:r>
    </w:p>
    <w:p w:rsidR="006A6615" w:rsidRPr="008B071E" w:rsidRDefault="006A6615" w:rsidP="006A6615">
      <w:pPr>
        <w:numPr>
          <w:ilvl w:val="0"/>
          <w:numId w:val="12"/>
        </w:numPr>
        <w:tabs>
          <w:tab w:val="left" w:pos="709"/>
        </w:tabs>
        <w:jc w:val="both"/>
        <w:rPr>
          <w:rFonts w:cs="Arial"/>
          <w:lang w:bidi="lo-LA"/>
        </w:rPr>
      </w:pPr>
      <w:r w:rsidRPr="008B071E">
        <w:rPr>
          <w:rFonts w:cs="Arial"/>
          <w:lang w:bidi="lo-LA"/>
        </w:rPr>
        <w:t>dzīvokļa īpašuma Nr.5 (kadastra Nr.</w:t>
      </w:r>
      <w:r w:rsidRPr="008B071E">
        <w:t xml:space="preserve"> 90054 900 0164</w:t>
      </w:r>
      <w:r w:rsidRPr="008B071E">
        <w:rPr>
          <w:rFonts w:cs="Arial"/>
          <w:lang w:bidi="lo-LA"/>
        </w:rPr>
        <w:t>);</w:t>
      </w:r>
    </w:p>
    <w:p w:rsidR="006A6615" w:rsidRPr="008B071E" w:rsidRDefault="006A6615" w:rsidP="006A6615">
      <w:pPr>
        <w:numPr>
          <w:ilvl w:val="0"/>
          <w:numId w:val="12"/>
        </w:numPr>
        <w:tabs>
          <w:tab w:val="left" w:pos="709"/>
        </w:tabs>
        <w:jc w:val="both"/>
      </w:pPr>
      <w:r w:rsidRPr="008B071E">
        <w:rPr>
          <w:rFonts w:cs="Arial"/>
          <w:lang w:bidi="lo-LA"/>
        </w:rPr>
        <w:t>kopīpašuma 4770/22710</w:t>
      </w:r>
      <w:r w:rsidRPr="008B071E">
        <w:t xml:space="preserve"> domājamās daļas no daudzdzīvokļu mājas zemes (kadastra apzīmējums 9054 002 0241);</w:t>
      </w:r>
    </w:p>
    <w:p w:rsidR="006A6615" w:rsidRPr="008B071E" w:rsidRDefault="006A6615" w:rsidP="006A6615">
      <w:pPr>
        <w:numPr>
          <w:ilvl w:val="0"/>
          <w:numId w:val="12"/>
        </w:numPr>
        <w:tabs>
          <w:tab w:val="left" w:pos="709"/>
        </w:tabs>
        <w:jc w:val="both"/>
      </w:pPr>
      <w:r w:rsidRPr="008B071E">
        <w:rPr>
          <w:rFonts w:cs="Arial"/>
          <w:lang w:bidi="lo-LA"/>
        </w:rPr>
        <w:t>kopīpašuma 4770/22710</w:t>
      </w:r>
      <w:r w:rsidRPr="008B071E">
        <w:t xml:space="preserve"> domājamās daļas no palīgēkas - pagraba (kadastra apzīmējums 9054 002 0241 002).</w:t>
      </w:r>
    </w:p>
    <w:p w:rsidR="006A6615" w:rsidRPr="008B071E" w:rsidRDefault="006A6615" w:rsidP="006A6615">
      <w:pPr>
        <w:ind w:firstLine="720"/>
        <w:jc w:val="both"/>
        <w:rPr>
          <w:rFonts w:cs="Arial"/>
          <w:lang w:bidi="lo-LA"/>
        </w:rPr>
      </w:pPr>
      <w:r w:rsidRPr="008B071E">
        <w:rPr>
          <w:rFonts w:cs="Arial"/>
          <w:lang w:bidi="lo-LA"/>
        </w:rPr>
        <w:t>Domes Īpašumu apsaimniekošanas un privatizācijas komisija, apkopojot informāciju par Nekustamo īpašumu, konstatējusi, ka dzīvoklis būtu atsavināms, jo netiek apdzīvots</w:t>
      </w:r>
      <w:r>
        <w:rPr>
          <w:rFonts w:cs="Arial"/>
          <w:lang w:bidi="lo-LA"/>
        </w:rPr>
        <w:t>,</w:t>
      </w:r>
      <w:r w:rsidRPr="008B071E">
        <w:rPr>
          <w:rFonts w:cs="Arial"/>
          <w:lang w:bidi="lo-LA"/>
        </w:rPr>
        <w:t xml:space="preserve"> ir sliktā tehniskā stāvoklī un tā atjaunošanai dzīvošanai derīgā stāvoklī nepieciešams ieguldīt lielus finanšu līdzekļus. </w:t>
      </w:r>
    </w:p>
    <w:p w:rsidR="006A6615" w:rsidRPr="008B071E" w:rsidRDefault="006A6615" w:rsidP="006A6615">
      <w:pPr>
        <w:suppressAutoHyphens/>
        <w:ind w:right="5" w:firstLine="720"/>
        <w:jc w:val="both"/>
        <w:rPr>
          <w:lang w:eastAsia="ar-SA"/>
        </w:rPr>
      </w:pPr>
      <w:r w:rsidRPr="008B071E">
        <w:t>Saskaņā ar SIA „</w:t>
      </w:r>
      <w:proofErr w:type="spellStart"/>
      <w:r w:rsidRPr="008B071E">
        <w:t>Interbaltija</w:t>
      </w:r>
      <w:proofErr w:type="spellEnd"/>
      <w:r w:rsidRPr="008B071E">
        <w:t xml:space="preserve">” 19.07.2016. vērtējumu Nekustamā īpašuma tirgus vērtība tika noteikta – 400,00 </w:t>
      </w:r>
      <w:proofErr w:type="spellStart"/>
      <w:r w:rsidRPr="008B071E">
        <w:rPr>
          <w:i/>
        </w:rPr>
        <w:t>euro</w:t>
      </w:r>
      <w:proofErr w:type="spellEnd"/>
      <w:r w:rsidRPr="008B071E">
        <w:t xml:space="preserve"> (četri simti </w:t>
      </w:r>
      <w:proofErr w:type="spellStart"/>
      <w:r w:rsidRPr="008B071E">
        <w:rPr>
          <w:i/>
        </w:rPr>
        <w:t>euro</w:t>
      </w:r>
      <w:proofErr w:type="spellEnd"/>
      <w:r w:rsidRPr="008B071E">
        <w:t xml:space="preserve">).  </w:t>
      </w:r>
      <w:r w:rsidRPr="008B071E">
        <w:rPr>
          <w:kern w:val="2"/>
          <w:lang w:eastAsia="ar-SA"/>
        </w:rPr>
        <w:t>Tukuma novada Domes izdevumi par SIA „</w:t>
      </w:r>
      <w:proofErr w:type="spellStart"/>
      <w:r w:rsidRPr="008B071E">
        <w:rPr>
          <w:kern w:val="2"/>
          <w:lang w:eastAsia="ar-SA"/>
        </w:rPr>
        <w:t>Interbaltija</w:t>
      </w:r>
      <w:proofErr w:type="spellEnd"/>
      <w:r w:rsidRPr="008B071E">
        <w:rPr>
          <w:kern w:val="2"/>
          <w:lang w:eastAsia="ar-SA"/>
        </w:rPr>
        <w:t xml:space="preserve">” pakalpojumiem sastāda 90,75 </w:t>
      </w:r>
      <w:proofErr w:type="spellStart"/>
      <w:r w:rsidRPr="008B071E">
        <w:rPr>
          <w:i/>
          <w:kern w:val="2"/>
          <w:lang w:eastAsia="ar-SA"/>
        </w:rPr>
        <w:t>euro</w:t>
      </w:r>
      <w:proofErr w:type="spellEnd"/>
      <w:r w:rsidRPr="008B071E">
        <w:rPr>
          <w:i/>
          <w:kern w:val="2"/>
          <w:lang w:eastAsia="ar-SA"/>
        </w:rPr>
        <w:t xml:space="preserve"> </w:t>
      </w:r>
      <w:r w:rsidRPr="008B071E">
        <w:rPr>
          <w:kern w:val="2"/>
          <w:lang w:eastAsia="ar-SA"/>
        </w:rPr>
        <w:t xml:space="preserve">(deviņdesmit </w:t>
      </w:r>
      <w:proofErr w:type="spellStart"/>
      <w:r w:rsidRPr="008B071E">
        <w:rPr>
          <w:i/>
          <w:kern w:val="2"/>
          <w:lang w:eastAsia="ar-SA"/>
        </w:rPr>
        <w:t>euro</w:t>
      </w:r>
      <w:proofErr w:type="spellEnd"/>
      <w:r w:rsidRPr="008B071E">
        <w:rPr>
          <w:i/>
          <w:kern w:val="2"/>
          <w:lang w:eastAsia="ar-SA"/>
        </w:rPr>
        <w:t xml:space="preserve"> </w:t>
      </w:r>
      <w:r w:rsidRPr="008B071E">
        <w:rPr>
          <w:kern w:val="2"/>
          <w:lang w:eastAsia="ar-SA"/>
        </w:rPr>
        <w:t xml:space="preserve">75 </w:t>
      </w:r>
      <w:r w:rsidRPr="008B071E">
        <w:rPr>
          <w:i/>
          <w:kern w:val="2"/>
          <w:lang w:eastAsia="ar-SA"/>
        </w:rPr>
        <w:t>centi</w:t>
      </w:r>
      <w:r w:rsidRPr="008B071E">
        <w:rPr>
          <w:kern w:val="2"/>
          <w:lang w:eastAsia="ar-SA"/>
        </w:rPr>
        <w:t xml:space="preserve">). Nekustamā īpašuma nosacītā cena – 490,75 </w:t>
      </w:r>
      <w:proofErr w:type="spellStart"/>
      <w:r w:rsidRPr="008B071E">
        <w:rPr>
          <w:i/>
          <w:kern w:val="2"/>
          <w:lang w:eastAsia="ar-SA"/>
        </w:rPr>
        <w:t>euro</w:t>
      </w:r>
      <w:proofErr w:type="spellEnd"/>
      <w:r w:rsidRPr="008B071E">
        <w:rPr>
          <w:kern w:val="2"/>
          <w:lang w:eastAsia="ar-SA"/>
        </w:rPr>
        <w:t xml:space="preserve"> (četri simti deviņdesmit </w:t>
      </w:r>
      <w:proofErr w:type="spellStart"/>
      <w:r w:rsidRPr="008B071E">
        <w:rPr>
          <w:i/>
          <w:iCs/>
          <w:kern w:val="2"/>
          <w:lang w:eastAsia="ar-SA"/>
        </w:rPr>
        <w:t>euro</w:t>
      </w:r>
      <w:proofErr w:type="spellEnd"/>
      <w:r w:rsidRPr="008B071E">
        <w:rPr>
          <w:i/>
          <w:iCs/>
          <w:kern w:val="2"/>
          <w:lang w:eastAsia="ar-SA"/>
        </w:rPr>
        <w:t xml:space="preserve"> </w:t>
      </w:r>
      <w:r w:rsidRPr="008B071E">
        <w:rPr>
          <w:kern w:val="2"/>
          <w:lang w:eastAsia="ar-SA"/>
        </w:rPr>
        <w:t xml:space="preserve">75 </w:t>
      </w:r>
      <w:r w:rsidRPr="008B071E">
        <w:rPr>
          <w:i/>
          <w:kern w:val="2"/>
          <w:lang w:eastAsia="ar-SA"/>
        </w:rPr>
        <w:t>centi</w:t>
      </w:r>
      <w:r w:rsidRPr="008B071E">
        <w:rPr>
          <w:iCs/>
          <w:kern w:val="2"/>
          <w:lang w:eastAsia="ar-SA"/>
        </w:rPr>
        <w:t>)</w:t>
      </w:r>
      <w:r w:rsidRPr="008B071E">
        <w:rPr>
          <w:i/>
          <w:iCs/>
          <w:kern w:val="2"/>
          <w:lang w:eastAsia="ar-SA"/>
        </w:rPr>
        <w:t xml:space="preserve"> </w:t>
      </w:r>
      <w:r w:rsidRPr="008B071E">
        <w:rPr>
          <w:kern w:val="2"/>
          <w:lang w:eastAsia="ar-SA"/>
        </w:rPr>
        <w:t>(400+90,75).</w:t>
      </w:r>
    </w:p>
    <w:p w:rsidR="006A6615" w:rsidRPr="008B071E" w:rsidRDefault="006A6615" w:rsidP="006A6615">
      <w:pPr>
        <w:ind w:firstLine="720"/>
        <w:jc w:val="both"/>
        <w:rPr>
          <w:rFonts w:cs="Arial"/>
          <w:i/>
          <w:lang w:bidi="lo-LA"/>
        </w:rPr>
      </w:pPr>
      <w:r w:rsidRPr="008B071E">
        <w:rPr>
          <w:rFonts w:cs="Arial"/>
          <w:lang w:bidi="lo-LA"/>
        </w:rPr>
        <w:t xml:space="preserve">Publiskas personas mantas atsavināšanas likuma 3.panta otrā daļa nosaka: </w:t>
      </w:r>
      <w:r w:rsidRPr="008B071E">
        <w:rPr>
          <w:rFonts w:cs="Arial"/>
          <w:i/>
          <w:lang w:bidi="lo-LA"/>
        </w:rPr>
        <w:t>„Publisku personu mantas atsavināšanas pamatveids ir mantas pārdošana izsolē”</w:t>
      </w:r>
      <w:r>
        <w:rPr>
          <w:rFonts w:cs="Arial"/>
          <w:i/>
          <w:lang w:bidi="lo-LA"/>
        </w:rPr>
        <w:t xml:space="preserve">, </w:t>
      </w:r>
      <w:r w:rsidRPr="008B071E">
        <w:rPr>
          <w:rFonts w:cs="Arial"/>
          <w:lang w:bidi="lo-LA"/>
        </w:rPr>
        <w:t>4.panta pirmā daļa nosaka: „</w:t>
      </w:r>
      <w:r w:rsidRPr="008B071E">
        <w:rPr>
          <w:rFonts w:cs="Arial"/>
          <w:i/>
          <w:lang w:bidi="lo-LA"/>
        </w:rPr>
        <w:t>Atvasinātas publiskas personas mantas atsavināšanu var ierosināt, ja tā nav nepieciešama attiecīgai atvasinātai publiskai personai vai tās iestādēm to funkciju nodrošināšanai</w:t>
      </w:r>
      <w:r w:rsidRPr="00655195">
        <w:rPr>
          <w:lang w:bidi="lo-LA"/>
        </w:rPr>
        <w:t>.”,</w:t>
      </w:r>
      <w:r w:rsidRPr="008B071E">
        <w:rPr>
          <w:rFonts w:ascii="Verdana" w:hAnsi="Verdana" w:cs="Arial"/>
          <w:lang w:bidi="lo-LA"/>
        </w:rPr>
        <w:t xml:space="preserve"> </w:t>
      </w:r>
      <w:r w:rsidRPr="008B071E">
        <w:rPr>
          <w:rFonts w:cs="Arial"/>
          <w:lang w:bidi="lo-LA"/>
        </w:rPr>
        <w:t>5.panta pirmā daļa nosaka: „</w:t>
      </w:r>
      <w:r w:rsidRPr="008B071E">
        <w:rPr>
          <w:rFonts w:cs="Arial"/>
          <w:i/>
          <w:lang w:bidi="lo-LA"/>
        </w:rPr>
        <w:t xml:space="preserve">Atļauju atsavināt atvasinātu publisku personu nekustamo īpašumu dod attiecīgās atvasinātās publiskās personas lēmējinstitūcija”, </w:t>
      </w:r>
      <w:r w:rsidRPr="008B071E">
        <w:rPr>
          <w:rFonts w:cs="Arial"/>
          <w:lang w:bidi="lo-LA"/>
        </w:rPr>
        <w:t>un 9.panta otrā daļa nosaka: „</w:t>
      </w:r>
      <w:r w:rsidRPr="008B071E">
        <w:rPr>
          <w:rFonts w:cs="Arial"/>
          <w:i/>
          <w:lang w:bidi="lo-LA"/>
        </w:rPr>
        <w:t>Institūciju, kura organizē atvasinātas publiskas personas nekustamā īpašuma atsavināšanu, nosaka atvasinātas publiskas personas lēmējinstitūcija”,.</w:t>
      </w:r>
    </w:p>
    <w:p w:rsidR="006A6615" w:rsidRPr="008B071E" w:rsidRDefault="006A6615" w:rsidP="006A6615">
      <w:pPr>
        <w:ind w:firstLine="720"/>
        <w:jc w:val="both"/>
        <w:rPr>
          <w:rFonts w:cs="Arial"/>
          <w:lang w:bidi="lo-LA"/>
        </w:rPr>
      </w:pPr>
      <w:r w:rsidRPr="008B071E">
        <w:rPr>
          <w:rFonts w:cs="Arial"/>
          <w:lang w:bidi="lo-LA"/>
        </w:rPr>
        <w:t>Pamatojoties uz Publiskas personas mantas atsavināšanas likuma 3.panta otro daļu, 4.panta pirmo daļu, 5.panta pirmo daļu, 9.panta otro daļu un 10.pantu, likuma „Par pašvaldībām” 21.panta piemās daļas 17.punktu:</w:t>
      </w:r>
    </w:p>
    <w:p w:rsidR="006A6615" w:rsidRPr="008B071E" w:rsidRDefault="006A6615" w:rsidP="006A6615">
      <w:pPr>
        <w:ind w:right="5" w:firstLine="720"/>
        <w:jc w:val="both"/>
      </w:pPr>
      <w:r w:rsidRPr="008B071E">
        <w:t xml:space="preserve">1. atsavināt pašvaldības nekustamo īpašumu - </w:t>
      </w:r>
      <w:r w:rsidRPr="008B071E">
        <w:rPr>
          <w:rFonts w:cs="Arial"/>
          <w:lang w:bidi="lo-LA"/>
        </w:rPr>
        <w:t xml:space="preserve">dzīvokli „Eglītes”-5, Irlavas pagastā, Tukuma novadā, </w:t>
      </w:r>
      <w:r w:rsidRPr="008B071E">
        <w:t xml:space="preserve">par nosacīto cenu </w:t>
      </w:r>
      <w:r w:rsidRPr="008B071E">
        <w:rPr>
          <w:kern w:val="2"/>
          <w:lang w:eastAsia="ar-SA"/>
        </w:rPr>
        <w:t xml:space="preserve">490,00 </w:t>
      </w:r>
      <w:proofErr w:type="spellStart"/>
      <w:r w:rsidRPr="008B071E">
        <w:rPr>
          <w:i/>
          <w:kern w:val="2"/>
          <w:lang w:eastAsia="ar-SA"/>
        </w:rPr>
        <w:t>euro</w:t>
      </w:r>
      <w:proofErr w:type="spellEnd"/>
      <w:r w:rsidRPr="008B071E">
        <w:rPr>
          <w:kern w:val="2"/>
          <w:lang w:eastAsia="ar-SA"/>
        </w:rPr>
        <w:t xml:space="preserve"> (četri simti deviņdesmit </w:t>
      </w:r>
      <w:proofErr w:type="spellStart"/>
      <w:r w:rsidRPr="008B071E">
        <w:rPr>
          <w:i/>
          <w:iCs/>
          <w:kern w:val="2"/>
          <w:lang w:eastAsia="ar-SA"/>
        </w:rPr>
        <w:t>euro</w:t>
      </w:r>
      <w:proofErr w:type="spellEnd"/>
      <w:r w:rsidRPr="008B071E">
        <w:rPr>
          <w:iCs/>
          <w:kern w:val="2"/>
          <w:lang w:eastAsia="ar-SA"/>
        </w:rPr>
        <w:t xml:space="preserve">), </w:t>
      </w:r>
      <w:r w:rsidRPr="008B071E">
        <w:t xml:space="preserve"> pārdodot to izsolē ar augšupejošu soli,</w:t>
      </w:r>
    </w:p>
    <w:p w:rsidR="006A6615" w:rsidRPr="008B071E" w:rsidRDefault="006A6615" w:rsidP="006A6615">
      <w:pPr>
        <w:ind w:firstLine="720"/>
        <w:jc w:val="both"/>
        <w:rPr>
          <w:rFonts w:cs="Arial"/>
          <w:lang w:bidi="lo-LA"/>
        </w:rPr>
      </w:pPr>
      <w:r w:rsidRPr="008B071E">
        <w:rPr>
          <w:rFonts w:cs="Arial"/>
          <w:lang w:bidi="lo-LA"/>
        </w:rPr>
        <w:t xml:space="preserve">2. apstiprināt Nekustamā īpašuma izsoles noteikumus </w:t>
      </w:r>
      <w:proofErr w:type="spellStart"/>
      <w:r w:rsidRPr="008B071E">
        <w:rPr>
          <w:rFonts w:cs="Arial"/>
          <w:lang w:bidi="lo-LA"/>
        </w:rPr>
        <w:t>Nr</w:t>
      </w:r>
      <w:proofErr w:type="spellEnd"/>
      <w:r w:rsidRPr="008B071E">
        <w:rPr>
          <w:rFonts w:cs="Arial"/>
          <w:lang w:bidi="lo-LA"/>
        </w:rPr>
        <w:t>… (pielikumā),</w:t>
      </w:r>
    </w:p>
    <w:p w:rsidR="006A6615" w:rsidRPr="008B071E" w:rsidRDefault="006A6615" w:rsidP="006A6615">
      <w:pPr>
        <w:jc w:val="both"/>
        <w:rPr>
          <w:rFonts w:cs="Arial"/>
          <w:lang w:bidi="lo-LA"/>
        </w:rPr>
      </w:pPr>
      <w:r w:rsidRPr="008B071E">
        <w:rPr>
          <w:rFonts w:cs="Arial"/>
          <w:lang w:bidi="lo-LA"/>
        </w:rPr>
        <w:tab/>
        <w:t>3. izsoli uzdot rīkot Īpašumu apsaimniekošanas un privatizācijas komisijai,</w:t>
      </w:r>
    </w:p>
    <w:p w:rsidR="006A6615" w:rsidRPr="008B071E" w:rsidRDefault="006A6615" w:rsidP="006A6615">
      <w:pPr>
        <w:ind w:firstLine="720"/>
        <w:jc w:val="both"/>
        <w:rPr>
          <w:rFonts w:cs="Arial"/>
          <w:lang w:bidi="lo-LA"/>
        </w:rPr>
      </w:pPr>
      <w:r w:rsidRPr="008B071E">
        <w:rPr>
          <w:rFonts w:cs="Arial"/>
          <w:lang w:bidi="lo-LA"/>
        </w:rPr>
        <w:t xml:space="preserve">4. informāciju par izsoli publicēt laikrakstā „Latvijas Vēstnesis”, Tukuma novada Domes bezmaksas informatīvajā izdevumā „Tukuma Laiks” un pašvaldības tīmekļa vietnē </w:t>
      </w:r>
      <w:hyperlink r:id="rId53" w:history="1">
        <w:r w:rsidRPr="008B071E">
          <w:rPr>
            <w:rFonts w:eastAsia="Calibri" w:cs="Arial"/>
            <w:color w:val="000000"/>
            <w:u w:val="single"/>
            <w:lang w:bidi="lo-LA"/>
          </w:rPr>
          <w:t>www.tukums.lv</w:t>
        </w:r>
      </w:hyperlink>
      <w:r w:rsidRPr="008B071E">
        <w:rPr>
          <w:rFonts w:cs="Arial"/>
          <w:lang w:bidi="lo-LA"/>
        </w:rPr>
        <w:t xml:space="preserve">. </w:t>
      </w:r>
    </w:p>
    <w:p w:rsidR="006A6615" w:rsidRPr="008B071E" w:rsidRDefault="006A6615" w:rsidP="006A6615">
      <w:pPr>
        <w:ind w:firstLine="720"/>
        <w:jc w:val="both"/>
        <w:rPr>
          <w:rFonts w:cs="Arial"/>
          <w:lang w:bidi="lo-LA"/>
        </w:rPr>
      </w:pPr>
      <w:r w:rsidRPr="008B071E">
        <w:rPr>
          <w:rFonts w:cs="Arial"/>
          <w:lang w:bidi="lo-LA"/>
        </w:rPr>
        <w:t xml:space="preserve">5. kontroli par lēmuma izpildi uzdot Domes iekšējai auditorei Lindai </w:t>
      </w:r>
      <w:proofErr w:type="spellStart"/>
      <w:r w:rsidRPr="008B071E">
        <w:rPr>
          <w:rFonts w:cs="Arial"/>
          <w:lang w:bidi="lo-LA"/>
        </w:rPr>
        <w:t>Gruziņai</w:t>
      </w:r>
      <w:proofErr w:type="spellEnd"/>
      <w:r w:rsidRPr="008B071E">
        <w:rPr>
          <w:rFonts w:cs="Arial"/>
          <w:lang w:bidi="lo-LA"/>
        </w:rPr>
        <w:t>.</w:t>
      </w:r>
    </w:p>
    <w:p w:rsidR="006A6615" w:rsidRPr="008B071E" w:rsidRDefault="006A6615" w:rsidP="006A6615">
      <w:pPr>
        <w:ind w:firstLine="720"/>
        <w:jc w:val="both"/>
        <w:rPr>
          <w:rFonts w:cs="Arial"/>
          <w:i/>
          <w:szCs w:val="20"/>
          <w:lang w:bidi="lo-LA"/>
        </w:rPr>
      </w:pPr>
      <w:r w:rsidRPr="008B071E">
        <w:rPr>
          <w:rFonts w:cs="Arial"/>
          <w:i/>
          <w:szCs w:val="20"/>
          <w:lang w:bidi="lo-LA"/>
        </w:rPr>
        <w:t>Lēmumu var pārsūdzēt Administratīvajā rajona tiesā viena mēneša laikā no tā spēkā stāšanās dienas.</w:t>
      </w:r>
    </w:p>
    <w:p w:rsidR="006A6615" w:rsidRPr="008B071E" w:rsidRDefault="006A6615" w:rsidP="006A6615">
      <w:pPr>
        <w:rPr>
          <w:sz w:val="20"/>
        </w:rPr>
      </w:pPr>
    </w:p>
    <w:p w:rsidR="006A6615" w:rsidRPr="008B071E" w:rsidRDefault="006A6615" w:rsidP="006A6615">
      <w:pPr>
        <w:jc w:val="both"/>
        <w:rPr>
          <w:sz w:val="20"/>
        </w:rPr>
      </w:pPr>
      <w:r w:rsidRPr="008B071E">
        <w:rPr>
          <w:sz w:val="20"/>
        </w:rPr>
        <w:t>Nosūtīt:</w:t>
      </w:r>
    </w:p>
    <w:p w:rsidR="006A6615" w:rsidRPr="008B071E" w:rsidRDefault="006A6615" w:rsidP="006A6615">
      <w:pPr>
        <w:jc w:val="both"/>
        <w:rPr>
          <w:sz w:val="20"/>
        </w:rPr>
      </w:pPr>
      <w:r w:rsidRPr="008B071E">
        <w:rPr>
          <w:sz w:val="20"/>
        </w:rPr>
        <w:t xml:space="preserve">- </w:t>
      </w:r>
      <w:proofErr w:type="spellStart"/>
      <w:r w:rsidRPr="008B071E">
        <w:rPr>
          <w:sz w:val="20"/>
        </w:rPr>
        <w:t>Fin</w:t>
      </w:r>
      <w:proofErr w:type="spellEnd"/>
      <w:r w:rsidRPr="008B071E">
        <w:rPr>
          <w:sz w:val="20"/>
        </w:rPr>
        <w:t>. nod., - Īp. nod., - Jur. nod., - L.Gruziņai</w:t>
      </w:r>
    </w:p>
    <w:p w:rsidR="006A6615" w:rsidRPr="008B071E" w:rsidRDefault="006A6615" w:rsidP="006A6615">
      <w:pPr>
        <w:jc w:val="both"/>
        <w:rPr>
          <w:sz w:val="20"/>
          <w:szCs w:val="20"/>
          <w:lang w:val="en-US"/>
        </w:rPr>
      </w:pPr>
      <w:r w:rsidRPr="008B071E">
        <w:rPr>
          <w:sz w:val="20"/>
          <w:szCs w:val="20"/>
          <w:lang w:val="en-US"/>
        </w:rPr>
        <w:t xml:space="preserve">_________________________________ </w:t>
      </w:r>
    </w:p>
    <w:p w:rsidR="006A6615" w:rsidRPr="008B071E" w:rsidRDefault="006A6615" w:rsidP="006A6615">
      <w:pPr>
        <w:jc w:val="both"/>
        <w:rPr>
          <w:sz w:val="20"/>
        </w:rPr>
      </w:pPr>
      <w:proofErr w:type="spellStart"/>
      <w:r w:rsidRPr="008B071E">
        <w:rPr>
          <w:sz w:val="20"/>
          <w:szCs w:val="20"/>
          <w:lang w:val="en-US"/>
        </w:rPr>
        <w:t>Sagatavoja</w:t>
      </w:r>
      <w:proofErr w:type="spellEnd"/>
      <w:r w:rsidRPr="008B071E">
        <w:rPr>
          <w:sz w:val="20"/>
          <w:szCs w:val="20"/>
          <w:lang w:val="en-US"/>
        </w:rPr>
        <w:t xml:space="preserve">: </w:t>
      </w:r>
      <w:proofErr w:type="spellStart"/>
      <w:r w:rsidRPr="008B071E">
        <w:rPr>
          <w:sz w:val="20"/>
          <w:szCs w:val="20"/>
          <w:lang w:val="en-US"/>
        </w:rPr>
        <w:t>Īpašumu</w:t>
      </w:r>
      <w:proofErr w:type="spellEnd"/>
      <w:r w:rsidRPr="008B071E">
        <w:rPr>
          <w:sz w:val="20"/>
          <w:szCs w:val="20"/>
          <w:lang w:val="en-US"/>
        </w:rPr>
        <w:t xml:space="preserve"> nod. (</w:t>
      </w:r>
      <w:proofErr w:type="spellStart"/>
      <w:r w:rsidRPr="008B071E">
        <w:rPr>
          <w:sz w:val="20"/>
          <w:szCs w:val="20"/>
          <w:lang w:val="en-US"/>
        </w:rPr>
        <w:t>D.Šmite</w:t>
      </w:r>
      <w:proofErr w:type="spellEnd"/>
      <w:r w:rsidRPr="008B071E">
        <w:rPr>
          <w:sz w:val="20"/>
          <w:szCs w:val="20"/>
          <w:lang w:val="en-US"/>
        </w:rPr>
        <w:t>)</w:t>
      </w:r>
    </w:p>
    <w:p w:rsidR="006A6615" w:rsidRDefault="006A6615" w:rsidP="006A6615">
      <w:pPr>
        <w:ind w:right="99"/>
        <w:jc w:val="both"/>
        <w:rPr>
          <w:sz w:val="20"/>
          <w:szCs w:val="20"/>
        </w:rPr>
      </w:pPr>
      <w:r w:rsidRPr="008B071E">
        <w:rPr>
          <w:sz w:val="20"/>
          <w:szCs w:val="20"/>
          <w:lang w:eastAsia="ar-SA"/>
        </w:rPr>
        <w:t xml:space="preserve">Izskatīts </w:t>
      </w:r>
      <w:r w:rsidRPr="008B071E">
        <w:rPr>
          <w:sz w:val="20"/>
          <w:szCs w:val="20"/>
        </w:rPr>
        <w:t>Īpašumu apsaimniekošanas un privatizācijas komisijā</w:t>
      </w:r>
    </w:p>
    <w:p w:rsidR="006A6615" w:rsidRPr="004313F1" w:rsidRDefault="004313F1" w:rsidP="004313F1">
      <w:pPr>
        <w:ind w:right="-1"/>
        <w:jc w:val="left"/>
        <w:rPr>
          <w:rFonts w:eastAsia="Calibri"/>
          <w:sz w:val="20"/>
        </w:rPr>
      </w:pPr>
      <w:r>
        <w:rPr>
          <w:rFonts w:eastAsia="Calibri"/>
          <w:sz w:val="20"/>
        </w:rPr>
        <w:t>Izskatīts Finanšu komitejā</w:t>
      </w:r>
    </w:p>
    <w:p w:rsidR="006A6615" w:rsidRPr="008B071E" w:rsidRDefault="006A6615" w:rsidP="006A6615">
      <w:pPr>
        <w:ind w:right="99"/>
        <w:jc w:val="both"/>
        <w:rPr>
          <w:sz w:val="20"/>
          <w:szCs w:val="20"/>
        </w:rPr>
      </w:pPr>
    </w:p>
    <w:p w:rsidR="006A6615" w:rsidRPr="008B071E" w:rsidRDefault="006A6615" w:rsidP="004313F1">
      <w:pPr>
        <w:ind w:left="5760" w:firstLine="720"/>
        <w:contextualSpacing/>
        <w:jc w:val="both"/>
        <w:rPr>
          <w:sz w:val="20"/>
          <w:szCs w:val="20"/>
        </w:rPr>
      </w:pPr>
      <w:r w:rsidRPr="008B071E">
        <w:rPr>
          <w:sz w:val="20"/>
          <w:szCs w:val="20"/>
        </w:rPr>
        <w:t xml:space="preserve">APSTIPRINĀTI </w:t>
      </w:r>
    </w:p>
    <w:p w:rsidR="006A6615" w:rsidRPr="008B071E" w:rsidRDefault="006A6615" w:rsidP="006A6615">
      <w:pPr>
        <w:ind w:left="5760" w:firstLine="720"/>
        <w:contextualSpacing/>
        <w:jc w:val="both"/>
        <w:rPr>
          <w:sz w:val="20"/>
          <w:szCs w:val="20"/>
        </w:rPr>
      </w:pPr>
      <w:r w:rsidRPr="008B071E">
        <w:rPr>
          <w:sz w:val="20"/>
          <w:szCs w:val="20"/>
        </w:rPr>
        <w:t>ar Tukuma novada Domes 22.09.2016.</w:t>
      </w:r>
    </w:p>
    <w:p w:rsidR="006A6615" w:rsidRPr="008B071E" w:rsidRDefault="006A6615" w:rsidP="006A6615">
      <w:pPr>
        <w:ind w:left="5760" w:firstLine="720"/>
        <w:contextualSpacing/>
        <w:jc w:val="both"/>
        <w:rPr>
          <w:sz w:val="20"/>
          <w:szCs w:val="20"/>
        </w:rPr>
      </w:pPr>
      <w:r w:rsidRPr="008B071E">
        <w:rPr>
          <w:sz w:val="20"/>
          <w:szCs w:val="20"/>
        </w:rPr>
        <w:t xml:space="preserve">lēmumu (prot. </w:t>
      </w:r>
      <w:proofErr w:type="spellStart"/>
      <w:r w:rsidRPr="008B071E">
        <w:rPr>
          <w:sz w:val="20"/>
          <w:szCs w:val="20"/>
        </w:rPr>
        <w:t>Nr</w:t>
      </w:r>
      <w:proofErr w:type="spellEnd"/>
      <w:r w:rsidRPr="008B071E">
        <w:rPr>
          <w:sz w:val="20"/>
          <w:szCs w:val="20"/>
        </w:rPr>
        <w:t>…, ….§.)</w:t>
      </w:r>
    </w:p>
    <w:p w:rsidR="006A6615" w:rsidRPr="008B071E" w:rsidRDefault="006A6615" w:rsidP="006A6615">
      <w:pPr>
        <w:jc w:val="center"/>
        <w:rPr>
          <w:b/>
        </w:rPr>
      </w:pPr>
    </w:p>
    <w:p w:rsidR="006A6615" w:rsidRPr="008B071E" w:rsidRDefault="006A6615" w:rsidP="006A6615">
      <w:pPr>
        <w:jc w:val="center"/>
        <w:rPr>
          <w:b/>
        </w:rPr>
      </w:pPr>
      <w:r w:rsidRPr="008B071E">
        <w:rPr>
          <w:b/>
        </w:rPr>
        <w:t>IZSOLES NOTEIKUMI</w:t>
      </w:r>
    </w:p>
    <w:p w:rsidR="006A6615" w:rsidRPr="008B071E" w:rsidRDefault="006A6615" w:rsidP="006A6615">
      <w:pPr>
        <w:jc w:val="center"/>
      </w:pPr>
      <w:r w:rsidRPr="008B071E">
        <w:t>Tukumā</w:t>
      </w:r>
    </w:p>
    <w:p w:rsidR="006A6615" w:rsidRPr="008B071E" w:rsidRDefault="006A6615" w:rsidP="006A6615">
      <w:pPr>
        <w:jc w:val="both"/>
      </w:pPr>
      <w:r w:rsidRPr="008B071E">
        <w:t>2016.gada 22.septembrī</w:t>
      </w:r>
      <w:r w:rsidRPr="008B071E">
        <w:tab/>
      </w:r>
      <w:r w:rsidRPr="008B071E">
        <w:tab/>
      </w:r>
      <w:r w:rsidRPr="008B071E">
        <w:tab/>
      </w:r>
      <w:r w:rsidRPr="008B071E">
        <w:tab/>
      </w:r>
      <w:r w:rsidRPr="008B071E">
        <w:tab/>
      </w:r>
      <w:r w:rsidRPr="008B071E">
        <w:tab/>
        <w:t xml:space="preserve">                                  </w:t>
      </w:r>
      <w:proofErr w:type="spellStart"/>
      <w:r w:rsidRPr="008B071E">
        <w:rPr>
          <w:b/>
        </w:rPr>
        <w:t>Nr</w:t>
      </w:r>
      <w:proofErr w:type="spellEnd"/>
      <w:r w:rsidRPr="008B071E">
        <w:rPr>
          <w:b/>
        </w:rPr>
        <w:t>….</w:t>
      </w:r>
      <w:r w:rsidRPr="008B071E">
        <w:t xml:space="preserve"> </w:t>
      </w:r>
    </w:p>
    <w:p w:rsidR="006A6615" w:rsidRPr="008B071E" w:rsidRDefault="006A6615" w:rsidP="006A6615">
      <w:r w:rsidRPr="008B071E">
        <w:tab/>
        <w:t>(</w:t>
      </w:r>
      <w:proofErr w:type="spellStart"/>
      <w:r w:rsidRPr="008B071E">
        <w:t>prot.Nr</w:t>
      </w:r>
      <w:proofErr w:type="spellEnd"/>
      <w:r w:rsidRPr="008B071E">
        <w:t>…, ….§.)</w:t>
      </w:r>
    </w:p>
    <w:p w:rsidR="006A6615" w:rsidRPr="008B071E" w:rsidRDefault="006A6615" w:rsidP="006A6615">
      <w:pPr>
        <w:tabs>
          <w:tab w:val="left" w:pos="1560"/>
        </w:tabs>
        <w:jc w:val="both"/>
        <w:rPr>
          <w:b/>
        </w:rPr>
      </w:pPr>
      <w:r w:rsidRPr="008B071E">
        <w:rPr>
          <w:b/>
        </w:rPr>
        <w:t xml:space="preserve">Par pašvaldības nekustamā īpašuma - dzīvokļa </w:t>
      </w:r>
    </w:p>
    <w:p w:rsidR="006A6615" w:rsidRPr="008B071E" w:rsidRDefault="006A6615" w:rsidP="006A6615">
      <w:pPr>
        <w:tabs>
          <w:tab w:val="left" w:pos="1560"/>
        </w:tabs>
        <w:jc w:val="both"/>
        <w:rPr>
          <w:b/>
        </w:rPr>
      </w:pPr>
      <w:r w:rsidRPr="008B071E">
        <w:rPr>
          <w:b/>
        </w:rPr>
        <w:t xml:space="preserve">“Eglītes”-5, Irlavas pagastā, Tukuma novadā, </w:t>
      </w:r>
    </w:p>
    <w:p w:rsidR="006A6615" w:rsidRPr="008B071E" w:rsidRDefault="006A6615" w:rsidP="006A6615">
      <w:pPr>
        <w:tabs>
          <w:tab w:val="left" w:pos="1560"/>
        </w:tabs>
        <w:jc w:val="both"/>
        <w:rPr>
          <w:b/>
        </w:rPr>
      </w:pPr>
      <w:r w:rsidRPr="008B071E">
        <w:rPr>
          <w:b/>
        </w:rPr>
        <w:t xml:space="preserve">izsoli </w:t>
      </w:r>
    </w:p>
    <w:p w:rsidR="006A6615" w:rsidRPr="008B071E" w:rsidRDefault="006A6615" w:rsidP="006A6615">
      <w:pPr>
        <w:tabs>
          <w:tab w:val="left" w:pos="1560"/>
        </w:tabs>
        <w:jc w:val="both"/>
        <w:rPr>
          <w:b/>
        </w:rPr>
      </w:pPr>
    </w:p>
    <w:p w:rsidR="006A6615" w:rsidRPr="008B071E" w:rsidRDefault="006A6615" w:rsidP="006A6615">
      <w:pPr>
        <w:jc w:val="center"/>
        <w:rPr>
          <w:b/>
        </w:rPr>
      </w:pPr>
      <w:r w:rsidRPr="008B071E">
        <w:rPr>
          <w:b/>
        </w:rPr>
        <w:t>I. Vispārīgie jautājumi</w:t>
      </w:r>
    </w:p>
    <w:p w:rsidR="006A6615" w:rsidRPr="008B071E" w:rsidRDefault="006A6615" w:rsidP="006A6615">
      <w:pPr>
        <w:tabs>
          <w:tab w:val="left" w:pos="3969"/>
        </w:tabs>
        <w:ind w:firstLine="426"/>
        <w:jc w:val="both"/>
      </w:pPr>
      <w:r w:rsidRPr="008B071E">
        <w:t xml:space="preserve">1. </w:t>
      </w:r>
      <w:r w:rsidRPr="008B071E">
        <w:rPr>
          <w:color w:val="000000"/>
        </w:rPr>
        <w:t xml:space="preserve">Izsoles pamatojums – Tukuma novada Domes 2016.gada 22.septembra lēmums „Par pašvaldības nekustamā īpašuma - dzīvokļa “Eglītes”-5, Irlavas pagastā, Tukuma novadā, atsavināšanu un izsoles noteikumu apstiprināšanu” </w:t>
      </w:r>
      <w:r w:rsidRPr="008B071E">
        <w:t xml:space="preserve">(prot. </w:t>
      </w:r>
      <w:proofErr w:type="spellStart"/>
      <w:r w:rsidRPr="008B071E">
        <w:t>Nr</w:t>
      </w:r>
      <w:proofErr w:type="spellEnd"/>
      <w:r w:rsidRPr="008B071E">
        <w:t>…, ….§.).</w:t>
      </w:r>
      <w:r w:rsidRPr="008B071E">
        <w:rPr>
          <w:color w:val="000000"/>
        </w:rPr>
        <w:t xml:space="preserve"> </w:t>
      </w:r>
    </w:p>
    <w:p w:rsidR="006A6615" w:rsidRPr="008B071E" w:rsidRDefault="006A6615" w:rsidP="006A6615">
      <w:pPr>
        <w:ind w:firstLine="426"/>
        <w:jc w:val="both"/>
        <w:rPr>
          <w:color w:val="000000"/>
        </w:rPr>
      </w:pPr>
      <w:r w:rsidRPr="008B071E">
        <w:rPr>
          <w:color w:val="000000"/>
        </w:rPr>
        <w:t xml:space="preserve">2. Izsoles rīkotājs – Tukuma novada Domes </w:t>
      </w:r>
      <w:r w:rsidRPr="008B071E">
        <w:t>Īpašumu apsaimniekošanas un privatizācijas komisija, Talsu ielā 4, Tukumā, Tukuma novadā, LV-3101</w:t>
      </w:r>
      <w:r w:rsidRPr="008B071E">
        <w:rPr>
          <w:color w:val="000000"/>
        </w:rPr>
        <w:t>.</w:t>
      </w:r>
    </w:p>
    <w:p w:rsidR="006A6615" w:rsidRPr="008B071E" w:rsidRDefault="006A6615" w:rsidP="006A6615">
      <w:pPr>
        <w:ind w:firstLine="426"/>
        <w:jc w:val="both"/>
        <w:rPr>
          <w:color w:val="000000"/>
        </w:rPr>
      </w:pPr>
      <w:r w:rsidRPr="008B071E">
        <w:rPr>
          <w:color w:val="000000"/>
        </w:rPr>
        <w:t>3. Izsoles mērķis – atsavināt nekustamo īpašumu – dzīvokli “Eglītes”-5, Irlavas pagastā, Tukuma novadā (turpmāk – nekustamais īpašums), un nodot to Pircēja īpašumā.</w:t>
      </w:r>
    </w:p>
    <w:p w:rsidR="006A6615" w:rsidRPr="008B071E" w:rsidRDefault="006A6615" w:rsidP="006A6615">
      <w:pPr>
        <w:ind w:firstLine="426"/>
        <w:jc w:val="both"/>
        <w:rPr>
          <w:color w:val="000000"/>
        </w:rPr>
      </w:pPr>
      <w:r w:rsidRPr="008B071E">
        <w:rPr>
          <w:color w:val="000000"/>
        </w:rPr>
        <w:t xml:space="preserve">4. Par piedalīšanos izsolē dalībnieks maksā dalības maksu – 10,00 </w:t>
      </w:r>
      <w:proofErr w:type="spellStart"/>
      <w:r w:rsidRPr="008B071E">
        <w:rPr>
          <w:i/>
          <w:color w:val="000000"/>
        </w:rPr>
        <w:t>euro</w:t>
      </w:r>
      <w:proofErr w:type="spellEnd"/>
      <w:r w:rsidRPr="008B071E">
        <w:rPr>
          <w:color w:val="000000"/>
        </w:rPr>
        <w:t xml:space="preserve"> (desmit </w:t>
      </w:r>
      <w:proofErr w:type="spellStart"/>
      <w:r w:rsidRPr="008B071E">
        <w:rPr>
          <w:i/>
          <w:color w:val="000000"/>
        </w:rPr>
        <w:t>euro</w:t>
      </w:r>
      <w:proofErr w:type="spellEnd"/>
      <w:r w:rsidRPr="008B071E">
        <w:rPr>
          <w:color w:val="000000"/>
        </w:rPr>
        <w:t xml:space="preserve">). </w:t>
      </w:r>
    </w:p>
    <w:p w:rsidR="006A6615" w:rsidRPr="008B071E" w:rsidRDefault="006A6615" w:rsidP="006A6615">
      <w:pPr>
        <w:ind w:firstLine="426"/>
        <w:jc w:val="both"/>
        <w:rPr>
          <w:color w:val="000000"/>
        </w:rPr>
      </w:pPr>
      <w:r w:rsidRPr="008B071E">
        <w:rPr>
          <w:color w:val="000000"/>
        </w:rPr>
        <w:t xml:space="preserve">5. Papildus dalības maksai dalībnieks maksā nodrošinājumu 49,00 (četrdesmit deviņi </w:t>
      </w:r>
      <w:proofErr w:type="spellStart"/>
      <w:r w:rsidRPr="008B071E">
        <w:rPr>
          <w:i/>
          <w:color w:val="000000"/>
        </w:rPr>
        <w:t>euro</w:t>
      </w:r>
      <w:proofErr w:type="spellEnd"/>
      <w:r w:rsidRPr="008B071E">
        <w:rPr>
          <w:color w:val="000000"/>
        </w:rPr>
        <w:t>).</w:t>
      </w:r>
    </w:p>
    <w:p w:rsidR="006A6615" w:rsidRPr="008B071E" w:rsidRDefault="006A6615" w:rsidP="006A6615">
      <w:pPr>
        <w:ind w:firstLine="426"/>
        <w:jc w:val="both"/>
        <w:rPr>
          <w:color w:val="000000"/>
        </w:rPr>
      </w:pPr>
      <w:r w:rsidRPr="008B071E">
        <w:rPr>
          <w:color w:val="000000"/>
        </w:rPr>
        <w:t xml:space="preserve">6. Visi maksājumi ir veicami </w:t>
      </w:r>
      <w:proofErr w:type="spellStart"/>
      <w:r w:rsidRPr="008B071E">
        <w:rPr>
          <w:i/>
          <w:color w:val="000000"/>
        </w:rPr>
        <w:t>euro</w:t>
      </w:r>
      <w:proofErr w:type="spellEnd"/>
      <w:r w:rsidRPr="008B071E">
        <w:rPr>
          <w:i/>
          <w:color w:val="000000"/>
        </w:rPr>
        <w:t>.</w:t>
      </w:r>
      <w:r w:rsidRPr="008B071E">
        <w:rPr>
          <w:color w:val="000000"/>
        </w:rPr>
        <w:t xml:space="preserve"> </w:t>
      </w:r>
    </w:p>
    <w:p w:rsidR="006A6615" w:rsidRPr="008B071E" w:rsidRDefault="006A6615" w:rsidP="006A6615">
      <w:pPr>
        <w:ind w:firstLine="426"/>
        <w:jc w:val="both"/>
        <w:rPr>
          <w:color w:val="000000"/>
        </w:rPr>
      </w:pPr>
      <w:r w:rsidRPr="008B071E">
        <w:rPr>
          <w:color w:val="000000"/>
        </w:rPr>
        <w:t>7. Maksājumi ir veicami Tukuma novada Domes, reģistrācijas Nr.90000050975, AS „</w:t>
      </w:r>
      <w:proofErr w:type="spellStart"/>
      <w:r w:rsidRPr="008B071E">
        <w:rPr>
          <w:color w:val="000000"/>
        </w:rPr>
        <w:t>Swedbank</w:t>
      </w:r>
      <w:proofErr w:type="spellEnd"/>
      <w:r w:rsidRPr="008B071E">
        <w:rPr>
          <w:color w:val="000000"/>
        </w:rPr>
        <w:t>” norēķinu kontā: LV17HABA0001402040731, kods: HABALV22.</w:t>
      </w:r>
    </w:p>
    <w:p w:rsidR="006A6615" w:rsidRPr="008B071E" w:rsidRDefault="006A6615" w:rsidP="006A6615">
      <w:pPr>
        <w:ind w:firstLine="684"/>
        <w:jc w:val="center"/>
        <w:rPr>
          <w:b/>
        </w:rPr>
      </w:pPr>
    </w:p>
    <w:p w:rsidR="006A6615" w:rsidRPr="008B071E" w:rsidRDefault="006A6615" w:rsidP="006A6615">
      <w:pPr>
        <w:ind w:firstLine="684"/>
        <w:jc w:val="center"/>
        <w:rPr>
          <w:b/>
        </w:rPr>
      </w:pPr>
      <w:r w:rsidRPr="008B071E">
        <w:rPr>
          <w:b/>
        </w:rPr>
        <w:t>II. Informācija par nekustamo īpašumu</w:t>
      </w:r>
    </w:p>
    <w:p w:rsidR="006A6615" w:rsidRPr="008B071E" w:rsidRDefault="006A6615" w:rsidP="006A6615">
      <w:pPr>
        <w:ind w:firstLine="426"/>
        <w:jc w:val="both"/>
      </w:pPr>
      <w:r w:rsidRPr="008B071E">
        <w:t>8. Informācija par nekustamo īpašumu:</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819"/>
        <w:gridCol w:w="6267"/>
      </w:tblGrid>
      <w:tr w:rsidR="006A6615" w:rsidRPr="008B071E" w:rsidTr="003D351D">
        <w:tc>
          <w:tcPr>
            <w:tcW w:w="576" w:type="dxa"/>
            <w:tcBorders>
              <w:top w:val="single" w:sz="4" w:space="0" w:color="auto"/>
              <w:left w:val="single" w:sz="4" w:space="0" w:color="auto"/>
              <w:bottom w:val="single" w:sz="4" w:space="0" w:color="auto"/>
              <w:right w:val="single" w:sz="4" w:space="0" w:color="auto"/>
            </w:tcBorders>
            <w:hideMark/>
          </w:tcPr>
          <w:p w:rsidR="006A6615" w:rsidRPr="008B071E" w:rsidRDefault="006A6615" w:rsidP="003D351D">
            <w:pPr>
              <w:spacing w:line="276" w:lineRule="auto"/>
            </w:pPr>
            <w:r w:rsidRPr="008B071E">
              <w:t>8.1.</w:t>
            </w:r>
          </w:p>
        </w:tc>
        <w:tc>
          <w:tcPr>
            <w:tcW w:w="2874" w:type="dxa"/>
            <w:tcBorders>
              <w:top w:val="single" w:sz="4" w:space="0" w:color="auto"/>
              <w:left w:val="single" w:sz="4" w:space="0" w:color="auto"/>
              <w:bottom w:val="single" w:sz="4" w:space="0" w:color="auto"/>
              <w:right w:val="single" w:sz="4" w:space="0" w:color="auto"/>
            </w:tcBorders>
            <w:hideMark/>
          </w:tcPr>
          <w:p w:rsidR="006A6615" w:rsidRPr="008B071E" w:rsidRDefault="006A6615" w:rsidP="003D351D">
            <w:pPr>
              <w:spacing w:line="276" w:lineRule="auto"/>
            </w:pPr>
            <w:r w:rsidRPr="008B071E">
              <w:t>Nekustamā īpašuma adrese</w:t>
            </w:r>
          </w:p>
        </w:tc>
        <w:tc>
          <w:tcPr>
            <w:tcW w:w="6438" w:type="dxa"/>
            <w:tcBorders>
              <w:top w:val="single" w:sz="4" w:space="0" w:color="auto"/>
              <w:left w:val="single" w:sz="4" w:space="0" w:color="auto"/>
              <w:bottom w:val="single" w:sz="4" w:space="0" w:color="auto"/>
              <w:right w:val="single" w:sz="4" w:space="0" w:color="auto"/>
            </w:tcBorders>
            <w:hideMark/>
          </w:tcPr>
          <w:p w:rsidR="006A6615" w:rsidRPr="008B071E" w:rsidRDefault="006A6615" w:rsidP="003D351D">
            <w:pPr>
              <w:spacing w:line="276" w:lineRule="auto"/>
              <w:rPr>
                <w:b/>
              </w:rPr>
            </w:pPr>
            <w:r w:rsidRPr="008B071E">
              <w:rPr>
                <w:color w:val="000000"/>
              </w:rPr>
              <w:t>“Eglītes”-5, Irlavas pagastā, Tukuma novadā</w:t>
            </w:r>
          </w:p>
        </w:tc>
      </w:tr>
      <w:tr w:rsidR="006A6615" w:rsidRPr="008B071E" w:rsidTr="003D351D">
        <w:tc>
          <w:tcPr>
            <w:tcW w:w="576" w:type="dxa"/>
            <w:tcBorders>
              <w:top w:val="single" w:sz="4" w:space="0" w:color="auto"/>
              <w:left w:val="single" w:sz="4" w:space="0" w:color="auto"/>
              <w:bottom w:val="single" w:sz="4" w:space="0" w:color="auto"/>
              <w:right w:val="single" w:sz="4" w:space="0" w:color="auto"/>
            </w:tcBorders>
            <w:hideMark/>
          </w:tcPr>
          <w:p w:rsidR="006A6615" w:rsidRPr="008B071E" w:rsidRDefault="006A6615" w:rsidP="003D351D">
            <w:pPr>
              <w:spacing w:line="276" w:lineRule="auto"/>
            </w:pPr>
            <w:r w:rsidRPr="008B071E">
              <w:t>8.2.</w:t>
            </w:r>
          </w:p>
        </w:tc>
        <w:tc>
          <w:tcPr>
            <w:tcW w:w="2874" w:type="dxa"/>
            <w:tcBorders>
              <w:top w:val="single" w:sz="4" w:space="0" w:color="auto"/>
              <w:left w:val="single" w:sz="4" w:space="0" w:color="auto"/>
              <w:bottom w:val="single" w:sz="4" w:space="0" w:color="auto"/>
              <w:right w:val="single" w:sz="4" w:space="0" w:color="auto"/>
            </w:tcBorders>
            <w:hideMark/>
          </w:tcPr>
          <w:p w:rsidR="006A6615" w:rsidRPr="008B071E" w:rsidRDefault="006A6615" w:rsidP="003D351D">
            <w:pPr>
              <w:spacing w:line="276" w:lineRule="auto"/>
            </w:pPr>
            <w:r w:rsidRPr="008B071E">
              <w:t>Kadastra numurs</w:t>
            </w:r>
          </w:p>
        </w:tc>
        <w:tc>
          <w:tcPr>
            <w:tcW w:w="6438" w:type="dxa"/>
            <w:tcBorders>
              <w:top w:val="single" w:sz="4" w:space="0" w:color="auto"/>
              <w:left w:val="single" w:sz="4" w:space="0" w:color="auto"/>
              <w:bottom w:val="single" w:sz="4" w:space="0" w:color="auto"/>
              <w:right w:val="single" w:sz="4" w:space="0" w:color="auto"/>
            </w:tcBorders>
            <w:hideMark/>
          </w:tcPr>
          <w:p w:rsidR="006A6615" w:rsidRPr="008B071E" w:rsidRDefault="006A6615" w:rsidP="003D351D">
            <w:pPr>
              <w:spacing w:line="276" w:lineRule="auto"/>
            </w:pPr>
            <w:r w:rsidRPr="008B071E">
              <w:t>90549000164</w:t>
            </w:r>
          </w:p>
        </w:tc>
      </w:tr>
      <w:tr w:rsidR="006A6615" w:rsidRPr="008B071E" w:rsidTr="003D351D">
        <w:tc>
          <w:tcPr>
            <w:tcW w:w="576" w:type="dxa"/>
            <w:tcBorders>
              <w:top w:val="single" w:sz="4" w:space="0" w:color="auto"/>
              <w:left w:val="single" w:sz="4" w:space="0" w:color="auto"/>
              <w:bottom w:val="single" w:sz="4" w:space="0" w:color="auto"/>
              <w:right w:val="single" w:sz="4" w:space="0" w:color="auto"/>
            </w:tcBorders>
            <w:hideMark/>
          </w:tcPr>
          <w:p w:rsidR="006A6615" w:rsidRPr="008B071E" w:rsidRDefault="006A6615" w:rsidP="003D351D">
            <w:pPr>
              <w:spacing w:line="276" w:lineRule="auto"/>
            </w:pPr>
            <w:r w:rsidRPr="008B071E">
              <w:t>8.3.</w:t>
            </w:r>
          </w:p>
        </w:tc>
        <w:tc>
          <w:tcPr>
            <w:tcW w:w="2874" w:type="dxa"/>
            <w:tcBorders>
              <w:top w:val="single" w:sz="4" w:space="0" w:color="auto"/>
              <w:left w:val="single" w:sz="4" w:space="0" w:color="auto"/>
              <w:bottom w:val="single" w:sz="4" w:space="0" w:color="auto"/>
              <w:right w:val="single" w:sz="4" w:space="0" w:color="auto"/>
            </w:tcBorders>
            <w:hideMark/>
          </w:tcPr>
          <w:p w:rsidR="006A6615" w:rsidRPr="008B071E" w:rsidRDefault="006A6615" w:rsidP="003D351D">
            <w:pPr>
              <w:spacing w:line="276" w:lineRule="auto"/>
            </w:pPr>
            <w:r w:rsidRPr="008B071E">
              <w:t>Nekustamā īpašuma sastāvs</w:t>
            </w:r>
          </w:p>
        </w:tc>
        <w:tc>
          <w:tcPr>
            <w:tcW w:w="6438" w:type="dxa"/>
            <w:tcBorders>
              <w:top w:val="single" w:sz="4" w:space="0" w:color="auto"/>
              <w:left w:val="single" w:sz="4" w:space="0" w:color="auto"/>
              <w:bottom w:val="single" w:sz="4" w:space="0" w:color="auto"/>
              <w:right w:val="single" w:sz="4" w:space="0" w:color="auto"/>
            </w:tcBorders>
            <w:hideMark/>
          </w:tcPr>
          <w:p w:rsidR="006A6615" w:rsidRPr="008B071E" w:rsidRDefault="006A6615" w:rsidP="003D351D">
            <w:pPr>
              <w:tabs>
                <w:tab w:val="left" w:pos="709"/>
              </w:tabs>
              <w:jc w:val="both"/>
              <w:rPr>
                <w:b/>
              </w:rPr>
            </w:pPr>
            <w:r w:rsidRPr="008B071E">
              <w:t>dzīvoklis Nr.5, ar kopējo platību 47,7 m</w:t>
            </w:r>
            <w:r w:rsidRPr="008B071E">
              <w:rPr>
                <w:vertAlign w:val="superscript"/>
              </w:rPr>
              <w:t>2</w:t>
            </w:r>
            <w:r w:rsidRPr="008B071E">
              <w:t xml:space="preserve"> ir 1-istabu dzīvoklis, kurš atrodas pirmskara laika 2-stāvu ēkas 2.stāvā, kopīpašuma 4770/22710  domājamā daļa no būves un zemes un palīgēkas - pagraba (kadastra apzīmējums 9054 002 0241 002).</w:t>
            </w:r>
          </w:p>
        </w:tc>
      </w:tr>
      <w:tr w:rsidR="006A6615" w:rsidRPr="008B071E" w:rsidTr="003D351D">
        <w:tc>
          <w:tcPr>
            <w:tcW w:w="576" w:type="dxa"/>
            <w:tcBorders>
              <w:top w:val="single" w:sz="4" w:space="0" w:color="auto"/>
              <w:left w:val="single" w:sz="4" w:space="0" w:color="auto"/>
              <w:bottom w:val="single" w:sz="4" w:space="0" w:color="auto"/>
              <w:right w:val="single" w:sz="4" w:space="0" w:color="auto"/>
            </w:tcBorders>
            <w:hideMark/>
          </w:tcPr>
          <w:p w:rsidR="006A6615" w:rsidRPr="008B071E" w:rsidRDefault="006A6615" w:rsidP="003D351D">
            <w:pPr>
              <w:spacing w:line="276" w:lineRule="auto"/>
            </w:pPr>
            <w:r w:rsidRPr="008B071E">
              <w:t xml:space="preserve">8.4. </w:t>
            </w:r>
          </w:p>
        </w:tc>
        <w:tc>
          <w:tcPr>
            <w:tcW w:w="2874" w:type="dxa"/>
            <w:tcBorders>
              <w:top w:val="single" w:sz="4" w:space="0" w:color="auto"/>
              <w:left w:val="single" w:sz="4" w:space="0" w:color="auto"/>
              <w:bottom w:val="single" w:sz="4" w:space="0" w:color="auto"/>
              <w:right w:val="single" w:sz="4" w:space="0" w:color="auto"/>
            </w:tcBorders>
            <w:hideMark/>
          </w:tcPr>
          <w:p w:rsidR="006A6615" w:rsidRPr="008B071E" w:rsidRDefault="006A6615" w:rsidP="003D351D">
            <w:pPr>
              <w:spacing w:line="276" w:lineRule="auto"/>
            </w:pPr>
            <w:r w:rsidRPr="008B071E">
              <w:t>Īpašnieks</w:t>
            </w:r>
          </w:p>
        </w:tc>
        <w:tc>
          <w:tcPr>
            <w:tcW w:w="6438" w:type="dxa"/>
            <w:tcBorders>
              <w:top w:val="single" w:sz="4" w:space="0" w:color="auto"/>
              <w:left w:val="single" w:sz="4" w:space="0" w:color="auto"/>
              <w:bottom w:val="single" w:sz="4" w:space="0" w:color="auto"/>
              <w:right w:val="single" w:sz="4" w:space="0" w:color="auto"/>
            </w:tcBorders>
            <w:hideMark/>
          </w:tcPr>
          <w:p w:rsidR="006A6615" w:rsidRPr="008B071E" w:rsidRDefault="006A6615" w:rsidP="003D351D">
            <w:pPr>
              <w:spacing w:line="276" w:lineRule="auto"/>
            </w:pPr>
            <w:r w:rsidRPr="008B071E">
              <w:t xml:space="preserve">Tukuma novada Dome  </w:t>
            </w:r>
          </w:p>
        </w:tc>
      </w:tr>
      <w:tr w:rsidR="006A6615" w:rsidRPr="008B071E" w:rsidTr="003D351D">
        <w:tc>
          <w:tcPr>
            <w:tcW w:w="576" w:type="dxa"/>
            <w:tcBorders>
              <w:top w:val="single" w:sz="4" w:space="0" w:color="auto"/>
              <w:left w:val="single" w:sz="4" w:space="0" w:color="auto"/>
              <w:bottom w:val="single" w:sz="4" w:space="0" w:color="auto"/>
              <w:right w:val="single" w:sz="4" w:space="0" w:color="auto"/>
            </w:tcBorders>
            <w:hideMark/>
          </w:tcPr>
          <w:p w:rsidR="006A6615" w:rsidRPr="008B071E" w:rsidRDefault="006A6615" w:rsidP="003D351D">
            <w:pPr>
              <w:spacing w:line="276" w:lineRule="auto"/>
            </w:pPr>
            <w:r w:rsidRPr="008B071E">
              <w:t>8.5.</w:t>
            </w:r>
          </w:p>
        </w:tc>
        <w:tc>
          <w:tcPr>
            <w:tcW w:w="2874" w:type="dxa"/>
            <w:tcBorders>
              <w:top w:val="single" w:sz="4" w:space="0" w:color="auto"/>
              <w:left w:val="single" w:sz="4" w:space="0" w:color="auto"/>
              <w:bottom w:val="single" w:sz="4" w:space="0" w:color="auto"/>
              <w:right w:val="single" w:sz="4" w:space="0" w:color="auto"/>
            </w:tcBorders>
            <w:hideMark/>
          </w:tcPr>
          <w:p w:rsidR="006A6615" w:rsidRPr="008B071E" w:rsidRDefault="006A6615" w:rsidP="003D351D">
            <w:pPr>
              <w:spacing w:line="276" w:lineRule="auto"/>
            </w:pPr>
            <w:r w:rsidRPr="008B071E">
              <w:t>Telpu iekšējās apdares raksturojums</w:t>
            </w:r>
          </w:p>
        </w:tc>
        <w:tc>
          <w:tcPr>
            <w:tcW w:w="6438" w:type="dxa"/>
            <w:tcBorders>
              <w:top w:val="single" w:sz="4" w:space="0" w:color="auto"/>
              <w:left w:val="single" w:sz="4" w:space="0" w:color="auto"/>
              <w:bottom w:val="single" w:sz="4" w:space="0" w:color="auto"/>
              <w:right w:val="single" w:sz="4" w:space="0" w:color="auto"/>
            </w:tcBorders>
            <w:hideMark/>
          </w:tcPr>
          <w:p w:rsidR="006A6615" w:rsidRPr="008B071E" w:rsidRDefault="006A6615" w:rsidP="006A6615">
            <w:pPr>
              <w:numPr>
                <w:ilvl w:val="0"/>
                <w:numId w:val="13"/>
              </w:numPr>
              <w:spacing w:line="276" w:lineRule="auto"/>
              <w:ind w:left="270" w:hanging="270"/>
              <w:jc w:val="both"/>
            </w:pPr>
            <w:r w:rsidRPr="008B071E">
              <w:t>dzīvojamā istaba, platība – 19,7 m</w:t>
            </w:r>
            <w:r w:rsidRPr="008B071E">
              <w:rPr>
                <w:vertAlign w:val="superscript"/>
              </w:rPr>
              <w:t>2</w:t>
            </w:r>
            <w:r w:rsidRPr="008B071E">
              <w:t>, griesti-krāsoti, sienas-krāsotas, grīdas-koka dēļi, durvis-koka, logi-koka, stāvoklis- apmierinošs, slikts;</w:t>
            </w:r>
          </w:p>
          <w:p w:rsidR="006A6615" w:rsidRPr="008B071E" w:rsidRDefault="006A6615" w:rsidP="006A6615">
            <w:pPr>
              <w:numPr>
                <w:ilvl w:val="0"/>
                <w:numId w:val="13"/>
              </w:numPr>
              <w:spacing w:line="276" w:lineRule="auto"/>
              <w:ind w:left="270" w:hanging="270"/>
              <w:jc w:val="both"/>
            </w:pPr>
            <w:r w:rsidRPr="008B071E">
              <w:t>virtuve, platība – 21,8 m</w:t>
            </w:r>
            <w:r w:rsidRPr="008B071E">
              <w:rPr>
                <w:vertAlign w:val="superscript"/>
              </w:rPr>
              <w:t>2</w:t>
            </w:r>
            <w:r w:rsidRPr="008B071E">
              <w:t xml:space="preserve"> , griesti-krāsoti, sienas-</w:t>
            </w:r>
            <w:proofErr w:type="spellStart"/>
            <w:r w:rsidRPr="008B071E">
              <w:t>tapetes,krāsotas</w:t>
            </w:r>
            <w:proofErr w:type="spellEnd"/>
            <w:r w:rsidRPr="008B071E">
              <w:t>, grīdas-koka dēļi, durvis-koka, logi-koka, stāvoklis- apmierinošs, slikts;</w:t>
            </w:r>
          </w:p>
          <w:p w:rsidR="006A6615" w:rsidRPr="008B071E" w:rsidRDefault="006A6615" w:rsidP="006A6615">
            <w:pPr>
              <w:numPr>
                <w:ilvl w:val="0"/>
                <w:numId w:val="13"/>
              </w:numPr>
              <w:spacing w:line="276" w:lineRule="auto"/>
              <w:ind w:left="270" w:hanging="270"/>
              <w:jc w:val="both"/>
            </w:pPr>
            <w:r w:rsidRPr="008B071E">
              <w:t>gaitenis, platība – 6,2 m</w:t>
            </w:r>
            <w:r w:rsidRPr="008B071E">
              <w:rPr>
                <w:vertAlign w:val="superscript"/>
              </w:rPr>
              <w:t>2</w:t>
            </w:r>
            <w:r w:rsidRPr="008B071E">
              <w:t>, griesti-krāsoti, sienas-krāsotas, grīdas-koka dēļi, durvis-koka, bez loga, stāvoklis- apmierinošs, slikts.</w:t>
            </w:r>
          </w:p>
        </w:tc>
      </w:tr>
      <w:tr w:rsidR="006A6615" w:rsidRPr="008B071E" w:rsidTr="003D351D">
        <w:tc>
          <w:tcPr>
            <w:tcW w:w="576" w:type="dxa"/>
            <w:tcBorders>
              <w:top w:val="single" w:sz="4" w:space="0" w:color="auto"/>
              <w:left w:val="single" w:sz="4" w:space="0" w:color="auto"/>
              <w:bottom w:val="single" w:sz="4" w:space="0" w:color="auto"/>
              <w:right w:val="single" w:sz="4" w:space="0" w:color="auto"/>
            </w:tcBorders>
            <w:hideMark/>
          </w:tcPr>
          <w:p w:rsidR="006A6615" w:rsidRPr="008B071E" w:rsidRDefault="006A6615" w:rsidP="003D351D">
            <w:pPr>
              <w:spacing w:line="276" w:lineRule="auto"/>
            </w:pPr>
            <w:r w:rsidRPr="008B071E">
              <w:t>8.6.</w:t>
            </w:r>
          </w:p>
        </w:tc>
        <w:tc>
          <w:tcPr>
            <w:tcW w:w="2874" w:type="dxa"/>
            <w:tcBorders>
              <w:top w:val="single" w:sz="4" w:space="0" w:color="auto"/>
              <w:left w:val="single" w:sz="4" w:space="0" w:color="auto"/>
              <w:bottom w:val="single" w:sz="4" w:space="0" w:color="auto"/>
              <w:right w:val="single" w:sz="4" w:space="0" w:color="auto"/>
            </w:tcBorders>
            <w:hideMark/>
          </w:tcPr>
          <w:p w:rsidR="006A6615" w:rsidRPr="008B071E" w:rsidRDefault="006A6615" w:rsidP="003D351D">
            <w:pPr>
              <w:spacing w:line="276" w:lineRule="auto"/>
            </w:pPr>
            <w:r w:rsidRPr="008B071E">
              <w:t>Cita informācija</w:t>
            </w:r>
          </w:p>
        </w:tc>
        <w:tc>
          <w:tcPr>
            <w:tcW w:w="6438" w:type="dxa"/>
            <w:tcBorders>
              <w:top w:val="single" w:sz="4" w:space="0" w:color="auto"/>
              <w:left w:val="single" w:sz="4" w:space="0" w:color="auto"/>
              <w:bottom w:val="single" w:sz="4" w:space="0" w:color="auto"/>
              <w:right w:val="single" w:sz="4" w:space="0" w:color="auto"/>
            </w:tcBorders>
            <w:hideMark/>
          </w:tcPr>
          <w:p w:rsidR="006A6615" w:rsidRPr="008B071E" w:rsidRDefault="006A6615" w:rsidP="003D351D">
            <w:pPr>
              <w:spacing w:line="276" w:lineRule="auto"/>
            </w:pPr>
            <w:r w:rsidRPr="008B071E">
              <w:t>krāsns apkure</w:t>
            </w:r>
          </w:p>
        </w:tc>
      </w:tr>
    </w:tbl>
    <w:p w:rsidR="006A6615" w:rsidRPr="008B071E" w:rsidRDefault="006A6615" w:rsidP="006A6615">
      <w:pPr>
        <w:rPr>
          <w:rFonts w:cs="Arial"/>
          <w:color w:val="000000"/>
          <w:lang w:bidi="lo-LA"/>
        </w:rPr>
      </w:pPr>
      <w:r w:rsidRPr="008B071E">
        <w:rPr>
          <w:rFonts w:cs="Arial"/>
          <w:color w:val="000000"/>
          <w:lang w:bidi="lo-LA"/>
        </w:rPr>
        <w:t xml:space="preserve">  </w:t>
      </w:r>
    </w:p>
    <w:p w:rsidR="006A6615" w:rsidRPr="008B071E" w:rsidRDefault="006A6615" w:rsidP="006A6615">
      <w:pPr>
        <w:ind w:firstLine="720"/>
        <w:jc w:val="both"/>
        <w:rPr>
          <w:color w:val="000000"/>
          <w:lang w:bidi="lo-LA"/>
        </w:rPr>
      </w:pPr>
      <w:r w:rsidRPr="008B071E">
        <w:rPr>
          <w:color w:val="000000"/>
          <w:lang w:bidi="lo-LA"/>
        </w:rPr>
        <w:t xml:space="preserve">8.7. Papildus informācija par Nekustamo īpašumu pie Irlavas un Lestenes pagastu pārvaldes vadītāja V.Janševska, </w:t>
      </w:r>
      <w:proofErr w:type="spellStart"/>
      <w:r w:rsidRPr="008B071E">
        <w:rPr>
          <w:color w:val="000000"/>
          <w:lang w:bidi="lo-LA"/>
        </w:rPr>
        <w:t>mob.tālr</w:t>
      </w:r>
      <w:proofErr w:type="spellEnd"/>
      <w:r w:rsidRPr="008B071E">
        <w:rPr>
          <w:color w:val="000000"/>
          <w:lang w:bidi="lo-LA"/>
        </w:rPr>
        <w:t>. 29405027.</w:t>
      </w:r>
    </w:p>
    <w:p w:rsidR="006A6615" w:rsidRPr="008B071E" w:rsidRDefault="006A6615" w:rsidP="006A6615">
      <w:pPr>
        <w:rPr>
          <w:rFonts w:cs="Arial"/>
          <w:color w:val="000000"/>
          <w:lang w:bidi="lo-LA"/>
        </w:rPr>
      </w:pPr>
      <w:r w:rsidRPr="008B071E">
        <w:rPr>
          <w:rFonts w:cs="Arial"/>
          <w:color w:val="000000"/>
          <w:lang w:bidi="lo-LA"/>
        </w:rPr>
        <w:lastRenderedPageBreak/>
        <w:t xml:space="preserve">   </w:t>
      </w:r>
    </w:p>
    <w:p w:rsidR="006A6615" w:rsidRPr="008B071E" w:rsidRDefault="006A6615" w:rsidP="006A6615">
      <w:pPr>
        <w:jc w:val="center"/>
        <w:rPr>
          <w:color w:val="000000"/>
        </w:rPr>
      </w:pPr>
      <w:r w:rsidRPr="008B071E">
        <w:rPr>
          <w:b/>
          <w:color w:val="000000"/>
        </w:rPr>
        <w:t>III. Izsoles sākuma cena, laiks, veids</w:t>
      </w:r>
    </w:p>
    <w:p w:rsidR="006A6615" w:rsidRPr="008B071E" w:rsidRDefault="006A6615" w:rsidP="006A6615">
      <w:pPr>
        <w:ind w:firstLine="426"/>
        <w:jc w:val="both"/>
        <w:rPr>
          <w:color w:val="000000"/>
        </w:rPr>
      </w:pPr>
      <w:r w:rsidRPr="008B071E">
        <w:rPr>
          <w:color w:val="000000"/>
        </w:rPr>
        <w:t xml:space="preserve">9. Izsoles sākuma cena </w:t>
      </w:r>
      <w:r w:rsidRPr="008B071E">
        <w:rPr>
          <w:kern w:val="2"/>
          <w:lang w:eastAsia="ar-SA"/>
        </w:rPr>
        <w:t xml:space="preserve">490,00 </w:t>
      </w:r>
      <w:proofErr w:type="spellStart"/>
      <w:r w:rsidRPr="008B071E">
        <w:rPr>
          <w:i/>
          <w:kern w:val="2"/>
          <w:lang w:eastAsia="ar-SA"/>
        </w:rPr>
        <w:t>euro</w:t>
      </w:r>
      <w:proofErr w:type="spellEnd"/>
      <w:r w:rsidRPr="008B071E">
        <w:rPr>
          <w:kern w:val="2"/>
          <w:lang w:eastAsia="ar-SA"/>
        </w:rPr>
        <w:t xml:space="preserve"> (četri simti deviņdesmit </w:t>
      </w:r>
      <w:proofErr w:type="spellStart"/>
      <w:r w:rsidRPr="008B071E">
        <w:rPr>
          <w:i/>
          <w:iCs/>
          <w:kern w:val="2"/>
          <w:lang w:eastAsia="ar-SA"/>
        </w:rPr>
        <w:t>euro</w:t>
      </w:r>
      <w:proofErr w:type="spellEnd"/>
      <w:r w:rsidRPr="008B071E">
        <w:rPr>
          <w:iCs/>
          <w:kern w:val="2"/>
          <w:lang w:eastAsia="ar-SA"/>
        </w:rPr>
        <w:t>)</w:t>
      </w:r>
      <w:r w:rsidRPr="008B071E">
        <w:rPr>
          <w:color w:val="000000"/>
        </w:rPr>
        <w:t>.</w:t>
      </w:r>
    </w:p>
    <w:p w:rsidR="006A6615" w:rsidRPr="008B071E" w:rsidRDefault="006A6615" w:rsidP="006A6615">
      <w:pPr>
        <w:ind w:firstLine="426"/>
        <w:jc w:val="both"/>
        <w:rPr>
          <w:color w:val="000000"/>
        </w:rPr>
      </w:pPr>
      <w:r w:rsidRPr="008B071E">
        <w:rPr>
          <w:color w:val="000000"/>
        </w:rPr>
        <w:t>10.</w:t>
      </w:r>
      <w:r w:rsidRPr="008B071E">
        <w:rPr>
          <w:b/>
          <w:color w:val="000000"/>
        </w:rPr>
        <w:t xml:space="preserve"> </w:t>
      </w:r>
      <w:r w:rsidRPr="008B071E">
        <w:rPr>
          <w:color w:val="000000"/>
        </w:rPr>
        <w:t>Izsole notiks 2016.gada 1.novembrī plkst. 15:00, Tukuma novada Domē Talsu ielā 4, Tukumā, Tukuma novadā, otrajā stāvā - Sēžu zālē.</w:t>
      </w:r>
    </w:p>
    <w:p w:rsidR="006A6615" w:rsidRPr="008B071E" w:rsidRDefault="006A6615" w:rsidP="006A6615">
      <w:pPr>
        <w:ind w:firstLine="426"/>
        <w:jc w:val="both"/>
        <w:rPr>
          <w:color w:val="000000"/>
        </w:rPr>
      </w:pPr>
      <w:r w:rsidRPr="008B071E">
        <w:rPr>
          <w:color w:val="000000"/>
        </w:rPr>
        <w:t>11. Izsole ir atklāta, mutiska, ar augšupejošu soli.</w:t>
      </w:r>
    </w:p>
    <w:p w:rsidR="006A6615" w:rsidRPr="008B071E" w:rsidRDefault="006A6615" w:rsidP="006A6615">
      <w:pPr>
        <w:ind w:firstLine="426"/>
        <w:jc w:val="both"/>
        <w:rPr>
          <w:color w:val="000000"/>
        </w:rPr>
      </w:pPr>
      <w:r w:rsidRPr="008B071E">
        <w:rPr>
          <w:color w:val="000000"/>
        </w:rPr>
        <w:t>12. Izsolē piedalās tikai tie dalībnieki, kuri saskaņā ar Latvijas Republikas tiesību aktiem ir tiesīgi iegūt īpašumā dzīvokli un ir izpildījuši šo noteikumu IV nodaļas prasības.</w:t>
      </w:r>
    </w:p>
    <w:p w:rsidR="006A6615" w:rsidRPr="008B071E" w:rsidRDefault="006A6615" w:rsidP="006A6615">
      <w:pPr>
        <w:ind w:firstLine="426"/>
        <w:jc w:val="both"/>
        <w:rPr>
          <w:color w:val="000000"/>
        </w:rPr>
      </w:pPr>
      <w:r w:rsidRPr="008B071E">
        <w:rPr>
          <w:color w:val="000000"/>
        </w:rPr>
        <w:t xml:space="preserve">13. Pirmais un turpmākie solīšanas soļi: </w:t>
      </w:r>
      <w:r>
        <w:rPr>
          <w:color w:val="000000"/>
        </w:rPr>
        <w:t>25</w:t>
      </w:r>
      <w:r w:rsidRPr="008B071E">
        <w:rPr>
          <w:color w:val="000000"/>
        </w:rPr>
        <w:t xml:space="preserve">,00 </w:t>
      </w:r>
      <w:proofErr w:type="spellStart"/>
      <w:r w:rsidRPr="008B071E">
        <w:rPr>
          <w:i/>
          <w:color w:val="000000"/>
        </w:rPr>
        <w:t>euro</w:t>
      </w:r>
      <w:proofErr w:type="spellEnd"/>
      <w:r w:rsidRPr="008B071E">
        <w:rPr>
          <w:color w:val="000000"/>
        </w:rPr>
        <w:t xml:space="preserve"> (</w:t>
      </w:r>
      <w:r>
        <w:rPr>
          <w:color w:val="000000"/>
        </w:rPr>
        <w:t>divdesmit pieci</w:t>
      </w:r>
      <w:r w:rsidRPr="008B071E">
        <w:rPr>
          <w:color w:val="000000"/>
        </w:rPr>
        <w:t xml:space="preserve"> </w:t>
      </w:r>
      <w:proofErr w:type="spellStart"/>
      <w:r w:rsidRPr="008B071E">
        <w:rPr>
          <w:i/>
          <w:color w:val="000000"/>
        </w:rPr>
        <w:t>euro</w:t>
      </w:r>
      <w:proofErr w:type="spellEnd"/>
      <w:r w:rsidRPr="008B071E">
        <w:rPr>
          <w:color w:val="000000"/>
        </w:rPr>
        <w:t>).</w:t>
      </w:r>
    </w:p>
    <w:p w:rsidR="006A6615" w:rsidRPr="008B071E" w:rsidRDefault="006A6615" w:rsidP="006A6615">
      <w:pPr>
        <w:ind w:left="2160" w:firstLine="720"/>
        <w:rPr>
          <w:b/>
        </w:rPr>
      </w:pPr>
    </w:p>
    <w:p w:rsidR="006A6615" w:rsidRPr="008B071E" w:rsidRDefault="006A6615" w:rsidP="006A6615">
      <w:pPr>
        <w:jc w:val="center"/>
        <w:rPr>
          <w:b/>
        </w:rPr>
      </w:pPr>
      <w:r w:rsidRPr="008B071E">
        <w:rPr>
          <w:b/>
        </w:rPr>
        <w:t>IV. Izsoles dalībnieki</w:t>
      </w:r>
    </w:p>
    <w:p w:rsidR="006A6615" w:rsidRPr="008B071E" w:rsidRDefault="006A6615" w:rsidP="006A6615">
      <w:pPr>
        <w:ind w:firstLine="426"/>
        <w:jc w:val="both"/>
      </w:pPr>
      <w:r w:rsidRPr="008B071E">
        <w:rPr>
          <w:color w:val="000000"/>
        </w:rPr>
        <w:t xml:space="preserve">14. </w:t>
      </w:r>
      <w:r w:rsidRPr="008B071E">
        <w:t xml:space="preserve">Lai kļūtu par izsoles dalībnieku, pretendentam līdz </w:t>
      </w:r>
      <w:r w:rsidRPr="008B071E">
        <w:rPr>
          <w:color w:val="000000"/>
        </w:rPr>
        <w:t xml:space="preserve">2016.gada 1.novembra </w:t>
      </w:r>
      <w:r w:rsidRPr="008B071E">
        <w:t>plkst. 12:00</w:t>
      </w:r>
      <w:r w:rsidRPr="008B071E">
        <w:rPr>
          <w:b/>
        </w:rPr>
        <w:t xml:space="preserve"> </w:t>
      </w:r>
      <w:r w:rsidRPr="008B071E">
        <w:t>jāiesniedz Tukuma novada Domē Talsu ielā 4, Tukumā, 315.kabinetā šādi dokumenti:</w:t>
      </w:r>
    </w:p>
    <w:p w:rsidR="006A6615" w:rsidRPr="008B071E" w:rsidRDefault="006A6615" w:rsidP="006A6615">
      <w:pPr>
        <w:ind w:firstLine="720"/>
        <w:jc w:val="both"/>
        <w:rPr>
          <w:lang w:bidi="lo-LA"/>
        </w:rPr>
      </w:pPr>
    </w:p>
    <w:tbl>
      <w:tblPr>
        <w:tblW w:w="0" w:type="auto"/>
        <w:tblLayout w:type="fixed"/>
        <w:tblLook w:val="04A0" w:firstRow="1" w:lastRow="0" w:firstColumn="1" w:lastColumn="0" w:noHBand="0" w:noVBand="1"/>
      </w:tblPr>
      <w:tblGrid>
        <w:gridCol w:w="890"/>
        <w:gridCol w:w="3517"/>
        <w:gridCol w:w="5193"/>
      </w:tblGrid>
      <w:tr w:rsidR="006A6615" w:rsidRPr="008B071E" w:rsidTr="003D351D">
        <w:tc>
          <w:tcPr>
            <w:tcW w:w="890" w:type="dxa"/>
            <w:tcBorders>
              <w:top w:val="single" w:sz="4" w:space="0" w:color="000000"/>
              <w:left w:val="single" w:sz="4" w:space="0" w:color="000000"/>
              <w:bottom w:val="single" w:sz="4" w:space="0" w:color="000000"/>
              <w:right w:val="nil"/>
            </w:tcBorders>
            <w:hideMark/>
          </w:tcPr>
          <w:p w:rsidR="006A6615" w:rsidRPr="008B071E" w:rsidRDefault="006A6615" w:rsidP="003D351D">
            <w:pPr>
              <w:suppressAutoHyphens/>
              <w:jc w:val="both"/>
              <w:rPr>
                <w:lang w:eastAsia="ar-SA"/>
              </w:rPr>
            </w:pPr>
            <w:proofErr w:type="spellStart"/>
            <w:r w:rsidRPr="008B071E">
              <w:rPr>
                <w:lang w:eastAsia="ar-SA"/>
              </w:rPr>
              <w:t>Nr.p.k</w:t>
            </w:r>
            <w:proofErr w:type="spellEnd"/>
            <w:r w:rsidRPr="008B071E">
              <w:rPr>
                <w:lang w:eastAsia="ar-SA"/>
              </w:rPr>
              <w:t>.</w:t>
            </w:r>
          </w:p>
        </w:tc>
        <w:tc>
          <w:tcPr>
            <w:tcW w:w="3517" w:type="dxa"/>
            <w:tcBorders>
              <w:top w:val="single" w:sz="4" w:space="0" w:color="000000"/>
              <w:left w:val="single" w:sz="4" w:space="0" w:color="000000"/>
              <w:bottom w:val="single" w:sz="4" w:space="0" w:color="000000"/>
              <w:right w:val="nil"/>
            </w:tcBorders>
            <w:hideMark/>
          </w:tcPr>
          <w:p w:rsidR="006A6615" w:rsidRPr="008B071E" w:rsidRDefault="006A6615" w:rsidP="003D351D">
            <w:pPr>
              <w:suppressAutoHyphens/>
              <w:jc w:val="center"/>
              <w:rPr>
                <w:lang w:eastAsia="ar-SA"/>
              </w:rPr>
            </w:pPr>
            <w:r w:rsidRPr="008B071E">
              <w:rPr>
                <w:lang w:eastAsia="ar-SA"/>
              </w:rPr>
              <w:t>Fiziskai personai</w:t>
            </w:r>
          </w:p>
        </w:tc>
        <w:tc>
          <w:tcPr>
            <w:tcW w:w="5193" w:type="dxa"/>
            <w:tcBorders>
              <w:top w:val="single" w:sz="4" w:space="0" w:color="000000"/>
              <w:left w:val="single" w:sz="4" w:space="0" w:color="000000"/>
              <w:bottom w:val="single" w:sz="4" w:space="0" w:color="000000"/>
              <w:right w:val="single" w:sz="4" w:space="0" w:color="000000"/>
            </w:tcBorders>
            <w:hideMark/>
          </w:tcPr>
          <w:p w:rsidR="006A6615" w:rsidRPr="008B071E" w:rsidRDefault="006A6615" w:rsidP="003D351D">
            <w:pPr>
              <w:suppressAutoHyphens/>
              <w:jc w:val="center"/>
              <w:rPr>
                <w:lang w:eastAsia="ar-SA"/>
              </w:rPr>
            </w:pPr>
            <w:r w:rsidRPr="008B071E">
              <w:rPr>
                <w:lang w:eastAsia="ar-SA"/>
              </w:rPr>
              <w:t>Juridiskai personai</w:t>
            </w:r>
          </w:p>
        </w:tc>
      </w:tr>
      <w:tr w:rsidR="006A6615" w:rsidRPr="008B071E" w:rsidTr="003D351D">
        <w:tc>
          <w:tcPr>
            <w:tcW w:w="890" w:type="dxa"/>
            <w:tcBorders>
              <w:top w:val="single" w:sz="4" w:space="0" w:color="000000"/>
              <w:left w:val="single" w:sz="4" w:space="0" w:color="000000"/>
              <w:bottom w:val="single" w:sz="4" w:space="0" w:color="000000"/>
              <w:right w:val="nil"/>
            </w:tcBorders>
            <w:hideMark/>
          </w:tcPr>
          <w:p w:rsidR="006A6615" w:rsidRPr="008B071E" w:rsidRDefault="006A6615" w:rsidP="003D351D">
            <w:pPr>
              <w:suppressAutoHyphens/>
              <w:jc w:val="both"/>
              <w:rPr>
                <w:lang w:eastAsia="ar-SA"/>
              </w:rPr>
            </w:pPr>
            <w:r w:rsidRPr="008B071E">
              <w:rPr>
                <w:lang w:eastAsia="ar-SA"/>
              </w:rPr>
              <w:t xml:space="preserve"> 14.1. </w:t>
            </w:r>
          </w:p>
        </w:tc>
        <w:tc>
          <w:tcPr>
            <w:tcW w:w="3517" w:type="dxa"/>
            <w:tcBorders>
              <w:top w:val="single" w:sz="4" w:space="0" w:color="000000"/>
              <w:left w:val="single" w:sz="4" w:space="0" w:color="000000"/>
              <w:bottom w:val="single" w:sz="4" w:space="0" w:color="000000"/>
              <w:right w:val="nil"/>
            </w:tcBorders>
            <w:hideMark/>
          </w:tcPr>
          <w:p w:rsidR="006A6615" w:rsidRPr="008B071E" w:rsidRDefault="006A6615" w:rsidP="003D351D">
            <w:pPr>
              <w:suppressAutoHyphens/>
              <w:jc w:val="center"/>
              <w:rPr>
                <w:lang w:eastAsia="ar-SA"/>
              </w:rPr>
            </w:pPr>
            <w:r w:rsidRPr="008B071E">
              <w:rPr>
                <w:lang w:eastAsia="ar-SA"/>
              </w:rPr>
              <w:t>pieteikums par piedalīšanos izsolē</w:t>
            </w:r>
          </w:p>
        </w:tc>
        <w:tc>
          <w:tcPr>
            <w:tcW w:w="5193" w:type="dxa"/>
            <w:tcBorders>
              <w:top w:val="single" w:sz="4" w:space="0" w:color="000000"/>
              <w:left w:val="single" w:sz="4" w:space="0" w:color="000000"/>
              <w:bottom w:val="single" w:sz="4" w:space="0" w:color="000000"/>
              <w:right w:val="single" w:sz="4" w:space="0" w:color="000000"/>
            </w:tcBorders>
            <w:hideMark/>
          </w:tcPr>
          <w:p w:rsidR="006A6615" w:rsidRPr="008B071E" w:rsidRDefault="006A6615" w:rsidP="003D351D">
            <w:pPr>
              <w:suppressAutoHyphens/>
              <w:rPr>
                <w:lang w:eastAsia="ar-SA"/>
              </w:rPr>
            </w:pPr>
            <w:r w:rsidRPr="008B071E">
              <w:rPr>
                <w:lang w:eastAsia="ar-SA"/>
              </w:rPr>
              <w:t>pieteikums par piedalīšanos izsolē</w:t>
            </w:r>
          </w:p>
        </w:tc>
      </w:tr>
      <w:tr w:rsidR="006A6615" w:rsidRPr="008B071E" w:rsidTr="003D351D">
        <w:tc>
          <w:tcPr>
            <w:tcW w:w="890" w:type="dxa"/>
            <w:tcBorders>
              <w:top w:val="single" w:sz="4" w:space="0" w:color="000000"/>
              <w:left w:val="single" w:sz="4" w:space="0" w:color="000000"/>
              <w:bottom w:val="single" w:sz="4" w:space="0" w:color="000000"/>
              <w:right w:val="nil"/>
            </w:tcBorders>
            <w:hideMark/>
          </w:tcPr>
          <w:p w:rsidR="006A6615" w:rsidRPr="008B071E" w:rsidRDefault="006A6615" w:rsidP="003D351D">
            <w:pPr>
              <w:suppressAutoHyphens/>
              <w:jc w:val="center"/>
              <w:rPr>
                <w:lang w:eastAsia="ar-SA"/>
              </w:rPr>
            </w:pPr>
            <w:r w:rsidRPr="008B071E">
              <w:rPr>
                <w:lang w:eastAsia="ar-SA"/>
              </w:rPr>
              <w:t>14.2.</w:t>
            </w:r>
          </w:p>
        </w:tc>
        <w:tc>
          <w:tcPr>
            <w:tcW w:w="3517" w:type="dxa"/>
            <w:tcBorders>
              <w:top w:val="single" w:sz="4" w:space="0" w:color="000000"/>
              <w:left w:val="single" w:sz="4" w:space="0" w:color="000000"/>
              <w:bottom w:val="single" w:sz="4" w:space="0" w:color="000000"/>
              <w:right w:val="nil"/>
            </w:tcBorders>
            <w:hideMark/>
          </w:tcPr>
          <w:p w:rsidR="006A6615" w:rsidRPr="008B071E" w:rsidRDefault="006A6615" w:rsidP="003D351D">
            <w:pPr>
              <w:suppressAutoHyphens/>
              <w:jc w:val="both"/>
              <w:rPr>
                <w:lang w:eastAsia="ar-SA"/>
              </w:rPr>
            </w:pPr>
            <w:r w:rsidRPr="008B071E">
              <w:rPr>
                <w:lang w:eastAsia="ar-SA"/>
              </w:rPr>
              <w:t>maksājuma dokumentu kopija, uzrādot oriģinālu, kas apliecina 4. un 5.punktā noteikto maksājumu veikšanu</w:t>
            </w:r>
          </w:p>
        </w:tc>
        <w:tc>
          <w:tcPr>
            <w:tcW w:w="5193" w:type="dxa"/>
            <w:tcBorders>
              <w:top w:val="single" w:sz="4" w:space="0" w:color="000000"/>
              <w:left w:val="single" w:sz="4" w:space="0" w:color="000000"/>
              <w:bottom w:val="single" w:sz="4" w:space="0" w:color="000000"/>
              <w:right w:val="single" w:sz="4" w:space="0" w:color="000000"/>
            </w:tcBorders>
            <w:hideMark/>
          </w:tcPr>
          <w:p w:rsidR="006A6615" w:rsidRPr="008B071E" w:rsidRDefault="006A6615" w:rsidP="003D351D">
            <w:pPr>
              <w:suppressAutoHyphens/>
              <w:jc w:val="both"/>
              <w:rPr>
                <w:lang w:eastAsia="ar-SA"/>
              </w:rPr>
            </w:pPr>
            <w:r w:rsidRPr="008B071E">
              <w:rPr>
                <w:lang w:eastAsia="ar-SA"/>
              </w:rPr>
              <w:t>maksājuma dokumentu kopija, uzrādot oriģinālu, kas apliecina 4. un 5.punktā noteikto maksājumu veikšanu</w:t>
            </w:r>
          </w:p>
        </w:tc>
      </w:tr>
      <w:tr w:rsidR="006A6615" w:rsidRPr="008B071E" w:rsidTr="003D351D">
        <w:tc>
          <w:tcPr>
            <w:tcW w:w="890" w:type="dxa"/>
            <w:tcBorders>
              <w:top w:val="single" w:sz="4" w:space="0" w:color="000000"/>
              <w:left w:val="single" w:sz="4" w:space="0" w:color="000000"/>
              <w:bottom w:val="single" w:sz="4" w:space="0" w:color="000000"/>
              <w:right w:val="nil"/>
            </w:tcBorders>
            <w:hideMark/>
          </w:tcPr>
          <w:p w:rsidR="006A6615" w:rsidRPr="008B071E" w:rsidRDefault="006A6615" w:rsidP="003D351D">
            <w:pPr>
              <w:suppressAutoHyphens/>
              <w:jc w:val="center"/>
              <w:rPr>
                <w:lang w:eastAsia="ar-SA"/>
              </w:rPr>
            </w:pPr>
            <w:r w:rsidRPr="008B071E">
              <w:rPr>
                <w:lang w:eastAsia="ar-SA"/>
              </w:rPr>
              <w:t>14.3.</w:t>
            </w:r>
          </w:p>
        </w:tc>
        <w:tc>
          <w:tcPr>
            <w:tcW w:w="3517" w:type="dxa"/>
            <w:tcBorders>
              <w:top w:val="single" w:sz="4" w:space="0" w:color="000000"/>
              <w:left w:val="single" w:sz="4" w:space="0" w:color="000000"/>
              <w:bottom w:val="single" w:sz="4" w:space="0" w:color="000000"/>
              <w:right w:val="nil"/>
            </w:tcBorders>
            <w:hideMark/>
          </w:tcPr>
          <w:p w:rsidR="006A6615" w:rsidRPr="008B071E" w:rsidRDefault="006A6615" w:rsidP="003D351D">
            <w:pPr>
              <w:suppressAutoHyphens/>
              <w:jc w:val="both"/>
              <w:rPr>
                <w:lang w:eastAsia="ar-SA"/>
              </w:rPr>
            </w:pPr>
            <w:r w:rsidRPr="008B071E">
              <w:rPr>
                <w:lang w:eastAsia="ar-SA"/>
              </w:rPr>
              <w:t>ja fizisko personu pārstāv pilnvarnieks – notariāli apliecināta pilnvara un pilnvarnieka pases kopija, uzrādot oriģinālu</w:t>
            </w:r>
          </w:p>
        </w:tc>
        <w:tc>
          <w:tcPr>
            <w:tcW w:w="5193" w:type="dxa"/>
            <w:tcBorders>
              <w:top w:val="single" w:sz="4" w:space="0" w:color="000000"/>
              <w:left w:val="single" w:sz="4" w:space="0" w:color="000000"/>
              <w:bottom w:val="single" w:sz="4" w:space="0" w:color="000000"/>
              <w:right w:val="single" w:sz="4" w:space="0" w:color="000000"/>
            </w:tcBorders>
            <w:hideMark/>
          </w:tcPr>
          <w:p w:rsidR="006A6615" w:rsidRPr="008B071E" w:rsidRDefault="006A6615" w:rsidP="003D351D">
            <w:pPr>
              <w:suppressAutoHyphens/>
              <w:jc w:val="both"/>
              <w:rPr>
                <w:lang w:eastAsia="ar-SA"/>
              </w:rPr>
            </w:pPr>
            <w:r w:rsidRPr="008B071E">
              <w:rPr>
                <w:lang w:eastAsia="ar-SA"/>
              </w:rPr>
              <w:t>ja komersantu nepārstāv tās likumīgais pārstāvis, bet pilnvarnieks, tad iesniedzama Administratīvā procesa likumā noteiktajā kārtībā noformēta pilnvara, kā arī likumīgā pārstāvja vai pilnvarnieka pases kopija, uzrādot oriģinālu</w:t>
            </w:r>
          </w:p>
        </w:tc>
      </w:tr>
    </w:tbl>
    <w:p w:rsidR="006A6615" w:rsidRPr="008B071E" w:rsidRDefault="006A6615" w:rsidP="006A6615">
      <w:pPr>
        <w:jc w:val="both"/>
        <w:rPr>
          <w:noProof/>
          <w:lang w:val="de-DE"/>
        </w:rPr>
      </w:pPr>
    </w:p>
    <w:p w:rsidR="006A6615" w:rsidRPr="008B071E" w:rsidRDefault="006A6615" w:rsidP="006A6615">
      <w:pPr>
        <w:suppressAutoHyphens/>
        <w:ind w:firstLine="720"/>
        <w:jc w:val="both"/>
        <w:rPr>
          <w:lang w:eastAsia="ar-SA"/>
        </w:rPr>
      </w:pPr>
      <w:r w:rsidRPr="008B071E">
        <w:rPr>
          <w:lang w:eastAsia="ar-SA"/>
        </w:rPr>
        <w:t xml:space="preserve">15. Pretendentam Latvijā, vai valstī, kurā tas reģistrēts vai kurā atrodas tā pastāvīgā dzīvesvieta, nedrīkst būt nodokļu parādu, tajā skaitā valsts sociālās apdrošināšanas iemaksu parādi, kas kopsummā kādā no valstīm pārsniedz 150 </w:t>
      </w:r>
      <w:proofErr w:type="spellStart"/>
      <w:r w:rsidRPr="008B071E">
        <w:rPr>
          <w:i/>
          <w:lang w:eastAsia="ar-SA"/>
        </w:rPr>
        <w:t>euro</w:t>
      </w:r>
      <w:proofErr w:type="spellEnd"/>
      <w:r w:rsidRPr="008B071E">
        <w:rPr>
          <w:lang w:eastAsia="ar-SA"/>
        </w:rPr>
        <w:t>.</w:t>
      </w:r>
    </w:p>
    <w:p w:rsidR="006A6615" w:rsidRPr="008B071E" w:rsidRDefault="006A6615" w:rsidP="006A6615">
      <w:pPr>
        <w:ind w:firstLine="720"/>
        <w:jc w:val="both"/>
        <w:rPr>
          <w:noProof/>
        </w:rPr>
      </w:pPr>
      <w:r w:rsidRPr="008B071E">
        <w:rPr>
          <w:noProof/>
        </w:rPr>
        <w:t>16. Pretendentus, kuri nav izpildījuši šo noteikumu 14.punkta prasības</w:t>
      </w:r>
      <w:r>
        <w:rPr>
          <w:noProof/>
        </w:rPr>
        <w:t xml:space="preserve"> vai neatbilst 15.punkta prasībām</w:t>
      </w:r>
      <w:r w:rsidRPr="008B071E">
        <w:rPr>
          <w:noProof/>
        </w:rPr>
        <w:t xml:space="preserve">, neiekļauj izsoles dalībnieku sarakstā un pēc informācijas saņemšanas par viņu bankas norēķinu kontu, atmaksā viņiem nodrošinājumu. </w:t>
      </w:r>
    </w:p>
    <w:p w:rsidR="006A6615" w:rsidRPr="008B071E" w:rsidRDefault="006A6615" w:rsidP="006A6615">
      <w:pPr>
        <w:ind w:firstLine="720"/>
        <w:jc w:val="both"/>
        <w:rPr>
          <w:rFonts w:cs="Arial"/>
          <w:lang w:bidi="lo-LA"/>
        </w:rPr>
      </w:pPr>
      <w:r w:rsidRPr="008B071E">
        <w:rPr>
          <w:rFonts w:cs="Arial"/>
          <w:lang w:bidi="lo-LA"/>
        </w:rPr>
        <w:t xml:space="preserve">17. Izsoles komisija ir tiesīga pārbaudīt dalībnieku dokumentos sniegtās ziņas un, ja tiek atklāts, ka izsoles dalībnieks ir sniedzis nepatiesas ziņas, viņu svītro no dalībnieku saraksta, nepieļauj dalību izsolē un neatmaksā nodrošinājumu. Atkārtotas izsoles gadījumā, šīm personām nav atļauts piedalīties. </w:t>
      </w:r>
    </w:p>
    <w:p w:rsidR="006A6615" w:rsidRPr="008B071E" w:rsidRDefault="006A6615" w:rsidP="006A6615">
      <w:pPr>
        <w:ind w:firstLine="720"/>
        <w:jc w:val="both"/>
        <w:rPr>
          <w:rFonts w:cs="Arial"/>
          <w:lang w:bidi="lo-LA"/>
        </w:rPr>
      </w:pPr>
      <w:r w:rsidRPr="008B071E">
        <w:rPr>
          <w:rFonts w:cs="Arial"/>
          <w:lang w:bidi="lo-LA"/>
        </w:rPr>
        <w:t xml:space="preserve">18. Ziņas par izsoles dalībniekiem nav izpaužamas līdz izsoles sākumam. </w:t>
      </w:r>
    </w:p>
    <w:p w:rsidR="006A6615" w:rsidRPr="008B071E" w:rsidRDefault="006A6615" w:rsidP="006A6615">
      <w:pPr>
        <w:ind w:firstLine="426"/>
        <w:jc w:val="both"/>
        <w:rPr>
          <w:color w:val="000000"/>
        </w:rPr>
      </w:pPr>
    </w:p>
    <w:p w:rsidR="006A6615" w:rsidRPr="008B071E" w:rsidRDefault="006A6615" w:rsidP="006A6615">
      <w:pPr>
        <w:jc w:val="center"/>
        <w:rPr>
          <w:b/>
        </w:rPr>
      </w:pPr>
      <w:r w:rsidRPr="008B071E">
        <w:rPr>
          <w:b/>
        </w:rPr>
        <w:t>V. Izsoles norise</w:t>
      </w:r>
    </w:p>
    <w:p w:rsidR="006A6615" w:rsidRPr="008B071E" w:rsidRDefault="006A6615" w:rsidP="006A6615">
      <w:pPr>
        <w:ind w:firstLine="426"/>
        <w:jc w:val="both"/>
      </w:pPr>
      <w:r w:rsidRPr="008B071E">
        <w:t xml:space="preserve">19. Izsoles dalībnieks vai viņa pilnvarotā persona izsoles telpās uzrāda personu apliecinošu dokumentu (pasi vai personas apliecību jeb elektronisko identifikācijas karti), un ar parakstu uz izsoles noteikumiem, apliecina, ka viņš ar tiem ir iepazinies un apņemas tos ievērot. </w:t>
      </w:r>
    </w:p>
    <w:p w:rsidR="006A6615" w:rsidRPr="008B071E" w:rsidRDefault="006A6615" w:rsidP="006A6615">
      <w:pPr>
        <w:ind w:firstLine="426"/>
        <w:jc w:val="both"/>
      </w:pPr>
      <w:r w:rsidRPr="008B071E">
        <w:t xml:space="preserve">20. Ja izsoles dalībnieks vai viņa pilnvarotā persona izsoles telpā nevar uzrādīt personu apliecinošu dokumentu (pasi vai personas apliecību jeb elektronisko identifikācijas karti), izsoles dalībniekam nav tiesību piedalīties izsolē. </w:t>
      </w:r>
    </w:p>
    <w:p w:rsidR="006A6615" w:rsidRPr="008B071E" w:rsidRDefault="006A6615" w:rsidP="006A6615">
      <w:pPr>
        <w:ind w:firstLine="426"/>
        <w:jc w:val="both"/>
      </w:pPr>
      <w:r w:rsidRPr="008B071E">
        <w:t>21. Solīšana notiek pa vienam izsoles solim.</w:t>
      </w:r>
    </w:p>
    <w:p w:rsidR="006A6615" w:rsidRPr="008B071E" w:rsidRDefault="006A6615" w:rsidP="006A6615">
      <w:pPr>
        <w:ind w:firstLine="426"/>
        <w:jc w:val="both"/>
      </w:pPr>
      <w:r w:rsidRPr="008B071E">
        <w:t xml:space="preserve">22. Katrs solītājs ar parakstu apstiprina izsoles dalībnieku sarakstā savu pēdējo nosolīto cenu. Ja solītājs atsakās parakstīties, viņu svītro no izsoles dalībnieku saraksta un neatmaksā nodrošinājumu. </w:t>
      </w:r>
    </w:p>
    <w:p w:rsidR="006A6615" w:rsidRPr="008B071E" w:rsidRDefault="006A6615" w:rsidP="006A6615">
      <w:pPr>
        <w:ind w:firstLine="426"/>
        <w:jc w:val="both"/>
      </w:pPr>
      <w:r w:rsidRPr="008B071E">
        <w:t>23. Ja izsoles laikā neviens no solītājiem nepiedalās solīšanā, tad visiem izsoles dalībniekiem neatmaksā nodrošinājumu.</w:t>
      </w:r>
    </w:p>
    <w:p w:rsidR="006A6615" w:rsidRPr="008B071E" w:rsidRDefault="006A6615" w:rsidP="006A6615">
      <w:pPr>
        <w:ind w:left="2880" w:firstLine="720"/>
        <w:rPr>
          <w:b/>
          <w:color w:val="000000"/>
        </w:rPr>
      </w:pPr>
    </w:p>
    <w:p w:rsidR="004313F1" w:rsidRDefault="004313F1" w:rsidP="006A6615">
      <w:pPr>
        <w:jc w:val="center"/>
        <w:rPr>
          <w:b/>
          <w:color w:val="000000"/>
        </w:rPr>
      </w:pPr>
    </w:p>
    <w:p w:rsidR="006A6615" w:rsidRPr="008B071E" w:rsidRDefault="006A6615" w:rsidP="006A6615">
      <w:pPr>
        <w:jc w:val="center"/>
        <w:rPr>
          <w:color w:val="000000"/>
        </w:rPr>
      </w:pPr>
      <w:r w:rsidRPr="008B071E">
        <w:rPr>
          <w:b/>
          <w:color w:val="000000"/>
        </w:rPr>
        <w:lastRenderedPageBreak/>
        <w:t>VI. Izsoles rezultāti</w:t>
      </w:r>
    </w:p>
    <w:p w:rsidR="006A6615" w:rsidRPr="008B071E" w:rsidRDefault="006A6615" w:rsidP="006A6615">
      <w:pPr>
        <w:ind w:firstLine="426"/>
        <w:jc w:val="both"/>
        <w:rPr>
          <w:rFonts w:cs="Arial"/>
          <w:color w:val="000000"/>
          <w:lang w:bidi="lo-LA"/>
        </w:rPr>
      </w:pPr>
      <w:r w:rsidRPr="008B071E">
        <w:rPr>
          <w:rFonts w:cs="Arial"/>
          <w:color w:val="000000"/>
          <w:lang w:bidi="lo-LA"/>
        </w:rPr>
        <w:t>24. Par izsoles uzvarētāju kļūst tas dalībnieks, kurš ir nosolījis visaugstāko cenu.</w:t>
      </w:r>
    </w:p>
    <w:p w:rsidR="006A6615" w:rsidRPr="008B071E" w:rsidRDefault="006A6615" w:rsidP="006A6615">
      <w:pPr>
        <w:ind w:firstLine="426"/>
        <w:jc w:val="both"/>
        <w:rPr>
          <w:rFonts w:cs="Arial"/>
          <w:color w:val="000000"/>
          <w:lang w:bidi="lo-LA"/>
        </w:rPr>
      </w:pPr>
      <w:r w:rsidRPr="008B071E">
        <w:rPr>
          <w:rFonts w:cs="Arial"/>
          <w:color w:val="000000"/>
          <w:lang w:bidi="lo-LA"/>
        </w:rPr>
        <w:t>25. Gadījumā, ja neviens no izsoles dalībniekiem nav pārsolījis sākumcenu, izsole atzīstama par nenotikušu.</w:t>
      </w:r>
    </w:p>
    <w:p w:rsidR="006A6615" w:rsidRPr="008B071E" w:rsidRDefault="006A6615" w:rsidP="006A6615">
      <w:pPr>
        <w:ind w:firstLine="426"/>
        <w:jc w:val="both"/>
        <w:rPr>
          <w:rFonts w:cs="Arial"/>
          <w:color w:val="000000"/>
          <w:lang w:bidi="lo-LA"/>
        </w:rPr>
      </w:pPr>
      <w:r w:rsidRPr="008B071E">
        <w:rPr>
          <w:rFonts w:cs="Arial"/>
          <w:color w:val="000000"/>
          <w:lang w:bidi="lo-LA"/>
        </w:rPr>
        <w:t>26. Izsoles komisija apstiprina izsoles protokolu, par ko tiek paziņots izsoles uzvarētājam.</w:t>
      </w:r>
    </w:p>
    <w:p w:rsidR="006A6615" w:rsidRPr="008B071E" w:rsidRDefault="006A6615" w:rsidP="006A6615">
      <w:pPr>
        <w:ind w:firstLine="426"/>
        <w:jc w:val="both"/>
        <w:rPr>
          <w:rFonts w:cs="Arial"/>
          <w:color w:val="000000"/>
          <w:lang w:bidi="lo-LA"/>
        </w:rPr>
      </w:pPr>
      <w:r w:rsidRPr="008B071E">
        <w:rPr>
          <w:rFonts w:cs="Arial"/>
          <w:color w:val="000000"/>
          <w:lang w:bidi="lo-LA"/>
        </w:rPr>
        <w:t>27. Izsoles uzvarētājam, atrēķinot iemaksāto nodrošinājumu, divu nedēļu laikā no izsoles dienas, jāsamaksā piedāvātā augstākā summa par nosolīto nekustamo īpašumu pilnā apmērā.</w:t>
      </w:r>
    </w:p>
    <w:p w:rsidR="006A6615" w:rsidRPr="008B071E" w:rsidRDefault="006A6615" w:rsidP="006A6615">
      <w:pPr>
        <w:ind w:firstLine="426"/>
        <w:jc w:val="both"/>
        <w:rPr>
          <w:rFonts w:cs="Arial"/>
          <w:color w:val="000000"/>
          <w:lang w:bidi="lo-LA"/>
        </w:rPr>
      </w:pPr>
      <w:r w:rsidRPr="008B071E">
        <w:rPr>
          <w:rFonts w:cs="Arial"/>
          <w:color w:val="000000"/>
          <w:lang w:bidi="lo-LA"/>
        </w:rPr>
        <w:t>28. Izsoles uzvarētāja samaksātais nodrošinājums tiek ieskaitīts nekustamā īpašuma pirkuma maksā. Nokavējot 27.punktā noteikto samaksas termiņu, izsoles uzvarētājs zaudē iesniegto nodrošinājumu, nodrošinājums tiek zaudēts par labu Tukuma novada Domei.</w:t>
      </w:r>
    </w:p>
    <w:p w:rsidR="006A6615" w:rsidRPr="008B071E" w:rsidRDefault="006A6615" w:rsidP="006A6615">
      <w:pPr>
        <w:ind w:firstLine="426"/>
        <w:jc w:val="both"/>
        <w:rPr>
          <w:rFonts w:cs="Arial"/>
          <w:color w:val="000000"/>
          <w:lang w:bidi="lo-LA"/>
        </w:rPr>
      </w:pPr>
      <w:r w:rsidRPr="008B071E">
        <w:rPr>
          <w:rFonts w:cs="Arial"/>
          <w:color w:val="000000"/>
          <w:lang w:bidi="lo-LA"/>
        </w:rPr>
        <w:t xml:space="preserve">29. Pēc 27.punktā noteiktā maksājuma samaksas izsoles rezultāti 30 (trīsdesmit) dienu laikā pēc izsoles tiek apstiprināti Tukuma novada Domes sēdē. </w:t>
      </w:r>
    </w:p>
    <w:p w:rsidR="006A6615" w:rsidRPr="008B071E" w:rsidRDefault="006A6615" w:rsidP="006A6615">
      <w:pPr>
        <w:ind w:firstLine="426"/>
        <w:jc w:val="both"/>
        <w:rPr>
          <w:rFonts w:cs="Arial"/>
          <w:color w:val="000000"/>
          <w:lang w:bidi="lo-LA"/>
        </w:rPr>
      </w:pPr>
      <w:r w:rsidRPr="008B071E">
        <w:rPr>
          <w:rFonts w:cs="Arial"/>
          <w:color w:val="000000"/>
          <w:lang w:bidi="lo-LA"/>
        </w:rPr>
        <w:t xml:space="preserve">30. Pirkuma līgums ar izsoles uzvarētāju tiek noslēgts 30 (trīsdesmit) dienu laikā pēc izsoles rezultātu apstiprināšanas Domes sēdē. </w:t>
      </w:r>
    </w:p>
    <w:p w:rsidR="006A6615" w:rsidRPr="008B071E" w:rsidRDefault="006A6615" w:rsidP="006A6615">
      <w:pPr>
        <w:ind w:firstLine="426"/>
        <w:jc w:val="both"/>
        <w:rPr>
          <w:rFonts w:cs="Arial"/>
          <w:color w:val="000000"/>
          <w:lang w:bidi="lo-LA"/>
        </w:rPr>
      </w:pPr>
      <w:r w:rsidRPr="008B071E">
        <w:rPr>
          <w:rFonts w:cs="Arial"/>
          <w:color w:val="000000"/>
          <w:lang w:bidi="lo-LA"/>
        </w:rPr>
        <w:t xml:space="preserve">31. Ja izsoles uzvarētājs neveic nosolītās cenas samaksu šo noteikumu 27.punktā noteiktajā termiņā, tiesības nopirkt nekustamo īpašumu par paša nosolīto augstāko cenu pāriet nākamajam augstākās cenas nosolītājam. </w:t>
      </w:r>
    </w:p>
    <w:p w:rsidR="006A6615" w:rsidRPr="008B071E" w:rsidRDefault="006A6615" w:rsidP="006A6615">
      <w:pPr>
        <w:ind w:firstLine="426"/>
        <w:jc w:val="both"/>
        <w:rPr>
          <w:rFonts w:cs="Arial"/>
          <w:color w:val="000000"/>
          <w:lang w:bidi="lo-LA"/>
        </w:rPr>
      </w:pPr>
      <w:r w:rsidRPr="008B071E">
        <w:rPr>
          <w:rFonts w:cs="Arial"/>
          <w:color w:val="000000"/>
          <w:lang w:bidi="lo-LA"/>
        </w:rPr>
        <w:t>32. Pircējam, kurš nosolījis nākamo augstāko cenu, ir tiesības divu nedēļu laikā no paziņojuma saņemšanas dienas paziņot izsoles rīkotājam par nekustamā īpašuma pirkšanu.</w:t>
      </w:r>
    </w:p>
    <w:p w:rsidR="006A6615" w:rsidRPr="008B071E" w:rsidRDefault="006A6615" w:rsidP="006A6615">
      <w:pPr>
        <w:ind w:firstLine="426"/>
        <w:jc w:val="both"/>
        <w:rPr>
          <w:rFonts w:cs="Arial"/>
          <w:color w:val="000000"/>
          <w:lang w:bidi="lo-LA"/>
        </w:rPr>
      </w:pPr>
      <w:r w:rsidRPr="008B071E">
        <w:rPr>
          <w:rFonts w:cs="Arial"/>
          <w:color w:val="000000"/>
          <w:lang w:bidi="lo-LA"/>
        </w:rPr>
        <w:t>33. Gadījumā, ja arī pārsolītais izsoles dalībnieks neizmanto viņam 3</w:t>
      </w:r>
      <w:r>
        <w:rPr>
          <w:rFonts w:cs="Arial"/>
          <w:color w:val="000000"/>
          <w:lang w:bidi="lo-LA"/>
        </w:rPr>
        <w:t>2</w:t>
      </w:r>
      <w:r w:rsidRPr="008B071E">
        <w:rPr>
          <w:rFonts w:cs="Arial"/>
          <w:color w:val="000000"/>
          <w:lang w:bidi="lo-LA"/>
        </w:rPr>
        <w:t xml:space="preserve">.punktā piešķirtās tiesības, izsole atzīstama par nenotikušu. </w:t>
      </w:r>
    </w:p>
    <w:p w:rsidR="006A6615" w:rsidRPr="008B071E" w:rsidRDefault="006A6615" w:rsidP="006A6615">
      <w:pPr>
        <w:ind w:firstLine="426"/>
        <w:jc w:val="both"/>
        <w:rPr>
          <w:rFonts w:cs="Arial"/>
          <w:color w:val="000000"/>
          <w:lang w:bidi="lo-LA"/>
        </w:rPr>
      </w:pPr>
      <w:r w:rsidRPr="008B071E">
        <w:rPr>
          <w:rFonts w:cs="Arial"/>
          <w:color w:val="000000"/>
          <w:lang w:bidi="lo-LA"/>
        </w:rPr>
        <w:t>34. Izsoles dalībnieki, kuri nav uzvarējuši izsolē</w:t>
      </w:r>
      <w:r w:rsidRPr="008B071E">
        <w:rPr>
          <w:rFonts w:cs="Arial"/>
          <w:lang w:bidi="lo-LA"/>
        </w:rPr>
        <w:t xml:space="preserve"> vai skaitās neieradušies uz izsoli, </w:t>
      </w:r>
      <w:r w:rsidRPr="008B071E">
        <w:rPr>
          <w:rFonts w:cs="Arial"/>
          <w:color w:val="000000"/>
          <w:lang w:bidi="lo-LA"/>
        </w:rPr>
        <w:t>saņem atpakaļ iemaksāto nodrošinājumu viena mēneša laikā. Lai saņemtu nodrošinājumu, izsoles dalībnieki iesniedz izsoles rīkotājam iesniegumu ar norādi par bankas norēķinu kontu, uz kuru nodrošinājums ir jāpārskaita.</w:t>
      </w:r>
    </w:p>
    <w:p w:rsidR="006A6615" w:rsidRPr="008B071E" w:rsidRDefault="006A6615" w:rsidP="006A6615">
      <w:pPr>
        <w:ind w:firstLine="426"/>
        <w:jc w:val="both"/>
        <w:rPr>
          <w:rFonts w:cs="Arial"/>
          <w:color w:val="000000"/>
          <w:lang w:bidi="lo-LA"/>
        </w:rPr>
      </w:pPr>
      <w:r w:rsidRPr="008B071E">
        <w:rPr>
          <w:rFonts w:cs="Arial"/>
          <w:color w:val="000000"/>
          <w:lang w:bidi="lo-LA"/>
        </w:rPr>
        <w:t>35. Izsoles dalībnieki samaksāto dalības maksu atpakaļ nesaņem.</w:t>
      </w:r>
    </w:p>
    <w:p w:rsidR="006A6615" w:rsidRPr="008B071E" w:rsidRDefault="006A6615" w:rsidP="006A6615">
      <w:pPr>
        <w:ind w:firstLine="426"/>
        <w:jc w:val="both"/>
        <w:rPr>
          <w:color w:val="000000"/>
        </w:rPr>
      </w:pPr>
    </w:p>
    <w:p w:rsidR="006A6615" w:rsidRPr="008B071E" w:rsidRDefault="006A6615" w:rsidP="006A6615">
      <w:pPr>
        <w:jc w:val="center"/>
        <w:rPr>
          <w:b/>
        </w:rPr>
      </w:pPr>
      <w:r w:rsidRPr="008B071E">
        <w:rPr>
          <w:b/>
        </w:rPr>
        <w:t>VII. Noslēguma jautājums</w:t>
      </w:r>
    </w:p>
    <w:p w:rsidR="006A6615" w:rsidRPr="008B071E" w:rsidRDefault="006A6615" w:rsidP="006A6615">
      <w:pPr>
        <w:ind w:firstLine="426"/>
        <w:jc w:val="both"/>
        <w:rPr>
          <w:b/>
        </w:rPr>
      </w:pPr>
      <w:r w:rsidRPr="008B071E">
        <w:t>3</w:t>
      </w:r>
      <w:r>
        <w:t>6</w:t>
      </w:r>
      <w:r w:rsidRPr="008B071E">
        <w:t xml:space="preserve">. Sūdzības par </w:t>
      </w:r>
      <w:r>
        <w:t>i</w:t>
      </w:r>
      <w:r w:rsidRPr="008B071E">
        <w:t>zsoles rīkotāja darbībām iesniedzamas Tukuma novada Domē līdz izsoles rezultātu apstiprināšanas dienai.</w:t>
      </w:r>
      <w:r w:rsidRPr="008B071E">
        <w:rPr>
          <w:b/>
        </w:rPr>
        <w:t xml:space="preserve"> </w:t>
      </w:r>
    </w:p>
    <w:p w:rsidR="006A6615" w:rsidRPr="008B071E" w:rsidRDefault="006A6615" w:rsidP="006A6615">
      <w:pPr>
        <w:rPr>
          <w:b/>
        </w:rPr>
      </w:pPr>
    </w:p>
    <w:p w:rsidR="006A6615" w:rsidRPr="008B071E" w:rsidRDefault="006A6615" w:rsidP="006A6615">
      <w:pPr>
        <w:rPr>
          <w:b/>
        </w:rPr>
      </w:pPr>
    </w:p>
    <w:p w:rsidR="006A6615" w:rsidRDefault="006A6615" w:rsidP="006A6615">
      <w:pPr>
        <w:rPr>
          <w:rFonts w:eastAsia="Calibri"/>
        </w:rPr>
      </w:pPr>
      <w:r>
        <w:rPr>
          <w:rFonts w:eastAsia="Calibri"/>
        </w:rPr>
        <w:br w:type="page"/>
      </w:r>
    </w:p>
    <w:p w:rsidR="006A6615" w:rsidRPr="00282187" w:rsidRDefault="006A6615" w:rsidP="006A6615">
      <w:pPr>
        <w:rPr>
          <w:lang w:bidi="lo-LA"/>
        </w:rPr>
      </w:pPr>
    </w:p>
    <w:p w:rsidR="006A6615" w:rsidRPr="00617162" w:rsidRDefault="006A6615" w:rsidP="006A6615">
      <w:pPr>
        <w:rPr>
          <w:rFonts w:eastAsia="Calibri"/>
        </w:rPr>
      </w:pPr>
      <w:r w:rsidRPr="00617162">
        <w:rPr>
          <w:rFonts w:eastAsia="Calibri"/>
          <w:sz w:val="22"/>
        </w:rPr>
        <w:tab/>
      </w:r>
      <w:r w:rsidRPr="00617162">
        <w:rPr>
          <w:rFonts w:eastAsia="Calibri"/>
          <w:sz w:val="22"/>
        </w:rPr>
        <w:tab/>
      </w:r>
      <w:r w:rsidRPr="00617162">
        <w:rPr>
          <w:rFonts w:eastAsia="Calibri"/>
          <w:sz w:val="22"/>
        </w:rPr>
        <w:tab/>
      </w:r>
      <w:r w:rsidRPr="00617162">
        <w:rPr>
          <w:rFonts w:eastAsia="Calibri"/>
          <w:sz w:val="22"/>
        </w:rPr>
        <w:tab/>
      </w:r>
      <w:r w:rsidRPr="00617162">
        <w:rPr>
          <w:rFonts w:eastAsia="Calibri"/>
          <w:sz w:val="22"/>
        </w:rPr>
        <w:tab/>
      </w:r>
    </w:p>
    <w:p w:rsidR="004313F1" w:rsidRDefault="008E1630" w:rsidP="004313F1">
      <w:pPr>
        <w:keepNext/>
        <w:ind w:right="-1"/>
        <w:jc w:val="center"/>
        <w:outlineLvl w:val="0"/>
        <w:rPr>
          <w:rFonts w:eastAsia="Times New Roman" w:cs="Times New Roman"/>
          <w:b/>
          <w:bCs/>
          <w:kern w:val="32"/>
          <w:szCs w:val="24"/>
          <w:lang w:eastAsia="lv-LV"/>
        </w:rPr>
      </w:pPr>
      <w:r>
        <w:rPr>
          <w:rFonts w:eastAsia="Times New Roman" w:cs="Times New Roman"/>
          <w:b/>
          <w:bCs/>
          <w:kern w:val="32"/>
          <w:szCs w:val="24"/>
          <w:lang w:eastAsia="lv-LV"/>
        </w:rPr>
        <w:t>26</w:t>
      </w:r>
      <w:r w:rsidR="00C22B07">
        <w:rPr>
          <w:rFonts w:eastAsia="Times New Roman" w:cs="Times New Roman"/>
          <w:b/>
          <w:bCs/>
          <w:kern w:val="32"/>
          <w:szCs w:val="24"/>
          <w:lang w:eastAsia="lv-LV"/>
        </w:rPr>
        <w:t>.</w:t>
      </w:r>
    </w:p>
    <w:p w:rsidR="004313F1" w:rsidRPr="004458D8" w:rsidRDefault="004313F1" w:rsidP="004313F1">
      <w:pPr>
        <w:keepNext/>
        <w:ind w:right="-1"/>
        <w:jc w:val="center"/>
        <w:outlineLvl w:val="0"/>
        <w:rPr>
          <w:rFonts w:eastAsia="Times New Roman" w:cs="Times New Roman"/>
          <w:b/>
          <w:bCs/>
          <w:kern w:val="32"/>
          <w:szCs w:val="24"/>
          <w:lang w:eastAsia="lv-LV"/>
        </w:rPr>
      </w:pPr>
      <w:r w:rsidRPr="004458D8">
        <w:rPr>
          <w:rFonts w:eastAsia="Times New Roman" w:cs="Times New Roman"/>
          <w:b/>
          <w:bCs/>
          <w:kern w:val="32"/>
          <w:szCs w:val="24"/>
          <w:lang w:eastAsia="lv-LV"/>
        </w:rPr>
        <w:t>L Ē M U M S</w:t>
      </w:r>
    </w:p>
    <w:p w:rsidR="004313F1" w:rsidRDefault="004313F1" w:rsidP="004313F1">
      <w:pPr>
        <w:keepNext/>
        <w:ind w:right="-1"/>
        <w:jc w:val="center"/>
        <w:outlineLvl w:val="0"/>
        <w:rPr>
          <w:rFonts w:eastAsia="Times New Roman" w:cs="Times New Roman"/>
          <w:bCs/>
          <w:kern w:val="32"/>
          <w:szCs w:val="24"/>
          <w:lang w:eastAsia="lv-LV"/>
        </w:rPr>
      </w:pPr>
      <w:r>
        <w:rPr>
          <w:rFonts w:eastAsia="Times New Roman" w:cs="Times New Roman"/>
          <w:bCs/>
          <w:kern w:val="32"/>
          <w:szCs w:val="24"/>
          <w:lang w:eastAsia="lv-LV"/>
        </w:rPr>
        <w:t>Tukumā</w:t>
      </w:r>
    </w:p>
    <w:p w:rsidR="004313F1" w:rsidRDefault="004313F1" w:rsidP="004313F1">
      <w:pPr>
        <w:keepNext/>
        <w:ind w:right="-1"/>
        <w:jc w:val="both"/>
        <w:outlineLvl w:val="0"/>
        <w:rPr>
          <w:rFonts w:eastAsia="Times New Roman" w:cs="Times New Roman"/>
          <w:bCs/>
          <w:kern w:val="32"/>
          <w:szCs w:val="24"/>
          <w:lang w:eastAsia="lv-LV"/>
        </w:rPr>
      </w:pPr>
      <w:r>
        <w:rPr>
          <w:rFonts w:eastAsia="Times New Roman" w:cs="Times New Roman"/>
          <w:bCs/>
          <w:kern w:val="32"/>
          <w:szCs w:val="24"/>
          <w:lang w:eastAsia="lv-LV"/>
        </w:rPr>
        <w:t>2016.gada 22.septembrī</w:t>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t>prot.Nr.12, …§.</w:t>
      </w:r>
    </w:p>
    <w:p w:rsidR="006A6615" w:rsidRDefault="006A6615" w:rsidP="004313F1">
      <w:pPr>
        <w:jc w:val="both"/>
        <w:rPr>
          <w:rFonts w:eastAsia="Calibri"/>
        </w:rPr>
      </w:pPr>
    </w:p>
    <w:p w:rsidR="006A6615" w:rsidRPr="00617162" w:rsidRDefault="006A6615" w:rsidP="004313F1">
      <w:pPr>
        <w:jc w:val="left"/>
        <w:rPr>
          <w:rFonts w:eastAsia="Calibri"/>
          <w:b/>
        </w:rPr>
      </w:pPr>
      <w:r w:rsidRPr="00617162">
        <w:rPr>
          <w:rFonts w:eastAsia="Calibri"/>
          <w:b/>
        </w:rPr>
        <w:t xml:space="preserve">Par nekustamā īpašuma nodokļa pamatparāda </w:t>
      </w:r>
    </w:p>
    <w:p w:rsidR="006A6615" w:rsidRPr="00617162" w:rsidRDefault="006A6615" w:rsidP="004313F1">
      <w:pPr>
        <w:jc w:val="left"/>
        <w:rPr>
          <w:rFonts w:eastAsia="Calibri"/>
          <w:b/>
        </w:rPr>
      </w:pPr>
      <w:r w:rsidRPr="00617162">
        <w:rPr>
          <w:rFonts w:eastAsia="Calibri"/>
          <w:b/>
        </w:rPr>
        <w:t>un nokavējuma naudas dzēšanu</w:t>
      </w:r>
    </w:p>
    <w:p w:rsidR="006A6615" w:rsidRPr="00617162" w:rsidRDefault="006A6615" w:rsidP="004313F1">
      <w:pPr>
        <w:autoSpaceDE w:val="0"/>
        <w:autoSpaceDN w:val="0"/>
        <w:adjustRightInd w:val="0"/>
        <w:jc w:val="both"/>
        <w:rPr>
          <w:rFonts w:eastAsia="Calibri"/>
          <w:color w:val="000000"/>
        </w:rPr>
      </w:pPr>
    </w:p>
    <w:p w:rsidR="006A6615" w:rsidRPr="00617162" w:rsidRDefault="006A6615" w:rsidP="006A6615">
      <w:pPr>
        <w:autoSpaceDE w:val="0"/>
        <w:autoSpaceDN w:val="0"/>
        <w:adjustRightInd w:val="0"/>
        <w:ind w:firstLine="720"/>
        <w:jc w:val="both"/>
        <w:rPr>
          <w:rFonts w:eastAsia="Calibri"/>
          <w:color w:val="000000"/>
        </w:rPr>
      </w:pPr>
      <w:r w:rsidRPr="00617162">
        <w:rPr>
          <w:rFonts w:eastAsia="Calibri"/>
          <w:color w:val="000000"/>
        </w:rPr>
        <w:t xml:space="preserve">Saskaņā ar likuma „Par nodokļiem un nodevām” 25.panta trešo daļu pašvaldību budžetos ieskaitāmā nekustamā īpašuma nodokļa parādus, kā arī ar tiem saistītās nokavējuma naudas un soda naudas šā panta pirmajā daļā noteiktajos gadījumos dzēš attiecīgās pašvaldības.  </w:t>
      </w:r>
    </w:p>
    <w:p w:rsidR="006A6615" w:rsidRPr="00617162" w:rsidRDefault="006A6615" w:rsidP="006A6615">
      <w:pPr>
        <w:autoSpaceDE w:val="0"/>
        <w:autoSpaceDN w:val="0"/>
        <w:adjustRightInd w:val="0"/>
        <w:ind w:firstLine="720"/>
        <w:jc w:val="both"/>
        <w:rPr>
          <w:rFonts w:eastAsia="Calibri"/>
          <w:color w:val="000000"/>
        </w:rPr>
      </w:pPr>
      <w:r w:rsidRPr="00617162">
        <w:rPr>
          <w:rFonts w:eastAsia="Calibri"/>
          <w:color w:val="000000"/>
        </w:rPr>
        <w:t xml:space="preserve">Pamatojoties uz likuma „Par nodokļiem un nodevām” 25.panta pirmās daļas 3. </w:t>
      </w:r>
      <w:r w:rsidR="00C22B07" w:rsidRPr="00617162">
        <w:rPr>
          <w:rFonts w:eastAsia="Calibri"/>
          <w:color w:val="000000"/>
        </w:rPr>
        <w:t>P</w:t>
      </w:r>
      <w:r w:rsidRPr="00617162">
        <w:rPr>
          <w:rFonts w:eastAsia="Calibri"/>
          <w:color w:val="000000"/>
        </w:rPr>
        <w:t xml:space="preserve">unktu </w:t>
      </w:r>
      <w:r w:rsidRPr="00617162">
        <w:rPr>
          <w:rFonts w:eastAsia="Calibri"/>
          <w:i/>
          <w:color w:val="000000"/>
        </w:rPr>
        <w:t>nekustamā īpašuma nodokļa parādu dzēš fiziskai personai – nodokļu maksātājam- viņa nāves gadījumā, ja nav iespējams no mantiniekiem piedzīt nodokļu parādus, kā arī ar tiem saistītās soda naudas un nokavējuma naudas</w:t>
      </w:r>
      <w:r w:rsidRPr="00617162">
        <w:rPr>
          <w:rFonts w:eastAsia="Calibri"/>
          <w:color w:val="000000"/>
        </w:rPr>
        <w:t xml:space="preserve">, 25.panta pirmās daļas 4. </w:t>
      </w:r>
      <w:r w:rsidR="00C22B07" w:rsidRPr="00617162">
        <w:rPr>
          <w:rFonts w:eastAsia="Calibri"/>
          <w:color w:val="000000"/>
        </w:rPr>
        <w:t>P</w:t>
      </w:r>
      <w:r w:rsidRPr="00617162">
        <w:rPr>
          <w:rFonts w:eastAsia="Calibri"/>
          <w:color w:val="000000"/>
        </w:rPr>
        <w:t xml:space="preserve">unktu </w:t>
      </w:r>
      <w:r w:rsidRPr="00617162">
        <w:rPr>
          <w:rFonts w:eastAsia="Calibri"/>
          <w:i/>
          <w:color w:val="000000"/>
        </w:rPr>
        <w:t>nodokļu parādu dzēš nodokļu maksātājam attiecībā uz bezstrīda kārtībā piedzenamiem nokavētiem nodokļu maksājumiem – ja lēmums par nokavēto nodokļu maksājumu piedziņu ir zaudējis spēku, t.i. ja trīs gadu laikā nav bijis iespējams lēmumu izpildīt</w:t>
      </w:r>
      <w:r w:rsidRPr="00617162">
        <w:rPr>
          <w:rFonts w:eastAsia="Calibri"/>
          <w:color w:val="000000"/>
        </w:rPr>
        <w:t xml:space="preserve">, 25.panta pirmās daļas 5. </w:t>
      </w:r>
      <w:r w:rsidR="00C22B07" w:rsidRPr="00617162">
        <w:rPr>
          <w:rFonts w:eastAsia="Calibri"/>
          <w:color w:val="000000"/>
        </w:rPr>
        <w:t>P</w:t>
      </w:r>
      <w:r w:rsidRPr="00617162">
        <w:rPr>
          <w:rFonts w:eastAsia="Calibri"/>
          <w:color w:val="000000"/>
        </w:rPr>
        <w:t xml:space="preserve">unktu </w:t>
      </w:r>
      <w:r w:rsidRPr="00617162">
        <w:rPr>
          <w:rFonts w:eastAsia="Calibri"/>
          <w:i/>
          <w:color w:val="000000"/>
        </w:rPr>
        <w:t>nodokļu parādu dzēš</w:t>
      </w:r>
      <w:proofErr w:type="gramStart"/>
      <w:r w:rsidRPr="00617162">
        <w:rPr>
          <w:rFonts w:eastAsia="Calibri"/>
          <w:i/>
          <w:color w:val="000000"/>
        </w:rPr>
        <w:t xml:space="preserve"> , </w:t>
      </w:r>
      <w:proofErr w:type="gramEnd"/>
      <w:r w:rsidRPr="00617162">
        <w:rPr>
          <w:rFonts w:eastAsia="Calibri"/>
          <w:i/>
          <w:color w:val="000000"/>
        </w:rPr>
        <w:t>ja nodokļa parāds ir mazāks par 15,- EUR un ja triju gadu laikā no maksājuma termiņa iestāšanās nav pieņemts lēmums par nokavēto nodokļu maksājumu piedziņu</w:t>
      </w:r>
      <w:r w:rsidRPr="00617162">
        <w:rPr>
          <w:rFonts w:eastAsia="Calibri"/>
          <w:color w:val="000000"/>
        </w:rPr>
        <w:t xml:space="preserve"> un likuma „Par nekustamā īpašuma nodokli” 9.panta otro daļu </w:t>
      </w:r>
      <w:r w:rsidRPr="00617162">
        <w:rPr>
          <w:rFonts w:eastAsia="Calibri"/>
          <w:i/>
          <w:color w:val="000000"/>
        </w:rPr>
        <w:t>pašvaldība izbeidz nekustamā īpašuma nodokļa parāda piespiedu piedziņu , ja piespiedu piedziņas izpildes termiņš pārsniedz septiņus gadus no nodokļa samaksas termiņa iestāšanās brīža</w:t>
      </w:r>
      <w:r w:rsidRPr="00617162">
        <w:rPr>
          <w:rFonts w:eastAsia="Calibri"/>
          <w:color w:val="000000"/>
        </w:rPr>
        <w:t>:</w:t>
      </w:r>
    </w:p>
    <w:p w:rsidR="006A6615" w:rsidRPr="00617162" w:rsidRDefault="006A6615" w:rsidP="006A6615">
      <w:pPr>
        <w:autoSpaceDE w:val="0"/>
        <w:autoSpaceDN w:val="0"/>
        <w:adjustRightInd w:val="0"/>
        <w:ind w:firstLine="720"/>
        <w:jc w:val="both"/>
        <w:rPr>
          <w:rFonts w:eastAsia="Calibri"/>
          <w:color w:val="000000"/>
        </w:rPr>
      </w:pPr>
    </w:p>
    <w:p w:rsidR="006A6615" w:rsidRPr="00617162" w:rsidRDefault="006A6615" w:rsidP="006A6615">
      <w:pPr>
        <w:ind w:firstLine="720"/>
        <w:jc w:val="both"/>
      </w:pPr>
      <w:r w:rsidRPr="00617162">
        <w:t>1.</w:t>
      </w:r>
      <w:r>
        <w:t xml:space="preserve"> </w:t>
      </w:r>
      <w:r w:rsidRPr="00617162">
        <w:t xml:space="preserve">dzēst nekustamā īpašuma nodokļa parādu 1118,36 </w:t>
      </w:r>
      <w:proofErr w:type="spellStart"/>
      <w:r w:rsidRPr="00617162">
        <w:rPr>
          <w:i/>
        </w:rPr>
        <w:t>euro</w:t>
      </w:r>
      <w:proofErr w:type="spellEnd"/>
      <w:r w:rsidRPr="00617162">
        <w:rPr>
          <w:i/>
        </w:rPr>
        <w:t xml:space="preserve"> </w:t>
      </w:r>
      <w:r w:rsidRPr="00617162">
        <w:t xml:space="preserve">(pamatparāds 566,10 </w:t>
      </w:r>
      <w:proofErr w:type="spellStart"/>
      <w:r w:rsidRPr="00617162">
        <w:rPr>
          <w:i/>
        </w:rPr>
        <w:t>euro</w:t>
      </w:r>
      <w:proofErr w:type="spellEnd"/>
      <w:r w:rsidRPr="00617162">
        <w:t xml:space="preserve"> un nokavējuma nauda 552,26 </w:t>
      </w:r>
      <w:proofErr w:type="spellStart"/>
      <w:r w:rsidRPr="00617162">
        <w:rPr>
          <w:i/>
        </w:rPr>
        <w:t>euro</w:t>
      </w:r>
      <w:proofErr w:type="spellEnd"/>
      <w:r w:rsidRPr="00617162">
        <w:rPr>
          <w:i/>
        </w:rPr>
        <w:t xml:space="preserve"> </w:t>
      </w:r>
      <w:r w:rsidRPr="00617162">
        <w:t>) saskaņā ar pielikumu;</w:t>
      </w:r>
    </w:p>
    <w:p w:rsidR="006A6615" w:rsidRPr="00617162" w:rsidRDefault="006A6615" w:rsidP="006A6615">
      <w:pPr>
        <w:ind w:firstLine="720"/>
        <w:jc w:val="both"/>
      </w:pPr>
      <w:r w:rsidRPr="00617162">
        <w:t>2.</w:t>
      </w:r>
      <w:r>
        <w:t xml:space="preserve"> </w:t>
      </w:r>
      <w:r w:rsidRPr="00617162">
        <w:t>uzdot Īpašum</w:t>
      </w:r>
      <w:r>
        <w:t>u</w:t>
      </w:r>
      <w:r w:rsidRPr="00617162">
        <w:t xml:space="preserve"> nodaļai un Finanšu nodaļai grāmatvedības uzskaitē dzēst nekustamā īpašuma nodokļa pamatparādu un nokavējuma naudu.</w:t>
      </w:r>
    </w:p>
    <w:p w:rsidR="006A6615" w:rsidRDefault="006A6615" w:rsidP="006A6615">
      <w:pPr>
        <w:rPr>
          <w:sz w:val="20"/>
          <w:szCs w:val="20"/>
        </w:rPr>
      </w:pPr>
    </w:p>
    <w:p w:rsidR="006A6615" w:rsidRDefault="006A6615" w:rsidP="006A6615">
      <w:pPr>
        <w:rPr>
          <w:sz w:val="20"/>
          <w:szCs w:val="20"/>
        </w:rPr>
      </w:pPr>
    </w:p>
    <w:p w:rsidR="006A6615" w:rsidRDefault="006A6615" w:rsidP="006A6615">
      <w:pPr>
        <w:rPr>
          <w:sz w:val="20"/>
          <w:szCs w:val="20"/>
        </w:rPr>
      </w:pPr>
    </w:p>
    <w:p w:rsidR="006A6615" w:rsidRDefault="006A6615" w:rsidP="006A6615">
      <w:pPr>
        <w:rPr>
          <w:sz w:val="20"/>
          <w:szCs w:val="20"/>
        </w:rPr>
      </w:pPr>
    </w:p>
    <w:p w:rsidR="006A6615" w:rsidRDefault="006A6615" w:rsidP="006A6615">
      <w:pPr>
        <w:rPr>
          <w:sz w:val="20"/>
          <w:szCs w:val="20"/>
        </w:rPr>
      </w:pPr>
    </w:p>
    <w:p w:rsidR="006A6615" w:rsidRDefault="006A6615" w:rsidP="006A6615">
      <w:pPr>
        <w:rPr>
          <w:sz w:val="20"/>
          <w:szCs w:val="20"/>
        </w:rPr>
      </w:pPr>
    </w:p>
    <w:p w:rsidR="006A6615" w:rsidRDefault="006A6615" w:rsidP="006A6615">
      <w:pPr>
        <w:rPr>
          <w:sz w:val="20"/>
          <w:szCs w:val="20"/>
        </w:rPr>
      </w:pPr>
    </w:p>
    <w:p w:rsidR="006A6615" w:rsidRDefault="006A6615" w:rsidP="006A6615">
      <w:pPr>
        <w:rPr>
          <w:sz w:val="20"/>
          <w:szCs w:val="20"/>
        </w:rPr>
      </w:pPr>
    </w:p>
    <w:p w:rsidR="006A6615" w:rsidRDefault="006A6615" w:rsidP="006A6615">
      <w:pPr>
        <w:rPr>
          <w:sz w:val="20"/>
          <w:szCs w:val="20"/>
        </w:rPr>
      </w:pPr>
    </w:p>
    <w:p w:rsidR="006A6615" w:rsidRDefault="006A6615" w:rsidP="006A6615">
      <w:pPr>
        <w:rPr>
          <w:sz w:val="20"/>
          <w:szCs w:val="20"/>
        </w:rPr>
      </w:pPr>
    </w:p>
    <w:p w:rsidR="006A6615" w:rsidRPr="00617162" w:rsidRDefault="006A6615" w:rsidP="006A6615">
      <w:pPr>
        <w:rPr>
          <w:sz w:val="20"/>
          <w:szCs w:val="20"/>
        </w:rPr>
      </w:pPr>
    </w:p>
    <w:p w:rsidR="006A6615" w:rsidRPr="00617162" w:rsidRDefault="006A6615" w:rsidP="004313F1">
      <w:pPr>
        <w:jc w:val="left"/>
        <w:rPr>
          <w:sz w:val="20"/>
          <w:szCs w:val="20"/>
        </w:rPr>
      </w:pPr>
    </w:p>
    <w:p w:rsidR="006A6615" w:rsidRPr="00617162" w:rsidRDefault="006A6615" w:rsidP="004313F1">
      <w:pPr>
        <w:jc w:val="left"/>
        <w:rPr>
          <w:rFonts w:eastAsia="Calibri"/>
          <w:sz w:val="20"/>
          <w:szCs w:val="20"/>
        </w:rPr>
      </w:pPr>
      <w:r w:rsidRPr="00617162">
        <w:rPr>
          <w:rFonts w:eastAsia="Calibri"/>
          <w:sz w:val="20"/>
          <w:szCs w:val="20"/>
        </w:rPr>
        <w:t>Nosūtīt:</w:t>
      </w:r>
    </w:p>
    <w:p w:rsidR="006A6615" w:rsidRPr="00617162" w:rsidRDefault="006A6615" w:rsidP="004313F1">
      <w:pPr>
        <w:jc w:val="left"/>
        <w:rPr>
          <w:rFonts w:eastAsia="Calibri"/>
          <w:sz w:val="20"/>
          <w:szCs w:val="20"/>
        </w:rPr>
      </w:pPr>
      <w:r w:rsidRPr="00617162">
        <w:rPr>
          <w:rFonts w:eastAsia="Calibri"/>
          <w:sz w:val="20"/>
          <w:szCs w:val="20"/>
        </w:rPr>
        <w:t>- Īp</w:t>
      </w:r>
      <w:r>
        <w:rPr>
          <w:rFonts w:eastAsia="Calibri"/>
          <w:sz w:val="20"/>
          <w:szCs w:val="20"/>
        </w:rPr>
        <w:t xml:space="preserve">. </w:t>
      </w:r>
      <w:r w:rsidR="00C22B07">
        <w:rPr>
          <w:rFonts w:eastAsia="Calibri"/>
          <w:sz w:val="20"/>
          <w:szCs w:val="20"/>
        </w:rPr>
        <w:t>N</w:t>
      </w:r>
      <w:r w:rsidRPr="00617162">
        <w:rPr>
          <w:rFonts w:eastAsia="Calibri"/>
          <w:sz w:val="20"/>
          <w:szCs w:val="20"/>
        </w:rPr>
        <w:t>od</w:t>
      </w:r>
      <w:r>
        <w:rPr>
          <w:rFonts w:eastAsia="Calibri"/>
          <w:sz w:val="20"/>
          <w:szCs w:val="20"/>
        </w:rPr>
        <w:t>.</w:t>
      </w:r>
      <w:r w:rsidRPr="00617162">
        <w:rPr>
          <w:rFonts w:eastAsia="Calibri"/>
          <w:sz w:val="20"/>
          <w:szCs w:val="20"/>
        </w:rPr>
        <w:t xml:space="preserve"> (1.eks);</w:t>
      </w:r>
    </w:p>
    <w:p w:rsidR="006A6615" w:rsidRDefault="006A6615" w:rsidP="008E1630">
      <w:pPr>
        <w:jc w:val="left"/>
        <w:rPr>
          <w:rFonts w:eastAsia="Calibri"/>
          <w:sz w:val="20"/>
          <w:szCs w:val="20"/>
        </w:rPr>
      </w:pPr>
      <w:r w:rsidRPr="00617162">
        <w:rPr>
          <w:rFonts w:eastAsia="Calibri"/>
          <w:sz w:val="20"/>
          <w:szCs w:val="20"/>
        </w:rPr>
        <w:t>-</w:t>
      </w:r>
      <w:proofErr w:type="spellStart"/>
      <w:r w:rsidRPr="00617162">
        <w:rPr>
          <w:rFonts w:eastAsia="Calibri"/>
          <w:sz w:val="20"/>
          <w:szCs w:val="20"/>
        </w:rPr>
        <w:t>Fin</w:t>
      </w:r>
      <w:proofErr w:type="spellEnd"/>
      <w:r>
        <w:rPr>
          <w:rFonts w:eastAsia="Calibri"/>
          <w:sz w:val="20"/>
          <w:szCs w:val="20"/>
        </w:rPr>
        <w:t>. n</w:t>
      </w:r>
      <w:r w:rsidRPr="00617162">
        <w:rPr>
          <w:rFonts w:eastAsia="Calibri"/>
          <w:sz w:val="20"/>
          <w:szCs w:val="20"/>
        </w:rPr>
        <w:t>od</w:t>
      </w:r>
      <w:r>
        <w:rPr>
          <w:rFonts w:eastAsia="Calibri"/>
          <w:sz w:val="20"/>
          <w:szCs w:val="20"/>
        </w:rPr>
        <w:t>.</w:t>
      </w:r>
      <w:r w:rsidRPr="00617162">
        <w:rPr>
          <w:rFonts w:eastAsia="Calibri"/>
          <w:sz w:val="20"/>
          <w:szCs w:val="20"/>
        </w:rPr>
        <w:t xml:space="preserve">  (1. </w:t>
      </w:r>
      <w:proofErr w:type="spellStart"/>
      <w:r w:rsidR="008E1630">
        <w:rPr>
          <w:rFonts w:eastAsia="Calibri"/>
          <w:sz w:val="20"/>
          <w:szCs w:val="20"/>
        </w:rPr>
        <w:t>e</w:t>
      </w:r>
      <w:r w:rsidRPr="00617162">
        <w:rPr>
          <w:rFonts w:eastAsia="Calibri"/>
          <w:sz w:val="20"/>
          <w:szCs w:val="20"/>
        </w:rPr>
        <w:t>ks</w:t>
      </w:r>
      <w:proofErr w:type="spellEnd"/>
      <w:r w:rsidRPr="00617162">
        <w:rPr>
          <w:rFonts w:eastAsia="Calibri"/>
          <w:sz w:val="20"/>
          <w:szCs w:val="20"/>
        </w:rPr>
        <w:t>)</w:t>
      </w:r>
    </w:p>
    <w:p w:rsidR="008E1630" w:rsidRDefault="008E1630" w:rsidP="008E1630">
      <w:pPr>
        <w:jc w:val="left"/>
        <w:rPr>
          <w:rFonts w:eastAsia="Calibri"/>
          <w:sz w:val="20"/>
          <w:szCs w:val="20"/>
        </w:rPr>
      </w:pPr>
      <w:r>
        <w:rPr>
          <w:rFonts w:eastAsia="Calibri"/>
          <w:sz w:val="20"/>
          <w:szCs w:val="20"/>
        </w:rPr>
        <w:t>_____________________________________________________________________</w:t>
      </w:r>
    </w:p>
    <w:p w:rsidR="006A6615" w:rsidRDefault="006A6615" w:rsidP="004313F1">
      <w:pPr>
        <w:jc w:val="left"/>
        <w:rPr>
          <w:rFonts w:eastAsia="Calibri"/>
          <w:sz w:val="20"/>
          <w:szCs w:val="20"/>
        </w:rPr>
      </w:pPr>
      <w:r w:rsidRPr="00617162">
        <w:rPr>
          <w:rFonts w:eastAsia="Calibri"/>
          <w:sz w:val="20"/>
          <w:szCs w:val="20"/>
        </w:rPr>
        <w:t>Sagatavoja Īpašumu nod</w:t>
      </w:r>
      <w:r>
        <w:rPr>
          <w:rFonts w:eastAsia="Calibri"/>
          <w:sz w:val="20"/>
          <w:szCs w:val="20"/>
        </w:rPr>
        <w:t>.</w:t>
      </w:r>
      <w:r w:rsidRPr="00617162">
        <w:rPr>
          <w:rFonts w:eastAsia="Calibri"/>
          <w:sz w:val="20"/>
          <w:szCs w:val="20"/>
        </w:rPr>
        <w:t xml:space="preserve"> (</w:t>
      </w:r>
      <w:proofErr w:type="spellStart"/>
      <w:r w:rsidRPr="00617162">
        <w:rPr>
          <w:rFonts w:eastAsia="Calibri"/>
          <w:sz w:val="20"/>
          <w:szCs w:val="20"/>
        </w:rPr>
        <w:t>M.Zonenberga</w:t>
      </w:r>
      <w:proofErr w:type="spellEnd"/>
      <w:r w:rsidRPr="00617162">
        <w:rPr>
          <w:rFonts w:eastAsia="Calibri"/>
          <w:sz w:val="20"/>
          <w:szCs w:val="20"/>
        </w:rPr>
        <w:t>), saskaņots ar</w:t>
      </w:r>
      <w:proofErr w:type="gramStart"/>
      <w:r w:rsidRPr="00617162">
        <w:rPr>
          <w:rFonts w:eastAsia="Calibri"/>
          <w:sz w:val="20"/>
          <w:szCs w:val="20"/>
        </w:rPr>
        <w:t xml:space="preserve">  </w:t>
      </w:r>
      <w:proofErr w:type="gramEnd"/>
      <w:r w:rsidRPr="00617162">
        <w:rPr>
          <w:rFonts w:eastAsia="Calibri"/>
          <w:sz w:val="20"/>
          <w:szCs w:val="20"/>
        </w:rPr>
        <w:t>nod. vadītāju V.Bērzāju</w:t>
      </w:r>
    </w:p>
    <w:p w:rsidR="004313F1" w:rsidRPr="00C5087D" w:rsidRDefault="004313F1" w:rsidP="004313F1">
      <w:pPr>
        <w:ind w:right="-1"/>
        <w:jc w:val="left"/>
        <w:rPr>
          <w:rFonts w:eastAsia="Calibri"/>
          <w:sz w:val="20"/>
        </w:rPr>
      </w:pPr>
      <w:r>
        <w:rPr>
          <w:rFonts w:eastAsia="Calibri"/>
          <w:sz w:val="20"/>
        </w:rPr>
        <w:t>Izskatīts Finanšu komitejā</w:t>
      </w:r>
    </w:p>
    <w:p w:rsidR="004313F1" w:rsidRPr="00617162" w:rsidRDefault="004313F1" w:rsidP="004313F1">
      <w:pPr>
        <w:jc w:val="left"/>
        <w:rPr>
          <w:rFonts w:eastAsia="Calibri"/>
          <w:sz w:val="20"/>
          <w:szCs w:val="20"/>
        </w:rPr>
      </w:pPr>
    </w:p>
    <w:p w:rsidR="006A6615" w:rsidRDefault="006A6615" w:rsidP="004313F1">
      <w:pPr>
        <w:jc w:val="left"/>
        <w:rPr>
          <w:rFonts w:eastAsia="Calibri"/>
          <w:sz w:val="20"/>
          <w:szCs w:val="20"/>
        </w:rPr>
      </w:pPr>
    </w:p>
    <w:p w:rsidR="006A6615" w:rsidRDefault="006A6615" w:rsidP="006A6615">
      <w:pPr>
        <w:rPr>
          <w:rFonts w:eastAsia="Calibri"/>
          <w:sz w:val="20"/>
          <w:szCs w:val="20"/>
        </w:rPr>
        <w:sectPr w:rsidR="006A6615" w:rsidSect="003D351D">
          <w:pgSz w:w="11906" w:h="16838"/>
          <w:pgMar w:top="1134" w:right="567" w:bottom="851" w:left="1701" w:header="709" w:footer="709" w:gutter="0"/>
          <w:cols w:space="708"/>
          <w:docGrid w:linePitch="360"/>
        </w:sect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rsidR="00C22B07" w:rsidRDefault="008E1630" w:rsidP="009D032D">
      <w:pPr>
        <w:spacing w:line="259" w:lineRule="auto"/>
        <w:jc w:val="center"/>
        <w:rPr>
          <w:rFonts w:eastAsia="Times New Roman" w:cs="Times New Roman"/>
          <w:b/>
          <w:bCs/>
          <w:kern w:val="32"/>
          <w:szCs w:val="24"/>
          <w:lang w:eastAsia="lv-LV"/>
        </w:rPr>
      </w:pPr>
      <w:r>
        <w:rPr>
          <w:rFonts w:eastAsia="Times New Roman" w:cs="Times New Roman"/>
          <w:b/>
          <w:bCs/>
          <w:kern w:val="32"/>
          <w:szCs w:val="24"/>
          <w:lang w:eastAsia="lv-LV"/>
        </w:rPr>
        <w:lastRenderedPageBreak/>
        <w:t>28</w:t>
      </w:r>
      <w:r w:rsidR="00C22B07">
        <w:rPr>
          <w:rFonts w:eastAsia="Times New Roman" w:cs="Times New Roman"/>
          <w:b/>
          <w:bCs/>
          <w:kern w:val="32"/>
          <w:szCs w:val="24"/>
          <w:lang w:eastAsia="lv-LV"/>
        </w:rPr>
        <w:t>.</w:t>
      </w:r>
    </w:p>
    <w:p w:rsidR="006511BA" w:rsidRPr="009D032D" w:rsidRDefault="006511BA" w:rsidP="009D032D">
      <w:pPr>
        <w:spacing w:line="259" w:lineRule="auto"/>
        <w:jc w:val="center"/>
        <w:rPr>
          <w:rFonts w:eastAsia="Calibri" w:cs="Times New Roman"/>
          <w:sz w:val="22"/>
        </w:rPr>
      </w:pPr>
      <w:r w:rsidRPr="004458D8">
        <w:rPr>
          <w:rFonts w:eastAsia="Times New Roman" w:cs="Times New Roman"/>
          <w:b/>
          <w:bCs/>
          <w:kern w:val="32"/>
          <w:szCs w:val="24"/>
          <w:lang w:eastAsia="lv-LV"/>
        </w:rPr>
        <w:t>L Ē M U M S</w:t>
      </w:r>
    </w:p>
    <w:p w:rsidR="006511BA" w:rsidRDefault="006511BA" w:rsidP="006511BA">
      <w:pPr>
        <w:keepNext/>
        <w:ind w:right="-1"/>
        <w:jc w:val="center"/>
        <w:outlineLvl w:val="0"/>
        <w:rPr>
          <w:rFonts w:eastAsia="Times New Roman" w:cs="Times New Roman"/>
          <w:bCs/>
          <w:kern w:val="32"/>
          <w:szCs w:val="24"/>
          <w:lang w:eastAsia="lv-LV"/>
        </w:rPr>
      </w:pPr>
      <w:r>
        <w:rPr>
          <w:rFonts w:eastAsia="Times New Roman" w:cs="Times New Roman"/>
          <w:bCs/>
          <w:kern w:val="32"/>
          <w:szCs w:val="24"/>
          <w:lang w:eastAsia="lv-LV"/>
        </w:rPr>
        <w:t>Tukumā</w:t>
      </w:r>
    </w:p>
    <w:p w:rsidR="006511BA" w:rsidRPr="00235663" w:rsidRDefault="006511BA" w:rsidP="006511BA">
      <w:pPr>
        <w:keepNext/>
        <w:ind w:right="-1"/>
        <w:jc w:val="both"/>
        <w:outlineLvl w:val="0"/>
        <w:rPr>
          <w:rFonts w:eastAsia="Times New Roman" w:cs="Times New Roman"/>
          <w:bCs/>
          <w:kern w:val="32"/>
          <w:szCs w:val="24"/>
          <w:lang w:eastAsia="lv-LV"/>
        </w:rPr>
      </w:pPr>
      <w:r>
        <w:rPr>
          <w:rFonts w:eastAsia="Times New Roman" w:cs="Times New Roman"/>
          <w:bCs/>
          <w:kern w:val="32"/>
          <w:szCs w:val="24"/>
          <w:lang w:eastAsia="lv-LV"/>
        </w:rPr>
        <w:t>2016.gada 22.septembrī</w:t>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t>prot.Nr.12, …§.</w:t>
      </w:r>
    </w:p>
    <w:p w:rsidR="0001421E" w:rsidRPr="0001421E" w:rsidRDefault="0001421E" w:rsidP="0001421E">
      <w:pPr>
        <w:jc w:val="both"/>
        <w:rPr>
          <w:b/>
          <w:szCs w:val="24"/>
        </w:rPr>
      </w:pPr>
    </w:p>
    <w:p w:rsidR="0001421E" w:rsidRPr="0001421E" w:rsidRDefault="0001421E" w:rsidP="0001421E">
      <w:pPr>
        <w:jc w:val="both"/>
        <w:rPr>
          <w:b/>
          <w:szCs w:val="24"/>
        </w:rPr>
      </w:pPr>
      <w:r w:rsidRPr="0001421E">
        <w:rPr>
          <w:b/>
          <w:szCs w:val="24"/>
        </w:rPr>
        <w:t>Par ceļa servitūta nodibināšanu</w:t>
      </w:r>
    </w:p>
    <w:p w:rsidR="0001421E" w:rsidRPr="0001421E" w:rsidRDefault="0001421E" w:rsidP="0001421E">
      <w:pPr>
        <w:ind w:firstLine="720"/>
        <w:jc w:val="both"/>
        <w:rPr>
          <w:szCs w:val="24"/>
        </w:rPr>
      </w:pPr>
    </w:p>
    <w:p w:rsidR="0001421E" w:rsidRPr="0001421E" w:rsidRDefault="0001421E" w:rsidP="0001421E">
      <w:pPr>
        <w:ind w:firstLine="720"/>
        <w:jc w:val="both"/>
        <w:rPr>
          <w:szCs w:val="24"/>
        </w:rPr>
      </w:pPr>
      <w:r w:rsidRPr="0001421E">
        <w:rPr>
          <w:szCs w:val="24"/>
        </w:rPr>
        <w:t xml:space="preserve">Pamatojoties uz AS ”Latvijas valsts meži” (reģ. Nr.40003466281) Nekustamie īpašumi  ( </w:t>
      </w:r>
      <w:proofErr w:type="spellStart"/>
      <w:r w:rsidRPr="0001421E">
        <w:rPr>
          <w:szCs w:val="24"/>
        </w:rPr>
        <w:t>jur</w:t>
      </w:r>
      <w:proofErr w:type="spellEnd"/>
      <w:r w:rsidRPr="0001421E">
        <w:rPr>
          <w:szCs w:val="24"/>
        </w:rPr>
        <w:t>. adrese “Sili”, Mežciems, Jaunsvirlaukas pagasts, Jelgavas novads) 23.08.2016. iesniegumu Nr.4.1-2_05r3_150_16_813 (reģistrēts Domē 23.08.2016. Nr. 4548) ar lūgumu dot p</w:t>
      </w:r>
      <w:r w:rsidR="009D032D">
        <w:rPr>
          <w:szCs w:val="24"/>
        </w:rPr>
        <w:t>iekrišanu ceļa segas atjaunošanai un uzturēšanai</w:t>
      </w:r>
      <w:r w:rsidRPr="0001421E">
        <w:rPr>
          <w:szCs w:val="24"/>
        </w:rPr>
        <w:t>, nodibināt ceļa servitūtu nekustamajam īpašumam “Drēbnieki”, Zentenes pagastā”, Tukuma novadā,</w:t>
      </w:r>
      <w:proofErr w:type="gramStart"/>
      <w:r w:rsidRPr="0001421E">
        <w:rPr>
          <w:szCs w:val="24"/>
        </w:rPr>
        <w:t xml:space="preserve">  </w:t>
      </w:r>
      <w:proofErr w:type="gramEnd"/>
      <w:r w:rsidRPr="0001421E">
        <w:rPr>
          <w:szCs w:val="24"/>
        </w:rPr>
        <w:t>izvērtējot situāciju, konstatēts:</w:t>
      </w:r>
    </w:p>
    <w:p w:rsidR="0001421E" w:rsidRPr="0001421E" w:rsidRDefault="0001421E" w:rsidP="0001421E">
      <w:pPr>
        <w:ind w:right="-1" w:firstLine="720"/>
        <w:jc w:val="both"/>
        <w:rPr>
          <w:szCs w:val="24"/>
        </w:rPr>
      </w:pPr>
      <w:r w:rsidRPr="0001421E">
        <w:rPr>
          <w:szCs w:val="24"/>
        </w:rPr>
        <w:t>- nekustamais īpašums “Drēbnieki”, Zentenes pagastā”, Tukuma novadā (kadastra Nr.9096 002 0222), sastāv no vienas zemes vienības 4,5 ha platībā ar kadastra apzīmējumu 9096 002 0222;</w:t>
      </w:r>
    </w:p>
    <w:p w:rsidR="0001421E" w:rsidRPr="0001421E" w:rsidRDefault="0001421E" w:rsidP="0001421E">
      <w:pPr>
        <w:ind w:right="-1" w:firstLine="720"/>
        <w:jc w:val="both"/>
        <w:rPr>
          <w:szCs w:val="24"/>
        </w:rPr>
      </w:pPr>
      <w:r w:rsidRPr="0001421E">
        <w:rPr>
          <w:szCs w:val="24"/>
        </w:rPr>
        <w:t>- nekustamais īpašums “Drēbnieki”, Zentenes pagastā”, Tukuma novadā, ir Tukuma novada pašvaldības piekritīgā zeme, kuras īpašumtiesības nav nostiprinātas zemesgrāmatā;</w:t>
      </w:r>
    </w:p>
    <w:p w:rsidR="0001421E" w:rsidRPr="0001421E" w:rsidRDefault="0001421E" w:rsidP="0001421E">
      <w:pPr>
        <w:ind w:right="-1" w:firstLine="720"/>
        <w:jc w:val="both"/>
        <w:rPr>
          <w:szCs w:val="24"/>
        </w:rPr>
      </w:pPr>
      <w:r w:rsidRPr="0001421E">
        <w:rPr>
          <w:szCs w:val="24"/>
        </w:rPr>
        <w:t xml:space="preserve">- zemes vienība “Drēbnieki”, Zentenes pagastā”, Tukuma novadā, ir apgrūtināta ar  Jānim </w:t>
      </w:r>
      <w:proofErr w:type="spellStart"/>
      <w:r w:rsidRPr="0001421E">
        <w:rPr>
          <w:szCs w:val="24"/>
        </w:rPr>
        <w:t>Doktoranovam</w:t>
      </w:r>
      <w:proofErr w:type="spellEnd"/>
      <w:r w:rsidRPr="0001421E">
        <w:rPr>
          <w:szCs w:val="24"/>
        </w:rPr>
        <w:t xml:space="preserve"> piederošām ēkām un būvēm;</w:t>
      </w:r>
    </w:p>
    <w:p w:rsidR="0001421E" w:rsidRPr="0001421E" w:rsidRDefault="0001421E" w:rsidP="0001421E">
      <w:pPr>
        <w:ind w:right="-1" w:firstLine="720"/>
        <w:jc w:val="both"/>
        <w:rPr>
          <w:szCs w:val="24"/>
        </w:rPr>
      </w:pPr>
      <w:r w:rsidRPr="0001421E">
        <w:rPr>
          <w:szCs w:val="24"/>
        </w:rPr>
        <w:t xml:space="preserve">- zemes vienība “Drēbnieki”, Zentenes pagastā”, Tukuma novadā, ir iznomāta Jānim </w:t>
      </w:r>
      <w:proofErr w:type="spellStart"/>
      <w:r w:rsidRPr="0001421E">
        <w:rPr>
          <w:szCs w:val="24"/>
        </w:rPr>
        <w:t>Doktoranovam</w:t>
      </w:r>
      <w:proofErr w:type="spellEnd"/>
      <w:r w:rsidRPr="0001421E">
        <w:rPr>
          <w:szCs w:val="24"/>
        </w:rPr>
        <w:t>;</w:t>
      </w:r>
    </w:p>
    <w:p w:rsidR="0001421E" w:rsidRPr="0001421E" w:rsidRDefault="0001421E" w:rsidP="0001421E">
      <w:pPr>
        <w:ind w:right="-1" w:firstLine="720"/>
        <w:jc w:val="both"/>
        <w:rPr>
          <w:szCs w:val="24"/>
        </w:rPr>
      </w:pPr>
      <w:r w:rsidRPr="0001421E">
        <w:rPr>
          <w:szCs w:val="24"/>
        </w:rPr>
        <w:t>- zemes vienība “Drēbnieki”, Zentenes pagastā”, Tukuma novadā, robežojas ar AS “Latvijas valsts meži” nekustamā īpašuma “Valsts mežs Zentene” (kadastra Nr.9096 001 0098) zemes vienību ar kadastra apzīmējumu 9096 002 0149;</w:t>
      </w:r>
    </w:p>
    <w:p w:rsidR="0001421E" w:rsidRPr="0001421E" w:rsidRDefault="0001421E" w:rsidP="0001421E">
      <w:pPr>
        <w:ind w:right="-1" w:firstLine="720"/>
        <w:jc w:val="both"/>
        <w:rPr>
          <w:szCs w:val="24"/>
        </w:rPr>
      </w:pPr>
      <w:r w:rsidRPr="0001421E">
        <w:rPr>
          <w:szCs w:val="24"/>
        </w:rPr>
        <w:t xml:space="preserve">- zemes vienība “Drēbnieki”, Zentenes pagastā”, Tukuma novadā, un zemes vienības “Valsts mežs Zentene” robeža noteikta pa  esoša ceļa vidu, kuru izmanto piekļūšanai  AS “Latvijas valsts meži” mežiem. Reformas laikā zemes vienībai “Drēbnieki”, Zentenes pagastā”, Tukuma novadā, ar kadastra apzīmējumu 9096 002 0222 nav noteikts apgrūtinājums </w:t>
      </w:r>
      <w:r w:rsidR="00C22B07">
        <w:rPr>
          <w:szCs w:val="24"/>
        </w:rPr>
        <w:t>–</w:t>
      </w:r>
      <w:r w:rsidRPr="0001421E">
        <w:rPr>
          <w:szCs w:val="24"/>
        </w:rPr>
        <w:t xml:space="preserve"> ceļa servitūts;</w:t>
      </w:r>
    </w:p>
    <w:p w:rsidR="0001421E" w:rsidRPr="0001421E" w:rsidRDefault="0001421E" w:rsidP="0001421E">
      <w:pPr>
        <w:ind w:firstLine="720"/>
        <w:jc w:val="both"/>
        <w:rPr>
          <w:rFonts w:eastAsia="Times New Roman" w:cs="Times New Roman"/>
          <w:i/>
          <w:szCs w:val="24"/>
          <w:lang w:eastAsia="lv-LV"/>
        </w:rPr>
      </w:pPr>
      <w:r w:rsidRPr="0001421E">
        <w:rPr>
          <w:szCs w:val="24"/>
        </w:rPr>
        <w:t>- saskaņā ar civillikuma 1231.pantu</w:t>
      </w:r>
      <w:r w:rsidRPr="0001421E">
        <w:rPr>
          <w:rFonts w:ascii="Arial" w:eastAsia="Times New Roman" w:hAnsi="Arial" w:cs="Arial"/>
          <w:color w:val="414142"/>
          <w:sz w:val="20"/>
          <w:szCs w:val="20"/>
          <w:lang w:eastAsia="lv-LV"/>
        </w:rPr>
        <w:t xml:space="preserve"> </w:t>
      </w:r>
      <w:r w:rsidRPr="0001421E">
        <w:rPr>
          <w:rFonts w:eastAsia="Times New Roman" w:cs="Times New Roman"/>
          <w:i/>
          <w:szCs w:val="24"/>
          <w:lang w:eastAsia="lv-LV"/>
        </w:rPr>
        <w:t>Servitūtus nodibina:1) ar likumu, 2) ar tiesas spriedumu, 3) ar līgumu vai testamentu;</w:t>
      </w:r>
    </w:p>
    <w:p w:rsidR="0001421E" w:rsidRPr="0001421E" w:rsidRDefault="0001421E" w:rsidP="0001421E">
      <w:pPr>
        <w:ind w:firstLine="720"/>
        <w:jc w:val="both"/>
        <w:rPr>
          <w:rFonts w:eastAsia="Times New Roman" w:cs="Times New Roman"/>
          <w:i/>
          <w:vanish/>
          <w:szCs w:val="24"/>
          <w:lang w:eastAsia="lv-LV"/>
        </w:rPr>
      </w:pPr>
      <w:bookmarkStart w:id="10" w:name="p-41425"/>
      <w:bookmarkStart w:id="11" w:name="p1231"/>
      <w:bookmarkEnd w:id="10"/>
      <w:bookmarkEnd w:id="11"/>
      <w:r w:rsidRPr="0001421E">
        <w:rPr>
          <w:szCs w:val="24"/>
        </w:rPr>
        <w:t>- saskaņā ar civillikuma 1232.pantu</w:t>
      </w:r>
      <w:r w:rsidRPr="0001421E">
        <w:rPr>
          <w:rFonts w:ascii="Arial" w:eastAsia="Times New Roman" w:hAnsi="Arial" w:cs="Arial"/>
          <w:color w:val="414142"/>
          <w:sz w:val="20"/>
          <w:szCs w:val="20"/>
          <w:lang w:eastAsia="lv-LV"/>
        </w:rPr>
        <w:t xml:space="preserve"> </w:t>
      </w:r>
      <w:r w:rsidRPr="0001421E">
        <w:rPr>
          <w:rFonts w:eastAsia="Times New Roman" w:cs="Times New Roman"/>
          <w:i/>
          <w:vanish/>
          <w:szCs w:val="24"/>
          <w:lang w:eastAsia="lv-LV"/>
        </w:rPr>
        <w:t>392</w:t>
      </w:r>
    </w:p>
    <w:p w:rsidR="0001421E" w:rsidRPr="0001421E" w:rsidRDefault="0001421E" w:rsidP="0001421E">
      <w:pPr>
        <w:jc w:val="both"/>
        <w:rPr>
          <w:rFonts w:eastAsia="Times New Roman" w:cs="Times New Roman"/>
          <w:i/>
          <w:szCs w:val="24"/>
          <w:lang w:eastAsia="lv-LV"/>
        </w:rPr>
      </w:pPr>
      <w:bookmarkStart w:id="12" w:name="p-41426"/>
      <w:bookmarkStart w:id="13" w:name="p1232"/>
      <w:bookmarkEnd w:id="12"/>
      <w:bookmarkEnd w:id="13"/>
      <w:r w:rsidRPr="0001421E">
        <w:rPr>
          <w:rFonts w:eastAsia="Times New Roman" w:cs="Times New Roman"/>
          <w:i/>
          <w:szCs w:val="24"/>
          <w:lang w:eastAsia="lv-LV"/>
        </w:rPr>
        <w:t>Ar līgumu vai testamentu iegūt nekustamam īpašumam par labu servitūtu vai arī viņu ar to apgrūtināt var tikai viņa īpašnieks;</w:t>
      </w:r>
    </w:p>
    <w:p w:rsidR="0001421E" w:rsidRPr="009D032D" w:rsidRDefault="0001421E" w:rsidP="009D032D">
      <w:pPr>
        <w:numPr>
          <w:ilvl w:val="0"/>
          <w:numId w:val="10"/>
        </w:numPr>
        <w:spacing w:after="160" w:line="259" w:lineRule="auto"/>
        <w:ind w:left="0" w:firstLine="720"/>
        <w:contextualSpacing/>
        <w:jc w:val="both"/>
        <w:rPr>
          <w:rFonts w:eastAsia="Times New Roman" w:cs="Times New Roman"/>
          <w:szCs w:val="24"/>
          <w:lang w:eastAsia="lv-LV"/>
        </w:rPr>
      </w:pPr>
      <w:r w:rsidRPr="0001421E">
        <w:rPr>
          <w:rFonts w:eastAsia="Times New Roman" w:cs="Times New Roman"/>
          <w:szCs w:val="24"/>
          <w:lang w:eastAsia="lv-LV"/>
        </w:rPr>
        <w:t>AS “</w:t>
      </w:r>
      <w:proofErr w:type="gramStart"/>
      <w:r w:rsidRPr="0001421E">
        <w:rPr>
          <w:rFonts w:eastAsia="Times New Roman" w:cs="Times New Roman"/>
          <w:szCs w:val="24"/>
          <w:lang w:eastAsia="lv-LV"/>
        </w:rPr>
        <w:t>Latvijas valsts meži</w:t>
      </w:r>
      <w:proofErr w:type="gramEnd"/>
      <w:r w:rsidRPr="0001421E">
        <w:rPr>
          <w:rFonts w:eastAsia="Times New Roman" w:cs="Times New Roman"/>
          <w:szCs w:val="24"/>
          <w:lang w:eastAsia="lv-LV"/>
        </w:rPr>
        <w:t>” apņēmušies segt izmaksas, kas radīsies ar servitūta līguma reģistrēšanu Valsts zemes dienestā;</w:t>
      </w:r>
    </w:p>
    <w:p w:rsidR="0001421E" w:rsidRPr="0001421E" w:rsidRDefault="0001421E" w:rsidP="0001421E">
      <w:pPr>
        <w:ind w:right="-1" w:firstLine="720"/>
        <w:jc w:val="both"/>
        <w:rPr>
          <w:rFonts w:cs="Times New Roman"/>
          <w:i/>
          <w:szCs w:val="24"/>
        </w:rPr>
      </w:pPr>
      <w:r w:rsidRPr="0001421E">
        <w:rPr>
          <w:rFonts w:cs="Times New Roman"/>
          <w:szCs w:val="24"/>
        </w:rPr>
        <w:t xml:space="preserve">Pamatojoties uz likuma „Par pašvaldībām” </w:t>
      </w:r>
      <w:proofErr w:type="gramStart"/>
      <w:r w:rsidRPr="0001421E">
        <w:rPr>
          <w:rFonts w:cs="Times New Roman"/>
          <w:szCs w:val="24"/>
        </w:rPr>
        <w:t>14.panta</w:t>
      </w:r>
      <w:proofErr w:type="gramEnd"/>
      <w:r w:rsidRPr="0001421E">
        <w:rPr>
          <w:rFonts w:cs="Times New Roman"/>
          <w:szCs w:val="24"/>
        </w:rPr>
        <w:t xml:space="preserve"> otrās  daļas 3.punktu “</w:t>
      </w:r>
      <w:r w:rsidRPr="0001421E">
        <w:rPr>
          <w:rFonts w:cs="Times New Roman"/>
          <w:i/>
          <w:szCs w:val="24"/>
        </w:rPr>
        <w:t>Lai izpildītu savas funkcijas, pašvaldībām likumā noteiktajā kārtībā ir pienākums racionāli un lietderīgi apsaimniekot pašvaldības kustamo un nekustamo mantu</w:t>
      </w:r>
      <w:r w:rsidRPr="0001421E">
        <w:rPr>
          <w:rFonts w:cs="Times New Roman"/>
          <w:szCs w:val="24"/>
        </w:rPr>
        <w:t xml:space="preserve">, 21.panta pirmās daļas 14.punkta a) apakšpunktu , </w:t>
      </w:r>
      <w:r w:rsidRPr="0001421E">
        <w:rPr>
          <w:rFonts w:cs="Times New Roman"/>
          <w:i/>
          <w:szCs w:val="24"/>
        </w:rPr>
        <w:t>Dome var izskatīt jebkuru jautājumu, kas ir attiecīgās pašvaldības pārziņā, turklāt tikai dome var: noteikt, ja tas nav aizliegts vai noteikts ar likumiem vai Ministru kabineta noteikumiem, maksu par pašvaldības zemes, cita nekustamā un kustamā īpašuma lietošanu (iznomāšanu)”</w:t>
      </w:r>
      <w:r w:rsidRPr="0001421E">
        <w:rPr>
          <w:rFonts w:cs="Times New Roman"/>
          <w:szCs w:val="24"/>
        </w:rPr>
        <w:t xml:space="preserve">, Civillikuma 1231. </w:t>
      </w:r>
      <w:r w:rsidR="00C22B07" w:rsidRPr="0001421E">
        <w:rPr>
          <w:rFonts w:cs="Times New Roman"/>
          <w:szCs w:val="24"/>
        </w:rPr>
        <w:t>U</w:t>
      </w:r>
      <w:r w:rsidRPr="0001421E">
        <w:rPr>
          <w:rFonts w:cs="Times New Roman"/>
          <w:szCs w:val="24"/>
        </w:rPr>
        <w:t>n 1232.pantu</w:t>
      </w:r>
      <w:r w:rsidRPr="0001421E">
        <w:rPr>
          <w:rFonts w:cs="Times New Roman"/>
          <w:i/>
          <w:szCs w:val="24"/>
        </w:rPr>
        <w:t xml:space="preserve">: </w:t>
      </w:r>
    </w:p>
    <w:p w:rsidR="0001421E" w:rsidRPr="0001421E" w:rsidRDefault="0001421E" w:rsidP="0001421E">
      <w:pPr>
        <w:ind w:firstLine="720"/>
        <w:jc w:val="both"/>
        <w:rPr>
          <w:szCs w:val="24"/>
        </w:rPr>
      </w:pPr>
      <w:r w:rsidRPr="0001421E">
        <w:rPr>
          <w:szCs w:val="24"/>
        </w:rPr>
        <w:t>1. piekrist nodibināt personālservitūta līgumu ar AS “Latvijas valsts meži” par nekustamā īpašuma “Drēbnieki”, Zentenes pagastā, Tukuma novadā (kadastra Nr.9096 002 0222), zemes vienības ar kadastra apzīmējumu 9096 002 0222 apgrūtināšanu ar servitūta ceļu  0,27 km garumā un 2,5 metru platumā ;</w:t>
      </w:r>
    </w:p>
    <w:p w:rsidR="0001421E" w:rsidRPr="0001421E" w:rsidRDefault="0001421E" w:rsidP="0001421E">
      <w:pPr>
        <w:ind w:firstLine="720"/>
        <w:jc w:val="both"/>
        <w:rPr>
          <w:szCs w:val="24"/>
        </w:rPr>
      </w:pPr>
      <w:r w:rsidRPr="0001421E">
        <w:rPr>
          <w:szCs w:val="24"/>
        </w:rPr>
        <w:t>2. uzdot pašvaldības izpilddirektoram noslēgt personālservitūta līgumu ar AS “Latvijas valsts meži” (līguma projekts un shēma pielikumā).</w:t>
      </w:r>
    </w:p>
    <w:p w:rsidR="0001421E" w:rsidRPr="0001421E" w:rsidRDefault="0001421E" w:rsidP="0001421E">
      <w:pPr>
        <w:ind w:firstLine="720"/>
        <w:jc w:val="both"/>
        <w:rPr>
          <w:i/>
          <w:szCs w:val="24"/>
        </w:rPr>
      </w:pPr>
      <w:r w:rsidRPr="0001421E">
        <w:rPr>
          <w:i/>
          <w:szCs w:val="24"/>
        </w:rPr>
        <w:t>Lēmumu var pārsūdzēt Administratīvajā rajona tiesā viena mēneša laikā no tā spēkā stāšanās dienas.</w:t>
      </w:r>
    </w:p>
    <w:p w:rsidR="0001421E" w:rsidRPr="0001421E" w:rsidRDefault="0001421E" w:rsidP="0001421E">
      <w:pPr>
        <w:jc w:val="both"/>
        <w:rPr>
          <w:sz w:val="20"/>
          <w:szCs w:val="20"/>
        </w:rPr>
      </w:pPr>
    </w:p>
    <w:p w:rsidR="0001421E" w:rsidRPr="0001421E" w:rsidRDefault="0001421E" w:rsidP="0001421E">
      <w:pPr>
        <w:jc w:val="both"/>
        <w:rPr>
          <w:sz w:val="20"/>
          <w:szCs w:val="20"/>
        </w:rPr>
      </w:pPr>
      <w:r w:rsidRPr="0001421E">
        <w:rPr>
          <w:sz w:val="20"/>
          <w:szCs w:val="20"/>
        </w:rPr>
        <w:t>Nosūtīt:</w:t>
      </w:r>
    </w:p>
    <w:p w:rsidR="0001421E" w:rsidRPr="0001421E" w:rsidRDefault="0001421E" w:rsidP="0001421E">
      <w:pPr>
        <w:jc w:val="both"/>
        <w:rPr>
          <w:sz w:val="20"/>
          <w:szCs w:val="20"/>
        </w:rPr>
      </w:pPr>
      <w:r w:rsidRPr="0001421E">
        <w:rPr>
          <w:sz w:val="20"/>
          <w:szCs w:val="20"/>
        </w:rPr>
        <w:t>-</w:t>
      </w:r>
      <w:proofErr w:type="spellStart"/>
      <w:r w:rsidR="009D032D">
        <w:rPr>
          <w:sz w:val="20"/>
          <w:szCs w:val="20"/>
        </w:rPr>
        <w:t>Īpaš.nod</w:t>
      </w:r>
      <w:proofErr w:type="spellEnd"/>
      <w:r w:rsidR="009D032D">
        <w:rPr>
          <w:sz w:val="20"/>
          <w:szCs w:val="20"/>
        </w:rPr>
        <w:t xml:space="preserve">, AS </w:t>
      </w:r>
      <w:proofErr w:type="gramStart"/>
      <w:r w:rsidR="009D032D">
        <w:rPr>
          <w:sz w:val="20"/>
          <w:szCs w:val="20"/>
        </w:rPr>
        <w:t>Latvijas valsts meži</w:t>
      </w:r>
      <w:proofErr w:type="gramEnd"/>
      <w:r w:rsidR="009D032D">
        <w:rPr>
          <w:sz w:val="20"/>
          <w:szCs w:val="20"/>
        </w:rPr>
        <w:t xml:space="preserve">, </w:t>
      </w:r>
      <w:proofErr w:type="spellStart"/>
      <w:r w:rsidR="009D032D">
        <w:rPr>
          <w:sz w:val="20"/>
          <w:szCs w:val="20"/>
        </w:rPr>
        <w:t>Jur</w:t>
      </w:r>
      <w:proofErr w:type="spellEnd"/>
      <w:r w:rsidR="009D032D">
        <w:rPr>
          <w:sz w:val="20"/>
          <w:szCs w:val="20"/>
        </w:rPr>
        <w:t xml:space="preserve"> nod., Drēbnieki-Zentenes </w:t>
      </w:r>
      <w:proofErr w:type="spellStart"/>
      <w:r w:rsidR="009D032D">
        <w:rPr>
          <w:sz w:val="20"/>
          <w:szCs w:val="20"/>
        </w:rPr>
        <w:t>pag.,Sēmes</w:t>
      </w:r>
      <w:proofErr w:type="spellEnd"/>
      <w:r w:rsidR="009D032D">
        <w:rPr>
          <w:sz w:val="20"/>
          <w:szCs w:val="20"/>
        </w:rPr>
        <w:t>/Zentenes pag pārvaldei</w:t>
      </w:r>
    </w:p>
    <w:p w:rsidR="0001421E" w:rsidRPr="0001421E" w:rsidRDefault="0001421E" w:rsidP="0001421E">
      <w:pPr>
        <w:jc w:val="both"/>
        <w:rPr>
          <w:sz w:val="20"/>
          <w:szCs w:val="20"/>
        </w:rPr>
      </w:pPr>
      <w:r w:rsidRPr="0001421E">
        <w:rPr>
          <w:sz w:val="20"/>
          <w:szCs w:val="20"/>
        </w:rPr>
        <w:t>Sagatavoja Īpašumu nodaļa (</w:t>
      </w:r>
      <w:proofErr w:type="spellStart"/>
      <w:r w:rsidRPr="0001421E">
        <w:rPr>
          <w:sz w:val="20"/>
          <w:szCs w:val="20"/>
        </w:rPr>
        <w:t>V.Bērzājs</w:t>
      </w:r>
      <w:proofErr w:type="spellEnd"/>
      <w:r w:rsidRPr="0001421E">
        <w:rPr>
          <w:sz w:val="20"/>
          <w:szCs w:val="20"/>
        </w:rPr>
        <w:t>)</w:t>
      </w:r>
      <w:r w:rsidR="006511BA">
        <w:rPr>
          <w:sz w:val="20"/>
          <w:szCs w:val="20"/>
        </w:rPr>
        <w:t>. Izskatīts un iesniedza T</w:t>
      </w:r>
      <w:r w:rsidR="009D032D">
        <w:rPr>
          <w:sz w:val="20"/>
          <w:szCs w:val="20"/>
        </w:rPr>
        <w:t>eritoriālās attīstības komiteja</w:t>
      </w:r>
      <w:r w:rsidR="006511BA">
        <w:rPr>
          <w:sz w:val="20"/>
          <w:szCs w:val="20"/>
        </w:rPr>
        <w:t xml:space="preserve"> </w:t>
      </w:r>
    </w:p>
    <w:p w:rsidR="0001421E" w:rsidRPr="0001421E" w:rsidRDefault="0001421E" w:rsidP="0001421E">
      <w:pPr>
        <w:spacing w:after="160"/>
        <w:jc w:val="left"/>
        <w:rPr>
          <w:rFonts w:asciiTheme="minorHAnsi" w:hAnsiTheme="minorHAnsi"/>
          <w:sz w:val="22"/>
        </w:rPr>
      </w:pPr>
    </w:p>
    <w:p w:rsidR="0001421E" w:rsidRPr="0001421E" w:rsidRDefault="0001421E" w:rsidP="0001421E">
      <w:pPr>
        <w:spacing w:after="160"/>
        <w:rPr>
          <w:rFonts w:cs="Times New Roman"/>
          <w:i/>
          <w:szCs w:val="24"/>
        </w:rPr>
      </w:pPr>
      <w:r w:rsidRPr="0001421E">
        <w:rPr>
          <w:rFonts w:cs="Times New Roman"/>
          <w:i/>
          <w:szCs w:val="24"/>
        </w:rPr>
        <w:lastRenderedPageBreak/>
        <w:t>Projekts</w:t>
      </w:r>
    </w:p>
    <w:p w:rsidR="0001421E" w:rsidRPr="0001421E" w:rsidRDefault="0001421E" w:rsidP="0001421E">
      <w:pPr>
        <w:keepNext/>
        <w:tabs>
          <w:tab w:val="left" w:pos="5103"/>
        </w:tabs>
        <w:jc w:val="center"/>
        <w:rPr>
          <w:rFonts w:eastAsia="Times New Roman" w:cs="Times New Roman"/>
          <w:b/>
          <w:bCs/>
          <w:szCs w:val="24"/>
        </w:rPr>
      </w:pPr>
      <w:r w:rsidRPr="0001421E">
        <w:rPr>
          <w:rFonts w:eastAsia="Times New Roman" w:cs="Times New Roman"/>
          <w:b/>
          <w:bCs/>
          <w:szCs w:val="24"/>
        </w:rPr>
        <w:t>LĪGUMS</w:t>
      </w:r>
    </w:p>
    <w:p w:rsidR="0001421E" w:rsidRPr="0001421E" w:rsidRDefault="0001421E" w:rsidP="0001421E">
      <w:pPr>
        <w:keepNext/>
        <w:tabs>
          <w:tab w:val="left" w:pos="5103"/>
        </w:tabs>
        <w:jc w:val="center"/>
        <w:rPr>
          <w:rFonts w:eastAsia="Times New Roman" w:cs="Times New Roman"/>
          <w:b/>
          <w:bCs/>
          <w:szCs w:val="24"/>
        </w:rPr>
      </w:pPr>
      <w:r w:rsidRPr="0001421E">
        <w:rPr>
          <w:rFonts w:eastAsia="Times New Roman" w:cs="Times New Roman"/>
          <w:b/>
          <w:bCs/>
          <w:szCs w:val="24"/>
        </w:rPr>
        <w:t>par personālservitūta nodibināšanu</w:t>
      </w:r>
    </w:p>
    <w:p w:rsidR="0001421E" w:rsidRPr="0001421E" w:rsidRDefault="0001421E" w:rsidP="0001421E">
      <w:pPr>
        <w:keepNext/>
        <w:tabs>
          <w:tab w:val="left" w:pos="5103"/>
        </w:tabs>
        <w:jc w:val="center"/>
        <w:rPr>
          <w:rFonts w:eastAsia="Times New Roman" w:cs="Times New Roman"/>
          <w:b/>
          <w:i/>
          <w:szCs w:val="24"/>
        </w:rPr>
      </w:pPr>
      <w:r w:rsidRPr="0001421E">
        <w:rPr>
          <w:rFonts w:eastAsia="Times New Roman" w:cs="Times New Roman"/>
          <w:b/>
          <w:bCs/>
          <w:szCs w:val="24"/>
        </w:rPr>
        <w:t xml:space="preserve"> </w:t>
      </w:r>
    </w:p>
    <w:p w:rsidR="0001421E" w:rsidRPr="0001421E" w:rsidRDefault="0001421E" w:rsidP="0001421E">
      <w:pPr>
        <w:keepNext/>
        <w:spacing w:after="240" w:line="259" w:lineRule="auto"/>
        <w:jc w:val="left"/>
        <w:rPr>
          <w:rFonts w:cs="Times New Roman"/>
          <w:color w:val="000000"/>
          <w:szCs w:val="24"/>
        </w:rPr>
      </w:pPr>
      <w:r w:rsidRPr="0001421E">
        <w:rPr>
          <w:rFonts w:cs="Times New Roman"/>
          <w:color w:val="000000"/>
          <w:szCs w:val="24"/>
        </w:rPr>
        <w:t xml:space="preserve">Tukumā                                                             </w:t>
      </w:r>
      <w:r w:rsidRPr="0001421E">
        <w:rPr>
          <w:rFonts w:cs="Times New Roman"/>
          <w:color w:val="000000"/>
          <w:szCs w:val="24"/>
        </w:rPr>
        <w:tab/>
      </w:r>
      <w:r w:rsidRPr="0001421E">
        <w:rPr>
          <w:rFonts w:cs="Times New Roman"/>
          <w:color w:val="000000"/>
          <w:szCs w:val="24"/>
        </w:rPr>
        <w:tab/>
        <w:t xml:space="preserve">2016.gada___.___________                                      </w:t>
      </w:r>
    </w:p>
    <w:p w:rsidR="0001421E" w:rsidRPr="0001421E" w:rsidRDefault="0001421E" w:rsidP="0001421E">
      <w:pPr>
        <w:autoSpaceDE w:val="0"/>
        <w:autoSpaceDN w:val="0"/>
        <w:adjustRightInd w:val="0"/>
        <w:spacing w:after="160" w:line="259" w:lineRule="auto"/>
        <w:ind w:firstLine="567"/>
        <w:jc w:val="both"/>
        <w:rPr>
          <w:rFonts w:cs="Times New Roman"/>
          <w:szCs w:val="24"/>
        </w:rPr>
      </w:pPr>
      <w:r w:rsidRPr="0001421E">
        <w:rPr>
          <w:rFonts w:cs="Times New Roman"/>
          <w:b/>
          <w:color w:val="000000"/>
          <w:szCs w:val="24"/>
        </w:rPr>
        <w:t>Tukuma novada Dome,</w:t>
      </w:r>
      <w:r w:rsidRPr="0001421E">
        <w:rPr>
          <w:rFonts w:cs="Times New Roman"/>
          <w:color w:val="000000"/>
          <w:szCs w:val="24"/>
        </w:rPr>
        <w:t xml:space="preserve"> nodokļu maksātāja reģistrācijas kods 90000050975, kuras vārdā saskaņā ar Latvijas Republikas likumu “Par pašvaldībām” rīkojas izpilddirektors Māris </w:t>
      </w:r>
      <w:proofErr w:type="spellStart"/>
      <w:r w:rsidRPr="0001421E">
        <w:rPr>
          <w:rFonts w:cs="Times New Roman"/>
          <w:color w:val="000000"/>
          <w:szCs w:val="24"/>
        </w:rPr>
        <w:t>Rudaus-Rudovskis,</w:t>
      </w:r>
      <w:proofErr w:type="spellEnd"/>
      <w:r w:rsidRPr="0001421E">
        <w:rPr>
          <w:rFonts w:cs="Times New Roman"/>
          <w:color w:val="000000"/>
          <w:szCs w:val="24"/>
        </w:rPr>
        <w:t xml:space="preserve"> turpmā</w:t>
      </w:r>
      <w:r w:rsidRPr="0001421E">
        <w:rPr>
          <w:rFonts w:cs="Times New Roman"/>
          <w:szCs w:val="24"/>
        </w:rPr>
        <w:t xml:space="preserve">k </w:t>
      </w:r>
      <w:r w:rsidR="00C22B07">
        <w:rPr>
          <w:rFonts w:cs="Times New Roman"/>
          <w:szCs w:val="24"/>
        </w:rPr>
        <w:t>–</w:t>
      </w:r>
      <w:r w:rsidRPr="0001421E">
        <w:rPr>
          <w:rFonts w:cs="Times New Roman"/>
          <w:szCs w:val="24"/>
        </w:rPr>
        <w:t xml:space="preserve"> </w:t>
      </w:r>
      <w:r w:rsidRPr="0001421E">
        <w:rPr>
          <w:rFonts w:cs="Times New Roman"/>
          <w:b/>
          <w:szCs w:val="24"/>
        </w:rPr>
        <w:t>Kalpojošā nekustamā īpašuma īpašnieks</w:t>
      </w:r>
      <w:r w:rsidRPr="0001421E">
        <w:rPr>
          <w:rFonts w:cs="Times New Roman"/>
          <w:szCs w:val="24"/>
        </w:rPr>
        <w:t>, no vienas puses, un</w:t>
      </w:r>
    </w:p>
    <w:p w:rsidR="0001421E" w:rsidRPr="0001421E" w:rsidRDefault="0001421E" w:rsidP="0001421E">
      <w:pPr>
        <w:keepNext/>
        <w:spacing w:before="40"/>
        <w:ind w:firstLine="360"/>
        <w:jc w:val="both"/>
        <w:rPr>
          <w:rFonts w:eastAsia="Times New Roman" w:cs="Times New Roman"/>
          <w:szCs w:val="24"/>
        </w:rPr>
      </w:pPr>
      <w:r w:rsidRPr="0001421E">
        <w:rPr>
          <w:rFonts w:eastAsia="Times New Roman" w:cs="Times New Roman"/>
          <w:b/>
          <w:color w:val="000000"/>
          <w:szCs w:val="24"/>
        </w:rPr>
        <w:t xml:space="preserve">AS </w:t>
      </w:r>
      <w:r w:rsidR="00C22B07">
        <w:rPr>
          <w:rFonts w:eastAsia="Times New Roman" w:cs="Times New Roman"/>
          <w:b/>
          <w:color w:val="000000"/>
          <w:szCs w:val="24"/>
        </w:rPr>
        <w:t>„</w:t>
      </w:r>
      <w:r w:rsidRPr="0001421E">
        <w:rPr>
          <w:rFonts w:eastAsia="Times New Roman" w:cs="Times New Roman"/>
          <w:b/>
          <w:color w:val="000000"/>
          <w:szCs w:val="24"/>
        </w:rPr>
        <w:t>Latvijas valsts meži</w:t>
      </w:r>
      <w:r w:rsidR="00C22B07">
        <w:rPr>
          <w:rFonts w:eastAsia="Times New Roman" w:cs="Times New Roman"/>
          <w:b/>
          <w:color w:val="000000"/>
          <w:szCs w:val="24"/>
        </w:rPr>
        <w:t>”</w:t>
      </w:r>
      <w:r w:rsidRPr="0001421E">
        <w:rPr>
          <w:rFonts w:eastAsia="Times New Roman" w:cs="Times New Roman"/>
          <w:color w:val="000000"/>
          <w:szCs w:val="24"/>
        </w:rPr>
        <w:t xml:space="preserve">, reģistrācijas Nr.40003466281, tās struktūrvienības LVM Nekustamie īpašumi Nekustamo īpašumu speciālistes Ingunas </w:t>
      </w:r>
      <w:proofErr w:type="spellStart"/>
      <w:r w:rsidRPr="0001421E">
        <w:rPr>
          <w:rFonts w:eastAsia="Times New Roman" w:cs="Times New Roman"/>
          <w:color w:val="000000"/>
          <w:szCs w:val="24"/>
        </w:rPr>
        <w:t>Meļķes</w:t>
      </w:r>
      <w:proofErr w:type="spellEnd"/>
      <w:r w:rsidRPr="0001421E">
        <w:rPr>
          <w:rFonts w:eastAsia="Times New Roman" w:cs="Times New Roman"/>
          <w:color w:val="000000"/>
          <w:szCs w:val="24"/>
        </w:rPr>
        <w:t xml:space="preserve"> personā, kura rīkojas saskaņā ar pie zvērinātas notāres Dainas </w:t>
      </w:r>
      <w:proofErr w:type="spellStart"/>
      <w:r w:rsidRPr="0001421E">
        <w:rPr>
          <w:rFonts w:eastAsia="Times New Roman" w:cs="Times New Roman"/>
          <w:color w:val="000000"/>
          <w:szCs w:val="24"/>
        </w:rPr>
        <w:t>Trautmanes</w:t>
      </w:r>
      <w:proofErr w:type="spellEnd"/>
      <w:r w:rsidRPr="0001421E">
        <w:rPr>
          <w:rFonts w:eastAsia="Times New Roman" w:cs="Times New Roman"/>
          <w:color w:val="000000"/>
          <w:szCs w:val="24"/>
        </w:rPr>
        <w:t xml:space="preserve"> </w:t>
      </w:r>
      <w:proofErr w:type="gramStart"/>
      <w:r w:rsidRPr="0001421E">
        <w:rPr>
          <w:rFonts w:eastAsia="Times New Roman" w:cs="Times New Roman"/>
          <w:color w:val="000000"/>
          <w:szCs w:val="24"/>
        </w:rPr>
        <w:t>2016.gada</w:t>
      </w:r>
      <w:proofErr w:type="gramEnd"/>
      <w:r w:rsidRPr="0001421E">
        <w:rPr>
          <w:rFonts w:eastAsia="Times New Roman" w:cs="Times New Roman"/>
          <w:color w:val="000000"/>
          <w:szCs w:val="24"/>
        </w:rPr>
        <w:t xml:space="preserve"> 20.aprīlī izdoto pilnvaru (iereģistrēts aktu un apliecinājumu reģistrā Nr.1389)</w:t>
      </w:r>
      <w:r w:rsidRPr="0001421E">
        <w:rPr>
          <w:rFonts w:eastAsia="Times New Roman" w:cs="Times New Roman"/>
          <w:szCs w:val="24"/>
        </w:rPr>
        <w:t xml:space="preserve">, turpmāk </w:t>
      </w:r>
      <w:r w:rsidR="00C22B07">
        <w:rPr>
          <w:rFonts w:eastAsia="Times New Roman" w:cs="Times New Roman"/>
          <w:szCs w:val="24"/>
        </w:rPr>
        <w:t>–</w:t>
      </w:r>
      <w:r w:rsidRPr="0001421E">
        <w:rPr>
          <w:rFonts w:eastAsia="Times New Roman" w:cs="Times New Roman"/>
          <w:szCs w:val="24"/>
        </w:rPr>
        <w:t xml:space="preserve"> </w:t>
      </w:r>
      <w:r w:rsidRPr="0001421E">
        <w:rPr>
          <w:rFonts w:eastAsia="Times New Roman" w:cs="Times New Roman"/>
          <w:b/>
          <w:szCs w:val="24"/>
        </w:rPr>
        <w:t>Servitūta izlietotājs</w:t>
      </w:r>
      <w:r w:rsidRPr="0001421E">
        <w:rPr>
          <w:rFonts w:eastAsia="Times New Roman" w:cs="Times New Roman"/>
          <w:szCs w:val="24"/>
        </w:rPr>
        <w:t xml:space="preserve">, no otras puses, abi kopā tekstā </w:t>
      </w:r>
      <w:r w:rsidR="00C22B07">
        <w:rPr>
          <w:rFonts w:eastAsia="Times New Roman" w:cs="Times New Roman"/>
          <w:szCs w:val="24"/>
        </w:rPr>
        <w:t>–</w:t>
      </w:r>
      <w:r w:rsidRPr="0001421E">
        <w:rPr>
          <w:rFonts w:eastAsia="Times New Roman" w:cs="Times New Roman"/>
          <w:szCs w:val="24"/>
        </w:rPr>
        <w:t xml:space="preserve"> PUSES, ievērojot, ka:</w:t>
      </w:r>
    </w:p>
    <w:p w:rsidR="0001421E" w:rsidRPr="0001421E" w:rsidRDefault="0001421E" w:rsidP="007154E2">
      <w:pPr>
        <w:keepNext/>
        <w:numPr>
          <w:ilvl w:val="0"/>
          <w:numId w:val="11"/>
        </w:numPr>
        <w:spacing w:after="160" w:line="259" w:lineRule="auto"/>
        <w:jc w:val="both"/>
        <w:rPr>
          <w:rFonts w:eastAsia="Times New Roman" w:cs="Times New Roman"/>
          <w:szCs w:val="24"/>
        </w:rPr>
      </w:pPr>
      <w:r w:rsidRPr="0001421E">
        <w:rPr>
          <w:rFonts w:eastAsia="Times New Roman" w:cs="Times New Roman"/>
          <w:b/>
          <w:szCs w:val="24"/>
        </w:rPr>
        <w:t>Kalpojošā nekustamā īpašuma īpašnieka</w:t>
      </w:r>
      <w:r w:rsidRPr="0001421E">
        <w:rPr>
          <w:rFonts w:eastAsia="Times New Roman" w:cs="Times New Roman"/>
          <w:szCs w:val="24"/>
        </w:rPr>
        <w:t xml:space="preserve"> īpašumā ir nekustamais īpašums </w:t>
      </w:r>
      <w:r w:rsidRPr="0001421E">
        <w:rPr>
          <w:rFonts w:eastAsia="Times New Roman" w:cs="Times New Roman"/>
          <w:b/>
          <w:szCs w:val="24"/>
        </w:rPr>
        <w:t>„Drēbnieki”</w:t>
      </w:r>
      <w:r w:rsidRPr="0001421E">
        <w:rPr>
          <w:rFonts w:eastAsia="Times New Roman" w:cs="Times New Roman"/>
          <w:szCs w:val="24"/>
        </w:rPr>
        <w:t>, kadastra Nr. 90960020222, zemes vienības  kadastra apzīmējums 90960020222, Tukuma novada Zentenes pagastā, īpašumtiesības nav nostiprinātas zemesgrāmatā (</w:t>
      </w:r>
      <w:r w:rsidRPr="0001421E">
        <w:rPr>
          <w:rFonts w:eastAsia="Times New Roman" w:cs="Times New Roman"/>
          <w:b/>
          <w:szCs w:val="24"/>
        </w:rPr>
        <w:t>Kalpojošais nekustamais īpašums)</w:t>
      </w:r>
      <w:r w:rsidRPr="0001421E">
        <w:rPr>
          <w:rFonts w:eastAsia="Times New Roman" w:cs="Times New Roman"/>
          <w:szCs w:val="24"/>
        </w:rPr>
        <w:t>;</w:t>
      </w:r>
    </w:p>
    <w:p w:rsidR="0001421E" w:rsidRPr="0001421E" w:rsidRDefault="0001421E" w:rsidP="007154E2">
      <w:pPr>
        <w:keepNext/>
        <w:numPr>
          <w:ilvl w:val="0"/>
          <w:numId w:val="11"/>
        </w:numPr>
        <w:spacing w:after="160" w:line="259" w:lineRule="auto"/>
        <w:jc w:val="both"/>
        <w:rPr>
          <w:rFonts w:eastAsia="Times New Roman" w:cs="Times New Roman"/>
          <w:szCs w:val="24"/>
        </w:rPr>
      </w:pPr>
      <w:r w:rsidRPr="0001421E">
        <w:rPr>
          <w:rFonts w:eastAsia="Times New Roman" w:cs="Times New Roman"/>
          <w:b/>
          <w:szCs w:val="24"/>
        </w:rPr>
        <w:t>Servitūta izlietotāja</w:t>
      </w:r>
      <w:r w:rsidRPr="0001421E">
        <w:rPr>
          <w:rFonts w:eastAsia="Times New Roman" w:cs="Times New Roman"/>
          <w:szCs w:val="24"/>
        </w:rPr>
        <w:t xml:space="preserve"> valdījumā ir valsts meža zeme, kas atrodas Tukuma novada teritorijā, zemes vienība ar kadastra apzīmējumu 90960020149, nekustamā īpašuma “Valsts mežs Zentene”</w:t>
      </w:r>
      <w:r w:rsidRPr="0001421E" w:rsidDel="00936B56">
        <w:rPr>
          <w:rFonts w:eastAsia="Times New Roman" w:cs="Times New Roman"/>
          <w:szCs w:val="24"/>
        </w:rPr>
        <w:t xml:space="preserve"> </w:t>
      </w:r>
      <w:r w:rsidRPr="0001421E">
        <w:rPr>
          <w:rFonts w:eastAsia="Times New Roman" w:cs="Times New Roman"/>
          <w:szCs w:val="24"/>
        </w:rPr>
        <w:t>(kadastra Nr. 90960010098) sastāvā, īpašumtiesības nostiprinātas Tukuma rajona tiesas zemesgrāmatu nodaļā  2010.gada 20.jūlijā, Zentenes pagasta zemesgrāmatas nodalījumā Nr.100000478383 uz Latvijas valsts vārda Latvijas Republikas Zemkopības ministrijas personā (</w:t>
      </w:r>
      <w:r w:rsidRPr="0001421E">
        <w:rPr>
          <w:rFonts w:eastAsia="Times New Roman" w:cs="Times New Roman"/>
          <w:b/>
          <w:szCs w:val="24"/>
        </w:rPr>
        <w:t>Valdošais nekustamais īpašums</w:t>
      </w:r>
      <w:r w:rsidRPr="0001421E">
        <w:rPr>
          <w:rFonts w:eastAsia="Times New Roman" w:cs="Times New Roman"/>
          <w:szCs w:val="24"/>
        </w:rPr>
        <w:t>);</w:t>
      </w:r>
    </w:p>
    <w:p w:rsidR="0001421E" w:rsidRPr="0001421E" w:rsidRDefault="0001421E" w:rsidP="007154E2">
      <w:pPr>
        <w:keepNext/>
        <w:numPr>
          <w:ilvl w:val="0"/>
          <w:numId w:val="11"/>
        </w:numPr>
        <w:spacing w:after="160" w:line="259" w:lineRule="auto"/>
        <w:jc w:val="both"/>
        <w:rPr>
          <w:rFonts w:eastAsia="Times New Roman" w:cs="Times New Roman"/>
          <w:szCs w:val="24"/>
        </w:rPr>
      </w:pPr>
      <w:r w:rsidRPr="0001421E">
        <w:rPr>
          <w:rFonts w:eastAsia="Times New Roman" w:cs="Times New Roman"/>
          <w:b/>
          <w:bCs/>
          <w:szCs w:val="24"/>
        </w:rPr>
        <w:t xml:space="preserve">Servitūta izlietotāja </w:t>
      </w:r>
      <w:r w:rsidRPr="0001421E">
        <w:rPr>
          <w:rFonts w:eastAsia="Times New Roman" w:cs="Times New Roman"/>
          <w:szCs w:val="24"/>
        </w:rPr>
        <w:t>tiesības rīkoties ar Latvijas valstij piederošu nekustamo īpašumu (</w:t>
      </w:r>
      <w:r w:rsidRPr="0001421E">
        <w:rPr>
          <w:rFonts w:eastAsia="Times New Roman" w:cs="Times New Roman"/>
          <w:b/>
          <w:bCs/>
          <w:szCs w:val="24"/>
        </w:rPr>
        <w:t>Valdošais nekustamais īpašums</w:t>
      </w:r>
      <w:r w:rsidRPr="0001421E">
        <w:rPr>
          <w:rFonts w:eastAsia="Times New Roman" w:cs="Times New Roman"/>
          <w:szCs w:val="24"/>
        </w:rPr>
        <w:t>) pamatotas ar 15.05.2015. Zemkopības ministrijas pilnvaru Nr.8.7-5/1774/2015 (2.pielikums);</w:t>
      </w:r>
    </w:p>
    <w:p w:rsidR="0001421E" w:rsidRPr="0001421E" w:rsidRDefault="0001421E" w:rsidP="007154E2">
      <w:pPr>
        <w:keepNext/>
        <w:numPr>
          <w:ilvl w:val="0"/>
          <w:numId w:val="11"/>
        </w:numPr>
        <w:spacing w:after="160" w:line="259" w:lineRule="auto"/>
        <w:jc w:val="both"/>
        <w:rPr>
          <w:rFonts w:eastAsia="Times New Roman" w:cs="Times New Roman"/>
          <w:szCs w:val="24"/>
        </w:rPr>
      </w:pPr>
      <w:r w:rsidRPr="0001421E">
        <w:rPr>
          <w:rFonts w:eastAsia="Times New Roman" w:cs="Times New Roman"/>
          <w:b/>
          <w:szCs w:val="24"/>
        </w:rPr>
        <w:t>Meža infrastruktūras objekta</w:t>
      </w:r>
      <w:r w:rsidRPr="0001421E">
        <w:rPr>
          <w:rFonts w:eastAsia="Times New Roman" w:cs="Times New Roman"/>
          <w:szCs w:val="24"/>
        </w:rPr>
        <w:t xml:space="preserve"> </w:t>
      </w:r>
      <w:r w:rsidRPr="0001421E">
        <w:rPr>
          <w:rFonts w:eastAsia="Times New Roman" w:cs="Times New Roman"/>
          <w:b/>
          <w:szCs w:val="24"/>
        </w:rPr>
        <w:t>(uzņēmuma (mežsaimniecību) ceļa)</w:t>
      </w:r>
      <w:r w:rsidRPr="0001421E">
        <w:rPr>
          <w:rFonts w:eastAsia="Times New Roman" w:cs="Times New Roman"/>
          <w:szCs w:val="24"/>
        </w:rPr>
        <w:t xml:space="preserve"> pārbūve un piekļuve  </w:t>
      </w:r>
      <w:r w:rsidRPr="0001421E">
        <w:rPr>
          <w:rFonts w:eastAsia="Times New Roman" w:cs="Times New Roman"/>
          <w:b/>
          <w:szCs w:val="24"/>
        </w:rPr>
        <w:t>Valdošajam nekustamajam īpašumam</w:t>
      </w:r>
      <w:r w:rsidRPr="0001421E">
        <w:rPr>
          <w:rFonts w:eastAsia="Times New Roman" w:cs="Times New Roman"/>
          <w:szCs w:val="24"/>
        </w:rPr>
        <w:t xml:space="preserve"> iespējama, skarot  </w:t>
      </w:r>
      <w:r w:rsidRPr="0001421E">
        <w:rPr>
          <w:rFonts w:eastAsia="Times New Roman" w:cs="Times New Roman"/>
          <w:b/>
          <w:szCs w:val="24"/>
        </w:rPr>
        <w:t>Kalpojošo nekustamo īpašumu</w:t>
      </w:r>
      <w:r w:rsidRPr="0001421E">
        <w:rPr>
          <w:rFonts w:eastAsia="Times New Roman" w:cs="Times New Roman"/>
          <w:szCs w:val="24"/>
        </w:rPr>
        <w:t>;</w:t>
      </w:r>
    </w:p>
    <w:p w:rsidR="0001421E" w:rsidRPr="0001421E" w:rsidRDefault="0001421E" w:rsidP="0001421E">
      <w:pPr>
        <w:keepNext/>
        <w:jc w:val="both"/>
        <w:rPr>
          <w:rFonts w:eastAsia="Times New Roman" w:cs="Times New Roman"/>
          <w:szCs w:val="24"/>
        </w:rPr>
      </w:pPr>
      <w:r w:rsidRPr="0001421E">
        <w:rPr>
          <w:rFonts w:eastAsia="Times New Roman" w:cs="Times New Roman"/>
          <w:szCs w:val="24"/>
        </w:rPr>
        <w:t xml:space="preserve">izsakot savu brīvi radušos gribu, bez maldības, spaidiem un viltus, noslēdz šādu līgumu (turpmāk </w:t>
      </w:r>
      <w:r w:rsidR="00C22B07">
        <w:rPr>
          <w:rFonts w:eastAsia="Times New Roman" w:cs="Times New Roman"/>
          <w:szCs w:val="24"/>
        </w:rPr>
        <w:t>–</w:t>
      </w:r>
      <w:r w:rsidRPr="0001421E">
        <w:rPr>
          <w:rFonts w:eastAsia="Times New Roman" w:cs="Times New Roman"/>
          <w:szCs w:val="24"/>
        </w:rPr>
        <w:t>Līgums):</w:t>
      </w:r>
    </w:p>
    <w:p w:rsidR="0001421E" w:rsidRPr="0001421E" w:rsidRDefault="0001421E" w:rsidP="0001421E">
      <w:pPr>
        <w:keepNext/>
        <w:jc w:val="center"/>
        <w:outlineLvl w:val="0"/>
        <w:rPr>
          <w:rFonts w:eastAsia="Times New Roman" w:cs="Times New Roman"/>
          <w:b/>
          <w:bCs/>
          <w:szCs w:val="24"/>
          <w:u w:val="single"/>
        </w:rPr>
      </w:pPr>
    </w:p>
    <w:p w:rsidR="0001421E" w:rsidRPr="0001421E" w:rsidRDefault="0001421E" w:rsidP="0001421E">
      <w:pPr>
        <w:keepNext/>
        <w:tabs>
          <w:tab w:val="num" w:pos="360"/>
        </w:tabs>
        <w:ind w:left="360" w:hanging="360"/>
        <w:jc w:val="center"/>
        <w:outlineLvl w:val="0"/>
        <w:rPr>
          <w:rFonts w:eastAsia="Times New Roman" w:cs="Times New Roman"/>
          <w:b/>
          <w:bCs/>
          <w:color w:val="000000"/>
          <w:szCs w:val="24"/>
        </w:rPr>
      </w:pPr>
      <w:r w:rsidRPr="0001421E">
        <w:rPr>
          <w:rFonts w:eastAsia="Times New Roman" w:cs="Times New Roman"/>
          <w:b/>
          <w:bCs/>
          <w:szCs w:val="24"/>
        </w:rPr>
        <w:t xml:space="preserve">1. </w:t>
      </w:r>
      <w:r w:rsidRPr="0001421E">
        <w:rPr>
          <w:rFonts w:eastAsia="Times New Roman" w:cs="Times New Roman"/>
          <w:b/>
          <w:bCs/>
          <w:color w:val="000000"/>
          <w:szCs w:val="24"/>
        </w:rPr>
        <w:t>Līguma priekšmets</w:t>
      </w:r>
    </w:p>
    <w:p w:rsidR="0001421E" w:rsidRPr="0001421E" w:rsidRDefault="0001421E" w:rsidP="0001421E">
      <w:pPr>
        <w:ind w:left="426" w:hanging="426"/>
        <w:jc w:val="both"/>
        <w:rPr>
          <w:rFonts w:eastAsia="Times New Roman" w:cs="Times New Roman"/>
          <w:color w:val="000000" w:themeColor="text1"/>
          <w:szCs w:val="24"/>
        </w:rPr>
      </w:pPr>
      <w:r w:rsidRPr="0001421E">
        <w:rPr>
          <w:rFonts w:eastAsia="Times New Roman" w:cs="Times New Roman"/>
          <w:color w:val="000000"/>
          <w:szCs w:val="24"/>
        </w:rPr>
        <w:t>1.1.</w:t>
      </w:r>
      <w:r w:rsidRPr="0001421E">
        <w:rPr>
          <w:rFonts w:eastAsia="Times New Roman" w:cs="Times New Roman"/>
          <w:color w:val="000000" w:themeColor="text1"/>
          <w:szCs w:val="24"/>
        </w:rPr>
        <w:t xml:space="preserve"> </w:t>
      </w:r>
      <w:r w:rsidRPr="0001421E">
        <w:rPr>
          <w:rFonts w:eastAsia="Times New Roman" w:cs="Times New Roman"/>
          <w:color w:val="000000" w:themeColor="text1"/>
          <w:szCs w:val="24"/>
        </w:rPr>
        <w:tab/>
        <w:t xml:space="preserve">Parakstot Līgumu, </w:t>
      </w:r>
      <w:r w:rsidRPr="0001421E">
        <w:rPr>
          <w:rFonts w:eastAsia="Times New Roman" w:cs="Times New Roman"/>
          <w:b/>
          <w:color w:val="000000" w:themeColor="text1"/>
          <w:szCs w:val="24"/>
        </w:rPr>
        <w:t>Kalpojošā nekustamā īpašuma īpašnieks</w:t>
      </w:r>
      <w:r w:rsidRPr="0001421E">
        <w:rPr>
          <w:rFonts w:eastAsia="Times New Roman" w:cs="Times New Roman"/>
          <w:color w:val="000000" w:themeColor="text1"/>
          <w:szCs w:val="24"/>
        </w:rPr>
        <w:t xml:space="preserve"> un </w:t>
      </w:r>
      <w:r w:rsidRPr="0001421E">
        <w:rPr>
          <w:rFonts w:eastAsia="Times New Roman" w:cs="Times New Roman"/>
          <w:b/>
          <w:color w:val="000000" w:themeColor="text1"/>
          <w:szCs w:val="24"/>
        </w:rPr>
        <w:t>Servitūta izlietotājs</w:t>
      </w:r>
      <w:r w:rsidRPr="0001421E">
        <w:rPr>
          <w:rFonts w:eastAsia="Times New Roman" w:cs="Times New Roman"/>
          <w:color w:val="000000" w:themeColor="text1"/>
          <w:szCs w:val="24"/>
        </w:rPr>
        <w:t xml:space="preserve"> nodibina personālservitūtu (</w:t>
      </w:r>
      <w:r w:rsidRPr="0001421E">
        <w:rPr>
          <w:rFonts w:eastAsia="Times New Roman" w:cs="Times New Roman"/>
          <w:b/>
          <w:color w:val="000000" w:themeColor="text1"/>
          <w:szCs w:val="24"/>
        </w:rPr>
        <w:t>Servitūts</w:t>
      </w:r>
      <w:r w:rsidRPr="0001421E">
        <w:rPr>
          <w:rFonts w:eastAsia="Times New Roman" w:cs="Times New Roman"/>
          <w:color w:val="000000" w:themeColor="text1"/>
          <w:szCs w:val="24"/>
        </w:rPr>
        <w:t xml:space="preserve">) par labu </w:t>
      </w:r>
      <w:r w:rsidRPr="0001421E">
        <w:rPr>
          <w:rFonts w:eastAsia="Times New Roman" w:cs="Times New Roman"/>
          <w:b/>
          <w:color w:val="000000" w:themeColor="text1"/>
          <w:szCs w:val="24"/>
        </w:rPr>
        <w:t xml:space="preserve">Valdošajam nekustamajam īpašumam, </w:t>
      </w:r>
      <w:r w:rsidRPr="0001421E">
        <w:rPr>
          <w:rFonts w:eastAsia="Times New Roman" w:cs="Times New Roman"/>
          <w:color w:val="000000" w:themeColor="text1"/>
          <w:szCs w:val="24"/>
        </w:rPr>
        <w:t xml:space="preserve">ar </w:t>
      </w:r>
      <w:r w:rsidRPr="0001421E">
        <w:rPr>
          <w:rFonts w:eastAsia="Times New Roman" w:cs="Times New Roman"/>
          <w:b/>
          <w:color w:val="000000" w:themeColor="text1"/>
          <w:szCs w:val="24"/>
        </w:rPr>
        <w:t>Servitūta izlietotāja</w:t>
      </w:r>
      <w:r w:rsidRPr="0001421E">
        <w:rPr>
          <w:rFonts w:eastAsia="Times New Roman" w:cs="Times New Roman"/>
          <w:color w:val="000000" w:themeColor="text1"/>
          <w:szCs w:val="24"/>
        </w:rPr>
        <w:t xml:space="preserve"> tiesībām pārbūvēt, uzturēt ceļa posmu, uz kuru tiek nodibināts servitūts.</w:t>
      </w:r>
    </w:p>
    <w:p w:rsidR="0001421E" w:rsidRPr="0001421E" w:rsidRDefault="0001421E" w:rsidP="0001421E">
      <w:pPr>
        <w:ind w:left="426" w:hanging="426"/>
        <w:jc w:val="both"/>
        <w:rPr>
          <w:rFonts w:eastAsia="Times New Roman" w:cs="Times New Roman"/>
          <w:b/>
          <w:color w:val="000000" w:themeColor="text1"/>
          <w:szCs w:val="24"/>
        </w:rPr>
      </w:pPr>
      <w:r w:rsidRPr="0001421E">
        <w:rPr>
          <w:rFonts w:eastAsia="Times New Roman" w:cs="Times New Roman"/>
          <w:color w:val="000000" w:themeColor="text1"/>
          <w:szCs w:val="24"/>
        </w:rPr>
        <w:t xml:space="preserve">1.2. </w:t>
      </w:r>
      <w:r w:rsidRPr="0001421E">
        <w:rPr>
          <w:rFonts w:eastAsia="Times New Roman" w:cs="Times New Roman"/>
          <w:color w:val="000000" w:themeColor="text1"/>
          <w:szCs w:val="24"/>
        </w:rPr>
        <w:tab/>
        <w:t xml:space="preserve">Servitūta nodibināšanas mērķis ir nodrošināt piekļuvi </w:t>
      </w:r>
      <w:r w:rsidRPr="0001421E">
        <w:rPr>
          <w:rFonts w:eastAsia="Times New Roman" w:cs="Times New Roman"/>
          <w:b/>
          <w:color w:val="000000" w:themeColor="text1"/>
          <w:szCs w:val="24"/>
        </w:rPr>
        <w:t>Valdošajam nekustamajam īpašumam.</w:t>
      </w:r>
    </w:p>
    <w:p w:rsidR="0001421E" w:rsidRPr="0001421E" w:rsidRDefault="0001421E" w:rsidP="0001421E">
      <w:pPr>
        <w:ind w:left="426" w:hanging="426"/>
        <w:jc w:val="both"/>
        <w:rPr>
          <w:rFonts w:eastAsia="Times New Roman" w:cs="Times New Roman"/>
          <w:color w:val="000000"/>
          <w:szCs w:val="24"/>
        </w:rPr>
      </w:pPr>
    </w:p>
    <w:p w:rsidR="0001421E" w:rsidRPr="0001421E" w:rsidRDefault="0001421E" w:rsidP="0001421E">
      <w:pPr>
        <w:ind w:left="426" w:hanging="426"/>
        <w:jc w:val="center"/>
        <w:rPr>
          <w:rFonts w:eastAsia="Times New Roman" w:cs="Times New Roman"/>
          <w:b/>
          <w:szCs w:val="24"/>
        </w:rPr>
      </w:pPr>
      <w:r w:rsidRPr="0001421E">
        <w:rPr>
          <w:rFonts w:eastAsia="Times New Roman" w:cs="Times New Roman"/>
          <w:b/>
          <w:szCs w:val="24"/>
        </w:rPr>
        <w:t>2. Servitūts</w:t>
      </w:r>
    </w:p>
    <w:p w:rsidR="0001421E" w:rsidRPr="0001421E" w:rsidRDefault="0001421E" w:rsidP="0001421E">
      <w:pPr>
        <w:tabs>
          <w:tab w:val="left" w:pos="567"/>
        </w:tabs>
        <w:ind w:left="480" w:hanging="480"/>
        <w:jc w:val="both"/>
        <w:rPr>
          <w:rFonts w:eastAsia="Times New Roman" w:cs="Times New Roman"/>
          <w:bCs/>
          <w:szCs w:val="24"/>
        </w:rPr>
      </w:pPr>
      <w:r w:rsidRPr="0001421E">
        <w:rPr>
          <w:rFonts w:eastAsia="Times New Roman" w:cs="Times New Roman"/>
          <w:bCs/>
          <w:szCs w:val="24"/>
        </w:rPr>
        <w:t>2.1.</w:t>
      </w:r>
      <w:r w:rsidRPr="0001421E">
        <w:rPr>
          <w:rFonts w:eastAsia="Times New Roman" w:cs="Times New Roman"/>
          <w:bCs/>
          <w:szCs w:val="24"/>
        </w:rPr>
        <w:tab/>
      </w:r>
      <w:r w:rsidRPr="0001421E">
        <w:rPr>
          <w:rFonts w:eastAsia="Times New Roman" w:cs="Times New Roman"/>
          <w:b/>
          <w:bCs/>
          <w:szCs w:val="24"/>
        </w:rPr>
        <w:t xml:space="preserve">Servitūts </w:t>
      </w:r>
      <w:r w:rsidRPr="0001421E">
        <w:rPr>
          <w:rFonts w:eastAsia="Times New Roman" w:cs="Times New Roman"/>
          <w:bCs/>
          <w:szCs w:val="24"/>
        </w:rPr>
        <w:t xml:space="preserve">ir personālservitūts Civillikuma izpratnē un apzīmē </w:t>
      </w:r>
      <w:r w:rsidRPr="0001421E">
        <w:rPr>
          <w:rFonts w:eastAsia="Times New Roman" w:cs="Times New Roman"/>
          <w:b/>
          <w:bCs/>
          <w:szCs w:val="24"/>
        </w:rPr>
        <w:t xml:space="preserve">Servitūta izlietotāja </w:t>
      </w:r>
      <w:r w:rsidRPr="0001421E">
        <w:rPr>
          <w:rFonts w:eastAsia="Times New Roman" w:cs="Times New Roman"/>
          <w:bCs/>
          <w:szCs w:val="24"/>
        </w:rPr>
        <w:t>tiesību lietot ceļu Līgumā noteiktajā apmērā un kārtībā.</w:t>
      </w:r>
    </w:p>
    <w:p w:rsidR="0001421E" w:rsidRPr="0001421E" w:rsidRDefault="0001421E" w:rsidP="0001421E">
      <w:pPr>
        <w:tabs>
          <w:tab w:val="left" w:pos="567"/>
        </w:tabs>
        <w:ind w:left="480" w:hanging="480"/>
        <w:jc w:val="both"/>
        <w:rPr>
          <w:rFonts w:eastAsia="Times New Roman" w:cs="Times New Roman"/>
          <w:bCs/>
          <w:szCs w:val="24"/>
        </w:rPr>
      </w:pPr>
      <w:r w:rsidRPr="0001421E">
        <w:rPr>
          <w:rFonts w:eastAsia="Times New Roman" w:cs="Times New Roman"/>
          <w:bCs/>
          <w:szCs w:val="24"/>
        </w:rPr>
        <w:t>2.2.</w:t>
      </w:r>
      <w:r w:rsidRPr="0001421E">
        <w:rPr>
          <w:rFonts w:eastAsia="Times New Roman" w:cs="Times New Roman"/>
          <w:bCs/>
          <w:szCs w:val="24"/>
        </w:rPr>
        <w:tab/>
      </w:r>
      <w:r w:rsidRPr="0001421E">
        <w:rPr>
          <w:rFonts w:eastAsia="Times New Roman" w:cs="Times New Roman"/>
          <w:b/>
          <w:bCs/>
          <w:szCs w:val="24"/>
        </w:rPr>
        <w:t>Servitūts</w:t>
      </w:r>
      <w:r w:rsidRPr="0001421E">
        <w:rPr>
          <w:rFonts w:eastAsia="Times New Roman" w:cs="Times New Roman"/>
          <w:bCs/>
          <w:szCs w:val="24"/>
        </w:rPr>
        <w:t xml:space="preserve"> tiek nodibināts par labu </w:t>
      </w:r>
      <w:r w:rsidRPr="0001421E">
        <w:rPr>
          <w:rFonts w:eastAsia="Times New Roman" w:cs="Times New Roman"/>
          <w:b/>
          <w:color w:val="000000"/>
          <w:szCs w:val="24"/>
        </w:rPr>
        <w:t>Valdošajam nekustamajam īpašumam</w:t>
      </w:r>
      <w:r w:rsidRPr="0001421E">
        <w:rPr>
          <w:rFonts w:eastAsia="Times New Roman" w:cs="Times New Roman"/>
          <w:bCs/>
          <w:szCs w:val="24"/>
        </w:rPr>
        <w:t xml:space="preserve"> bez noteikta termiņa.</w:t>
      </w:r>
    </w:p>
    <w:p w:rsidR="0001421E" w:rsidRPr="0001421E" w:rsidRDefault="0001421E" w:rsidP="0001421E">
      <w:pPr>
        <w:tabs>
          <w:tab w:val="left" w:pos="567"/>
        </w:tabs>
        <w:ind w:left="480" w:hanging="480"/>
        <w:jc w:val="both"/>
        <w:rPr>
          <w:rFonts w:eastAsia="Times New Roman" w:cs="Times New Roman"/>
          <w:bCs/>
          <w:szCs w:val="24"/>
        </w:rPr>
      </w:pPr>
      <w:r w:rsidRPr="0001421E">
        <w:rPr>
          <w:rFonts w:eastAsia="Times New Roman" w:cs="Times New Roman"/>
          <w:bCs/>
          <w:szCs w:val="24"/>
        </w:rPr>
        <w:t>2.3.</w:t>
      </w:r>
      <w:r w:rsidRPr="0001421E">
        <w:rPr>
          <w:rFonts w:eastAsia="Times New Roman" w:cs="Times New Roman"/>
          <w:bCs/>
          <w:szCs w:val="24"/>
        </w:rPr>
        <w:tab/>
        <w:t xml:space="preserve">Servitūta tiesības var izmantot ne tikai </w:t>
      </w:r>
      <w:r w:rsidRPr="0001421E">
        <w:rPr>
          <w:rFonts w:eastAsia="Times New Roman" w:cs="Times New Roman"/>
          <w:b/>
          <w:bCs/>
          <w:szCs w:val="24"/>
        </w:rPr>
        <w:t>Servitūta izlietotājs</w:t>
      </w:r>
      <w:r w:rsidRPr="0001421E">
        <w:rPr>
          <w:rFonts w:eastAsia="Times New Roman" w:cs="Times New Roman"/>
          <w:bCs/>
          <w:szCs w:val="24"/>
        </w:rPr>
        <w:t xml:space="preserve">, bet arī citas fiziskas un/vai juridiskas personas, kurām ir līgumattiecības ar </w:t>
      </w:r>
      <w:r w:rsidRPr="0001421E">
        <w:rPr>
          <w:rFonts w:eastAsia="Times New Roman" w:cs="Times New Roman"/>
          <w:b/>
          <w:bCs/>
          <w:szCs w:val="24"/>
        </w:rPr>
        <w:t>Servitūta izlietotāju</w:t>
      </w:r>
      <w:r w:rsidRPr="0001421E">
        <w:rPr>
          <w:rFonts w:eastAsia="Times New Roman" w:cs="Times New Roman"/>
          <w:bCs/>
          <w:szCs w:val="24"/>
        </w:rPr>
        <w:t>, un kuras veic konkrētus darbus vai izmanto savas tiesības saskaņā ar noslēgtajiem līgumiem.</w:t>
      </w:r>
    </w:p>
    <w:p w:rsidR="0001421E" w:rsidRPr="0001421E" w:rsidRDefault="0001421E" w:rsidP="0001421E">
      <w:pPr>
        <w:ind w:left="426" w:hanging="426"/>
        <w:jc w:val="both"/>
        <w:rPr>
          <w:rFonts w:eastAsia="Times New Roman" w:cs="Times New Roman"/>
          <w:bCs/>
          <w:szCs w:val="24"/>
        </w:rPr>
      </w:pPr>
      <w:r w:rsidRPr="0001421E">
        <w:rPr>
          <w:rFonts w:eastAsia="Times New Roman" w:cs="Times New Roman"/>
          <w:bCs/>
          <w:szCs w:val="24"/>
        </w:rPr>
        <w:lastRenderedPageBreak/>
        <w:t xml:space="preserve">2.4. Līgumā minētais </w:t>
      </w:r>
      <w:r w:rsidRPr="0001421E">
        <w:rPr>
          <w:rFonts w:eastAsia="Times New Roman" w:cs="Times New Roman"/>
          <w:b/>
          <w:bCs/>
          <w:szCs w:val="24"/>
        </w:rPr>
        <w:t>Servitūts</w:t>
      </w:r>
      <w:r w:rsidRPr="0001421E">
        <w:rPr>
          <w:rFonts w:eastAsia="Times New Roman" w:cs="Times New Roman"/>
          <w:bCs/>
          <w:szCs w:val="24"/>
        </w:rPr>
        <w:t xml:space="preserve"> apzīmēts plānā </w:t>
      </w:r>
      <w:r w:rsidR="00C22B07">
        <w:rPr>
          <w:rFonts w:eastAsia="Times New Roman" w:cs="Times New Roman"/>
          <w:bCs/>
          <w:i/>
          <w:szCs w:val="24"/>
        </w:rPr>
        <w:t>–</w:t>
      </w:r>
      <w:r w:rsidRPr="0001421E">
        <w:rPr>
          <w:rFonts w:eastAsia="Times New Roman" w:cs="Times New Roman"/>
          <w:bCs/>
          <w:i/>
          <w:szCs w:val="24"/>
        </w:rPr>
        <w:t xml:space="preserve"> Ceļa posma izvietojums uz kadastra kartes</w:t>
      </w:r>
      <w:r w:rsidRPr="0001421E">
        <w:rPr>
          <w:rFonts w:eastAsia="Times New Roman" w:cs="Times New Roman"/>
          <w:bCs/>
          <w:szCs w:val="24"/>
        </w:rPr>
        <w:t xml:space="preserve"> (1.pielikums).</w:t>
      </w:r>
    </w:p>
    <w:p w:rsidR="0001421E" w:rsidRPr="0001421E" w:rsidRDefault="0001421E" w:rsidP="0001421E">
      <w:pPr>
        <w:tabs>
          <w:tab w:val="left" w:pos="567"/>
        </w:tabs>
        <w:spacing w:after="160" w:line="259" w:lineRule="auto"/>
        <w:jc w:val="left"/>
        <w:rPr>
          <w:rFonts w:cs="Times New Roman"/>
          <w:bCs/>
          <w:szCs w:val="24"/>
        </w:rPr>
      </w:pPr>
      <w:r w:rsidRPr="0001421E">
        <w:rPr>
          <w:rFonts w:cs="Times New Roman"/>
          <w:bCs/>
          <w:szCs w:val="24"/>
        </w:rPr>
        <w:t xml:space="preserve">2.5.  PUSES vienojas, ka </w:t>
      </w:r>
      <w:r w:rsidRPr="0001421E">
        <w:rPr>
          <w:rFonts w:cs="Times New Roman"/>
          <w:b/>
          <w:bCs/>
          <w:szCs w:val="24"/>
        </w:rPr>
        <w:t>Servitūta</w:t>
      </w:r>
      <w:r w:rsidRPr="0001421E">
        <w:rPr>
          <w:rFonts w:cs="Times New Roman"/>
          <w:bCs/>
          <w:szCs w:val="24"/>
        </w:rPr>
        <w:t xml:space="preserve"> raksturojošie lielumi nosakāmi šādi:</w:t>
      </w:r>
    </w:p>
    <w:p w:rsidR="0001421E" w:rsidRPr="0001421E" w:rsidRDefault="0001421E" w:rsidP="0001421E">
      <w:pPr>
        <w:tabs>
          <w:tab w:val="left" w:pos="709"/>
        </w:tabs>
        <w:ind w:left="709"/>
        <w:jc w:val="both"/>
        <w:rPr>
          <w:rFonts w:eastAsia="Times New Roman" w:cs="Times New Roman"/>
          <w:szCs w:val="24"/>
        </w:rPr>
      </w:pPr>
      <w:r w:rsidRPr="0001421E">
        <w:rPr>
          <w:rFonts w:eastAsia="Times New Roman" w:cs="Times New Roman"/>
          <w:bCs/>
          <w:szCs w:val="24"/>
        </w:rPr>
        <w:t xml:space="preserve">- </w:t>
      </w:r>
      <w:r w:rsidRPr="0001421E">
        <w:rPr>
          <w:rFonts w:eastAsia="Times New Roman" w:cs="Times New Roman"/>
          <w:szCs w:val="24"/>
        </w:rPr>
        <w:t>ceļa</w:t>
      </w:r>
      <w:r w:rsidRPr="0001421E">
        <w:rPr>
          <w:rFonts w:eastAsia="Times New Roman" w:cs="Times New Roman"/>
          <w:i/>
          <w:szCs w:val="24"/>
        </w:rPr>
        <w:t xml:space="preserve"> </w:t>
      </w:r>
      <w:r w:rsidRPr="0001421E">
        <w:rPr>
          <w:rFonts w:eastAsia="Times New Roman" w:cs="Times New Roman"/>
          <w:szCs w:val="24"/>
        </w:rPr>
        <w:t>garums – 270 m;</w:t>
      </w:r>
    </w:p>
    <w:p w:rsidR="0001421E" w:rsidRPr="0001421E" w:rsidRDefault="0001421E" w:rsidP="0001421E">
      <w:pPr>
        <w:tabs>
          <w:tab w:val="left" w:pos="709"/>
        </w:tabs>
        <w:ind w:left="709"/>
        <w:jc w:val="both"/>
        <w:rPr>
          <w:rFonts w:eastAsia="Times New Roman" w:cs="Times New Roman"/>
          <w:szCs w:val="24"/>
        </w:rPr>
      </w:pPr>
      <w:r w:rsidRPr="0001421E">
        <w:rPr>
          <w:rFonts w:eastAsia="Times New Roman" w:cs="Times New Roman"/>
          <w:szCs w:val="24"/>
        </w:rPr>
        <w:t>- ceļa platums no ceļa ass – 2,5 m (no ceļa vidus uz Kalpojošā nekustamā īpašuma pusi);</w:t>
      </w:r>
    </w:p>
    <w:p w:rsidR="0001421E" w:rsidRPr="0001421E" w:rsidRDefault="0001421E" w:rsidP="0001421E">
      <w:pPr>
        <w:tabs>
          <w:tab w:val="left" w:pos="709"/>
        </w:tabs>
        <w:ind w:left="709"/>
        <w:jc w:val="both"/>
        <w:rPr>
          <w:rFonts w:eastAsia="Times New Roman" w:cs="Times New Roman"/>
          <w:szCs w:val="24"/>
        </w:rPr>
      </w:pPr>
      <w:r w:rsidRPr="0001421E">
        <w:rPr>
          <w:rFonts w:eastAsia="Times New Roman" w:cs="Times New Roman"/>
          <w:szCs w:val="24"/>
        </w:rPr>
        <w:t xml:space="preserve">- zemes platība, uz kuru tiek nodibināts Servitūts </w:t>
      </w:r>
      <w:r w:rsidRPr="0001421E">
        <w:rPr>
          <w:rFonts w:eastAsia="Times New Roman" w:cs="Times New Roman"/>
          <w:b/>
          <w:szCs w:val="24"/>
        </w:rPr>
        <w:t>0,068 ha</w:t>
      </w:r>
      <w:r w:rsidRPr="0001421E">
        <w:rPr>
          <w:rFonts w:eastAsia="Times New Roman" w:cs="Times New Roman"/>
          <w:szCs w:val="24"/>
        </w:rPr>
        <w:t xml:space="preserve"> (675 m</w:t>
      </w:r>
      <w:r w:rsidRPr="0001421E">
        <w:rPr>
          <w:rFonts w:eastAsia="Times New Roman" w:cs="Times New Roman"/>
          <w:szCs w:val="24"/>
          <w:vertAlign w:val="superscript"/>
        </w:rPr>
        <w:t>2</w:t>
      </w:r>
      <w:r w:rsidRPr="0001421E">
        <w:rPr>
          <w:rFonts w:eastAsia="Times New Roman" w:cs="Times New Roman"/>
          <w:szCs w:val="24"/>
        </w:rPr>
        <w:t>);</w:t>
      </w:r>
    </w:p>
    <w:p w:rsidR="0001421E" w:rsidRPr="0001421E" w:rsidRDefault="0001421E" w:rsidP="0001421E">
      <w:pPr>
        <w:tabs>
          <w:tab w:val="left" w:pos="567"/>
        </w:tabs>
        <w:ind w:left="567" w:hanging="567"/>
        <w:jc w:val="both"/>
        <w:rPr>
          <w:rFonts w:eastAsia="Times New Roman" w:cs="Times New Roman"/>
          <w:bCs/>
          <w:szCs w:val="24"/>
        </w:rPr>
      </w:pPr>
      <w:r w:rsidRPr="0001421E">
        <w:rPr>
          <w:rFonts w:eastAsia="Times New Roman" w:cs="Times New Roman"/>
          <w:bCs/>
          <w:szCs w:val="24"/>
        </w:rPr>
        <w:t>2.6.</w:t>
      </w:r>
      <w:r w:rsidRPr="0001421E">
        <w:rPr>
          <w:rFonts w:eastAsia="Times New Roman" w:cs="Times New Roman"/>
          <w:bCs/>
          <w:szCs w:val="24"/>
        </w:rPr>
        <w:tab/>
        <w:t>Līguma 2.5. apakšpunktā minētie Servitūta raksturojošie lielumi var tikt precizēti, izdarot instrumentālo uzmērīšanu.</w:t>
      </w:r>
    </w:p>
    <w:p w:rsidR="0001421E" w:rsidRPr="0001421E" w:rsidRDefault="0001421E" w:rsidP="0001421E">
      <w:pPr>
        <w:keepNext/>
        <w:keepLines/>
        <w:numPr>
          <w:ilvl w:val="1"/>
          <w:numId w:val="0"/>
        </w:numPr>
        <w:tabs>
          <w:tab w:val="left" w:pos="567"/>
        </w:tabs>
        <w:ind w:left="567" w:hanging="567"/>
        <w:jc w:val="both"/>
        <w:outlineLvl w:val="1"/>
        <w:rPr>
          <w:rFonts w:eastAsia="Times New Roman" w:cs="Times New Roman"/>
          <w:i/>
          <w:iCs/>
          <w:szCs w:val="24"/>
          <w:lang w:eastAsia="lv-LV"/>
        </w:rPr>
      </w:pPr>
      <w:r w:rsidRPr="0001421E">
        <w:rPr>
          <w:rFonts w:eastAsia="Times New Roman" w:cs="Times New Roman"/>
          <w:szCs w:val="24"/>
          <w:lang w:eastAsia="lv-LV"/>
        </w:rPr>
        <w:t xml:space="preserve">2.7. </w:t>
      </w:r>
      <w:r w:rsidRPr="0001421E">
        <w:rPr>
          <w:rFonts w:eastAsia="Times New Roman" w:cs="Times New Roman"/>
          <w:szCs w:val="24"/>
          <w:lang w:eastAsia="lv-LV"/>
        </w:rPr>
        <w:tab/>
      </w:r>
      <w:r w:rsidRPr="0001421E">
        <w:rPr>
          <w:rFonts w:eastAsia="Times New Roman" w:cs="Times New Roman"/>
          <w:bCs/>
          <w:szCs w:val="24"/>
        </w:rPr>
        <w:t>Ar Līguma parakstīšanu, PUSES piekrīt Servitūta reģistrēšanai un apņemas veikt visas nepieciešamās darbības, lai veiktu Servitūta reģistrēšanu Valsts zemes dienestā.</w:t>
      </w:r>
    </w:p>
    <w:p w:rsidR="0001421E" w:rsidRPr="0001421E" w:rsidRDefault="0001421E" w:rsidP="0001421E">
      <w:pPr>
        <w:keepNext/>
        <w:tabs>
          <w:tab w:val="num" w:pos="432"/>
        </w:tabs>
        <w:jc w:val="left"/>
        <w:outlineLvl w:val="0"/>
        <w:rPr>
          <w:rFonts w:eastAsia="Times New Roman" w:cs="Times New Roman"/>
          <w:b/>
          <w:bCs/>
          <w:szCs w:val="24"/>
          <w:u w:val="single"/>
        </w:rPr>
      </w:pPr>
    </w:p>
    <w:p w:rsidR="0001421E" w:rsidRPr="0001421E" w:rsidRDefault="0001421E" w:rsidP="0001421E">
      <w:pPr>
        <w:keepNext/>
        <w:tabs>
          <w:tab w:val="num" w:pos="567"/>
        </w:tabs>
        <w:jc w:val="center"/>
        <w:outlineLvl w:val="0"/>
        <w:rPr>
          <w:rFonts w:eastAsia="Times New Roman" w:cs="Times New Roman"/>
          <w:b/>
          <w:bCs/>
          <w:szCs w:val="24"/>
        </w:rPr>
      </w:pPr>
      <w:r w:rsidRPr="0001421E">
        <w:rPr>
          <w:rFonts w:eastAsia="Times New Roman" w:cs="Times New Roman"/>
          <w:b/>
          <w:bCs/>
          <w:szCs w:val="24"/>
        </w:rPr>
        <w:t>3. Kalpojošā nekustamā īpašuma īpašnieka tiesības un pienākumi</w:t>
      </w:r>
    </w:p>
    <w:p w:rsidR="0001421E" w:rsidRPr="0001421E" w:rsidRDefault="0001421E" w:rsidP="0001421E">
      <w:pPr>
        <w:keepNext/>
        <w:keepLines/>
        <w:numPr>
          <w:ilvl w:val="1"/>
          <w:numId w:val="0"/>
        </w:numPr>
        <w:tabs>
          <w:tab w:val="num" w:pos="567"/>
        </w:tabs>
        <w:ind w:left="578" w:hanging="578"/>
        <w:jc w:val="both"/>
        <w:outlineLvl w:val="1"/>
        <w:rPr>
          <w:rFonts w:eastAsia="Times New Roman" w:cs="Times New Roman"/>
          <w:i/>
          <w:iCs/>
          <w:szCs w:val="24"/>
          <w:lang w:eastAsia="lv-LV"/>
        </w:rPr>
      </w:pPr>
      <w:r w:rsidRPr="0001421E">
        <w:rPr>
          <w:rFonts w:eastAsia="Times New Roman" w:cs="Times New Roman"/>
          <w:szCs w:val="24"/>
          <w:lang w:eastAsia="lv-LV"/>
        </w:rPr>
        <w:t>3.1.</w:t>
      </w:r>
      <w:r w:rsidRPr="0001421E">
        <w:rPr>
          <w:rFonts w:eastAsia="Times New Roman" w:cs="Times New Roman"/>
          <w:szCs w:val="24"/>
          <w:lang w:eastAsia="lv-LV"/>
        </w:rPr>
        <w:tab/>
      </w:r>
      <w:r w:rsidRPr="0001421E">
        <w:rPr>
          <w:rFonts w:eastAsia="Times New Roman" w:cs="Times New Roman"/>
          <w:b/>
          <w:szCs w:val="24"/>
          <w:lang w:eastAsia="lv-LV"/>
        </w:rPr>
        <w:t>Kalpojošā</w:t>
      </w:r>
      <w:r w:rsidRPr="0001421E">
        <w:rPr>
          <w:rFonts w:eastAsia="Times New Roman" w:cs="Times New Roman"/>
          <w:b/>
          <w:bCs/>
          <w:color w:val="4F81BD"/>
          <w:szCs w:val="24"/>
          <w:lang w:eastAsia="lv-LV"/>
        </w:rPr>
        <w:t xml:space="preserve"> </w:t>
      </w:r>
      <w:r w:rsidRPr="0001421E">
        <w:rPr>
          <w:rFonts w:eastAsia="Times New Roman" w:cs="Times New Roman"/>
          <w:b/>
          <w:bCs/>
          <w:szCs w:val="24"/>
          <w:lang w:eastAsia="lv-LV"/>
        </w:rPr>
        <w:t>nekustamā</w:t>
      </w:r>
      <w:r w:rsidRPr="0001421E">
        <w:rPr>
          <w:rFonts w:eastAsia="Times New Roman" w:cs="Times New Roman"/>
          <w:b/>
          <w:szCs w:val="24"/>
          <w:lang w:eastAsia="lv-LV"/>
        </w:rPr>
        <w:t xml:space="preserve"> īpašuma īpašnieks</w:t>
      </w:r>
      <w:r w:rsidRPr="0001421E">
        <w:rPr>
          <w:rFonts w:eastAsia="Times New Roman" w:cs="Times New Roman"/>
          <w:szCs w:val="24"/>
          <w:lang w:eastAsia="lv-LV"/>
        </w:rPr>
        <w:t xml:space="preserve"> apliecina, ka ir vienīgais Kalpojošā nekustamā īpašuma, kurā ietilpst ceļa posms, uz kuru tiek nodibināts </w:t>
      </w:r>
      <w:r w:rsidRPr="0001421E">
        <w:rPr>
          <w:rFonts w:eastAsia="Times New Roman" w:cs="Times New Roman"/>
          <w:b/>
          <w:szCs w:val="24"/>
          <w:lang w:eastAsia="lv-LV"/>
        </w:rPr>
        <w:t>Servitūts</w:t>
      </w:r>
      <w:r w:rsidRPr="0001421E">
        <w:rPr>
          <w:rFonts w:eastAsia="Times New Roman" w:cs="Times New Roman"/>
          <w:szCs w:val="24"/>
          <w:lang w:eastAsia="lv-LV"/>
        </w:rPr>
        <w:t>, īpašnieks ar atbilstošām tiesībām noslēgt Līgumu.</w:t>
      </w:r>
    </w:p>
    <w:p w:rsidR="0001421E" w:rsidRPr="0001421E" w:rsidRDefault="0001421E" w:rsidP="0001421E">
      <w:pPr>
        <w:tabs>
          <w:tab w:val="num" w:pos="567"/>
        </w:tabs>
        <w:ind w:left="567" w:hanging="567"/>
        <w:jc w:val="both"/>
        <w:rPr>
          <w:rFonts w:eastAsia="Times New Roman" w:cs="Times New Roman"/>
          <w:bCs/>
          <w:szCs w:val="24"/>
        </w:rPr>
      </w:pPr>
      <w:r w:rsidRPr="0001421E">
        <w:rPr>
          <w:rFonts w:eastAsia="Times New Roman" w:cs="Times New Roman"/>
          <w:bCs/>
          <w:iCs/>
          <w:szCs w:val="24"/>
        </w:rPr>
        <w:t>3.2.</w:t>
      </w:r>
      <w:r w:rsidRPr="0001421E">
        <w:rPr>
          <w:rFonts w:eastAsia="Times New Roman" w:cs="Times New Roman"/>
          <w:bCs/>
          <w:iCs/>
          <w:szCs w:val="24"/>
        </w:rPr>
        <w:tab/>
      </w:r>
      <w:r w:rsidRPr="0001421E">
        <w:rPr>
          <w:rFonts w:eastAsia="Times New Roman" w:cs="Times New Roman"/>
          <w:b/>
          <w:bCs/>
          <w:szCs w:val="24"/>
        </w:rPr>
        <w:t>Kalpojošā nekustamā īpašuma īpašnieks</w:t>
      </w:r>
      <w:r w:rsidRPr="0001421E">
        <w:rPr>
          <w:rFonts w:eastAsia="Times New Roman" w:cs="Times New Roman"/>
          <w:bCs/>
          <w:szCs w:val="24"/>
        </w:rPr>
        <w:t xml:space="preserve"> apliecina, ka </w:t>
      </w:r>
      <w:r w:rsidRPr="0001421E">
        <w:rPr>
          <w:rFonts w:eastAsia="Times New Roman" w:cs="Times New Roman"/>
          <w:b/>
          <w:bCs/>
          <w:szCs w:val="24"/>
        </w:rPr>
        <w:t>Kalpojošais nekustamais īpašums</w:t>
      </w:r>
      <w:r w:rsidRPr="0001421E">
        <w:rPr>
          <w:rFonts w:eastAsia="Times New Roman" w:cs="Times New Roman"/>
          <w:bCs/>
          <w:szCs w:val="24"/>
        </w:rPr>
        <w:t xml:space="preserve"> uz Līguma noslēgšanas brīdi, ir  iznomāts, </w:t>
      </w:r>
      <w:r w:rsidRPr="006A6615">
        <w:rPr>
          <w:rFonts w:eastAsia="Times New Roman" w:cs="Times New Roman"/>
          <w:szCs w:val="24"/>
        </w:rPr>
        <w:t xml:space="preserve">Jānim </w:t>
      </w:r>
      <w:proofErr w:type="spellStart"/>
      <w:r w:rsidRPr="006A6615">
        <w:rPr>
          <w:rFonts w:eastAsia="Times New Roman" w:cs="Times New Roman"/>
          <w:szCs w:val="24"/>
        </w:rPr>
        <w:t>Doktoranovam</w:t>
      </w:r>
      <w:proofErr w:type="spellEnd"/>
      <w:r w:rsidRPr="0001421E">
        <w:rPr>
          <w:rFonts w:eastAsia="Times New Roman" w:cs="Times New Roman"/>
          <w:bCs/>
          <w:szCs w:val="24"/>
        </w:rPr>
        <w:t xml:space="preserve"> (dzīvo “Drēbnieki”, Zentenes  pagastā, Tukuma novadā) ēku un būvju uzturēšanai. </w:t>
      </w:r>
      <w:r w:rsidR="00C22B07" w:rsidRPr="0001421E">
        <w:rPr>
          <w:rFonts w:eastAsia="Times New Roman" w:cs="Times New Roman"/>
          <w:bCs/>
          <w:szCs w:val="24"/>
        </w:rPr>
        <w:t>I</w:t>
      </w:r>
      <w:r w:rsidRPr="0001421E">
        <w:rPr>
          <w:rFonts w:eastAsia="Times New Roman" w:cs="Times New Roman"/>
          <w:bCs/>
          <w:szCs w:val="24"/>
        </w:rPr>
        <w:t>zlietošanai.</w:t>
      </w:r>
    </w:p>
    <w:p w:rsidR="0001421E" w:rsidRPr="0001421E" w:rsidRDefault="0001421E" w:rsidP="0001421E">
      <w:pPr>
        <w:tabs>
          <w:tab w:val="num" w:pos="567"/>
        </w:tabs>
        <w:ind w:left="567" w:hanging="567"/>
        <w:jc w:val="both"/>
        <w:rPr>
          <w:rFonts w:eastAsia="Times New Roman" w:cs="Times New Roman"/>
          <w:b/>
          <w:bCs/>
          <w:i/>
          <w:iCs/>
          <w:szCs w:val="24"/>
        </w:rPr>
      </w:pPr>
      <w:r w:rsidRPr="0001421E">
        <w:rPr>
          <w:rFonts w:eastAsia="Times New Roman" w:cs="Times New Roman"/>
          <w:szCs w:val="24"/>
        </w:rPr>
        <w:t>3.3.</w:t>
      </w:r>
      <w:r w:rsidRPr="0001421E">
        <w:rPr>
          <w:rFonts w:eastAsia="Times New Roman" w:cs="Times New Roman"/>
          <w:szCs w:val="24"/>
        </w:rPr>
        <w:tab/>
      </w:r>
      <w:r w:rsidRPr="0001421E">
        <w:rPr>
          <w:rFonts w:eastAsia="Times New Roman" w:cs="Times New Roman"/>
          <w:b/>
          <w:szCs w:val="24"/>
        </w:rPr>
        <w:t>Kalpojošā nekustamā īpašuma īpašnieks</w:t>
      </w:r>
      <w:r w:rsidRPr="0001421E">
        <w:rPr>
          <w:rFonts w:eastAsia="Times New Roman" w:cs="Times New Roman"/>
          <w:szCs w:val="24"/>
        </w:rPr>
        <w:t xml:space="preserve"> nedrīkst likt šķēršļus izmantot nodibināto servitūta tiesību.</w:t>
      </w:r>
    </w:p>
    <w:p w:rsidR="0001421E" w:rsidRPr="0001421E" w:rsidRDefault="0001421E" w:rsidP="0001421E">
      <w:pPr>
        <w:keepNext/>
        <w:keepLines/>
        <w:numPr>
          <w:ilvl w:val="1"/>
          <w:numId w:val="0"/>
        </w:numPr>
        <w:tabs>
          <w:tab w:val="num" w:pos="567"/>
        </w:tabs>
        <w:ind w:left="578" w:hanging="578"/>
        <w:jc w:val="both"/>
        <w:outlineLvl w:val="1"/>
        <w:rPr>
          <w:rFonts w:eastAsia="Times New Roman" w:cs="Times New Roman"/>
          <w:i/>
          <w:iCs/>
          <w:szCs w:val="24"/>
          <w:lang w:eastAsia="lv-LV"/>
        </w:rPr>
      </w:pPr>
      <w:r w:rsidRPr="0001421E">
        <w:rPr>
          <w:rFonts w:eastAsia="Times New Roman" w:cs="Times New Roman"/>
          <w:szCs w:val="24"/>
          <w:lang w:eastAsia="lv-LV"/>
        </w:rPr>
        <w:t xml:space="preserve">3.4. </w:t>
      </w:r>
      <w:r w:rsidRPr="0001421E">
        <w:rPr>
          <w:rFonts w:eastAsia="Times New Roman" w:cs="Times New Roman"/>
          <w:szCs w:val="24"/>
          <w:lang w:eastAsia="lv-LV"/>
        </w:rPr>
        <w:tab/>
        <w:t xml:space="preserve">Nodibinātais </w:t>
      </w:r>
      <w:r w:rsidRPr="0001421E">
        <w:rPr>
          <w:rFonts w:eastAsia="Times New Roman" w:cs="Times New Roman"/>
          <w:b/>
          <w:szCs w:val="24"/>
          <w:lang w:eastAsia="lv-LV"/>
        </w:rPr>
        <w:t xml:space="preserve">Servitūts </w:t>
      </w:r>
      <w:r w:rsidRPr="0001421E">
        <w:rPr>
          <w:rFonts w:eastAsia="Times New Roman" w:cs="Times New Roman"/>
          <w:szCs w:val="24"/>
          <w:lang w:eastAsia="lv-LV"/>
        </w:rPr>
        <w:t xml:space="preserve">nekādā veidā nevar ierobežot </w:t>
      </w:r>
      <w:r w:rsidRPr="0001421E">
        <w:rPr>
          <w:rFonts w:eastAsia="Times New Roman" w:cs="Times New Roman"/>
          <w:b/>
          <w:szCs w:val="24"/>
          <w:lang w:eastAsia="lv-LV"/>
        </w:rPr>
        <w:t>Kalpojošā nekustamā īpašuma īpašnieka</w:t>
      </w:r>
      <w:r w:rsidRPr="0001421E">
        <w:rPr>
          <w:rFonts w:eastAsia="Times New Roman" w:cs="Times New Roman"/>
          <w:szCs w:val="24"/>
          <w:lang w:eastAsia="lv-LV"/>
        </w:rPr>
        <w:t xml:space="preserve"> tiesības izmantot ceļu</w:t>
      </w:r>
      <w:r w:rsidRPr="0001421E">
        <w:rPr>
          <w:rFonts w:eastAsia="Times New Roman" w:cs="Times New Roman"/>
          <w:i/>
          <w:szCs w:val="24"/>
          <w:lang w:eastAsia="lv-LV"/>
        </w:rPr>
        <w:t xml:space="preserve">. </w:t>
      </w:r>
    </w:p>
    <w:p w:rsidR="0001421E" w:rsidRPr="0001421E" w:rsidRDefault="0001421E" w:rsidP="0001421E">
      <w:pPr>
        <w:keepNext/>
        <w:keepLines/>
        <w:numPr>
          <w:ilvl w:val="1"/>
          <w:numId w:val="0"/>
        </w:numPr>
        <w:tabs>
          <w:tab w:val="num" w:pos="567"/>
        </w:tabs>
        <w:ind w:left="578" w:hanging="578"/>
        <w:jc w:val="both"/>
        <w:outlineLvl w:val="1"/>
        <w:rPr>
          <w:rFonts w:eastAsia="Times New Roman" w:cs="Times New Roman"/>
          <w:szCs w:val="24"/>
          <w:lang w:eastAsia="lv-LV"/>
        </w:rPr>
      </w:pPr>
      <w:r w:rsidRPr="0001421E">
        <w:rPr>
          <w:rFonts w:eastAsia="Times New Roman" w:cs="Times New Roman"/>
          <w:szCs w:val="24"/>
          <w:lang w:eastAsia="lv-LV"/>
        </w:rPr>
        <w:t xml:space="preserve">3.5. </w:t>
      </w:r>
      <w:r w:rsidRPr="0001421E">
        <w:rPr>
          <w:rFonts w:eastAsia="Times New Roman" w:cs="Times New Roman"/>
          <w:szCs w:val="24"/>
          <w:lang w:eastAsia="lv-LV"/>
        </w:rPr>
        <w:tab/>
      </w:r>
      <w:r w:rsidRPr="0001421E">
        <w:rPr>
          <w:rFonts w:eastAsia="Times New Roman" w:cs="Times New Roman"/>
          <w:b/>
          <w:szCs w:val="24"/>
          <w:lang w:eastAsia="lv-LV"/>
        </w:rPr>
        <w:tab/>
        <w:t>Kalpojošā nekustamā īpašuma īpašnieka</w:t>
      </w:r>
      <w:r w:rsidRPr="0001421E">
        <w:rPr>
          <w:rFonts w:eastAsia="Times New Roman" w:cs="Times New Roman"/>
          <w:szCs w:val="24"/>
          <w:lang w:eastAsia="lv-LV"/>
        </w:rPr>
        <w:t xml:space="preserve"> pienākums ir lietot ceļu atbilstoši Latvijas Republikas normatīvo aktu noteikumiem. </w:t>
      </w:r>
    </w:p>
    <w:p w:rsidR="0001421E" w:rsidRPr="0001421E" w:rsidRDefault="0001421E" w:rsidP="0001421E">
      <w:pPr>
        <w:spacing w:after="160" w:line="259" w:lineRule="auto"/>
        <w:jc w:val="left"/>
        <w:rPr>
          <w:rFonts w:cs="Times New Roman"/>
          <w:szCs w:val="24"/>
        </w:rPr>
      </w:pPr>
    </w:p>
    <w:p w:rsidR="0001421E" w:rsidRPr="0001421E" w:rsidRDefault="0001421E" w:rsidP="0001421E">
      <w:pPr>
        <w:keepNext/>
        <w:keepLines/>
        <w:numPr>
          <w:ilvl w:val="1"/>
          <w:numId w:val="0"/>
        </w:numPr>
        <w:tabs>
          <w:tab w:val="num" w:pos="567"/>
        </w:tabs>
        <w:ind w:left="578" w:hanging="578"/>
        <w:jc w:val="center"/>
        <w:outlineLvl w:val="1"/>
        <w:rPr>
          <w:rFonts w:eastAsia="Times New Roman" w:cs="Times New Roman"/>
          <w:b/>
          <w:bCs/>
          <w:szCs w:val="24"/>
        </w:rPr>
      </w:pPr>
      <w:r w:rsidRPr="0001421E">
        <w:rPr>
          <w:rFonts w:eastAsia="Times New Roman" w:cs="Times New Roman"/>
          <w:b/>
          <w:bCs/>
          <w:szCs w:val="24"/>
          <w:lang w:eastAsia="lv-LV"/>
        </w:rPr>
        <w:t xml:space="preserve">4. </w:t>
      </w:r>
      <w:r w:rsidRPr="0001421E">
        <w:rPr>
          <w:rFonts w:eastAsia="Times New Roman" w:cs="Times New Roman"/>
          <w:b/>
          <w:bCs/>
          <w:szCs w:val="24"/>
        </w:rPr>
        <w:t>Servitūta izlietotāja tiesības un pienākumi</w:t>
      </w:r>
    </w:p>
    <w:p w:rsidR="0001421E" w:rsidRPr="0001421E" w:rsidRDefault="0001421E" w:rsidP="0001421E">
      <w:pPr>
        <w:spacing w:after="160" w:line="259" w:lineRule="auto"/>
        <w:ind w:left="567" w:hanging="567"/>
        <w:jc w:val="both"/>
        <w:rPr>
          <w:rFonts w:cs="Times New Roman"/>
          <w:bCs/>
          <w:iCs/>
          <w:szCs w:val="24"/>
        </w:rPr>
      </w:pPr>
      <w:r w:rsidRPr="0001421E">
        <w:rPr>
          <w:rFonts w:cs="Times New Roman"/>
          <w:bCs/>
          <w:iCs/>
          <w:szCs w:val="24"/>
        </w:rPr>
        <w:t>4.1.</w:t>
      </w:r>
      <w:r w:rsidRPr="0001421E">
        <w:rPr>
          <w:rFonts w:cs="Times New Roman"/>
          <w:bCs/>
          <w:iCs/>
          <w:szCs w:val="24"/>
        </w:rPr>
        <w:tab/>
      </w:r>
      <w:r w:rsidRPr="0001421E">
        <w:rPr>
          <w:rFonts w:cs="Times New Roman"/>
          <w:b/>
          <w:bCs/>
          <w:iCs/>
          <w:szCs w:val="24"/>
        </w:rPr>
        <w:t>Servitūta izlietotājam</w:t>
      </w:r>
      <w:r w:rsidRPr="0001421E">
        <w:rPr>
          <w:rFonts w:cs="Times New Roman"/>
          <w:bCs/>
          <w:iCs/>
          <w:szCs w:val="24"/>
        </w:rPr>
        <w:t xml:space="preserve"> ir tiesības izlietot servitūta tiesību visā tās pilnā apmērā savas saimnieciskās darbības veikšanai, Servitūta tiesība izlietojama ievērojot Latvijas Republikas likumos un citos normatīvajos aktos noteiktajā kārtībā.</w:t>
      </w:r>
    </w:p>
    <w:p w:rsidR="0001421E" w:rsidRPr="0001421E" w:rsidRDefault="0001421E" w:rsidP="0001421E">
      <w:pPr>
        <w:keepNext/>
        <w:keepLines/>
        <w:numPr>
          <w:ilvl w:val="1"/>
          <w:numId w:val="0"/>
        </w:numPr>
        <w:ind w:left="567" w:hanging="567"/>
        <w:jc w:val="both"/>
        <w:outlineLvl w:val="1"/>
        <w:rPr>
          <w:rFonts w:eastAsia="Times New Roman" w:cs="Times New Roman"/>
          <w:iCs/>
          <w:szCs w:val="24"/>
          <w:lang w:eastAsia="lv-LV"/>
        </w:rPr>
      </w:pPr>
      <w:r w:rsidRPr="0001421E">
        <w:rPr>
          <w:rFonts w:eastAsia="Times New Roman" w:cs="Times New Roman"/>
          <w:iCs/>
          <w:szCs w:val="24"/>
          <w:lang w:eastAsia="lv-LV"/>
        </w:rPr>
        <w:t>4.2.</w:t>
      </w:r>
      <w:r w:rsidRPr="0001421E">
        <w:rPr>
          <w:rFonts w:eastAsia="Times New Roman" w:cs="Times New Roman"/>
          <w:b/>
          <w:iCs/>
          <w:szCs w:val="24"/>
          <w:lang w:eastAsia="lv-LV"/>
        </w:rPr>
        <w:t xml:space="preserve"> </w:t>
      </w:r>
      <w:r w:rsidRPr="0001421E">
        <w:rPr>
          <w:rFonts w:eastAsia="Times New Roman" w:cs="Times New Roman"/>
          <w:b/>
          <w:iCs/>
          <w:szCs w:val="24"/>
          <w:lang w:eastAsia="lv-LV"/>
        </w:rPr>
        <w:tab/>
        <w:t>Servitūta izlietotājs</w:t>
      </w:r>
      <w:r w:rsidRPr="0001421E">
        <w:rPr>
          <w:rFonts w:eastAsia="Times New Roman" w:cs="Times New Roman"/>
          <w:iCs/>
          <w:szCs w:val="24"/>
          <w:lang w:eastAsia="lv-LV"/>
        </w:rPr>
        <w:t xml:space="preserve"> ir tiesīgs bez atsevišķas saskaņošanas ar </w:t>
      </w:r>
      <w:r w:rsidRPr="0001421E">
        <w:rPr>
          <w:rFonts w:eastAsia="Times New Roman" w:cs="Times New Roman"/>
          <w:b/>
          <w:iCs/>
          <w:szCs w:val="24"/>
          <w:lang w:eastAsia="lv-LV"/>
        </w:rPr>
        <w:t>Kalpojošā nekustamā īpašuma īpašnieku</w:t>
      </w:r>
      <w:r w:rsidRPr="0001421E">
        <w:rPr>
          <w:rFonts w:eastAsia="Times New Roman" w:cs="Times New Roman"/>
          <w:iCs/>
          <w:szCs w:val="24"/>
          <w:lang w:eastAsia="lv-LV"/>
        </w:rPr>
        <w:t xml:space="preserve"> veikt ceļa uzlabošanu, ikgadējos uzturēšanas darbus, neskarot ceļa posmam piegulošo zemi un neiznīcinot dabā esošās robežzīmes. Pārbūvi un ar to saistītos projektēšanas darbus, </w:t>
      </w:r>
      <w:r w:rsidRPr="0001421E">
        <w:rPr>
          <w:rFonts w:eastAsia="Times New Roman" w:cs="Times New Roman"/>
          <w:b/>
          <w:iCs/>
          <w:szCs w:val="24"/>
          <w:lang w:eastAsia="lv-LV"/>
        </w:rPr>
        <w:t>Servitūta izlietotājs</w:t>
      </w:r>
      <w:r w:rsidRPr="0001421E">
        <w:rPr>
          <w:rFonts w:eastAsia="Times New Roman" w:cs="Times New Roman"/>
          <w:iCs/>
          <w:szCs w:val="24"/>
          <w:lang w:eastAsia="lv-LV"/>
        </w:rPr>
        <w:t xml:space="preserve"> ir tiesīgs veikt pēc </w:t>
      </w:r>
      <w:r w:rsidRPr="0001421E">
        <w:rPr>
          <w:rFonts w:eastAsia="Times New Roman" w:cs="Times New Roman"/>
          <w:b/>
          <w:iCs/>
          <w:szCs w:val="24"/>
          <w:lang w:eastAsia="lv-LV"/>
        </w:rPr>
        <w:t>Kalpojošā nekustamā īpašuma īpašnieka</w:t>
      </w:r>
      <w:r w:rsidRPr="0001421E">
        <w:rPr>
          <w:rFonts w:eastAsia="Times New Roman" w:cs="Times New Roman"/>
          <w:iCs/>
          <w:szCs w:val="24"/>
          <w:lang w:eastAsia="lv-LV"/>
        </w:rPr>
        <w:t xml:space="preserve"> rakstiska saskaņojuma saņemšanas kā to nosaka būvniecību reglamentējošie normatīvie akti.</w:t>
      </w:r>
    </w:p>
    <w:p w:rsidR="0001421E" w:rsidRPr="0001421E" w:rsidRDefault="0001421E" w:rsidP="0001421E">
      <w:pPr>
        <w:keepNext/>
        <w:keepLines/>
        <w:numPr>
          <w:ilvl w:val="1"/>
          <w:numId w:val="0"/>
        </w:numPr>
        <w:ind w:left="567" w:hanging="567"/>
        <w:jc w:val="both"/>
        <w:outlineLvl w:val="1"/>
        <w:rPr>
          <w:rFonts w:eastAsia="Times New Roman" w:cs="Times New Roman"/>
          <w:i/>
          <w:iCs/>
          <w:szCs w:val="24"/>
          <w:lang w:eastAsia="lv-LV"/>
        </w:rPr>
      </w:pPr>
      <w:r w:rsidRPr="0001421E">
        <w:rPr>
          <w:rFonts w:eastAsia="Times New Roman" w:cs="Times New Roman"/>
          <w:iCs/>
          <w:szCs w:val="24"/>
          <w:lang w:eastAsia="lv-LV"/>
        </w:rPr>
        <w:t xml:space="preserve">4.3. </w:t>
      </w:r>
      <w:r w:rsidRPr="0001421E">
        <w:rPr>
          <w:rFonts w:eastAsia="Times New Roman" w:cs="Times New Roman"/>
          <w:iCs/>
          <w:szCs w:val="24"/>
          <w:lang w:eastAsia="lv-LV"/>
        </w:rPr>
        <w:tab/>
      </w:r>
      <w:r w:rsidRPr="0001421E">
        <w:rPr>
          <w:rFonts w:eastAsia="Times New Roman" w:cs="Times New Roman"/>
          <w:b/>
          <w:iCs/>
          <w:szCs w:val="24"/>
          <w:lang w:eastAsia="lv-LV"/>
        </w:rPr>
        <w:t>Servitūta izlietotājam</w:t>
      </w:r>
      <w:r w:rsidRPr="0001421E">
        <w:rPr>
          <w:rFonts w:eastAsia="Times New Roman" w:cs="Times New Roman"/>
          <w:iCs/>
          <w:szCs w:val="24"/>
          <w:lang w:eastAsia="lv-LV"/>
        </w:rPr>
        <w:t xml:space="preserve"> jāievēro ceļa posma aizsardzības noteikumi, kas ir noteikti ar Latvijas Republikas normatīvajiem aktiem</w:t>
      </w:r>
      <w:r w:rsidRPr="0001421E">
        <w:rPr>
          <w:rFonts w:eastAsia="Times New Roman" w:cs="Times New Roman"/>
          <w:iCs/>
          <w:color w:val="4F81BD"/>
          <w:szCs w:val="24"/>
          <w:lang w:eastAsia="lv-LV"/>
        </w:rPr>
        <w:t>.</w:t>
      </w:r>
      <w:r w:rsidRPr="0001421E">
        <w:rPr>
          <w:rFonts w:eastAsia="Times New Roman" w:cs="Times New Roman"/>
          <w:szCs w:val="24"/>
          <w:lang w:eastAsia="lv-LV"/>
        </w:rPr>
        <w:t xml:space="preserve"> </w:t>
      </w:r>
    </w:p>
    <w:p w:rsidR="0001421E" w:rsidRPr="0001421E" w:rsidRDefault="0001421E" w:rsidP="0001421E">
      <w:pPr>
        <w:spacing w:after="160" w:line="259" w:lineRule="auto"/>
        <w:ind w:left="567" w:hanging="567"/>
        <w:jc w:val="both"/>
        <w:rPr>
          <w:rFonts w:cs="Times New Roman"/>
          <w:bCs/>
          <w:iCs/>
          <w:szCs w:val="24"/>
        </w:rPr>
      </w:pPr>
      <w:r w:rsidRPr="0001421E">
        <w:rPr>
          <w:rFonts w:cs="Times New Roman"/>
          <w:bCs/>
          <w:iCs/>
          <w:szCs w:val="24"/>
        </w:rPr>
        <w:t xml:space="preserve">4.4. </w:t>
      </w:r>
      <w:r w:rsidRPr="0001421E">
        <w:rPr>
          <w:rFonts w:cs="Times New Roman"/>
          <w:bCs/>
          <w:iCs/>
          <w:szCs w:val="24"/>
        </w:rPr>
        <w:tab/>
        <w:t xml:space="preserve">Visus izdevumus, kas saistīti ar </w:t>
      </w:r>
      <w:r w:rsidRPr="0001421E">
        <w:rPr>
          <w:rFonts w:cs="Times New Roman"/>
          <w:b/>
          <w:bCs/>
          <w:iCs/>
          <w:szCs w:val="24"/>
        </w:rPr>
        <w:t>Servitūta</w:t>
      </w:r>
      <w:r w:rsidRPr="0001421E">
        <w:rPr>
          <w:rFonts w:cs="Times New Roman"/>
          <w:bCs/>
          <w:iCs/>
          <w:szCs w:val="24"/>
        </w:rPr>
        <w:t xml:space="preserve"> reģistrēšanu sedz </w:t>
      </w:r>
      <w:r w:rsidRPr="0001421E">
        <w:rPr>
          <w:rFonts w:cs="Times New Roman"/>
          <w:b/>
          <w:bCs/>
          <w:iCs/>
          <w:szCs w:val="24"/>
        </w:rPr>
        <w:t>Servitūta izlietotājs</w:t>
      </w:r>
      <w:r w:rsidRPr="0001421E">
        <w:rPr>
          <w:rFonts w:cs="Times New Roman"/>
          <w:bCs/>
          <w:iCs/>
          <w:szCs w:val="24"/>
        </w:rPr>
        <w:t>.</w:t>
      </w:r>
    </w:p>
    <w:p w:rsidR="0001421E" w:rsidRPr="0001421E" w:rsidRDefault="0001421E" w:rsidP="0001421E">
      <w:pPr>
        <w:spacing w:after="160" w:line="259" w:lineRule="auto"/>
        <w:jc w:val="both"/>
        <w:rPr>
          <w:rFonts w:cs="Times New Roman"/>
          <w:szCs w:val="24"/>
        </w:rPr>
      </w:pPr>
    </w:p>
    <w:p w:rsidR="0001421E" w:rsidRPr="0001421E" w:rsidRDefault="0001421E" w:rsidP="0001421E">
      <w:pPr>
        <w:keepNext/>
        <w:jc w:val="center"/>
        <w:outlineLvl w:val="0"/>
        <w:rPr>
          <w:rFonts w:eastAsia="Times New Roman" w:cs="Times New Roman"/>
          <w:b/>
          <w:bCs/>
          <w:szCs w:val="24"/>
        </w:rPr>
      </w:pPr>
      <w:r w:rsidRPr="0001421E">
        <w:rPr>
          <w:rFonts w:eastAsia="Times New Roman" w:cs="Times New Roman"/>
          <w:b/>
          <w:bCs/>
          <w:szCs w:val="24"/>
        </w:rPr>
        <w:t>5. Citi noteikumi</w:t>
      </w:r>
    </w:p>
    <w:p w:rsidR="0001421E" w:rsidRPr="0001421E" w:rsidRDefault="0001421E" w:rsidP="0001421E">
      <w:pPr>
        <w:shd w:val="clear" w:color="auto" w:fill="FFFFFF"/>
        <w:tabs>
          <w:tab w:val="left" w:pos="567"/>
        </w:tabs>
        <w:spacing w:after="160" w:line="259" w:lineRule="auto"/>
        <w:jc w:val="both"/>
        <w:rPr>
          <w:rFonts w:cs="Times New Roman"/>
          <w:color w:val="000000"/>
          <w:szCs w:val="24"/>
        </w:rPr>
      </w:pPr>
      <w:r w:rsidRPr="0001421E">
        <w:rPr>
          <w:rFonts w:cs="Times New Roman"/>
          <w:color w:val="000000"/>
          <w:szCs w:val="24"/>
        </w:rPr>
        <w:t xml:space="preserve">5.1.  </w:t>
      </w:r>
      <w:r w:rsidRPr="0001421E">
        <w:rPr>
          <w:rFonts w:cs="Times New Roman"/>
          <w:color w:val="000000"/>
          <w:szCs w:val="24"/>
        </w:rPr>
        <w:tab/>
        <w:t>Līgums stājas spēkā ar tā parakstīšanas dienu.</w:t>
      </w:r>
    </w:p>
    <w:p w:rsidR="0001421E" w:rsidRPr="0001421E" w:rsidRDefault="0001421E" w:rsidP="0001421E">
      <w:pPr>
        <w:shd w:val="clear" w:color="auto" w:fill="FFFFFF"/>
        <w:tabs>
          <w:tab w:val="left" w:pos="567"/>
        </w:tabs>
        <w:spacing w:after="160" w:line="259" w:lineRule="auto"/>
        <w:ind w:left="567" w:hanging="567"/>
        <w:jc w:val="both"/>
        <w:rPr>
          <w:rFonts w:cs="Times New Roman"/>
          <w:color w:val="000000"/>
          <w:szCs w:val="24"/>
        </w:rPr>
      </w:pPr>
      <w:r w:rsidRPr="0001421E">
        <w:rPr>
          <w:rFonts w:cs="Times New Roman"/>
          <w:color w:val="000000"/>
          <w:szCs w:val="24"/>
        </w:rPr>
        <w:t xml:space="preserve">5.2.  </w:t>
      </w:r>
      <w:r w:rsidRPr="0001421E">
        <w:rPr>
          <w:rFonts w:cs="Times New Roman"/>
          <w:color w:val="000000"/>
          <w:szCs w:val="24"/>
        </w:rPr>
        <w:tab/>
        <w:t>Parakstītais Līgums pilnībā apliecina PUŠU vienošanos. Nekādi mutiski papildinājumi netiks uzskatīti par Līguma nosacījumiem. Jebkuras izmaiņas Līguma noteikumos stāsies spēkā tikai tad, kad tās tiks noformētas rakstiski un tās parakstīs</w:t>
      </w:r>
      <w:r w:rsidRPr="0001421E">
        <w:rPr>
          <w:rFonts w:cs="Times New Roman"/>
          <w:szCs w:val="24"/>
        </w:rPr>
        <w:t xml:space="preserve"> abas</w:t>
      </w:r>
      <w:r w:rsidRPr="0001421E">
        <w:rPr>
          <w:rFonts w:cs="Times New Roman"/>
          <w:color w:val="FF0000"/>
          <w:szCs w:val="24"/>
        </w:rPr>
        <w:t xml:space="preserve"> </w:t>
      </w:r>
      <w:r w:rsidRPr="0001421E">
        <w:rPr>
          <w:rFonts w:cs="Times New Roman"/>
          <w:color w:val="000000"/>
          <w:szCs w:val="24"/>
        </w:rPr>
        <w:t>PUSES.</w:t>
      </w:r>
    </w:p>
    <w:p w:rsidR="0001421E" w:rsidRPr="0001421E" w:rsidRDefault="0001421E" w:rsidP="0001421E">
      <w:pPr>
        <w:shd w:val="clear" w:color="auto" w:fill="FFFFFF"/>
        <w:tabs>
          <w:tab w:val="left" w:pos="567"/>
        </w:tabs>
        <w:spacing w:after="160" w:line="259" w:lineRule="auto"/>
        <w:ind w:left="567" w:hanging="567"/>
        <w:jc w:val="both"/>
        <w:rPr>
          <w:rFonts w:cs="Times New Roman"/>
          <w:color w:val="000000"/>
          <w:szCs w:val="24"/>
        </w:rPr>
      </w:pPr>
      <w:r w:rsidRPr="0001421E">
        <w:rPr>
          <w:rFonts w:cs="Times New Roman"/>
          <w:color w:val="000000"/>
          <w:szCs w:val="24"/>
        </w:rPr>
        <w:t xml:space="preserve">5.3.   </w:t>
      </w:r>
      <w:r w:rsidRPr="0001421E">
        <w:rPr>
          <w:rFonts w:cs="Times New Roman"/>
          <w:color w:val="000000"/>
          <w:szCs w:val="24"/>
        </w:rPr>
        <w:tab/>
        <w:t>Visos jautājumos, kas nav regulēti Līgumā, PUSES vadās no Latvijas Republikā spēkā esošajiem normatīvajiem aktiem.</w:t>
      </w:r>
    </w:p>
    <w:p w:rsidR="0001421E" w:rsidRPr="0001421E" w:rsidRDefault="0001421E" w:rsidP="0001421E">
      <w:pPr>
        <w:shd w:val="clear" w:color="auto" w:fill="FFFFFF"/>
        <w:tabs>
          <w:tab w:val="left" w:pos="567"/>
        </w:tabs>
        <w:spacing w:after="160" w:line="259" w:lineRule="auto"/>
        <w:ind w:left="567" w:hanging="567"/>
        <w:jc w:val="both"/>
        <w:rPr>
          <w:rFonts w:cs="Times New Roman"/>
          <w:color w:val="000000"/>
          <w:szCs w:val="24"/>
        </w:rPr>
      </w:pPr>
      <w:r w:rsidRPr="0001421E">
        <w:rPr>
          <w:rFonts w:cs="Times New Roman"/>
          <w:szCs w:val="24"/>
        </w:rPr>
        <w:lastRenderedPageBreak/>
        <w:t xml:space="preserve">5.4.   </w:t>
      </w:r>
      <w:r w:rsidRPr="0001421E">
        <w:rPr>
          <w:rFonts w:cs="Times New Roman"/>
          <w:szCs w:val="24"/>
        </w:rPr>
        <w:tab/>
        <w:t xml:space="preserve">Ja spēkā stājas normatīvais akts, kas paredz, nosaka vai uzliek savādākus </w:t>
      </w:r>
      <w:r w:rsidRPr="0001421E">
        <w:rPr>
          <w:rFonts w:cs="Times New Roman"/>
          <w:b/>
          <w:szCs w:val="24"/>
        </w:rPr>
        <w:t>Servitūta</w:t>
      </w:r>
      <w:r w:rsidRPr="0001421E">
        <w:rPr>
          <w:rFonts w:cs="Times New Roman"/>
          <w:b/>
          <w:bCs/>
          <w:iCs/>
          <w:szCs w:val="24"/>
        </w:rPr>
        <w:t xml:space="preserve"> izlietotāja</w:t>
      </w:r>
      <w:r w:rsidRPr="0001421E">
        <w:rPr>
          <w:rFonts w:cs="Times New Roman"/>
          <w:szCs w:val="24"/>
        </w:rPr>
        <w:t xml:space="preserve"> un/vai </w:t>
      </w:r>
      <w:r w:rsidRPr="0001421E">
        <w:rPr>
          <w:rFonts w:cs="Times New Roman"/>
          <w:b/>
          <w:szCs w:val="24"/>
        </w:rPr>
        <w:t>Kalpojošā nekustamā īpašuma īpašnieka</w:t>
      </w:r>
      <w:r w:rsidRPr="0001421E">
        <w:rPr>
          <w:rFonts w:cs="Times New Roman"/>
          <w:szCs w:val="24"/>
        </w:rPr>
        <w:t xml:space="preserve"> tiesības un/vai pienākumus, tad Līgumā izdarāmi grozījumi saskaņā ar šī normatīva akta noteikumiem.</w:t>
      </w:r>
    </w:p>
    <w:p w:rsidR="0001421E" w:rsidRPr="0001421E" w:rsidRDefault="0001421E" w:rsidP="0001421E">
      <w:pPr>
        <w:shd w:val="clear" w:color="auto" w:fill="FFFFFF"/>
        <w:tabs>
          <w:tab w:val="left" w:pos="567"/>
        </w:tabs>
        <w:spacing w:after="160" w:line="259" w:lineRule="auto"/>
        <w:ind w:left="567" w:hanging="567"/>
        <w:jc w:val="both"/>
        <w:rPr>
          <w:rFonts w:cs="Times New Roman"/>
          <w:color w:val="000000"/>
          <w:szCs w:val="24"/>
        </w:rPr>
      </w:pPr>
      <w:r w:rsidRPr="0001421E">
        <w:rPr>
          <w:rFonts w:cs="Times New Roman"/>
          <w:szCs w:val="24"/>
        </w:rPr>
        <w:t xml:space="preserve">5.5.   </w:t>
      </w:r>
      <w:r w:rsidRPr="0001421E">
        <w:rPr>
          <w:rFonts w:cs="Times New Roman"/>
          <w:szCs w:val="24"/>
        </w:rPr>
        <w:tab/>
        <w:t>PUSĒM rakstveidā vienojoties, Līgumā var tikt izdarīti jebkādi grozījumi un labojumi.</w:t>
      </w:r>
    </w:p>
    <w:p w:rsidR="0001421E" w:rsidRPr="0001421E" w:rsidRDefault="0001421E" w:rsidP="0001421E">
      <w:pPr>
        <w:shd w:val="clear" w:color="auto" w:fill="FFFFFF"/>
        <w:tabs>
          <w:tab w:val="left" w:pos="567"/>
        </w:tabs>
        <w:spacing w:after="160" w:line="259" w:lineRule="auto"/>
        <w:ind w:left="567" w:hanging="567"/>
        <w:jc w:val="both"/>
        <w:rPr>
          <w:rFonts w:cs="Times New Roman"/>
          <w:color w:val="000000"/>
          <w:szCs w:val="24"/>
        </w:rPr>
      </w:pPr>
      <w:r w:rsidRPr="0001421E">
        <w:rPr>
          <w:rFonts w:cs="Times New Roman"/>
          <w:szCs w:val="24"/>
        </w:rPr>
        <w:t xml:space="preserve">5.6.   </w:t>
      </w:r>
      <w:r w:rsidRPr="0001421E">
        <w:rPr>
          <w:rFonts w:cs="Times New Roman"/>
          <w:szCs w:val="24"/>
        </w:rPr>
        <w:tab/>
        <w:t>Līgums ir saistošs abām PUSĒM, PUŠU pil</w:t>
      </w:r>
      <w:r w:rsidRPr="0001421E">
        <w:rPr>
          <w:rFonts w:cs="Times New Roman"/>
          <w:color w:val="000000"/>
          <w:szCs w:val="24"/>
        </w:rPr>
        <w:t>nvarotajiem pārstāvjiem, darbiniekiem,</w:t>
      </w:r>
      <w:r w:rsidRPr="0001421E">
        <w:rPr>
          <w:rFonts w:cs="Times New Roman"/>
          <w:szCs w:val="24"/>
        </w:rPr>
        <w:t xml:space="preserve"> kā arī PUŠU tiesību pārņēmējiem. Tiesību pārņēmējiem 30 dienu laikā Līgums jānoslēdz no jauna.</w:t>
      </w:r>
    </w:p>
    <w:p w:rsidR="0001421E" w:rsidRPr="0001421E" w:rsidRDefault="0001421E" w:rsidP="0001421E">
      <w:pPr>
        <w:shd w:val="clear" w:color="auto" w:fill="FFFFFF"/>
        <w:tabs>
          <w:tab w:val="left" w:pos="567"/>
        </w:tabs>
        <w:spacing w:after="160" w:line="259" w:lineRule="auto"/>
        <w:ind w:left="567" w:hanging="567"/>
        <w:jc w:val="both"/>
        <w:rPr>
          <w:rFonts w:cs="Times New Roman"/>
          <w:color w:val="000000"/>
          <w:szCs w:val="24"/>
        </w:rPr>
      </w:pPr>
      <w:r w:rsidRPr="0001421E">
        <w:rPr>
          <w:rFonts w:cs="Times New Roman"/>
          <w:szCs w:val="24"/>
        </w:rPr>
        <w:t xml:space="preserve">5.7.  </w:t>
      </w:r>
      <w:r w:rsidRPr="0001421E">
        <w:rPr>
          <w:rFonts w:cs="Times New Roman"/>
          <w:szCs w:val="24"/>
        </w:rPr>
        <w:tab/>
        <w:t xml:space="preserve">PUSES apliecina, ka starp tām nepastāv nekādas materiālas, ne arī cita veida pretenzijas par </w:t>
      </w:r>
      <w:r w:rsidRPr="0001421E">
        <w:rPr>
          <w:rFonts w:cs="Times New Roman"/>
          <w:b/>
          <w:szCs w:val="24"/>
        </w:rPr>
        <w:t>Servitūta</w:t>
      </w:r>
      <w:r w:rsidRPr="0001421E">
        <w:rPr>
          <w:rFonts w:cs="Times New Roman"/>
          <w:szCs w:val="24"/>
        </w:rPr>
        <w:t xml:space="preserve"> tiesību nodibināšanu un izlietošanu.</w:t>
      </w:r>
    </w:p>
    <w:p w:rsidR="0001421E" w:rsidRPr="0001421E" w:rsidRDefault="0001421E" w:rsidP="0001421E">
      <w:pPr>
        <w:shd w:val="clear" w:color="auto" w:fill="FFFFFF"/>
        <w:tabs>
          <w:tab w:val="left" w:pos="567"/>
        </w:tabs>
        <w:spacing w:after="160" w:line="259" w:lineRule="auto"/>
        <w:ind w:left="567" w:hanging="567"/>
        <w:jc w:val="both"/>
        <w:rPr>
          <w:rFonts w:cs="Times New Roman"/>
          <w:color w:val="000000"/>
          <w:szCs w:val="24"/>
        </w:rPr>
      </w:pPr>
      <w:r w:rsidRPr="0001421E">
        <w:rPr>
          <w:rFonts w:cs="Times New Roman"/>
          <w:szCs w:val="24"/>
        </w:rPr>
        <w:t xml:space="preserve">5.8.   </w:t>
      </w:r>
      <w:r w:rsidRPr="0001421E">
        <w:rPr>
          <w:rFonts w:cs="Times New Roman"/>
          <w:szCs w:val="24"/>
        </w:rPr>
        <w:tab/>
        <w:t xml:space="preserve">Ja PUSES nevar panākt vienošanos pārrunu ceļā, tad jebkurš strīds, kas izriet no Līguma, skar tā pārkāpšanu, grozīšanu, izbeigšanu vai spēkā neesamību tiek galīgi izšķirts </w:t>
      </w:r>
      <w:r w:rsidRPr="0001421E">
        <w:rPr>
          <w:rFonts w:cs="Times New Roman"/>
          <w:bCs/>
          <w:szCs w:val="24"/>
        </w:rPr>
        <w:t>Latvijas Republikas tiesā pēc prasītāja izvēles</w:t>
      </w:r>
      <w:r w:rsidRPr="0001421E">
        <w:rPr>
          <w:rFonts w:cs="Times New Roman"/>
          <w:szCs w:val="24"/>
        </w:rPr>
        <w:t>, piemērojot Latvijas Republikā spēkā esošos normatīvos tiesību aktus.</w:t>
      </w:r>
    </w:p>
    <w:p w:rsidR="0001421E" w:rsidRPr="0001421E" w:rsidRDefault="0001421E" w:rsidP="0001421E">
      <w:pPr>
        <w:tabs>
          <w:tab w:val="left" w:pos="567"/>
        </w:tabs>
        <w:ind w:left="567" w:hanging="567"/>
        <w:jc w:val="both"/>
        <w:rPr>
          <w:rFonts w:eastAsia="Times New Roman" w:cs="Times New Roman"/>
          <w:b/>
          <w:szCs w:val="24"/>
        </w:rPr>
      </w:pPr>
      <w:r w:rsidRPr="0001421E">
        <w:rPr>
          <w:rFonts w:eastAsia="Times New Roman" w:cs="Times New Roman"/>
          <w:szCs w:val="24"/>
        </w:rPr>
        <w:t xml:space="preserve">5.9.  </w:t>
      </w:r>
      <w:r w:rsidRPr="0001421E">
        <w:rPr>
          <w:rFonts w:eastAsia="Times New Roman" w:cs="Times New Roman"/>
          <w:szCs w:val="24"/>
        </w:rPr>
        <w:tab/>
        <w:t xml:space="preserve">Visi paziņojumi, pieprasījumi, iesniegumi Līguma sakarā nosūtāmi  uz zemāk minētajām adresēm, un tiek uzskatīti par saņemtiem, kad nogādāti personīgi vai pa faksu ar saņemšanas apstiprinājumu, vai trīs dienas pēc tam, kad nosūtīti pa pastu Latvijas teritorijā ierakstītā vēstulē. </w:t>
      </w:r>
    </w:p>
    <w:p w:rsidR="0001421E" w:rsidRPr="0001421E" w:rsidRDefault="0001421E" w:rsidP="0001421E">
      <w:pPr>
        <w:tabs>
          <w:tab w:val="left" w:pos="567"/>
        </w:tabs>
        <w:spacing w:after="160" w:line="259" w:lineRule="auto"/>
        <w:ind w:left="567" w:hanging="567"/>
        <w:jc w:val="both"/>
        <w:rPr>
          <w:rFonts w:cs="Times New Roman"/>
          <w:szCs w:val="24"/>
        </w:rPr>
      </w:pPr>
      <w:r w:rsidRPr="0001421E">
        <w:rPr>
          <w:rFonts w:cs="Times New Roman"/>
          <w:szCs w:val="24"/>
        </w:rPr>
        <w:t>5.10.</w:t>
      </w:r>
      <w:r w:rsidRPr="0001421E">
        <w:rPr>
          <w:rFonts w:cs="Times New Roman"/>
          <w:szCs w:val="24"/>
        </w:rPr>
        <w:tab/>
        <w:t xml:space="preserve">Līgums sastādīts trīs eksemplāros, uz trīs lapām ar diviem pielikumiem </w:t>
      </w:r>
      <w:proofErr w:type="gramStart"/>
      <w:r w:rsidRPr="0001421E">
        <w:rPr>
          <w:rFonts w:cs="Times New Roman"/>
          <w:szCs w:val="24"/>
        </w:rPr>
        <w:t>(</w:t>
      </w:r>
      <w:proofErr w:type="gramEnd"/>
      <w:r w:rsidRPr="0001421E">
        <w:rPr>
          <w:rFonts w:cs="Times New Roman"/>
          <w:szCs w:val="24"/>
        </w:rPr>
        <w:t xml:space="preserve">1.pielikums </w:t>
      </w:r>
      <w:r w:rsidR="00C22B07">
        <w:rPr>
          <w:rFonts w:cs="Times New Roman"/>
          <w:szCs w:val="24"/>
        </w:rPr>
        <w:t>–</w:t>
      </w:r>
      <w:r w:rsidRPr="0001421E">
        <w:rPr>
          <w:rFonts w:cs="Times New Roman"/>
          <w:szCs w:val="24"/>
        </w:rPr>
        <w:t xml:space="preserve"> Ceļa posma izvietojums uz kadastra kartes, 2.pielikums – 15.05.2015. Zemkopības ministrijas pilnvara Nr.8.7-5/1774/2015), kas ir Līguma neatņemamas sastāvdaļas, no kuriem viens paliek </w:t>
      </w:r>
      <w:r w:rsidRPr="0001421E">
        <w:rPr>
          <w:rFonts w:cs="Times New Roman"/>
          <w:b/>
          <w:szCs w:val="24"/>
        </w:rPr>
        <w:t>Servitūta izlietotājam</w:t>
      </w:r>
      <w:r w:rsidRPr="0001421E">
        <w:rPr>
          <w:rFonts w:cs="Times New Roman"/>
          <w:szCs w:val="24"/>
        </w:rPr>
        <w:t xml:space="preserve">, viens </w:t>
      </w:r>
      <w:r w:rsidRPr="0001421E">
        <w:rPr>
          <w:rFonts w:cs="Times New Roman"/>
          <w:b/>
          <w:szCs w:val="24"/>
        </w:rPr>
        <w:t>Kalpojošā nekustamā īpašuma īpašniekam</w:t>
      </w:r>
      <w:r w:rsidRPr="0001421E">
        <w:rPr>
          <w:rFonts w:cs="Times New Roman"/>
          <w:szCs w:val="24"/>
        </w:rPr>
        <w:t xml:space="preserve"> un viens Valsts zemes dienestam. Visiem Līguma eksemplāriem ir vienāds juridiskais spēks. </w:t>
      </w:r>
    </w:p>
    <w:p w:rsidR="0001421E" w:rsidRPr="0001421E" w:rsidRDefault="0001421E" w:rsidP="0001421E">
      <w:pPr>
        <w:jc w:val="both"/>
        <w:rPr>
          <w:rFonts w:eastAsia="Times New Roman" w:cs="Times New Roman"/>
          <w:b/>
          <w:bCs/>
          <w:i/>
          <w:iCs/>
          <w:szCs w:val="24"/>
        </w:rPr>
      </w:pPr>
    </w:p>
    <w:p w:rsidR="0001421E" w:rsidRPr="0001421E" w:rsidRDefault="0001421E" w:rsidP="0001421E">
      <w:pPr>
        <w:jc w:val="center"/>
        <w:rPr>
          <w:rFonts w:eastAsia="Times New Roman" w:cs="Times New Roman"/>
          <w:b/>
          <w:bCs/>
          <w:iCs/>
          <w:szCs w:val="24"/>
        </w:rPr>
      </w:pPr>
      <w:r w:rsidRPr="0001421E">
        <w:rPr>
          <w:rFonts w:eastAsia="Times New Roman" w:cs="Times New Roman"/>
          <w:b/>
          <w:bCs/>
          <w:iCs/>
          <w:szCs w:val="24"/>
        </w:rPr>
        <w:t>6. PUŠU rekvizīti</w:t>
      </w:r>
      <w:r w:rsidRPr="0001421E">
        <w:rPr>
          <w:rFonts w:eastAsia="Times New Roman" w:cs="Times New Roman"/>
          <w:b/>
          <w:szCs w:val="24"/>
        </w:rPr>
        <w: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5005"/>
      </w:tblGrid>
      <w:tr w:rsidR="0001421E" w:rsidRPr="0001421E" w:rsidTr="004458D8">
        <w:tc>
          <w:tcPr>
            <w:tcW w:w="4643" w:type="dxa"/>
            <w:tcBorders>
              <w:top w:val="nil"/>
              <w:left w:val="nil"/>
              <w:bottom w:val="nil"/>
              <w:right w:val="nil"/>
            </w:tcBorders>
          </w:tcPr>
          <w:p w:rsidR="0001421E" w:rsidRPr="0001421E" w:rsidRDefault="0001421E" w:rsidP="0001421E">
            <w:pPr>
              <w:ind w:firstLine="567"/>
              <w:jc w:val="left"/>
              <w:rPr>
                <w:rFonts w:cs="Times New Roman"/>
                <w:szCs w:val="24"/>
              </w:rPr>
            </w:pPr>
            <w:r w:rsidRPr="0001421E">
              <w:rPr>
                <w:rFonts w:cs="Times New Roman"/>
                <w:b/>
                <w:bCs/>
                <w:iCs/>
                <w:szCs w:val="24"/>
              </w:rPr>
              <w:t>Servitūta izlietotājs:</w:t>
            </w:r>
          </w:p>
        </w:tc>
        <w:tc>
          <w:tcPr>
            <w:tcW w:w="5005" w:type="dxa"/>
            <w:tcBorders>
              <w:top w:val="nil"/>
              <w:left w:val="nil"/>
              <w:bottom w:val="nil"/>
              <w:right w:val="nil"/>
            </w:tcBorders>
          </w:tcPr>
          <w:p w:rsidR="0001421E" w:rsidRPr="0001421E" w:rsidRDefault="0001421E" w:rsidP="0001421E">
            <w:pPr>
              <w:ind w:left="602" w:hanging="425"/>
              <w:jc w:val="left"/>
              <w:rPr>
                <w:rFonts w:cs="Times New Roman"/>
                <w:szCs w:val="24"/>
              </w:rPr>
            </w:pPr>
            <w:r w:rsidRPr="0001421E">
              <w:rPr>
                <w:rFonts w:cs="Times New Roman"/>
                <w:b/>
                <w:bCs/>
                <w:iCs/>
                <w:szCs w:val="24"/>
              </w:rPr>
              <w:t xml:space="preserve"> Kalpojošā nekustamā īpašuma īpašnieks:</w:t>
            </w:r>
          </w:p>
        </w:tc>
      </w:tr>
    </w:tbl>
    <w:p w:rsidR="0001421E" w:rsidRPr="0001421E" w:rsidRDefault="0001421E" w:rsidP="0001421E">
      <w:pPr>
        <w:ind w:firstLine="567"/>
        <w:jc w:val="center"/>
        <w:rPr>
          <w:rFonts w:cs="Times New Roman"/>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236"/>
        <w:gridCol w:w="4769"/>
      </w:tblGrid>
      <w:tr w:rsidR="0001421E" w:rsidRPr="0001421E" w:rsidTr="004458D8">
        <w:tc>
          <w:tcPr>
            <w:tcW w:w="4643" w:type="dxa"/>
            <w:tcBorders>
              <w:top w:val="nil"/>
              <w:left w:val="nil"/>
              <w:bottom w:val="single" w:sz="4" w:space="0" w:color="auto"/>
              <w:right w:val="nil"/>
            </w:tcBorders>
          </w:tcPr>
          <w:p w:rsidR="0001421E" w:rsidRPr="0001421E" w:rsidRDefault="0001421E" w:rsidP="0001421E">
            <w:pPr>
              <w:ind w:left="540"/>
              <w:jc w:val="left"/>
              <w:rPr>
                <w:rFonts w:eastAsia="Times New Roman" w:cs="Times New Roman"/>
                <w:b/>
                <w:szCs w:val="24"/>
                <w:lang w:eastAsia="lv-LV"/>
              </w:rPr>
            </w:pPr>
            <w:r w:rsidRPr="0001421E">
              <w:rPr>
                <w:rFonts w:eastAsia="Times New Roman" w:cs="Times New Roman"/>
                <w:b/>
                <w:szCs w:val="24"/>
                <w:lang w:eastAsia="lv-LV"/>
              </w:rPr>
              <w:t>AS “Latvijas valsts meži”</w:t>
            </w:r>
          </w:p>
          <w:p w:rsidR="0001421E" w:rsidRPr="0001421E" w:rsidRDefault="0001421E" w:rsidP="0001421E">
            <w:pPr>
              <w:shd w:val="clear" w:color="auto" w:fill="FFFFFF"/>
              <w:ind w:firstLine="567"/>
              <w:jc w:val="left"/>
              <w:rPr>
                <w:rFonts w:cs="Times New Roman"/>
                <w:color w:val="000000"/>
                <w:szCs w:val="24"/>
              </w:rPr>
            </w:pPr>
            <w:r w:rsidRPr="0001421E">
              <w:rPr>
                <w:rFonts w:cs="Times New Roman"/>
                <w:color w:val="000000"/>
                <w:szCs w:val="24"/>
              </w:rPr>
              <w:t>Vaiņodes iela 1, Rīga, LV – 1004</w:t>
            </w:r>
          </w:p>
          <w:p w:rsidR="0001421E" w:rsidRPr="0001421E" w:rsidRDefault="0001421E" w:rsidP="0001421E">
            <w:pPr>
              <w:shd w:val="clear" w:color="auto" w:fill="FFFFFF"/>
              <w:ind w:firstLine="567"/>
              <w:jc w:val="left"/>
              <w:rPr>
                <w:rFonts w:cs="Times New Roman"/>
                <w:color w:val="000000"/>
                <w:szCs w:val="24"/>
              </w:rPr>
            </w:pPr>
            <w:r w:rsidRPr="0001421E">
              <w:rPr>
                <w:rFonts w:cs="Times New Roman"/>
                <w:color w:val="000000"/>
                <w:szCs w:val="24"/>
              </w:rPr>
              <w:t xml:space="preserve">Reģ.Nr.40003466281 </w:t>
            </w:r>
          </w:p>
          <w:p w:rsidR="0001421E" w:rsidRPr="0001421E" w:rsidRDefault="0001421E" w:rsidP="0001421E">
            <w:pPr>
              <w:ind w:firstLine="567"/>
              <w:jc w:val="both"/>
              <w:rPr>
                <w:rFonts w:cs="Times New Roman"/>
                <w:szCs w:val="24"/>
              </w:rPr>
            </w:pPr>
            <w:r w:rsidRPr="0001421E">
              <w:rPr>
                <w:rFonts w:cs="Times New Roman"/>
                <w:szCs w:val="24"/>
              </w:rPr>
              <w:t>tel. +371 67805015</w:t>
            </w:r>
          </w:p>
          <w:p w:rsidR="0001421E" w:rsidRPr="0001421E" w:rsidRDefault="0001421E" w:rsidP="0001421E">
            <w:pPr>
              <w:shd w:val="clear" w:color="auto" w:fill="FFFFFF"/>
              <w:ind w:firstLine="567"/>
              <w:jc w:val="left"/>
              <w:rPr>
                <w:rFonts w:cs="Times New Roman"/>
                <w:szCs w:val="24"/>
              </w:rPr>
            </w:pPr>
            <w:r w:rsidRPr="0001421E">
              <w:rPr>
                <w:rFonts w:cs="Times New Roman"/>
                <w:szCs w:val="24"/>
              </w:rPr>
              <w:t>fax. +371 67805430</w:t>
            </w:r>
          </w:p>
          <w:p w:rsidR="0001421E" w:rsidRPr="0001421E" w:rsidRDefault="0001421E" w:rsidP="0001421E">
            <w:pPr>
              <w:ind w:firstLine="567"/>
              <w:jc w:val="both"/>
              <w:rPr>
                <w:rFonts w:cs="Times New Roman"/>
                <w:color w:val="000000"/>
                <w:szCs w:val="24"/>
              </w:rPr>
            </w:pPr>
            <w:r w:rsidRPr="0001421E">
              <w:rPr>
                <w:rFonts w:cs="Times New Roman"/>
                <w:color w:val="000000"/>
                <w:szCs w:val="24"/>
              </w:rPr>
              <w:t xml:space="preserve">e-pasts: </w:t>
            </w:r>
            <w:hyperlink r:id="rId54" w:history="1">
              <w:r w:rsidRPr="0001421E">
                <w:rPr>
                  <w:rFonts w:cs="Times New Roman"/>
                  <w:color w:val="0000FF"/>
                  <w:szCs w:val="24"/>
                  <w:u w:val="single"/>
                </w:rPr>
                <w:t>lvm@lvm.lv</w:t>
              </w:r>
            </w:hyperlink>
          </w:p>
          <w:p w:rsidR="0001421E" w:rsidRPr="0001421E" w:rsidRDefault="0001421E" w:rsidP="0001421E">
            <w:pPr>
              <w:ind w:firstLine="567"/>
              <w:jc w:val="both"/>
              <w:rPr>
                <w:rFonts w:cs="Times New Roman"/>
                <w:szCs w:val="24"/>
              </w:rPr>
            </w:pPr>
            <w:r w:rsidRPr="0001421E">
              <w:rPr>
                <w:rFonts w:cs="Times New Roman"/>
                <w:color w:val="000000"/>
                <w:szCs w:val="24"/>
              </w:rPr>
              <w:t xml:space="preserve">NĪ speciālista </w:t>
            </w:r>
            <w:proofErr w:type="spellStart"/>
            <w:r w:rsidRPr="0001421E">
              <w:rPr>
                <w:rFonts w:cs="Times New Roman"/>
                <w:color w:val="000000"/>
                <w:szCs w:val="24"/>
              </w:rPr>
              <w:t>tel.nr</w:t>
            </w:r>
            <w:proofErr w:type="spellEnd"/>
            <w:r w:rsidRPr="0001421E">
              <w:rPr>
                <w:rFonts w:cs="Times New Roman"/>
                <w:color w:val="000000"/>
                <w:szCs w:val="24"/>
              </w:rPr>
              <w:t>. 29106770</w:t>
            </w:r>
          </w:p>
          <w:p w:rsidR="0001421E" w:rsidRPr="0001421E" w:rsidRDefault="0001421E" w:rsidP="0001421E">
            <w:pPr>
              <w:shd w:val="clear" w:color="auto" w:fill="FFFFFF"/>
              <w:ind w:firstLine="567"/>
              <w:jc w:val="left"/>
              <w:rPr>
                <w:rFonts w:cs="Times New Roman"/>
                <w:szCs w:val="24"/>
              </w:rPr>
            </w:pPr>
          </w:p>
          <w:p w:rsidR="0001421E" w:rsidRPr="0001421E" w:rsidRDefault="0001421E" w:rsidP="0001421E">
            <w:pPr>
              <w:shd w:val="clear" w:color="auto" w:fill="FFFFFF"/>
              <w:ind w:firstLine="567"/>
              <w:jc w:val="left"/>
              <w:rPr>
                <w:rFonts w:cs="Times New Roman"/>
                <w:szCs w:val="24"/>
              </w:rPr>
            </w:pPr>
          </w:p>
          <w:p w:rsidR="0001421E" w:rsidRPr="0001421E" w:rsidRDefault="0001421E" w:rsidP="0001421E">
            <w:pPr>
              <w:ind w:firstLine="567"/>
              <w:jc w:val="left"/>
              <w:rPr>
                <w:rFonts w:cs="Times New Roman"/>
                <w:szCs w:val="24"/>
              </w:rPr>
            </w:pPr>
          </w:p>
        </w:tc>
        <w:tc>
          <w:tcPr>
            <w:tcW w:w="236" w:type="dxa"/>
            <w:tcBorders>
              <w:top w:val="nil"/>
              <w:left w:val="nil"/>
              <w:bottom w:val="nil"/>
              <w:right w:val="nil"/>
            </w:tcBorders>
          </w:tcPr>
          <w:p w:rsidR="0001421E" w:rsidRPr="0001421E" w:rsidRDefault="0001421E" w:rsidP="0001421E">
            <w:pPr>
              <w:ind w:firstLine="567"/>
              <w:jc w:val="left"/>
              <w:rPr>
                <w:rFonts w:cs="Times New Roman"/>
                <w:szCs w:val="24"/>
              </w:rPr>
            </w:pPr>
          </w:p>
        </w:tc>
        <w:tc>
          <w:tcPr>
            <w:tcW w:w="4769" w:type="dxa"/>
            <w:tcBorders>
              <w:top w:val="nil"/>
              <w:left w:val="nil"/>
              <w:bottom w:val="single" w:sz="4" w:space="0" w:color="auto"/>
              <w:right w:val="nil"/>
            </w:tcBorders>
          </w:tcPr>
          <w:p w:rsidR="0001421E" w:rsidRPr="0001421E" w:rsidRDefault="0001421E" w:rsidP="0001421E">
            <w:pPr>
              <w:jc w:val="left"/>
              <w:rPr>
                <w:rFonts w:cs="Times New Roman"/>
                <w:color w:val="000000"/>
                <w:szCs w:val="24"/>
              </w:rPr>
            </w:pPr>
            <w:r w:rsidRPr="0001421E">
              <w:rPr>
                <w:rFonts w:cs="Times New Roman"/>
                <w:b/>
                <w:color w:val="000000"/>
                <w:szCs w:val="24"/>
              </w:rPr>
              <w:t>Tukuma novada Dome</w:t>
            </w:r>
          </w:p>
          <w:p w:rsidR="0001421E" w:rsidRPr="0001421E" w:rsidRDefault="0001421E" w:rsidP="0001421E">
            <w:pPr>
              <w:jc w:val="left"/>
              <w:rPr>
                <w:rFonts w:cs="Times New Roman"/>
                <w:color w:val="000000"/>
                <w:szCs w:val="24"/>
              </w:rPr>
            </w:pPr>
            <w:proofErr w:type="spellStart"/>
            <w:r w:rsidRPr="0001421E">
              <w:rPr>
                <w:rFonts w:cs="Times New Roman"/>
                <w:color w:val="000000"/>
                <w:szCs w:val="24"/>
              </w:rPr>
              <w:t>Reģ.Nr</w:t>
            </w:r>
            <w:proofErr w:type="spellEnd"/>
            <w:r w:rsidRPr="0001421E">
              <w:rPr>
                <w:rFonts w:cs="Times New Roman"/>
                <w:color w:val="000000"/>
                <w:szCs w:val="24"/>
              </w:rPr>
              <w:t>. 90000050975,</w:t>
            </w:r>
          </w:p>
          <w:p w:rsidR="0001421E" w:rsidRPr="0001421E" w:rsidRDefault="0001421E" w:rsidP="0001421E">
            <w:pPr>
              <w:jc w:val="left"/>
              <w:rPr>
                <w:rFonts w:cs="Times New Roman"/>
                <w:color w:val="000000"/>
                <w:szCs w:val="24"/>
              </w:rPr>
            </w:pPr>
            <w:r w:rsidRPr="0001421E">
              <w:rPr>
                <w:rFonts w:cs="Times New Roman"/>
                <w:color w:val="000000"/>
                <w:szCs w:val="24"/>
              </w:rPr>
              <w:t>Talsu iela 4, Tukums</w:t>
            </w:r>
          </w:p>
          <w:p w:rsidR="0001421E" w:rsidRPr="0001421E" w:rsidRDefault="0001421E" w:rsidP="0001421E">
            <w:pPr>
              <w:jc w:val="left"/>
              <w:rPr>
                <w:rFonts w:cs="Times New Roman"/>
                <w:color w:val="000000"/>
                <w:szCs w:val="24"/>
              </w:rPr>
            </w:pPr>
            <w:r w:rsidRPr="0001421E">
              <w:rPr>
                <w:rFonts w:cs="Times New Roman"/>
                <w:color w:val="000000"/>
                <w:szCs w:val="24"/>
              </w:rPr>
              <w:t>Tukuma novads</w:t>
            </w:r>
          </w:p>
          <w:p w:rsidR="0001421E" w:rsidRPr="0001421E" w:rsidRDefault="0001421E" w:rsidP="0001421E">
            <w:pPr>
              <w:jc w:val="left"/>
              <w:rPr>
                <w:rFonts w:cs="Times New Roman"/>
                <w:color w:val="000000"/>
                <w:szCs w:val="24"/>
              </w:rPr>
            </w:pPr>
            <w:r w:rsidRPr="0001421E">
              <w:rPr>
                <w:rFonts w:cs="Times New Roman"/>
                <w:color w:val="000000"/>
                <w:szCs w:val="24"/>
              </w:rPr>
              <w:t>LV-3101</w:t>
            </w:r>
          </w:p>
          <w:p w:rsidR="0001421E" w:rsidRPr="0001421E" w:rsidRDefault="0001421E" w:rsidP="0001421E">
            <w:pPr>
              <w:jc w:val="left"/>
              <w:rPr>
                <w:rFonts w:cs="Times New Roman"/>
                <w:szCs w:val="24"/>
              </w:rPr>
            </w:pPr>
            <w:r w:rsidRPr="0001421E">
              <w:rPr>
                <w:rFonts w:cs="Times New Roman"/>
                <w:color w:val="000000"/>
                <w:szCs w:val="24"/>
              </w:rPr>
              <w:t xml:space="preserve">e-pasts: </w:t>
            </w:r>
            <w:hyperlink r:id="rId55" w:history="1">
              <w:r w:rsidRPr="0001421E">
                <w:rPr>
                  <w:rFonts w:cs="Times New Roman"/>
                  <w:color w:val="0000FF"/>
                  <w:szCs w:val="24"/>
                  <w:u w:val="single"/>
                </w:rPr>
                <w:t>dome@tukums.lv</w:t>
              </w:r>
            </w:hyperlink>
            <w:r w:rsidRPr="0001421E">
              <w:rPr>
                <w:rFonts w:cs="Times New Roman"/>
                <w:szCs w:val="24"/>
              </w:rPr>
              <w:t xml:space="preserve"> </w:t>
            </w:r>
          </w:p>
          <w:p w:rsidR="0001421E" w:rsidRPr="0001421E" w:rsidRDefault="00D456BA" w:rsidP="0001421E">
            <w:pPr>
              <w:jc w:val="left"/>
              <w:rPr>
                <w:rFonts w:cs="Times New Roman"/>
                <w:szCs w:val="24"/>
              </w:rPr>
            </w:pPr>
            <w:hyperlink r:id="rId56" w:history="1">
              <w:r w:rsidR="0001421E" w:rsidRPr="0001421E">
                <w:rPr>
                  <w:rFonts w:cs="Times New Roman"/>
                  <w:color w:val="0000FF"/>
                  <w:szCs w:val="24"/>
                  <w:u w:val="single"/>
                </w:rPr>
                <w:t>maris.rudaus-rudovskis@tukums.lv</w:t>
              </w:r>
            </w:hyperlink>
          </w:p>
          <w:p w:rsidR="0001421E" w:rsidRPr="0001421E" w:rsidRDefault="0001421E" w:rsidP="0001421E">
            <w:pPr>
              <w:jc w:val="left"/>
              <w:rPr>
                <w:rFonts w:cs="Times New Roman"/>
                <w:color w:val="000000"/>
                <w:szCs w:val="24"/>
              </w:rPr>
            </w:pPr>
            <w:r w:rsidRPr="0001421E">
              <w:rPr>
                <w:rFonts w:cs="Times New Roman"/>
                <w:color w:val="000000"/>
                <w:szCs w:val="24"/>
              </w:rPr>
              <w:t>Tālrunis: +371 63122500</w:t>
            </w:r>
          </w:p>
          <w:p w:rsidR="0001421E" w:rsidRPr="0001421E" w:rsidRDefault="0001421E" w:rsidP="0001421E">
            <w:pPr>
              <w:jc w:val="left"/>
              <w:rPr>
                <w:rFonts w:cs="Times New Roman"/>
                <w:color w:val="000000"/>
                <w:szCs w:val="24"/>
              </w:rPr>
            </w:pPr>
          </w:p>
          <w:p w:rsidR="0001421E" w:rsidRPr="0001421E" w:rsidRDefault="0001421E" w:rsidP="0001421E">
            <w:pPr>
              <w:jc w:val="left"/>
              <w:rPr>
                <w:rFonts w:cs="Times New Roman"/>
                <w:color w:val="000000"/>
                <w:szCs w:val="24"/>
              </w:rPr>
            </w:pPr>
          </w:p>
          <w:p w:rsidR="0001421E" w:rsidRPr="0001421E" w:rsidRDefault="0001421E" w:rsidP="0001421E">
            <w:pPr>
              <w:jc w:val="left"/>
              <w:rPr>
                <w:rFonts w:cs="Times New Roman"/>
                <w:szCs w:val="24"/>
              </w:rPr>
            </w:pPr>
          </w:p>
        </w:tc>
      </w:tr>
      <w:tr w:rsidR="0001421E" w:rsidRPr="0001421E" w:rsidTr="004458D8">
        <w:trPr>
          <w:trHeight w:val="593"/>
        </w:trPr>
        <w:tc>
          <w:tcPr>
            <w:tcW w:w="4643" w:type="dxa"/>
            <w:tcBorders>
              <w:top w:val="nil"/>
              <w:left w:val="nil"/>
              <w:bottom w:val="nil"/>
              <w:right w:val="nil"/>
            </w:tcBorders>
          </w:tcPr>
          <w:p w:rsidR="0001421E" w:rsidRPr="0001421E" w:rsidRDefault="0001421E" w:rsidP="0001421E">
            <w:pPr>
              <w:spacing w:after="160" w:line="259" w:lineRule="auto"/>
              <w:ind w:firstLine="567"/>
              <w:jc w:val="left"/>
              <w:rPr>
                <w:rFonts w:cs="Times New Roman"/>
                <w:sz w:val="22"/>
              </w:rPr>
            </w:pPr>
            <w:r w:rsidRPr="0001421E">
              <w:rPr>
                <w:rFonts w:cs="Times New Roman"/>
                <w:sz w:val="22"/>
              </w:rPr>
              <w:t>Nekustamo īpašumu speciāliste</w:t>
            </w:r>
          </w:p>
          <w:p w:rsidR="0001421E" w:rsidRPr="0001421E" w:rsidRDefault="0001421E" w:rsidP="0001421E">
            <w:pPr>
              <w:spacing w:after="160" w:line="259" w:lineRule="auto"/>
              <w:ind w:firstLine="567"/>
              <w:jc w:val="left"/>
              <w:rPr>
                <w:rFonts w:cs="Times New Roman"/>
                <w:b/>
                <w:sz w:val="22"/>
              </w:rPr>
            </w:pPr>
            <w:r w:rsidRPr="0001421E">
              <w:rPr>
                <w:rFonts w:cs="Times New Roman"/>
                <w:b/>
                <w:sz w:val="22"/>
              </w:rPr>
              <w:t xml:space="preserve">Inguna </w:t>
            </w:r>
            <w:proofErr w:type="spellStart"/>
            <w:r w:rsidRPr="0001421E">
              <w:rPr>
                <w:rFonts w:cs="Times New Roman"/>
                <w:b/>
                <w:sz w:val="22"/>
              </w:rPr>
              <w:t>Meļķe</w:t>
            </w:r>
            <w:proofErr w:type="spellEnd"/>
          </w:p>
        </w:tc>
        <w:tc>
          <w:tcPr>
            <w:tcW w:w="5005" w:type="dxa"/>
            <w:gridSpan w:val="2"/>
            <w:tcBorders>
              <w:top w:val="nil"/>
              <w:left w:val="nil"/>
              <w:bottom w:val="nil"/>
              <w:right w:val="nil"/>
            </w:tcBorders>
          </w:tcPr>
          <w:p w:rsidR="0001421E" w:rsidRPr="0001421E" w:rsidRDefault="0001421E" w:rsidP="0001421E">
            <w:pPr>
              <w:spacing w:after="160" w:line="259" w:lineRule="auto"/>
              <w:ind w:firstLine="177"/>
              <w:jc w:val="left"/>
              <w:rPr>
                <w:rFonts w:cs="Times New Roman"/>
                <w:color w:val="000000"/>
                <w:sz w:val="22"/>
              </w:rPr>
            </w:pPr>
            <w:r w:rsidRPr="0001421E">
              <w:rPr>
                <w:rFonts w:cs="Times New Roman"/>
                <w:color w:val="000000"/>
                <w:sz w:val="22"/>
              </w:rPr>
              <w:t>Tukuma novada pašvaldības izpilddirektors</w:t>
            </w:r>
          </w:p>
          <w:p w:rsidR="0001421E" w:rsidRPr="0001421E" w:rsidRDefault="0001421E" w:rsidP="0001421E">
            <w:pPr>
              <w:spacing w:after="160" w:line="259" w:lineRule="auto"/>
              <w:ind w:firstLine="177"/>
              <w:jc w:val="left"/>
              <w:rPr>
                <w:rFonts w:cs="Times New Roman"/>
                <w:b/>
                <w:color w:val="000000"/>
                <w:sz w:val="22"/>
              </w:rPr>
            </w:pPr>
            <w:r w:rsidRPr="0001421E">
              <w:rPr>
                <w:rFonts w:cs="Times New Roman"/>
                <w:b/>
                <w:color w:val="000000"/>
                <w:sz w:val="22"/>
              </w:rPr>
              <w:t xml:space="preserve">Māris </w:t>
            </w:r>
            <w:proofErr w:type="spellStart"/>
            <w:r w:rsidRPr="0001421E">
              <w:rPr>
                <w:rFonts w:cs="Times New Roman"/>
                <w:b/>
                <w:color w:val="000000"/>
                <w:sz w:val="22"/>
              </w:rPr>
              <w:t>Rudaus-Rudovskis</w:t>
            </w:r>
            <w:proofErr w:type="spellEnd"/>
          </w:p>
        </w:tc>
      </w:tr>
    </w:tbl>
    <w:p w:rsidR="0001421E" w:rsidRDefault="0001421E" w:rsidP="0001421E">
      <w:pPr>
        <w:jc w:val="both"/>
        <w:rPr>
          <w:rFonts w:eastAsia="Times New Roman" w:cs="Times New Roman"/>
          <w:szCs w:val="24"/>
          <w:lang w:eastAsia="lv-LV"/>
        </w:rPr>
      </w:pPr>
    </w:p>
    <w:p w:rsidR="0001421E" w:rsidRDefault="0001421E" w:rsidP="0001421E">
      <w:pPr>
        <w:jc w:val="both"/>
        <w:rPr>
          <w:rFonts w:eastAsia="Times New Roman" w:cs="Times New Roman"/>
          <w:szCs w:val="24"/>
          <w:lang w:eastAsia="lv-LV"/>
        </w:rPr>
      </w:pPr>
    </w:p>
    <w:p w:rsidR="0001421E" w:rsidRDefault="0001421E" w:rsidP="0001421E">
      <w:pPr>
        <w:jc w:val="both"/>
        <w:rPr>
          <w:rFonts w:eastAsia="Times New Roman" w:cs="Times New Roman"/>
          <w:szCs w:val="24"/>
          <w:lang w:eastAsia="lv-LV"/>
        </w:rPr>
      </w:pPr>
    </w:p>
    <w:p w:rsidR="0001421E" w:rsidRDefault="0001421E" w:rsidP="0001421E">
      <w:pPr>
        <w:jc w:val="both"/>
        <w:rPr>
          <w:rFonts w:eastAsia="Times New Roman" w:cs="Times New Roman"/>
          <w:szCs w:val="24"/>
          <w:lang w:eastAsia="lv-LV"/>
        </w:rPr>
      </w:pPr>
    </w:p>
    <w:p w:rsidR="0001421E" w:rsidRDefault="0001421E" w:rsidP="0001421E">
      <w:pPr>
        <w:jc w:val="both"/>
        <w:rPr>
          <w:rFonts w:eastAsia="Times New Roman" w:cs="Times New Roman"/>
          <w:szCs w:val="24"/>
          <w:lang w:eastAsia="lv-LV"/>
        </w:rPr>
      </w:pPr>
    </w:p>
    <w:p w:rsidR="0001421E" w:rsidRDefault="0001421E" w:rsidP="0001421E">
      <w:pPr>
        <w:jc w:val="both"/>
        <w:rPr>
          <w:rFonts w:eastAsia="Times New Roman" w:cs="Times New Roman"/>
          <w:szCs w:val="24"/>
          <w:lang w:eastAsia="lv-LV"/>
        </w:rPr>
      </w:pPr>
    </w:p>
    <w:p w:rsidR="0001421E" w:rsidRDefault="0001421E" w:rsidP="0001421E">
      <w:pPr>
        <w:jc w:val="both"/>
        <w:rPr>
          <w:rFonts w:eastAsia="Times New Roman" w:cs="Times New Roman"/>
          <w:szCs w:val="24"/>
          <w:lang w:eastAsia="lv-LV"/>
        </w:rPr>
      </w:pPr>
    </w:p>
    <w:p w:rsidR="0001421E" w:rsidRDefault="0001421E" w:rsidP="0001421E">
      <w:pPr>
        <w:jc w:val="both"/>
        <w:rPr>
          <w:rFonts w:eastAsia="Times New Roman" w:cs="Times New Roman"/>
          <w:szCs w:val="24"/>
          <w:lang w:eastAsia="lv-LV"/>
        </w:rPr>
      </w:pPr>
    </w:p>
    <w:sectPr w:rsidR="0001421E" w:rsidSect="00F609D0">
      <w:footerReference w:type="default" r:id="rId57"/>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7DCE" w:rsidRDefault="00A77DCE" w:rsidP="008762C8">
      <w:r>
        <w:separator/>
      </w:r>
    </w:p>
  </w:endnote>
  <w:endnote w:type="continuationSeparator" w:id="0">
    <w:p w:rsidR="00A77DCE" w:rsidRDefault="00A77DCE" w:rsidP="00876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 w:name="!Neo'w Arial">
    <w:altName w:val="Arial"/>
    <w:charset w:val="00"/>
    <w:family w:val="swiss"/>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altItaliaBook">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TB37o00">
    <w:altName w:val="Arial"/>
    <w:panose1 w:val="00000000000000000000"/>
    <w:charset w:val="EE"/>
    <w:family w:val="swiss"/>
    <w:notTrueType/>
    <w:pitch w:val="default"/>
    <w:sig w:usb0="00000005" w:usb1="00000000" w:usb2="00000000" w:usb3="00000000" w:csb0="00000002" w:csb1="00000000"/>
  </w:font>
  <w:font w:name="TTB36o00">
    <w:altName w:val="Times New Roman"/>
    <w:panose1 w:val="00000000000000000000"/>
    <w:charset w:val="EE"/>
    <w:family w:val="auto"/>
    <w:notTrueType/>
    <w:pitch w:val="default"/>
    <w:sig w:usb0="00000005" w:usb1="00000000" w:usb2="00000000" w:usb3="00000000" w:csb0="00000002"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2"/>
        <w:szCs w:val="12"/>
      </w:rPr>
      <w:id w:val="-706874750"/>
      <w:docPartObj>
        <w:docPartGallery w:val="Page Numbers (Bottom of Page)"/>
        <w:docPartUnique/>
      </w:docPartObj>
    </w:sdtPr>
    <w:sdtEndPr>
      <w:rPr>
        <w:noProof/>
      </w:rPr>
    </w:sdtEndPr>
    <w:sdtContent>
      <w:p w:rsidR="00D456BA" w:rsidRPr="003F29D0" w:rsidRDefault="00D456BA">
        <w:pPr>
          <w:pStyle w:val="Footer"/>
          <w:jc w:val="center"/>
          <w:rPr>
            <w:sz w:val="12"/>
            <w:szCs w:val="12"/>
          </w:rPr>
        </w:pPr>
        <w:r>
          <w:rPr>
            <w:sz w:val="12"/>
            <w:szCs w:val="12"/>
          </w:rPr>
          <w:t>Nd12</w:t>
        </w:r>
        <w:r w:rsidRPr="003F29D0">
          <w:rPr>
            <w:sz w:val="12"/>
            <w:szCs w:val="12"/>
          </w:rPr>
          <w:t>-16</w:t>
        </w:r>
      </w:p>
      <w:p w:rsidR="00D456BA" w:rsidRPr="003F29D0" w:rsidRDefault="00D456BA">
        <w:pPr>
          <w:pStyle w:val="Footer"/>
          <w:jc w:val="center"/>
          <w:rPr>
            <w:sz w:val="12"/>
            <w:szCs w:val="12"/>
          </w:rPr>
        </w:pPr>
        <w:r w:rsidRPr="003F29D0">
          <w:rPr>
            <w:sz w:val="12"/>
            <w:szCs w:val="12"/>
          </w:rPr>
          <w:fldChar w:fldCharType="begin"/>
        </w:r>
        <w:r w:rsidRPr="003F29D0">
          <w:rPr>
            <w:sz w:val="12"/>
            <w:szCs w:val="12"/>
          </w:rPr>
          <w:instrText xml:space="preserve"> PAGE   \* MERGEFORMAT </w:instrText>
        </w:r>
        <w:r w:rsidRPr="003F29D0">
          <w:rPr>
            <w:sz w:val="12"/>
            <w:szCs w:val="12"/>
          </w:rPr>
          <w:fldChar w:fldCharType="separate"/>
        </w:r>
        <w:r w:rsidR="00B34A7C">
          <w:rPr>
            <w:noProof/>
            <w:sz w:val="12"/>
            <w:szCs w:val="12"/>
          </w:rPr>
          <w:t>20</w:t>
        </w:r>
        <w:r w:rsidRPr="003F29D0">
          <w:rPr>
            <w:noProof/>
            <w:sz w:val="12"/>
            <w:szCs w:val="12"/>
          </w:rPr>
          <w:fldChar w:fldCharType="end"/>
        </w:r>
      </w:p>
    </w:sdtContent>
  </w:sdt>
  <w:p w:rsidR="00D456BA" w:rsidRDefault="00D456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2"/>
        <w:szCs w:val="12"/>
      </w:rPr>
      <w:id w:val="99382713"/>
      <w:docPartObj>
        <w:docPartGallery w:val="Page Numbers (Bottom of Page)"/>
        <w:docPartUnique/>
      </w:docPartObj>
    </w:sdtPr>
    <w:sdtEndPr>
      <w:rPr>
        <w:noProof/>
      </w:rPr>
    </w:sdtEndPr>
    <w:sdtContent>
      <w:p w:rsidR="00D456BA" w:rsidRPr="00F00A55" w:rsidRDefault="00D456BA">
        <w:pPr>
          <w:pStyle w:val="Footer"/>
          <w:jc w:val="center"/>
          <w:rPr>
            <w:sz w:val="12"/>
            <w:szCs w:val="12"/>
          </w:rPr>
        </w:pPr>
        <w:r w:rsidRPr="00F00A55">
          <w:rPr>
            <w:sz w:val="12"/>
            <w:szCs w:val="12"/>
          </w:rPr>
          <w:t>Fk9-16</w:t>
        </w:r>
      </w:p>
      <w:p w:rsidR="00D456BA" w:rsidRPr="00F00A55" w:rsidRDefault="00D456BA">
        <w:pPr>
          <w:pStyle w:val="Footer"/>
          <w:jc w:val="center"/>
          <w:rPr>
            <w:sz w:val="12"/>
            <w:szCs w:val="12"/>
          </w:rPr>
        </w:pPr>
        <w:r w:rsidRPr="00F00A55">
          <w:rPr>
            <w:sz w:val="12"/>
            <w:szCs w:val="12"/>
          </w:rPr>
          <w:fldChar w:fldCharType="begin"/>
        </w:r>
        <w:r w:rsidRPr="00F00A55">
          <w:rPr>
            <w:sz w:val="12"/>
            <w:szCs w:val="12"/>
          </w:rPr>
          <w:instrText xml:space="preserve"> PAGE   \* MERGEFORMAT </w:instrText>
        </w:r>
        <w:r w:rsidRPr="00F00A55">
          <w:rPr>
            <w:sz w:val="12"/>
            <w:szCs w:val="12"/>
          </w:rPr>
          <w:fldChar w:fldCharType="separate"/>
        </w:r>
        <w:r w:rsidR="00B34A7C">
          <w:rPr>
            <w:noProof/>
            <w:sz w:val="12"/>
            <w:szCs w:val="12"/>
          </w:rPr>
          <w:t>54</w:t>
        </w:r>
        <w:r w:rsidRPr="00F00A55">
          <w:rPr>
            <w:noProof/>
            <w:sz w:val="12"/>
            <w:szCs w:val="12"/>
          </w:rPr>
          <w:fldChar w:fldCharType="end"/>
        </w:r>
      </w:p>
    </w:sdtContent>
  </w:sdt>
  <w:p w:rsidR="00D456BA" w:rsidRDefault="00D456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2"/>
        <w:szCs w:val="12"/>
      </w:rPr>
      <w:id w:val="-2135476543"/>
      <w:docPartObj>
        <w:docPartGallery w:val="Page Numbers (Bottom of Page)"/>
        <w:docPartUnique/>
      </w:docPartObj>
    </w:sdtPr>
    <w:sdtEndPr>
      <w:rPr>
        <w:noProof/>
      </w:rPr>
    </w:sdtEndPr>
    <w:sdtContent>
      <w:p w:rsidR="00D456BA" w:rsidRPr="00DB5917" w:rsidRDefault="00D456BA">
        <w:pPr>
          <w:pStyle w:val="Footer"/>
          <w:jc w:val="center"/>
          <w:rPr>
            <w:sz w:val="12"/>
            <w:szCs w:val="12"/>
          </w:rPr>
        </w:pPr>
        <w:r w:rsidRPr="00DB5917">
          <w:rPr>
            <w:sz w:val="12"/>
            <w:szCs w:val="12"/>
          </w:rPr>
          <w:t>Fk9-16</w:t>
        </w:r>
      </w:p>
      <w:p w:rsidR="00D456BA" w:rsidRPr="00DB5917" w:rsidRDefault="00D456BA">
        <w:pPr>
          <w:pStyle w:val="Footer"/>
          <w:jc w:val="center"/>
          <w:rPr>
            <w:sz w:val="12"/>
            <w:szCs w:val="12"/>
          </w:rPr>
        </w:pPr>
        <w:r w:rsidRPr="00DB5917">
          <w:rPr>
            <w:sz w:val="12"/>
            <w:szCs w:val="12"/>
          </w:rPr>
          <w:fldChar w:fldCharType="begin"/>
        </w:r>
        <w:r w:rsidRPr="00DB5917">
          <w:rPr>
            <w:sz w:val="12"/>
            <w:szCs w:val="12"/>
          </w:rPr>
          <w:instrText xml:space="preserve"> PAGE   \* MERGEFORMAT </w:instrText>
        </w:r>
        <w:r w:rsidRPr="00DB5917">
          <w:rPr>
            <w:sz w:val="12"/>
            <w:szCs w:val="12"/>
          </w:rPr>
          <w:fldChar w:fldCharType="separate"/>
        </w:r>
        <w:r w:rsidR="00B34A7C">
          <w:rPr>
            <w:noProof/>
            <w:sz w:val="12"/>
            <w:szCs w:val="12"/>
          </w:rPr>
          <w:t>112</w:t>
        </w:r>
        <w:r w:rsidRPr="00DB5917">
          <w:rPr>
            <w:noProof/>
            <w:sz w:val="12"/>
            <w:szCs w:val="12"/>
          </w:rPr>
          <w:fldChar w:fldCharType="end"/>
        </w:r>
      </w:p>
    </w:sdtContent>
  </w:sdt>
  <w:p w:rsidR="00D456BA" w:rsidRDefault="00D456B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6BA" w:rsidRPr="008762C8" w:rsidRDefault="00D456BA">
    <w:pPr>
      <w:pStyle w:val="Footer"/>
      <w:jc w:val="center"/>
      <w:rPr>
        <w:sz w:val="12"/>
        <w:szCs w:val="12"/>
      </w:rPr>
    </w:pPr>
    <w:r w:rsidRPr="008762C8">
      <w:rPr>
        <w:sz w:val="12"/>
        <w:szCs w:val="12"/>
      </w:rPr>
      <w:t>Nd12-16</w:t>
    </w:r>
  </w:p>
  <w:p w:rsidR="00D456BA" w:rsidRPr="008762C8" w:rsidRDefault="00D456BA">
    <w:pPr>
      <w:pStyle w:val="Footer"/>
      <w:jc w:val="center"/>
      <w:rPr>
        <w:sz w:val="12"/>
        <w:szCs w:val="12"/>
      </w:rPr>
    </w:pPr>
    <w:sdt>
      <w:sdtPr>
        <w:rPr>
          <w:sz w:val="12"/>
          <w:szCs w:val="12"/>
        </w:rPr>
        <w:id w:val="525142362"/>
        <w:docPartObj>
          <w:docPartGallery w:val="Page Numbers (Bottom of Page)"/>
          <w:docPartUnique/>
        </w:docPartObj>
      </w:sdtPr>
      <w:sdtEndPr>
        <w:rPr>
          <w:noProof/>
        </w:rPr>
      </w:sdtEndPr>
      <w:sdtContent>
        <w:r w:rsidRPr="008762C8">
          <w:rPr>
            <w:sz w:val="12"/>
            <w:szCs w:val="12"/>
          </w:rPr>
          <w:fldChar w:fldCharType="begin"/>
        </w:r>
        <w:r w:rsidRPr="008762C8">
          <w:rPr>
            <w:sz w:val="12"/>
            <w:szCs w:val="12"/>
          </w:rPr>
          <w:instrText xml:space="preserve"> PAGE   \* MERGEFORMAT </w:instrText>
        </w:r>
        <w:r w:rsidRPr="008762C8">
          <w:rPr>
            <w:sz w:val="12"/>
            <w:szCs w:val="12"/>
          </w:rPr>
          <w:fldChar w:fldCharType="separate"/>
        </w:r>
        <w:r w:rsidR="00B34A7C">
          <w:rPr>
            <w:noProof/>
            <w:sz w:val="12"/>
            <w:szCs w:val="12"/>
          </w:rPr>
          <w:t>118</w:t>
        </w:r>
        <w:r w:rsidRPr="008762C8">
          <w:rPr>
            <w:noProof/>
            <w:sz w:val="12"/>
            <w:szCs w:val="12"/>
          </w:rPr>
          <w:fldChar w:fldCharType="end"/>
        </w:r>
      </w:sdtContent>
    </w:sdt>
  </w:p>
  <w:p w:rsidR="00D456BA" w:rsidRPr="008762C8" w:rsidRDefault="00D456BA">
    <w:pPr>
      <w:pStyle w:val="Footer"/>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7DCE" w:rsidRDefault="00A77DCE" w:rsidP="008762C8">
      <w:r>
        <w:separator/>
      </w:r>
    </w:p>
  </w:footnote>
  <w:footnote w:type="continuationSeparator" w:id="0">
    <w:p w:rsidR="00A77DCE" w:rsidRDefault="00A77DCE" w:rsidP="008762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numFmt w:val="bullet"/>
      <w:lvlText w:val="-"/>
      <w:lvlJc w:val="left"/>
      <w:pPr>
        <w:tabs>
          <w:tab w:val="num" w:pos="0"/>
        </w:tabs>
        <w:ind w:left="720" w:hanging="360"/>
      </w:pPr>
      <w:rPr>
        <w:rFonts w:ascii="Times New Roman" w:hAnsi="Times New Roman" w:cs="Times New Roman" w:hint="default"/>
      </w:rPr>
    </w:lvl>
  </w:abstractNum>
  <w:abstractNum w:abstractNumId="1" w15:restartNumberingAfterBreak="0">
    <w:nsid w:val="070F7835"/>
    <w:multiLevelType w:val="multilevel"/>
    <w:tmpl w:val="0426001F"/>
    <w:styleLink w:val="Style36"/>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98D0EF1"/>
    <w:multiLevelType w:val="hybridMultilevel"/>
    <w:tmpl w:val="9D266A5E"/>
    <w:lvl w:ilvl="0" w:tplc="5C0E116C">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C91503F"/>
    <w:multiLevelType w:val="hybridMultilevel"/>
    <w:tmpl w:val="CC22BA60"/>
    <w:lvl w:ilvl="0" w:tplc="30EE8646">
      <w:start w:val="3"/>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0CED00B8"/>
    <w:multiLevelType w:val="hybridMultilevel"/>
    <w:tmpl w:val="694AD88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3C64516"/>
    <w:multiLevelType w:val="multilevel"/>
    <w:tmpl w:val="4614FCD0"/>
    <w:styleLink w:val="Style3"/>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9045870"/>
    <w:multiLevelType w:val="multilevel"/>
    <w:tmpl w:val="13E0B68E"/>
    <w:lvl w:ilvl="0">
      <w:start w:val="1"/>
      <w:numFmt w:val="decimal"/>
      <w:pStyle w:val="Texts"/>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9057769"/>
    <w:multiLevelType w:val="hybridMultilevel"/>
    <w:tmpl w:val="BC1618C4"/>
    <w:lvl w:ilvl="0" w:tplc="412A3B5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 w15:restartNumberingAfterBreak="0">
    <w:nsid w:val="1D5D3A00"/>
    <w:multiLevelType w:val="hybridMultilevel"/>
    <w:tmpl w:val="26F854E8"/>
    <w:lvl w:ilvl="0" w:tplc="664030E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FB1E8A"/>
    <w:multiLevelType w:val="hybridMultilevel"/>
    <w:tmpl w:val="E76463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5D47708"/>
    <w:multiLevelType w:val="multilevel"/>
    <w:tmpl w:val="8C1C7E16"/>
    <w:lvl w:ilvl="0">
      <w:start w:val="1"/>
      <w:numFmt w:val="decimal"/>
      <w:pStyle w:val="Stils2"/>
      <w:lvlText w:val="%1."/>
      <w:lvlJc w:val="left"/>
      <w:pPr>
        <w:ind w:left="502" w:hanging="360"/>
      </w:pPr>
    </w:lvl>
    <w:lvl w:ilvl="1">
      <w:start w:val="1"/>
      <w:numFmt w:val="decimal"/>
      <w:pStyle w:val="Stils3"/>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E13403F"/>
    <w:multiLevelType w:val="hybridMultilevel"/>
    <w:tmpl w:val="FA5073DA"/>
    <w:styleLink w:val="Style311"/>
    <w:lvl w:ilvl="0" w:tplc="04260013">
      <w:start w:val="2013"/>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3F84706F"/>
    <w:multiLevelType w:val="hybridMultilevel"/>
    <w:tmpl w:val="37B221AE"/>
    <w:lvl w:ilvl="0" w:tplc="9A089A84">
      <w:start w:val="3"/>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2F452FF"/>
    <w:multiLevelType w:val="hybridMultilevel"/>
    <w:tmpl w:val="60841B94"/>
    <w:lvl w:ilvl="0" w:tplc="2D1AA64C">
      <w:numFmt w:val="bullet"/>
      <w:lvlText w:val="–"/>
      <w:lvlJc w:val="left"/>
      <w:pPr>
        <w:tabs>
          <w:tab w:val="num" w:pos="405"/>
        </w:tabs>
        <w:ind w:left="405"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4" w15:restartNumberingAfterBreak="0">
    <w:nsid w:val="43184270"/>
    <w:multiLevelType w:val="hybridMultilevel"/>
    <w:tmpl w:val="61B82432"/>
    <w:lvl w:ilvl="0" w:tplc="E3ACD49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B1066EB"/>
    <w:multiLevelType w:val="multilevel"/>
    <w:tmpl w:val="34E804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4EE74C5"/>
    <w:multiLevelType w:val="hybridMultilevel"/>
    <w:tmpl w:val="A14C7730"/>
    <w:styleLink w:val="Style32"/>
    <w:lvl w:ilvl="0" w:tplc="C884129A">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5F96050"/>
    <w:multiLevelType w:val="hybridMultilevel"/>
    <w:tmpl w:val="2CE6EEEE"/>
    <w:lvl w:ilvl="0" w:tplc="874CF6D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66E4170C"/>
    <w:multiLevelType w:val="hybridMultilevel"/>
    <w:tmpl w:val="181655E2"/>
    <w:lvl w:ilvl="0" w:tplc="AE3A7702">
      <w:start w:val="3"/>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797720D3"/>
    <w:multiLevelType w:val="hybridMultilevel"/>
    <w:tmpl w:val="B80A06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CAA57B1"/>
    <w:multiLevelType w:val="singleLevel"/>
    <w:tmpl w:val="12EC54AC"/>
    <w:lvl w:ilvl="0">
      <w:start w:val="1"/>
      <w:numFmt w:val="upperRoman"/>
      <w:pStyle w:val="Stils1"/>
      <w:lvlText w:val="%1."/>
      <w:lvlJc w:val="right"/>
      <w:pPr>
        <w:ind w:left="360" w:hanging="360"/>
      </w:pPr>
    </w:lvl>
  </w:abstractNum>
  <w:abstractNum w:abstractNumId="21" w15:restartNumberingAfterBreak="0">
    <w:nsid w:val="7D8E004E"/>
    <w:multiLevelType w:val="hybridMultilevel"/>
    <w:tmpl w:val="0186C782"/>
    <w:lvl w:ilvl="0" w:tplc="5176AA48">
      <w:start w:val="24"/>
      <w:numFmt w:val="decimal"/>
      <w:lvlText w:val="%1."/>
      <w:lvlJc w:val="left"/>
      <w:pPr>
        <w:ind w:left="1770" w:hanging="105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0"/>
  </w:num>
  <w:num w:numId="3">
    <w:abstractNumId w:val="5"/>
  </w:num>
  <w:num w:numId="4">
    <w:abstractNumId w:val="16"/>
  </w:num>
  <w:num w:numId="5">
    <w:abstractNumId w:val="11"/>
  </w:num>
  <w:num w:numId="6">
    <w:abstractNumId w:val="1"/>
  </w:num>
  <w:num w:numId="7">
    <w:abstractNumId w:val="20"/>
  </w:num>
  <w:num w:numId="8">
    <w:abstractNumId w:val="18"/>
  </w:num>
  <w:num w:numId="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8"/>
  </w:num>
  <w:num w:numId="12">
    <w:abstractNumId w:val="14"/>
  </w:num>
  <w:num w:numId="13">
    <w:abstractNumId w:val="9"/>
  </w:num>
  <w:num w:numId="14">
    <w:abstractNumId w:val="0"/>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7"/>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5"/>
  </w:num>
  <w:num w:numId="21">
    <w:abstractNumId w:val="2"/>
  </w:num>
  <w:num w:numId="22">
    <w:abstractNumId w:val="12"/>
  </w:num>
  <w:num w:numId="23">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B87"/>
    <w:rsid w:val="0001421E"/>
    <w:rsid w:val="00096811"/>
    <w:rsid w:val="000A53E2"/>
    <w:rsid w:val="000A6932"/>
    <w:rsid w:val="000D1112"/>
    <w:rsid w:val="000E68D7"/>
    <w:rsid w:val="00110DE6"/>
    <w:rsid w:val="001A36F5"/>
    <w:rsid w:val="001A78C4"/>
    <w:rsid w:val="001B5082"/>
    <w:rsid w:val="002009EA"/>
    <w:rsid w:val="002158D3"/>
    <w:rsid w:val="002234E5"/>
    <w:rsid w:val="002343AA"/>
    <w:rsid w:val="00235663"/>
    <w:rsid w:val="00251578"/>
    <w:rsid w:val="0028622C"/>
    <w:rsid w:val="00297E49"/>
    <w:rsid w:val="00323224"/>
    <w:rsid w:val="00331882"/>
    <w:rsid w:val="00351336"/>
    <w:rsid w:val="003D351D"/>
    <w:rsid w:val="00405EDE"/>
    <w:rsid w:val="004169D0"/>
    <w:rsid w:val="004313F1"/>
    <w:rsid w:val="004458D8"/>
    <w:rsid w:val="004468DE"/>
    <w:rsid w:val="00446CC0"/>
    <w:rsid w:val="004C1649"/>
    <w:rsid w:val="004D76A7"/>
    <w:rsid w:val="00600189"/>
    <w:rsid w:val="006024B0"/>
    <w:rsid w:val="00605917"/>
    <w:rsid w:val="006174FF"/>
    <w:rsid w:val="006511BA"/>
    <w:rsid w:val="00673A9D"/>
    <w:rsid w:val="00673BD8"/>
    <w:rsid w:val="00675C46"/>
    <w:rsid w:val="006A6615"/>
    <w:rsid w:val="007154E2"/>
    <w:rsid w:val="007267D7"/>
    <w:rsid w:val="007668FF"/>
    <w:rsid w:val="007B2BC7"/>
    <w:rsid w:val="007C71B9"/>
    <w:rsid w:val="007D5D82"/>
    <w:rsid w:val="00871DA3"/>
    <w:rsid w:val="008762C8"/>
    <w:rsid w:val="008A5760"/>
    <w:rsid w:val="008A7B87"/>
    <w:rsid w:val="008C0BFF"/>
    <w:rsid w:val="008E1630"/>
    <w:rsid w:val="008E34D4"/>
    <w:rsid w:val="009063E2"/>
    <w:rsid w:val="00953E83"/>
    <w:rsid w:val="00974CAB"/>
    <w:rsid w:val="009776EA"/>
    <w:rsid w:val="00996072"/>
    <w:rsid w:val="009D032D"/>
    <w:rsid w:val="00A1136F"/>
    <w:rsid w:val="00A77DCE"/>
    <w:rsid w:val="00A87677"/>
    <w:rsid w:val="00AA7FF4"/>
    <w:rsid w:val="00B34A7C"/>
    <w:rsid w:val="00B41092"/>
    <w:rsid w:val="00BB28E6"/>
    <w:rsid w:val="00BC4829"/>
    <w:rsid w:val="00C22B07"/>
    <w:rsid w:val="00C45B42"/>
    <w:rsid w:val="00CC22A9"/>
    <w:rsid w:val="00CF6B1F"/>
    <w:rsid w:val="00D456BA"/>
    <w:rsid w:val="00D67F8C"/>
    <w:rsid w:val="00D71247"/>
    <w:rsid w:val="00E0260C"/>
    <w:rsid w:val="00E22319"/>
    <w:rsid w:val="00E61C0A"/>
    <w:rsid w:val="00E731CE"/>
    <w:rsid w:val="00EB3495"/>
    <w:rsid w:val="00EB68A9"/>
    <w:rsid w:val="00F361E3"/>
    <w:rsid w:val="00F44647"/>
    <w:rsid w:val="00F609D0"/>
    <w:rsid w:val="00FB56C2"/>
    <w:rsid w:val="00FB68E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phone"/>
  <w:shapeDefaults>
    <o:shapedefaults v:ext="edit" spidmax="1026"/>
    <o:shapelayout v:ext="edit">
      <o:idmap v:ext="edit" data="1"/>
    </o:shapelayout>
  </w:shapeDefaults>
  <w:decimalSymbol w:val=","/>
  <w:listSeparator w:val=";"/>
  <w15:docId w15:val="{7456F50B-8496-46F5-BE29-821E7281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jc w:val="righ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75C46"/>
    <w:pPr>
      <w:keepNext/>
      <w:jc w:val="left"/>
      <w:outlineLvl w:val="0"/>
    </w:pPr>
    <w:rPr>
      <w:rFonts w:eastAsia="Times New Roman" w:cs="Times New Roman"/>
      <w:b/>
      <w:bCs/>
      <w:szCs w:val="24"/>
      <w:lang w:eastAsia="lv-LV"/>
    </w:rPr>
  </w:style>
  <w:style w:type="paragraph" w:styleId="Heading2">
    <w:name w:val="heading 2"/>
    <w:basedOn w:val="Normal"/>
    <w:next w:val="Normal"/>
    <w:link w:val="Heading2Char"/>
    <w:uiPriority w:val="9"/>
    <w:qFormat/>
    <w:rsid w:val="00675C46"/>
    <w:pPr>
      <w:keepNext/>
      <w:spacing w:before="240" w:after="60"/>
      <w:jc w:val="left"/>
      <w:outlineLvl w:val="1"/>
    </w:pPr>
    <w:rPr>
      <w:rFonts w:ascii="Arial" w:eastAsia="Times New Roman" w:hAnsi="Arial" w:cs="Arial"/>
      <w:b/>
      <w:bCs/>
      <w:i/>
      <w:iCs/>
      <w:sz w:val="28"/>
      <w:szCs w:val="28"/>
      <w:lang w:eastAsia="lv-LV"/>
    </w:rPr>
  </w:style>
  <w:style w:type="paragraph" w:styleId="Heading3">
    <w:name w:val="heading 3"/>
    <w:basedOn w:val="Normal"/>
    <w:next w:val="Normal"/>
    <w:link w:val="Heading3Char"/>
    <w:qFormat/>
    <w:rsid w:val="00675C46"/>
    <w:pPr>
      <w:keepNext/>
      <w:spacing w:before="240" w:after="60"/>
      <w:jc w:val="left"/>
      <w:outlineLvl w:val="2"/>
    </w:pPr>
    <w:rPr>
      <w:rFonts w:ascii="Arial" w:eastAsia="Times New Roman" w:hAnsi="Arial" w:cs="Arial"/>
      <w:b/>
      <w:bCs/>
      <w:sz w:val="26"/>
      <w:szCs w:val="26"/>
      <w:lang w:eastAsia="lv-LV" w:bidi="lo-LA"/>
    </w:rPr>
  </w:style>
  <w:style w:type="paragraph" w:styleId="Heading4">
    <w:name w:val="heading 4"/>
    <w:basedOn w:val="Normal"/>
    <w:next w:val="Normal"/>
    <w:link w:val="Heading4Char"/>
    <w:qFormat/>
    <w:rsid w:val="00675C46"/>
    <w:pPr>
      <w:keepNext/>
      <w:spacing w:before="240" w:after="60"/>
      <w:jc w:val="left"/>
      <w:outlineLvl w:val="3"/>
    </w:pPr>
    <w:rPr>
      <w:rFonts w:eastAsia="Times New Roman" w:cs="Times New Roman"/>
      <w:b/>
      <w:bCs/>
      <w:sz w:val="28"/>
      <w:szCs w:val="28"/>
      <w:lang w:eastAsia="lv-LV" w:bidi="lo-LA"/>
    </w:rPr>
  </w:style>
  <w:style w:type="paragraph" w:styleId="Heading5">
    <w:name w:val="heading 5"/>
    <w:basedOn w:val="Normal"/>
    <w:next w:val="Normal"/>
    <w:link w:val="Heading5Char1"/>
    <w:qFormat/>
    <w:rsid w:val="00675C46"/>
    <w:pPr>
      <w:spacing w:before="240" w:after="60"/>
      <w:jc w:val="left"/>
      <w:outlineLvl w:val="4"/>
    </w:pPr>
    <w:rPr>
      <w:rFonts w:eastAsia="Times New Roman" w:cs="Arial"/>
      <w:b/>
      <w:bCs/>
      <w:i/>
      <w:iCs/>
      <w:sz w:val="26"/>
      <w:szCs w:val="26"/>
      <w:lang w:eastAsia="lv-LV" w:bidi="lo-LA"/>
    </w:rPr>
  </w:style>
  <w:style w:type="paragraph" w:styleId="Heading6">
    <w:name w:val="heading 6"/>
    <w:basedOn w:val="Normal"/>
    <w:next w:val="Normal"/>
    <w:link w:val="Heading6Char"/>
    <w:qFormat/>
    <w:rsid w:val="00675C46"/>
    <w:pPr>
      <w:tabs>
        <w:tab w:val="num" w:pos="1152"/>
      </w:tabs>
      <w:spacing w:before="240" w:after="60" w:line="276" w:lineRule="auto"/>
      <w:ind w:left="1152" w:hanging="1152"/>
      <w:jc w:val="both"/>
      <w:outlineLvl w:val="5"/>
    </w:pPr>
    <w:rPr>
      <w:rFonts w:eastAsia="Times New Roman" w:cs="Times New Roman"/>
      <w:bCs/>
      <w:i/>
      <w:lang w:val="de-DE"/>
    </w:rPr>
  </w:style>
  <w:style w:type="paragraph" w:styleId="Heading7">
    <w:name w:val="heading 7"/>
    <w:aliases w:val="Virsraksts 7 Rakstz. Rakstz."/>
    <w:basedOn w:val="Normal"/>
    <w:next w:val="Normal"/>
    <w:link w:val="Heading7Char"/>
    <w:qFormat/>
    <w:rsid w:val="00675C46"/>
    <w:pPr>
      <w:spacing w:before="240" w:after="60"/>
      <w:jc w:val="left"/>
      <w:outlineLvl w:val="6"/>
    </w:pPr>
    <w:rPr>
      <w:rFonts w:eastAsia="Times New Roman" w:cs="Times New Roman"/>
      <w:szCs w:val="24"/>
      <w:lang w:eastAsia="lv-LV" w:bidi="lo-LA"/>
    </w:rPr>
  </w:style>
  <w:style w:type="paragraph" w:styleId="Heading8">
    <w:name w:val="heading 8"/>
    <w:basedOn w:val="Normal"/>
    <w:next w:val="Normal"/>
    <w:link w:val="Heading8Char"/>
    <w:qFormat/>
    <w:rsid w:val="00675C46"/>
    <w:pPr>
      <w:spacing w:before="240" w:after="60"/>
      <w:jc w:val="left"/>
      <w:outlineLvl w:val="7"/>
    </w:pPr>
    <w:rPr>
      <w:rFonts w:eastAsia="Times New Roman" w:cs="Times New Roman"/>
      <w:i/>
      <w:iCs/>
      <w:szCs w:val="24"/>
      <w:lang w:eastAsia="lv-LV"/>
    </w:rPr>
  </w:style>
  <w:style w:type="paragraph" w:styleId="Heading9">
    <w:name w:val="heading 9"/>
    <w:aliases w:val="Virsraksts 9 Rakstz."/>
    <w:basedOn w:val="Normal"/>
    <w:next w:val="Normal"/>
    <w:link w:val="Heading9Char"/>
    <w:qFormat/>
    <w:rsid w:val="00675C46"/>
    <w:pPr>
      <w:spacing w:before="240" w:after="60"/>
      <w:jc w:val="left"/>
      <w:outlineLvl w:val="8"/>
    </w:pPr>
    <w:rPr>
      <w:rFonts w:ascii="Arial" w:eastAsia="Times New Roman" w:hAnsi="Arial" w:cs="Arial"/>
      <w:sz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Rakstz. Rakstz."/>
    <w:basedOn w:val="Normal"/>
    <w:link w:val="HeaderChar"/>
    <w:uiPriority w:val="99"/>
    <w:unhideWhenUsed/>
    <w:rsid w:val="008762C8"/>
    <w:pPr>
      <w:tabs>
        <w:tab w:val="center" w:pos="4153"/>
        <w:tab w:val="right" w:pos="8306"/>
      </w:tabs>
    </w:pPr>
  </w:style>
  <w:style w:type="character" w:customStyle="1" w:styleId="HeaderChar">
    <w:name w:val="Header Char"/>
    <w:aliases w:val="Rakstz. Rakstz. Char"/>
    <w:basedOn w:val="DefaultParagraphFont"/>
    <w:link w:val="Header"/>
    <w:uiPriority w:val="99"/>
    <w:rsid w:val="008762C8"/>
  </w:style>
  <w:style w:type="paragraph" w:styleId="Footer">
    <w:name w:val="footer"/>
    <w:basedOn w:val="Normal"/>
    <w:link w:val="FooterChar"/>
    <w:uiPriority w:val="99"/>
    <w:unhideWhenUsed/>
    <w:rsid w:val="008762C8"/>
    <w:pPr>
      <w:tabs>
        <w:tab w:val="center" w:pos="4153"/>
        <w:tab w:val="right" w:pos="8306"/>
      </w:tabs>
    </w:pPr>
  </w:style>
  <w:style w:type="character" w:customStyle="1" w:styleId="FooterChar">
    <w:name w:val="Footer Char"/>
    <w:basedOn w:val="DefaultParagraphFont"/>
    <w:link w:val="Footer"/>
    <w:uiPriority w:val="99"/>
    <w:rsid w:val="008762C8"/>
  </w:style>
  <w:style w:type="character" w:customStyle="1" w:styleId="Heading1Char">
    <w:name w:val="Heading 1 Char"/>
    <w:basedOn w:val="DefaultParagraphFont"/>
    <w:link w:val="Heading1"/>
    <w:rsid w:val="00675C46"/>
    <w:rPr>
      <w:rFonts w:eastAsia="Times New Roman" w:cs="Times New Roman"/>
      <w:b/>
      <w:bCs/>
      <w:szCs w:val="24"/>
      <w:lang w:eastAsia="lv-LV"/>
    </w:rPr>
  </w:style>
  <w:style w:type="character" w:customStyle="1" w:styleId="Heading2Char">
    <w:name w:val="Heading 2 Char"/>
    <w:basedOn w:val="DefaultParagraphFont"/>
    <w:link w:val="Heading2"/>
    <w:uiPriority w:val="9"/>
    <w:rsid w:val="00675C46"/>
    <w:rPr>
      <w:rFonts w:ascii="Arial" w:eastAsia="Times New Roman" w:hAnsi="Arial" w:cs="Arial"/>
      <w:b/>
      <w:bCs/>
      <w:i/>
      <w:iCs/>
      <w:sz w:val="28"/>
      <w:szCs w:val="28"/>
      <w:lang w:eastAsia="lv-LV"/>
    </w:rPr>
  </w:style>
  <w:style w:type="character" w:customStyle="1" w:styleId="Heading3Char">
    <w:name w:val="Heading 3 Char"/>
    <w:basedOn w:val="DefaultParagraphFont"/>
    <w:link w:val="Heading3"/>
    <w:rsid w:val="00675C46"/>
    <w:rPr>
      <w:rFonts w:ascii="Arial" w:eastAsia="Times New Roman" w:hAnsi="Arial" w:cs="Arial"/>
      <w:b/>
      <w:bCs/>
      <w:sz w:val="26"/>
      <w:szCs w:val="26"/>
      <w:lang w:eastAsia="lv-LV" w:bidi="lo-LA"/>
    </w:rPr>
  </w:style>
  <w:style w:type="character" w:customStyle="1" w:styleId="Heading4Char">
    <w:name w:val="Heading 4 Char"/>
    <w:basedOn w:val="DefaultParagraphFont"/>
    <w:link w:val="Heading4"/>
    <w:rsid w:val="00675C46"/>
    <w:rPr>
      <w:rFonts w:eastAsia="Times New Roman" w:cs="Times New Roman"/>
      <w:b/>
      <w:bCs/>
      <w:sz w:val="28"/>
      <w:szCs w:val="28"/>
      <w:lang w:eastAsia="lv-LV" w:bidi="lo-LA"/>
    </w:rPr>
  </w:style>
  <w:style w:type="character" w:customStyle="1" w:styleId="Heading5Char">
    <w:name w:val="Heading 5 Char"/>
    <w:basedOn w:val="DefaultParagraphFont"/>
    <w:rsid w:val="00675C4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75C46"/>
    <w:rPr>
      <w:rFonts w:eastAsia="Times New Roman" w:cs="Times New Roman"/>
      <w:bCs/>
      <w:i/>
      <w:lang w:val="de-DE"/>
    </w:rPr>
  </w:style>
  <w:style w:type="character" w:customStyle="1" w:styleId="Heading7Char">
    <w:name w:val="Heading 7 Char"/>
    <w:aliases w:val="Virsraksts 7 Rakstz. Rakstz. Char"/>
    <w:basedOn w:val="DefaultParagraphFont"/>
    <w:link w:val="Heading7"/>
    <w:rsid w:val="00675C46"/>
    <w:rPr>
      <w:rFonts w:eastAsia="Times New Roman" w:cs="Times New Roman"/>
      <w:szCs w:val="24"/>
      <w:lang w:eastAsia="lv-LV" w:bidi="lo-LA"/>
    </w:rPr>
  </w:style>
  <w:style w:type="character" w:customStyle="1" w:styleId="Heading8Char">
    <w:name w:val="Heading 8 Char"/>
    <w:basedOn w:val="DefaultParagraphFont"/>
    <w:link w:val="Heading8"/>
    <w:rsid w:val="00675C46"/>
    <w:rPr>
      <w:rFonts w:eastAsia="Times New Roman" w:cs="Times New Roman"/>
      <w:i/>
      <w:iCs/>
      <w:szCs w:val="24"/>
      <w:lang w:eastAsia="lv-LV"/>
    </w:rPr>
  </w:style>
  <w:style w:type="character" w:customStyle="1" w:styleId="Heading9Char">
    <w:name w:val="Heading 9 Char"/>
    <w:aliases w:val="Virsraksts 9 Rakstz. Char"/>
    <w:basedOn w:val="DefaultParagraphFont"/>
    <w:link w:val="Heading9"/>
    <w:rsid w:val="00675C46"/>
    <w:rPr>
      <w:rFonts w:ascii="Arial" w:eastAsia="Times New Roman" w:hAnsi="Arial" w:cs="Arial"/>
      <w:sz w:val="22"/>
      <w:lang w:val="en-AU"/>
    </w:rPr>
  </w:style>
  <w:style w:type="numbering" w:customStyle="1" w:styleId="NoList1">
    <w:name w:val="No List1"/>
    <w:next w:val="NoList"/>
    <w:uiPriority w:val="99"/>
    <w:semiHidden/>
    <w:unhideWhenUsed/>
    <w:rsid w:val="00675C46"/>
  </w:style>
  <w:style w:type="paragraph" w:styleId="BalloonText">
    <w:name w:val="Balloon Text"/>
    <w:basedOn w:val="Normal"/>
    <w:link w:val="BalloonTextChar"/>
    <w:uiPriority w:val="99"/>
    <w:unhideWhenUsed/>
    <w:rsid w:val="00675C46"/>
    <w:pPr>
      <w:jc w:val="both"/>
    </w:pPr>
    <w:rPr>
      <w:rFonts w:ascii="Tahoma" w:hAnsi="Tahoma" w:cs="Tahoma"/>
      <w:sz w:val="16"/>
      <w:szCs w:val="16"/>
    </w:rPr>
  </w:style>
  <w:style w:type="character" w:customStyle="1" w:styleId="BalloonTextChar">
    <w:name w:val="Balloon Text Char"/>
    <w:basedOn w:val="DefaultParagraphFont"/>
    <w:link w:val="BalloonText"/>
    <w:uiPriority w:val="99"/>
    <w:rsid w:val="00675C46"/>
    <w:rPr>
      <w:rFonts w:ascii="Tahoma" w:hAnsi="Tahoma" w:cs="Tahoma"/>
      <w:sz w:val="16"/>
      <w:szCs w:val="16"/>
    </w:rPr>
  </w:style>
  <w:style w:type="paragraph" w:styleId="ListParagraph">
    <w:name w:val="List Paragraph"/>
    <w:basedOn w:val="Normal"/>
    <w:link w:val="ListParagraphChar"/>
    <w:uiPriority w:val="34"/>
    <w:qFormat/>
    <w:rsid w:val="00675C46"/>
    <w:pPr>
      <w:ind w:left="720"/>
      <w:contextualSpacing/>
      <w:jc w:val="both"/>
    </w:pPr>
    <w:rPr>
      <w:rFonts w:ascii="Calibri" w:hAnsi="Calibri"/>
      <w:sz w:val="22"/>
    </w:rPr>
  </w:style>
  <w:style w:type="numbering" w:customStyle="1" w:styleId="NoList11">
    <w:name w:val="No List11"/>
    <w:next w:val="NoList"/>
    <w:uiPriority w:val="99"/>
    <w:semiHidden/>
    <w:unhideWhenUsed/>
    <w:rsid w:val="00675C46"/>
  </w:style>
  <w:style w:type="numbering" w:customStyle="1" w:styleId="NoList111">
    <w:name w:val="No List111"/>
    <w:next w:val="NoList"/>
    <w:uiPriority w:val="99"/>
    <w:semiHidden/>
    <w:unhideWhenUsed/>
    <w:rsid w:val="00675C46"/>
  </w:style>
  <w:style w:type="character" w:customStyle="1" w:styleId="Heading5Char1">
    <w:name w:val="Heading 5 Char1"/>
    <w:link w:val="Heading5"/>
    <w:locked/>
    <w:rsid w:val="00675C46"/>
    <w:rPr>
      <w:rFonts w:eastAsia="Times New Roman" w:cs="Arial"/>
      <w:b/>
      <w:bCs/>
      <w:i/>
      <w:iCs/>
      <w:sz w:val="26"/>
      <w:szCs w:val="26"/>
      <w:lang w:eastAsia="lv-LV" w:bidi="lo-LA"/>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675C46"/>
    <w:pPr>
      <w:spacing w:before="120" w:after="160" w:line="240" w:lineRule="exact"/>
      <w:ind w:firstLine="720"/>
      <w:jc w:val="both"/>
    </w:pPr>
    <w:rPr>
      <w:rFonts w:ascii="Verdana" w:eastAsia="Times New Roman" w:hAnsi="Verdana" w:cs="Times New Roman"/>
      <w:sz w:val="20"/>
      <w:szCs w:val="20"/>
      <w:lang w:val="en-US"/>
    </w:rPr>
  </w:style>
  <w:style w:type="paragraph" w:customStyle="1" w:styleId="Normal10pt">
    <w:name w:val="Normal + 10 pt"/>
    <w:aliases w:val="Bold"/>
    <w:basedOn w:val="Normal"/>
    <w:rsid w:val="00675C46"/>
    <w:pPr>
      <w:jc w:val="left"/>
    </w:pPr>
    <w:rPr>
      <w:rFonts w:eastAsia="Times New Roman" w:cs="Times New Roman"/>
      <w:b/>
      <w:sz w:val="20"/>
      <w:szCs w:val="20"/>
      <w:lang w:eastAsia="lv-LV"/>
    </w:rPr>
  </w:style>
  <w:style w:type="paragraph" w:customStyle="1" w:styleId="Rakstz">
    <w:name w:val="Rakstz."/>
    <w:basedOn w:val="Normal"/>
    <w:rsid w:val="00675C46"/>
    <w:pPr>
      <w:spacing w:after="160" w:line="240" w:lineRule="exact"/>
      <w:jc w:val="left"/>
    </w:pPr>
    <w:rPr>
      <w:rFonts w:ascii="Tahoma" w:eastAsia="Times New Roman" w:hAnsi="Tahoma" w:cs="Times New Roman"/>
      <w:sz w:val="20"/>
      <w:szCs w:val="20"/>
      <w:lang w:val="en-US"/>
    </w:rPr>
  </w:style>
  <w:style w:type="character" w:customStyle="1" w:styleId="CharChar2">
    <w:name w:val="Char Char2"/>
    <w:rsid w:val="00675C46"/>
    <w:rPr>
      <w:sz w:val="24"/>
      <w:szCs w:val="24"/>
      <w:lang w:val="en-AU" w:eastAsia="lv-LV" w:bidi="ar-SA"/>
    </w:rPr>
  </w:style>
  <w:style w:type="character" w:styleId="PageNumber">
    <w:name w:val="page number"/>
    <w:basedOn w:val="DefaultParagraphFont"/>
    <w:rsid w:val="00675C46"/>
  </w:style>
  <w:style w:type="paragraph" w:styleId="Title">
    <w:name w:val="Title"/>
    <w:basedOn w:val="Normal"/>
    <w:link w:val="TitleChar"/>
    <w:uiPriority w:val="10"/>
    <w:qFormat/>
    <w:rsid w:val="00675C46"/>
    <w:pPr>
      <w:jc w:val="center"/>
    </w:pPr>
    <w:rPr>
      <w:rFonts w:eastAsia="Times New Roman" w:cs="Times New Roman"/>
      <w:szCs w:val="20"/>
      <w:lang w:eastAsia="lv-LV"/>
    </w:rPr>
  </w:style>
  <w:style w:type="character" w:customStyle="1" w:styleId="TitleChar">
    <w:name w:val="Title Char"/>
    <w:basedOn w:val="DefaultParagraphFont"/>
    <w:link w:val="Title"/>
    <w:uiPriority w:val="10"/>
    <w:rsid w:val="00675C46"/>
    <w:rPr>
      <w:rFonts w:eastAsia="Times New Roman" w:cs="Times New Roman"/>
      <w:szCs w:val="20"/>
      <w:lang w:eastAsia="lv-LV"/>
    </w:rPr>
  </w:style>
  <w:style w:type="paragraph" w:styleId="BodyText">
    <w:name w:val="Body Text"/>
    <w:aliases w:val="Body Text Char2,Body Text Char1 Char2,Body Text Char3 Char Char,Body Text Char1 Char Char1 Char1 Char,Body Text Char1 Char2 Char1 Char,Pamatteksts Rakstz. Rakstz. Rakstz. Rakstz. Rakstz. Char2 Char1 Char,Body Text Char2 Char Char Char1 Char"/>
    <w:basedOn w:val="Normal"/>
    <w:link w:val="BodyTextChar"/>
    <w:uiPriority w:val="99"/>
    <w:rsid w:val="00675C46"/>
    <w:pPr>
      <w:spacing w:after="120"/>
      <w:jc w:val="left"/>
    </w:pPr>
    <w:rPr>
      <w:rFonts w:eastAsia="Times New Roman" w:cs="Times New Roman"/>
      <w:szCs w:val="20"/>
      <w:lang w:eastAsia="lv-LV"/>
    </w:rPr>
  </w:style>
  <w:style w:type="character" w:customStyle="1" w:styleId="BodyTextChar">
    <w:name w:val="Body Text Char"/>
    <w:aliases w:val="Body Text Char2 Char,Body Text Char1 Char2 Char,Body Text Char3 Char Char Char,Body Text Char1 Char Char1 Char1 Char Char,Body Text Char1 Char2 Char1 Char Char,Pamatteksts Rakstz. Rakstz. Rakstz. Rakstz. Rakstz. Char2 Char1 Char Char"/>
    <w:basedOn w:val="DefaultParagraphFont"/>
    <w:link w:val="BodyText"/>
    <w:uiPriority w:val="99"/>
    <w:rsid w:val="00675C46"/>
    <w:rPr>
      <w:rFonts w:eastAsia="Times New Roman" w:cs="Times New Roman"/>
      <w:szCs w:val="20"/>
      <w:lang w:eastAsia="lv-LV"/>
    </w:rPr>
  </w:style>
  <w:style w:type="paragraph" w:customStyle="1" w:styleId="naisf">
    <w:name w:val="naisf"/>
    <w:basedOn w:val="Normal"/>
    <w:rsid w:val="00675C46"/>
    <w:pPr>
      <w:spacing w:before="75" w:after="75"/>
      <w:ind w:firstLine="375"/>
      <w:jc w:val="both"/>
    </w:pPr>
    <w:rPr>
      <w:rFonts w:eastAsia="Calibri" w:cs="Times New Roman"/>
      <w:szCs w:val="24"/>
      <w:lang w:eastAsia="lv-LV"/>
    </w:rPr>
  </w:style>
  <w:style w:type="character" w:styleId="Hyperlink">
    <w:name w:val="Hyperlink"/>
    <w:rsid w:val="00675C46"/>
    <w:rPr>
      <w:color w:val="0000FF"/>
      <w:u w:val="single"/>
    </w:rPr>
  </w:style>
  <w:style w:type="paragraph" w:styleId="BodyTextIndent">
    <w:name w:val="Body Text Indent"/>
    <w:basedOn w:val="Normal"/>
    <w:link w:val="BodyTextIndentChar"/>
    <w:rsid w:val="00675C46"/>
    <w:pPr>
      <w:spacing w:after="120"/>
      <w:ind w:left="283"/>
      <w:jc w:val="left"/>
    </w:pPr>
    <w:rPr>
      <w:rFonts w:eastAsia="Times New Roman" w:cs="Times New Roman"/>
      <w:szCs w:val="24"/>
      <w:lang w:eastAsia="lv-LV"/>
    </w:rPr>
  </w:style>
  <w:style w:type="character" w:customStyle="1" w:styleId="BodyTextIndentChar">
    <w:name w:val="Body Text Indent Char"/>
    <w:basedOn w:val="DefaultParagraphFont"/>
    <w:link w:val="BodyTextIndent"/>
    <w:rsid w:val="00675C46"/>
    <w:rPr>
      <w:rFonts w:eastAsia="Times New Roman" w:cs="Times New Roman"/>
      <w:szCs w:val="24"/>
      <w:lang w:eastAsia="lv-LV"/>
    </w:rPr>
  </w:style>
  <w:style w:type="paragraph" w:customStyle="1" w:styleId="normaalsteksts">
    <w:name w:val="normaalsteksts"/>
    <w:basedOn w:val="Normal"/>
    <w:rsid w:val="00675C46"/>
    <w:pPr>
      <w:jc w:val="left"/>
    </w:pPr>
    <w:rPr>
      <w:rFonts w:ascii="Arial" w:eastAsia="Times New Roman" w:hAnsi="Arial" w:cs="Arial"/>
      <w:color w:val="000000"/>
      <w:sz w:val="20"/>
      <w:szCs w:val="20"/>
      <w:lang w:val="en-US"/>
    </w:rPr>
  </w:style>
  <w:style w:type="paragraph" w:styleId="BodyText2">
    <w:name w:val="Body Text 2"/>
    <w:basedOn w:val="Normal"/>
    <w:link w:val="BodyText2Char"/>
    <w:rsid w:val="00675C46"/>
    <w:pPr>
      <w:spacing w:after="120" w:line="480" w:lineRule="auto"/>
      <w:jc w:val="left"/>
    </w:pPr>
    <w:rPr>
      <w:rFonts w:eastAsia="Times New Roman" w:cs="Times New Roman"/>
      <w:szCs w:val="20"/>
      <w:lang w:eastAsia="lv-LV"/>
    </w:rPr>
  </w:style>
  <w:style w:type="character" w:customStyle="1" w:styleId="BodyText2Char">
    <w:name w:val="Body Text 2 Char"/>
    <w:basedOn w:val="DefaultParagraphFont"/>
    <w:link w:val="BodyText2"/>
    <w:rsid w:val="00675C46"/>
    <w:rPr>
      <w:rFonts w:eastAsia="Times New Roman" w:cs="Times New Roman"/>
      <w:szCs w:val="20"/>
      <w:lang w:eastAsia="lv-LV"/>
    </w:rPr>
  </w:style>
  <w:style w:type="paragraph" w:styleId="BodyTextIndent2">
    <w:name w:val="Body Text Indent 2"/>
    <w:basedOn w:val="Normal"/>
    <w:link w:val="BodyTextIndent2Char"/>
    <w:rsid w:val="00675C46"/>
    <w:pPr>
      <w:spacing w:after="120" w:line="480" w:lineRule="auto"/>
      <w:ind w:left="283"/>
      <w:jc w:val="left"/>
    </w:pPr>
    <w:rPr>
      <w:rFonts w:eastAsia="Times New Roman" w:cs="Times New Roman"/>
      <w:szCs w:val="24"/>
      <w:lang w:val="en-GB"/>
    </w:rPr>
  </w:style>
  <w:style w:type="character" w:customStyle="1" w:styleId="BodyTextIndent2Char">
    <w:name w:val="Body Text Indent 2 Char"/>
    <w:basedOn w:val="DefaultParagraphFont"/>
    <w:link w:val="BodyTextIndent2"/>
    <w:rsid w:val="00675C46"/>
    <w:rPr>
      <w:rFonts w:eastAsia="Times New Roman" w:cs="Times New Roman"/>
      <w:szCs w:val="24"/>
      <w:lang w:val="en-GB"/>
    </w:rPr>
  </w:style>
  <w:style w:type="paragraph" w:styleId="Subtitle">
    <w:name w:val="Subtitle"/>
    <w:basedOn w:val="Normal"/>
    <w:link w:val="SubtitleChar"/>
    <w:qFormat/>
    <w:rsid w:val="00675C46"/>
    <w:pPr>
      <w:jc w:val="center"/>
    </w:pPr>
    <w:rPr>
      <w:rFonts w:eastAsia="Times New Roman" w:cs="Times New Roman"/>
      <w:szCs w:val="24"/>
      <w:lang w:eastAsia="lv-LV"/>
    </w:rPr>
  </w:style>
  <w:style w:type="character" w:customStyle="1" w:styleId="SubtitleChar">
    <w:name w:val="Subtitle Char"/>
    <w:basedOn w:val="DefaultParagraphFont"/>
    <w:link w:val="Subtitle"/>
    <w:rsid w:val="00675C46"/>
    <w:rPr>
      <w:rFonts w:eastAsia="Times New Roman" w:cs="Times New Roman"/>
      <w:szCs w:val="24"/>
      <w:lang w:eastAsia="lv-LV"/>
    </w:rPr>
  </w:style>
  <w:style w:type="paragraph" w:customStyle="1" w:styleId="ListParagraph1">
    <w:name w:val="List Paragraph1"/>
    <w:basedOn w:val="Normal"/>
    <w:qFormat/>
    <w:rsid w:val="00675C46"/>
    <w:pPr>
      <w:spacing w:after="300" w:line="300" w:lineRule="atLeast"/>
      <w:ind w:left="720"/>
      <w:jc w:val="left"/>
    </w:pPr>
    <w:rPr>
      <w:rFonts w:ascii="Garamond" w:eastAsia="Times New Roman" w:hAnsi="Garamond" w:cs="Times New Roman"/>
      <w:sz w:val="22"/>
      <w:szCs w:val="20"/>
      <w:lang w:val="en-GB"/>
    </w:rPr>
  </w:style>
  <w:style w:type="paragraph" w:styleId="List">
    <w:name w:val="List"/>
    <w:basedOn w:val="Normal"/>
    <w:rsid w:val="00675C46"/>
    <w:pPr>
      <w:ind w:left="283" w:hanging="283"/>
      <w:jc w:val="left"/>
    </w:pPr>
    <w:rPr>
      <w:rFonts w:eastAsia="Times New Roman" w:cs="Times New Roman"/>
      <w:szCs w:val="20"/>
      <w:lang w:val="en-US"/>
    </w:rPr>
  </w:style>
  <w:style w:type="character" w:customStyle="1" w:styleId="HTMLMarkup">
    <w:name w:val="HTML Markup"/>
    <w:rsid w:val="00675C46"/>
    <w:rPr>
      <w:vanish/>
      <w:webHidden w:val="0"/>
      <w:color w:val="FF0000"/>
      <w:specVanish w:val="0"/>
    </w:rPr>
  </w:style>
  <w:style w:type="paragraph" w:customStyle="1" w:styleId="naisc">
    <w:name w:val="naisc"/>
    <w:basedOn w:val="Normal"/>
    <w:rsid w:val="00675C46"/>
    <w:pPr>
      <w:spacing w:before="100" w:beforeAutospacing="1" w:after="100" w:afterAutospacing="1"/>
      <w:jc w:val="center"/>
    </w:pPr>
    <w:rPr>
      <w:rFonts w:eastAsia="Times New Roman" w:cs="Times New Roman"/>
      <w:szCs w:val="24"/>
      <w:lang w:val="en-GB"/>
    </w:rPr>
  </w:style>
  <w:style w:type="paragraph" w:styleId="NormalWeb">
    <w:name w:val="Normal (Web)"/>
    <w:basedOn w:val="Normal"/>
    <w:link w:val="NormalWebChar"/>
    <w:rsid w:val="00675C46"/>
    <w:pPr>
      <w:spacing w:before="100" w:beforeAutospacing="1" w:after="100" w:afterAutospacing="1"/>
      <w:jc w:val="left"/>
    </w:pPr>
    <w:rPr>
      <w:rFonts w:eastAsia="Times New Roman" w:cs="Times New Roman"/>
      <w:szCs w:val="24"/>
      <w:lang w:eastAsia="lv-LV"/>
    </w:rPr>
  </w:style>
  <w:style w:type="character" w:styleId="Strong">
    <w:name w:val="Strong"/>
    <w:uiPriority w:val="22"/>
    <w:qFormat/>
    <w:rsid w:val="00675C46"/>
    <w:rPr>
      <w:b/>
      <w:bCs/>
    </w:rPr>
  </w:style>
  <w:style w:type="paragraph" w:styleId="BodyText3">
    <w:name w:val="Body Text 3"/>
    <w:basedOn w:val="Normal"/>
    <w:link w:val="BodyText3Char"/>
    <w:rsid w:val="00675C46"/>
    <w:pPr>
      <w:spacing w:after="120"/>
      <w:jc w:val="left"/>
    </w:pPr>
    <w:rPr>
      <w:rFonts w:eastAsia="Times New Roman" w:cs="Times New Roman"/>
      <w:sz w:val="16"/>
      <w:szCs w:val="16"/>
      <w:lang w:eastAsia="lv-LV"/>
    </w:rPr>
  </w:style>
  <w:style w:type="character" w:customStyle="1" w:styleId="BodyText3Char">
    <w:name w:val="Body Text 3 Char"/>
    <w:basedOn w:val="DefaultParagraphFont"/>
    <w:link w:val="BodyText3"/>
    <w:rsid w:val="00675C46"/>
    <w:rPr>
      <w:rFonts w:eastAsia="Times New Roman" w:cs="Times New Roman"/>
      <w:sz w:val="16"/>
      <w:szCs w:val="16"/>
      <w:lang w:eastAsia="lv-LV"/>
    </w:rPr>
  </w:style>
  <w:style w:type="character" w:customStyle="1" w:styleId="CharChar1">
    <w:name w:val="Char Char1"/>
    <w:rsid w:val="00675C46"/>
    <w:rPr>
      <w:rFonts w:ascii="Tahoma" w:hAnsi="Tahoma"/>
      <w:sz w:val="28"/>
      <w:lang w:val="lv-LV" w:eastAsia="lv-LV" w:bidi="ar-SA"/>
    </w:rPr>
  </w:style>
  <w:style w:type="character" w:customStyle="1" w:styleId="CharChar">
    <w:name w:val="Char Char"/>
    <w:locked/>
    <w:rsid w:val="00675C46"/>
    <w:rPr>
      <w:sz w:val="24"/>
      <w:lang w:val="lv-LV" w:eastAsia="lv-LV" w:bidi="ar-SA"/>
    </w:rPr>
  </w:style>
  <w:style w:type="character" w:styleId="Emphasis">
    <w:name w:val="Emphasis"/>
    <w:qFormat/>
    <w:rsid w:val="00675C46"/>
    <w:rPr>
      <w:i/>
      <w:iCs/>
    </w:rPr>
  </w:style>
  <w:style w:type="paragraph" w:styleId="BodyTextIndent3">
    <w:name w:val="Body Text Indent 3"/>
    <w:basedOn w:val="Normal"/>
    <w:link w:val="BodyTextIndent3Char"/>
    <w:rsid w:val="00675C46"/>
    <w:pPr>
      <w:spacing w:after="120"/>
      <w:ind w:left="283"/>
      <w:jc w:val="left"/>
    </w:pPr>
    <w:rPr>
      <w:rFonts w:eastAsia="Times New Roman" w:cs="Times New Roman"/>
      <w:sz w:val="16"/>
      <w:szCs w:val="16"/>
      <w:lang w:val="en-US" w:eastAsia="lv-LV"/>
    </w:rPr>
  </w:style>
  <w:style w:type="character" w:customStyle="1" w:styleId="BodyTextIndent3Char">
    <w:name w:val="Body Text Indent 3 Char"/>
    <w:basedOn w:val="DefaultParagraphFont"/>
    <w:link w:val="BodyTextIndent3"/>
    <w:rsid w:val="00675C46"/>
    <w:rPr>
      <w:rFonts w:eastAsia="Times New Roman" w:cs="Times New Roman"/>
      <w:sz w:val="16"/>
      <w:szCs w:val="16"/>
      <w:lang w:val="en-US" w:eastAsia="lv-LV"/>
    </w:rPr>
  </w:style>
  <w:style w:type="paragraph" w:customStyle="1" w:styleId="Sarakstarindkopa1">
    <w:name w:val="Saraksta rindkopa1"/>
    <w:basedOn w:val="Normal"/>
    <w:qFormat/>
    <w:rsid w:val="00675C46"/>
    <w:pPr>
      <w:spacing w:after="200" w:line="276" w:lineRule="auto"/>
      <w:ind w:left="720"/>
      <w:contextualSpacing/>
      <w:jc w:val="left"/>
    </w:pPr>
    <w:rPr>
      <w:rFonts w:ascii="Calibri" w:eastAsia="Calibri" w:hAnsi="Calibri" w:cs="Times New Roman"/>
      <w:sz w:val="22"/>
    </w:rPr>
  </w:style>
  <w:style w:type="paragraph" w:customStyle="1" w:styleId="Ap-vir">
    <w:name w:val="Ap-vir"/>
    <w:basedOn w:val="Normal"/>
    <w:rsid w:val="00675C46"/>
    <w:pPr>
      <w:spacing w:before="120" w:after="120"/>
      <w:jc w:val="left"/>
    </w:pPr>
    <w:rPr>
      <w:rFonts w:ascii="Arial" w:eastAsia="Times New Roman" w:hAnsi="Arial" w:cs="Times New Roman"/>
      <w:b/>
      <w:szCs w:val="20"/>
      <w:lang w:eastAsia="lv-LV"/>
    </w:rPr>
  </w:style>
  <w:style w:type="character" w:customStyle="1" w:styleId="Virsraksts7RakstzRakstzCharChar">
    <w:name w:val="Virsraksts 7 Rakstz. Rakstz. Char Char"/>
    <w:locked/>
    <w:rsid w:val="00675C46"/>
    <w:rPr>
      <w:rFonts w:ascii="Verdana" w:hAnsi="Verdana"/>
      <w:b/>
      <w:sz w:val="22"/>
      <w:lang w:val="en-US" w:eastAsia="ru-RU" w:bidi="ar-SA"/>
    </w:rPr>
  </w:style>
  <w:style w:type="character" w:customStyle="1" w:styleId="Virsraksts9RakstzCharChar">
    <w:name w:val="Virsraksts 9 Rakstz. Char Char"/>
    <w:locked/>
    <w:rsid w:val="00675C46"/>
    <w:rPr>
      <w:rFonts w:ascii="Verdana" w:hAnsi="Verdana"/>
      <w:b/>
      <w:sz w:val="22"/>
      <w:u w:val="single"/>
      <w:lang w:val="en-US" w:eastAsia="ru-RU" w:bidi="ar-SA"/>
    </w:rPr>
  </w:style>
  <w:style w:type="paragraph" w:customStyle="1" w:styleId="appakspunkts">
    <w:name w:val="appakspunkts"/>
    <w:basedOn w:val="Normal"/>
    <w:rsid w:val="00675C46"/>
    <w:pPr>
      <w:tabs>
        <w:tab w:val="right" w:leader="dot" w:pos="4320"/>
      </w:tabs>
      <w:ind w:right="25"/>
      <w:jc w:val="both"/>
    </w:pPr>
    <w:rPr>
      <w:rFonts w:eastAsia="Times New Roman" w:cs="Times New Roman"/>
      <w:sz w:val="22"/>
      <w:szCs w:val="20"/>
    </w:rPr>
  </w:style>
  <w:style w:type="paragraph" w:customStyle="1" w:styleId="Char">
    <w:name w:val="Char"/>
    <w:basedOn w:val="Normal"/>
    <w:rsid w:val="00675C46"/>
    <w:pPr>
      <w:spacing w:before="120" w:after="160" w:line="240" w:lineRule="exact"/>
      <w:ind w:firstLine="720"/>
      <w:jc w:val="both"/>
    </w:pPr>
    <w:rPr>
      <w:rFonts w:ascii="Verdana" w:eastAsia="Times New Roman" w:hAnsi="Verdana" w:cs="Times New Roman"/>
      <w:sz w:val="20"/>
      <w:szCs w:val="20"/>
      <w:lang w:val="en-US"/>
    </w:rPr>
  </w:style>
  <w:style w:type="paragraph" w:customStyle="1" w:styleId="a">
    <w:name w:val="Абзац списка"/>
    <w:basedOn w:val="Normal"/>
    <w:qFormat/>
    <w:rsid w:val="00675C46"/>
    <w:pPr>
      <w:ind w:left="708"/>
      <w:jc w:val="left"/>
    </w:pPr>
    <w:rPr>
      <w:rFonts w:eastAsia="Times New Roman" w:cs="Times New Roman"/>
      <w:szCs w:val="24"/>
      <w:lang w:eastAsia="lv-LV"/>
    </w:rPr>
  </w:style>
  <w:style w:type="paragraph" w:customStyle="1" w:styleId="naispant">
    <w:name w:val="naispant"/>
    <w:basedOn w:val="Normal"/>
    <w:rsid w:val="00675C46"/>
    <w:pPr>
      <w:spacing w:before="100" w:beforeAutospacing="1" w:after="100" w:afterAutospacing="1"/>
      <w:jc w:val="left"/>
    </w:pPr>
    <w:rPr>
      <w:rFonts w:eastAsia="Times New Roman" w:cs="Times New Roman"/>
      <w:color w:val="000000"/>
      <w:szCs w:val="24"/>
      <w:lang w:val="ru-RU" w:eastAsia="ru-RU"/>
    </w:rPr>
  </w:style>
  <w:style w:type="paragraph" w:customStyle="1" w:styleId="1">
    <w:name w:val="Абзац списка1"/>
    <w:basedOn w:val="Normal"/>
    <w:qFormat/>
    <w:rsid w:val="00675C46"/>
    <w:pPr>
      <w:ind w:left="720"/>
      <w:contextualSpacing/>
      <w:jc w:val="left"/>
    </w:pPr>
    <w:rPr>
      <w:rFonts w:eastAsia="Times New Roman" w:cs="Times New Roman"/>
      <w:szCs w:val="24"/>
      <w:lang w:eastAsia="lv-LV"/>
    </w:rPr>
  </w:style>
  <w:style w:type="table" w:styleId="TableGrid">
    <w:name w:val="Table Grid"/>
    <w:basedOn w:val="TableNormal"/>
    <w:uiPriority w:val="39"/>
    <w:rsid w:val="00675C46"/>
    <w:pPr>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nod">
    <w:name w:val="naisnod"/>
    <w:basedOn w:val="Normal"/>
    <w:rsid w:val="00675C46"/>
    <w:pPr>
      <w:spacing w:before="450" w:after="225"/>
      <w:jc w:val="center"/>
    </w:pPr>
    <w:rPr>
      <w:rFonts w:eastAsia="Times New Roman" w:cs="Times New Roman"/>
      <w:b/>
      <w:bCs/>
      <w:sz w:val="26"/>
      <w:szCs w:val="26"/>
      <w:lang w:eastAsia="lv-LV"/>
    </w:rPr>
  </w:style>
  <w:style w:type="paragraph" w:customStyle="1" w:styleId="naiskr">
    <w:name w:val="naiskr"/>
    <w:basedOn w:val="Normal"/>
    <w:rsid w:val="00675C46"/>
    <w:pPr>
      <w:spacing w:before="75" w:after="75"/>
      <w:jc w:val="left"/>
    </w:pPr>
    <w:rPr>
      <w:rFonts w:eastAsia="Times New Roman" w:cs="Times New Roman"/>
      <w:szCs w:val="24"/>
      <w:lang w:eastAsia="lv-LV"/>
    </w:rPr>
  </w:style>
  <w:style w:type="character" w:customStyle="1" w:styleId="CharChar3">
    <w:name w:val="Char Char3"/>
    <w:locked/>
    <w:rsid w:val="00675C46"/>
    <w:rPr>
      <w:rFonts w:cs="Arial"/>
      <w:sz w:val="24"/>
      <w:szCs w:val="24"/>
      <w:lang w:val="lv-LV" w:eastAsia="lv-LV" w:bidi="lo-LA"/>
    </w:rPr>
  </w:style>
  <w:style w:type="character" w:customStyle="1" w:styleId="ListParagraphChar">
    <w:name w:val="List Paragraph Char"/>
    <w:link w:val="ListParagraph"/>
    <w:rsid w:val="00675C46"/>
    <w:rPr>
      <w:rFonts w:ascii="Calibri" w:hAnsi="Calibri"/>
      <w:sz w:val="22"/>
    </w:rPr>
  </w:style>
  <w:style w:type="paragraph" w:customStyle="1" w:styleId="charcharcharrakstzrakstz">
    <w:name w:val="charcharcharrakstzrakstz"/>
    <w:basedOn w:val="Normal"/>
    <w:rsid w:val="00675C46"/>
    <w:pPr>
      <w:spacing w:before="100" w:beforeAutospacing="1" w:after="100" w:afterAutospacing="1"/>
      <w:jc w:val="left"/>
    </w:pPr>
    <w:rPr>
      <w:rFonts w:eastAsia="Times New Roman" w:cs="Times New Roman"/>
      <w:szCs w:val="24"/>
      <w:lang w:eastAsia="lv-LV"/>
    </w:rPr>
  </w:style>
  <w:style w:type="character" w:styleId="CommentReference">
    <w:name w:val="annotation reference"/>
    <w:rsid w:val="00675C46"/>
    <w:rPr>
      <w:sz w:val="16"/>
      <w:szCs w:val="16"/>
    </w:rPr>
  </w:style>
  <w:style w:type="paragraph" w:customStyle="1" w:styleId="Texts">
    <w:name w:val="Texts"/>
    <w:basedOn w:val="Normal"/>
    <w:link w:val="TextsChar"/>
    <w:qFormat/>
    <w:rsid w:val="00675C46"/>
    <w:pPr>
      <w:numPr>
        <w:numId w:val="1"/>
      </w:numPr>
      <w:jc w:val="both"/>
    </w:pPr>
    <w:rPr>
      <w:rFonts w:eastAsia="Times New Roman" w:cs="Times New Roman"/>
      <w:szCs w:val="20"/>
      <w:lang w:val="en-US"/>
    </w:rPr>
  </w:style>
  <w:style w:type="character" w:customStyle="1" w:styleId="TextsChar">
    <w:name w:val="Texts Char"/>
    <w:link w:val="Texts"/>
    <w:rsid w:val="00675C46"/>
    <w:rPr>
      <w:rFonts w:eastAsia="Times New Roman" w:cs="Times New Roman"/>
      <w:szCs w:val="20"/>
      <w:lang w:val="en-US"/>
    </w:rPr>
  </w:style>
  <w:style w:type="paragraph" w:customStyle="1" w:styleId="Stils2">
    <w:name w:val="Stils2"/>
    <w:basedOn w:val="ListParagraph"/>
    <w:link w:val="Stils2Rakstz"/>
    <w:qFormat/>
    <w:rsid w:val="00675C46"/>
    <w:pPr>
      <w:numPr>
        <w:numId w:val="2"/>
      </w:numPr>
      <w:tabs>
        <w:tab w:val="left" w:pos="426"/>
      </w:tabs>
      <w:spacing w:before="60" w:line="276" w:lineRule="auto"/>
      <w:ind w:left="357" w:hanging="357"/>
    </w:pPr>
    <w:rPr>
      <w:rFonts w:eastAsia="Calibri" w:cs="Times New Roman"/>
      <w:szCs w:val="20"/>
    </w:rPr>
  </w:style>
  <w:style w:type="paragraph" w:customStyle="1" w:styleId="Stils3">
    <w:name w:val="Stils3"/>
    <w:basedOn w:val="ListParagraph"/>
    <w:link w:val="Stils3Rakstz"/>
    <w:qFormat/>
    <w:rsid w:val="00675C46"/>
    <w:pPr>
      <w:numPr>
        <w:ilvl w:val="1"/>
        <w:numId w:val="2"/>
      </w:numPr>
      <w:tabs>
        <w:tab w:val="left" w:pos="1134"/>
      </w:tabs>
      <w:spacing w:line="276" w:lineRule="auto"/>
      <w:ind w:left="499" w:firstLine="0"/>
    </w:pPr>
    <w:rPr>
      <w:rFonts w:eastAsia="Calibri" w:cs="Times New Roman"/>
      <w:spacing w:val="1"/>
      <w:szCs w:val="20"/>
    </w:rPr>
  </w:style>
  <w:style w:type="numbering" w:customStyle="1" w:styleId="NoList2">
    <w:name w:val="No List2"/>
    <w:next w:val="NoList"/>
    <w:uiPriority w:val="99"/>
    <w:semiHidden/>
    <w:unhideWhenUsed/>
    <w:rsid w:val="00675C46"/>
  </w:style>
  <w:style w:type="character" w:customStyle="1" w:styleId="TitleChar1">
    <w:name w:val="Title Char1"/>
    <w:uiPriority w:val="99"/>
    <w:rsid w:val="00675C46"/>
    <w:rPr>
      <w:b/>
      <w:sz w:val="24"/>
      <w:szCs w:val="24"/>
      <w:lang w:val="en-US" w:eastAsia="en-US"/>
    </w:rPr>
  </w:style>
  <w:style w:type="paragraph" w:customStyle="1" w:styleId="Default">
    <w:name w:val="Default"/>
    <w:rsid w:val="00675C46"/>
    <w:pPr>
      <w:autoSpaceDE w:val="0"/>
      <w:autoSpaceDN w:val="0"/>
      <w:adjustRightInd w:val="0"/>
      <w:jc w:val="left"/>
    </w:pPr>
    <w:rPr>
      <w:rFonts w:eastAsia="Calibri" w:cs="Times New Roman"/>
      <w:color w:val="000000"/>
      <w:szCs w:val="24"/>
      <w:lang w:eastAsia="lv-LV"/>
    </w:rPr>
  </w:style>
  <w:style w:type="paragraph" w:styleId="CommentText">
    <w:name w:val="annotation text"/>
    <w:basedOn w:val="Normal"/>
    <w:link w:val="CommentTextChar"/>
    <w:rsid w:val="00675C46"/>
    <w:pPr>
      <w:spacing w:before="60" w:line="276" w:lineRule="auto"/>
      <w:jc w:val="both"/>
    </w:pPr>
    <w:rPr>
      <w:rFonts w:eastAsia="Times New Roman" w:cs="Times New Roman"/>
      <w:sz w:val="20"/>
      <w:szCs w:val="20"/>
      <w:lang w:eastAsia="lv-LV"/>
    </w:rPr>
  </w:style>
  <w:style w:type="character" w:customStyle="1" w:styleId="CommentTextChar">
    <w:name w:val="Comment Text Char"/>
    <w:basedOn w:val="DefaultParagraphFont"/>
    <w:link w:val="CommentText"/>
    <w:rsid w:val="00675C46"/>
    <w:rPr>
      <w:rFonts w:eastAsia="Times New Roman" w:cs="Times New Roman"/>
      <w:sz w:val="20"/>
      <w:szCs w:val="20"/>
      <w:lang w:eastAsia="lv-LV"/>
    </w:rPr>
  </w:style>
  <w:style w:type="character" w:customStyle="1" w:styleId="NormalWebChar">
    <w:name w:val="Normal (Web) Char"/>
    <w:link w:val="NormalWeb"/>
    <w:rsid w:val="00675C46"/>
    <w:rPr>
      <w:rFonts w:eastAsia="Times New Roman" w:cs="Times New Roman"/>
      <w:szCs w:val="24"/>
      <w:lang w:eastAsia="lv-LV"/>
    </w:rPr>
  </w:style>
  <w:style w:type="character" w:customStyle="1" w:styleId="FootnoteTextChar">
    <w:name w:val="Footnote Text Char"/>
    <w:link w:val="FootnoteText"/>
    <w:uiPriority w:val="99"/>
    <w:semiHidden/>
    <w:locked/>
    <w:rsid w:val="00675C46"/>
  </w:style>
  <w:style w:type="paragraph" w:customStyle="1" w:styleId="Funote1">
    <w:name w:val="Fußnote1"/>
    <w:basedOn w:val="Normal"/>
    <w:next w:val="FootnoteText"/>
    <w:uiPriority w:val="99"/>
    <w:unhideWhenUsed/>
    <w:rsid w:val="00675C46"/>
    <w:pPr>
      <w:spacing w:before="60" w:line="276" w:lineRule="auto"/>
      <w:ind w:firstLine="720"/>
      <w:jc w:val="both"/>
    </w:pPr>
    <w:rPr>
      <w:rFonts w:ascii="Calibri" w:hAnsi="Calibri"/>
      <w:sz w:val="22"/>
    </w:rPr>
  </w:style>
  <w:style w:type="character" w:customStyle="1" w:styleId="FootnoteTextChar1">
    <w:name w:val="Footnote Text Char1"/>
    <w:aliases w:val="Footnote Char1,Fußnote Char1"/>
    <w:basedOn w:val="DefaultParagraphFont"/>
    <w:uiPriority w:val="99"/>
    <w:rsid w:val="00675C46"/>
    <w:rPr>
      <w:sz w:val="20"/>
      <w:szCs w:val="20"/>
    </w:rPr>
  </w:style>
  <w:style w:type="character" w:customStyle="1" w:styleId="VrestekstsRakstz1">
    <w:name w:val="Vēres teksts Rakstz.1"/>
    <w:basedOn w:val="DefaultParagraphFont"/>
    <w:uiPriority w:val="99"/>
    <w:semiHidden/>
    <w:rsid w:val="00675C46"/>
    <w:rPr>
      <w:sz w:val="20"/>
      <w:szCs w:val="20"/>
    </w:rPr>
  </w:style>
  <w:style w:type="character" w:styleId="FootnoteReference">
    <w:name w:val="footnote reference"/>
    <w:aliases w:val="Footnote Reference Number"/>
    <w:unhideWhenUsed/>
    <w:rsid w:val="00675C46"/>
    <w:rPr>
      <w:vertAlign w:val="superscript"/>
    </w:rPr>
  </w:style>
  <w:style w:type="table" w:customStyle="1" w:styleId="TableGrid1">
    <w:name w:val="Table Grid1"/>
    <w:basedOn w:val="TableNormal"/>
    <w:next w:val="TableGrid"/>
    <w:rsid w:val="00675C46"/>
    <w:pPr>
      <w:ind w:firstLine="720"/>
      <w:jc w:val="both"/>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675C46"/>
    <w:pPr>
      <w:spacing w:before="60" w:line="276" w:lineRule="auto"/>
      <w:ind w:firstLine="720"/>
      <w:jc w:val="both"/>
    </w:pPr>
    <w:rPr>
      <w:rFonts w:eastAsia="Calibri" w:cs="Times New Roman"/>
      <w:sz w:val="20"/>
      <w:szCs w:val="20"/>
    </w:rPr>
  </w:style>
  <w:style w:type="character" w:customStyle="1" w:styleId="EndnoteTextChar">
    <w:name w:val="Endnote Text Char"/>
    <w:basedOn w:val="DefaultParagraphFont"/>
    <w:link w:val="EndnoteText"/>
    <w:uiPriority w:val="99"/>
    <w:rsid w:val="00675C46"/>
    <w:rPr>
      <w:rFonts w:eastAsia="Calibri" w:cs="Times New Roman"/>
      <w:sz w:val="20"/>
      <w:szCs w:val="20"/>
    </w:rPr>
  </w:style>
  <w:style w:type="character" w:styleId="EndnoteReference">
    <w:name w:val="endnote reference"/>
    <w:uiPriority w:val="99"/>
    <w:unhideWhenUsed/>
    <w:rsid w:val="00675C46"/>
    <w:rPr>
      <w:vertAlign w:val="superscript"/>
    </w:rPr>
  </w:style>
  <w:style w:type="paragraph" w:styleId="CommentSubject">
    <w:name w:val="annotation subject"/>
    <w:basedOn w:val="CommentText"/>
    <w:next w:val="CommentText"/>
    <w:link w:val="CommentSubjectChar"/>
    <w:unhideWhenUsed/>
    <w:rsid w:val="00675C46"/>
    <w:pPr>
      <w:spacing w:after="120"/>
      <w:ind w:firstLine="720"/>
    </w:pPr>
    <w:rPr>
      <w:rFonts w:eastAsia="Calibri"/>
      <w:b/>
      <w:bCs/>
      <w:lang w:eastAsia="en-US"/>
    </w:rPr>
  </w:style>
  <w:style w:type="character" w:customStyle="1" w:styleId="CommentSubjectChar">
    <w:name w:val="Comment Subject Char"/>
    <w:basedOn w:val="CommentTextChar"/>
    <w:link w:val="CommentSubject"/>
    <w:rsid w:val="00675C46"/>
    <w:rPr>
      <w:rFonts w:eastAsia="Calibri" w:cs="Times New Roman"/>
      <w:b/>
      <w:bCs/>
      <w:sz w:val="20"/>
      <w:szCs w:val="20"/>
      <w:lang w:eastAsia="lv-LV"/>
    </w:rPr>
  </w:style>
  <w:style w:type="paragraph" w:customStyle="1" w:styleId="tv2131">
    <w:name w:val="tv2131"/>
    <w:basedOn w:val="Normal"/>
    <w:rsid w:val="00675C46"/>
    <w:pPr>
      <w:spacing w:before="60" w:line="360" w:lineRule="auto"/>
      <w:ind w:firstLine="300"/>
      <w:jc w:val="both"/>
    </w:pPr>
    <w:rPr>
      <w:rFonts w:eastAsia="Times New Roman" w:cs="Times New Roman"/>
      <w:color w:val="414142"/>
      <w:sz w:val="20"/>
      <w:szCs w:val="20"/>
      <w:lang w:eastAsia="lv-LV"/>
    </w:rPr>
  </w:style>
  <w:style w:type="paragraph" w:styleId="Revision">
    <w:name w:val="Revision"/>
    <w:hidden/>
    <w:uiPriority w:val="99"/>
    <w:semiHidden/>
    <w:rsid w:val="00675C46"/>
    <w:pPr>
      <w:jc w:val="left"/>
    </w:pPr>
    <w:rPr>
      <w:rFonts w:eastAsia="Calibri" w:cs="Times New Roman"/>
    </w:rPr>
  </w:style>
  <w:style w:type="paragraph" w:styleId="NoSpacing">
    <w:name w:val="No Spacing"/>
    <w:link w:val="NoSpacingChar"/>
    <w:qFormat/>
    <w:rsid w:val="00675C46"/>
    <w:pPr>
      <w:jc w:val="left"/>
    </w:pPr>
    <w:rPr>
      <w:rFonts w:ascii="Calibri" w:eastAsia="Calibri" w:hAnsi="Calibri" w:cs="Times New Roman"/>
      <w:sz w:val="22"/>
    </w:rPr>
  </w:style>
  <w:style w:type="character" w:customStyle="1" w:styleId="BodyTextChar1">
    <w:name w:val="Body Text Char1"/>
    <w:aliases w:val="Body Text Char2 Char1,Body Text Char1 Char2 Char1,Body Text Char3 Char Char Char1,Body Text Char1 Char Char1 Char1 Char Char1,Body Text Char1 Char2 Char1 Char Char1,Body Text Char2 Char Char Char1 Char Char,Body Text Char2 Char2"/>
    <w:uiPriority w:val="99"/>
    <w:locked/>
    <w:rsid w:val="00675C46"/>
    <w:rPr>
      <w:sz w:val="24"/>
      <w:szCs w:val="24"/>
    </w:rPr>
  </w:style>
  <w:style w:type="character" w:customStyle="1" w:styleId="CharCharChar">
    <w:name w:val="Char Char Char"/>
    <w:rsid w:val="00675C46"/>
    <w:rPr>
      <w:rFonts w:ascii="Verdana" w:eastAsia="Times New Roman" w:hAnsi="Verdana" w:cs="Times New Roman"/>
      <w:sz w:val="20"/>
      <w:szCs w:val="20"/>
      <w:lang w:val="en-US"/>
    </w:rPr>
  </w:style>
  <w:style w:type="paragraph" w:styleId="PlainText">
    <w:name w:val="Plain Text"/>
    <w:basedOn w:val="Normal"/>
    <w:link w:val="PlainTextChar"/>
    <w:unhideWhenUsed/>
    <w:rsid w:val="00675C46"/>
    <w:pPr>
      <w:spacing w:before="60" w:line="276" w:lineRule="auto"/>
      <w:jc w:val="both"/>
    </w:pPr>
    <w:rPr>
      <w:rFonts w:ascii="Calibri" w:eastAsia="Calibri" w:hAnsi="Calibri" w:cs="Times New Roman"/>
      <w:sz w:val="22"/>
      <w:szCs w:val="21"/>
    </w:rPr>
  </w:style>
  <w:style w:type="character" w:customStyle="1" w:styleId="PlainTextChar">
    <w:name w:val="Plain Text Char"/>
    <w:basedOn w:val="DefaultParagraphFont"/>
    <w:link w:val="PlainText"/>
    <w:rsid w:val="00675C46"/>
    <w:rPr>
      <w:rFonts w:ascii="Calibri" w:eastAsia="Calibri" w:hAnsi="Calibri" w:cs="Times New Roman"/>
      <w:sz w:val="22"/>
      <w:szCs w:val="21"/>
    </w:rPr>
  </w:style>
  <w:style w:type="character" w:customStyle="1" w:styleId="radius3">
    <w:name w:val="radius3"/>
    <w:rsid w:val="00675C46"/>
  </w:style>
  <w:style w:type="character" w:customStyle="1" w:styleId="FooterChar1">
    <w:name w:val="Footer Char1"/>
    <w:uiPriority w:val="99"/>
    <w:rsid w:val="00675C46"/>
    <w:rPr>
      <w:sz w:val="24"/>
      <w:lang w:val="de-DE"/>
    </w:rPr>
  </w:style>
  <w:style w:type="character" w:customStyle="1" w:styleId="Heading7Char1">
    <w:name w:val="Heading 7 Char1"/>
    <w:aliases w:val="Virsraksts 7 Rakstz. Rakstz. Char1"/>
    <w:locked/>
    <w:rsid w:val="00675C46"/>
    <w:rPr>
      <w:rFonts w:ascii="Calibri" w:hAnsi="Calibri"/>
      <w:b/>
      <w:bCs/>
      <w:sz w:val="22"/>
      <w:szCs w:val="22"/>
      <w:lang w:val="en-US" w:eastAsia="ru-RU"/>
    </w:rPr>
  </w:style>
  <w:style w:type="paragraph" w:customStyle="1" w:styleId="Style1">
    <w:name w:val="Style1"/>
    <w:basedOn w:val="Heading1"/>
    <w:autoRedefine/>
    <w:qFormat/>
    <w:rsid w:val="00675C46"/>
    <w:pPr>
      <w:spacing w:line="276" w:lineRule="auto"/>
      <w:jc w:val="center"/>
    </w:pPr>
    <w:rPr>
      <w:kern w:val="32"/>
      <w:sz w:val="32"/>
      <w:szCs w:val="32"/>
    </w:rPr>
  </w:style>
  <w:style w:type="paragraph" w:customStyle="1" w:styleId="Style8">
    <w:name w:val="Style8"/>
    <w:basedOn w:val="Heading3"/>
    <w:qFormat/>
    <w:rsid w:val="00675C46"/>
    <w:pPr>
      <w:spacing w:line="276" w:lineRule="auto"/>
      <w:jc w:val="both"/>
    </w:pPr>
    <w:rPr>
      <w:rFonts w:ascii="Times New Roman" w:hAnsi="Times New Roman" w:cs="Times New Roman"/>
      <w:sz w:val="24"/>
      <w:u w:val="single"/>
      <w:lang w:bidi="ar-SA"/>
    </w:rPr>
  </w:style>
  <w:style w:type="paragraph" w:customStyle="1" w:styleId="Style9">
    <w:name w:val="Style9"/>
    <w:basedOn w:val="Heading3"/>
    <w:autoRedefine/>
    <w:rsid w:val="00675C46"/>
    <w:pPr>
      <w:spacing w:line="276" w:lineRule="auto"/>
      <w:jc w:val="both"/>
    </w:pPr>
    <w:rPr>
      <w:rFonts w:ascii="Times New Roman" w:hAnsi="Times New Roman" w:cs="Times New Roman"/>
      <w:sz w:val="24"/>
      <w:u w:val="single"/>
      <w:lang w:bidi="ar-SA"/>
    </w:rPr>
  </w:style>
  <w:style w:type="character" w:customStyle="1" w:styleId="BodyText2Char1">
    <w:name w:val="Body Text 2 Char1"/>
    <w:basedOn w:val="DefaultParagraphFont"/>
    <w:uiPriority w:val="99"/>
    <w:rsid w:val="00675C46"/>
  </w:style>
  <w:style w:type="character" w:customStyle="1" w:styleId="Pamatteksts2Rakstz1">
    <w:name w:val="Pamatteksts 2 Rakstz.1"/>
    <w:basedOn w:val="DefaultParagraphFont"/>
    <w:uiPriority w:val="99"/>
    <w:semiHidden/>
    <w:rsid w:val="00675C46"/>
  </w:style>
  <w:style w:type="character" w:customStyle="1" w:styleId="BodyTextIndent2Char1">
    <w:name w:val="Body Text Indent 2 Char1"/>
    <w:rsid w:val="00675C46"/>
    <w:rPr>
      <w:sz w:val="24"/>
      <w:szCs w:val="24"/>
    </w:rPr>
  </w:style>
  <w:style w:type="character" w:customStyle="1" w:styleId="FontStyle11">
    <w:name w:val="Font Style11"/>
    <w:rsid w:val="00675C46"/>
    <w:rPr>
      <w:rFonts w:ascii="Times New Roman" w:hAnsi="Times New Roman" w:cs="Times New Roman"/>
      <w:sz w:val="20"/>
      <w:szCs w:val="20"/>
    </w:rPr>
  </w:style>
  <w:style w:type="character" w:customStyle="1" w:styleId="SubtitleChar1">
    <w:name w:val="Subtitle Char1"/>
    <w:rsid w:val="00675C46"/>
    <w:rPr>
      <w:rFonts w:ascii="Cambria" w:eastAsia="Times New Roman" w:hAnsi="Cambria" w:cs="Times New Roman"/>
      <w:sz w:val="24"/>
      <w:szCs w:val="24"/>
    </w:rPr>
  </w:style>
  <w:style w:type="character" w:customStyle="1" w:styleId="FontStyle20">
    <w:name w:val="Font Style20"/>
    <w:rsid w:val="00675C46"/>
    <w:rPr>
      <w:rFonts w:ascii="Times New Roman" w:hAnsi="Times New Roman" w:cs="Times New Roman" w:hint="default"/>
      <w:sz w:val="22"/>
      <w:szCs w:val="22"/>
    </w:rPr>
  </w:style>
  <w:style w:type="character" w:customStyle="1" w:styleId="BodyTextIndent3Char1">
    <w:name w:val="Body Text Indent 3 Char1"/>
    <w:basedOn w:val="DefaultParagraphFont"/>
    <w:rsid w:val="00675C46"/>
    <w:rPr>
      <w:sz w:val="16"/>
      <w:szCs w:val="16"/>
    </w:rPr>
  </w:style>
  <w:style w:type="character" w:customStyle="1" w:styleId="Pamattekstaatkpe3Rakstz1">
    <w:name w:val="Pamatteksta atkāpe 3 Rakstz.1"/>
    <w:basedOn w:val="DefaultParagraphFont"/>
    <w:uiPriority w:val="99"/>
    <w:semiHidden/>
    <w:rsid w:val="00675C46"/>
    <w:rPr>
      <w:sz w:val="16"/>
      <w:szCs w:val="16"/>
    </w:rPr>
  </w:style>
  <w:style w:type="character" w:customStyle="1" w:styleId="FontStyle17">
    <w:name w:val="Font Style17"/>
    <w:rsid w:val="00675C46"/>
    <w:rPr>
      <w:rFonts w:ascii="Times New Roman" w:hAnsi="Times New Roman" w:cs="Times New Roman" w:hint="default"/>
      <w:sz w:val="20"/>
      <w:szCs w:val="20"/>
    </w:rPr>
  </w:style>
  <w:style w:type="paragraph" w:customStyle="1" w:styleId="NoSpacing1">
    <w:name w:val="No Spacing1"/>
    <w:qFormat/>
    <w:rsid w:val="00675C46"/>
    <w:pPr>
      <w:jc w:val="both"/>
    </w:pPr>
    <w:rPr>
      <w:rFonts w:ascii="Calibri" w:eastAsia="Calibri" w:hAnsi="Calibri" w:cs="Times New Roman"/>
      <w:sz w:val="22"/>
    </w:rPr>
  </w:style>
  <w:style w:type="paragraph" w:customStyle="1" w:styleId="tv213">
    <w:name w:val="tv213"/>
    <w:basedOn w:val="Normal"/>
    <w:rsid w:val="00675C46"/>
    <w:pPr>
      <w:spacing w:before="100" w:beforeAutospacing="1" w:after="100" w:afterAutospacing="1" w:line="276" w:lineRule="auto"/>
      <w:jc w:val="both"/>
    </w:pPr>
    <w:rPr>
      <w:rFonts w:eastAsia="Times New Roman" w:cs="Times New Roman"/>
      <w:szCs w:val="24"/>
      <w:lang w:eastAsia="lv-LV"/>
    </w:rPr>
  </w:style>
  <w:style w:type="character" w:customStyle="1" w:styleId="apple-converted-space">
    <w:name w:val="apple-converted-space"/>
    <w:rsid w:val="00675C46"/>
  </w:style>
  <w:style w:type="paragraph" w:customStyle="1" w:styleId="Style2">
    <w:name w:val="Style2"/>
    <w:basedOn w:val="Normal"/>
    <w:rsid w:val="00675C46"/>
    <w:pPr>
      <w:widowControl w:val="0"/>
      <w:suppressAutoHyphens/>
      <w:autoSpaceDE w:val="0"/>
      <w:autoSpaceDN w:val="0"/>
      <w:spacing w:before="60" w:line="264" w:lineRule="exact"/>
      <w:jc w:val="center"/>
      <w:textAlignment w:val="baseline"/>
    </w:pPr>
    <w:rPr>
      <w:rFonts w:eastAsia="Times New Roman" w:cs="Times New Roman"/>
      <w:sz w:val="20"/>
      <w:szCs w:val="20"/>
      <w:lang w:val="en-US" w:eastAsia="lv-LV"/>
    </w:rPr>
  </w:style>
  <w:style w:type="paragraph" w:customStyle="1" w:styleId="Style6">
    <w:name w:val="Style6"/>
    <w:basedOn w:val="Normal"/>
    <w:rsid w:val="00675C46"/>
    <w:pPr>
      <w:widowControl w:val="0"/>
      <w:suppressAutoHyphens/>
      <w:autoSpaceDE w:val="0"/>
      <w:autoSpaceDN w:val="0"/>
      <w:spacing w:before="60" w:line="276" w:lineRule="auto"/>
      <w:jc w:val="both"/>
      <w:textAlignment w:val="baseline"/>
    </w:pPr>
    <w:rPr>
      <w:rFonts w:eastAsia="Times New Roman" w:cs="Times New Roman"/>
      <w:szCs w:val="24"/>
      <w:lang w:eastAsia="lv-LV"/>
    </w:rPr>
  </w:style>
  <w:style w:type="paragraph" w:customStyle="1" w:styleId="Style11">
    <w:name w:val="Style11"/>
    <w:basedOn w:val="Normal"/>
    <w:rsid w:val="00675C46"/>
    <w:pPr>
      <w:widowControl w:val="0"/>
      <w:suppressAutoHyphens/>
      <w:autoSpaceDE w:val="0"/>
      <w:autoSpaceDN w:val="0"/>
      <w:spacing w:before="60" w:line="276" w:lineRule="exact"/>
      <w:ind w:firstLine="744"/>
      <w:jc w:val="both"/>
      <w:textAlignment w:val="baseline"/>
    </w:pPr>
    <w:rPr>
      <w:rFonts w:eastAsia="Times New Roman" w:cs="Times New Roman"/>
      <w:szCs w:val="24"/>
      <w:lang w:eastAsia="lv-LV"/>
    </w:rPr>
  </w:style>
  <w:style w:type="paragraph" w:customStyle="1" w:styleId="Style10">
    <w:name w:val="Style10"/>
    <w:basedOn w:val="Normal"/>
    <w:rsid w:val="00675C46"/>
    <w:pPr>
      <w:widowControl w:val="0"/>
      <w:suppressAutoHyphens/>
      <w:autoSpaceDE w:val="0"/>
      <w:autoSpaceDN w:val="0"/>
      <w:spacing w:before="60" w:line="276" w:lineRule="auto"/>
      <w:textAlignment w:val="baseline"/>
    </w:pPr>
    <w:rPr>
      <w:rFonts w:eastAsia="Times New Roman" w:cs="Times New Roman"/>
      <w:szCs w:val="24"/>
      <w:lang w:eastAsia="lv-LV"/>
    </w:rPr>
  </w:style>
  <w:style w:type="character" w:customStyle="1" w:styleId="Heading1Char1">
    <w:name w:val="Heading 1 Char1"/>
    <w:rsid w:val="00675C46"/>
    <w:rPr>
      <w:rFonts w:eastAsia="Times New Roman"/>
      <w:b/>
      <w:sz w:val="24"/>
      <w:szCs w:val="24"/>
    </w:rPr>
  </w:style>
  <w:style w:type="paragraph" w:customStyle="1" w:styleId="msolistparagraph0">
    <w:name w:val="msolistparagraph"/>
    <w:basedOn w:val="Normal"/>
    <w:rsid w:val="00675C46"/>
    <w:pPr>
      <w:suppressAutoHyphens/>
      <w:autoSpaceDN w:val="0"/>
      <w:spacing w:before="60" w:after="200" w:line="276" w:lineRule="auto"/>
      <w:ind w:left="720"/>
      <w:jc w:val="both"/>
      <w:textAlignment w:val="baseline"/>
    </w:pPr>
    <w:rPr>
      <w:rFonts w:ascii="Calibri" w:eastAsia="Calibri" w:hAnsi="Calibri" w:cs="Times New Roman"/>
      <w:sz w:val="22"/>
    </w:rPr>
  </w:style>
  <w:style w:type="paragraph" w:customStyle="1" w:styleId="CharChar1CharChar">
    <w:name w:val="Char Char1 Char Char"/>
    <w:basedOn w:val="Normal"/>
    <w:rsid w:val="00675C46"/>
    <w:pPr>
      <w:suppressAutoHyphens/>
      <w:autoSpaceDN w:val="0"/>
      <w:spacing w:before="120" w:after="160" w:line="240" w:lineRule="exact"/>
      <w:ind w:firstLine="720"/>
      <w:jc w:val="both"/>
      <w:textAlignment w:val="baseline"/>
    </w:pPr>
    <w:rPr>
      <w:rFonts w:ascii="Verdana" w:eastAsia="Times New Roman" w:hAnsi="Verdana" w:cs="Times New Roman"/>
      <w:sz w:val="20"/>
      <w:szCs w:val="20"/>
      <w:lang w:eastAsia="lv-LV"/>
    </w:rPr>
  </w:style>
  <w:style w:type="paragraph" w:styleId="ListBullet">
    <w:name w:val="List Bullet"/>
    <w:basedOn w:val="Normal"/>
    <w:uiPriority w:val="99"/>
    <w:rsid w:val="00675C46"/>
    <w:pPr>
      <w:tabs>
        <w:tab w:val="left" w:pos="360"/>
      </w:tabs>
      <w:suppressAutoHyphens/>
      <w:autoSpaceDN w:val="0"/>
      <w:spacing w:before="60" w:line="276" w:lineRule="auto"/>
      <w:jc w:val="both"/>
      <w:textAlignment w:val="baseline"/>
    </w:pPr>
    <w:rPr>
      <w:rFonts w:eastAsia="Times New Roman" w:cs="Times New Roman"/>
      <w:szCs w:val="24"/>
      <w:lang w:eastAsia="lv-LV"/>
    </w:rPr>
  </w:style>
  <w:style w:type="paragraph" w:customStyle="1" w:styleId="normal0">
    <w:name w:val="normal+"/>
    <w:basedOn w:val="Normal"/>
    <w:rsid w:val="00675C46"/>
    <w:pPr>
      <w:suppressAutoHyphens/>
      <w:autoSpaceDN w:val="0"/>
      <w:spacing w:before="60" w:after="120" w:line="276" w:lineRule="auto"/>
      <w:jc w:val="both"/>
      <w:textAlignment w:val="baseline"/>
    </w:pPr>
    <w:rPr>
      <w:rFonts w:ascii="Arial" w:eastAsia="Times New Roman" w:hAnsi="Arial" w:cs="Times New Roman"/>
      <w:szCs w:val="20"/>
      <w:lang w:eastAsia="lv-LV"/>
    </w:rPr>
  </w:style>
  <w:style w:type="paragraph" w:customStyle="1" w:styleId="RakstzRakstzCharCharRakstzRakstz">
    <w:name w:val="Rakstz. Rakstz. Char Char Rakstz. Rakstz."/>
    <w:basedOn w:val="Normal"/>
    <w:next w:val="BlockText"/>
    <w:rsid w:val="00675C46"/>
    <w:pPr>
      <w:suppressAutoHyphens/>
      <w:autoSpaceDN w:val="0"/>
      <w:spacing w:before="120" w:after="160" w:line="240" w:lineRule="exact"/>
      <w:ind w:firstLine="720"/>
      <w:jc w:val="both"/>
      <w:textAlignment w:val="baseline"/>
    </w:pPr>
    <w:rPr>
      <w:rFonts w:ascii="Verdana" w:eastAsia="Times New Roman" w:hAnsi="Verdana" w:cs="Times New Roman"/>
      <w:sz w:val="20"/>
      <w:szCs w:val="20"/>
      <w:lang w:val="en-US"/>
    </w:rPr>
  </w:style>
  <w:style w:type="paragraph" w:styleId="BlockText">
    <w:name w:val="Block Text"/>
    <w:basedOn w:val="Normal"/>
    <w:rsid w:val="00675C46"/>
    <w:pPr>
      <w:suppressAutoHyphens/>
      <w:autoSpaceDN w:val="0"/>
      <w:spacing w:before="60" w:after="120" w:line="276" w:lineRule="auto"/>
      <w:ind w:left="1440" w:right="1440"/>
      <w:jc w:val="both"/>
      <w:textAlignment w:val="baseline"/>
    </w:pPr>
    <w:rPr>
      <w:rFonts w:eastAsia="Times New Roman" w:cs="Times New Roman"/>
      <w:szCs w:val="24"/>
      <w:lang w:eastAsia="lv-LV"/>
    </w:rPr>
  </w:style>
  <w:style w:type="character" w:customStyle="1" w:styleId="EmailStyle82">
    <w:name w:val="EmailStyle82"/>
    <w:rsid w:val="00675C46"/>
    <w:rPr>
      <w:rFonts w:ascii="Arial" w:hAnsi="Arial" w:cs="Arial"/>
      <w:color w:val="auto"/>
      <w:sz w:val="20"/>
      <w:szCs w:val="20"/>
    </w:rPr>
  </w:style>
  <w:style w:type="character" w:customStyle="1" w:styleId="CharChar8">
    <w:name w:val="Char Char8"/>
    <w:rsid w:val="00675C46"/>
    <w:rPr>
      <w:b/>
      <w:sz w:val="24"/>
      <w:szCs w:val="24"/>
      <w:lang w:val="lv-LV" w:eastAsia="lv-LV" w:bidi="ar-SA"/>
    </w:rPr>
  </w:style>
  <w:style w:type="paragraph" w:customStyle="1" w:styleId="TableContents">
    <w:name w:val="Table Contents"/>
    <w:basedOn w:val="Normal"/>
    <w:rsid w:val="00675C46"/>
    <w:pPr>
      <w:suppressLineNumbers/>
      <w:suppressAutoHyphens/>
      <w:autoSpaceDN w:val="0"/>
      <w:spacing w:before="60" w:line="276" w:lineRule="auto"/>
      <w:jc w:val="both"/>
      <w:textAlignment w:val="baseline"/>
    </w:pPr>
    <w:rPr>
      <w:rFonts w:ascii="Arial" w:eastAsia="Times New Roman" w:hAnsi="Arial" w:cs="Arial"/>
      <w:color w:val="000000"/>
      <w:szCs w:val="24"/>
      <w:lang w:eastAsia="ar-SA"/>
    </w:rPr>
  </w:style>
  <w:style w:type="character" w:customStyle="1" w:styleId="CharChar7">
    <w:name w:val="Char Char7"/>
    <w:rsid w:val="00675C46"/>
    <w:rPr>
      <w:rFonts w:ascii="Cambria" w:hAnsi="Cambria"/>
      <w:b/>
      <w:bCs/>
      <w:kern w:val="3"/>
      <w:sz w:val="32"/>
      <w:szCs w:val="32"/>
      <w:lang w:val="lv-LV" w:eastAsia="lv-LV" w:bidi="ar-SA"/>
    </w:rPr>
  </w:style>
  <w:style w:type="paragraph" w:styleId="List2">
    <w:name w:val="List 2"/>
    <w:basedOn w:val="Normal"/>
    <w:rsid w:val="00675C46"/>
    <w:pPr>
      <w:suppressAutoHyphens/>
      <w:autoSpaceDN w:val="0"/>
      <w:spacing w:before="60" w:line="276" w:lineRule="auto"/>
      <w:ind w:left="566" w:hanging="283"/>
      <w:jc w:val="both"/>
      <w:textAlignment w:val="baseline"/>
    </w:pPr>
    <w:rPr>
      <w:rFonts w:eastAsia="Times New Roman" w:cs="Times New Roman"/>
      <w:szCs w:val="24"/>
      <w:lang w:eastAsia="lv-LV"/>
    </w:rPr>
  </w:style>
  <w:style w:type="paragraph" w:styleId="BodyTextFirstIndent2">
    <w:name w:val="Body Text First Indent 2"/>
    <w:basedOn w:val="BodyTextIndent"/>
    <w:link w:val="BodyTextFirstIndent2Char"/>
    <w:rsid w:val="00675C46"/>
    <w:pPr>
      <w:suppressAutoHyphens/>
      <w:autoSpaceDN w:val="0"/>
      <w:spacing w:before="60" w:line="276" w:lineRule="auto"/>
      <w:ind w:firstLine="210"/>
      <w:jc w:val="both"/>
      <w:textAlignment w:val="baseline"/>
    </w:pPr>
    <w:rPr>
      <w:rFonts w:eastAsia="Calibri"/>
      <w:lang w:eastAsia="en-US"/>
    </w:rPr>
  </w:style>
  <w:style w:type="character" w:customStyle="1" w:styleId="BodyTextFirstIndent2Char">
    <w:name w:val="Body Text First Indent 2 Char"/>
    <w:basedOn w:val="BodyTextIndentChar"/>
    <w:link w:val="BodyTextFirstIndent2"/>
    <w:rsid w:val="00675C46"/>
    <w:rPr>
      <w:rFonts w:eastAsia="Calibri" w:cs="Times New Roman"/>
      <w:szCs w:val="24"/>
      <w:lang w:eastAsia="lv-LV"/>
    </w:rPr>
  </w:style>
  <w:style w:type="character" w:customStyle="1" w:styleId="CharChar5">
    <w:name w:val="Char Char5"/>
    <w:rsid w:val="00675C46"/>
    <w:rPr>
      <w:rFonts w:ascii="Times New Roman" w:hAnsi="Times New Roman" w:cs="Times New Roman"/>
      <w:sz w:val="28"/>
      <w:szCs w:val="28"/>
      <w:lang w:eastAsia="lv-LV"/>
    </w:rPr>
  </w:style>
  <w:style w:type="character" w:customStyle="1" w:styleId="apple-style-span">
    <w:name w:val="apple-style-span"/>
    <w:rsid w:val="00675C46"/>
  </w:style>
  <w:style w:type="character" w:customStyle="1" w:styleId="CharChar15">
    <w:name w:val="Char Char15"/>
    <w:rsid w:val="00675C46"/>
    <w:rPr>
      <w:b/>
      <w:bCs/>
      <w:kern w:val="3"/>
      <w:sz w:val="32"/>
      <w:szCs w:val="32"/>
      <w:lang w:val="lv-LV" w:eastAsia="lv-LV" w:bidi="ar-SA"/>
    </w:rPr>
  </w:style>
  <w:style w:type="character" w:customStyle="1" w:styleId="CharChar14">
    <w:name w:val="Char Char14"/>
    <w:rsid w:val="00675C46"/>
    <w:rPr>
      <w:rFonts w:ascii="Cambria" w:hAnsi="Cambria"/>
      <w:b/>
      <w:bCs/>
      <w:i/>
      <w:iCs/>
      <w:sz w:val="28"/>
      <w:szCs w:val="28"/>
      <w:lang w:val="lv-LV" w:eastAsia="lv-LV" w:bidi="ar-SA"/>
    </w:rPr>
  </w:style>
  <w:style w:type="character" w:customStyle="1" w:styleId="CharChar13">
    <w:name w:val="Char Char13"/>
    <w:rsid w:val="00675C46"/>
    <w:rPr>
      <w:rFonts w:ascii="Cambria" w:hAnsi="Cambria"/>
      <w:b/>
      <w:bCs/>
      <w:color w:val="4F81BD"/>
      <w:sz w:val="24"/>
      <w:szCs w:val="24"/>
      <w:lang w:val="lv-LV" w:eastAsia="lv-LV" w:bidi="ar-SA"/>
    </w:rPr>
  </w:style>
  <w:style w:type="character" w:customStyle="1" w:styleId="CharChar10">
    <w:name w:val="Char Char10"/>
    <w:rsid w:val="00675C46"/>
    <w:rPr>
      <w:sz w:val="24"/>
      <w:lang w:val="lv-LV" w:eastAsia="lv-LV" w:bidi="ar-SA"/>
    </w:rPr>
  </w:style>
  <w:style w:type="character" w:styleId="IntenseReference">
    <w:name w:val="Intense Reference"/>
    <w:qFormat/>
    <w:rsid w:val="00675C46"/>
    <w:rPr>
      <w:b/>
      <w:bCs/>
      <w:smallCaps/>
      <w:color w:val="C0504D"/>
      <w:spacing w:val="5"/>
      <w:u w:val="single"/>
    </w:rPr>
  </w:style>
  <w:style w:type="character" w:customStyle="1" w:styleId="postheader">
    <w:name w:val="postheader"/>
    <w:rsid w:val="00675C46"/>
  </w:style>
  <w:style w:type="paragraph" w:customStyle="1" w:styleId="Style5">
    <w:name w:val="Style5"/>
    <w:basedOn w:val="Normal"/>
    <w:rsid w:val="00675C46"/>
    <w:pPr>
      <w:widowControl w:val="0"/>
      <w:suppressAutoHyphens/>
      <w:autoSpaceDE w:val="0"/>
      <w:autoSpaceDN w:val="0"/>
      <w:spacing w:before="60" w:line="276" w:lineRule="exact"/>
      <w:ind w:hanging="353"/>
      <w:jc w:val="both"/>
      <w:textAlignment w:val="baseline"/>
    </w:pPr>
    <w:rPr>
      <w:rFonts w:eastAsia="Times New Roman" w:cs="Times New Roman"/>
      <w:szCs w:val="24"/>
    </w:rPr>
  </w:style>
  <w:style w:type="paragraph" w:customStyle="1" w:styleId="Style4">
    <w:name w:val="Style4"/>
    <w:basedOn w:val="Normal"/>
    <w:rsid w:val="00675C46"/>
    <w:pPr>
      <w:widowControl w:val="0"/>
      <w:suppressAutoHyphens/>
      <w:autoSpaceDE w:val="0"/>
      <w:autoSpaceDN w:val="0"/>
      <w:spacing w:before="60" w:line="276" w:lineRule="auto"/>
      <w:jc w:val="both"/>
      <w:textAlignment w:val="baseline"/>
    </w:pPr>
    <w:rPr>
      <w:rFonts w:eastAsia="Times New Roman" w:cs="Times New Roman"/>
      <w:szCs w:val="24"/>
    </w:rPr>
  </w:style>
  <w:style w:type="paragraph" w:customStyle="1" w:styleId="Rakstz1RakstzRakstzRakstz">
    <w:name w:val="Rakstz.1 Rakstz. Rakstz. Rakstz."/>
    <w:basedOn w:val="Normal"/>
    <w:rsid w:val="00675C46"/>
    <w:pPr>
      <w:suppressAutoHyphens/>
      <w:autoSpaceDN w:val="0"/>
      <w:spacing w:before="120" w:after="160" w:line="240" w:lineRule="exact"/>
      <w:ind w:firstLine="720"/>
      <w:jc w:val="both"/>
      <w:textAlignment w:val="baseline"/>
    </w:pPr>
    <w:rPr>
      <w:rFonts w:ascii="Verdana" w:eastAsia="Times New Roman" w:hAnsi="Verdana" w:cs="Times New Roman"/>
      <w:sz w:val="20"/>
      <w:szCs w:val="20"/>
    </w:rPr>
  </w:style>
  <w:style w:type="paragraph" w:customStyle="1" w:styleId="Rakstz5">
    <w:name w:val="Rakstz.5"/>
    <w:basedOn w:val="Normal"/>
    <w:rsid w:val="00675C46"/>
    <w:pPr>
      <w:suppressAutoHyphens/>
      <w:autoSpaceDN w:val="0"/>
      <w:spacing w:before="120" w:after="160" w:line="240" w:lineRule="exact"/>
      <w:ind w:firstLine="720"/>
      <w:jc w:val="both"/>
      <w:textAlignment w:val="baseline"/>
    </w:pPr>
    <w:rPr>
      <w:rFonts w:ascii="Verdana" w:eastAsia="Times New Roman" w:hAnsi="Verdana" w:cs="Times New Roman"/>
      <w:sz w:val="20"/>
      <w:szCs w:val="20"/>
    </w:rPr>
  </w:style>
  <w:style w:type="paragraph" w:customStyle="1" w:styleId="10">
    <w:name w:val="1"/>
    <w:basedOn w:val="Normal"/>
    <w:rsid w:val="00675C46"/>
    <w:pPr>
      <w:suppressAutoHyphens/>
      <w:autoSpaceDN w:val="0"/>
      <w:spacing w:before="120" w:after="160" w:line="240" w:lineRule="exact"/>
      <w:ind w:firstLine="720"/>
      <w:jc w:val="both"/>
      <w:textAlignment w:val="baseline"/>
    </w:pPr>
    <w:rPr>
      <w:rFonts w:ascii="Verdana" w:eastAsia="Times New Roman" w:hAnsi="Verdana" w:cs="Times New Roman"/>
      <w:sz w:val="20"/>
      <w:szCs w:val="20"/>
    </w:rPr>
  </w:style>
  <w:style w:type="character" w:customStyle="1" w:styleId="c3">
    <w:name w:val="c3"/>
    <w:rsid w:val="00675C46"/>
  </w:style>
  <w:style w:type="character" w:customStyle="1" w:styleId="c11">
    <w:name w:val="c11"/>
    <w:rsid w:val="00675C46"/>
    <w:rPr>
      <w:rFonts w:ascii="Times New Roman" w:hAnsi="Times New Roman" w:cs="Times New Roman"/>
    </w:rPr>
  </w:style>
  <w:style w:type="character" w:customStyle="1" w:styleId="st">
    <w:name w:val="st"/>
    <w:rsid w:val="00675C46"/>
  </w:style>
  <w:style w:type="paragraph" w:customStyle="1" w:styleId="naisvisr">
    <w:name w:val="naisvisr"/>
    <w:basedOn w:val="Normal"/>
    <w:rsid w:val="00675C46"/>
    <w:pPr>
      <w:suppressAutoHyphens/>
      <w:autoSpaceDN w:val="0"/>
      <w:spacing w:before="100" w:after="100" w:line="276" w:lineRule="auto"/>
      <w:jc w:val="both"/>
      <w:textAlignment w:val="baseline"/>
    </w:pPr>
    <w:rPr>
      <w:rFonts w:eastAsia="Times New Roman" w:cs="Times New Roman"/>
      <w:szCs w:val="24"/>
      <w:lang w:eastAsia="lv-LV"/>
    </w:rPr>
  </w:style>
  <w:style w:type="paragraph" w:customStyle="1" w:styleId="CharCharCharCharCharCharCharCharCharCharCharCharCharCharCharCharCharCharCharCharCharCharChar1Char1">
    <w:name w:val="Char Char Char Char Char Char Char Char Char Char Char Char Char Char Char Char Char Char Char Char Char Char Char1 Char1"/>
    <w:basedOn w:val="Normal"/>
    <w:uiPriority w:val="99"/>
    <w:rsid w:val="00675C46"/>
    <w:pPr>
      <w:suppressAutoHyphens/>
      <w:autoSpaceDN w:val="0"/>
      <w:spacing w:before="120" w:after="160" w:line="240" w:lineRule="exact"/>
      <w:ind w:firstLine="720"/>
      <w:jc w:val="both"/>
      <w:textAlignment w:val="baseline"/>
    </w:pPr>
    <w:rPr>
      <w:rFonts w:ascii="Verdana" w:eastAsia="Times New Roman" w:hAnsi="Verdana" w:cs="Verdana"/>
      <w:sz w:val="20"/>
      <w:szCs w:val="20"/>
    </w:rPr>
  </w:style>
  <w:style w:type="numbering" w:customStyle="1" w:styleId="Style3">
    <w:name w:val="Style3"/>
    <w:basedOn w:val="NoList"/>
    <w:rsid w:val="00675C46"/>
    <w:pPr>
      <w:numPr>
        <w:numId w:val="3"/>
      </w:numPr>
    </w:pPr>
  </w:style>
  <w:style w:type="numbering" w:customStyle="1" w:styleId="Bezsaraksta1">
    <w:name w:val="Bez saraksta1"/>
    <w:next w:val="NoList"/>
    <w:semiHidden/>
    <w:unhideWhenUsed/>
    <w:rsid w:val="00675C46"/>
  </w:style>
  <w:style w:type="paragraph" w:customStyle="1" w:styleId="ol-foreground">
    <w:name w:val="ol-foreground"/>
    <w:basedOn w:val="Normal"/>
    <w:rsid w:val="00675C46"/>
    <w:pPr>
      <w:spacing w:before="100" w:beforeAutospacing="1" w:after="100" w:afterAutospacing="1" w:line="276" w:lineRule="auto"/>
      <w:jc w:val="both"/>
    </w:pPr>
    <w:rPr>
      <w:rFonts w:eastAsia="Times New Roman" w:cs="Times New Roman"/>
      <w:szCs w:val="24"/>
      <w:lang w:eastAsia="lv-LV"/>
    </w:rPr>
  </w:style>
  <w:style w:type="character" w:customStyle="1" w:styleId="BodyTextIndentChar1">
    <w:name w:val="Body Text Indent Char1"/>
    <w:rsid w:val="00675C46"/>
  </w:style>
  <w:style w:type="character" w:customStyle="1" w:styleId="PamattekstsaratkpiRakstz1">
    <w:name w:val="Pamatteksts ar atkāpi Rakstz.1"/>
    <w:uiPriority w:val="99"/>
    <w:semiHidden/>
    <w:rsid w:val="00675C46"/>
  </w:style>
  <w:style w:type="character" w:styleId="BookTitle">
    <w:name w:val="Book Title"/>
    <w:uiPriority w:val="33"/>
    <w:qFormat/>
    <w:rsid w:val="00675C46"/>
    <w:rPr>
      <w:b/>
      <w:bCs/>
      <w:smallCaps/>
      <w:spacing w:val="5"/>
    </w:rPr>
  </w:style>
  <w:style w:type="paragraph" w:customStyle="1" w:styleId="CharCharCharCharCharChar">
    <w:name w:val="Char Char Char Char Char Char"/>
    <w:basedOn w:val="Normal"/>
    <w:rsid w:val="00675C46"/>
    <w:pPr>
      <w:widowControl w:val="0"/>
      <w:adjustRightInd w:val="0"/>
      <w:spacing w:before="60" w:after="160" w:line="240" w:lineRule="exact"/>
      <w:jc w:val="both"/>
    </w:pPr>
    <w:rPr>
      <w:rFonts w:ascii="Tahoma" w:eastAsia="Times New Roman" w:hAnsi="Tahoma" w:cs="Times New Roman"/>
      <w:sz w:val="20"/>
      <w:szCs w:val="20"/>
      <w:lang w:val="en-US"/>
    </w:rPr>
  </w:style>
  <w:style w:type="paragraph" w:customStyle="1" w:styleId="txt3">
    <w:name w:val="txt3"/>
    <w:next w:val="txt1"/>
    <w:rsid w:val="00675C46"/>
    <w:pPr>
      <w:widowControl w:val="0"/>
      <w:jc w:val="center"/>
    </w:pPr>
    <w:rPr>
      <w:rFonts w:ascii="!Neo'w Arial" w:eastAsia="Times New Roman" w:hAnsi="!Neo'w Arial" w:cs="Times New Roman"/>
      <w:b/>
      <w:caps/>
      <w:snapToGrid w:val="0"/>
      <w:sz w:val="28"/>
      <w:szCs w:val="20"/>
      <w:lang w:val="en-US"/>
    </w:rPr>
  </w:style>
  <w:style w:type="paragraph" w:customStyle="1" w:styleId="txt2">
    <w:name w:val="txt2"/>
    <w:next w:val="txt1"/>
    <w:rsid w:val="00675C46"/>
    <w:pPr>
      <w:widowControl w:val="0"/>
      <w:jc w:val="center"/>
    </w:pPr>
    <w:rPr>
      <w:rFonts w:ascii="!Neo'w Arial" w:eastAsia="Times New Roman" w:hAnsi="!Neo'w Arial" w:cs="Times New Roman"/>
      <w:b/>
      <w:caps/>
      <w:snapToGrid w:val="0"/>
      <w:sz w:val="20"/>
      <w:szCs w:val="20"/>
      <w:lang w:val="en-US"/>
    </w:rPr>
  </w:style>
  <w:style w:type="paragraph" w:customStyle="1" w:styleId="txt1">
    <w:name w:val="txt1"/>
    <w:rsid w:val="00675C46"/>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eastAsia="Times New Roman" w:hAnsi="!Neo'w Arial" w:cs="Times New Roman"/>
      <w:snapToGrid w:val="0"/>
      <w:color w:val="000000"/>
      <w:sz w:val="20"/>
      <w:szCs w:val="20"/>
      <w:lang w:val="en-US"/>
    </w:rPr>
  </w:style>
  <w:style w:type="character" w:customStyle="1" w:styleId="NoSpacingChar">
    <w:name w:val="No Spacing Char"/>
    <w:link w:val="NoSpacing"/>
    <w:rsid w:val="00675C46"/>
    <w:rPr>
      <w:rFonts w:ascii="Calibri" w:eastAsia="Calibri" w:hAnsi="Calibri" w:cs="Times New Roman"/>
      <w:sz w:val="22"/>
    </w:rPr>
  </w:style>
  <w:style w:type="paragraph" w:customStyle="1" w:styleId="tv20787921">
    <w:name w:val="tv207_87_921"/>
    <w:basedOn w:val="Normal"/>
    <w:rsid w:val="00675C46"/>
    <w:pPr>
      <w:spacing w:before="60" w:after="567" w:line="360" w:lineRule="auto"/>
      <w:jc w:val="center"/>
    </w:pPr>
    <w:rPr>
      <w:rFonts w:ascii="Verdana" w:eastAsia="Times New Roman" w:hAnsi="Verdana" w:cs="Times New Roman"/>
      <w:b/>
      <w:bCs/>
      <w:sz w:val="28"/>
      <w:szCs w:val="28"/>
      <w:lang w:eastAsia="lv-LV"/>
    </w:rPr>
  </w:style>
  <w:style w:type="paragraph" w:customStyle="1" w:styleId="nais1">
    <w:name w:val="nais1"/>
    <w:basedOn w:val="Normal"/>
    <w:rsid w:val="00675C46"/>
    <w:pPr>
      <w:spacing w:before="100" w:beforeAutospacing="1" w:after="100" w:afterAutospacing="1" w:line="276" w:lineRule="auto"/>
      <w:jc w:val="both"/>
    </w:pPr>
    <w:rPr>
      <w:rFonts w:eastAsia="Arial Unicode MS" w:cs="Times New Roman"/>
      <w:szCs w:val="20"/>
      <w:lang w:val="en-US"/>
    </w:rPr>
  </w:style>
  <w:style w:type="paragraph" w:customStyle="1" w:styleId="ListParagraph2">
    <w:name w:val="List Paragraph2"/>
    <w:basedOn w:val="Normal"/>
    <w:qFormat/>
    <w:rsid w:val="00675C46"/>
    <w:pPr>
      <w:spacing w:before="60" w:line="276" w:lineRule="auto"/>
      <w:ind w:left="720"/>
      <w:contextualSpacing/>
      <w:jc w:val="both"/>
    </w:pPr>
    <w:rPr>
      <w:rFonts w:eastAsia="Times New Roman" w:cs="Times New Roman"/>
      <w:szCs w:val="24"/>
      <w:lang w:eastAsia="lv-LV"/>
    </w:rPr>
  </w:style>
  <w:style w:type="paragraph" w:customStyle="1" w:styleId="StyleJustified">
    <w:name w:val="Style Justified"/>
    <w:basedOn w:val="Normal"/>
    <w:rsid w:val="00675C46"/>
    <w:pPr>
      <w:spacing w:before="60" w:line="276" w:lineRule="auto"/>
      <w:jc w:val="both"/>
    </w:pPr>
    <w:rPr>
      <w:rFonts w:eastAsia="Times New Roman" w:cs="Times New Roman"/>
      <w:szCs w:val="20"/>
      <w:lang w:val="en-GB"/>
    </w:rPr>
  </w:style>
  <w:style w:type="paragraph" w:customStyle="1" w:styleId="Preformatted">
    <w:name w:val="Preformatted"/>
    <w:basedOn w:val="Normal"/>
    <w:rsid w:val="00675C46"/>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60" w:line="276" w:lineRule="auto"/>
      <w:jc w:val="both"/>
    </w:pPr>
    <w:rPr>
      <w:rFonts w:ascii="Courier New" w:eastAsia="Times New Roman" w:hAnsi="Courier New" w:cs="Courier New"/>
      <w:snapToGrid w:val="0"/>
      <w:sz w:val="20"/>
      <w:szCs w:val="20"/>
      <w:lang w:eastAsia="lv-LV" w:bidi="lo-LA"/>
    </w:rPr>
  </w:style>
  <w:style w:type="character" w:customStyle="1" w:styleId="c5">
    <w:name w:val="c5"/>
    <w:rsid w:val="00675C46"/>
  </w:style>
  <w:style w:type="paragraph" w:customStyle="1" w:styleId="h1">
    <w:name w:val="h1"/>
    <w:basedOn w:val="Normal"/>
    <w:rsid w:val="00675C46"/>
    <w:pPr>
      <w:spacing w:before="60" w:after="150" w:line="276" w:lineRule="auto"/>
      <w:jc w:val="both"/>
    </w:pPr>
    <w:rPr>
      <w:rFonts w:eastAsia="Times New Roman" w:cs="Times New Roman"/>
      <w:color w:val="306060"/>
      <w:sz w:val="31"/>
      <w:szCs w:val="31"/>
      <w:lang w:val="ru-RU" w:eastAsia="ru-RU"/>
    </w:rPr>
  </w:style>
  <w:style w:type="paragraph" w:customStyle="1" w:styleId="h2">
    <w:name w:val="h2"/>
    <w:basedOn w:val="Normal"/>
    <w:rsid w:val="00675C46"/>
    <w:pPr>
      <w:spacing w:before="75" w:after="75" w:line="276" w:lineRule="auto"/>
      <w:jc w:val="both"/>
    </w:pPr>
    <w:rPr>
      <w:rFonts w:eastAsia="Times New Roman" w:cs="Times New Roman"/>
      <w:color w:val="306060"/>
      <w:szCs w:val="24"/>
      <w:lang w:val="ru-RU" w:eastAsia="ru-RU"/>
    </w:rPr>
  </w:style>
  <w:style w:type="paragraph" w:customStyle="1" w:styleId="a0">
    <w:name w:val="a"/>
    <w:basedOn w:val="Normal"/>
    <w:rsid w:val="00675C46"/>
    <w:pPr>
      <w:spacing w:before="75" w:after="75" w:line="276" w:lineRule="auto"/>
      <w:jc w:val="both"/>
    </w:pPr>
    <w:rPr>
      <w:rFonts w:eastAsia="Times New Roman" w:cs="Times New Roman"/>
      <w:color w:val="306060"/>
      <w:szCs w:val="24"/>
      <w:lang w:val="ru-RU" w:eastAsia="ru-RU"/>
    </w:rPr>
  </w:style>
  <w:style w:type="paragraph" w:customStyle="1" w:styleId="b">
    <w:name w:val="b"/>
    <w:basedOn w:val="Normal"/>
    <w:rsid w:val="00675C46"/>
    <w:pPr>
      <w:spacing w:before="75" w:after="75" w:line="276" w:lineRule="auto"/>
      <w:jc w:val="both"/>
    </w:pPr>
    <w:rPr>
      <w:rFonts w:eastAsia="Times New Roman" w:cs="Times New Roman"/>
      <w:color w:val="306060"/>
      <w:szCs w:val="24"/>
      <w:lang w:val="ru-RU" w:eastAsia="ru-RU"/>
    </w:rPr>
  </w:style>
  <w:style w:type="paragraph" w:customStyle="1" w:styleId="body">
    <w:name w:val="body"/>
    <w:basedOn w:val="Normal"/>
    <w:rsid w:val="00675C46"/>
    <w:pPr>
      <w:shd w:val="clear" w:color="auto" w:fill="C9E1DF"/>
      <w:spacing w:before="75" w:after="75" w:line="276" w:lineRule="auto"/>
      <w:jc w:val="both"/>
    </w:pPr>
    <w:rPr>
      <w:rFonts w:ascii="Arial" w:eastAsia="Times New Roman" w:hAnsi="Arial" w:cs="Arial"/>
      <w:color w:val="333333"/>
      <w:szCs w:val="24"/>
      <w:lang w:val="ru-RU" w:eastAsia="ru-RU"/>
    </w:rPr>
  </w:style>
  <w:style w:type="paragraph" w:customStyle="1" w:styleId="button">
    <w:name w:val="button"/>
    <w:basedOn w:val="Normal"/>
    <w:rsid w:val="00675C46"/>
    <w:pPr>
      <w:spacing w:before="75" w:after="75" w:line="276" w:lineRule="auto"/>
      <w:jc w:val="both"/>
    </w:pPr>
    <w:rPr>
      <w:rFonts w:eastAsia="Times New Roman" w:cs="Times New Roman"/>
      <w:color w:val="F0F8F8"/>
      <w:szCs w:val="24"/>
      <w:lang w:val="ru-RU" w:eastAsia="ru-RU"/>
    </w:rPr>
  </w:style>
  <w:style w:type="paragraph" w:customStyle="1" w:styleId="radio">
    <w:name w:val="radio"/>
    <w:basedOn w:val="Normal"/>
    <w:rsid w:val="00675C46"/>
    <w:pPr>
      <w:spacing w:before="75" w:after="75" w:line="276" w:lineRule="auto"/>
      <w:jc w:val="both"/>
    </w:pPr>
    <w:rPr>
      <w:rFonts w:eastAsia="Times New Roman" w:cs="Times New Roman"/>
      <w:szCs w:val="24"/>
      <w:lang w:val="ru-RU" w:eastAsia="ru-RU"/>
    </w:rPr>
  </w:style>
  <w:style w:type="paragraph" w:customStyle="1" w:styleId="headcol">
    <w:name w:val="headcol"/>
    <w:basedOn w:val="Normal"/>
    <w:rsid w:val="00675C46"/>
    <w:pPr>
      <w:spacing w:before="75" w:after="75" w:line="276" w:lineRule="auto"/>
      <w:jc w:val="both"/>
    </w:pPr>
    <w:rPr>
      <w:rFonts w:eastAsia="Times New Roman" w:cs="Times New Roman"/>
      <w:color w:val="F0F8F8"/>
      <w:szCs w:val="24"/>
      <w:lang w:val="ru-RU" w:eastAsia="ru-RU"/>
    </w:rPr>
  </w:style>
  <w:style w:type="paragraph" w:customStyle="1" w:styleId="titlecol">
    <w:name w:val="titlecol"/>
    <w:basedOn w:val="Normal"/>
    <w:rsid w:val="00675C46"/>
    <w:pPr>
      <w:spacing w:before="75" w:after="75" w:line="276" w:lineRule="auto"/>
    </w:pPr>
    <w:rPr>
      <w:rFonts w:eastAsia="Times New Roman" w:cs="Times New Roman"/>
      <w:b/>
      <w:bCs/>
      <w:szCs w:val="24"/>
      <w:lang w:val="ru-RU" w:eastAsia="ru-RU"/>
    </w:rPr>
  </w:style>
  <w:style w:type="paragraph" w:customStyle="1" w:styleId="th">
    <w:name w:val="th"/>
    <w:basedOn w:val="Normal"/>
    <w:rsid w:val="00675C46"/>
    <w:pPr>
      <w:spacing w:before="75" w:after="75" w:line="276" w:lineRule="auto"/>
      <w:jc w:val="both"/>
    </w:pPr>
    <w:rPr>
      <w:rFonts w:eastAsia="Times New Roman" w:cs="Times New Roman"/>
      <w:b/>
      <w:bCs/>
      <w:color w:val="333333"/>
      <w:szCs w:val="24"/>
      <w:lang w:val="ru-RU" w:eastAsia="ru-RU"/>
    </w:rPr>
  </w:style>
  <w:style w:type="paragraph" w:customStyle="1" w:styleId="thr">
    <w:name w:val="thr"/>
    <w:basedOn w:val="Normal"/>
    <w:rsid w:val="00675C46"/>
    <w:pPr>
      <w:spacing w:before="75" w:after="75" w:line="276" w:lineRule="auto"/>
    </w:pPr>
    <w:rPr>
      <w:rFonts w:eastAsia="Times New Roman" w:cs="Times New Roman"/>
      <w:szCs w:val="24"/>
      <w:lang w:val="ru-RU" w:eastAsia="ru-RU"/>
    </w:rPr>
  </w:style>
  <w:style w:type="paragraph" w:customStyle="1" w:styleId="bdc">
    <w:name w:val="bdc"/>
    <w:basedOn w:val="Normal"/>
    <w:rsid w:val="00675C46"/>
    <w:pPr>
      <w:spacing w:before="75" w:after="75" w:line="276" w:lineRule="auto"/>
      <w:jc w:val="both"/>
    </w:pPr>
    <w:rPr>
      <w:rFonts w:eastAsia="Times New Roman" w:cs="Times New Roman"/>
      <w:b/>
      <w:bCs/>
      <w:szCs w:val="24"/>
      <w:lang w:val="ru-RU" w:eastAsia="ru-RU"/>
    </w:rPr>
  </w:style>
  <w:style w:type="paragraph" w:customStyle="1" w:styleId="input">
    <w:name w:val="input"/>
    <w:basedOn w:val="Normal"/>
    <w:rsid w:val="00675C46"/>
    <w:pPr>
      <w:shd w:val="clear" w:color="auto" w:fill="F0F8F8"/>
      <w:spacing w:before="75" w:after="75" w:line="276" w:lineRule="auto"/>
      <w:jc w:val="both"/>
    </w:pPr>
    <w:rPr>
      <w:rFonts w:ascii="Arial" w:eastAsia="Times New Roman" w:hAnsi="Arial" w:cs="Arial"/>
      <w:color w:val="333333"/>
      <w:szCs w:val="24"/>
      <w:lang w:val="ru-RU" w:eastAsia="ru-RU"/>
    </w:rPr>
  </w:style>
  <w:style w:type="paragraph" w:customStyle="1" w:styleId="myinput">
    <w:name w:val="myinput"/>
    <w:basedOn w:val="Normal"/>
    <w:rsid w:val="00675C46"/>
    <w:pPr>
      <w:shd w:val="clear" w:color="auto" w:fill="F0F8F8"/>
      <w:spacing w:before="75" w:after="75" w:line="276" w:lineRule="auto"/>
      <w:jc w:val="both"/>
    </w:pPr>
    <w:rPr>
      <w:rFonts w:ascii="Arial" w:eastAsia="Times New Roman" w:hAnsi="Arial" w:cs="Arial"/>
      <w:color w:val="333333"/>
      <w:szCs w:val="24"/>
      <w:lang w:val="ru-RU" w:eastAsia="ru-RU"/>
    </w:rPr>
  </w:style>
  <w:style w:type="paragraph" w:customStyle="1" w:styleId="select">
    <w:name w:val="select"/>
    <w:basedOn w:val="Normal"/>
    <w:rsid w:val="00675C46"/>
    <w:pPr>
      <w:shd w:val="clear" w:color="auto" w:fill="F0F8F8"/>
      <w:spacing w:before="75" w:after="75" w:line="276" w:lineRule="auto"/>
      <w:jc w:val="both"/>
    </w:pPr>
    <w:rPr>
      <w:rFonts w:eastAsia="Times New Roman" w:cs="Times New Roman"/>
      <w:color w:val="333333"/>
      <w:szCs w:val="24"/>
      <w:lang w:val="ru-RU" w:eastAsia="ru-RU"/>
    </w:rPr>
  </w:style>
  <w:style w:type="paragraph" w:customStyle="1" w:styleId="top1">
    <w:name w:val="top1"/>
    <w:basedOn w:val="Normal"/>
    <w:rsid w:val="00675C46"/>
    <w:pPr>
      <w:spacing w:before="75" w:after="75" w:line="276" w:lineRule="auto"/>
      <w:jc w:val="both"/>
    </w:pPr>
    <w:rPr>
      <w:rFonts w:eastAsia="Times New Roman" w:cs="Times New Roman"/>
      <w:szCs w:val="24"/>
      <w:lang w:val="ru-RU" w:eastAsia="ru-RU"/>
    </w:rPr>
  </w:style>
  <w:style w:type="paragraph" w:customStyle="1" w:styleId="logo">
    <w:name w:val="logo"/>
    <w:basedOn w:val="Normal"/>
    <w:rsid w:val="00675C46"/>
    <w:pPr>
      <w:spacing w:before="75" w:after="75" w:line="276" w:lineRule="auto"/>
      <w:jc w:val="both"/>
    </w:pPr>
    <w:rPr>
      <w:rFonts w:eastAsia="Times New Roman" w:cs="Times New Roman"/>
      <w:szCs w:val="24"/>
      <w:lang w:val="ru-RU" w:eastAsia="ru-RU"/>
    </w:rPr>
  </w:style>
  <w:style w:type="paragraph" w:customStyle="1" w:styleId="top2">
    <w:name w:val="top2"/>
    <w:basedOn w:val="Normal"/>
    <w:rsid w:val="00675C46"/>
    <w:pPr>
      <w:spacing w:before="75" w:after="75" w:line="276" w:lineRule="auto"/>
      <w:jc w:val="both"/>
    </w:pPr>
    <w:rPr>
      <w:rFonts w:eastAsia="Times New Roman" w:cs="Times New Roman"/>
      <w:szCs w:val="24"/>
      <w:lang w:val="ru-RU" w:eastAsia="ru-RU"/>
    </w:rPr>
  </w:style>
  <w:style w:type="paragraph" w:customStyle="1" w:styleId="hline">
    <w:name w:val="hline"/>
    <w:basedOn w:val="Normal"/>
    <w:rsid w:val="00675C46"/>
    <w:pPr>
      <w:spacing w:before="75" w:after="75" w:line="276" w:lineRule="auto"/>
      <w:jc w:val="both"/>
    </w:pPr>
    <w:rPr>
      <w:rFonts w:eastAsia="Times New Roman" w:cs="Times New Roman"/>
      <w:szCs w:val="24"/>
      <w:lang w:val="ru-RU" w:eastAsia="ru-RU"/>
    </w:rPr>
  </w:style>
  <w:style w:type="paragraph" w:customStyle="1" w:styleId="vline">
    <w:name w:val="vline"/>
    <w:basedOn w:val="Normal"/>
    <w:rsid w:val="00675C46"/>
    <w:pPr>
      <w:spacing w:before="75" w:after="75" w:line="276" w:lineRule="auto"/>
      <w:jc w:val="both"/>
    </w:pPr>
    <w:rPr>
      <w:rFonts w:eastAsia="Times New Roman" w:cs="Times New Roman"/>
      <w:szCs w:val="24"/>
      <w:lang w:val="ru-RU" w:eastAsia="ru-RU"/>
    </w:rPr>
  </w:style>
  <w:style w:type="paragraph" w:customStyle="1" w:styleId="zvabri">
    <w:name w:val="zvabri"/>
    <w:basedOn w:val="Normal"/>
    <w:rsid w:val="00675C46"/>
    <w:pPr>
      <w:spacing w:before="75" w:after="75" w:line="276" w:lineRule="auto"/>
      <w:jc w:val="both"/>
    </w:pPr>
    <w:rPr>
      <w:rFonts w:eastAsia="Times New Roman" w:cs="Times New Roman"/>
      <w:color w:val="FF0000"/>
      <w:szCs w:val="24"/>
      <w:lang w:val="ru-RU" w:eastAsia="ru-RU"/>
    </w:rPr>
  </w:style>
  <w:style w:type="paragraph" w:styleId="z-BottomofForm">
    <w:name w:val="HTML Bottom of Form"/>
    <w:basedOn w:val="Normal"/>
    <w:next w:val="Normal"/>
    <w:link w:val="z-BottomofFormChar"/>
    <w:hidden/>
    <w:unhideWhenUsed/>
    <w:rsid w:val="00675C46"/>
    <w:pPr>
      <w:pBdr>
        <w:top w:val="single" w:sz="6" w:space="1" w:color="auto"/>
      </w:pBdr>
      <w:spacing w:before="60" w:line="276" w:lineRule="auto"/>
      <w:jc w:val="center"/>
    </w:pPr>
    <w:rPr>
      <w:rFonts w:ascii="Arial" w:eastAsia="Times New Roman" w:hAnsi="Arial" w:cs="Times New Roman"/>
      <w:vanish/>
      <w:sz w:val="16"/>
      <w:szCs w:val="16"/>
      <w:lang w:val="ru-RU" w:eastAsia="ru-RU"/>
    </w:rPr>
  </w:style>
  <w:style w:type="character" w:customStyle="1" w:styleId="z-BottomofFormChar">
    <w:name w:val="z-Bottom of Form Char"/>
    <w:basedOn w:val="DefaultParagraphFont"/>
    <w:link w:val="z-BottomofForm"/>
    <w:rsid w:val="00675C46"/>
    <w:rPr>
      <w:rFonts w:ascii="Arial" w:eastAsia="Times New Roman" w:hAnsi="Arial" w:cs="Times New Roman"/>
      <w:vanish/>
      <w:sz w:val="16"/>
      <w:szCs w:val="16"/>
      <w:lang w:val="ru-RU" w:eastAsia="ru-RU"/>
    </w:rPr>
  </w:style>
  <w:style w:type="paragraph" w:customStyle="1" w:styleId="nais2">
    <w:name w:val="nais2"/>
    <w:basedOn w:val="Normal"/>
    <w:rsid w:val="00675C46"/>
    <w:pPr>
      <w:spacing w:before="75" w:after="75" w:line="276" w:lineRule="auto"/>
      <w:ind w:left="900" w:firstLine="375"/>
      <w:jc w:val="both"/>
    </w:pPr>
    <w:rPr>
      <w:rFonts w:eastAsia="Times New Roman" w:cs="Times New Roman"/>
      <w:szCs w:val="24"/>
      <w:lang w:val="ru-RU" w:eastAsia="ru-RU"/>
    </w:rPr>
  </w:style>
  <w:style w:type="paragraph" w:customStyle="1" w:styleId="naislab">
    <w:name w:val="naislab"/>
    <w:basedOn w:val="Normal"/>
    <w:rsid w:val="00675C46"/>
    <w:pPr>
      <w:spacing w:before="75" w:after="75" w:line="276" w:lineRule="auto"/>
    </w:pPr>
    <w:rPr>
      <w:rFonts w:eastAsia="Times New Roman" w:cs="Times New Roman"/>
      <w:szCs w:val="24"/>
      <w:lang w:val="ru-RU" w:eastAsia="ru-RU"/>
    </w:rPr>
  </w:style>
  <w:style w:type="paragraph" w:customStyle="1" w:styleId="naispie">
    <w:name w:val="naispie"/>
    <w:basedOn w:val="Normal"/>
    <w:rsid w:val="00675C46"/>
    <w:pPr>
      <w:spacing w:before="75" w:after="75" w:line="276" w:lineRule="auto"/>
      <w:ind w:firstLine="375"/>
      <w:jc w:val="both"/>
    </w:pPr>
    <w:rPr>
      <w:rFonts w:eastAsia="Times New Roman" w:cs="Times New Roman"/>
      <w:i/>
      <w:iCs/>
      <w:sz w:val="20"/>
      <w:szCs w:val="20"/>
      <w:lang w:val="ru-RU" w:eastAsia="ru-RU"/>
    </w:rPr>
  </w:style>
  <w:style w:type="paragraph" w:customStyle="1" w:styleId="Rakstz2">
    <w:name w:val="Rakstz.2"/>
    <w:basedOn w:val="Normal"/>
    <w:rsid w:val="00675C46"/>
    <w:pPr>
      <w:spacing w:before="120" w:after="160" w:line="240" w:lineRule="exact"/>
      <w:ind w:firstLine="720"/>
      <w:jc w:val="both"/>
    </w:pPr>
    <w:rPr>
      <w:rFonts w:ascii="Verdana" w:eastAsia="Times New Roman" w:hAnsi="Verdana" w:cs="Times New Roman"/>
      <w:sz w:val="20"/>
      <w:szCs w:val="20"/>
      <w:lang w:val="en-US"/>
    </w:rPr>
  </w:style>
  <w:style w:type="paragraph" w:customStyle="1" w:styleId="NoSpacing2">
    <w:name w:val="No Spacing2"/>
    <w:rsid w:val="00675C46"/>
    <w:pPr>
      <w:jc w:val="both"/>
    </w:pPr>
    <w:rPr>
      <w:rFonts w:ascii="Calibri" w:eastAsia="Calibri" w:hAnsi="Calibri" w:cs="Times New Roman"/>
      <w:sz w:val="22"/>
    </w:rPr>
  </w:style>
  <w:style w:type="paragraph" w:customStyle="1" w:styleId="Rakstz3">
    <w:name w:val="Rakstz.3"/>
    <w:basedOn w:val="Normal"/>
    <w:rsid w:val="00675C46"/>
    <w:pPr>
      <w:spacing w:before="120" w:after="160" w:line="240" w:lineRule="exact"/>
      <w:ind w:firstLine="720"/>
      <w:jc w:val="both"/>
    </w:pPr>
    <w:rPr>
      <w:rFonts w:ascii="Verdana" w:eastAsia="Times New Roman" w:hAnsi="Verdana" w:cs="Times New Roman"/>
      <w:sz w:val="20"/>
      <w:szCs w:val="20"/>
      <w:lang w:val="en-US"/>
    </w:rPr>
  </w:style>
  <w:style w:type="paragraph" w:customStyle="1" w:styleId="listparagraphcxspmiddle">
    <w:name w:val="listparagraphcxspmiddle"/>
    <w:basedOn w:val="Normal"/>
    <w:rsid w:val="00675C46"/>
    <w:pPr>
      <w:spacing w:before="100" w:beforeAutospacing="1" w:after="100" w:afterAutospacing="1" w:line="276" w:lineRule="auto"/>
      <w:jc w:val="both"/>
    </w:pPr>
    <w:rPr>
      <w:rFonts w:eastAsia="Times New Roman" w:cs="Times New Roman"/>
      <w:szCs w:val="24"/>
      <w:lang w:eastAsia="lv-LV"/>
    </w:rPr>
  </w:style>
  <w:style w:type="paragraph" w:customStyle="1" w:styleId="listparagraphcxsplast">
    <w:name w:val="listparagraphcxsplast"/>
    <w:basedOn w:val="Normal"/>
    <w:rsid w:val="00675C46"/>
    <w:pPr>
      <w:spacing w:before="100" w:beforeAutospacing="1" w:after="100" w:afterAutospacing="1" w:line="276" w:lineRule="auto"/>
      <w:jc w:val="both"/>
    </w:pPr>
    <w:rPr>
      <w:rFonts w:eastAsia="Times New Roman" w:cs="Times New Roman"/>
      <w:szCs w:val="24"/>
      <w:lang w:eastAsia="lv-LV"/>
    </w:rPr>
  </w:style>
  <w:style w:type="character" w:customStyle="1" w:styleId="LBold">
    <w:name w:val="L Bold"/>
    <w:rsid w:val="00675C46"/>
    <w:rPr>
      <w:b/>
      <w:bCs/>
    </w:rPr>
  </w:style>
  <w:style w:type="paragraph" w:customStyle="1" w:styleId="LStyleLeft">
    <w:name w:val="L Style Left"/>
    <w:basedOn w:val="Normal"/>
    <w:rsid w:val="00675C46"/>
    <w:pPr>
      <w:spacing w:before="60" w:after="60" w:line="276" w:lineRule="auto"/>
      <w:jc w:val="both"/>
    </w:pPr>
    <w:rPr>
      <w:rFonts w:ascii="Calibri" w:eastAsia="Times New Roman" w:hAnsi="Calibri" w:cs="Times New Roman"/>
      <w:sz w:val="20"/>
      <w:szCs w:val="20"/>
      <w:lang w:val="ru-RU" w:eastAsia="ru-RU"/>
    </w:rPr>
  </w:style>
  <w:style w:type="paragraph" w:customStyle="1" w:styleId="Style7">
    <w:name w:val="Style7"/>
    <w:basedOn w:val="Normal"/>
    <w:rsid w:val="00675C46"/>
    <w:pPr>
      <w:widowControl w:val="0"/>
      <w:autoSpaceDE w:val="0"/>
      <w:autoSpaceDN w:val="0"/>
      <w:adjustRightInd w:val="0"/>
      <w:spacing w:before="60" w:line="269" w:lineRule="exact"/>
      <w:jc w:val="both"/>
    </w:pPr>
    <w:rPr>
      <w:rFonts w:eastAsia="Times New Roman" w:cs="Times New Roman"/>
      <w:szCs w:val="24"/>
      <w:lang w:eastAsia="lv-LV"/>
    </w:rPr>
  </w:style>
  <w:style w:type="character" w:customStyle="1" w:styleId="FontStyle19">
    <w:name w:val="Font Style19"/>
    <w:rsid w:val="00675C46"/>
    <w:rPr>
      <w:rFonts w:ascii="Times New Roman" w:hAnsi="Times New Roman" w:cs="Times New Roman"/>
      <w:b/>
      <w:bCs/>
      <w:sz w:val="20"/>
      <w:szCs w:val="20"/>
    </w:rPr>
  </w:style>
  <w:style w:type="character" w:customStyle="1" w:styleId="fontstyle170">
    <w:name w:val="fontstyle17"/>
    <w:rsid w:val="00675C46"/>
    <w:rPr>
      <w:rFonts w:ascii="Times New Roman" w:hAnsi="Times New Roman" w:cs="Times New Roman"/>
    </w:rPr>
  </w:style>
  <w:style w:type="character" w:customStyle="1" w:styleId="FontStyle22">
    <w:name w:val="Font Style22"/>
    <w:rsid w:val="00675C46"/>
    <w:rPr>
      <w:rFonts w:ascii="Arial Unicode MS" w:eastAsia="Times New Roman" w:cs="Arial Unicode MS"/>
      <w:sz w:val="18"/>
      <w:szCs w:val="18"/>
    </w:rPr>
  </w:style>
  <w:style w:type="paragraph" w:customStyle="1" w:styleId="H4">
    <w:name w:val="H4"/>
    <w:basedOn w:val="Normal"/>
    <w:next w:val="Normal"/>
    <w:rsid w:val="00675C46"/>
    <w:pPr>
      <w:keepNext/>
      <w:spacing w:before="100" w:after="100" w:line="276" w:lineRule="auto"/>
      <w:jc w:val="both"/>
      <w:outlineLvl w:val="4"/>
    </w:pPr>
    <w:rPr>
      <w:rFonts w:eastAsia="Times New Roman" w:cs="Arial Unicode MS"/>
      <w:b/>
      <w:bCs/>
      <w:snapToGrid w:val="0"/>
      <w:szCs w:val="24"/>
      <w:lang w:eastAsia="lv-LV" w:bidi="lo-LA"/>
    </w:rPr>
  </w:style>
  <w:style w:type="numbering" w:customStyle="1" w:styleId="NoList12">
    <w:name w:val="No List12"/>
    <w:next w:val="NoList"/>
    <w:semiHidden/>
    <w:unhideWhenUsed/>
    <w:rsid w:val="00675C46"/>
  </w:style>
  <w:style w:type="numbering" w:customStyle="1" w:styleId="NoList21">
    <w:name w:val="No List21"/>
    <w:next w:val="NoList"/>
    <w:uiPriority w:val="99"/>
    <w:semiHidden/>
    <w:unhideWhenUsed/>
    <w:rsid w:val="00675C46"/>
  </w:style>
  <w:style w:type="numbering" w:customStyle="1" w:styleId="NoList1111">
    <w:name w:val="No List1111"/>
    <w:next w:val="NoList"/>
    <w:semiHidden/>
    <w:unhideWhenUsed/>
    <w:rsid w:val="00675C46"/>
  </w:style>
  <w:style w:type="table" w:customStyle="1" w:styleId="TableGrid11">
    <w:name w:val="Table Grid11"/>
    <w:basedOn w:val="TableNormal"/>
    <w:next w:val="TableGrid"/>
    <w:rsid w:val="00675C46"/>
    <w:pPr>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
    <w:name w:val="Style31"/>
    <w:rsid w:val="00675C46"/>
  </w:style>
  <w:style w:type="numbering" w:customStyle="1" w:styleId="NoList3">
    <w:name w:val="No List3"/>
    <w:next w:val="NoList"/>
    <w:uiPriority w:val="99"/>
    <w:semiHidden/>
    <w:unhideWhenUsed/>
    <w:rsid w:val="00675C46"/>
  </w:style>
  <w:style w:type="table" w:customStyle="1" w:styleId="TableGrid2">
    <w:name w:val="Table Grid2"/>
    <w:basedOn w:val="TableNormal"/>
    <w:next w:val="TableGrid"/>
    <w:rsid w:val="00675C46"/>
    <w:pPr>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675C46"/>
  </w:style>
  <w:style w:type="numbering" w:customStyle="1" w:styleId="Bezsaraksta11">
    <w:name w:val="Bez saraksta11"/>
    <w:next w:val="NoList"/>
    <w:uiPriority w:val="99"/>
    <w:semiHidden/>
    <w:unhideWhenUsed/>
    <w:rsid w:val="00675C46"/>
  </w:style>
  <w:style w:type="character" w:styleId="FollowedHyperlink">
    <w:name w:val="FollowedHyperlink"/>
    <w:uiPriority w:val="99"/>
    <w:unhideWhenUsed/>
    <w:rsid w:val="00675C46"/>
    <w:rPr>
      <w:color w:val="800080"/>
      <w:u w:val="single"/>
    </w:rPr>
  </w:style>
  <w:style w:type="character" w:customStyle="1" w:styleId="Heading9Char1">
    <w:name w:val="Heading 9 Char1"/>
    <w:aliases w:val="Virsraksts 9 Rakstz. Char1"/>
    <w:semiHidden/>
    <w:rsid w:val="00675C46"/>
    <w:rPr>
      <w:rFonts w:ascii="Cambria" w:eastAsia="Times New Roman" w:hAnsi="Cambria" w:cs="Times New Roman"/>
      <w:i/>
      <w:iCs/>
      <w:color w:val="404040"/>
    </w:rPr>
  </w:style>
  <w:style w:type="character" w:customStyle="1" w:styleId="GalveneRakstz1">
    <w:name w:val="Galvene Rakstz.1"/>
    <w:uiPriority w:val="99"/>
    <w:semiHidden/>
    <w:rsid w:val="00675C46"/>
    <w:rPr>
      <w:rFonts w:eastAsia="Times New Roman"/>
      <w:sz w:val="24"/>
      <w:szCs w:val="24"/>
      <w:lang w:eastAsia="lv-LV"/>
    </w:rPr>
  </w:style>
  <w:style w:type="character" w:customStyle="1" w:styleId="PamattekstsRakstz1">
    <w:name w:val="Pamatteksts Rakstz.1"/>
    <w:uiPriority w:val="99"/>
    <w:semiHidden/>
    <w:rsid w:val="00675C46"/>
    <w:rPr>
      <w:rFonts w:eastAsia="Times New Roman"/>
      <w:sz w:val="24"/>
      <w:szCs w:val="24"/>
      <w:lang w:eastAsia="lv-LV"/>
    </w:rPr>
  </w:style>
  <w:style w:type="table" w:customStyle="1" w:styleId="TableGrid111">
    <w:name w:val="Table Grid111"/>
    <w:basedOn w:val="TableNormal"/>
    <w:next w:val="TableGrid"/>
    <w:rsid w:val="00675C46"/>
    <w:pPr>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
    <w:name w:val="Style32"/>
    <w:rsid w:val="00675C46"/>
    <w:pPr>
      <w:numPr>
        <w:numId w:val="4"/>
      </w:numPr>
    </w:pPr>
  </w:style>
  <w:style w:type="numbering" w:customStyle="1" w:styleId="NoList211">
    <w:name w:val="No List211"/>
    <w:next w:val="NoList"/>
    <w:uiPriority w:val="99"/>
    <w:semiHidden/>
    <w:unhideWhenUsed/>
    <w:rsid w:val="00675C46"/>
  </w:style>
  <w:style w:type="table" w:customStyle="1" w:styleId="TableGrid1111">
    <w:name w:val="Table Grid1111"/>
    <w:basedOn w:val="TableNormal"/>
    <w:next w:val="TableGrid"/>
    <w:uiPriority w:val="59"/>
    <w:rsid w:val="00675C46"/>
    <w:pPr>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
    <w:name w:val="No List11111"/>
    <w:next w:val="NoList"/>
    <w:semiHidden/>
    <w:unhideWhenUsed/>
    <w:rsid w:val="00675C46"/>
  </w:style>
  <w:style w:type="numbering" w:customStyle="1" w:styleId="NoList111111">
    <w:name w:val="No List111111"/>
    <w:next w:val="NoList"/>
    <w:semiHidden/>
    <w:unhideWhenUsed/>
    <w:rsid w:val="00675C46"/>
  </w:style>
  <w:style w:type="numbering" w:customStyle="1" w:styleId="Style311">
    <w:name w:val="Style311"/>
    <w:rsid w:val="00675C46"/>
    <w:pPr>
      <w:numPr>
        <w:numId w:val="5"/>
      </w:numPr>
    </w:pPr>
  </w:style>
  <w:style w:type="numbering" w:customStyle="1" w:styleId="NoList4">
    <w:name w:val="No List4"/>
    <w:next w:val="NoList"/>
    <w:uiPriority w:val="99"/>
    <w:semiHidden/>
    <w:unhideWhenUsed/>
    <w:rsid w:val="00675C46"/>
  </w:style>
  <w:style w:type="numbering" w:customStyle="1" w:styleId="NoList13">
    <w:name w:val="No List13"/>
    <w:next w:val="NoList"/>
    <w:uiPriority w:val="99"/>
    <w:semiHidden/>
    <w:unhideWhenUsed/>
    <w:rsid w:val="00675C46"/>
  </w:style>
  <w:style w:type="numbering" w:customStyle="1" w:styleId="NoList112">
    <w:name w:val="No List112"/>
    <w:next w:val="NoList"/>
    <w:uiPriority w:val="99"/>
    <w:semiHidden/>
    <w:unhideWhenUsed/>
    <w:rsid w:val="00675C46"/>
  </w:style>
  <w:style w:type="table" w:customStyle="1" w:styleId="TableGrid3">
    <w:name w:val="Table Grid3"/>
    <w:basedOn w:val="TableNormal"/>
    <w:next w:val="TableGrid"/>
    <w:uiPriority w:val="39"/>
    <w:rsid w:val="00675C46"/>
    <w:pPr>
      <w:ind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675C46"/>
  </w:style>
  <w:style w:type="numbering" w:customStyle="1" w:styleId="NoList1211">
    <w:name w:val="No List1211"/>
    <w:next w:val="NoList"/>
    <w:uiPriority w:val="99"/>
    <w:semiHidden/>
    <w:unhideWhenUsed/>
    <w:rsid w:val="00675C46"/>
  </w:style>
  <w:style w:type="paragraph" w:customStyle="1" w:styleId="NormalWeb1">
    <w:name w:val="Normal (Web)1"/>
    <w:basedOn w:val="Normal"/>
    <w:rsid w:val="00675C46"/>
    <w:pPr>
      <w:spacing w:before="100" w:after="100" w:line="276" w:lineRule="auto"/>
      <w:jc w:val="both"/>
    </w:pPr>
    <w:rPr>
      <w:rFonts w:ascii="Verdana" w:eastAsia="Arial Unicode MS" w:hAnsi="Verdana" w:cs="Times New Roman"/>
      <w:color w:val="808080"/>
      <w:sz w:val="20"/>
      <w:szCs w:val="20"/>
      <w:lang w:val="en-GB" w:eastAsia="lv-LV"/>
    </w:rPr>
  </w:style>
  <w:style w:type="paragraph" w:customStyle="1" w:styleId="Policija">
    <w:name w:val="Policija"/>
    <w:basedOn w:val="Normal"/>
    <w:rsid w:val="00675C46"/>
    <w:pPr>
      <w:spacing w:before="60" w:line="276" w:lineRule="auto"/>
      <w:jc w:val="both"/>
    </w:pPr>
    <w:rPr>
      <w:rFonts w:ascii="BaltItaliaBook" w:eastAsia="Times New Roman" w:hAnsi="BaltItaliaBook" w:cs="Times New Roman"/>
      <w:sz w:val="28"/>
      <w:szCs w:val="20"/>
      <w:lang w:val="en-GB"/>
    </w:rPr>
  </w:style>
  <w:style w:type="numbering" w:customStyle="1" w:styleId="NoList2111">
    <w:name w:val="No List2111"/>
    <w:next w:val="NoList"/>
    <w:semiHidden/>
    <w:rsid w:val="00675C46"/>
  </w:style>
  <w:style w:type="character" w:customStyle="1" w:styleId="st1">
    <w:name w:val="st1"/>
    <w:rsid w:val="00675C46"/>
  </w:style>
  <w:style w:type="numbering" w:customStyle="1" w:styleId="NoList31">
    <w:name w:val="No List31"/>
    <w:next w:val="NoList"/>
    <w:uiPriority w:val="99"/>
    <w:semiHidden/>
    <w:unhideWhenUsed/>
    <w:rsid w:val="00675C46"/>
  </w:style>
  <w:style w:type="numbering" w:customStyle="1" w:styleId="NoList41">
    <w:name w:val="No List41"/>
    <w:next w:val="NoList"/>
    <w:semiHidden/>
    <w:unhideWhenUsed/>
    <w:rsid w:val="00675C46"/>
  </w:style>
  <w:style w:type="table" w:customStyle="1" w:styleId="TableGrid12">
    <w:name w:val="Table Grid12"/>
    <w:basedOn w:val="TableNormal"/>
    <w:next w:val="TableGrid"/>
    <w:rsid w:val="00675C46"/>
    <w:pPr>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
    <w:name w:val="Style33"/>
    <w:rsid w:val="00675C46"/>
  </w:style>
  <w:style w:type="numbering" w:customStyle="1" w:styleId="NoList5">
    <w:name w:val="No List5"/>
    <w:next w:val="NoList"/>
    <w:uiPriority w:val="99"/>
    <w:semiHidden/>
    <w:unhideWhenUsed/>
    <w:rsid w:val="00675C46"/>
  </w:style>
  <w:style w:type="numbering" w:customStyle="1" w:styleId="NoList131">
    <w:name w:val="No List131"/>
    <w:next w:val="NoList"/>
    <w:uiPriority w:val="99"/>
    <w:semiHidden/>
    <w:unhideWhenUsed/>
    <w:rsid w:val="00675C46"/>
  </w:style>
  <w:style w:type="numbering" w:customStyle="1" w:styleId="NoList221">
    <w:name w:val="No List221"/>
    <w:next w:val="NoList"/>
    <w:semiHidden/>
    <w:rsid w:val="00675C46"/>
  </w:style>
  <w:style w:type="numbering" w:customStyle="1" w:styleId="NoList311">
    <w:name w:val="No List311"/>
    <w:next w:val="NoList"/>
    <w:uiPriority w:val="99"/>
    <w:semiHidden/>
    <w:unhideWhenUsed/>
    <w:rsid w:val="00675C46"/>
  </w:style>
  <w:style w:type="numbering" w:customStyle="1" w:styleId="NoList411">
    <w:name w:val="No List411"/>
    <w:next w:val="NoList"/>
    <w:semiHidden/>
    <w:unhideWhenUsed/>
    <w:rsid w:val="00675C46"/>
  </w:style>
  <w:style w:type="table" w:customStyle="1" w:styleId="TableGrid21">
    <w:name w:val="Table Grid21"/>
    <w:basedOn w:val="TableNormal"/>
    <w:next w:val="TableGrid"/>
    <w:rsid w:val="00675C46"/>
    <w:pPr>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
    <w:name w:val="Style312"/>
    <w:rsid w:val="00675C46"/>
  </w:style>
  <w:style w:type="numbering" w:customStyle="1" w:styleId="Style12">
    <w:name w:val="Style12"/>
    <w:rsid w:val="00675C46"/>
  </w:style>
  <w:style w:type="numbering" w:customStyle="1" w:styleId="NoList6">
    <w:name w:val="No List6"/>
    <w:next w:val="NoList"/>
    <w:uiPriority w:val="99"/>
    <w:semiHidden/>
    <w:unhideWhenUsed/>
    <w:rsid w:val="00675C46"/>
  </w:style>
  <w:style w:type="numbering" w:customStyle="1" w:styleId="NoList14">
    <w:name w:val="No List14"/>
    <w:next w:val="NoList"/>
    <w:uiPriority w:val="99"/>
    <w:semiHidden/>
    <w:unhideWhenUsed/>
    <w:rsid w:val="00675C46"/>
  </w:style>
  <w:style w:type="numbering" w:customStyle="1" w:styleId="NoList23">
    <w:name w:val="No List23"/>
    <w:next w:val="NoList"/>
    <w:semiHidden/>
    <w:rsid w:val="00675C46"/>
  </w:style>
  <w:style w:type="numbering" w:customStyle="1" w:styleId="NoList32">
    <w:name w:val="No List32"/>
    <w:next w:val="NoList"/>
    <w:uiPriority w:val="99"/>
    <w:semiHidden/>
    <w:unhideWhenUsed/>
    <w:rsid w:val="00675C46"/>
  </w:style>
  <w:style w:type="numbering" w:customStyle="1" w:styleId="NoList42">
    <w:name w:val="No List42"/>
    <w:next w:val="NoList"/>
    <w:semiHidden/>
    <w:unhideWhenUsed/>
    <w:rsid w:val="00675C46"/>
  </w:style>
  <w:style w:type="table" w:customStyle="1" w:styleId="TableGrid31">
    <w:name w:val="Table Grid31"/>
    <w:basedOn w:val="TableNormal"/>
    <w:next w:val="TableGrid"/>
    <w:rsid w:val="00675C46"/>
    <w:pPr>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
    <w:name w:val="Style321"/>
    <w:rsid w:val="00675C46"/>
  </w:style>
  <w:style w:type="numbering" w:customStyle="1" w:styleId="Style13">
    <w:name w:val="Style13"/>
    <w:rsid w:val="00675C46"/>
  </w:style>
  <w:style w:type="numbering" w:customStyle="1" w:styleId="NoList7">
    <w:name w:val="No List7"/>
    <w:next w:val="NoList"/>
    <w:uiPriority w:val="99"/>
    <w:semiHidden/>
    <w:unhideWhenUsed/>
    <w:rsid w:val="00675C46"/>
  </w:style>
  <w:style w:type="numbering" w:customStyle="1" w:styleId="NoList15">
    <w:name w:val="No List15"/>
    <w:next w:val="NoList"/>
    <w:uiPriority w:val="99"/>
    <w:semiHidden/>
    <w:unhideWhenUsed/>
    <w:rsid w:val="00675C46"/>
  </w:style>
  <w:style w:type="numbering" w:customStyle="1" w:styleId="NoList24">
    <w:name w:val="No List24"/>
    <w:next w:val="NoList"/>
    <w:semiHidden/>
    <w:rsid w:val="00675C46"/>
  </w:style>
  <w:style w:type="numbering" w:customStyle="1" w:styleId="NoList33">
    <w:name w:val="No List33"/>
    <w:next w:val="NoList"/>
    <w:uiPriority w:val="99"/>
    <w:semiHidden/>
    <w:unhideWhenUsed/>
    <w:rsid w:val="00675C46"/>
  </w:style>
  <w:style w:type="numbering" w:customStyle="1" w:styleId="NoList43">
    <w:name w:val="No List43"/>
    <w:next w:val="NoList"/>
    <w:semiHidden/>
    <w:unhideWhenUsed/>
    <w:rsid w:val="00675C46"/>
  </w:style>
  <w:style w:type="table" w:customStyle="1" w:styleId="TableGrid4">
    <w:name w:val="Table Grid4"/>
    <w:basedOn w:val="TableNormal"/>
    <w:next w:val="TableGrid"/>
    <w:uiPriority w:val="59"/>
    <w:rsid w:val="00675C46"/>
    <w:pPr>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1">
    <w:name w:val="Style331"/>
    <w:rsid w:val="00675C46"/>
  </w:style>
  <w:style w:type="numbering" w:customStyle="1" w:styleId="Style14">
    <w:name w:val="Style14"/>
    <w:rsid w:val="00675C46"/>
  </w:style>
  <w:style w:type="numbering" w:customStyle="1" w:styleId="NoList8">
    <w:name w:val="No List8"/>
    <w:next w:val="NoList"/>
    <w:uiPriority w:val="99"/>
    <w:semiHidden/>
    <w:unhideWhenUsed/>
    <w:rsid w:val="00675C46"/>
  </w:style>
  <w:style w:type="numbering" w:customStyle="1" w:styleId="NoList16">
    <w:name w:val="No List16"/>
    <w:next w:val="NoList"/>
    <w:uiPriority w:val="99"/>
    <w:semiHidden/>
    <w:unhideWhenUsed/>
    <w:rsid w:val="00675C46"/>
  </w:style>
  <w:style w:type="numbering" w:customStyle="1" w:styleId="NoList25">
    <w:name w:val="No List25"/>
    <w:next w:val="NoList"/>
    <w:semiHidden/>
    <w:rsid w:val="00675C46"/>
  </w:style>
  <w:style w:type="numbering" w:customStyle="1" w:styleId="NoList34">
    <w:name w:val="No List34"/>
    <w:next w:val="NoList"/>
    <w:uiPriority w:val="99"/>
    <w:semiHidden/>
    <w:unhideWhenUsed/>
    <w:rsid w:val="00675C46"/>
  </w:style>
  <w:style w:type="numbering" w:customStyle="1" w:styleId="NoList44">
    <w:name w:val="No List44"/>
    <w:next w:val="NoList"/>
    <w:semiHidden/>
    <w:unhideWhenUsed/>
    <w:rsid w:val="00675C46"/>
  </w:style>
  <w:style w:type="table" w:customStyle="1" w:styleId="TableGrid5">
    <w:name w:val="Table Grid5"/>
    <w:basedOn w:val="TableNormal"/>
    <w:next w:val="TableGrid"/>
    <w:rsid w:val="00675C46"/>
    <w:pPr>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
    <w:name w:val="Style34"/>
    <w:rsid w:val="00675C46"/>
  </w:style>
  <w:style w:type="numbering" w:customStyle="1" w:styleId="Style15">
    <w:name w:val="Style15"/>
    <w:rsid w:val="00675C46"/>
  </w:style>
  <w:style w:type="numbering" w:customStyle="1" w:styleId="NoList9">
    <w:name w:val="No List9"/>
    <w:next w:val="NoList"/>
    <w:semiHidden/>
    <w:unhideWhenUsed/>
    <w:rsid w:val="00675C46"/>
  </w:style>
  <w:style w:type="table" w:customStyle="1" w:styleId="TableGrid6">
    <w:name w:val="Table Grid6"/>
    <w:basedOn w:val="TableNormal"/>
    <w:next w:val="TableGrid"/>
    <w:rsid w:val="00675C46"/>
    <w:pPr>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
    <w:name w:val="Style35"/>
    <w:rsid w:val="00675C46"/>
  </w:style>
  <w:style w:type="numbering" w:customStyle="1" w:styleId="Style16">
    <w:name w:val="Style16"/>
    <w:rsid w:val="00675C46"/>
  </w:style>
  <w:style w:type="table" w:customStyle="1" w:styleId="TableGrid7">
    <w:name w:val="Table Grid7"/>
    <w:basedOn w:val="TableNormal"/>
    <w:next w:val="TableGrid"/>
    <w:uiPriority w:val="59"/>
    <w:rsid w:val="00675C46"/>
    <w:pPr>
      <w:ind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675C46"/>
  </w:style>
  <w:style w:type="numbering" w:customStyle="1" w:styleId="NoList17">
    <w:name w:val="No List17"/>
    <w:next w:val="NoList"/>
    <w:uiPriority w:val="99"/>
    <w:semiHidden/>
    <w:unhideWhenUsed/>
    <w:rsid w:val="00675C46"/>
  </w:style>
  <w:style w:type="numbering" w:customStyle="1" w:styleId="NoList113">
    <w:name w:val="No List113"/>
    <w:next w:val="NoList"/>
    <w:uiPriority w:val="99"/>
    <w:semiHidden/>
    <w:unhideWhenUsed/>
    <w:rsid w:val="00675C46"/>
  </w:style>
  <w:style w:type="table" w:customStyle="1" w:styleId="TableGrid8">
    <w:name w:val="Table Grid8"/>
    <w:basedOn w:val="TableNormal"/>
    <w:next w:val="TableGrid"/>
    <w:rsid w:val="00675C46"/>
    <w:pPr>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675C46"/>
    <w:pPr>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675C46"/>
    <w:pPr>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675C46"/>
  </w:style>
  <w:style w:type="numbering" w:customStyle="1" w:styleId="NoList19">
    <w:name w:val="No List19"/>
    <w:next w:val="NoList"/>
    <w:uiPriority w:val="99"/>
    <w:semiHidden/>
    <w:unhideWhenUsed/>
    <w:rsid w:val="00675C46"/>
  </w:style>
  <w:style w:type="numbering" w:customStyle="1" w:styleId="NoList114">
    <w:name w:val="No List114"/>
    <w:next w:val="NoList"/>
    <w:uiPriority w:val="99"/>
    <w:semiHidden/>
    <w:unhideWhenUsed/>
    <w:rsid w:val="00675C46"/>
  </w:style>
  <w:style w:type="numbering" w:customStyle="1" w:styleId="NoList1112">
    <w:name w:val="No List1112"/>
    <w:next w:val="NoList"/>
    <w:uiPriority w:val="99"/>
    <w:semiHidden/>
    <w:unhideWhenUsed/>
    <w:rsid w:val="00675C46"/>
  </w:style>
  <w:style w:type="table" w:customStyle="1" w:styleId="TableGrid9">
    <w:name w:val="Table Grid9"/>
    <w:basedOn w:val="TableNormal"/>
    <w:next w:val="TableGrid"/>
    <w:rsid w:val="00675C46"/>
    <w:pPr>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675C46"/>
    <w:pPr>
      <w:numPr>
        <w:numId w:val="6"/>
      </w:numPr>
    </w:pPr>
  </w:style>
  <w:style w:type="table" w:customStyle="1" w:styleId="TableGrid14">
    <w:name w:val="Table Grid14"/>
    <w:basedOn w:val="TableNormal"/>
    <w:next w:val="TableGrid"/>
    <w:uiPriority w:val="59"/>
    <w:rsid w:val="00675C46"/>
    <w:pPr>
      <w:jc w:val="left"/>
    </w:pPr>
    <w:rPr>
      <w:rFonts w:eastAsia="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s1">
    <w:name w:val="Stils1"/>
    <w:basedOn w:val="ListParagraph"/>
    <w:link w:val="Stils1Rakstz"/>
    <w:qFormat/>
    <w:rsid w:val="00675C46"/>
    <w:pPr>
      <w:numPr>
        <w:numId w:val="7"/>
      </w:numPr>
      <w:spacing w:before="240" w:after="240" w:line="276" w:lineRule="auto"/>
      <w:jc w:val="center"/>
    </w:pPr>
    <w:rPr>
      <w:rFonts w:eastAsia="Times New Roman" w:cs="Times New Roman"/>
      <w:b/>
      <w:szCs w:val="20"/>
      <w:lang w:val="de-DE" w:eastAsia="lv-LV"/>
    </w:rPr>
  </w:style>
  <w:style w:type="character" w:customStyle="1" w:styleId="Stils1Rakstz">
    <w:name w:val="Stils1 Rakstz."/>
    <w:basedOn w:val="ListParagraphChar"/>
    <w:link w:val="Stils1"/>
    <w:rsid w:val="00675C46"/>
    <w:rPr>
      <w:rFonts w:ascii="Calibri" w:eastAsia="Times New Roman" w:hAnsi="Calibri" w:cs="Times New Roman"/>
      <w:b/>
      <w:sz w:val="22"/>
      <w:szCs w:val="20"/>
      <w:lang w:val="de-DE" w:eastAsia="lv-LV"/>
    </w:rPr>
  </w:style>
  <w:style w:type="character" w:customStyle="1" w:styleId="Stils2Rakstz">
    <w:name w:val="Stils2 Rakstz."/>
    <w:basedOn w:val="ListParagraphChar"/>
    <w:link w:val="Stils2"/>
    <w:rsid w:val="00675C46"/>
    <w:rPr>
      <w:rFonts w:ascii="Calibri" w:eastAsia="Calibri" w:hAnsi="Calibri" w:cs="Times New Roman"/>
      <w:sz w:val="22"/>
      <w:szCs w:val="20"/>
    </w:rPr>
  </w:style>
  <w:style w:type="character" w:customStyle="1" w:styleId="Stils3Rakstz">
    <w:name w:val="Stils3 Rakstz."/>
    <w:basedOn w:val="ListParagraphChar"/>
    <w:link w:val="Stils3"/>
    <w:rsid w:val="00675C46"/>
    <w:rPr>
      <w:rFonts w:ascii="Calibri" w:eastAsia="Calibri" w:hAnsi="Calibri" w:cs="Times New Roman"/>
      <w:spacing w:val="1"/>
      <w:sz w:val="22"/>
      <w:szCs w:val="20"/>
    </w:rPr>
  </w:style>
  <w:style w:type="paragraph" w:styleId="FootnoteText">
    <w:name w:val="footnote text"/>
    <w:basedOn w:val="Normal"/>
    <w:link w:val="FootnoteTextChar"/>
    <w:uiPriority w:val="99"/>
    <w:semiHidden/>
    <w:unhideWhenUsed/>
    <w:rsid w:val="00675C46"/>
    <w:pPr>
      <w:jc w:val="both"/>
    </w:pPr>
  </w:style>
  <w:style w:type="character" w:customStyle="1" w:styleId="FootnoteTextChar2">
    <w:name w:val="Footnote Text Char2"/>
    <w:basedOn w:val="DefaultParagraphFont"/>
    <w:uiPriority w:val="99"/>
    <w:semiHidden/>
    <w:rsid w:val="00675C46"/>
    <w:rPr>
      <w:sz w:val="20"/>
      <w:szCs w:val="20"/>
    </w:rPr>
  </w:style>
  <w:style w:type="numbering" w:customStyle="1" w:styleId="NoList20">
    <w:name w:val="No List20"/>
    <w:next w:val="NoList"/>
    <w:uiPriority w:val="99"/>
    <w:semiHidden/>
    <w:unhideWhenUsed/>
    <w:rsid w:val="004D76A7"/>
  </w:style>
  <w:style w:type="numbering" w:customStyle="1" w:styleId="NoList110">
    <w:name w:val="No List110"/>
    <w:next w:val="NoList"/>
    <w:uiPriority w:val="99"/>
    <w:semiHidden/>
    <w:unhideWhenUsed/>
    <w:rsid w:val="004D76A7"/>
  </w:style>
  <w:style w:type="character" w:customStyle="1" w:styleId="HeaderChar1">
    <w:name w:val="Header Char1"/>
    <w:aliases w:val="Rakstz. Rakstz. Char1"/>
    <w:basedOn w:val="DefaultParagraphFont"/>
    <w:uiPriority w:val="99"/>
    <w:semiHidden/>
    <w:rsid w:val="004D76A7"/>
  </w:style>
  <w:style w:type="paragraph" w:customStyle="1" w:styleId="BodyText21">
    <w:name w:val="Body Text 21"/>
    <w:basedOn w:val="Normal"/>
    <w:next w:val="BodyText2"/>
    <w:uiPriority w:val="99"/>
    <w:semiHidden/>
    <w:unhideWhenUsed/>
    <w:rsid w:val="004D76A7"/>
    <w:pPr>
      <w:spacing w:after="120" w:line="480" w:lineRule="auto"/>
      <w:jc w:val="both"/>
    </w:pPr>
    <w:rPr>
      <w:rFonts w:ascii="Calibri" w:hAnsi="Calibri"/>
      <w:sz w:val="22"/>
    </w:rPr>
  </w:style>
  <w:style w:type="character" w:customStyle="1" w:styleId="BalloonTextChar1">
    <w:name w:val="Balloon Text Char1"/>
    <w:basedOn w:val="DefaultParagraphFont"/>
    <w:uiPriority w:val="99"/>
    <w:semiHidden/>
    <w:rsid w:val="004D76A7"/>
    <w:rPr>
      <w:rFonts w:ascii="Segoe UI" w:hAnsi="Segoe UI" w:cs="Segoe UI"/>
      <w:sz w:val="18"/>
      <w:szCs w:val="18"/>
    </w:rPr>
  </w:style>
  <w:style w:type="character" w:customStyle="1" w:styleId="Hyperlink1">
    <w:name w:val="Hyperlink1"/>
    <w:basedOn w:val="DefaultParagraphFont"/>
    <w:uiPriority w:val="99"/>
    <w:semiHidden/>
    <w:unhideWhenUsed/>
    <w:rsid w:val="004D76A7"/>
    <w:rPr>
      <w:color w:val="0000FF"/>
      <w:u w:val="single"/>
    </w:rPr>
  </w:style>
  <w:style w:type="character" w:customStyle="1" w:styleId="BodyText2Char2">
    <w:name w:val="Body Text 2 Char2"/>
    <w:basedOn w:val="DefaultParagraphFont"/>
    <w:uiPriority w:val="99"/>
    <w:semiHidden/>
    <w:rsid w:val="004D76A7"/>
  </w:style>
  <w:style w:type="numbering" w:customStyle="1" w:styleId="NoList26">
    <w:name w:val="No List26"/>
    <w:next w:val="NoList"/>
    <w:uiPriority w:val="99"/>
    <w:semiHidden/>
    <w:unhideWhenUsed/>
    <w:rsid w:val="004D76A7"/>
  </w:style>
  <w:style w:type="paragraph" w:customStyle="1" w:styleId="Angu">
    <w:name w:val="Angļu"/>
    <w:basedOn w:val="Normal"/>
    <w:autoRedefine/>
    <w:rsid w:val="007154E2"/>
    <w:pPr>
      <w:tabs>
        <w:tab w:val="left" w:pos="284"/>
      </w:tabs>
      <w:ind w:right="-625"/>
      <w:jc w:val="both"/>
    </w:pPr>
    <w:rPr>
      <w:rFonts w:eastAsia="Times New Roman" w:cs="Times New Roman"/>
      <w:szCs w:val="24"/>
      <w:lang w:val="en-US"/>
    </w:rPr>
  </w:style>
  <w:style w:type="paragraph" w:customStyle="1" w:styleId="CharCharCharCharCharCharCharCharCharCharCharCharCharCharCharCharCharCharCharCharCharCharChar1Char0">
    <w:name w:val="Char Char Char Char Char Char Char Char Char Char Char Char Char Char Char Char Char Char Char Char Char Char Char1 Char"/>
    <w:basedOn w:val="Normal"/>
    <w:rsid w:val="004169D0"/>
    <w:pPr>
      <w:spacing w:before="120" w:after="160" w:line="240" w:lineRule="exact"/>
      <w:ind w:firstLine="720"/>
      <w:jc w:val="both"/>
    </w:pPr>
    <w:rPr>
      <w:rFonts w:ascii="Verdana" w:eastAsia="Times New Roman" w:hAnsi="Verdana" w:cs="Times New Roman"/>
      <w:sz w:val="20"/>
      <w:szCs w:val="20"/>
      <w:lang w:val="en-US"/>
    </w:rPr>
  </w:style>
  <w:style w:type="paragraph" w:customStyle="1" w:styleId="tv2132">
    <w:name w:val="tv2132"/>
    <w:basedOn w:val="Normal"/>
    <w:rsid w:val="00FB56C2"/>
    <w:pPr>
      <w:spacing w:line="360" w:lineRule="auto"/>
      <w:ind w:firstLine="300"/>
      <w:jc w:val="left"/>
    </w:pPr>
    <w:rPr>
      <w:rFonts w:eastAsia="Calibri" w:cs="Times New Roman"/>
      <w:color w:val="414142"/>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agroholding.lv" TargetMode="External"/><Relationship Id="rId18" Type="http://schemas.openxmlformats.org/officeDocument/2006/relationships/hyperlink" Target="http://www.tukums.lv" TargetMode="External"/><Relationship Id="rId26" Type="http://schemas.openxmlformats.org/officeDocument/2006/relationships/hyperlink" Target="mailto:dome@tukums.lv" TargetMode="External"/><Relationship Id="rId39" Type="http://schemas.openxmlformats.org/officeDocument/2006/relationships/hyperlink" Target="mailto:vakarskola.tukums@infonet.lv" TargetMode="External"/><Relationship Id="rId21" Type="http://schemas.openxmlformats.org/officeDocument/2006/relationships/hyperlink" Target="http://likumi.lv/doc.php?id=57255" TargetMode="External"/><Relationship Id="rId34" Type="http://schemas.openxmlformats.org/officeDocument/2006/relationships/hyperlink" Target="mailto:gimnazija@tukumagimn.lv" TargetMode="External"/><Relationship Id="rId42" Type="http://schemas.openxmlformats.org/officeDocument/2006/relationships/hyperlink" Target="mailto:zevidzevid@inbox.lv" TargetMode="External"/><Relationship Id="rId47" Type="http://schemas.openxmlformats.org/officeDocument/2006/relationships/hyperlink" Target="mailto:ilze.zakle@inbox.lv" TargetMode="External"/><Relationship Id="rId50" Type="http://schemas.openxmlformats.org/officeDocument/2006/relationships/hyperlink" Target="http://www.tukums.lv" TargetMode="External"/><Relationship Id="rId55" Type="http://schemas.openxmlformats.org/officeDocument/2006/relationships/hyperlink" Target="mailto:dome@tukums.lv" TargetMode="External"/><Relationship Id="rId7" Type="http://schemas.openxmlformats.org/officeDocument/2006/relationships/image" Target="media/image1.wmf"/><Relationship Id="rId12" Type="http://schemas.openxmlformats.org/officeDocument/2006/relationships/hyperlink" Target="mailto:dome@tukums.lv" TargetMode="External"/><Relationship Id="rId17" Type="http://schemas.openxmlformats.org/officeDocument/2006/relationships/hyperlink" Target="http://www.tukums.lv" TargetMode="External"/><Relationship Id="rId25" Type="http://schemas.openxmlformats.org/officeDocument/2006/relationships/hyperlink" Target="http://www.tukums.lv/" TargetMode="External"/><Relationship Id="rId33" Type="http://schemas.openxmlformats.org/officeDocument/2006/relationships/hyperlink" Target="http://www.tukumagimn.lv" TargetMode="External"/><Relationship Id="rId38" Type="http://schemas.openxmlformats.org/officeDocument/2006/relationships/hyperlink" Target="mailto:vidusskola@t2v.lv" TargetMode="External"/><Relationship Id="rId46" Type="http://schemas.openxmlformats.org/officeDocument/2006/relationships/hyperlink" Target="mailto:jaunsatuskola@inbox.lv"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tukums.lv" TargetMode="External"/><Relationship Id="rId20" Type="http://schemas.openxmlformats.org/officeDocument/2006/relationships/hyperlink" Target="http://www.tukums.lv" TargetMode="External"/><Relationship Id="rId29" Type="http://schemas.openxmlformats.org/officeDocument/2006/relationships/hyperlink" Target="http://likumi.lv/doc.php?id=111605" TargetMode="External"/><Relationship Id="rId41" Type="http://schemas.openxmlformats.org/officeDocument/2006/relationships/hyperlink" Target="mailto:ingadav@inbox.lv" TargetMode="External"/><Relationship Id="rId54" Type="http://schemas.openxmlformats.org/officeDocument/2006/relationships/hyperlink" Target="mailto:lvm@lvm.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ukums.lv/" TargetMode="External"/><Relationship Id="rId24" Type="http://schemas.openxmlformats.org/officeDocument/2006/relationships/image" Target="media/image3.png"/><Relationship Id="rId32" Type="http://schemas.openxmlformats.org/officeDocument/2006/relationships/image" Target="media/image4.png"/><Relationship Id="rId37" Type="http://schemas.openxmlformats.org/officeDocument/2006/relationships/hyperlink" Target="mailto:vesmak@inbox.lv" TargetMode="External"/><Relationship Id="rId40" Type="http://schemas.openxmlformats.org/officeDocument/2006/relationships/hyperlink" Target="mailto:guntra40@inboX.lv" TargetMode="External"/><Relationship Id="rId45" Type="http://schemas.openxmlformats.org/officeDocument/2006/relationships/hyperlink" Target="mailto:initrinna@inbox.lv" TargetMode="External"/><Relationship Id="rId53" Type="http://schemas.openxmlformats.org/officeDocument/2006/relationships/hyperlink" Target="http://www.tukums.lv" TargetMode="Externa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hyperlink" Target="http://likumi.lv/doc.php?id=111605" TargetMode="External"/><Relationship Id="rId28" Type="http://schemas.openxmlformats.org/officeDocument/2006/relationships/hyperlink" Target="http://likumi.lv/doc.php?id=33946" TargetMode="External"/><Relationship Id="rId36" Type="http://schemas.openxmlformats.org/officeDocument/2006/relationships/hyperlink" Target="mailto:linese@inbox.lv" TargetMode="External"/><Relationship Id="rId49" Type="http://schemas.openxmlformats.org/officeDocument/2006/relationships/hyperlink" Target="mailto:dzskola@infonet.lv" TargetMode="External"/><Relationship Id="rId57" Type="http://schemas.openxmlformats.org/officeDocument/2006/relationships/footer" Target="footer4.xml"/><Relationship Id="rId10" Type="http://schemas.openxmlformats.org/officeDocument/2006/relationships/hyperlink" Target="http://www.tukums.lv" TargetMode="External"/><Relationship Id="rId19" Type="http://schemas.openxmlformats.org/officeDocument/2006/relationships/footer" Target="footer1.xml"/><Relationship Id="rId31" Type="http://schemas.openxmlformats.org/officeDocument/2006/relationships/footer" Target="footer3.xml"/><Relationship Id="rId44" Type="http://schemas.openxmlformats.org/officeDocument/2006/relationships/hyperlink" Target="mailto:ingariezniece@gmail.com" TargetMode="External"/><Relationship Id="rId52" Type="http://schemas.openxmlformats.org/officeDocument/2006/relationships/hyperlink" Target="http://www.tukums.lv" TargetMode="External"/><Relationship Id="rId4" Type="http://schemas.openxmlformats.org/officeDocument/2006/relationships/webSettings" Target="webSettings.xml"/><Relationship Id="rId9" Type="http://schemas.openxmlformats.org/officeDocument/2006/relationships/hyperlink" Target="mailto:dome@tukums.lv" TargetMode="External"/><Relationship Id="rId14" Type="http://schemas.openxmlformats.org/officeDocument/2006/relationships/hyperlink" Target="mailto:kligi@kligi.lv" TargetMode="External"/><Relationship Id="rId22" Type="http://schemas.openxmlformats.org/officeDocument/2006/relationships/hyperlink" Target="http://likumi.lv/doc.php?id=33946" TargetMode="External"/><Relationship Id="rId27" Type="http://schemas.openxmlformats.org/officeDocument/2006/relationships/hyperlink" Target="http://likumi.lv/doc.php?id=57255" TargetMode="External"/><Relationship Id="rId30" Type="http://schemas.openxmlformats.org/officeDocument/2006/relationships/footer" Target="footer2.xml"/><Relationship Id="rId35" Type="http://schemas.openxmlformats.org/officeDocument/2006/relationships/hyperlink" Target="mailto:muzika@tukums.lv" TargetMode="External"/><Relationship Id="rId43" Type="http://schemas.openxmlformats.org/officeDocument/2006/relationships/hyperlink" Target="mailto:pecene20@inbox.lv" TargetMode="External"/><Relationship Id="rId48" Type="http://schemas.openxmlformats.org/officeDocument/2006/relationships/hyperlink" Target="mailto:tukspecsk@kopideja.lv" TargetMode="External"/><Relationship Id="rId56" Type="http://schemas.openxmlformats.org/officeDocument/2006/relationships/hyperlink" Target="mailto:maris.rudaus-rudovskis@tukums.lv" TargetMode="External"/><Relationship Id="rId8" Type="http://schemas.openxmlformats.org/officeDocument/2006/relationships/hyperlink" Target="http://www.tukums.lv" TargetMode="External"/><Relationship Id="rId51" Type="http://schemas.openxmlformats.org/officeDocument/2006/relationships/hyperlink" Target="http://www.tukums.lv"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154990</Words>
  <Characters>88345</Characters>
  <Application>Microsoft Office Word</Application>
  <DocSecurity>0</DocSecurity>
  <Lines>736</Lines>
  <Paragraphs>485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Tamara.Valuka</dc:creator>
  <cp:keywords/>
  <dc:description/>
  <cp:lastModifiedBy>Aiga.Priede</cp:lastModifiedBy>
  <cp:revision>4</cp:revision>
  <cp:lastPrinted>2016-09-16T12:32:00Z</cp:lastPrinted>
  <dcterms:created xsi:type="dcterms:W3CDTF">2016-09-21T08:42:00Z</dcterms:created>
  <dcterms:modified xsi:type="dcterms:W3CDTF">2016-09-21T08:43:00Z</dcterms:modified>
</cp:coreProperties>
</file>