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2A9" w:rsidRPr="00FC62A9" w:rsidRDefault="00FC62A9" w:rsidP="00FC62A9">
      <w:pPr>
        <w:spacing w:after="0" w:line="240" w:lineRule="auto"/>
        <w:jc w:val="center"/>
        <w:rPr>
          <w:rFonts w:ascii="Times New Roman" w:eastAsia="Times New Roman" w:hAnsi="Times New Roman" w:cs="Times New Roman"/>
          <w:b/>
          <w:sz w:val="48"/>
          <w:szCs w:val="48"/>
          <w:lang w:val="it-IT" w:eastAsia="lv-LV"/>
        </w:rPr>
      </w:pPr>
      <w:bookmarkStart w:id="0" w:name="_GoBack"/>
      <w:bookmarkEnd w:id="0"/>
      <w:r>
        <w:rPr>
          <w:rFonts w:ascii="Times New Roman" w:eastAsia="Times New Roman" w:hAnsi="Times New Roman" w:cs="Times New Roman"/>
          <w:noProof/>
          <w:sz w:val="20"/>
          <w:szCs w:val="20"/>
          <w:lang w:eastAsia="lv-LV"/>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62A9">
        <w:rPr>
          <w:rFonts w:ascii="Times New Roman" w:eastAsia="Times New Roman" w:hAnsi="Times New Roman" w:cs="Times New Roman"/>
          <w:b/>
          <w:sz w:val="48"/>
          <w:szCs w:val="48"/>
          <w:lang w:val="it-IT" w:eastAsia="lv-LV"/>
        </w:rPr>
        <w:t>TUKUMA  NOVADA  DOME</w:t>
      </w:r>
    </w:p>
    <w:p w:rsidR="00FC62A9" w:rsidRPr="00FC62A9" w:rsidRDefault="00FC62A9" w:rsidP="00FC62A9">
      <w:pPr>
        <w:spacing w:after="0" w:line="240" w:lineRule="auto"/>
        <w:jc w:val="center"/>
        <w:rPr>
          <w:rFonts w:ascii="Times New Roman" w:eastAsia="Times New Roman" w:hAnsi="Times New Roman" w:cs="Times New Roman"/>
          <w:b/>
          <w:sz w:val="28"/>
          <w:szCs w:val="28"/>
          <w:lang w:val="it-IT"/>
        </w:rPr>
      </w:pPr>
      <w:r w:rsidRPr="00FC62A9">
        <w:rPr>
          <w:rFonts w:ascii="Times New Roman" w:eastAsia="Times New Roman" w:hAnsi="Times New Roman" w:cs="Times New Roman"/>
          <w:b/>
          <w:sz w:val="28"/>
          <w:szCs w:val="28"/>
          <w:lang w:val="it-IT"/>
        </w:rPr>
        <w:t xml:space="preserve">SAIMNIECĪBAS UN UZŅĒMĒJDARBĪBAS VEICINĀŠANAS </w:t>
      </w:r>
    </w:p>
    <w:p w:rsidR="00FC62A9" w:rsidRPr="00FC62A9" w:rsidRDefault="00FC62A9" w:rsidP="00FC62A9">
      <w:pPr>
        <w:spacing w:after="0" w:line="240" w:lineRule="auto"/>
        <w:jc w:val="center"/>
        <w:rPr>
          <w:rFonts w:ascii="Times New Roman" w:eastAsia="Times New Roman" w:hAnsi="Times New Roman" w:cs="Times New Roman"/>
          <w:b/>
          <w:sz w:val="28"/>
          <w:szCs w:val="28"/>
          <w:lang w:val="it-IT"/>
        </w:rPr>
      </w:pPr>
      <w:r w:rsidRPr="00FC62A9">
        <w:rPr>
          <w:rFonts w:ascii="Times New Roman" w:eastAsia="Times New Roman" w:hAnsi="Times New Roman" w:cs="Times New Roman"/>
          <w:b/>
          <w:sz w:val="28"/>
          <w:szCs w:val="28"/>
          <w:lang w:val="it-IT"/>
        </w:rPr>
        <w:t>KOMITEJA</w:t>
      </w:r>
    </w:p>
    <w:p w:rsidR="00FC62A9" w:rsidRPr="00FC62A9" w:rsidRDefault="00FC62A9" w:rsidP="00FC62A9">
      <w:pPr>
        <w:spacing w:after="0" w:line="240" w:lineRule="auto"/>
        <w:jc w:val="center"/>
        <w:rPr>
          <w:rFonts w:ascii="Times New Roman" w:eastAsia="Times New Roman" w:hAnsi="Times New Roman" w:cs="Times New Roman"/>
          <w:color w:val="1C1C1C"/>
          <w:lang w:val="it-IT" w:eastAsia="lv-LV"/>
        </w:rPr>
      </w:pPr>
    </w:p>
    <w:p w:rsidR="00FC62A9" w:rsidRPr="00FC62A9" w:rsidRDefault="00FC62A9" w:rsidP="00FC62A9">
      <w:pPr>
        <w:spacing w:after="0" w:line="240" w:lineRule="auto"/>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1C66B0F5" wp14:editId="2A9F7B3A">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F2E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434719D7" wp14:editId="19B728AC">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2B8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22A0009D" wp14:editId="6F444E5D">
                <wp:simplePos x="0" y="0"/>
                <wp:positionH relativeFrom="column">
                  <wp:posOffset>1600200</wp:posOffset>
                </wp:positionH>
                <wp:positionV relativeFrom="paragraph">
                  <wp:posOffset>3657600</wp:posOffset>
                </wp:positionV>
                <wp:extent cx="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8F1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FC62A9" w:rsidRPr="00FC62A9" w:rsidRDefault="00FC62A9" w:rsidP="00FC62A9">
      <w:pPr>
        <w:spacing w:after="0" w:line="240" w:lineRule="auto"/>
        <w:rPr>
          <w:rFonts w:ascii="Times New Roman" w:eastAsia="Times New Roman" w:hAnsi="Times New Roman" w:cs="Times New Roman"/>
          <w:sz w:val="20"/>
          <w:szCs w:val="3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2A7F42FE" wp14:editId="6F39D1D4">
                <wp:simplePos x="0" y="0"/>
                <wp:positionH relativeFrom="column">
                  <wp:posOffset>-180975</wp:posOffset>
                </wp:positionH>
                <wp:positionV relativeFrom="paragraph">
                  <wp:posOffset>1270</wp:posOffset>
                </wp:positionV>
                <wp:extent cx="6127115" cy="0"/>
                <wp:effectExtent l="22860" t="26035" r="2222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7598F"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FC62A9" w:rsidRPr="00FC62A9" w:rsidRDefault="00FC62A9" w:rsidP="00FC62A9">
      <w:pPr>
        <w:spacing w:after="0" w:line="240" w:lineRule="auto"/>
        <w:jc w:val="center"/>
        <w:rPr>
          <w:rFonts w:ascii="Times New Roman" w:eastAsia="Times New Roman" w:hAnsi="Times New Roman" w:cs="Times New Roman"/>
          <w:sz w:val="24"/>
          <w:szCs w:val="24"/>
          <w:lang w:val="fr-FR"/>
        </w:rPr>
      </w:pPr>
    </w:p>
    <w:p w:rsidR="00FC62A9" w:rsidRPr="00FC62A9" w:rsidRDefault="00FC62A9" w:rsidP="00FC62A9">
      <w:pPr>
        <w:spacing w:after="0" w:line="240" w:lineRule="auto"/>
        <w:jc w:val="center"/>
        <w:rPr>
          <w:rFonts w:ascii="Times New Roman" w:eastAsia="Times New Roman" w:hAnsi="Times New Roman" w:cs="Times New Roman"/>
          <w:b/>
          <w:noProof/>
          <w:sz w:val="24"/>
          <w:szCs w:val="24"/>
          <w:lang w:eastAsia="lv-LV"/>
        </w:rPr>
      </w:pPr>
      <w:r w:rsidRPr="00FC62A9">
        <w:rPr>
          <w:rFonts w:ascii="Times New Roman" w:eastAsia="Times New Roman" w:hAnsi="Times New Roman" w:cs="Times New Roman"/>
          <w:b/>
          <w:noProof/>
          <w:sz w:val="24"/>
          <w:szCs w:val="24"/>
          <w:lang w:eastAsia="lv-LV"/>
        </w:rPr>
        <w:t>SĒDES DARBA KĀRTĪBA</w:t>
      </w:r>
    </w:p>
    <w:p w:rsidR="00FC62A9" w:rsidRDefault="00FC62A9" w:rsidP="00FC62A9">
      <w:pPr>
        <w:spacing w:after="0" w:line="240" w:lineRule="auto"/>
        <w:jc w:val="cente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Tukumā</w:t>
      </w:r>
    </w:p>
    <w:p w:rsidR="00FC62A9" w:rsidRPr="00FC62A9" w:rsidRDefault="00FC62A9" w:rsidP="00FC62A9">
      <w:pPr>
        <w:spacing w:after="0" w:line="240" w:lineRule="auto"/>
        <w:jc w:val="both"/>
        <w:rPr>
          <w:rFonts w:ascii="Times New Roman" w:eastAsia="Times New Roman" w:hAnsi="Times New Roman" w:cs="Times New Roman"/>
          <w:b/>
          <w:noProof/>
          <w:sz w:val="24"/>
          <w:szCs w:val="24"/>
          <w:lang w:eastAsia="lv-LV"/>
        </w:rPr>
      </w:pPr>
      <w:r w:rsidRPr="00FC62A9">
        <w:rPr>
          <w:rFonts w:ascii="Times New Roman" w:eastAsia="Times New Roman" w:hAnsi="Times New Roman" w:cs="Times New Roman"/>
          <w:b/>
          <w:noProof/>
          <w:sz w:val="24"/>
          <w:szCs w:val="24"/>
          <w:lang w:eastAsia="lv-LV"/>
        </w:rPr>
        <w:t>2016.gada 13.janvārī</w:t>
      </w:r>
    </w:p>
    <w:p w:rsidR="00FC62A9" w:rsidRPr="00FC62A9" w:rsidRDefault="00FC62A9" w:rsidP="00FC62A9">
      <w:pPr>
        <w:spacing w:after="0" w:line="240" w:lineRule="auto"/>
        <w:jc w:val="both"/>
        <w:rPr>
          <w:rFonts w:ascii="Times New Roman" w:eastAsia="Times New Roman" w:hAnsi="Times New Roman" w:cs="Times New Roman"/>
          <w:b/>
          <w:noProof/>
          <w:sz w:val="24"/>
          <w:szCs w:val="24"/>
          <w:lang w:eastAsia="lv-LV"/>
        </w:rPr>
      </w:pPr>
      <w:r w:rsidRPr="00FC62A9">
        <w:rPr>
          <w:rFonts w:ascii="Times New Roman" w:eastAsia="Times New Roman" w:hAnsi="Times New Roman" w:cs="Times New Roman"/>
          <w:b/>
          <w:noProof/>
          <w:sz w:val="24"/>
          <w:szCs w:val="24"/>
          <w:lang w:eastAsia="lv-LV"/>
        </w:rPr>
        <w:t>plkst.13:30</w:t>
      </w:r>
    </w:p>
    <w:p w:rsidR="00AB3B30" w:rsidRDefault="00AB3B30" w:rsidP="00FC62A9">
      <w:pPr>
        <w:spacing w:after="0" w:line="240" w:lineRule="auto"/>
        <w:jc w:val="center"/>
        <w:rPr>
          <w:rFonts w:ascii="Times New Roman" w:eastAsia="Times New Roman" w:hAnsi="Times New Roman" w:cs="Times New Roman"/>
          <w:noProof/>
          <w:sz w:val="24"/>
          <w:szCs w:val="24"/>
          <w:lang w:eastAsia="lv-LV"/>
        </w:rPr>
      </w:pPr>
    </w:p>
    <w:p w:rsidR="00FC62A9" w:rsidRDefault="00FC62A9" w:rsidP="00FC62A9">
      <w:pPr>
        <w:spacing w:after="0" w:line="240" w:lineRule="auto"/>
        <w:rPr>
          <w:rFonts w:ascii="Times New Roman" w:eastAsia="Times New Roman" w:hAnsi="Times New Roman" w:cs="Times New Roman"/>
          <w:noProof/>
          <w:sz w:val="24"/>
          <w:szCs w:val="24"/>
          <w:lang w:eastAsia="lv-LV"/>
        </w:rPr>
      </w:pPr>
    </w:p>
    <w:p w:rsidR="00FC62A9" w:rsidRDefault="00FC62A9" w:rsidP="00FC62A9">
      <w:pPr>
        <w:spacing w:after="0" w:line="240" w:lineRule="auto"/>
        <w:rPr>
          <w:rFonts w:ascii="Times New Roman" w:eastAsia="Times New Roman" w:hAnsi="Times New Roman" w:cs="Times New Roman"/>
          <w:noProof/>
          <w:sz w:val="24"/>
          <w:szCs w:val="24"/>
          <w:lang w:eastAsia="lv-LV"/>
        </w:rPr>
      </w:pPr>
    </w:p>
    <w:p w:rsidR="00F26D68" w:rsidRDefault="00F26D68" w:rsidP="00F26D68">
      <w:pPr>
        <w:keepNext/>
        <w:spacing w:after="0" w:line="240" w:lineRule="auto"/>
        <w:jc w:val="both"/>
        <w:outlineLvl w:val="0"/>
        <w:rPr>
          <w:rFonts w:ascii="Times New Roman" w:eastAsia="Times New Roman" w:hAnsi="Times New Roman" w:cs="Times New Roman"/>
          <w:bCs/>
          <w:kern w:val="32"/>
          <w:sz w:val="24"/>
          <w:szCs w:val="24"/>
          <w:lang w:eastAsia="lv-LV"/>
        </w:rPr>
      </w:pPr>
      <w:r w:rsidRPr="00F26D68">
        <w:rPr>
          <w:rFonts w:ascii="Times New Roman" w:eastAsia="Times New Roman" w:hAnsi="Times New Roman" w:cs="Times New Roman"/>
          <w:noProof/>
          <w:sz w:val="24"/>
          <w:szCs w:val="24"/>
          <w:lang w:eastAsia="lv-LV"/>
        </w:rPr>
        <w:t>1.</w:t>
      </w:r>
      <w:r w:rsidRPr="00F26D68">
        <w:rPr>
          <w:rFonts w:ascii="Times New Roman" w:eastAsia="Times New Roman" w:hAnsi="Times New Roman" w:cs="Arial"/>
          <w:bCs/>
          <w:kern w:val="32"/>
          <w:sz w:val="24"/>
          <w:szCs w:val="24"/>
          <w:lang w:eastAsia="lv-LV"/>
        </w:rPr>
        <w:t xml:space="preserve"> Par precizējumiem Tukuma novada Domes 2015.gada 29.oktobra saistošajos noteikumos Nr.22 </w:t>
      </w:r>
      <w:r w:rsidRPr="00F26D68">
        <w:rPr>
          <w:rFonts w:ascii="Times New Roman" w:eastAsia="Times New Roman" w:hAnsi="Times New Roman" w:cs="Times New Roman"/>
          <w:bCs/>
          <w:kern w:val="32"/>
          <w:sz w:val="24"/>
          <w:szCs w:val="24"/>
          <w:lang w:eastAsia="lv-LV"/>
        </w:rPr>
        <w:t>„Par īpašumu pieslēgšanu ūdenssaimniecības sistēmai Tukuma novadā pēc iedzīvotāju (dzīvojamo ēku īpašnieku vai apsaimniekotāju) ierosinājuma”</w:t>
      </w:r>
      <w:r>
        <w:rPr>
          <w:rFonts w:ascii="Times New Roman" w:eastAsia="Times New Roman" w:hAnsi="Times New Roman" w:cs="Times New Roman"/>
          <w:bCs/>
          <w:kern w:val="32"/>
          <w:sz w:val="24"/>
          <w:szCs w:val="24"/>
          <w:lang w:eastAsia="lv-LV"/>
        </w:rPr>
        <w:t>.</w:t>
      </w:r>
    </w:p>
    <w:p w:rsidR="00F26D68" w:rsidRDefault="00F26D68" w:rsidP="00F26D68">
      <w:pPr>
        <w:spacing w:after="0" w:line="240" w:lineRule="auto"/>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ab/>
        <w:t>ZIŅO: A.Fridrihsons</w:t>
      </w:r>
    </w:p>
    <w:p w:rsidR="00F26D68" w:rsidRPr="00F26D68" w:rsidRDefault="00F26D68" w:rsidP="00F26D68">
      <w:pPr>
        <w:keepNext/>
        <w:spacing w:after="0" w:line="240" w:lineRule="auto"/>
        <w:jc w:val="both"/>
        <w:outlineLvl w:val="0"/>
        <w:rPr>
          <w:rFonts w:ascii="Times New Roman" w:eastAsia="Times New Roman" w:hAnsi="Times New Roman" w:cs="Times New Roman"/>
          <w:bCs/>
          <w:kern w:val="32"/>
          <w:sz w:val="24"/>
          <w:szCs w:val="24"/>
          <w:lang w:eastAsia="lv-LV"/>
        </w:rPr>
      </w:pPr>
    </w:p>
    <w:p w:rsidR="00F26D68" w:rsidRDefault="00F26D68" w:rsidP="00FC62A9">
      <w:pPr>
        <w:spacing w:after="0" w:line="240" w:lineRule="auto"/>
        <w:rPr>
          <w:rFonts w:ascii="Times New Roman" w:eastAsia="Times New Roman" w:hAnsi="Times New Roman" w:cs="Times New Roman"/>
          <w:noProof/>
          <w:sz w:val="24"/>
          <w:szCs w:val="24"/>
          <w:lang w:eastAsia="lv-LV"/>
        </w:rPr>
      </w:pPr>
    </w:p>
    <w:p w:rsidR="00FC62A9" w:rsidRPr="00AB3B30" w:rsidRDefault="00F26D68" w:rsidP="00FC62A9">
      <w:pPr>
        <w:keepNext/>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62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62A9" w:rsidRPr="00AB3B30">
        <w:rPr>
          <w:rFonts w:ascii="Times New Roman" w:eastAsia="Times New Roman" w:hAnsi="Times New Roman" w:cs="Times New Roman"/>
          <w:sz w:val="24"/>
          <w:szCs w:val="24"/>
        </w:rPr>
        <w:t>Par nedzīvojamo telpu iznomāšanu</w:t>
      </w:r>
      <w:r w:rsidR="00FC62A9" w:rsidRPr="00FC62A9">
        <w:rPr>
          <w:rFonts w:ascii="Times New Roman" w:eastAsia="Times New Roman" w:hAnsi="Times New Roman" w:cs="Times New Roman"/>
          <w:sz w:val="24"/>
          <w:szCs w:val="24"/>
        </w:rPr>
        <w:t>.</w:t>
      </w:r>
    </w:p>
    <w:p w:rsidR="00A34756" w:rsidRDefault="00FC62A9" w:rsidP="00FC62A9">
      <w:pPr>
        <w:spacing w:after="0" w:line="240" w:lineRule="auto"/>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ab/>
        <w:t xml:space="preserve">ZIŅO: </w:t>
      </w:r>
      <w:r w:rsidR="00F26D68">
        <w:rPr>
          <w:rFonts w:ascii="Times New Roman" w:eastAsia="Times New Roman" w:hAnsi="Times New Roman" w:cs="Times New Roman"/>
          <w:noProof/>
          <w:sz w:val="20"/>
          <w:szCs w:val="20"/>
          <w:lang w:eastAsia="lv-LV"/>
        </w:rPr>
        <w:t>V.Bērzājs</w:t>
      </w:r>
    </w:p>
    <w:p w:rsidR="00A34756" w:rsidRDefault="00A34756" w:rsidP="00FC62A9">
      <w:pPr>
        <w:spacing w:after="0" w:line="240" w:lineRule="auto"/>
        <w:rPr>
          <w:rFonts w:ascii="Times New Roman" w:eastAsia="Times New Roman" w:hAnsi="Times New Roman" w:cs="Times New Roman"/>
          <w:noProof/>
          <w:sz w:val="24"/>
          <w:szCs w:val="24"/>
          <w:lang w:eastAsia="lv-LV"/>
        </w:rPr>
      </w:pPr>
    </w:p>
    <w:p w:rsidR="001A2BFC" w:rsidRPr="001A2BFC" w:rsidRDefault="00F27089" w:rsidP="001A2BFC">
      <w:pPr>
        <w:spacing w:after="0" w:line="240" w:lineRule="auto"/>
        <w:ind w:right="-143"/>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noProof/>
          <w:sz w:val="24"/>
          <w:szCs w:val="24"/>
          <w:lang w:eastAsia="lv-LV"/>
        </w:rPr>
        <w:t xml:space="preserve">3. </w:t>
      </w:r>
      <w:r w:rsidR="001A2BFC" w:rsidRPr="001A2BFC">
        <w:rPr>
          <w:rFonts w:ascii="Times New Roman" w:eastAsia="Times New Roman" w:hAnsi="Times New Roman" w:cs="Times New Roman"/>
          <w:sz w:val="24"/>
          <w:szCs w:val="24"/>
          <w:lang w:eastAsia="lv-LV"/>
        </w:rPr>
        <w:t>Par Salas ielas posma asfaltēšanu pēc iedzīvotāju ierosinājuma.</w:t>
      </w:r>
    </w:p>
    <w:p w:rsidR="001A2BFC" w:rsidRDefault="001A2BFC" w:rsidP="001A2BFC">
      <w:pPr>
        <w:spacing w:after="0" w:line="240" w:lineRule="auto"/>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ab/>
        <w:t>ZIŅO: Ģ.Ruģelis</w:t>
      </w:r>
    </w:p>
    <w:p w:rsidR="00F27089" w:rsidRDefault="00F27089" w:rsidP="00FC62A9">
      <w:pPr>
        <w:spacing w:after="0" w:line="240" w:lineRule="auto"/>
        <w:rPr>
          <w:rFonts w:ascii="Times New Roman" w:eastAsia="Times New Roman" w:hAnsi="Times New Roman" w:cs="Times New Roman"/>
          <w:noProof/>
          <w:sz w:val="24"/>
          <w:szCs w:val="24"/>
          <w:lang w:eastAsia="lv-LV"/>
        </w:rPr>
      </w:pPr>
    </w:p>
    <w:p w:rsidR="00A34756" w:rsidRDefault="00A34756" w:rsidP="00FC62A9">
      <w:pPr>
        <w:spacing w:after="0" w:line="240" w:lineRule="auto"/>
        <w:rPr>
          <w:rFonts w:ascii="Times New Roman" w:eastAsia="Times New Roman" w:hAnsi="Times New Roman" w:cs="Times New Roman"/>
          <w:noProof/>
          <w:sz w:val="24"/>
          <w:szCs w:val="24"/>
          <w:lang w:eastAsia="lv-LV"/>
        </w:rPr>
      </w:pPr>
    </w:p>
    <w:p w:rsidR="00A34756" w:rsidRDefault="00A34756" w:rsidP="00FC62A9">
      <w:pPr>
        <w:spacing w:after="0" w:line="240" w:lineRule="auto"/>
        <w:rPr>
          <w:rFonts w:ascii="Times New Roman" w:eastAsia="Times New Roman" w:hAnsi="Times New Roman" w:cs="Times New Roman"/>
          <w:noProof/>
          <w:sz w:val="24"/>
          <w:szCs w:val="24"/>
          <w:lang w:eastAsia="lv-LV"/>
        </w:rPr>
      </w:pPr>
    </w:p>
    <w:p w:rsidR="00A34756" w:rsidRDefault="00A34756" w:rsidP="00FC62A9">
      <w:pPr>
        <w:spacing w:after="0" w:line="240" w:lineRule="auto"/>
        <w:rPr>
          <w:rFonts w:ascii="Times New Roman" w:eastAsia="Times New Roman" w:hAnsi="Times New Roman" w:cs="Times New Roman"/>
          <w:noProof/>
          <w:sz w:val="24"/>
          <w:szCs w:val="24"/>
          <w:lang w:eastAsia="lv-LV"/>
        </w:rPr>
      </w:pPr>
    </w:p>
    <w:p w:rsidR="00FC62A9" w:rsidRDefault="00A34756" w:rsidP="00FC62A9">
      <w:pPr>
        <w:spacing w:after="0" w:line="240" w:lineRule="auto"/>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 xml:space="preserve">Komitejas priekšsēdētājs </w:t>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r>
      <w:r>
        <w:rPr>
          <w:rFonts w:ascii="Times New Roman" w:eastAsia="Times New Roman" w:hAnsi="Times New Roman" w:cs="Times New Roman"/>
          <w:noProof/>
          <w:sz w:val="24"/>
          <w:szCs w:val="24"/>
          <w:lang w:eastAsia="lv-LV"/>
        </w:rPr>
        <w:tab/>
        <w:t>A.Volfs</w:t>
      </w:r>
      <w:r w:rsidR="00FC62A9">
        <w:rPr>
          <w:rFonts w:ascii="Times New Roman" w:eastAsia="Times New Roman" w:hAnsi="Times New Roman" w:cs="Times New Roman"/>
          <w:noProof/>
          <w:sz w:val="24"/>
          <w:szCs w:val="24"/>
          <w:lang w:eastAsia="lv-LV"/>
        </w:rPr>
        <w:br w:type="page"/>
      </w:r>
    </w:p>
    <w:p w:rsidR="00F26D68" w:rsidRPr="00F26D68" w:rsidRDefault="00553AD3" w:rsidP="00F26D68">
      <w:pPr>
        <w:keepNext/>
        <w:spacing w:after="0" w:line="240" w:lineRule="auto"/>
        <w:jc w:val="center"/>
        <w:outlineLvl w:val="0"/>
        <w:rPr>
          <w:rFonts w:ascii="Times New Roman" w:eastAsia="Times New Roman" w:hAnsi="Times New Roman" w:cs="Arial"/>
          <w:bCs/>
          <w:kern w:val="32"/>
          <w:sz w:val="24"/>
          <w:szCs w:val="24"/>
          <w:lang w:eastAsia="lv-LV"/>
        </w:rPr>
      </w:pPr>
      <w:r>
        <w:rPr>
          <w:rFonts w:ascii="Times New Roman" w:eastAsia="Times New Roman" w:hAnsi="Times New Roman" w:cs="Arial"/>
          <w:bCs/>
          <w:kern w:val="32"/>
          <w:sz w:val="24"/>
          <w:szCs w:val="24"/>
          <w:lang w:eastAsia="lv-LV"/>
        </w:rPr>
        <w:lastRenderedPageBreak/>
        <w:t>1</w:t>
      </w:r>
      <w:r w:rsidR="00F26D68" w:rsidRPr="00F26D68">
        <w:rPr>
          <w:rFonts w:ascii="Times New Roman" w:eastAsia="Times New Roman" w:hAnsi="Times New Roman" w:cs="Arial"/>
          <w:bCs/>
          <w:kern w:val="32"/>
          <w:sz w:val="24"/>
          <w:szCs w:val="24"/>
          <w:lang w:eastAsia="lv-LV"/>
        </w:rPr>
        <w:t>.</w:t>
      </w:r>
      <w:r w:rsidR="00F26D68" w:rsidRPr="00F26D68">
        <w:rPr>
          <w:rFonts w:ascii="Times New Roman" w:eastAsia="Times New Roman" w:hAnsi="Times New Roman" w:cs="Times New Roman"/>
          <w:bCs/>
          <w:kern w:val="32"/>
          <w:sz w:val="24"/>
          <w:szCs w:val="24"/>
          <w:lang w:eastAsia="lv-LV"/>
        </w:rPr>
        <w:t>§</w:t>
      </w:r>
      <w:r w:rsidR="00F26D68">
        <w:rPr>
          <w:rFonts w:ascii="Times New Roman" w:eastAsia="Times New Roman" w:hAnsi="Times New Roman" w:cs="Times New Roman"/>
          <w:bCs/>
          <w:kern w:val="32"/>
          <w:sz w:val="24"/>
          <w:szCs w:val="24"/>
          <w:lang w:eastAsia="lv-LV"/>
        </w:rPr>
        <w:t>.</w:t>
      </w:r>
    </w:p>
    <w:p w:rsidR="00F26D68" w:rsidRPr="00F26D68" w:rsidRDefault="00F26D68" w:rsidP="00F26D68">
      <w:pPr>
        <w:keepNext/>
        <w:spacing w:after="0" w:line="240" w:lineRule="auto"/>
        <w:outlineLvl w:val="0"/>
        <w:rPr>
          <w:rFonts w:ascii="Times New Roman" w:eastAsia="Times New Roman" w:hAnsi="Times New Roman" w:cs="Arial"/>
          <w:b/>
          <w:bCs/>
          <w:kern w:val="32"/>
          <w:sz w:val="24"/>
          <w:szCs w:val="24"/>
          <w:lang w:eastAsia="lv-LV"/>
        </w:rPr>
      </w:pPr>
    </w:p>
    <w:p w:rsidR="00F26D68" w:rsidRDefault="00F26D68" w:rsidP="00F26D68">
      <w:pPr>
        <w:keepNext/>
        <w:spacing w:after="0" w:line="240" w:lineRule="auto"/>
        <w:outlineLvl w:val="0"/>
        <w:rPr>
          <w:rFonts w:ascii="Times New Roman" w:eastAsia="Times New Roman" w:hAnsi="Times New Roman" w:cs="Arial"/>
          <w:b/>
          <w:bCs/>
          <w:kern w:val="32"/>
          <w:sz w:val="24"/>
          <w:szCs w:val="24"/>
          <w:lang w:eastAsia="lv-LV"/>
        </w:rPr>
      </w:pPr>
      <w:r w:rsidRPr="00F26D68">
        <w:rPr>
          <w:rFonts w:ascii="Times New Roman" w:eastAsia="Times New Roman" w:hAnsi="Times New Roman" w:cs="Arial"/>
          <w:b/>
          <w:bCs/>
          <w:kern w:val="32"/>
          <w:sz w:val="24"/>
          <w:szCs w:val="24"/>
          <w:lang w:eastAsia="lv-LV"/>
        </w:rPr>
        <w:t xml:space="preserve">Par precizējumiem Tukuma novada Domes 2015.gada </w:t>
      </w:r>
    </w:p>
    <w:p w:rsidR="00F26D68" w:rsidRDefault="00F26D68" w:rsidP="00F26D68">
      <w:pPr>
        <w:keepNext/>
        <w:spacing w:after="0" w:line="240" w:lineRule="auto"/>
        <w:outlineLvl w:val="0"/>
        <w:rPr>
          <w:rFonts w:ascii="Times New Roman" w:eastAsia="Times New Roman" w:hAnsi="Times New Roman" w:cs="Times New Roman"/>
          <w:b/>
          <w:bCs/>
          <w:kern w:val="32"/>
          <w:sz w:val="24"/>
          <w:szCs w:val="24"/>
          <w:lang w:eastAsia="lv-LV"/>
        </w:rPr>
      </w:pPr>
      <w:r w:rsidRPr="00F26D68">
        <w:rPr>
          <w:rFonts w:ascii="Times New Roman" w:eastAsia="Times New Roman" w:hAnsi="Times New Roman" w:cs="Arial"/>
          <w:b/>
          <w:bCs/>
          <w:kern w:val="32"/>
          <w:sz w:val="24"/>
          <w:szCs w:val="24"/>
          <w:lang w:eastAsia="lv-LV"/>
        </w:rPr>
        <w:t>29.oktobra</w:t>
      </w:r>
      <w:r>
        <w:rPr>
          <w:rFonts w:ascii="Times New Roman" w:eastAsia="Times New Roman" w:hAnsi="Times New Roman" w:cs="Arial"/>
          <w:b/>
          <w:bCs/>
          <w:kern w:val="32"/>
          <w:sz w:val="24"/>
          <w:szCs w:val="24"/>
          <w:lang w:eastAsia="lv-LV"/>
        </w:rPr>
        <w:t xml:space="preserve"> </w:t>
      </w:r>
      <w:r w:rsidRPr="00F26D68">
        <w:rPr>
          <w:rFonts w:ascii="Times New Roman" w:eastAsia="Times New Roman" w:hAnsi="Times New Roman" w:cs="Arial"/>
          <w:b/>
          <w:bCs/>
          <w:kern w:val="32"/>
          <w:sz w:val="24"/>
          <w:szCs w:val="24"/>
          <w:lang w:eastAsia="lv-LV"/>
        </w:rPr>
        <w:t xml:space="preserve">saistošajos noteikumos Nr.22 </w:t>
      </w:r>
      <w:r w:rsidRPr="00F26D68">
        <w:rPr>
          <w:rFonts w:ascii="Times New Roman" w:eastAsia="Times New Roman" w:hAnsi="Times New Roman" w:cs="Times New Roman"/>
          <w:b/>
          <w:bCs/>
          <w:kern w:val="32"/>
          <w:sz w:val="24"/>
          <w:szCs w:val="24"/>
          <w:lang w:eastAsia="lv-LV"/>
        </w:rPr>
        <w:t xml:space="preserve">„Par īpašumu </w:t>
      </w:r>
    </w:p>
    <w:p w:rsidR="00F26D68" w:rsidRDefault="00F26D68" w:rsidP="00F26D68">
      <w:pPr>
        <w:keepNext/>
        <w:spacing w:after="0" w:line="240" w:lineRule="auto"/>
        <w:outlineLvl w:val="0"/>
        <w:rPr>
          <w:rFonts w:ascii="Times New Roman" w:eastAsia="Times New Roman" w:hAnsi="Times New Roman" w:cs="Times New Roman"/>
          <w:b/>
          <w:bCs/>
          <w:kern w:val="32"/>
          <w:sz w:val="24"/>
          <w:szCs w:val="24"/>
          <w:lang w:eastAsia="lv-LV"/>
        </w:rPr>
      </w:pPr>
      <w:r w:rsidRPr="00F26D68">
        <w:rPr>
          <w:rFonts w:ascii="Times New Roman" w:eastAsia="Times New Roman" w:hAnsi="Times New Roman" w:cs="Times New Roman"/>
          <w:b/>
          <w:bCs/>
          <w:kern w:val="32"/>
          <w:sz w:val="24"/>
          <w:szCs w:val="24"/>
          <w:lang w:eastAsia="lv-LV"/>
        </w:rPr>
        <w:t xml:space="preserve">pieslēgšanu ūdenssaimniecības sistēmai Tukuma novadā </w:t>
      </w:r>
    </w:p>
    <w:p w:rsidR="00F26D68" w:rsidRDefault="00F26D68" w:rsidP="00F26D68">
      <w:pPr>
        <w:keepNext/>
        <w:spacing w:after="0" w:line="240" w:lineRule="auto"/>
        <w:outlineLvl w:val="0"/>
        <w:rPr>
          <w:rFonts w:ascii="Times New Roman" w:eastAsia="Times New Roman" w:hAnsi="Times New Roman" w:cs="Times New Roman"/>
          <w:b/>
          <w:bCs/>
          <w:kern w:val="32"/>
          <w:sz w:val="24"/>
          <w:szCs w:val="24"/>
          <w:lang w:eastAsia="lv-LV"/>
        </w:rPr>
      </w:pPr>
      <w:r w:rsidRPr="00F26D68">
        <w:rPr>
          <w:rFonts w:ascii="Times New Roman" w:eastAsia="Times New Roman" w:hAnsi="Times New Roman" w:cs="Times New Roman"/>
          <w:b/>
          <w:bCs/>
          <w:kern w:val="32"/>
          <w:sz w:val="24"/>
          <w:szCs w:val="24"/>
          <w:lang w:eastAsia="lv-LV"/>
        </w:rPr>
        <w:t xml:space="preserve">pēc iedzīvotāju (dzīvojamo ēku īpašnieku vai apsaimniekotāju) </w:t>
      </w:r>
    </w:p>
    <w:p w:rsidR="00F26D68" w:rsidRPr="00F26D68" w:rsidRDefault="00F26D68" w:rsidP="00F26D68">
      <w:pPr>
        <w:keepNext/>
        <w:spacing w:after="0" w:line="240" w:lineRule="auto"/>
        <w:outlineLvl w:val="0"/>
        <w:rPr>
          <w:rFonts w:ascii="Times New Roman" w:eastAsia="Times New Roman" w:hAnsi="Times New Roman" w:cs="Times New Roman"/>
          <w:b/>
          <w:bCs/>
          <w:kern w:val="32"/>
          <w:sz w:val="24"/>
          <w:szCs w:val="24"/>
          <w:lang w:eastAsia="lv-LV"/>
        </w:rPr>
      </w:pPr>
      <w:r w:rsidRPr="00F26D68">
        <w:rPr>
          <w:rFonts w:ascii="Times New Roman" w:eastAsia="Times New Roman" w:hAnsi="Times New Roman" w:cs="Times New Roman"/>
          <w:b/>
          <w:bCs/>
          <w:kern w:val="32"/>
          <w:sz w:val="24"/>
          <w:szCs w:val="24"/>
          <w:lang w:eastAsia="lv-LV"/>
        </w:rPr>
        <w:t>ierosinājuma”</w:t>
      </w:r>
    </w:p>
    <w:p w:rsidR="00F26D68" w:rsidRDefault="00F26D68" w:rsidP="00F26D68">
      <w:pPr>
        <w:spacing w:after="0" w:line="240" w:lineRule="auto"/>
        <w:jc w:val="both"/>
        <w:rPr>
          <w:rFonts w:ascii="Times New Roman" w:eastAsia="Times New Roman" w:hAnsi="Times New Roman" w:cs="Times New Roman"/>
          <w:sz w:val="24"/>
          <w:szCs w:val="24"/>
          <w:lang w:eastAsia="lv-LV"/>
        </w:rPr>
      </w:pPr>
    </w:p>
    <w:p w:rsidR="00F26D68" w:rsidRDefault="00F26D68" w:rsidP="00F26D68">
      <w:pPr>
        <w:spacing w:after="0" w:line="240" w:lineRule="auto"/>
        <w:jc w:val="both"/>
        <w:rPr>
          <w:rFonts w:ascii="Times New Roman" w:eastAsia="Times New Roman" w:hAnsi="Times New Roman" w:cs="Times New Roman"/>
          <w:sz w:val="24"/>
          <w:szCs w:val="24"/>
          <w:lang w:eastAsia="lv-LV"/>
        </w:rPr>
      </w:pPr>
    </w:p>
    <w:p w:rsidR="00F26D68" w:rsidRPr="00F26D68" w:rsidRDefault="00F26D68" w:rsidP="00F26D68">
      <w:pPr>
        <w:spacing w:after="0" w:line="240" w:lineRule="auto"/>
        <w:jc w:val="both"/>
        <w:rPr>
          <w:rFonts w:ascii="Times New Roman" w:eastAsia="Times New Roman" w:hAnsi="Times New Roman" w:cs="Times New Roman"/>
          <w:i/>
          <w:sz w:val="24"/>
          <w:szCs w:val="24"/>
          <w:lang w:eastAsia="lv-LV"/>
        </w:rPr>
      </w:pPr>
      <w:r w:rsidRPr="00F26D68">
        <w:rPr>
          <w:rFonts w:ascii="Times New Roman" w:eastAsia="Times New Roman" w:hAnsi="Times New Roman" w:cs="Times New Roman"/>
          <w:i/>
          <w:sz w:val="24"/>
          <w:szCs w:val="24"/>
          <w:lang w:eastAsia="lv-LV"/>
        </w:rPr>
        <w:t>Iesniegt izskatīšanai Domei šādu lēmuma projektu:</w:t>
      </w:r>
    </w:p>
    <w:p w:rsidR="00F26D68" w:rsidRPr="00F26D68" w:rsidRDefault="00F26D68" w:rsidP="00F26D68">
      <w:pPr>
        <w:spacing w:after="0" w:line="240" w:lineRule="auto"/>
        <w:jc w:val="center"/>
        <w:rPr>
          <w:rFonts w:ascii="Times New Roman" w:eastAsia="Times New Roman" w:hAnsi="Times New Roman" w:cs="Times New Roman"/>
          <w:sz w:val="24"/>
          <w:szCs w:val="24"/>
          <w:lang w:eastAsia="lv-LV"/>
        </w:rPr>
      </w:pPr>
    </w:p>
    <w:p w:rsidR="00F26D68" w:rsidRPr="00F26D68" w:rsidRDefault="00F26D68" w:rsidP="00F26D68">
      <w:pPr>
        <w:spacing w:after="0" w:line="240" w:lineRule="auto"/>
        <w:jc w:val="both"/>
        <w:rPr>
          <w:rFonts w:ascii="Times New Roman" w:eastAsia="Times New Roman" w:hAnsi="Times New Roman" w:cs="Times New Roman"/>
          <w:sz w:val="24"/>
          <w:szCs w:val="24"/>
          <w:lang w:eastAsia="lv-LV"/>
        </w:rPr>
      </w:pPr>
    </w:p>
    <w:p w:rsidR="00F26D68" w:rsidRPr="00F26D68" w:rsidRDefault="00F26D68" w:rsidP="00F26D68">
      <w:pPr>
        <w:spacing w:after="0" w:line="240" w:lineRule="auto"/>
        <w:ind w:right="-144" w:firstLine="709"/>
        <w:jc w:val="both"/>
        <w:rPr>
          <w:rFonts w:ascii="Times New Roman" w:hAnsi="Times New Roman"/>
          <w:sz w:val="24"/>
        </w:rPr>
      </w:pPr>
      <w:r w:rsidRPr="00F26D68">
        <w:rPr>
          <w:rFonts w:ascii="Times New Roman" w:hAnsi="Times New Roman"/>
          <w:sz w:val="24"/>
        </w:rPr>
        <w:t xml:space="preserve">1. Saskaņā ar LR Vides aizsardzības un reģionālās aizsardzības ministrijas 2015.gada 4.decembra vēstuli Nr.18-1e/9975 „Par saistošajiem noteikumiem” (pievienota) izdarīt precizējumus un apstiprināt Tukuma novada Domes 2015.gada 29.oktobra saistošos noteikumus Nr.22 „Par </w:t>
      </w:r>
      <w:r w:rsidRPr="00F26D68">
        <w:rPr>
          <w:rFonts w:ascii="Times New Roman" w:hAnsi="Times New Roman" w:cs="Times New Roman"/>
          <w:sz w:val="24"/>
          <w:szCs w:val="24"/>
        </w:rPr>
        <w:t>īpašumu pieslēgšanu ūdenssaimniecības sistēmai Tukuma novadā pēc iedzīvotāju (dzīvojamo ēku īpašnieku vai apsaimniekotāju) ierosinājuma</w:t>
      </w:r>
      <w:r w:rsidRPr="00F26D68">
        <w:rPr>
          <w:rFonts w:ascii="Times New Roman" w:hAnsi="Times New Roman"/>
          <w:sz w:val="24"/>
        </w:rPr>
        <w:t>” jaunā redakcijā (pievienoti), mainot arī saistošo noteikumu nosaukumu.</w:t>
      </w:r>
    </w:p>
    <w:p w:rsidR="00F26D68" w:rsidRPr="00F26D68" w:rsidRDefault="00F26D68" w:rsidP="00F26D68">
      <w:pPr>
        <w:spacing w:after="0" w:line="240" w:lineRule="auto"/>
        <w:ind w:right="-144"/>
        <w:rPr>
          <w:rFonts w:ascii="Times New Roman" w:hAnsi="Times New Roman"/>
          <w:sz w:val="24"/>
        </w:rPr>
      </w:pPr>
    </w:p>
    <w:p w:rsidR="00F26D68" w:rsidRPr="00F26D68" w:rsidRDefault="00F26D68" w:rsidP="00F26D68">
      <w:pPr>
        <w:spacing w:line="240" w:lineRule="auto"/>
        <w:ind w:right="-144" w:firstLine="709"/>
        <w:contextualSpacing/>
        <w:jc w:val="both"/>
        <w:rPr>
          <w:rFonts w:ascii="Times New Roman" w:hAnsi="Times New Roman"/>
          <w:bCs/>
          <w:color w:val="000000"/>
          <w:sz w:val="24"/>
        </w:rPr>
      </w:pPr>
      <w:r w:rsidRPr="00F26D68">
        <w:rPr>
          <w:rFonts w:ascii="Times New Roman" w:hAnsi="Times New Roman"/>
          <w:sz w:val="24"/>
        </w:rPr>
        <w:t>2. Precizētus saistošos noteikumus triju darba dienu laikā pēc to parakstīšanas nosūtīt atzinuma sniegšanai Vides aizsardzības un reģionālās attīstības ministrijai elektroniskā veidā parakstītus ar drošu elektronisko parakstu, kas satur laika zīmogu.</w:t>
      </w:r>
    </w:p>
    <w:p w:rsidR="00F26D68" w:rsidRPr="00F26D68" w:rsidRDefault="00F26D68" w:rsidP="00F26D68">
      <w:pPr>
        <w:spacing w:after="0" w:line="240" w:lineRule="auto"/>
        <w:ind w:right="-144" w:firstLine="709"/>
        <w:jc w:val="both"/>
        <w:rPr>
          <w:rFonts w:ascii="Times New Roman" w:hAnsi="Times New Roman"/>
          <w:sz w:val="24"/>
        </w:rPr>
      </w:pPr>
    </w:p>
    <w:p w:rsidR="00F26D68" w:rsidRPr="00F26D68" w:rsidRDefault="00F26D68" w:rsidP="00F26D68">
      <w:pPr>
        <w:spacing w:after="0" w:line="240" w:lineRule="auto"/>
        <w:ind w:right="-144" w:firstLine="709"/>
        <w:jc w:val="both"/>
        <w:rPr>
          <w:rFonts w:ascii="Times New Roman" w:hAnsi="Times New Roman"/>
          <w:sz w:val="24"/>
        </w:rPr>
      </w:pPr>
      <w:r w:rsidRPr="00F26D68">
        <w:rPr>
          <w:rFonts w:ascii="Times New Roman" w:hAnsi="Times New Roman"/>
          <w:sz w:val="24"/>
        </w:rPr>
        <w:t>3. Noteikt, ka precizēti Tukuma novada Domes 2015.gada 29.oktobra saistošie noteikumi Nr.22 stājas spēkā nākamajā dienā pēc to publicēšanas Tukuma novada Domes informatīvajā izdevumā „Tukuma Laiks”.</w:t>
      </w:r>
    </w:p>
    <w:p w:rsidR="00F26D68" w:rsidRPr="00F26D68" w:rsidRDefault="00F26D68" w:rsidP="00F26D68">
      <w:pPr>
        <w:spacing w:after="0" w:line="240" w:lineRule="auto"/>
        <w:ind w:right="-144" w:firstLine="709"/>
        <w:jc w:val="both"/>
        <w:rPr>
          <w:rFonts w:ascii="Times New Roman" w:hAnsi="Times New Roman"/>
          <w:sz w:val="24"/>
        </w:rPr>
      </w:pPr>
    </w:p>
    <w:p w:rsidR="00F26D68" w:rsidRPr="00F26D68" w:rsidRDefault="00F26D68" w:rsidP="00F26D68">
      <w:pPr>
        <w:spacing w:after="0" w:line="240" w:lineRule="auto"/>
        <w:ind w:right="-144" w:firstLine="720"/>
        <w:jc w:val="both"/>
        <w:rPr>
          <w:rFonts w:ascii="Times New Roman" w:hAnsi="Times New Roman"/>
          <w:sz w:val="24"/>
        </w:rPr>
      </w:pPr>
      <w:r w:rsidRPr="00F26D68">
        <w:rPr>
          <w:rFonts w:ascii="Times New Roman" w:hAnsi="Times New Roman"/>
          <w:sz w:val="24"/>
        </w:rPr>
        <w:t xml:space="preserve">4. Saistošo noteikumu tekstu: </w:t>
      </w:r>
    </w:p>
    <w:p w:rsidR="00F26D68" w:rsidRPr="00F26D68" w:rsidRDefault="00F26D68" w:rsidP="00F26D68">
      <w:pPr>
        <w:spacing w:after="0" w:line="240" w:lineRule="auto"/>
        <w:ind w:right="-144"/>
        <w:rPr>
          <w:rFonts w:ascii="Times New Roman" w:hAnsi="Times New Roman"/>
          <w:sz w:val="24"/>
        </w:rPr>
      </w:pPr>
      <w:r w:rsidRPr="00F26D68">
        <w:rPr>
          <w:rFonts w:ascii="Times New Roman" w:hAnsi="Times New Roman"/>
          <w:sz w:val="24"/>
        </w:rPr>
        <w:tab/>
        <w:t>4.1. publicēt Domes bezmaksas informatīvajā izdevumā „Tukuma Laiks”.,</w:t>
      </w:r>
    </w:p>
    <w:p w:rsidR="00F26D68" w:rsidRPr="00F26D68" w:rsidRDefault="00F26D68" w:rsidP="00F26D68">
      <w:pPr>
        <w:spacing w:after="0" w:line="240" w:lineRule="auto"/>
        <w:ind w:right="-144"/>
        <w:rPr>
          <w:rFonts w:ascii="Times New Roman" w:hAnsi="Times New Roman"/>
          <w:sz w:val="24"/>
        </w:rPr>
      </w:pPr>
      <w:r w:rsidRPr="00F26D68">
        <w:rPr>
          <w:rFonts w:ascii="Times New Roman" w:hAnsi="Times New Roman"/>
          <w:sz w:val="24"/>
        </w:rPr>
        <w:tab/>
        <w:t xml:space="preserve">4.2. publicēt pašvaldības tīmekļa vietnē </w:t>
      </w:r>
      <w:hyperlink r:id="rId7" w:history="1">
        <w:r w:rsidRPr="00F26D68">
          <w:rPr>
            <w:rFonts w:ascii="Times New Roman" w:hAnsi="Times New Roman"/>
            <w:color w:val="0000FF"/>
            <w:sz w:val="24"/>
            <w:u w:val="single"/>
          </w:rPr>
          <w:t>www.tukums.lv</w:t>
        </w:r>
      </w:hyperlink>
      <w:r w:rsidRPr="00F26D68">
        <w:rPr>
          <w:rFonts w:ascii="Times New Roman" w:hAnsi="Times New Roman"/>
          <w:sz w:val="24"/>
        </w:rPr>
        <w:t xml:space="preserve">; </w:t>
      </w:r>
    </w:p>
    <w:p w:rsidR="00F26D68" w:rsidRPr="00F26D68" w:rsidRDefault="00F26D68" w:rsidP="00F26D68">
      <w:pPr>
        <w:spacing w:after="0" w:line="240" w:lineRule="auto"/>
        <w:ind w:right="-144"/>
        <w:rPr>
          <w:rFonts w:ascii="Times New Roman" w:hAnsi="Times New Roman"/>
          <w:sz w:val="24"/>
        </w:rPr>
      </w:pPr>
      <w:r w:rsidRPr="00F26D68">
        <w:rPr>
          <w:rFonts w:ascii="Times New Roman" w:hAnsi="Times New Roman"/>
          <w:sz w:val="24"/>
        </w:rPr>
        <w:tab/>
        <w:t>4.3. izvietot pieejamā vietā Domes ēkā un pagastu pārvaldēs;</w:t>
      </w:r>
    </w:p>
    <w:p w:rsidR="00F26D68" w:rsidRPr="00F26D68" w:rsidRDefault="00F26D68" w:rsidP="00F26D68">
      <w:pPr>
        <w:spacing w:after="0" w:line="240" w:lineRule="auto"/>
        <w:ind w:right="-908"/>
        <w:rPr>
          <w:rFonts w:ascii="Times New Roman" w:hAnsi="Times New Roman"/>
          <w:sz w:val="24"/>
        </w:rPr>
      </w:pPr>
    </w:p>
    <w:p w:rsidR="00F26D68" w:rsidRPr="00F26D68" w:rsidRDefault="00F26D68" w:rsidP="00F26D68">
      <w:pPr>
        <w:spacing w:after="0" w:line="240" w:lineRule="auto"/>
        <w:ind w:right="-908"/>
        <w:rPr>
          <w:rFonts w:ascii="Times New Roman" w:hAnsi="Times New Roman"/>
          <w:sz w:val="20"/>
        </w:rPr>
      </w:pPr>
      <w:r w:rsidRPr="00F26D68">
        <w:rPr>
          <w:rFonts w:ascii="Times New Roman" w:hAnsi="Times New Roman"/>
          <w:sz w:val="24"/>
        </w:rPr>
        <w:tab/>
      </w:r>
    </w:p>
    <w:p w:rsidR="00F26D68" w:rsidRPr="00F26D68" w:rsidRDefault="00F26D68" w:rsidP="00F26D68">
      <w:pPr>
        <w:spacing w:after="0" w:line="240" w:lineRule="auto"/>
        <w:ind w:right="-908"/>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jc w:val="both"/>
        <w:rPr>
          <w:rFonts w:ascii="Times New Roman" w:hAnsi="Times New Roman"/>
          <w:sz w:val="20"/>
        </w:rPr>
      </w:pP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Nosūtīt:</w:t>
      </w: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 VARAM (el.)</w:t>
      </w: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 Administr. nod. 3x</w:t>
      </w: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 Komunālā. nod.</w:t>
      </w: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 Pagastu pārv. 5x</w:t>
      </w:r>
    </w:p>
    <w:p w:rsidR="00F26D68" w:rsidRPr="00F26D68" w:rsidRDefault="00F26D68" w:rsidP="00F26D68">
      <w:pPr>
        <w:spacing w:after="0" w:line="240" w:lineRule="auto"/>
        <w:ind w:right="3"/>
        <w:jc w:val="both"/>
        <w:rPr>
          <w:rFonts w:ascii="Times New Roman" w:hAnsi="Times New Roman"/>
          <w:sz w:val="20"/>
          <w:szCs w:val="20"/>
        </w:rPr>
      </w:pPr>
      <w:r w:rsidRPr="00F26D68">
        <w:rPr>
          <w:rFonts w:ascii="Times New Roman" w:hAnsi="Times New Roman"/>
          <w:sz w:val="20"/>
          <w:szCs w:val="20"/>
        </w:rPr>
        <w:t>_______________________________</w:t>
      </w:r>
    </w:p>
    <w:p w:rsidR="00F26D68" w:rsidRPr="00F26D68" w:rsidRDefault="00F26D68" w:rsidP="00F26D68">
      <w:pPr>
        <w:spacing w:after="0" w:line="240" w:lineRule="auto"/>
        <w:jc w:val="both"/>
        <w:rPr>
          <w:rFonts w:ascii="Times New Roman" w:hAnsi="Times New Roman"/>
          <w:sz w:val="20"/>
        </w:rPr>
      </w:pPr>
      <w:r w:rsidRPr="00F26D68">
        <w:rPr>
          <w:rFonts w:ascii="Times New Roman" w:hAnsi="Times New Roman"/>
          <w:sz w:val="20"/>
        </w:rPr>
        <w:t xml:space="preserve">Sagatavoja </w:t>
      </w:r>
      <w:r>
        <w:rPr>
          <w:rFonts w:ascii="Times New Roman" w:hAnsi="Times New Roman"/>
          <w:sz w:val="20"/>
        </w:rPr>
        <w:t>A.</w:t>
      </w:r>
      <w:r w:rsidRPr="00F26D68">
        <w:rPr>
          <w:rFonts w:ascii="Times New Roman" w:hAnsi="Times New Roman"/>
          <w:sz w:val="20"/>
        </w:rPr>
        <w:t>Fridrihsons (Komunālā nod</w:t>
      </w:r>
      <w:r>
        <w:rPr>
          <w:rFonts w:ascii="Times New Roman" w:hAnsi="Times New Roman"/>
          <w:sz w:val="20"/>
        </w:rPr>
        <w:t>.</w:t>
      </w:r>
      <w:r w:rsidRPr="00F26D68">
        <w:rPr>
          <w:rFonts w:ascii="Times New Roman" w:hAnsi="Times New Roman"/>
          <w:sz w:val="20"/>
        </w:rPr>
        <w:t>)</w:t>
      </w:r>
    </w:p>
    <w:p w:rsidR="00F26D68" w:rsidRPr="00F26D68" w:rsidRDefault="00F26D68" w:rsidP="00F26D68">
      <w:pPr>
        <w:spacing w:after="0" w:line="240" w:lineRule="auto"/>
        <w:ind w:left="5103" w:right="3" w:firstLine="657"/>
        <w:jc w:val="both"/>
        <w:rPr>
          <w:rFonts w:ascii="Times New Roman" w:hAnsi="Times New Roman"/>
          <w:sz w:val="20"/>
          <w:szCs w:val="20"/>
        </w:rPr>
      </w:pPr>
    </w:p>
    <w:p w:rsidR="00F26D68" w:rsidRPr="00F26D68" w:rsidRDefault="00F26D68" w:rsidP="00F26D68">
      <w:pPr>
        <w:spacing w:after="0" w:line="240" w:lineRule="auto"/>
        <w:ind w:left="5103" w:right="3" w:firstLine="657"/>
        <w:jc w:val="both"/>
        <w:rPr>
          <w:rFonts w:ascii="Times New Roman" w:hAnsi="Times New Roman"/>
          <w:sz w:val="20"/>
          <w:szCs w:val="20"/>
        </w:rPr>
      </w:pPr>
    </w:p>
    <w:p w:rsidR="00F26D68" w:rsidRPr="00F26D68" w:rsidRDefault="00F26D68" w:rsidP="00F26D68">
      <w:pPr>
        <w:spacing w:after="0" w:line="240" w:lineRule="auto"/>
        <w:ind w:left="5103" w:right="3" w:firstLine="657"/>
        <w:jc w:val="both"/>
        <w:rPr>
          <w:rFonts w:ascii="Times New Roman" w:hAnsi="Times New Roman"/>
          <w:sz w:val="20"/>
          <w:szCs w:val="20"/>
        </w:rPr>
      </w:pPr>
    </w:p>
    <w:p w:rsidR="00F26D68" w:rsidRPr="00F26D68" w:rsidRDefault="00F26D68" w:rsidP="00F26D68">
      <w:pPr>
        <w:spacing w:after="0" w:line="240" w:lineRule="auto"/>
        <w:ind w:left="5760" w:right="-1050" w:firstLine="720"/>
        <w:jc w:val="both"/>
        <w:rPr>
          <w:rFonts w:ascii="Times New Roman" w:eastAsia="Times New Roman" w:hAnsi="Times New Roman" w:cs="Times New Roman"/>
          <w:bCs/>
          <w:sz w:val="20"/>
          <w:szCs w:val="20"/>
          <w:lang w:eastAsia="lv-LV"/>
        </w:rPr>
      </w:pPr>
    </w:p>
    <w:p w:rsidR="00F26D68" w:rsidRPr="00F26D68" w:rsidRDefault="00F26D68" w:rsidP="00F26D68">
      <w:pPr>
        <w:spacing w:after="0" w:line="240" w:lineRule="auto"/>
        <w:ind w:left="5760" w:right="-1" w:firstLine="720"/>
        <w:jc w:val="both"/>
        <w:rPr>
          <w:rFonts w:ascii="Times New Roman" w:eastAsia="Times New Roman" w:hAnsi="Times New Roman" w:cs="Times New Roman"/>
          <w:bCs/>
          <w:sz w:val="20"/>
          <w:szCs w:val="20"/>
          <w:lang w:eastAsia="lv-LV"/>
        </w:rPr>
      </w:pPr>
      <w:r w:rsidRPr="00F26D68">
        <w:rPr>
          <w:rFonts w:ascii="Times New Roman" w:eastAsia="Times New Roman" w:hAnsi="Times New Roman" w:cs="Times New Roman"/>
          <w:bCs/>
          <w:sz w:val="20"/>
          <w:szCs w:val="20"/>
          <w:lang w:eastAsia="lv-LV"/>
        </w:rPr>
        <w:t>APSTIPRINĀTI</w:t>
      </w:r>
    </w:p>
    <w:p w:rsidR="00F26D68" w:rsidRPr="00F26D68" w:rsidRDefault="00F26D68" w:rsidP="00F26D68">
      <w:pPr>
        <w:spacing w:after="0" w:line="240" w:lineRule="auto"/>
        <w:ind w:left="6480" w:right="-1"/>
        <w:jc w:val="both"/>
        <w:rPr>
          <w:rFonts w:ascii="Times New Roman" w:eastAsia="Times New Roman" w:hAnsi="Times New Roman" w:cs="Times New Roman"/>
          <w:bCs/>
          <w:sz w:val="20"/>
          <w:szCs w:val="20"/>
          <w:lang w:eastAsia="lv-LV"/>
        </w:rPr>
      </w:pPr>
      <w:r w:rsidRPr="00F26D68">
        <w:rPr>
          <w:rFonts w:ascii="Times New Roman" w:eastAsia="Times New Roman" w:hAnsi="Times New Roman" w:cs="Times New Roman"/>
          <w:bCs/>
          <w:sz w:val="20"/>
          <w:szCs w:val="20"/>
          <w:lang w:eastAsia="lv-LV"/>
        </w:rPr>
        <w:t>ar Tukuma novada Domes ... 29.10.2015.</w:t>
      </w:r>
    </w:p>
    <w:p w:rsidR="00F26D68" w:rsidRPr="00F26D68" w:rsidRDefault="00F26D68" w:rsidP="00F26D68">
      <w:pPr>
        <w:spacing w:after="0" w:line="240" w:lineRule="auto"/>
        <w:ind w:right="-1"/>
        <w:jc w:val="both"/>
        <w:rPr>
          <w:rFonts w:ascii="Times New Roman" w:eastAsia="Times New Roman" w:hAnsi="Times New Roman" w:cs="Times New Roman"/>
          <w:sz w:val="24"/>
          <w:szCs w:val="24"/>
        </w:rPr>
      </w:pP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r>
      <w:r w:rsidRPr="00F26D68">
        <w:rPr>
          <w:rFonts w:ascii="Times New Roman" w:eastAsia="Times New Roman" w:hAnsi="Times New Roman" w:cs="Times New Roman"/>
          <w:bCs/>
          <w:sz w:val="20"/>
          <w:szCs w:val="20"/>
          <w:lang w:eastAsia="lv-LV"/>
        </w:rPr>
        <w:tab/>
        <w:t>lēmumu (prot.Nr...</w:t>
      </w:r>
      <w:r w:rsidRPr="00F26D68">
        <w:rPr>
          <w:rFonts w:ascii="Times New Roman" w:eastAsia="Times New Roman" w:hAnsi="Times New Roman" w:cs="Times New Roman"/>
          <w:sz w:val="24"/>
          <w:szCs w:val="24"/>
        </w:rPr>
        <w:t>.§.)</w:t>
      </w:r>
    </w:p>
    <w:p w:rsidR="00F26D68" w:rsidRPr="00F26D68" w:rsidRDefault="00F26D68" w:rsidP="00F26D68">
      <w:pPr>
        <w:spacing w:after="0" w:line="240" w:lineRule="auto"/>
        <w:ind w:right="-1"/>
        <w:jc w:val="both"/>
        <w:rPr>
          <w:rFonts w:ascii="Times New Roman" w:eastAsia="Times New Roman" w:hAnsi="Times New Roman" w:cs="Times New Roman"/>
          <w:sz w:val="24"/>
          <w:szCs w:val="24"/>
        </w:rPr>
      </w:pPr>
    </w:p>
    <w:p w:rsidR="00F26D68" w:rsidRPr="00F26D68" w:rsidRDefault="00F26D68" w:rsidP="00F26D68">
      <w:pPr>
        <w:spacing w:after="0" w:line="240" w:lineRule="auto"/>
        <w:ind w:right="-1"/>
        <w:jc w:val="center"/>
        <w:rPr>
          <w:rFonts w:ascii="Times New Roman" w:eastAsia="Times New Roman" w:hAnsi="Times New Roman" w:cs="Times New Roman"/>
          <w:b/>
          <w:bCs/>
          <w:sz w:val="24"/>
          <w:szCs w:val="20"/>
          <w:lang w:eastAsia="lv-LV"/>
        </w:rPr>
      </w:pPr>
      <w:r w:rsidRPr="00F26D68">
        <w:rPr>
          <w:rFonts w:ascii="Times New Roman" w:eastAsia="Times New Roman" w:hAnsi="Times New Roman" w:cs="Times New Roman"/>
          <w:b/>
          <w:bCs/>
          <w:sz w:val="24"/>
          <w:szCs w:val="20"/>
          <w:lang w:eastAsia="lv-LV"/>
        </w:rPr>
        <w:t>SAISTOŠIE NOTEIKUMI</w:t>
      </w:r>
    </w:p>
    <w:p w:rsidR="00F26D68" w:rsidRPr="00F26D68" w:rsidRDefault="00F26D68" w:rsidP="00F26D68">
      <w:pPr>
        <w:spacing w:after="0" w:line="240" w:lineRule="auto"/>
        <w:ind w:right="-1"/>
        <w:jc w:val="center"/>
        <w:rPr>
          <w:rFonts w:ascii="Times New Roman" w:eastAsia="Times New Roman" w:hAnsi="Times New Roman" w:cs="Times New Roman"/>
          <w:bCs/>
          <w:sz w:val="24"/>
          <w:szCs w:val="20"/>
          <w:lang w:eastAsia="lv-LV"/>
        </w:rPr>
      </w:pPr>
      <w:r w:rsidRPr="00F26D68">
        <w:rPr>
          <w:rFonts w:ascii="Times New Roman" w:eastAsia="Times New Roman" w:hAnsi="Times New Roman" w:cs="Times New Roman"/>
          <w:bCs/>
          <w:sz w:val="24"/>
          <w:szCs w:val="20"/>
          <w:lang w:eastAsia="lv-LV"/>
        </w:rPr>
        <w:t>Tukumā</w:t>
      </w:r>
    </w:p>
    <w:p w:rsidR="00F26D68" w:rsidRPr="00F26D68" w:rsidRDefault="00F26D68" w:rsidP="00F26D68">
      <w:pPr>
        <w:spacing w:after="0" w:line="240" w:lineRule="auto"/>
        <w:ind w:right="-1"/>
        <w:jc w:val="both"/>
        <w:rPr>
          <w:rFonts w:ascii="Times New Roman" w:eastAsia="Times New Roman" w:hAnsi="Times New Roman" w:cs="Times New Roman"/>
          <w:bCs/>
          <w:sz w:val="24"/>
          <w:szCs w:val="20"/>
          <w:lang w:eastAsia="lv-LV"/>
        </w:rPr>
      </w:pPr>
      <w:r w:rsidRPr="00F26D68">
        <w:rPr>
          <w:rFonts w:ascii="Times New Roman" w:eastAsia="Times New Roman" w:hAnsi="Times New Roman" w:cs="Times New Roman"/>
          <w:bCs/>
          <w:sz w:val="24"/>
          <w:szCs w:val="20"/>
          <w:lang w:eastAsia="lv-LV"/>
        </w:rPr>
        <w:t>2015.gada 29.oktobrī</w:t>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
          <w:bCs/>
          <w:sz w:val="24"/>
          <w:szCs w:val="20"/>
          <w:lang w:eastAsia="lv-LV"/>
        </w:rPr>
        <w:t xml:space="preserve">   Nr.22</w:t>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r>
      <w:r w:rsidRPr="00F26D68">
        <w:rPr>
          <w:rFonts w:ascii="Times New Roman" w:eastAsia="Times New Roman" w:hAnsi="Times New Roman" w:cs="Times New Roman"/>
          <w:bCs/>
          <w:sz w:val="24"/>
          <w:szCs w:val="20"/>
          <w:lang w:eastAsia="lv-LV"/>
        </w:rPr>
        <w:tab/>
        <w:t xml:space="preserve">                                                 </w:t>
      </w:r>
      <w:r>
        <w:rPr>
          <w:rFonts w:ascii="Times New Roman" w:eastAsia="Times New Roman" w:hAnsi="Times New Roman" w:cs="Times New Roman"/>
          <w:bCs/>
          <w:sz w:val="24"/>
          <w:szCs w:val="20"/>
          <w:lang w:eastAsia="lv-LV"/>
        </w:rPr>
        <w:t xml:space="preserve">              </w:t>
      </w:r>
      <w:r w:rsidRPr="00F26D68">
        <w:rPr>
          <w:rFonts w:ascii="Times New Roman" w:eastAsia="Times New Roman" w:hAnsi="Times New Roman" w:cs="Times New Roman"/>
          <w:bCs/>
          <w:sz w:val="24"/>
          <w:szCs w:val="20"/>
          <w:lang w:eastAsia="lv-LV"/>
        </w:rPr>
        <w:t xml:space="preserve">      (prot.Nr..., .</w:t>
      </w:r>
      <w:r w:rsidRPr="00F26D68">
        <w:rPr>
          <w:rFonts w:ascii="Times New Roman" w:eastAsia="Times New Roman" w:hAnsi="Times New Roman" w:cs="Times New Roman"/>
          <w:sz w:val="24"/>
          <w:szCs w:val="24"/>
        </w:rPr>
        <w:t>.§.)</w:t>
      </w:r>
    </w:p>
    <w:p w:rsidR="00F26D68" w:rsidRPr="00F26D68" w:rsidRDefault="00F26D68" w:rsidP="00F26D68">
      <w:pPr>
        <w:spacing w:after="0" w:line="240" w:lineRule="auto"/>
        <w:ind w:right="-1"/>
        <w:jc w:val="right"/>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jc w:val="both"/>
        <w:rPr>
          <w:rFonts w:ascii="Times New Roman" w:eastAsia="Times New Roman" w:hAnsi="Times New Roman" w:cs="Times New Roman"/>
          <w:color w:val="000000"/>
          <w:sz w:val="24"/>
          <w:szCs w:val="20"/>
          <w:lang w:eastAsia="lv-LV"/>
        </w:rPr>
      </w:pPr>
    </w:p>
    <w:p w:rsidR="00F26D68" w:rsidRPr="00F26D68" w:rsidRDefault="00F26D68" w:rsidP="00F26D68">
      <w:pPr>
        <w:spacing w:after="0" w:line="240" w:lineRule="auto"/>
        <w:ind w:right="-1"/>
        <w:rPr>
          <w:rFonts w:ascii="Times New Roman" w:eastAsia="Times New Roman" w:hAnsi="Times New Roman" w:cs="Times New Roman"/>
          <w:b/>
          <w:bCs/>
          <w:color w:val="000000" w:themeColor="text1"/>
          <w:sz w:val="24"/>
          <w:szCs w:val="20"/>
          <w:lang w:eastAsia="lv-LV"/>
        </w:rPr>
      </w:pPr>
      <w:r w:rsidRPr="00F26D68">
        <w:rPr>
          <w:rFonts w:ascii="Times New Roman" w:eastAsia="Times New Roman" w:hAnsi="Times New Roman" w:cs="Times New Roman"/>
          <w:b/>
          <w:bCs/>
          <w:color w:val="000000" w:themeColor="text1"/>
          <w:sz w:val="24"/>
          <w:szCs w:val="20"/>
          <w:lang w:eastAsia="lv-LV"/>
        </w:rPr>
        <w:t xml:space="preserve">Par pašvaldības līdzfinansējumu īpašumu </w:t>
      </w:r>
    </w:p>
    <w:p w:rsidR="00F26D68" w:rsidRPr="00F26D68" w:rsidRDefault="00F26D68" w:rsidP="00F26D68">
      <w:pPr>
        <w:spacing w:after="0" w:line="240" w:lineRule="auto"/>
        <w:ind w:right="-1"/>
        <w:rPr>
          <w:rFonts w:ascii="Times New Roman" w:eastAsia="Times New Roman" w:hAnsi="Times New Roman" w:cs="Times New Roman"/>
          <w:b/>
          <w:bCs/>
          <w:color w:val="000000" w:themeColor="text1"/>
          <w:sz w:val="24"/>
          <w:szCs w:val="20"/>
          <w:lang w:eastAsia="lv-LV"/>
        </w:rPr>
      </w:pPr>
      <w:r w:rsidRPr="00F26D68">
        <w:rPr>
          <w:rFonts w:ascii="Times New Roman" w:eastAsia="Times New Roman" w:hAnsi="Times New Roman" w:cs="Times New Roman"/>
          <w:b/>
          <w:bCs/>
          <w:color w:val="000000" w:themeColor="text1"/>
          <w:sz w:val="24"/>
          <w:szCs w:val="20"/>
          <w:lang w:eastAsia="lv-LV"/>
        </w:rPr>
        <w:t xml:space="preserve">pieslēgšanai centralizētajai ūdensapgādes </w:t>
      </w:r>
    </w:p>
    <w:p w:rsidR="00F26D68" w:rsidRPr="00F26D68" w:rsidRDefault="00F26D68" w:rsidP="00F26D68">
      <w:pPr>
        <w:spacing w:after="0" w:line="240" w:lineRule="auto"/>
        <w:ind w:right="-1"/>
        <w:rPr>
          <w:rFonts w:ascii="Times New Roman" w:eastAsia="Times New Roman" w:hAnsi="Times New Roman" w:cs="Times New Roman"/>
          <w:b/>
          <w:bCs/>
          <w:color w:val="000000" w:themeColor="text1"/>
          <w:sz w:val="24"/>
          <w:szCs w:val="20"/>
          <w:lang w:eastAsia="lv-LV"/>
        </w:rPr>
      </w:pPr>
      <w:r w:rsidRPr="00F26D68">
        <w:rPr>
          <w:rFonts w:ascii="Times New Roman" w:eastAsia="Times New Roman" w:hAnsi="Times New Roman" w:cs="Times New Roman"/>
          <w:b/>
          <w:bCs/>
          <w:color w:val="000000" w:themeColor="text1"/>
          <w:sz w:val="24"/>
          <w:szCs w:val="20"/>
          <w:lang w:eastAsia="lv-LV"/>
        </w:rPr>
        <w:t xml:space="preserve">un kanalizācijas sistēmai Tukuma novadā pēc </w:t>
      </w:r>
    </w:p>
    <w:p w:rsidR="00F26D68" w:rsidRPr="00F26D68" w:rsidRDefault="00F26D68" w:rsidP="00F26D68">
      <w:pPr>
        <w:spacing w:after="0" w:line="240" w:lineRule="auto"/>
        <w:ind w:right="-1"/>
        <w:rPr>
          <w:rFonts w:ascii="Times New Roman" w:eastAsia="Times New Roman" w:hAnsi="Times New Roman" w:cs="Times New Roman"/>
          <w:b/>
          <w:bCs/>
          <w:color w:val="000000" w:themeColor="text1"/>
          <w:sz w:val="24"/>
          <w:szCs w:val="20"/>
          <w:lang w:eastAsia="lv-LV"/>
        </w:rPr>
      </w:pPr>
      <w:r w:rsidRPr="00F26D68">
        <w:rPr>
          <w:rFonts w:ascii="Times New Roman" w:eastAsia="Times New Roman" w:hAnsi="Times New Roman" w:cs="Times New Roman"/>
          <w:b/>
          <w:bCs/>
          <w:color w:val="000000" w:themeColor="text1"/>
          <w:sz w:val="24"/>
          <w:szCs w:val="20"/>
          <w:lang w:eastAsia="lv-LV"/>
        </w:rPr>
        <w:t xml:space="preserve">iedzīvotāju (dzīvojamo ēku īpašnieku vai </w:t>
      </w:r>
    </w:p>
    <w:p w:rsidR="00F26D68" w:rsidRPr="00F26D68" w:rsidRDefault="00F26D68" w:rsidP="00F26D68">
      <w:pPr>
        <w:spacing w:after="0" w:line="240" w:lineRule="auto"/>
        <w:ind w:right="-1"/>
        <w:rPr>
          <w:rFonts w:ascii="Times New Roman" w:eastAsia="Times New Roman" w:hAnsi="Times New Roman" w:cs="Times New Roman"/>
          <w:b/>
          <w:bCs/>
          <w:sz w:val="24"/>
          <w:szCs w:val="20"/>
          <w:lang w:eastAsia="lv-LV"/>
        </w:rPr>
      </w:pPr>
      <w:r w:rsidRPr="00F26D68">
        <w:rPr>
          <w:rFonts w:ascii="Times New Roman" w:eastAsia="Times New Roman" w:hAnsi="Times New Roman" w:cs="Times New Roman"/>
          <w:b/>
          <w:bCs/>
          <w:color w:val="000000" w:themeColor="text1"/>
          <w:sz w:val="24"/>
          <w:szCs w:val="20"/>
          <w:lang w:eastAsia="lv-LV"/>
        </w:rPr>
        <w:t>pārvaldnieku</w:t>
      </w:r>
      <w:r w:rsidRPr="00F26D68">
        <w:rPr>
          <w:rFonts w:ascii="Times New Roman" w:eastAsia="Times New Roman" w:hAnsi="Times New Roman" w:cs="Times New Roman"/>
          <w:b/>
          <w:bCs/>
          <w:sz w:val="24"/>
          <w:szCs w:val="20"/>
          <w:lang w:eastAsia="lv-LV"/>
        </w:rPr>
        <w:t>) ierosinājuma</w:t>
      </w:r>
    </w:p>
    <w:p w:rsidR="00F26D68" w:rsidRPr="00F26D68" w:rsidRDefault="00F26D68" w:rsidP="00F26D68">
      <w:pPr>
        <w:spacing w:after="0" w:line="240" w:lineRule="auto"/>
        <w:ind w:right="-1050"/>
        <w:rPr>
          <w:rFonts w:ascii="Times New Roman" w:eastAsia="Times New Roman" w:hAnsi="Times New Roman" w:cs="Times New Roman"/>
          <w:b/>
          <w:bCs/>
          <w:sz w:val="24"/>
          <w:szCs w:val="20"/>
          <w:lang w:eastAsia="lv-LV"/>
        </w:rPr>
      </w:pPr>
    </w:p>
    <w:p w:rsidR="00F26D68" w:rsidRPr="00F26D68" w:rsidRDefault="00F26D68" w:rsidP="00F26D68">
      <w:pPr>
        <w:spacing w:after="0" w:line="240" w:lineRule="auto"/>
        <w:ind w:left="5760" w:right="-1"/>
        <w:jc w:val="both"/>
        <w:rPr>
          <w:rFonts w:ascii="Times" w:eastAsia="Times New Roman" w:hAnsi="Times" w:cs="Times"/>
          <w:iCs/>
          <w:sz w:val="20"/>
          <w:szCs w:val="20"/>
          <w:lang w:eastAsia="lv-LV"/>
        </w:rPr>
      </w:pPr>
      <w:r w:rsidRPr="00F26D68">
        <w:rPr>
          <w:rFonts w:ascii="Times" w:eastAsia="Times New Roman" w:hAnsi="Times" w:cs="Times"/>
          <w:iCs/>
          <w:sz w:val="20"/>
          <w:szCs w:val="20"/>
          <w:lang w:eastAsia="lv-LV"/>
        </w:rPr>
        <w:t xml:space="preserve">Izdoti saskaņā ar Ūdenssaimniecības pakalpojumu likuma 6.panta </w:t>
      </w:r>
      <w:r w:rsidRPr="00F26D68">
        <w:rPr>
          <w:rFonts w:ascii="Times" w:eastAsia="Times New Roman" w:hAnsi="Times" w:cs="Times"/>
          <w:iCs/>
          <w:color w:val="000000" w:themeColor="text1"/>
          <w:sz w:val="20"/>
          <w:szCs w:val="20"/>
          <w:lang w:eastAsia="lv-LV"/>
        </w:rPr>
        <w:t>sesto</w:t>
      </w:r>
      <w:r w:rsidRPr="00F26D68">
        <w:rPr>
          <w:rFonts w:ascii="Times" w:eastAsia="Times New Roman" w:hAnsi="Times" w:cs="Times"/>
          <w:iCs/>
          <w:sz w:val="20"/>
          <w:szCs w:val="20"/>
          <w:lang w:eastAsia="lv-LV"/>
        </w:rPr>
        <w:t xml:space="preserve"> daļu</w:t>
      </w:r>
    </w:p>
    <w:p w:rsidR="00F26D68" w:rsidRPr="00F26D68" w:rsidRDefault="00F26D68" w:rsidP="00F26D68">
      <w:pPr>
        <w:spacing w:after="0" w:line="240" w:lineRule="auto"/>
        <w:ind w:left="5760" w:right="-1050"/>
        <w:jc w:val="both"/>
        <w:rPr>
          <w:rFonts w:ascii="Times" w:eastAsia="Times New Roman" w:hAnsi="Times" w:cs="Times"/>
          <w:iCs/>
          <w:sz w:val="20"/>
          <w:szCs w:val="20"/>
          <w:lang w:eastAsia="lv-LV"/>
        </w:rPr>
      </w:pPr>
    </w:p>
    <w:p w:rsidR="00F26D68" w:rsidRPr="00F26D68" w:rsidRDefault="00F26D68" w:rsidP="00F26D68">
      <w:pPr>
        <w:autoSpaceDE w:val="0"/>
        <w:autoSpaceDN w:val="0"/>
        <w:adjustRightInd w:val="0"/>
        <w:spacing w:after="0" w:line="240" w:lineRule="auto"/>
        <w:ind w:right="-1050"/>
        <w:jc w:val="center"/>
        <w:rPr>
          <w:rFonts w:ascii="Times New Roman" w:eastAsia="Times New Roman" w:hAnsi="Times New Roman" w:cs="Times New Roman"/>
          <w:b/>
          <w:bCs/>
          <w:sz w:val="24"/>
          <w:szCs w:val="24"/>
          <w:lang w:eastAsia="lv-LV"/>
        </w:rPr>
      </w:pPr>
    </w:p>
    <w:p w:rsidR="00F26D68" w:rsidRPr="00F26D68" w:rsidRDefault="00F26D68" w:rsidP="00F26D68">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lv-LV"/>
        </w:rPr>
      </w:pPr>
      <w:r w:rsidRPr="00F26D68">
        <w:rPr>
          <w:rFonts w:ascii="Times New Roman" w:eastAsia="Times New Roman" w:hAnsi="Times New Roman" w:cs="Times New Roman"/>
          <w:b/>
          <w:bCs/>
          <w:sz w:val="24"/>
          <w:szCs w:val="24"/>
          <w:lang w:eastAsia="lv-LV"/>
        </w:rPr>
        <w:t>I. Vispārīgie jautājumi</w:t>
      </w:r>
    </w:p>
    <w:p w:rsidR="00F26D68" w:rsidRPr="00F26D68" w:rsidRDefault="00F26D68" w:rsidP="00F26D68">
      <w:pPr>
        <w:spacing w:after="0" w:line="240" w:lineRule="auto"/>
        <w:ind w:right="-1" w:hanging="2520"/>
        <w:jc w:val="center"/>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1. Saistošie noteikumi nosaka kārtību, kādā pašvaldība dzīvojamo ēku īpašniekiem, pilnvarotajām personām vai ēku pārvaldniekiem, pamatojoties uz apstiprināto pašvaldības budžetu kārtējam gadam, piešķir līdzfinansējumu ēku </w:t>
      </w:r>
      <w:r w:rsidRPr="00F26D68">
        <w:rPr>
          <w:rFonts w:ascii="Times New Roman" w:eastAsia="Times New Roman" w:hAnsi="Times New Roman" w:cs="Times New Roman"/>
          <w:color w:val="000000"/>
          <w:sz w:val="24"/>
          <w:szCs w:val="20"/>
          <w:lang w:eastAsia="lv-LV"/>
        </w:rPr>
        <w:t xml:space="preserve">pieslēgšanai centralizētajai ūdensapgādes un kanalizācijas sistēmai </w:t>
      </w:r>
      <w:r w:rsidRPr="00F26D68">
        <w:rPr>
          <w:rFonts w:ascii="Times New Roman" w:eastAsia="Times New Roman" w:hAnsi="Times New Roman" w:cs="Times New Roman"/>
          <w:color w:val="000000" w:themeColor="text1"/>
          <w:sz w:val="24"/>
          <w:szCs w:val="20"/>
          <w:lang w:eastAsia="lv-LV"/>
        </w:rPr>
        <w:t>Tukuma novada administratīvajā teritorijā.</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color w:val="FF0000"/>
          <w:sz w:val="24"/>
          <w:szCs w:val="20"/>
          <w:lang w:eastAsia="lv-LV"/>
        </w:rPr>
        <w:t xml:space="preserve"> </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color w:val="000000"/>
          <w:sz w:val="24"/>
          <w:szCs w:val="20"/>
          <w:lang w:eastAsia="lv-LV"/>
        </w:rPr>
        <w:t xml:space="preserve">2. Pieslēguma </w:t>
      </w:r>
      <w:r w:rsidRPr="00F26D68">
        <w:rPr>
          <w:rFonts w:ascii="Times New Roman" w:eastAsia="Times New Roman" w:hAnsi="Times New Roman" w:cs="Times New Roman"/>
          <w:color w:val="000000" w:themeColor="text1"/>
          <w:sz w:val="24"/>
          <w:szCs w:val="20"/>
          <w:lang w:eastAsia="lv-LV"/>
        </w:rPr>
        <w:t xml:space="preserve">centralizētajai ūdensapgādes un kanalizācijas sistēmai ēkām izbūves robežas šo saistošo noteikumu izpratnē pašvaldības valdījumā esošajām daudzdzīvokļu ēkām ir no ūdenssaimniecības pakalpojuma sniedzēja izdotajos tehniskajos noteikumos norādītās pieslēguma vietas līdz ēkas fasādei, bet individuālajiem </w:t>
      </w:r>
      <w:r w:rsidRPr="00F26D68">
        <w:rPr>
          <w:rFonts w:ascii="Times New Roman" w:eastAsia="Times New Roman" w:hAnsi="Times New Roman" w:cs="Times New Roman"/>
          <w:color w:val="000000"/>
          <w:sz w:val="24"/>
          <w:szCs w:val="20"/>
          <w:lang w:eastAsia="lv-LV"/>
        </w:rPr>
        <w:t xml:space="preserve">īpašumiem – </w:t>
      </w:r>
      <w:r w:rsidRPr="00F26D68">
        <w:rPr>
          <w:rFonts w:ascii="Times New Roman" w:eastAsia="Times New Roman" w:hAnsi="Times New Roman" w:cs="Times New Roman"/>
          <w:sz w:val="24"/>
          <w:szCs w:val="20"/>
          <w:lang w:eastAsia="lv-LV"/>
        </w:rPr>
        <w:t>līdz nekustamā īpašuma robežai.</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3. Objektiem, kuru pieslēguma centralizētajai ūdensapgādes vai kanalizācijas sistēmai cauruļvada garums pārsniedz 0,5 kilometrus vai izbūves izmaksas pārsniedz 10000.00 </w:t>
      </w:r>
      <w:r w:rsidRPr="00F26D68">
        <w:rPr>
          <w:rFonts w:ascii="Times New Roman" w:eastAsia="Times New Roman" w:hAnsi="Times New Roman" w:cs="Times New Roman"/>
          <w:i/>
          <w:sz w:val="24"/>
          <w:szCs w:val="20"/>
          <w:lang w:eastAsia="lv-LV"/>
        </w:rPr>
        <w:t xml:space="preserve">euro </w:t>
      </w:r>
      <w:r w:rsidRPr="00F26D68">
        <w:rPr>
          <w:rFonts w:ascii="Times New Roman" w:eastAsia="Times New Roman" w:hAnsi="Times New Roman" w:cs="Times New Roman"/>
          <w:sz w:val="24"/>
          <w:szCs w:val="20"/>
          <w:lang w:eastAsia="lv-LV"/>
        </w:rPr>
        <w:t xml:space="preserve">(desmit tūkstoši </w:t>
      </w:r>
      <w:r w:rsidRPr="00F26D68">
        <w:rPr>
          <w:rFonts w:ascii="Times New Roman" w:eastAsia="Times New Roman" w:hAnsi="Times New Roman" w:cs="Times New Roman"/>
          <w:i/>
          <w:sz w:val="24"/>
          <w:szCs w:val="20"/>
          <w:lang w:eastAsia="lv-LV"/>
        </w:rPr>
        <w:t>euro</w:t>
      </w:r>
      <w:r w:rsidRPr="00F26D68">
        <w:rPr>
          <w:rFonts w:ascii="Times New Roman" w:eastAsia="Times New Roman" w:hAnsi="Times New Roman" w:cs="Times New Roman"/>
          <w:sz w:val="24"/>
          <w:szCs w:val="20"/>
          <w:lang w:eastAsia="lv-LV"/>
        </w:rPr>
        <w:t xml:space="preserve">), finansējuma piešķiršanas lietderību, </w:t>
      </w:r>
      <w:r w:rsidRPr="00F26D68">
        <w:rPr>
          <w:rFonts w:ascii="Times New Roman" w:eastAsia="Times New Roman" w:hAnsi="Times New Roman" w:cs="Times New Roman"/>
          <w:color w:val="000000" w:themeColor="text1"/>
          <w:sz w:val="24"/>
          <w:szCs w:val="20"/>
          <w:lang w:eastAsia="lv-LV"/>
        </w:rPr>
        <w:t xml:space="preserve">pamatojoties uz ūdenssaimniecības pakalpojumu sniedzēja sagatavotajiem tehniski ekonomiskajiem rādītājiem (ņemot vērā lietotāju skaitu un plānoto ūdens patēriņu) un Tukuma novada būvvaldes (turpmāk – Būvvalde) lēmumu, </w:t>
      </w:r>
      <w:r w:rsidRPr="00F26D68">
        <w:rPr>
          <w:rFonts w:ascii="Times New Roman" w:eastAsia="Times New Roman" w:hAnsi="Times New Roman" w:cs="Times New Roman"/>
          <w:sz w:val="24"/>
          <w:szCs w:val="20"/>
          <w:lang w:eastAsia="lv-LV"/>
        </w:rPr>
        <w:t xml:space="preserve">izskata Tukuma novada Dome (turpmāk – Dome). </w:t>
      </w:r>
    </w:p>
    <w:p w:rsidR="00F26D68" w:rsidRPr="00F26D68" w:rsidRDefault="00F26D68" w:rsidP="00F26D68">
      <w:pPr>
        <w:spacing w:after="0" w:line="240" w:lineRule="auto"/>
        <w:ind w:right="-1"/>
        <w:jc w:val="both"/>
        <w:rPr>
          <w:rFonts w:ascii="Times New Roman" w:eastAsia="Times New Roman" w:hAnsi="Times New Roman" w:cs="Times New Roman"/>
          <w:b/>
          <w:color w:val="FF0000"/>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4. Tukuma novada </w:t>
      </w:r>
      <w:r w:rsidRPr="00F26D68">
        <w:rPr>
          <w:rFonts w:ascii="Times New Roman" w:eastAsia="Times New Roman" w:hAnsi="Times New Roman" w:cs="Times New Roman"/>
          <w:color w:val="000000" w:themeColor="text1"/>
          <w:sz w:val="24"/>
          <w:szCs w:val="20"/>
          <w:lang w:eastAsia="lv-LV"/>
        </w:rPr>
        <w:t>individuālo dzīvojamo ēku (kas nav pašvaldības valdījumā) īpašnieki vai to pilnvarotas personas pirms darbu uzsākšanas iesniedz Būvvaldei iesniegumu par vēlēšanos saņemt sabiedriskos ūdenssaimniecības pakalpojumus un gatavību piedalīties ar saviem finanšu līdzekļiem pieslēguma centralizētajai ūdensapgādes un kanalizācijas sistēmai izbūves darbu līdzfinansēšanā. Pašvaldības valdījumā esošajām daudzdzīvokļu ēkām iesniegumu Būvvaldei iesniedz ēkas pārvaldnieks.</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5. Būvvalde </w:t>
      </w:r>
      <w:r w:rsidRPr="00F26D68">
        <w:rPr>
          <w:rFonts w:ascii="Times New Roman" w:eastAsia="Times New Roman" w:hAnsi="Times New Roman" w:cs="Times New Roman"/>
          <w:color w:val="000000" w:themeColor="text1"/>
          <w:sz w:val="24"/>
          <w:szCs w:val="20"/>
          <w:lang w:eastAsia="lv-LV"/>
        </w:rPr>
        <w:t xml:space="preserve">individuālo dzīvojamo ēku īpašniekiem vai pilnvarotām personām sniedz ziņas par Tukuma novada administratīvajā teritorijā esošajām centralizētajām ūdensapgādes un kanalizācijas sistēmām, pašvaldības līdzfinansējuma saņemšanas kārtību, </w:t>
      </w:r>
      <w:r w:rsidRPr="00F26D68">
        <w:rPr>
          <w:rFonts w:ascii="Times New Roman" w:eastAsia="Times New Roman" w:hAnsi="Times New Roman" w:cs="Times New Roman"/>
          <w:sz w:val="24"/>
          <w:szCs w:val="20"/>
          <w:lang w:eastAsia="lv-LV"/>
        </w:rPr>
        <w:t>konsultē par pieslēguma izbūves kārtību atbilstīgi normatīvajiem aktiem būvniecības jomā.</w:t>
      </w:r>
    </w:p>
    <w:p w:rsidR="00F26D68" w:rsidRPr="00F26D68" w:rsidRDefault="00F26D68" w:rsidP="00F26D68">
      <w:pPr>
        <w:spacing w:after="0" w:line="240" w:lineRule="auto"/>
        <w:ind w:right="-1" w:firstLine="720"/>
        <w:jc w:val="center"/>
        <w:rPr>
          <w:rFonts w:ascii="Times New Roman" w:eastAsia="Times New Roman" w:hAnsi="Times New Roman" w:cs="Times New Roman"/>
          <w:b/>
          <w:sz w:val="24"/>
          <w:szCs w:val="20"/>
          <w:lang w:eastAsia="lv-LV"/>
        </w:rPr>
      </w:pPr>
    </w:p>
    <w:p w:rsidR="00F26D68" w:rsidRPr="00F26D68" w:rsidRDefault="00F26D68" w:rsidP="00F26D68">
      <w:pPr>
        <w:spacing w:after="0" w:line="240" w:lineRule="auto"/>
        <w:ind w:right="-1" w:firstLine="720"/>
        <w:jc w:val="center"/>
        <w:rPr>
          <w:rFonts w:ascii="Times New Roman" w:eastAsia="Times New Roman" w:hAnsi="Times New Roman" w:cs="Times New Roman"/>
          <w:b/>
          <w:color w:val="000000" w:themeColor="text1"/>
          <w:sz w:val="24"/>
          <w:szCs w:val="20"/>
          <w:lang w:eastAsia="lv-LV"/>
        </w:rPr>
      </w:pPr>
      <w:r w:rsidRPr="00F26D68">
        <w:rPr>
          <w:rFonts w:ascii="Times New Roman" w:eastAsia="Times New Roman" w:hAnsi="Times New Roman" w:cs="Times New Roman"/>
          <w:b/>
          <w:sz w:val="24"/>
          <w:szCs w:val="20"/>
          <w:lang w:eastAsia="lv-LV"/>
        </w:rPr>
        <w:lastRenderedPageBreak/>
        <w:t xml:space="preserve">II. </w:t>
      </w:r>
      <w:r w:rsidRPr="00F26D68">
        <w:rPr>
          <w:rFonts w:ascii="Times New Roman" w:eastAsia="Times New Roman" w:hAnsi="Times New Roman" w:cs="Times New Roman"/>
          <w:b/>
          <w:color w:val="000000" w:themeColor="text1"/>
          <w:sz w:val="24"/>
          <w:szCs w:val="20"/>
          <w:lang w:eastAsia="lv-LV"/>
        </w:rPr>
        <w:t>Daudzdzīvokļu un individuālo dzīvojamo ēku pieslēguma centralizētajai ūdensapgādes un kanalizācijas sistēmai pašvaldības līdzfinansējuma piešķiršanas kārtība</w:t>
      </w:r>
    </w:p>
    <w:p w:rsidR="00F26D68" w:rsidRPr="00F26D68" w:rsidRDefault="00F26D68" w:rsidP="00F26D68">
      <w:pPr>
        <w:spacing w:after="0" w:line="240" w:lineRule="auto"/>
        <w:ind w:right="-1" w:firstLine="720"/>
        <w:jc w:val="center"/>
        <w:rPr>
          <w:rFonts w:ascii="Times New Roman" w:eastAsia="Times New Roman" w:hAnsi="Times New Roman" w:cs="Times New Roman"/>
          <w:b/>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6. </w:t>
      </w:r>
      <w:r w:rsidRPr="00F26D68">
        <w:rPr>
          <w:rFonts w:ascii="Times New Roman" w:eastAsia="Times New Roman" w:hAnsi="Times New Roman" w:cs="Times New Roman"/>
          <w:color w:val="000000" w:themeColor="text1"/>
          <w:sz w:val="24"/>
          <w:szCs w:val="20"/>
          <w:lang w:eastAsia="lv-LV"/>
        </w:rPr>
        <w:t>Pašvaldības</w:t>
      </w:r>
      <w:r w:rsidR="003224A3">
        <w:rPr>
          <w:rFonts w:ascii="Times New Roman" w:eastAsia="Times New Roman" w:hAnsi="Times New Roman" w:cs="Times New Roman"/>
          <w:color w:val="000000" w:themeColor="text1"/>
          <w:sz w:val="24"/>
          <w:szCs w:val="20"/>
          <w:lang w:eastAsia="lv-LV"/>
        </w:rPr>
        <w:t xml:space="preserve"> valdījumā esošo</w:t>
      </w:r>
      <w:r w:rsidRPr="00F26D68">
        <w:rPr>
          <w:rFonts w:ascii="Times New Roman" w:eastAsia="Times New Roman" w:hAnsi="Times New Roman" w:cs="Times New Roman"/>
          <w:color w:val="000000" w:themeColor="text1"/>
          <w:sz w:val="24"/>
          <w:szCs w:val="20"/>
          <w:lang w:eastAsia="lv-LV"/>
        </w:rPr>
        <w:t xml:space="preserve"> daudzdzīvokļu ēku pārvaldnieki sadarbībā ar attiecīgās ēkas</w:t>
      </w:r>
      <w:r w:rsidR="003224A3">
        <w:rPr>
          <w:rFonts w:ascii="Times New Roman" w:eastAsia="Times New Roman" w:hAnsi="Times New Roman" w:cs="Times New Roman"/>
          <w:color w:val="000000" w:themeColor="text1"/>
          <w:sz w:val="24"/>
          <w:szCs w:val="20"/>
          <w:lang w:eastAsia="lv-LV"/>
        </w:rPr>
        <w:t xml:space="preserve"> privatizēto dzīvokļu</w:t>
      </w:r>
      <w:r w:rsidRPr="00F26D68">
        <w:rPr>
          <w:rFonts w:ascii="Times New Roman" w:eastAsia="Times New Roman" w:hAnsi="Times New Roman" w:cs="Times New Roman"/>
          <w:color w:val="000000" w:themeColor="text1"/>
          <w:sz w:val="24"/>
          <w:szCs w:val="20"/>
          <w:lang w:eastAsia="lv-LV"/>
        </w:rPr>
        <w:t xml:space="preserve"> īpašnieku kopību kopsapulcē lemj par attiecīgās ēkas iekšējo ūdensapgādes un kanalizācijas sistēmas izbūvi un pieslēgumu centralizētajai ūdensapgādes un kanalizācijas sistēmai. Īpašnieku kopības vairākuma lēmums ir saistošs visiem ēkas dzīvokļu īpašniekiem. Īpašnieku kopības lēmumu un dzīvokļu īpašnieku iesniegumus par gatavību piedalīties ar saviem līdzekļiem ēkas iekšējās ūdensapgādes un kanalizācijas sistēmas izbūvē (100% apmērā), kā arī pieslēguma pie centralizētas ūdensapgādes un kanalizācijas sistēmas izbūves līdzfinansēšanā (40% apmērā), pašvaldības ēku pārvaldnieki iesniedz Domes Arhitektūras nodaļai.</w:t>
      </w:r>
    </w:p>
    <w:p w:rsidR="00F26D68" w:rsidRPr="00F26D68" w:rsidRDefault="00F26D68" w:rsidP="00F26D68">
      <w:pPr>
        <w:spacing w:after="0" w:line="240" w:lineRule="auto"/>
        <w:ind w:right="-1" w:firstLine="720"/>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7. Domes Arhitektūras nodaļa pēc saistošo noteikumu 6.punktā minēto dokumentu saņemšanas sagatavo projektēšanas uzdevumu, organizē attiecīgās ēkas iekšējo ūdensapgādes un kanalizācijas sistēmas projekta </w:t>
      </w:r>
      <w:r w:rsidRPr="00F26D68">
        <w:rPr>
          <w:rFonts w:ascii="Times New Roman" w:eastAsia="Times New Roman" w:hAnsi="Times New Roman" w:cs="Times New Roman"/>
          <w:color w:val="000000" w:themeColor="text1"/>
          <w:sz w:val="24"/>
          <w:szCs w:val="20"/>
          <w:lang w:eastAsia="lv-LV"/>
        </w:rPr>
        <w:t>(apliecinājuma kartes) sagatavošanu un informē ēkas pārvaldnieku par prognozējamām izmaksām ēkas pieslēguma centralizētajai ūdensapgādes un kanalizācijas sistēmai, kā arī iekšējas ūdensapgādes un kanalizācijas sistēmas, izbūvei. Projekta (apliecinājuma kartes) sagatavošanas procedūra tiek veikta, ievērojot normatīvo aktu būvniecības jomā regulējumu.</w:t>
      </w:r>
    </w:p>
    <w:p w:rsidR="00F26D68" w:rsidRPr="00F26D68" w:rsidRDefault="00F26D68" w:rsidP="00F26D68">
      <w:pPr>
        <w:spacing w:after="0" w:line="240" w:lineRule="auto"/>
        <w:ind w:right="-1"/>
        <w:jc w:val="both"/>
        <w:rPr>
          <w:rFonts w:ascii="Times New Roman" w:eastAsia="Times New Roman" w:hAnsi="Times New Roman" w:cs="Times New Roman"/>
          <w:color w:val="000000" w:themeColor="text1"/>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8. Pašvaldības valdījumā esošo daudzdzīvokļu ēku iekšējo ūdensapgādes un kanalizācijas sistēmas un pieslēguma centralizētajai ūdensapgādes un kanalizācijas sistēmas projektu (apliecinājuma kartes) sagatavošanas darbus apmaksā pašvaldība par šim nolūkam pašvaldības budžetā paredzētajiem naudas līdzekļiem.</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9. Ūdenssaimniecības pakalpojuma sniedzējs sagatavo izmaksu tāmi objektu pieslēguma centralizētajai ūdensapgādes un kanalizācijas </w:t>
      </w:r>
      <w:r w:rsidRPr="00F26D68">
        <w:rPr>
          <w:rFonts w:ascii="Times New Roman" w:eastAsia="Times New Roman" w:hAnsi="Times New Roman" w:cs="Times New Roman"/>
          <w:color w:val="000000"/>
          <w:sz w:val="24"/>
          <w:szCs w:val="20"/>
          <w:lang w:eastAsia="lv-LV"/>
        </w:rPr>
        <w:t>sistēmas</w:t>
      </w:r>
      <w:r w:rsidRPr="00F26D68">
        <w:rPr>
          <w:rFonts w:ascii="Times New Roman" w:eastAsia="Times New Roman" w:hAnsi="Times New Roman" w:cs="Times New Roman"/>
          <w:sz w:val="24"/>
          <w:szCs w:val="20"/>
          <w:lang w:eastAsia="lv-LV"/>
        </w:rPr>
        <w:t xml:space="preserve"> izbūvei. Atbilstīgi sagatavotajam projektam </w:t>
      </w:r>
      <w:r w:rsidRPr="00F26D68">
        <w:rPr>
          <w:rFonts w:ascii="Times New Roman" w:eastAsia="Times New Roman" w:hAnsi="Times New Roman" w:cs="Times New Roman"/>
          <w:color w:val="000000" w:themeColor="text1"/>
          <w:sz w:val="24"/>
          <w:szCs w:val="20"/>
          <w:lang w:eastAsia="lv-LV"/>
        </w:rPr>
        <w:t xml:space="preserve">(apliecinājuma kartei), pašvaldības </w:t>
      </w:r>
      <w:r w:rsidRPr="00F26D68">
        <w:rPr>
          <w:rFonts w:ascii="Times New Roman" w:eastAsia="Times New Roman" w:hAnsi="Times New Roman" w:cs="Times New Roman"/>
          <w:sz w:val="24"/>
          <w:szCs w:val="20"/>
          <w:lang w:eastAsia="lv-LV"/>
        </w:rPr>
        <w:t xml:space="preserve">ēku iekšējo </w:t>
      </w:r>
      <w:r w:rsidRPr="00F26D68">
        <w:rPr>
          <w:rFonts w:ascii="Times New Roman" w:eastAsia="Times New Roman" w:hAnsi="Times New Roman" w:cs="Times New Roman"/>
          <w:color w:val="000000" w:themeColor="text1"/>
          <w:sz w:val="24"/>
          <w:szCs w:val="20"/>
          <w:lang w:eastAsia="lv-LV"/>
        </w:rPr>
        <w:t>ūdensapgādes un kanalizācijas sistēmas izbūves izmaksu tāmi sagatavo ēkas pārvaldnieks.</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10. Iesniegumus, ēkas iekšējo </w:t>
      </w:r>
      <w:r w:rsidRPr="00F26D68">
        <w:rPr>
          <w:rFonts w:ascii="Times New Roman" w:eastAsia="Times New Roman" w:hAnsi="Times New Roman" w:cs="Times New Roman"/>
          <w:color w:val="000000" w:themeColor="text1"/>
          <w:sz w:val="24"/>
          <w:szCs w:val="20"/>
          <w:lang w:eastAsia="lv-LV"/>
        </w:rPr>
        <w:t xml:space="preserve">ūdensapgādes un kanalizācijas sistēmas projektu (apliecinājuma kartes) un pieslēgumu centralizētajai ūdensapgādes un kanalizācijas sistēmai </w:t>
      </w:r>
      <w:r w:rsidRPr="00F26D68">
        <w:rPr>
          <w:rFonts w:ascii="Times New Roman" w:eastAsia="Times New Roman" w:hAnsi="Times New Roman" w:cs="Times New Roman"/>
          <w:sz w:val="24"/>
          <w:szCs w:val="20"/>
          <w:lang w:eastAsia="lv-LV"/>
        </w:rPr>
        <w:t xml:space="preserve">ar plānoto darbu izmaksām izskata Būvvaldē, kura akceptē ieceri vai dod motivētu atteikumu, kā arī dod slēdzienu Domes </w:t>
      </w:r>
      <w:r w:rsidRPr="00F26D68">
        <w:rPr>
          <w:rFonts w:ascii="Times New Roman" w:eastAsia="Times New Roman" w:hAnsi="Times New Roman" w:cs="Times New Roman"/>
          <w:sz w:val="24"/>
          <w:szCs w:val="24"/>
          <w:lang w:eastAsia="lv-LV"/>
        </w:rPr>
        <w:t>Saimniecības un uzņēmējdarbības veicināšanas</w:t>
      </w:r>
      <w:r w:rsidRPr="00F26D68">
        <w:rPr>
          <w:rFonts w:ascii="Times New Roman" w:eastAsia="Times New Roman" w:hAnsi="Times New Roman" w:cs="Times New Roman"/>
          <w:sz w:val="24"/>
          <w:szCs w:val="20"/>
          <w:lang w:eastAsia="lv-LV"/>
        </w:rPr>
        <w:t xml:space="preserve"> komitejai par attiecīgā objekta izbūves darbu veikšanas lietderīgumu. Iesniegumus par izbūves darbu veikšanu Būvvalde izskata ar nosacījumu, ka ēkas īpašnieki vai pārvaldnieks piekrīt segt ne mazāk kā 40% no konkrētā objekta pieslēguma centralizētajai ūdensapgādes un kanalizācijas sistēmas izbūves kopējām izmaksām un būvniecības ieceres ierosinātājiem nav parādu par dzīvojamās mājas apsaimniekošanu (īri) un pamatpakalpojumiem vai nekustamā īpašuma nodokļa parāds. Pamatojoties uz Būvvaldes slēdzienu, Domes Komunālā nodaļa sagatavo lēmuma projektu un iesniedz izskatīšanai Domes </w:t>
      </w:r>
      <w:r w:rsidRPr="00F26D68">
        <w:rPr>
          <w:rFonts w:ascii="Times New Roman" w:eastAsia="Times New Roman" w:hAnsi="Times New Roman" w:cs="Times New Roman"/>
          <w:sz w:val="24"/>
          <w:szCs w:val="24"/>
          <w:lang w:eastAsia="lv-LV"/>
        </w:rPr>
        <w:t xml:space="preserve">Saimniecības un uzņēmējdarbības veicināšanas </w:t>
      </w:r>
      <w:r w:rsidRPr="00F26D68">
        <w:rPr>
          <w:rFonts w:ascii="Times New Roman" w:eastAsia="Times New Roman" w:hAnsi="Times New Roman" w:cs="Times New Roman"/>
          <w:sz w:val="24"/>
          <w:szCs w:val="20"/>
          <w:lang w:eastAsia="lv-LV"/>
        </w:rPr>
        <w:t>komitejai, kura jautājumu par finansējuma piešķiršanu iesniedz izskatīšanai Tukuma novada Domei.</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11. Dome budžetā paredzēto līdzekļu apjomā finansē 60% no attiecīgā objekta </w:t>
      </w:r>
      <w:r w:rsidRPr="00F26D68">
        <w:rPr>
          <w:rFonts w:ascii="Times New Roman" w:eastAsia="Times New Roman" w:hAnsi="Times New Roman" w:cs="Times New Roman"/>
          <w:color w:val="000000" w:themeColor="text1"/>
          <w:sz w:val="24"/>
          <w:szCs w:val="20"/>
          <w:lang w:eastAsia="lv-LV"/>
        </w:rPr>
        <w:t xml:space="preserve">pieslēguma centralizētajai ūdensapgādes un kanalizācijas sistēmai paredzētajām izbūves un būvuzraudzības kopējām izmaksām.  </w:t>
      </w: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12. Pieslēguma </w:t>
      </w:r>
      <w:r w:rsidRPr="00F26D68">
        <w:rPr>
          <w:rFonts w:ascii="Times New Roman" w:eastAsia="Times New Roman" w:hAnsi="Times New Roman" w:cs="Times New Roman"/>
          <w:color w:val="000000" w:themeColor="text1"/>
          <w:sz w:val="24"/>
          <w:szCs w:val="20"/>
          <w:lang w:eastAsia="lv-LV"/>
        </w:rPr>
        <w:t xml:space="preserve">izbūvi centralizētajai ūdensapgādes un kanalizācijas sistēmai </w:t>
      </w:r>
      <w:r w:rsidRPr="00F26D68">
        <w:rPr>
          <w:rFonts w:ascii="Times New Roman" w:eastAsia="Times New Roman" w:hAnsi="Times New Roman" w:cs="Times New Roman"/>
          <w:sz w:val="24"/>
          <w:szCs w:val="20"/>
          <w:lang w:eastAsia="lv-LV"/>
        </w:rPr>
        <w:t xml:space="preserve">uzsāk ar nosacījumu, ja individuālo dzīvojamo ēku īpašnieki, pilnvarotās personas vai pašvaldības ēku pārvaldnieki iemaksājuši ūdenssaimniecības pakalpojuma sniedzējam ne mazāk par 40% no objekta izbūves un būvuzraudzības kopējām izmaksām. </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lastRenderedPageBreak/>
        <w:t>13. Līdzmaksājuma daļu pašvaldības valdījumā esošo un individuālo dzīvojamo ēku pieslēgšanai centralizētajai ūdensapgādes un kanalizācijas sistēmai Dome ieskaita ūdenssaimniecības pakalpojuma sniedzējam, veicot pamatkapitāla palielināšanu un pretī saņemot attiecīgu jaunu kapitāla daļu skaitu.</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FF0000"/>
          <w:sz w:val="24"/>
          <w:szCs w:val="20"/>
          <w:lang w:eastAsia="lv-LV"/>
        </w:rPr>
      </w:pPr>
      <w:r w:rsidRPr="00F26D68">
        <w:rPr>
          <w:rFonts w:ascii="Times New Roman" w:eastAsia="Times New Roman" w:hAnsi="Times New Roman" w:cs="Times New Roman"/>
          <w:color w:val="000000" w:themeColor="text1"/>
          <w:sz w:val="24"/>
          <w:szCs w:val="20"/>
          <w:lang w:eastAsia="lv-LV"/>
        </w:rPr>
        <w:t>14. Līdzekļus pašvaldības</w:t>
      </w:r>
      <w:r w:rsidR="003224A3">
        <w:rPr>
          <w:rFonts w:ascii="Times New Roman" w:eastAsia="Times New Roman" w:hAnsi="Times New Roman" w:cs="Times New Roman"/>
          <w:color w:val="000000" w:themeColor="text1"/>
          <w:sz w:val="24"/>
          <w:szCs w:val="20"/>
          <w:lang w:eastAsia="lv-LV"/>
        </w:rPr>
        <w:t xml:space="preserve"> valdījumā esošo</w:t>
      </w:r>
      <w:r w:rsidRPr="00F26D68">
        <w:rPr>
          <w:rFonts w:ascii="Times New Roman" w:eastAsia="Times New Roman" w:hAnsi="Times New Roman" w:cs="Times New Roman"/>
          <w:color w:val="000000" w:themeColor="text1"/>
          <w:sz w:val="24"/>
          <w:szCs w:val="20"/>
          <w:lang w:eastAsia="lv-LV"/>
        </w:rPr>
        <w:t xml:space="preserve"> daudzdzīvokļu ēku iekšējo ūdensapgādes un kanalizācijas sistēmas izbūvei no ēkas</w:t>
      </w:r>
      <w:r w:rsidR="003224A3">
        <w:rPr>
          <w:rFonts w:ascii="Times New Roman" w:eastAsia="Times New Roman" w:hAnsi="Times New Roman" w:cs="Times New Roman"/>
          <w:color w:val="000000" w:themeColor="text1"/>
          <w:sz w:val="24"/>
          <w:szCs w:val="20"/>
          <w:lang w:eastAsia="lv-LV"/>
        </w:rPr>
        <w:t xml:space="preserve"> privatizēto</w:t>
      </w:r>
      <w:r w:rsidRPr="00F26D68">
        <w:rPr>
          <w:rFonts w:ascii="Times New Roman" w:eastAsia="Times New Roman" w:hAnsi="Times New Roman" w:cs="Times New Roman"/>
          <w:color w:val="000000" w:themeColor="text1"/>
          <w:sz w:val="24"/>
          <w:szCs w:val="20"/>
          <w:lang w:eastAsia="lv-LV"/>
        </w:rPr>
        <w:t xml:space="preserve"> dzīvokļu īpašniekiem iekasē pārvaldnieks pilnā apmērā, sadalot kopējās izbūves un būvuzraudzības izmaksas proporcionāli attiecīgās ēkas dzīvokļu skaitam. Līdzekļus par ēku iekšējo ūdensapgādes un kanalizācijas sistēmas izbūvi pašvaldības dzīvokļos Dome ieskaita ēkas pārvaldniekam pēc </w:t>
      </w:r>
      <w:r w:rsidRPr="00F26D68">
        <w:rPr>
          <w:rFonts w:ascii="Times New Roman" w:eastAsia="Times New Roman" w:hAnsi="Times New Roman" w:cs="Times New Roman"/>
          <w:sz w:val="24"/>
          <w:szCs w:val="20"/>
          <w:lang w:eastAsia="lv-LV"/>
        </w:rPr>
        <w:t>izpildīto izbūves darbu pieņemšanas–nodošanas akta parakstīšanas.</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15. Pašvaldības valdījumā esošajās daudzdzīvokļu ēkās iekšējās ūdensapgādes un kanalizācijas sistēmas ar dzīvokļu komercuzskaites mēraparātiem, pamatojoties uz Domes lēmumu, ēkas pārvaldnieks izbūvē pats vai organizē publiskā iepirkuma procedūru atbilstīgi Publisko iepirkumu likumam.</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16. Ēkas </w:t>
      </w:r>
      <w:r w:rsidRPr="00F26D68">
        <w:rPr>
          <w:rFonts w:ascii="Times New Roman" w:eastAsia="Times New Roman" w:hAnsi="Times New Roman" w:cs="Times New Roman"/>
          <w:color w:val="000000" w:themeColor="text1"/>
          <w:sz w:val="24"/>
          <w:szCs w:val="20"/>
          <w:lang w:eastAsia="lv-LV"/>
        </w:rPr>
        <w:t xml:space="preserve">pieslēguma izbūvi centralizētajai ūdensapgādes un kanalizācijas sistēmai </w:t>
      </w:r>
      <w:r w:rsidRPr="00F26D68">
        <w:rPr>
          <w:rFonts w:ascii="Times New Roman" w:eastAsia="Times New Roman" w:hAnsi="Times New Roman" w:cs="Times New Roman"/>
          <w:sz w:val="24"/>
          <w:szCs w:val="20"/>
          <w:lang w:eastAsia="lv-LV"/>
        </w:rPr>
        <w:t xml:space="preserve">organizē ūdenssaimniecības pakalpojuma sniedzējs. </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17. Prioritāte pašvaldības līdzfinansējuma piešķiršanai tiek noteikta objektiem, kuros:</w:t>
      </w: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17.1. atbilstīgi būvniecības normatīviem izbūvētas ēkas iekšējās </w:t>
      </w:r>
      <w:r w:rsidRPr="00F26D68">
        <w:rPr>
          <w:rFonts w:ascii="Times New Roman" w:eastAsia="Times New Roman" w:hAnsi="Times New Roman" w:cs="Times New Roman"/>
          <w:color w:val="000000" w:themeColor="text1"/>
          <w:sz w:val="24"/>
          <w:szCs w:val="20"/>
          <w:lang w:eastAsia="lv-LV"/>
        </w:rPr>
        <w:t>ūdensapgādes un kanalizācijas sistēmas;</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17.2. ēku īpašnieki, pilnvarotas personas vai pārvaldnieki apņemas samaksāt ne mazāk par 50% no objekta pieslēguma izbūves un būvuzraudzības kopējām izmaksām.</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18. Pašvaldības valdījumā esošo daudzdzīvokļu ēku dzīvojamās telpas, kuru īpašnieki nepiedalās līdzfinansēšanā ēkas pieslēguma centralizētajai ūdensapgādes un kanalizācijas sistēmai un ēku iekšējo ūdensapgādes un kanalizācijas sistēmas izbūvē, pie ēkas jaunizbūvētās  iekšējās ūdensapgādes un kanalizācijas sistēmas pievieno tikai pēc pieslēguma maksas samaksāšanas:</w:t>
      </w: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 xml:space="preserve">18.1. pieslēguma maksas aprēķinu veic ūdenssaimniecības pakalpojuma sniedzējs sadarbībā ar ēkas pārvaldnieku, pamatojoties uz attiecīgā objekta būvniecības ieceres ierosinātāju līdzmaksājumu sabiedrisko ūdenssaimniecības pakalpojuma saņemšanai, proporcionāli pieslēdzamo īpašumu (dzīvojamo telpu) skaitam; </w:t>
      </w: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18.2. iekasēto pieslēguma maksu Pakalpojuma sniedzējs atgriež attiecīgās ēkas būvniecības ieceres ierosinātājiem, kuri veikuši attiecīgā objekta izbūves līdzmaksājumu, proporcionāli iemaksātajiem naudas līdzekļiem.</w:t>
      </w:r>
    </w:p>
    <w:p w:rsidR="00F26D68" w:rsidRPr="00F26D68" w:rsidRDefault="00F26D68" w:rsidP="00F26D68">
      <w:pPr>
        <w:spacing w:after="0" w:line="240" w:lineRule="auto"/>
        <w:ind w:right="-1" w:firstLine="720"/>
        <w:jc w:val="both"/>
        <w:rPr>
          <w:rFonts w:ascii="Times New Roman" w:eastAsia="Times New Roman" w:hAnsi="Times New Roman" w:cs="Times New Roman"/>
          <w:i/>
          <w:color w:val="000000" w:themeColor="text1"/>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t xml:space="preserve">19. Par pieslēgumu </w:t>
      </w:r>
      <w:r w:rsidRPr="00F26D68">
        <w:rPr>
          <w:rFonts w:ascii="Times New Roman" w:eastAsia="Times New Roman" w:hAnsi="Times New Roman" w:cs="Times New Roman"/>
          <w:color w:val="000000" w:themeColor="text1"/>
          <w:sz w:val="24"/>
          <w:szCs w:val="20"/>
          <w:lang w:eastAsia="lv-LV"/>
        </w:rPr>
        <w:t xml:space="preserve">centralizētajai ūdensapgādes un kanalizācijas sistēmai, kas izbūvēta ar pašvaldības līdzfinansējumu, ūdenssaimniecības pakalpojuma sniedzējs Domei iesniedz finanšu atskaiti un pieņemšanas - nodošanas aktu par ieguldījumiem izbūvētajā objektā. </w:t>
      </w:r>
    </w:p>
    <w:p w:rsidR="00F26D68" w:rsidRPr="00F26D68" w:rsidRDefault="00F26D68" w:rsidP="00F26D68">
      <w:pPr>
        <w:spacing w:after="0" w:line="240" w:lineRule="auto"/>
        <w:ind w:right="-1"/>
        <w:jc w:val="right"/>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w:t>
      </w:r>
    </w:p>
    <w:p w:rsidR="00F26D68" w:rsidRPr="00F26D68" w:rsidRDefault="00F26D68" w:rsidP="00F26D68">
      <w:pPr>
        <w:spacing w:after="0" w:line="240" w:lineRule="auto"/>
        <w:ind w:right="-1" w:firstLine="720"/>
        <w:jc w:val="both"/>
        <w:rPr>
          <w:rFonts w:ascii="Times New Roman" w:hAnsi="Times New Roman" w:cs="Times New Roman"/>
          <w:color w:val="000000" w:themeColor="text1"/>
          <w:sz w:val="24"/>
          <w:szCs w:val="24"/>
        </w:rPr>
      </w:pPr>
      <w:r w:rsidRPr="00F26D68">
        <w:rPr>
          <w:rFonts w:ascii="Times New Roman" w:eastAsia="Times New Roman" w:hAnsi="Times New Roman" w:cs="Times New Roman"/>
          <w:sz w:val="24"/>
          <w:szCs w:val="20"/>
          <w:lang w:eastAsia="lv-LV"/>
        </w:rPr>
        <w:t xml:space="preserve">20. </w:t>
      </w:r>
      <w:r w:rsidRPr="00F26D68">
        <w:rPr>
          <w:rFonts w:ascii="Times New Roman" w:hAnsi="Times New Roman" w:cs="Times New Roman"/>
          <w:sz w:val="24"/>
          <w:szCs w:val="24"/>
        </w:rPr>
        <w:t xml:space="preserve">Dzīvojamās ēkas </w:t>
      </w:r>
      <w:r w:rsidRPr="00F26D68">
        <w:rPr>
          <w:rFonts w:ascii="Times New Roman" w:hAnsi="Times New Roman" w:cs="Times New Roman"/>
          <w:color w:val="000000" w:themeColor="text1"/>
          <w:sz w:val="24"/>
          <w:szCs w:val="24"/>
        </w:rPr>
        <w:t>iekšējās ūdensapgādes un kanalizācijas sistēmas projektēšanā pašvaldība nepiedalās, ja attiecīgā ēka nav pašvaldības valdījumā.</w:t>
      </w:r>
    </w:p>
    <w:p w:rsidR="00F26D68" w:rsidRPr="00F26D68" w:rsidRDefault="00F26D68" w:rsidP="00F26D68">
      <w:pPr>
        <w:spacing w:after="0" w:line="240" w:lineRule="auto"/>
        <w:ind w:right="-1"/>
        <w:jc w:val="right"/>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21. Pieslēgumu centralizētajai ūdensapgādes un kanalizācijas sistēmai izbūves periods sākas 1.aprīlī un beidzas 31.oktobrī.</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22. Saistošajos noteikumos minēto darbu pašvaldības līdzfinansējuma kopējā summa katram gadam tiek noteikta, apstiprinot pašvaldības budžetu.</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sz w:val="24"/>
          <w:szCs w:val="20"/>
          <w:lang w:eastAsia="lv-LV"/>
        </w:rPr>
        <w:lastRenderedPageBreak/>
        <w:t xml:space="preserve">23. Objektiem, </w:t>
      </w:r>
      <w:r w:rsidRPr="00F26D68">
        <w:rPr>
          <w:rFonts w:ascii="Times New Roman" w:eastAsia="Times New Roman" w:hAnsi="Times New Roman" w:cs="Times New Roman"/>
          <w:color w:val="000000" w:themeColor="text1"/>
          <w:sz w:val="24"/>
          <w:szCs w:val="20"/>
          <w:lang w:eastAsia="lv-LV"/>
        </w:rPr>
        <w:t>kuros Būvvalde akceptējusi būvniecības ieceri un kas ir iekļauti Domes Komunālās nodaļas pieprasījumu rindas reģistrā (atbilstīgi izskatīšanas datumam Būvvaldē), bet netiek izbūvēti attiecīgajā gadā, pašvaldības līdzfinansējums tiek izskatīts, plānojot nākamā gada pašvaldības budžetu.</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FF0000"/>
          <w:sz w:val="24"/>
          <w:szCs w:val="20"/>
          <w:lang w:eastAsia="lv-LV"/>
        </w:rPr>
      </w:pPr>
      <w:r w:rsidRPr="00F26D68">
        <w:rPr>
          <w:rFonts w:ascii="Times New Roman" w:eastAsia="Times New Roman" w:hAnsi="Times New Roman" w:cs="Times New Roman"/>
          <w:sz w:val="24"/>
          <w:szCs w:val="20"/>
          <w:lang w:eastAsia="lv-LV"/>
        </w:rPr>
        <w:t xml:space="preserve">24. Atbilstīgi šiem saistošajiem noteikumiem izbūvētie pieslēgumi centralizētajai ūdensapgādes un kanalizācijas sistēmai ir ūdenssaimniecības pakalpojuma sniedzēja īpašums līdz piederības robežai. </w:t>
      </w:r>
      <w:r w:rsidRPr="00F26D68">
        <w:rPr>
          <w:rFonts w:ascii="Times New Roman" w:eastAsia="Times New Roman" w:hAnsi="Times New Roman" w:cs="Times New Roman"/>
          <w:color w:val="000000" w:themeColor="text1"/>
          <w:sz w:val="24"/>
          <w:szCs w:val="20"/>
          <w:lang w:eastAsia="lv-LV"/>
        </w:rPr>
        <w:t>Piederības robežu nosaka ūdenssaimniecības pakalpojuma sniedzējs līgumā ar pakalpojuma lietotāju.</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color w:val="000000" w:themeColor="text1"/>
          <w:sz w:val="24"/>
          <w:szCs w:val="20"/>
          <w:lang w:eastAsia="lv-LV"/>
        </w:rPr>
      </w:pPr>
      <w:r w:rsidRPr="00F26D68">
        <w:rPr>
          <w:rFonts w:ascii="Times New Roman" w:eastAsia="Times New Roman" w:hAnsi="Times New Roman" w:cs="Times New Roman"/>
          <w:color w:val="000000" w:themeColor="text1"/>
          <w:sz w:val="24"/>
          <w:szCs w:val="20"/>
          <w:lang w:eastAsia="lv-LV"/>
        </w:rPr>
        <w:t xml:space="preserve">25. Pēc pieslēguma izbūves un objekta kopējā komercuzskaites mēraparāta ierīkošanas ūdenssaimniecības pakalpojuma sniedzējs slēdz līgumu ar pakalpojuma lietotāju par pakalpojuma saņemšanas un norēķinu kārtību. Pakalpojuma lietotājs drīkst lietot ūdenssaimniecības pakalpojumus tikai pēc līguma noslēgšanas ar ūdenssaimniecības pakalpojuma sniedzēju. </w:t>
      </w: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r w:rsidRPr="00F26D68">
        <w:rPr>
          <w:rFonts w:ascii="Times New Roman" w:eastAsia="Times New Roman" w:hAnsi="Times New Roman" w:cs="Times New Roman"/>
          <w:sz w:val="24"/>
          <w:szCs w:val="20"/>
          <w:lang w:eastAsia="lv-LV"/>
        </w:rPr>
        <w:t xml:space="preserve">26. Jebkura veida </w:t>
      </w:r>
      <w:r w:rsidRPr="00F26D68">
        <w:rPr>
          <w:rFonts w:ascii="Times New Roman" w:eastAsia="Times New Roman" w:hAnsi="Times New Roman" w:cs="Times New Roman"/>
          <w:color w:val="000000" w:themeColor="text1"/>
          <w:sz w:val="24"/>
          <w:szCs w:val="20"/>
          <w:lang w:eastAsia="lv-LV"/>
        </w:rPr>
        <w:t xml:space="preserve">ūdensapgādes un kanalizācijas sistēmu </w:t>
      </w:r>
      <w:r w:rsidRPr="00F26D68">
        <w:rPr>
          <w:rFonts w:ascii="Times New Roman" w:eastAsia="Times New Roman" w:hAnsi="Times New Roman" w:cs="Times New Roman"/>
          <w:sz w:val="24"/>
          <w:szCs w:val="20"/>
          <w:lang w:eastAsia="lv-LV"/>
        </w:rPr>
        <w:t>izbūves procesā jāievēro Latvijas Republikas normatīvie akti būvniecības jomā.</w:t>
      </w:r>
    </w:p>
    <w:p w:rsidR="00F26D68" w:rsidRPr="00F26D68" w:rsidRDefault="00F26D68" w:rsidP="00F26D68">
      <w:pPr>
        <w:autoSpaceDE w:val="0"/>
        <w:autoSpaceDN w:val="0"/>
        <w:adjustRightInd w:val="0"/>
        <w:spacing w:after="0" w:line="240" w:lineRule="auto"/>
        <w:ind w:right="-1"/>
        <w:jc w:val="center"/>
        <w:rPr>
          <w:rFonts w:ascii="Times New Roman" w:eastAsia="Times New Roman" w:hAnsi="Times New Roman" w:cs="Times New Roman"/>
          <w:b/>
          <w:sz w:val="24"/>
          <w:szCs w:val="24"/>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firstLine="720"/>
        <w:jc w:val="both"/>
        <w:rPr>
          <w:rFonts w:ascii="Times New Roman" w:eastAsia="Times New Roman" w:hAnsi="Times New Roman" w:cs="Times New Roman"/>
          <w:sz w:val="24"/>
          <w:szCs w:val="20"/>
          <w:lang w:eastAsia="lv-LV"/>
        </w:rPr>
      </w:pPr>
    </w:p>
    <w:p w:rsidR="00F26D68" w:rsidRPr="00F26D68" w:rsidRDefault="00F26D68" w:rsidP="00F26D68">
      <w:pPr>
        <w:spacing w:after="0" w:line="240" w:lineRule="auto"/>
        <w:ind w:right="-1"/>
        <w:rPr>
          <w:rFonts w:ascii="Times New Roman" w:hAnsi="Times New Roman"/>
          <w:sz w:val="24"/>
        </w:rPr>
      </w:pPr>
      <w:r w:rsidRPr="00F26D68">
        <w:rPr>
          <w:rFonts w:ascii="Times New Roman" w:hAnsi="Times New Roman"/>
          <w:sz w:val="24"/>
        </w:rPr>
        <w:t xml:space="preserve">Domes priekšsēdētājs                      </w:t>
      </w:r>
      <w:r w:rsidRPr="00F26D68">
        <w:rPr>
          <w:rFonts w:ascii="Times New Roman" w:hAnsi="Times New Roman"/>
          <w:i/>
          <w:sz w:val="24"/>
        </w:rPr>
        <w:t xml:space="preserve">(personiskais paraksts)                                 </w:t>
      </w:r>
      <w:r w:rsidRPr="00F26D68">
        <w:rPr>
          <w:rFonts w:ascii="Times New Roman" w:hAnsi="Times New Roman"/>
          <w:sz w:val="24"/>
        </w:rPr>
        <w:t xml:space="preserve">     Ē.Lukmans</w:t>
      </w:r>
    </w:p>
    <w:p w:rsidR="00F26D68" w:rsidRDefault="00F26D68">
      <w:pPr>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br w:type="page"/>
      </w:r>
    </w:p>
    <w:p w:rsidR="004D4553" w:rsidRPr="004D4553" w:rsidRDefault="004D4553" w:rsidP="004D4553">
      <w:pPr>
        <w:autoSpaceDE w:val="0"/>
        <w:autoSpaceDN w:val="0"/>
        <w:adjustRightInd w:val="0"/>
        <w:spacing w:after="0" w:line="240" w:lineRule="auto"/>
        <w:jc w:val="both"/>
        <w:rPr>
          <w:rFonts w:ascii="Times New Roman" w:eastAsia="Calibri" w:hAnsi="Times New Roman" w:cs="Times New Roman"/>
          <w:b/>
          <w:color w:val="FF0000"/>
          <w:sz w:val="24"/>
          <w:szCs w:val="24"/>
          <w:lang w:eastAsia="lv-LV"/>
        </w:rPr>
      </w:pPr>
      <w:r>
        <w:rPr>
          <w:rFonts w:ascii="Times New Roman" w:eastAsia="Calibri" w:hAnsi="Times New Roman" w:cs="Times New Roman"/>
          <w:b/>
          <w:color w:val="FF0000"/>
          <w:sz w:val="24"/>
          <w:szCs w:val="24"/>
          <w:lang w:eastAsia="lv-LV"/>
        </w:rPr>
        <w:lastRenderedPageBreak/>
        <w:t>Zināšanai</w:t>
      </w:r>
    </w:p>
    <w:p w:rsidR="00F26D68" w:rsidRPr="00F26D68" w:rsidRDefault="00F26D68" w:rsidP="00F26D68">
      <w:pPr>
        <w:autoSpaceDE w:val="0"/>
        <w:autoSpaceDN w:val="0"/>
        <w:adjustRightInd w:val="0"/>
        <w:spacing w:after="0" w:line="240" w:lineRule="auto"/>
        <w:ind w:firstLine="567"/>
        <w:jc w:val="right"/>
        <w:rPr>
          <w:rFonts w:ascii="Times New Roman" w:eastAsia="Calibri" w:hAnsi="Times New Roman" w:cs="Times New Roman"/>
          <w:b/>
          <w:color w:val="000000"/>
          <w:sz w:val="24"/>
          <w:szCs w:val="24"/>
          <w:lang w:eastAsia="lv-LV"/>
        </w:rPr>
      </w:pPr>
      <w:r w:rsidRPr="00F26D68">
        <w:rPr>
          <w:rFonts w:ascii="Times New Roman" w:eastAsia="Calibri" w:hAnsi="Times New Roman" w:cs="Times New Roman"/>
          <w:b/>
          <w:color w:val="000000"/>
          <w:sz w:val="24"/>
          <w:szCs w:val="24"/>
          <w:lang w:eastAsia="lv-LV"/>
        </w:rPr>
        <w:t>Tukuma novada domei</w:t>
      </w:r>
    </w:p>
    <w:p w:rsidR="00F26D68" w:rsidRPr="00F26D68" w:rsidRDefault="007624C6" w:rsidP="00F26D68">
      <w:pPr>
        <w:autoSpaceDE w:val="0"/>
        <w:autoSpaceDN w:val="0"/>
        <w:adjustRightInd w:val="0"/>
        <w:spacing w:after="0" w:line="240" w:lineRule="auto"/>
        <w:ind w:firstLine="567"/>
        <w:jc w:val="right"/>
        <w:rPr>
          <w:rFonts w:ascii="Times New Roman" w:eastAsia="Calibri" w:hAnsi="Times New Roman" w:cs="Times New Roman"/>
          <w:b/>
          <w:color w:val="000000"/>
          <w:sz w:val="24"/>
          <w:szCs w:val="24"/>
          <w:lang w:eastAsia="lv-LV"/>
        </w:rPr>
      </w:pPr>
      <w:hyperlink r:id="rId8" w:history="1">
        <w:r w:rsidR="00F26D68" w:rsidRPr="00F26D68">
          <w:rPr>
            <w:rFonts w:ascii="Times New Roman" w:eastAsia="Calibri" w:hAnsi="Times New Roman" w:cs="Times New Roman"/>
            <w:b/>
            <w:color w:val="0000FF"/>
            <w:sz w:val="24"/>
            <w:szCs w:val="24"/>
            <w:u w:val="single"/>
            <w:lang w:eastAsia="lv-LV"/>
          </w:rPr>
          <w:t>dome@tukums.lv</w:t>
        </w:r>
      </w:hyperlink>
    </w:p>
    <w:p w:rsidR="00F26D68" w:rsidRPr="00F26D68" w:rsidRDefault="00F26D68" w:rsidP="00F26D68">
      <w:pPr>
        <w:widowControl w:val="0"/>
        <w:spacing w:after="0" w:line="240" w:lineRule="auto"/>
        <w:jc w:val="both"/>
        <w:rPr>
          <w:rFonts w:ascii="Times New Roman" w:eastAsia="Calibri" w:hAnsi="Times New Roman" w:cs="Times New Roman"/>
          <w:b/>
          <w:sz w:val="24"/>
          <w:szCs w:val="24"/>
        </w:rPr>
      </w:pPr>
      <w:r w:rsidRPr="00F26D68">
        <w:rPr>
          <w:rFonts w:ascii="Times New Roman" w:eastAsia="Calibri" w:hAnsi="Times New Roman" w:cs="Times New Roman"/>
          <w:b/>
          <w:sz w:val="24"/>
          <w:szCs w:val="24"/>
        </w:rPr>
        <w:t>Par saistošajiem noteikumiem</w:t>
      </w:r>
    </w:p>
    <w:p w:rsidR="00F26D68" w:rsidRDefault="00F26D68" w:rsidP="00F26D68">
      <w:pPr>
        <w:widowControl w:val="0"/>
        <w:spacing w:after="0" w:line="240" w:lineRule="auto"/>
        <w:ind w:firstLine="720"/>
        <w:jc w:val="both"/>
        <w:rPr>
          <w:rFonts w:ascii="Times New Roman" w:eastAsia="Calibri" w:hAnsi="Times New Roman" w:cs="Times New Roman"/>
          <w:sz w:val="24"/>
          <w:szCs w:val="24"/>
        </w:rPr>
      </w:pPr>
    </w:p>
    <w:tbl>
      <w:tblPr>
        <w:tblpPr w:leftFromText="180" w:rightFromText="180" w:vertAnchor="page" w:horzAnchor="page" w:tblpX="1157" w:tblpY="2317"/>
        <w:tblW w:w="0" w:type="auto"/>
        <w:tblLayout w:type="fixed"/>
        <w:tblLook w:val="04A0" w:firstRow="1" w:lastRow="0" w:firstColumn="1" w:lastColumn="0" w:noHBand="0" w:noVBand="1"/>
      </w:tblPr>
      <w:tblGrid>
        <w:gridCol w:w="653"/>
        <w:gridCol w:w="1646"/>
        <w:gridCol w:w="412"/>
        <w:gridCol w:w="2132"/>
      </w:tblGrid>
      <w:tr w:rsidR="00F26D68" w:rsidRPr="00F26D68" w:rsidTr="00F26D68">
        <w:trPr>
          <w:trHeight w:val="287"/>
        </w:trPr>
        <w:tc>
          <w:tcPr>
            <w:tcW w:w="653" w:type="dxa"/>
          </w:tcPr>
          <w:p w:rsidR="00F26D68" w:rsidRPr="00F26D68" w:rsidRDefault="00F26D68" w:rsidP="00F26D68">
            <w:pPr>
              <w:widowControl w:val="0"/>
              <w:spacing w:before="20"/>
              <w:ind w:right="-108"/>
              <w:rPr>
                <w:rFonts w:ascii="Calibri" w:eastAsia="Calibri" w:hAnsi="Calibri" w:cs="Times New Roman"/>
              </w:rPr>
            </w:pPr>
            <w:r w:rsidRPr="00F26D68">
              <w:rPr>
                <w:rFonts w:ascii="Times New Roman" w:eastAsia="Calibri" w:hAnsi="Times New Roman" w:cs="Times New Roman"/>
                <w:sz w:val="20"/>
              </w:rPr>
              <w:t>Rīgā</w:t>
            </w:r>
            <w:r w:rsidRPr="00F26D68">
              <w:rPr>
                <w:rFonts w:ascii="Calibri" w:eastAsia="Calibri" w:hAnsi="Calibri" w:cs="Times New Roman"/>
                <w:sz w:val="20"/>
              </w:rPr>
              <w:t>,</w:t>
            </w:r>
          </w:p>
        </w:tc>
        <w:bookmarkStart w:id="1" w:name="reg_dat"/>
        <w:tc>
          <w:tcPr>
            <w:tcW w:w="1646" w:type="dxa"/>
          </w:tcPr>
          <w:p w:rsidR="00F26D68" w:rsidRPr="00F26D68" w:rsidRDefault="00F26D68" w:rsidP="00F26D68">
            <w:pPr>
              <w:widowControl w:val="0"/>
              <w:pBdr>
                <w:bottom w:val="single" w:sz="4" w:space="1" w:color="auto"/>
              </w:pBdr>
              <w:ind w:hanging="108"/>
              <w:rPr>
                <w:rFonts w:ascii="Times New Roman" w:eastAsia="Calibri" w:hAnsi="Times New Roman" w:cs="Times New Roman"/>
              </w:rPr>
            </w:pPr>
            <w:r w:rsidRPr="00F26D68">
              <w:rPr>
                <w:rFonts w:ascii="Times New Roman" w:eastAsia="Calibri" w:hAnsi="Times New Roman" w:cs="Times New Roman"/>
              </w:rPr>
              <w:fldChar w:fldCharType="begin">
                <w:ffData>
                  <w:name w:val="reg_dat"/>
                  <w:enabled/>
                  <w:calcOnExit w:val="0"/>
                  <w:textInput>
                    <w:default w:val="                      "/>
                  </w:textInput>
                </w:ffData>
              </w:fldChar>
            </w:r>
            <w:r w:rsidRPr="00F26D68">
              <w:rPr>
                <w:rFonts w:ascii="Times New Roman" w:eastAsia="Calibri" w:hAnsi="Times New Roman" w:cs="Times New Roman"/>
              </w:rPr>
              <w:instrText xml:space="preserve"> FORMTEXT </w:instrText>
            </w:r>
            <w:r w:rsidRPr="00F26D68">
              <w:rPr>
                <w:rFonts w:ascii="Times New Roman" w:eastAsia="Calibri" w:hAnsi="Times New Roman" w:cs="Times New Roman"/>
              </w:rPr>
            </w:r>
            <w:r w:rsidRPr="00F26D68">
              <w:rPr>
                <w:rFonts w:ascii="Times New Roman" w:eastAsia="Calibri" w:hAnsi="Times New Roman" w:cs="Times New Roman"/>
              </w:rPr>
              <w:fldChar w:fldCharType="separate"/>
            </w:r>
            <w:r w:rsidRPr="00F26D68">
              <w:rPr>
                <w:rFonts w:ascii="Times New Roman" w:eastAsia="Calibri" w:hAnsi="Times New Roman" w:cs="Times New Roman"/>
              </w:rPr>
              <w:t>04.12.2015</w:t>
            </w:r>
            <w:r w:rsidRPr="00F26D68">
              <w:rPr>
                <w:rFonts w:ascii="Times New Roman" w:eastAsia="Calibri" w:hAnsi="Times New Roman" w:cs="Times New Roman"/>
              </w:rPr>
              <w:fldChar w:fldCharType="end"/>
            </w:r>
            <w:bookmarkEnd w:id="1"/>
          </w:p>
        </w:tc>
        <w:tc>
          <w:tcPr>
            <w:tcW w:w="412" w:type="dxa"/>
          </w:tcPr>
          <w:p w:rsidR="00F26D68" w:rsidRPr="00F26D68" w:rsidRDefault="00F26D68" w:rsidP="00F26D68">
            <w:pPr>
              <w:widowControl w:val="0"/>
              <w:spacing w:before="20"/>
              <w:ind w:right="-187"/>
              <w:rPr>
                <w:rFonts w:ascii="Calibri" w:eastAsia="Calibri" w:hAnsi="Calibri" w:cs="Times New Roman"/>
              </w:rPr>
            </w:pPr>
            <w:r w:rsidRPr="00F26D68">
              <w:rPr>
                <w:rFonts w:ascii="Times New Roman" w:eastAsia="Calibri" w:hAnsi="Times New Roman" w:cs="Times New Roman"/>
                <w:sz w:val="20"/>
              </w:rPr>
              <w:t>Nr</w:t>
            </w:r>
            <w:r w:rsidRPr="00F26D68">
              <w:rPr>
                <w:rFonts w:ascii="Calibri" w:eastAsia="Calibri" w:hAnsi="Calibri" w:cs="Times New Roman"/>
              </w:rPr>
              <w:t>.</w:t>
            </w:r>
          </w:p>
        </w:tc>
        <w:tc>
          <w:tcPr>
            <w:tcW w:w="2132" w:type="dxa"/>
          </w:tcPr>
          <w:p w:rsidR="00F26D68" w:rsidRPr="00F26D68" w:rsidRDefault="00F26D68" w:rsidP="00F26D68">
            <w:pPr>
              <w:widowControl w:val="0"/>
              <w:pBdr>
                <w:bottom w:val="single" w:sz="4" w:space="1" w:color="auto"/>
              </w:pBdr>
              <w:ind w:left="-29" w:hanging="78"/>
              <w:rPr>
                <w:rFonts w:ascii="Calibri" w:eastAsia="Calibri" w:hAnsi="Calibri" w:cs="Times New Roman"/>
              </w:rPr>
            </w:pPr>
            <w:r w:rsidRPr="00F26D68">
              <w:rPr>
                <w:rFonts w:ascii="Times New Roman" w:eastAsia="Calibri" w:hAnsi="Times New Roman" w:cs="Times New Roman"/>
              </w:rPr>
              <w:t>18-1e</w:t>
            </w:r>
            <w:r w:rsidRPr="00F26D68">
              <w:rPr>
                <w:rFonts w:ascii="Calibri" w:eastAsia="Calibri" w:hAnsi="Calibri" w:cs="Times New Roman"/>
              </w:rPr>
              <w:t>/</w:t>
            </w:r>
            <w:bookmarkStart w:id="2" w:name="reg_num"/>
            <w:r w:rsidRPr="00F26D68">
              <w:rPr>
                <w:rFonts w:ascii="Times New Roman" w:eastAsia="Calibri" w:hAnsi="Times New Roman" w:cs="Times New Roman"/>
              </w:rPr>
              <w:fldChar w:fldCharType="begin">
                <w:ffData>
                  <w:name w:val="reg_num"/>
                  <w:enabled/>
                  <w:calcOnExit w:val="0"/>
                  <w:textInput>
                    <w:default w:val="                   "/>
                  </w:textInput>
                </w:ffData>
              </w:fldChar>
            </w:r>
            <w:r w:rsidRPr="00F26D68">
              <w:rPr>
                <w:rFonts w:ascii="Times New Roman" w:eastAsia="Calibri" w:hAnsi="Times New Roman" w:cs="Times New Roman"/>
              </w:rPr>
              <w:instrText xml:space="preserve"> FORMTEXT </w:instrText>
            </w:r>
            <w:r w:rsidRPr="00F26D68">
              <w:rPr>
                <w:rFonts w:ascii="Times New Roman" w:eastAsia="Calibri" w:hAnsi="Times New Roman" w:cs="Times New Roman"/>
              </w:rPr>
            </w:r>
            <w:r w:rsidRPr="00F26D68">
              <w:rPr>
                <w:rFonts w:ascii="Times New Roman" w:eastAsia="Calibri" w:hAnsi="Times New Roman" w:cs="Times New Roman"/>
              </w:rPr>
              <w:fldChar w:fldCharType="separate"/>
            </w:r>
            <w:r w:rsidRPr="00F26D68">
              <w:rPr>
                <w:rFonts w:ascii="Times New Roman" w:eastAsia="Calibri" w:hAnsi="Times New Roman" w:cs="Times New Roman"/>
              </w:rPr>
              <w:t>9975</w:t>
            </w:r>
            <w:r w:rsidRPr="00F26D68">
              <w:rPr>
                <w:rFonts w:ascii="Times New Roman" w:eastAsia="Calibri" w:hAnsi="Times New Roman" w:cs="Times New Roman"/>
              </w:rPr>
              <w:fldChar w:fldCharType="end"/>
            </w:r>
            <w:bookmarkEnd w:id="2"/>
          </w:p>
        </w:tc>
      </w:tr>
      <w:tr w:rsidR="00F26D68" w:rsidRPr="00F26D68" w:rsidTr="00F26D68">
        <w:trPr>
          <w:trHeight w:val="282"/>
        </w:trPr>
        <w:tc>
          <w:tcPr>
            <w:tcW w:w="653" w:type="dxa"/>
          </w:tcPr>
          <w:p w:rsidR="00F26D68" w:rsidRPr="00F26D68" w:rsidRDefault="00F26D68" w:rsidP="00F26D68">
            <w:pPr>
              <w:widowControl w:val="0"/>
              <w:spacing w:before="20"/>
              <w:rPr>
                <w:rFonts w:ascii="Times New Roman" w:eastAsia="Calibri" w:hAnsi="Times New Roman" w:cs="Times New Roman"/>
                <w:sz w:val="20"/>
              </w:rPr>
            </w:pPr>
            <w:r w:rsidRPr="00F26D68">
              <w:rPr>
                <w:rFonts w:ascii="Times New Roman" w:eastAsia="Calibri" w:hAnsi="Times New Roman" w:cs="Times New Roman"/>
                <w:sz w:val="20"/>
              </w:rPr>
              <w:t>Uz</w:t>
            </w:r>
          </w:p>
        </w:tc>
        <w:tc>
          <w:tcPr>
            <w:tcW w:w="1646" w:type="dxa"/>
          </w:tcPr>
          <w:p w:rsidR="00F26D68" w:rsidRPr="00F26D68" w:rsidRDefault="00F26D68" w:rsidP="00F26D68">
            <w:pPr>
              <w:widowControl w:val="0"/>
              <w:pBdr>
                <w:bottom w:val="single" w:sz="4" w:space="1" w:color="auto"/>
              </w:pBdr>
              <w:ind w:hanging="108"/>
              <w:rPr>
                <w:rFonts w:ascii="Times New Roman" w:eastAsia="Calibri" w:hAnsi="Times New Roman" w:cs="Times New Roman"/>
              </w:rPr>
            </w:pPr>
            <w:r w:rsidRPr="00F26D68">
              <w:rPr>
                <w:rFonts w:ascii="Times New Roman" w:eastAsia="Calibri" w:hAnsi="Times New Roman" w:cs="Times New Roman"/>
              </w:rPr>
              <w:t>04.11.2015.</w:t>
            </w:r>
          </w:p>
        </w:tc>
        <w:tc>
          <w:tcPr>
            <w:tcW w:w="412" w:type="dxa"/>
          </w:tcPr>
          <w:p w:rsidR="00F26D68" w:rsidRPr="00F26D68" w:rsidRDefault="00F26D68" w:rsidP="00F26D68">
            <w:pPr>
              <w:widowControl w:val="0"/>
              <w:spacing w:before="20"/>
              <w:ind w:right="-108"/>
              <w:rPr>
                <w:rFonts w:ascii="Times New Roman" w:eastAsia="Calibri" w:hAnsi="Times New Roman" w:cs="Times New Roman"/>
                <w:sz w:val="20"/>
              </w:rPr>
            </w:pPr>
            <w:r w:rsidRPr="00F26D68">
              <w:rPr>
                <w:rFonts w:ascii="Times New Roman" w:eastAsia="Calibri" w:hAnsi="Times New Roman" w:cs="Times New Roman"/>
                <w:sz w:val="20"/>
              </w:rPr>
              <w:t>Nr.</w:t>
            </w:r>
          </w:p>
        </w:tc>
        <w:tc>
          <w:tcPr>
            <w:tcW w:w="2132" w:type="dxa"/>
          </w:tcPr>
          <w:p w:rsidR="00F26D68" w:rsidRPr="00F26D68" w:rsidRDefault="00F26D68" w:rsidP="00F26D68">
            <w:pPr>
              <w:widowControl w:val="0"/>
              <w:pBdr>
                <w:bottom w:val="single" w:sz="4" w:space="1" w:color="auto"/>
              </w:pBdr>
              <w:ind w:left="-29" w:hanging="78"/>
              <w:rPr>
                <w:rFonts w:ascii="Times New Roman" w:eastAsia="Calibri" w:hAnsi="Times New Roman" w:cs="Times New Roman"/>
              </w:rPr>
            </w:pPr>
            <w:r w:rsidRPr="00F26D68">
              <w:rPr>
                <w:rFonts w:ascii="Times New Roman" w:eastAsia="Calibri" w:hAnsi="Times New Roman" w:cs="Times New Roman"/>
              </w:rPr>
              <w:t>1-22/4305</w:t>
            </w:r>
          </w:p>
        </w:tc>
      </w:tr>
    </w:tbl>
    <w:p w:rsidR="00F26D68" w:rsidRDefault="00F26D68" w:rsidP="00F26D68">
      <w:pPr>
        <w:widowControl w:val="0"/>
        <w:spacing w:after="0" w:line="240" w:lineRule="auto"/>
        <w:ind w:firstLine="720"/>
        <w:jc w:val="both"/>
        <w:rPr>
          <w:rFonts w:ascii="Times New Roman" w:eastAsia="Calibri" w:hAnsi="Times New Roman" w:cs="Times New Roman"/>
          <w:sz w:val="24"/>
          <w:szCs w:val="24"/>
        </w:rPr>
      </w:pPr>
    </w:p>
    <w:p w:rsidR="00F26D68" w:rsidRDefault="00F26D68" w:rsidP="00F26D68">
      <w:pPr>
        <w:widowControl w:val="0"/>
        <w:spacing w:after="0" w:line="240" w:lineRule="auto"/>
        <w:ind w:firstLine="720"/>
        <w:jc w:val="both"/>
        <w:rPr>
          <w:rFonts w:ascii="Times New Roman" w:eastAsia="Calibri" w:hAnsi="Times New Roman" w:cs="Times New Roman"/>
          <w:sz w:val="24"/>
          <w:szCs w:val="24"/>
        </w:rPr>
      </w:pPr>
    </w:p>
    <w:p w:rsidR="00F26D68" w:rsidRDefault="00F26D68" w:rsidP="00F26D68">
      <w:pPr>
        <w:widowControl w:val="0"/>
        <w:spacing w:after="0" w:line="240" w:lineRule="auto"/>
        <w:jc w:val="both"/>
        <w:rPr>
          <w:rFonts w:ascii="Times New Roman" w:eastAsia="Calibri" w:hAnsi="Times New Roman" w:cs="Times New Roman"/>
          <w:sz w:val="24"/>
          <w:szCs w:val="24"/>
        </w:rPr>
      </w:pPr>
    </w:p>
    <w:p w:rsidR="00F26D68" w:rsidRDefault="00F26D68" w:rsidP="00F26D68">
      <w:pPr>
        <w:widowControl w:val="0"/>
        <w:spacing w:after="0" w:line="240" w:lineRule="auto"/>
        <w:jc w:val="both"/>
        <w:rPr>
          <w:rFonts w:ascii="Times New Roman" w:eastAsia="Calibri" w:hAnsi="Times New Roman" w:cs="Times New Roman"/>
          <w:sz w:val="24"/>
          <w:szCs w:val="24"/>
        </w:rPr>
      </w:pPr>
    </w:p>
    <w:p w:rsid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Vides aizsardzības un reģionālās attīstība ministrija (turpmāk – ministrija) savas kompetences ietvaros ir izvērtējusi Tukuma novada domes 2015.gada 29.oktobra saistošos noteikumus Nr.22 „Par īpašumu pieslēgšanu ūdenssaimniecības sistēmai Tukuma novadā pēc iedzīvotāju (dzīvojamo ēku īpašnieku vai apsaimniekotāju) ierosinājuma (turpmāk – saistošie noteikumi) un izsaka šādus iebildumus:</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1. Ministrija norāda, ka vairāki saistošajos noteikumos lietotie termini neatbilst Ūdenssaimniecības pakalpojumu likuma 1.pantam, un lūdz tos precizēt. Vēršam pašvaldības īpašu uzmanību, ka atbilstoši Ūdenssaimniecības pakalpojumu likuma, kurš stāsies spēkā 2016.gada 1.janvārī, prasībām pakalpojumi notekūdeņu savākšanai lietus kanalizācijas sistēmā nav uzskatāmi par sabiedriskajiem ūdenssaimniecības pakalpojumiem un komercuzskaites mēraparāta, kas ir paredzēts kopējā, vienai ēkai piegādātā ūdens daudzuma uzskaitei, uzstādīšanu un nomaiņu par saviem līdzekļiem nodrošina pakalpojuma sniedzējs.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2. Vietējās pašvaldības kompetence ūdenssaimniecības pakalpojumu pieejamības nodrošināšanā ir noteikta Ūdenssaimniecības pakalpojumu likuma 6.pantā „Vietējās pašvaldības kompetence”. Saistošo noteikumu vispārīgo jautājumu 1.punkts neatbilst likuma 6.panta ceturtajā daļā noteiktajam pilnvarojumam pašvaldībai ar saistošajiem noteikumiem noteikt kārtību, kādā tiek ierosināta iekšējo komunikāciju izbūve un kārtību, kādā nekustamo īpašumu īpašnieki finansē darbu izpildi.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3. Vēršam uzmanību, ka gan Ūdenssaimniecības pakalpojumu likumā, gan Dzīvojamo māju pārvaldīšanas likumā tiek lietots termins „pārvaldnieks”, tāpēc lūdzam precizēt personu uzskaitījumu, uz kurām attieksies saistošajos noteikumos noteiktā kārtība atbilstoši minēto likumu prasībām, un lietot to saistošo noteikumu visā tekstā.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4. Lūdzam precizēt vai papildināt saistošos noteikumus ar skaidru norādi kādu objektu ūdenssaimniecības pakalpojumu nodrošināšanai tiks paredzēts Tukuma novada domes finansējums izbūves darbiem – daudzdzīvokļu mājas, individuālas mājas, nedzīvojamās ēkas, komercplatības.</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5. Lūdzam sniegt skaidrojumu saistošo noteikumu 2.punktā noteiktajai izbūves robežai – „līdz dzīvokļu ievadam”, kā arī precizēt to atbilstoši Ministru kabineta 2015.gada 30.jūnija noteikumos Nr.332 „Noteikumi par Latvijas būvnormatīvu LBN 221-15 „Ēku iekšējais ūdensvads un kanalizācija” lietotajai terminoloģijai.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6. Saistošo noteikumu 3.punktā ir noteikts, ka objektiem, kuru pieslēguma ūdenssaimniecības sistēmai cauruļvada garums pārsniedz 0,5 kilometrus, finansējuma piešķiršanas lietderību izskata Tukuma novada Dome. Lūdzam precizēt šo punktu, jo nav saprotams, kādi kritēriji tiks ņemti vērā un kāda iestāde pieņems lēmumu par finansējuma lietderību vai finansējuma piešķiršanu citos gadījumos.</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7. Ministrija norāda, ka dzīvojamās mājas dzīvokļu īpašnieku kopības lēmumu pieņemšanas nosacījumus, tai skaitā dzīvojamās mājas pārvaldīšanas izdevumu segšanas jautājumus, nosaka Dzīvokļa īpašuma likums. Lūdzam precizēt saistošo noteikumu 6.punktu atbilstoši minētā likuma </w:t>
      </w:r>
      <w:r w:rsidRPr="00F26D68">
        <w:rPr>
          <w:rFonts w:ascii="Times New Roman" w:eastAsia="Calibri" w:hAnsi="Times New Roman" w:cs="Times New Roman"/>
          <w:sz w:val="24"/>
          <w:szCs w:val="24"/>
        </w:rPr>
        <w:lastRenderedPageBreak/>
        <w:t>III.sadaļas „Dzīvokļu īpašnieku kopība” prasībām, tai skaitā precizējot, kāds lēmums jāpieņem kopējā sanāksmē.</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8. Ūdenssaimniecības sistēmas inženierbūvju būvniecības procesa kārtību, būvniecības procesā iesaistītās institūcijas un atbildīgos būvspeciālistus nosaka Ministru kabineta 2014.gada 16.septembra noteikumi Nr. 551 „Ostu hidrotehnisko, siltumenerģijas, gāzes un citu, atsevišķi neklasificētu, inženierbūvju būvnoteikumi” (turpmāk – MK noteikumi Nr.551). No saistošo noteikumu teksta nav saprotams, kādā veidā notiks būvdarbu veicēja izvēle un būvdarbu izmaksu apzināšana. Ievērojot likuma „Publiskas personas finanšu līdzekļu un mantas izšķērdēšanas novēršanas likums” mērķi novērst publiskas personas finanšu līdzekļu nelietderīgu izmantošanu, lūdzam precizēt saistošos noteikumus atbilstoši Publisko iepirkuma likuma un normatīvo aktu būvniecības jomā, tai skaitā MK noteikumu Nr.551 prasībām, ņemot vērā, ka cauruļvada ievads un izvads, tāpat kā ēkas iekšējās komunikācijas, ir pakalpojuma lietotāja īpašumā vai valdījumā esošie iekšējie tīkli, savukārt pievads ir ūdenssaimniecības pakalpojuma sniedzēja īpašumā, valdījumā vai turējumā esošā ūdenssaimniecības sistēmas daļa, un to izbūvi līdz piederības robežai nodrošina pats pakalpojuma sniedzējs.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9. Saskaņā ar saistošo noteikumu 11.punktu Tukuma novada Dome paredz finansēt ne vairāk par 60% no attiecīgā objekta ūdenssaimniecības pakalpojumu nodrošināšanai paredzētajām izbūves kopējām izmaksām. Lūdzam precizēt noteikumu punktu, paskaidrojot, vai ir paredzēts, ka ar būvprojektēšanu un būvuzraudzību saistītās izmaksas tiks pieskaitītas pie kopējām izbūves izmaksām.</w:t>
      </w:r>
    </w:p>
    <w:p w:rsidR="00F26D68" w:rsidRPr="00F26D68" w:rsidRDefault="00F26D68" w:rsidP="00F26D68">
      <w:pPr>
        <w:widowControl w:val="0"/>
        <w:spacing w:after="0" w:line="240" w:lineRule="auto"/>
        <w:ind w:firstLine="567"/>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10. Lūdzam precizēt saistošo noteikumu 15.punktu, jo, kā jau ministrija norādīja atzinuma 1.punktā, komercuzskaites mēraparāts ir paredzēts kopējā, vienai ēkai piegādātā ūdens daudzuma uzskaitei, un to uzstāda pakalpojuma sniedzējs.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11. Saistošo noteikumu 11.punktā ir dota atsauce uz pieprasījuma rindu. Lūdzam papildināt saistošos noteikumus par minētās pieprasījuma rindas veidošanas un uzskaites principiem.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 xml:space="preserve">12. Ministrija norāda, ka atbilstoši Ūdenssaimniecības pakalpojuma likumam cauruļvada ievadi vai izvadi, kas nodrošina nekustamo īpašumu ar sabiedriskajiem ūdenssaimniecības pakalpojumiem, ir pakalpojuma lietotāja īpašumā vai valdījumā. Lūdzam attiecīgi precizēt saistošo noteikumu 23.punktu. </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ind w:firstLine="567"/>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Papildus iepriekšminētajam ministrija vērš uzmanību, ka likumdevējs pilnvarojis pašvaldības izdot saistošos noteikumus par līdzfinansējumu nekustamā īpašuma pieslēgšanai centralizētajai ūdensapgādes vai kanalizācijas sistēmai, nosakot līdzfinansējuma apmēru un tā saņemšanas nosacījumus, neatkarīgi no nekustamā īpašuma piederības ar mērķi veicināt iedzīvotājus pieslēgties pie pašvaldības izbūvētajiem centralizētajiem tīkliem.</w:t>
      </w:r>
    </w:p>
    <w:p w:rsidR="00F26D68" w:rsidRPr="00F26D68" w:rsidRDefault="00F26D68" w:rsidP="00F26D68">
      <w:pPr>
        <w:widowControl w:val="0"/>
        <w:spacing w:after="0" w:line="240" w:lineRule="auto"/>
        <w:ind w:firstLine="567"/>
        <w:jc w:val="both"/>
        <w:rPr>
          <w:rFonts w:ascii="Times New Roman" w:eastAsia="Calibri" w:hAnsi="Times New Roman" w:cs="Times New Roman"/>
          <w:sz w:val="24"/>
          <w:szCs w:val="24"/>
        </w:rPr>
      </w:pP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Ar cieņu,</w:t>
      </w:r>
    </w:p>
    <w:p w:rsidR="00F26D68" w:rsidRPr="00F26D68" w:rsidRDefault="00F26D68" w:rsidP="00F26D68">
      <w:pPr>
        <w:widowControl w:val="0"/>
        <w:spacing w:after="0" w:line="240" w:lineRule="auto"/>
        <w:jc w:val="both"/>
        <w:rPr>
          <w:rFonts w:ascii="Times New Roman" w:eastAsia="Calibri" w:hAnsi="Times New Roman" w:cs="Times New Roman"/>
          <w:sz w:val="24"/>
          <w:szCs w:val="24"/>
        </w:rPr>
      </w:pPr>
      <w:r w:rsidRPr="00F26D68">
        <w:rPr>
          <w:rFonts w:ascii="Times New Roman" w:eastAsia="Calibri" w:hAnsi="Times New Roman" w:cs="Times New Roman"/>
          <w:sz w:val="24"/>
          <w:szCs w:val="24"/>
        </w:rPr>
        <w:t>valsts sekretāra vietniece</w:t>
      </w:r>
      <w:r>
        <w:rPr>
          <w:rFonts w:ascii="Times New Roman" w:eastAsia="Calibri" w:hAnsi="Times New Roman" w:cs="Times New Roman"/>
          <w:sz w:val="24"/>
          <w:szCs w:val="24"/>
        </w:rPr>
        <w:t xml:space="preserve"> </w:t>
      </w:r>
      <w:r w:rsidRPr="00F26D68">
        <w:rPr>
          <w:rFonts w:ascii="Times New Roman" w:eastAsia="Calibri" w:hAnsi="Times New Roman" w:cs="Times New Roman"/>
          <w:sz w:val="24"/>
          <w:szCs w:val="24"/>
        </w:rPr>
        <w:t>vides aizsardzības jautājumos</w:t>
      </w:r>
      <w:r w:rsidRPr="00F26D6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F26D68">
        <w:rPr>
          <w:rFonts w:ascii="Times New Roman" w:eastAsia="Calibri" w:hAnsi="Times New Roman" w:cs="Times New Roman"/>
          <w:sz w:val="24"/>
          <w:szCs w:val="24"/>
        </w:rPr>
        <w:t>A.Ozola</w:t>
      </w:r>
    </w:p>
    <w:p w:rsidR="00F26D68" w:rsidRPr="00F26D68" w:rsidRDefault="00F26D68" w:rsidP="00F26D68">
      <w:pPr>
        <w:widowControl w:val="0"/>
        <w:spacing w:after="0" w:line="240" w:lineRule="auto"/>
        <w:ind w:firstLine="567"/>
        <w:jc w:val="both"/>
        <w:rPr>
          <w:rFonts w:ascii="Times New Roman" w:eastAsia="Calibri" w:hAnsi="Times New Roman" w:cs="Times New Roman"/>
          <w:sz w:val="28"/>
          <w:szCs w:val="28"/>
        </w:rPr>
      </w:pPr>
    </w:p>
    <w:p w:rsidR="00F26D68" w:rsidRPr="00F26D68" w:rsidRDefault="00F26D68" w:rsidP="00F26D68">
      <w:pPr>
        <w:widowControl w:val="0"/>
        <w:spacing w:after="0" w:line="240" w:lineRule="auto"/>
        <w:jc w:val="both"/>
        <w:rPr>
          <w:rFonts w:ascii="Times New Roman" w:eastAsia="Calibri" w:hAnsi="Times New Roman" w:cs="Times New Roman"/>
          <w:sz w:val="20"/>
          <w:szCs w:val="20"/>
        </w:rPr>
      </w:pPr>
      <w:r w:rsidRPr="00F26D68">
        <w:rPr>
          <w:rFonts w:ascii="Times New Roman" w:eastAsia="Calibri" w:hAnsi="Times New Roman" w:cs="Times New Roman"/>
          <w:sz w:val="20"/>
          <w:szCs w:val="20"/>
        </w:rPr>
        <w:t>T.Jansone, 67026561</w:t>
      </w:r>
    </w:p>
    <w:p w:rsidR="00F26D68" w:rsidRPr="00F26D68" w:rsidRDefault="00F26D68" w:rsidP="00F26D68">
      <w:pPr>
        <w:widowControl w:val="0"/>
        <w:spacing w:after="0" w:line="240" w:lineRule="auto"/>
        <w:jc w:val="both"/>
        <w:rPr>
          <w:rFonts w:ascii="Times New Roman" w:eastAsia="Calibri" w:hAnsi="Times New Roman" w:cs="Times New Roman"/>
          <w:sz w:val="20"/>
          <w:szCs w:val="20"/>
        </w:rPr>
      </w:pPr>
      <w:r w:rsidRPr="00F26D68">
        <w:rPr>
          <w:rFonts w:ascii="Times New Roman" w:eastAsia="Calibri" w:hAnsi="Times New Roman" w:cs="Times New Roman"/>
          <w:sz w:val="20"/>
          <w:szCs w:val="20"/>
        </w:rPr>
        <w:t>Tatjana.Jansone@varam.gov.lv</w:t>
      </w:r>
    </w:p>
    <w:p w:rsidR="00F26D68" w:rsidRPr="00F26D68" w:rsidRDefault="00F26D68" w:rsidP="00F26D68">
      <w:pPr>
        <w:widowControl w:val="0"/>
        <w:rPr>
          <w:rFonts w:ascii="Calibri" w:eastAsia="Calibri" w:hAnsi="Calibri" w:cs="Times New Roman"/>
        </w:rPr>
      </w:pPr>
    </w:p>
    <w:tbl>
      <w:tblPr>
        <w:tblW w:w="0" w:type="auto"/>
        <w:tblInd w:w="108" w:type="dxa"/>
        <w:tblLook w:val="04A0" w:firstRow="1" w:lastRow="0" w:firstColumn="1" w:lastColumn="0" w:noHBand="0" w:noVBand="1"/>
      </w:tblPr>
      <w:tblGrid>
        <w:gridCol w:w="8222"/>
      </w:tblGrid>
      <w:tr w:rsidR="00F26D68" w:rsidRPr="00F26D68" w:rsidTr="003132B3">
        <w:trPr>
          <w:cantSplit/>
          <w:trHeight w:val="579"/>
        </w:trPr>
        <w:tc>
          <w:tcPr>
            <w:tcW w:w="8222" w:type="dxa"/>
          </w:tcPr>
          <w:p w:rsidR="00F26D68" w:rsidRPr="00F26D68" w:rsidRDefault="00F26D68" w:rsidP="00F26D68">
            <w:pPr>
              <w:spacing w:before="120" w:after="120" w:line="240" w:lineRule="auto"/>
              <w:jc w:val="center"/>
              <w:rPr>
                <w:rFonts w:ascii="Times New Roman" w:eastAsia="Times New Roman" w:hAnsi="Times New Roman" w:cs="Times New Roman"/>
                <w:sz w:val="20"/>
                <w:szCs w:val="20"/>
              </w:rPr>
            </w:pPr>
            <w:bookmarkStart w:id="3" w:name="edoc_info" w:colFirst="0" w:colLast="0"/>
            <w:r w:rsidRPr="00F26D68">
              <w:rPr>
                <w:rFonts w:ascii="Times New Roman" w:eastAsia="Times New Roman" w:hAnsi="Times New Roman" w:cs="Times New Roman"/>
                <w:sz w:val="20"/>
                <w:szCs w:val="20"/>
              </w:rPr>
              <w:t>ŠIS DOKUMENTS IR ELEKTRONISKI PARAKSTĪTS AR DROŠU ELEKTRONISKO PARAKSTU UN SATUR LAIKA ZĪMOGU</w:t>
            </w:r>
          </w:p>
        </w:tc>
      </w:tr>
      <w:bookmarkEnd w:id="3"/>
    </w:tbl>
    <w:p w:rsidR="00F26D68" w:rsidRPr="00F26D68" w:rsidRDefault="00F26D68" w:rsidP="00F26D68">
      <w:pPr>
        <w:widowControl w:val="0"/>
        <w:rPr>
          <w:rFonts w:ascii="Times New Roman" w:eastAsia="Calibri" w:hAnsi="Times New Roman" w:cs="Times New Roman"/>
          <w:sz w:val="24"/>
          <w:szCs w:val="24"/>
        </w:rPr>
      </w:pPr>
    </w:p>
    <w:p w:rsidR="00AB3B30" w:rsidRPr="00AB3B30" w:rsidRDefault="00F26D68" w:rsidP="00F26D68">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br w:type="page"/>
      </w:r>
      <w:r w:rsidR="00553AD3">
        <w:rPr>
          <w:rFonts w:ascii="Times New Roman" w:eastAsia="Times New Roman" w:hAnsi="Times New Roman" w:cs="Times New Roman"/>
          <w:noProof/>
          <w:sz w:val="24"/>
          <w:szCs w:val="24"/>
          <w:lang w:eastAsia="lv-LV"/>
        </w:rPr>
        <w:lastRenderedPageBreak/>
        <w:t>2</w:t>
      </w:r>
      <w:r w:rsidR="00AB3B30" w:rsidRPr="00AB3B30">
        <w:rPr>
          <w:rFonts w:ascii="Times New Roman" w:eastAsia="Times New Roman" w:hAnsi="Times New Roman" w:cs="Times New Roman"/>
          <w:noProof/>
          <w:sz w:val="24"/>
          <w:szCs w:val="24"/>
          <w:lang w:eastAsia="lv-LV"/>
        </w:rPr>
        <w:t>.§.</w:t>
      </w:r>
    </w:p>
    <w:p w:rsidR="00553AD3" w:rsidRDefault="00553AD3" w:rsidP="00553AD3">
      <w:pPr>
        <w:keepNext/>
        <w:spacing w:after="0" w:line="240" w:lineRule="auto"/>
        <w:ind w:right="-1"/>
        <w:outlineLvl w:val="0"/>
        <w:rPr>
          <w:rFonts w:ascii="Times New Roman" w:eastAsia="Times New Roman" w:hAnsi="Times New Roman" w:cs="Times New Roman"/>
          <w:b/>
          <w:sz w:val="24"/>
          <w:szCs w:val="24"/>
        </w:rPr>
      </w:pPr>
    </w:p>
    <w:p w:rsidR="00553AD3" w:rsidRDefault="00553AD3" w:rsidP="00553AD3">
      <w:pPr>
        <w:keepNext/>
        <w:spacing w:after="0" w:line="240" w:lineRule="auto"/>
        <w:ind w:right="-1"/>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nedzīvojamo telpu iznomāšanu</w:t>
      </w:r>
    </w:p>
    <w:p w:rsidR="00553AD3" w:rsidRDefault="00553AD3" w:rsidP="00553AD3">
      <w:pPr>
        <w:spacing w:after="0" w:line="240" w:lineRule="auto"/>
        <w:ind w:right="-1"/>
        <w:jc w:val="both"/>
        <w:rPr>
          <w:rFonts w:ascii="Times New Roman" w:eastAsia="Times New Roman" w:hAnsi="Times New Roman" w:cs="Times New Roman"/>
          <w:sz w:val="24"/>
          <w:szCs w:val="24"/>
          <w:lang w:eastAsia="lv-LV"/>
        </w:rPr>
      </w:pPr>
    </w:p>
    <w:p w:rsidR="00553AD3" w:rsidRDefault="00553AD3" w:rsidP="00553AD3">
      <w:pPr>
        <w:spacing w:after="0" w:line="240" w:lineRule="auto"/>
        <w:ind w:right="-1"/>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553AD3" w:rsidRDefault="00553AD3" w:rsidP="00553AD3">
      <w:pPr>
        <w:spacing w:after="0" w:line="240" w:lineRule="auto"/>
        <w:ind w:right="-1"/>
        <w:jc w:val="both"/>
        <w:rPr>
          <w:rFonts w:ascii="Times New Roman" w:eastAsia="Times New Roman" w:hAnsi="Times New Roman" w:cs="Times New Roman"/>
          <w:sz w:val="24"/>
          <w:szCs w:val="24"/>
          <w:lang w:eastAsia="lv-LV"/>
        </w:rPr>
      </w:pPr>
    </w:p>
    <w:p w:rsidR="00997201" w:rsidRDefault="006E477E" w:rsidP="00997201">
      <w:pPr>
        <w:spacing w:after="0" w:line="24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97201">
        <w:rPr>
          <w:rFonts w:ascii="Times New Roman" w:eastAsia="Times New Roman" w:hAnsi="Times New Roman" w:cs="Times New Roman"/>
          <w:sz w:val="24"/>
          <w:szCs w:val="24"/>
        </w:rPr>
        <w:t>Sabiedrības ar ierobežotu atbildību „Jūraskalns”, reģ.</w:t>
      </w:r>
      <w:r w:rsidR="00997201">
        <w:rPr>
          <w:rFonts w:ascii="Times New Roman" w:eastAsia="Times New Roman" w:hAnsi="Times New Roman" w:cs="Times New Roman"/>
          <w:sz w:val="24"/>
          <w:szCs w:val="24"/>
          <w:lang w:eastAsia="lv-LV"/>
        </w:rPr>
        <w:t xml:space="preserve">Nr.49203001623, juridiskā adrese Ezera iela 1, Sēmes pagasts, Tukuma novads, </w:t>
      </w:r>
      <w:r w:rsidR="00997201">
        <w:rPr>
          <w:rFonts w:ascii="Times New Roman" w:eastAsia="Times New Roman" w:hAnsi="Times New Roman" w:cs="Times New Roman"/>
          <w:sz w:val="24"/>
          <w:szCs w:val="24"/>
        </w:rPr>
        <w:t>2016.gada 6.janvāra iesniegumā Nr. SZ/1-23/16/3-J lūdz pagarināt nedzīvojamās telpas Ezera ielā 1A, Sēmes pagastā, Tukuma novadā, nomas līguma termiņu.</w:t>
      </w:r>
    </w:p>
    <w:p w:rsidR="00997201" w:rsidRDefault="00997201" w:rsidP="00997201">
      <w:pPr>
        <w:spacing w:after="0" w:line="240" w:lineRule="auto"/>
        <w:ind w:right="-1" w:firstLine="720"/>
        <w:jc w:val="both"/>
        <w:rPr>
          <w:rFonts w:ascii="Times New Roman" w:eastAsia="Times New Roman" w:hAnsi="Times New Roman" w:cs="Times New Roman"/>
          <w:sz w:val="24"/>
          <w:szCs w:val="24"/>
          <w:lang w:eastAsia="lv-LV"/>
        </w:rPr>
      </w:pPr>
      <w:r>
        <w:rPr>
          <w:rFonts w:ascii="Times New Roman" w:eastAsia="Times New Roman" w:hAnsi="Times New Roman" w:cs="Arial"/>
          <w:sz w:val="24"/>
          <w:szCs w:val="24"/>
          <w:lang w:eastAsia="lv-LV" w:bidi="lo-LA"/>
        </w:rPr>
        <w:t xml:space="preserve">Dome konstatē, ka </w:t>
      </w:r>
      <w:r>
        <w:rPr>
          <w:rFonts w:ascii="Times New Roman" w:eastAsia="Times New Roman" w:hAnsi="Times New Roman" w:cs="Times New Roman"/>
          <w:sz w:val="24"/>
          <w:szCs w:val="24"/>
          <w:lang w:eastAsia="lv-LV"/>
        </w:rPr>
        <w:t>2006.gada 2.maijā ar SIA „Jūraskalns” noslēgts nedzīvojamo telpu Ezera ielā 1, Sēmes pagastā, Tukuma novadā, nomas līgums, par kopējo platību 10,8 m</w:t>
      </w:r>
      <w:r>
        <w:rPr>
          <w:rFonts w:ascii="Times New Roman" w:eastAsia="Times New Roman" w:hAnsi="Times New Roman" w:cs="Times New Roman"/>
          <w:sz w:val="24"/>
          <w:szCs w:val="24"/>
          <w:vertAlign w:val="superscript"/>
          <w:lang w:eastAsia="lv-LV"/>
        </w:rPr>
        <w:t>2</w:t>
      </w:r>
      <w:r>
        <w:rPr>
          <w:rFonts w:ascii="Times New Roman" w:eastAsia="Times New Roman" w:hAnsi="Times New Roman" w:cs="Times New Roman"/>
          <w:sz w:val="24"/>
          <w:szCs w:val="24"/>
          <w:lang w:eastAsia="lv-LV"/>
        </w:rPr>
        <w:t>. Nomnieks telpu Nr.1 izmanto biroja vajadzībām. Nomas līguma termiņš beigsies 2016.gada 2.maijā. Ar nomu saistītu parādu nav.</w:t>
      </w:r>
    </w:p>
    <w:p w:rsidR="00997201" w:rsidRPr="00D80026" w:rsidRDefault="00997201" w:rsidP="00997201">
      <w:pPr>
        <w:spacing w:after="0" w:line="240" w:lineRule="auto"/>
        <w:ind w:right="-1" w:firstLine="720"/>
        <w:jc w:val="both"/>
        <w:rPr>
          <w:rFonts w:ascii="Times New Roman" w:eastAsia="Times New Roman" w:hAnsi="Times New Roman" w:cs="Times New Roman"/>
          <w:color w:val="000000" w:themeColor="text1"/>
          <w:sz w:val="24"/>
          <w:szCs w:val="24"/>
          <w:lang w:eastAsia="lv-LV"/>
        </w:rPr>
      </w:pPr>
      <w:r w:rsidRPr="00D80026">
        <w:rPr>
          <w:rFonts w:ascii="Times New Roman" w:hAnsi="Times New Roman" w:cs="Times New Roman"/>
          <w:bCs/>
          <w:color w:val="000000" w:themeColor="text1"/>
          <w:sz w:val="24"/>
          <w:szCs w:val="24"/>
        </w:rPr>
        <w:t>Publiskas personas finanšu līdzekļu un mantas izšķērdēšanas novēršanas likuma 6.</w:t>
      </w:r>
      <w:r w:rsidRPr="00D80026">
        <w:rPr>
          <w:rFonts w:ascii="Times New Roman" w:hAnsi="Times New Roman" w:cs="Times New Roman"/>
          <w:bCs/>
          <w:color w:val="000000" w:themeColor="text1"/>
          <w:sz w:val="24"/>
          <w:szCs w:val="24"/>
          <w:vertAlign w:val="superscript"/>
        </w:rPr>
        <w:t xml:space="preserve">1 </w:t>
      </w:r>
      <w:r w:rsidRPr="00D80026">
        <w:rPr>
          <w:rFonts w:ascii="Times New Roman" w:hAnsi="Times New Roman" w:cs="Times New Roman"/>
          <w:bCs/>
          <w:color w:val="000000" w:themeColor="text1"/>
          <w:sz w:val="24"/>
          <w:szCs w:val="24"/>
        </w:rPr>
        <w:t xml:space="preserve">panta pirmā daļa paredz, ka publiska persona </w:t>
      </w:r>
      <w:r w:rsidRPr="00D80026">
        <w:rPr>
          <w:rFonts w:ascii="Times New Roman" w:hAnsi="Times New Roman" w:cs="Times New Roman"/>
          <w:color w:val="000000" w:themeColor="text1"/>
          <w:sz w:val="24"/>
          <w:szCs w:val="24"/>
        </w:rPr>
        <w:t>nekustamā īpašuma nomas līgumu slēdz uz laiku, kas nav ilgāks par 12 gadiem.</w:t>
      </w:r>
    </w:p>
    <w:p w:rsidR="00997201" w:rsidRPr="00D870B5" w:rsidRDefault="00997201" w:rsidP="00997201">
      <w:pPr>
        <w:spacing w:after="0" w:line="240" w:lineRule="auto"/>
        <w:ind w:right="-1" w:firstLine="720"/>
        <w:jc w:val="both"/>
        <w:rPr>
          <w:rFonts w:ascii="Times New Roman" w:eastAsia="Times New Roman" w:hAnsi="Times New Roman" w:cs="Times New Roman"/>
          <w:i/>
          <w:lang w:eastAsia="lv-LV"/>
        </w:rPr>
      </w:pPr>
      <w:r>
        <w:rPr>
          <w:rFonts w:ascii="Times New Roman" w:eastAsia="Times New Roman" w:hAnsi="Times New Roman" w:cs="Times New Roman"/>
          <w:sz w:val="24"/>
          <w:szCs w:val="24"/>
          <w:lang w:eastAsia="lv-LV"/>
        </w:rPr>
        <w:t xml:space="preserve">Ministru kabineta 2010.gada 8.jūnija noteikumu Nr.515 „Noteikumi par publiskas personas mantas iznomāšanas kārtību, nomas maksas noteikšanas metodiku un nomas līguma tipveida nosacījumiem” 9.punkts nosaka – </w:t>
      </w:r>
      <w:r w:rsidRPr="00D870B5">
        <w:rPr>
          <w:rFonts w:ascii="Times New Roman" w:hAnsi="Times New Roman" w:cs="Times New Roman"/>
          <w:i/>
        </w:rPr>
        <w:t>Iznomātājam, ievērojot sabiedrības intereses un lietderības apsvērumus, ir tiesības izlemt, vai attiecīgā nomas līguma termiņu pagarināt ar nomnieku (nerīkojot izsoli), kas labticīgi pildījis attiecīgajā līgumā noteiktos nomnieka pienākumus, tai skaitā tam nav nenokārtotu parādsaistību pret iznomātāju, kā arī iznomātājam zināmu nekustamā īpašuma uzturēšanai nepieciešamo pakalpojumu maksājumu parādu,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w:t>
      </w:r>
      <w:r w:rsidRPr="00D870B5">
        <w:rPr>
          <w:rFonts w:ascii="Times New Roman" w:eastAsia="Times New Roman" w:hAnsi="Times New Roman" w:cs="Times New Roman"/>
          <w:i/>
          <w:lang w:eastAsia="lv-LV"/>
        </w:rPr>
        <w:t>.</w:t>
      </w:r>
    </w:p>
    <w:p w:rsidR="00997201" w:rsidRDefault="00997201" w:rsidP="00997201">
      <w:pPr>
        <w:spacing w:after="0" w:line="240" w:lineRule="auto"/>
        <w:ind w:right="-1"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Pamatojoties uz likuma „Par pašvaldībām“ 21.panta pirmās daļas 27.punktu, </w:t>
      </w:r>
      <w:r w:rsidRPr="00D80026">
        <w:rPr>
          <w:rFonts w:ascii="Times New Roman" w:hAnsi="Times New Roman" w:cs="Times New Roman"/>
          <w:bCs/>
          <w:color w:val="000000" w:themeColor="text1"/>
          <w:sz w:val="24"/>
          <w:szCs w:val="24"/>
        </w:rPr>
        <w:t>Publiskas personas finanšu līdzekļu un mantas izšķērdēšanas novēršanas likuma 6.</w:t>
      </w:r>
      <w:r w:rsidRPr="00D80026">
        <w:rPr>
          <w:rFonts w:ascii="Times New Roman" w:hAnsi="Times New Roman" w:cs="Times New Roman"/>
          <w:bCs/>
          <w:color w:val="000000" w:themeColor="text1"/>
          <w:sz w:val="24"/>
          <w:szCs w:val="24"/>
          <w:vertAlign w:val="superscript"/>
        </w:rPr>
        <w:t xml:space="preserve">1 </w:t>
      </w:r>
      <w:r w:rsidRPr="00D80026">
        <w:rPr>
          <w:rFonts w:ascii="Times New Roman" w:hAnsi="Times New Roman" w:cs="Times New Roman"/>
          <w:bCs/>
          <w:color w:val="000000" w:themeColor="text1"/>
          <w:sz w:val="24"/>
          <w:szCs w:val="24"/>
        </w:rPr>
        <w:t>panta pirm</w:t>
      </w:r>
      <w:r>
        <w:rPr>
          <w:rFonts w:ascii="Times New Roman" w:hAnsi="Times New Roman" w:cs="Times New Roman"/>
          <w:bCs/>
          <w:color w:val="000000" w:themeColor="text1"/>
          <w:sz w:val="24"/>
          <w:szCs w:val="24"/>
        </w:rPr>
        <w:t>o</w:t>
      </w:r>
      <w:r w:rsidRPr="00D80026">
        <w:rPr>
          <w:rFonts w:ascii="Times New Roman" w:hAnsi="Times New Roman" w:cs="Times New Roman"/>
          <w:bCs/>
          <w:color w:val="000000" w:themeColor="text1"/>
          <w:sz w:val="24"/>
          <w:szCs w:val="24"/>
        </w:rPr>
        <w:t xml:space="preserve"> daļ</w:t>
      </w:r>
      <w:r>
        <w:rPr>
          <w:rFonts w:ascii="Times New Roman" w:hAnsi="Times New Roman" w:cs="Times New Roman"/>
          <w:bCs/>
          <w:color w:val="000000" w:themeColor="text1"/>
          <w:sz w:val="24"/>
          <w:szCs w:val="24"/>
        </w:rPr>
        <w:t>u,</w:t>
      </w:r>
      <w:r w:rsidRPr="00D80026">
        <w:rPr>
          <w:rFonts w:ascii="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lang w:eastAsia="lv-LV"/>
        </w:rPr>
        <w:t xml:space="preserve">Ministru kabineta 08.06.2010. noteikumu Nr.515 „Noteikumi par valsts un pašvaldību mantas iznomāšanas kārtību, nomas maksas noteikšanas metodiku un nomas līguma tipveida nosacījumiem” 9.punktu: </w:t>
      </w:r>
    </w:p>
    <w:p w:rsidR="00997201" w:rsidRDefault="006E477E" w:rsidP="00997201">
      <w:pPr>
        <w:spacing w:after="0" w:line="24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7201">
        <w:rPr>
          <w:rFonts w:ascii="Times New Roman" w:eastAsia="Times New Roman" w:hAnsi="Times New Roman" w:cs="Times New Roman"/>
          <w:sz w:val="24"/>
          <w:szCs w:val="24"/>
        </w:rPr>
        <w:t>1. pagarināt nedzīvojamās telpas Nr.1, ar kopējo platību 10,8 m</w:t>
      </w:r>
      <w:r w:rsidR="00997201">
        <w:rPr>
          <w:rFonts w:ascii="Times New Roman" w:eastAsia="Times New Roman" w:hAnsi="Times New Roman" w:cs="Times New Roman"/>
          <w:sz w:val="24"/>
          <w:szCs w:val="24"/>
          <w:vertAlign w:val="superscript"/>
        </w:rPr>
        <w:t>2</w:t>
      </w:r>
      <w:r w:rsidR="00997201">
        <w:rPr>
          <w:rFonts w:ascii="Times New Roman" w:eastAsia="Times New Roman" w:hAnsi="Times New Roman" w:cs="Times New Roman"/>
          <w:sz w:val="24"/>
          <w:szCs w:val="24"/>
        </w:rPr>
        <w:t xml:space="preserve"> Ezera ielā 1</w:t>
      </w:r>
      <w:r w:rsidR="00997201">
        <w:rPr>
          <w:rFonts w:ascii="Times New Roman" w:eastAsia="Times New Roman" w:hAnsi="Times New Roman" w:cs="Times New Roman"/>
          <w:sz w:val="24"/>
          <w:szCs w:val="24"/>
          <w:lang w:eastAsia="lv-LV"/>
        </w:rPr>
        <w:t xml:space="preserve">, Sēmes pagastā, </w:t>
      </w:r>
      <w:r w:rsidR="00997201" w:rsidRPr="00D870B5">
        <w:rPr>
          <w:rFonts w:ascii="Times New Roman" w:eastAsia="Times New Roman" w:hAnsi="Times New Roman" w:cs="Times New Roman"/>
          <w:sz w:val="24"/>
          <w:szCs w:val="24"/>
          <w:lang w:eastAsia="lv-LV"/>
        </w:rPr>
        <w:t xml:space="preserve">Tukuma novadā, nomas līguma </w:t>
      </w:r>
      <w:r w:rsidR="00997201" w:rsidRPr="00D870B5">
        <w:rPr>
          <w:rFonts w:ascii="Times New Roman" w:eastAsia="Times New Roman" w:hAnsi="Times New Roman" w:cs="Times New Roman"/>
          <w:sz w:val="24"/>
          <w:szCs w:val="24"/>
        </w:rPr>
        <w:t>termiņu ar sabiedrību</w:t>
      </w:r>
      <w:r w:rsidR="00997201">
        <w:rPr>
          <w:rFonts w:ascii="Times New Roman" w:eastAsia="Times New Roman" w:hAnsi="Times New Roman" w:cs="Times New Roman"/>
          <w:b/>
          <w:sz w:val="24"/>
          <w:szCs w:val="24"/>
        </w:rPr>
        <w:t xml:space="preserve"> </w:t>
      </w:r>
      <w:r w:rsidR="00997201" w:rsidRPr="00D870B5">
        <w:rPr>
          <w:rFonts w:ascii="Times New Roman" w:eastAsia="Times New Roman" w:hAnsi="Times New Roman" w:cs="Times New Roman"/>
          <w:sz w:val="24"/>
          <w:szCs w:val="24"/>
        </w:rPr>
        <w:t>ar ierobežotu atbildību „Jūraskalns”</w:t>
      </w:r>
      <w:r w:rsidR="00997201">
        <w:rPr>
          <w:rFonts w:ascii="Times New Roman" w:eastAsia="Times New Roman" w:hAnsi="Times New Roman" w:cs="Times New Roman"/>
          <w:sz w:val="24"/>
          <w:szCs w:val="24"/>
        </w:rPr>
        <w:t>,</w:t>
      </w:r>
      <w:r w:rsidR="00997201" w:rsidRPr="00D870B5">
        <w:rPr>
          <w:rFonts w:ascii="Times New Roman" w:eastAsia="Times New Roman" w:hAnsi="Times New Roman" w:cs="Times New Roman"/>
          <w:sz w:val="24"/>
          <w:szCs w:val="24"/>
          <w:lang w:eastAsia="lv-LV"/>
        </w:rPr>
        <w:t xml:space="preserve"> </w:t>
      </w:r>
      <w:r w:rsidR="00997201">
        <w:rPr>
          <w:rFonts w:ascii="Times New Roman" w:eastAsia="Times New Roman" w:hAnsi="Times New Roman" w:cs="Times New Roman"/>
          <w:sz w:val="24"/>
          <w:szCs w:val="24"/>
          <w:lang w:eastAsia="lv-LV"/>
        </w:rPr>
        <w:t>reģ.Nr.49203001623,</w:t>
      </w:r>
      <w:r w:rsidR="00997201" w:rsidRPr="00D870B5">
        <w:rPr>
          <w:rFonts w:ascii="Times New Roman" w:eastAsia="Times New Roman" w:hAnsi="Times New Roman" w:cs="Times New Roman"/>
          <w:sz w:val="24"/>
          <w:szCs w:val="24"/>
        </w:rPr>
        <w:t xml:space="preserve"> </w:t>
      </w:r>
      <w:r w:rsidR="00997201">
        <w:rPr>
          <w:rFonts w:ascii="Times New Roman" w:eastAsia="Times New Roman" w:hAnsi="Times New Roman" w:cs="Times New Roman"/>
          <w:sz w:val="24"/>
          <w:szCs w:val="24"/>
        </w:rPr>
        <w:t>uz diviem gadiem – līdz 2018.gada 2.maijam.,</w:t>
      </w:r>
    </w:p>
    <w:p w:rsidR="00997201" w:rsidRDefault="00997201" w:rsidP="00997201">
      <w:pPr>
        <w:spacing w:after="0" w:line="240" w:lineRule="auto"/>
        <w:ind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6E477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2. noteikt nomas maksu 15,12 </w:t>
      </w:r>
      <w:r>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(bez PVN) mēnesī,</w:t>
      </w:r>
    </w:p>
    <w:p w:rsidR="00997201" w:rsidRDefault="006E477E" w:rsidP="00997201">
      <w:pPr>
        <w:spacing w:after="0" w:line="24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97201">
        <w:rPr>
          <w:rFonts w:ascii="Times New Roman" w:eastAsia="Times New Roman" w:hAnsi="Times New Roman" w:cs="Times New Roman"/>
          <w:sz w:val="24"/>
          <w:szCs w:val="24"/>
        </w:rPr>
        <w:t>3. uzdot Tukuma novada Sēmes un Zentenes pagastu pārvaldei līdz 01.03.2016.</w:t>
      </w:r>
      <w:r w:rsidR="00997201">
        <w:rPr>
          <w:rFonts w:ascii="Times New Roman" w:eastAsia="Times New Roman" w:hAnsi="Times New Roman" w:cs="Arial"/>
          <w:sz w:val="24"/>
          <w:szCs w:val="24"/>
          <w:lang w:eastAsia="lv-LV" w:bidi="lo-LA"/>
        </w:rPr>
        <w:t xml:space="preserve"> sagatavot vienošanos par izmaiņām 2006.gada 2.maija nedzīvojamo telpu nomas līgumā</w:t>
      </w:r>
      <w:r w:rsidR="00997201">
        <w:rPr>
          <w:rFonts w:ascii="Times New Roman" w:eastAsia="Times New Roman" w:hAnsi="Times New Roman" w:cs="Times New Roman"/>
          <w:sz w:val="24"/>
          <w:szCs w:val="24"/>
        </w:rPr>
        <w:t>, nemainot pārējos līguma nosacījumus.</w:t>
      </w:r>
    </w:p>
    <w:p w:rsidR="00997201" w:rsidRDefault="00997201" w:rsidP="00997201">
      <w:pPr>
        <w:spacing w:after="0" w:line="240" w:lineRule="auto"/>
        <w:ind w:right="-1" w:firstLine="720"/>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Lēmumu var pārsūdzēt Administratīvajā rajona tiesā viena mēneša laikā no tā spēkā stāšanās dienas.  </w:t>
      </w:r>
    </w:p>
    <w:p w:rsidR="00553AD3" w:rsidRDefault="00553AD3" w:rsidP="00553AD3">
      <w:pPr>
        <w:spacing w:after="0" w:line="240" w:lineRule="auto"/>
        <w:ind w:right="-1" w:firstLine="720"/>
        <w:jc w:val="both"/>
        <w:rPr>
          <w:rFonts w:ascii="Times New Roman" w:eastAsia="Times New Roman" w:hAnsi="Times New Roman" w:cs="Times New Roman"/>
          <w:sz w:val="24"/>
          <w:szCs w:val="24"/>
          <w:lang w:eastAsia="lv-LV"/>
        </w:rPr>
      </w:pP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 Kjokušinkai karatē „Bushido” centrs (reģistrācijas Nr.50008057851, adrese Talsu ielā 58, Tukumā) 04.01.2016. iesniegumā Nr.32 lūdz papildus iznomāt nedzīvojamo telpu Nr.3 otrajā stāvā Tidaholma ielā 3, Tukumā, Tukuma novadā, lai ierīkotu meiteņu ģērbtuvi.</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sidRPr="006E477E">
        <w:rPr>
          <w:rFonts w:ascii="Times New Roman" w:eastAsia="Times New Roman" w:hAnsi="Times New Roman" w:cs="Times New Roman"/>
          <w:sz w:val="24"/>
          <w:szCs w:val="24"/>
          <w:lang w:eastAsia="lv-LV"/>
        </w:rPr>
        <w:t>Dome konstatē, ka Kjokušinkai karatē „Bushido” centrs jau izmanto nedzīvojamās telpas 104,5 m</w:t>
      </w:r>
      <w:r w:rsidRPr="006E477E">
        <w:rPr>
          <w:rFonts w:ascii="Times New Roman" w:eastAsia="Times New Roman" w:hAnsi="Times New Roman" w:cs="Times New Roman"/>
          <w:sz w:val="24"/>
          <w:szCs w:val="24"/>
          <w:vertAlign w:val="superscript"/>
          <w:lang w:eastAsia="lv-LV"/>
        </w:rPr>
        <w:t xml:space="preserve">2 </w:t>
      </w:r>
      <w:r w:rsidRPr="006E477E">
        <w:rPr>
          <w:rFonts w:ascii="Times New Roman" w:eastAsia="Times New Roman" w:hAnsi="Times New Roman" w:cs="Times New Roman"/>
          <w:sz w:val="24"/>
          <w:szCs w:val="24"/>
          <w:lang w:eastAsia="lv-LV"/>
        </w:rPr>
        <w:t>platībā Tidaholmas ielā 3, Tukumā, karatē sporta nodarbībām dažādām vecuma grupām.</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sidRPr="006E477E">
        <w:rPr>
          <w:rFonts w:ascii="Times New Roman" w:eastAsia="Times New Roman" w:hAnsi="Times New Roman" w:cs="Times New Roman"/>
          <w:sz w:val="24"/>
          <w:szCs w:val="24"/>
          <w:lang w:eastAsia="lv-LV"/>
        </w:rPr>
        <w:t>Ministru kabineta 08.06.2010. noteikumu Nr.515 „Noteikumi par valsts un pašvaldību mantas iznomāšanas kārtību, nomas maksas noteikšanas metodiku un nomas līguma tipveida nosacījumiem” 4.4.apakšpunkts nosaka, ka „</w:t>
      </w:r>
      <w:r w:rsidRPr="006E477E">
        <w:rPr>
          <w:rFonts w:ascii="Times New Roman" w:eastAsia="Times New Roman" w:hAnsi="Times New Roman" w:cs="Times New Roman"/>
          <w:i/>
          <w:sz w:val="24"/>
          <w:szCs w:val="24"/>
          <w:lang w:eastAsia="lv-LV"/>
        </w:rPr>
        <w:t xml:space="preserve">Nomas objektu iznomā biedrībām, nodibinājumiem, kuru darbība sniedz nozīmīgu labumu sabiedrībai vai kādai tās daļai, it sevišķi, ja tā vērsta uz labdarību, cilvēktiesību un indivīda tiesību aizsardzību, pilsoniskas sabiedrības attīstību, izglītības, </w:t>
      </w:r>
      <w:r w:rsidRPr="006E477E">
        <w:rPr>
          <w:rFonts w:ascii="Times New Roman" w:eastAsia="Times New Roman" w:hAnsi="Times New Roman" w:cs="Times New Roman"/>
          <w:i/>
          <w:sz w:val="24"/>
          <w:szCs w:val="24"/>
          <w:lang w:eastAsia="lv-LV"/>
        </w:rPr>
        <w:lastRenderedPageBreak/>
        <w:t xml:space="preserve">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un starptautiskajām organizācijām”, </w:t>
      </w:r>
      <w:r w:rsidRPr="006E477E">
        <w:rPr>
          <w:rFonts w:ascii="Times New Roman" w:eastAsia="Times New Roman" w:hAnsi="Times New Roman" w:cs="Times New Roman"/>
          <w:sz w:val="24"/>
          <w:szCs w:val="24"/>
          <w:lang w:eastAsia="lv-LV"/>
        </w:rPr>
        <w:t>līdz ar to telpu nomas izsole nav nepieciešama.</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sidRPr="006E477E">
        <w:rPr>
          <w:rFonts w:ascii="Times New Roman" w:eastAsia="Times New Roman" w:hAnsi="Times New Roman" w:cs="Times New Roman"/>
          <w:sz w:val="24"/>
          <w:szCs w:val="24"/>
          <w:lang w:eastAsia="lv-LV"/>
        </w:rPr>
        <w:t>Pamatojoties uz likuma „Par pašvaldībām”</w:t>
      </w:r>
      <w:r>
        <w:rPr>
          <w:rFonts w:ascii="Times New Roman" w:eastAsia="Times New Roman" w:hAnsi="Times New Roman" w:cs="Times New Roman"/>
          <w:sz w:val="24"/>
          <w:szCs w:val="24"/>
          <w:lang w:eastAsia="lv-LV"/>
        </w:rPr>
        <w:t xml:space="preserve"> </w:t>
      </w:r>
      <w:r w:rsidRPr="006E477E">
        <w:rPr>
          <w:rFonts w:ascii="Times New Roman" w:eastAsia="Times New Roman" w:hAnsi="Times New Roman" w:cs="Times New Roman"/>
          <w:sz w:val="24"/>
          <w:szCs w:val="24"/>
          <w:lang w:eastAsia="lv-LV"/>
        </w:rPr>
        <w:t xml:space="preserve">21.panta pirmās daļas 27.punktu, Ministru kabineta 08.06.2010. noteikumu Nr.515 „Noteikumi par valsts un pašvaldību mantas iznomāšanas kārtību, nomas maksas noteikšanas metodiku un nomas līguma tipveida nosacījumiem” 4.4.apakšpunktu un likuma „Par nekustamā īpašuma nodokli” 2.panta septīto daļu: </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 xml:space="preserve">.1. iznomāt papildus nedzīvojamo telpu, telpu grupā 002 Nr.3 ar platību 16,2 m² (saskaņā ar 24.08.2004. tehniskās inventarizācijas lietu Nr.1102) Tidaholmas ielā 3, Tukumā, ar </w:t>
      </w:r>
      <w:r w:rsidRPr="006E477E">
        <w:rPr>
          <w:rFonts w:ascii="Times New Roman" w:eastAsia="Times New Roman" w:hAnsi="Times New Roman" w:cs="Times New Roman"/>
          <w:b/>
          <w:sz w:val="24"/>
          <w:szCs w:val="24"/>
          <w:lang w:eastAsia="lv-LV"/>
        </w:rPr>
        <w:t xml:space="preserve">Kjokušinkai karatē „Bushido” centru </w:t>
      </w:r>
      <w:r w:rsidRPr="006E477E">
        <w:rPr>
          <w:rFonts w:ascii="Times New Roman" w:eastAsia="Times New Roman" w:hAnsi="Times New Roman" w:cs="Times New Roman"/>
          <w:sz w:val="24"/>
          <w:szCs w:val="24"/>
          <w:lang w:eastAsia="lv-LV"/>
        </w:rPr>
        <w:t>līdz 2019.gada 31.martam</w:t>
      </w:r>
      <w:r>
        <w:rPr>
          <w:rFonts w:ascii="Times New Roman" w:eastAsia="Times New Roman" w:hAnsi="Times New Roman" w:cs="Times New Roman"/>
          <w:sz w:val="24"/>
          <w:szCs w:val="24"/>
          <w:lang w:eastAsia="lv-LV"/>
        </w:rPr>
        <w:t>;</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 xml:space="preserve">.2. noteikt nomas maksu 2,96 </w:t>
      </w:r>
      <w:r w:rsidRPr="006E477E">
        <w:rPr>
          <w:rFonts w:ascii="Times New Roman" w:eastAsia="Times New Roman" w:hAnsi="Times New Roman" w:cs="Times New Roman"/>
          <w:i/>
          <w:sz w:val="24"/>
          <w:szCs w:val="24"/>
          <w:lang w:eastAsia="lv-LV"/>
        </w:rPr>
        <w:t xml:space="preserve">euro </w:t>
      </w:r>
      <w:r w:rsidRPr="006E477E">
        <w:rPr>
          <w:rFonts w:ascii="Times New Roman" w:eastAsia="Times New Roman" w:hAnsi="Times New Roman" w:cs="Times New Roman"/>
          <w:sz w:val="24"/>
          <w:szCs w:val="24"/>
          <w:lang w:eastAsia="lv-LV"/>
        </w:rPr>
        <w:t>par 1 m</w:t>
      </w:r>
      <w:r w:rsidRPr="006E477E">
        <w:rPr>
          <w:rFonts w:ascii="Times New Roman" w:eastAsia="Times New Roman" w:hAnsi="Times New Roman" w:cs="Times New Roman"/>
          <w:sz w:val="24"/>
          <w:szCs w:val="24"/>
          <w:vertAlign w:val="superscript"/>
          <w:lang w:eastAsia="lv-LV"/>
        </w:rPr>
        <w:t>2</w:t>
      </w:r>
      <w:r w:rsidRPr="006E477E">
        <w:rPr>
          <w:rFonts w:ascii="Times New Roman" w:eastAsia="Times New Roman" w:hAnsi="Times New Roman" w:cs="Times New Roman"/>
          <w:sz w:val="24"/>
          <w:szCs w:val="24"/>
          <w:lang w:eastAsia="lv-LV"/>
        </w:rPr>
        <w:t xml:space="preserve"> (bez PVN) mēnesī</w:t>
      </w:r>
      <w:r>
        <w:rPr>
          <w:rFonts w:ascii="Times New Roman" w:eastAsia="Times New Roman" w:hAnsi="Times New Roman" w:cs="Times New Roman"/>
          <w:sz w:val="24"/>
          <w:szCs w:val="24"/>
          <w:lang w:eastAsia="lv-LV"/>
        </w:rPr>
        <w:t>;</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.3 papildus noteiktajai nomas maksai tiek aprēķināts nekustamā īpašuma nodoklis par kārtējo taksācijas gadu</w:t>
      </w:r>
      <w:r>
        <w:rPr>
          <w:rFonts w:ascii="Times New Roman" w:eastAsia="Times New Roman" w:hAnsi="Times New Roman" w:cs="Times New Roman"/>
          <w:sz w:val="24"/>
          <w:szCs w:val="24"/>
          <w:lang w:eastAsia="lv-LV"/>
        </w:rPr>
        <w:t>;</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 xml:space="preserve">.4. atbrīvot Kjokušinkai karatē „Bushido” centru no </w:t>
      </w: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 xml:space="preserve">.2. un </w:t>
      </w: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.3.apakšpunktos noteiktās maksas, jo tās darbība daļēji tiek finansēta no pašvaldības budžeta līdzekļiem</w:t>
      </w:r>
      <w:r>
        <w:rPr>
          <w:rFonts w:ascii="Times New Roman" w:eastAsia="Times New Roman" w:hAnsi="Times New Roman" w:cs="Times New Roman"/>
          <w:sz w:val="24"/>
          <w:szCs w:val="24"/>
          <w:lang w:eastAsia="lv-LV"/>
        </w:rPr>
        <w:t>;</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5</w:t>
      </w:r>
      <w:r w:rsidRPr="006E477E">
        <w:rPr>
          <w:rFonts w:ascii="Times New Roman" w:eastAsia="Times New Roman" w:hAnsi="Times New Roman" w:cs="Times New Roman"/>
          <w:sz w:val="24"/>
          <w:szCs w:val="24"/>
          <w:lang w:eastAsia="lv-LV"/>
        </w:rPr>
        <w:t>. atsevišķi no nomas maksas jāveic maksa par patērēto elektroenerģiju un saņemtajiem pakalpojumiem</w:t>
      </w:r>
      <w:r>
        <w:rPr>
          <w:rFonts w:ascii="Times New Roman" w:eastAsia="Times New Roman" w:hAnsi="Times New Roman" w:cs="Times New Roman"/>
          <w:sz w:val="24"/>
          <w:szCs w:val="24"/>
          <w:lang w:eastAsia="lv-LV"/>
        </w:rPr>
        <w:t>;</w:t>
      </w:r>
    </w:p>
    <w:p w:rsidR="006E477E" w:rsidRPr="006E477E" w:rsidRDefault="006E477E" w:rsidP="006E477E">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E477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w:t>
      </w:r>
      <w:r w:rsidRPr="006E477E">
        <w:rPr>
          <w:rFonts w:ascii="Times New Roman" w:eastAsia="Times New Roman" w:hAnsi="Times New Roman" w:cs="Times New Roman"/>
          <w:sz w:val="24"/>
          <w:szCs w:val="24"/>
          <w:lang w:eastAsia="lv-LV"/>
        </w:rPr>
        <w:t>. elektroenerģijas un pakalpojumu maksa par koplietošanas telpām aprēķināma proporcionāli no aizņemtās ēkas otrā stāva kopējās platības</w:t>
      </w:r>
      <w:r>
        <w:rPr>
          <w:rFonts w:ascii="Times New Roman" w:eastAsia="Times New Roman" w:hAnsi="Times New Roman" w:cs="Times New Roman"/>
          <w:sz w:val="24"/>
          <w:szCs w:val="24"/>
          <w:lang w:eastAsia="lv-LV"/>
        </w:rPr>
        <w:t>;</w:t>
      </w:r>
      <w:r w:rsidRPr="006E477E">
        <w:rPr>
          <w:rFonts w:ascii="Times New Roman" w:eastAsia="Times New Roman" w:hAnsi="Times New Roman" w:cs="Times New Roman"/>
          <w:sz w:val="24"/>
          <w:szCs w:val="24"/>
          <w:lang w:eastAsia="lv-LV"/>
        </w:rPr>
        <w:t xml:space="preserve"> </w:t>
      </w:r>
    </w:p>
    <w:p w:rsidR="006E477E" w:rsidRPr="006E477E" w:rsidRDefault="009C0990" w:rsidP="006E477E">
      <w:pPr>
        <w:spacing w:after="0" w:line="240" w:lineRule="auto"/>
        <w:ind w:right="-1"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E477E" w:rsidRPr="006E477E">
        <w:rPr>
          <w:rFonts w:ascii="Times New Roman" w:eastAsia="Times New Roman" w:hAnsi="Times New Roman" w:cs="Times New Roman"/>
          <w:sz w:val="24"/>
          <w:szCs w:val="24"/>
          <w:lang w:eastAsia="lv-LV"/>
        </w:rPr>
        <w:t>.</w:t>
      </w:r>
      <w:r w:rsidR="001A2BFC">
        <w:rPr>
          <w:rFonts w:ascii="Times New Roman" w:eastAsia="Times New Roman" w:hAnsi="Times New Roman" w:cs="Times New Roman"/>
          <w:sz w:val="24"/>
          <w:szCs w:val="24"/>
          <w:lang w:eastAsia="lv-LV"/>
        </w:rPr>
        <w:t>7</w:t>
      </w:r>
      <w:r w:rsidR="006E477E" w:rsidRPr="006E477E">
        <w:rPr>
          <w:rFonts w:ascii="Times New Roman" w:eastAsia="Times New Roman" w:hAnsi="Times New Roman" w:cs="Times New Roman"/>
          <w:sz w:val="24"/>
          <w:szCs w:val="24"/>
          <w:lang w:eastAsia="lv-LV"/>
        </w:rPr>
        <w:t xml:space="preserve">. uzdot SIA „Tukuma nami” līdz 10.02.2016. </w:t>
      </w:r>
      <w:r w:rsidR="006E477E" w:rsidRPr="006E477E">
        <w:rPr>
          <w:rFonts w:ascii="Times New Roman" w:eastAsia="Times New Roman" w:hAnsi="Times New Roman" w:cs="Arial"/>
          <w:sz w:val="24"/>
          <w:szCs w:val="24"/>
          <w:lang w:eastAsia="lv-LV" w:bidi="lo-LA"/>
        </w:rPr>
        <w:t>sagatavot vienošanos par izmaiņām 2014.gada 1.aprīļa nedzīvojamo telpu nomas līgumā Nr.8/2014</w:t>
      </w:r>
      <w:r w:rsidR="006E477E" w:rsidRPr="006E477E">
        <w:rPr>
          <w:rFonts w:ascii="Times New Roman" w:eastAsia="Times New Roman" w:hAnsi="Times New Roman" w:cs="Times New Roman"/>
          <w:sz w:val="24"/>
          <w:szCs w:val="24"/>
        </w:rPr>
        <w:t xml:space="preserve">, nemainot pārējos līguma nosacījumus </w:t>
      </w:r>
      <w:r w:rsidR="006E477E" w:rsidRPr="006E477E">
        <w:rPr>
          <w:rFonts w:ascii="Times New Roman" w:eastAsia="Times New Roman" w:hAnsi="Times New Roman" w:cs="Times New Roman"/>
          <w:sz w:val="24"/>
          <w:szCs w:val="24"/>
          <w:lang w:eastAsia="lv-LV"/>
        </w:rPr>
        <w:t>ar Kjokušinkai karatē „Bushido” centru.</w:t>
      </w:r>
    </w:p>
    <w:p w:rsidR="006E477E" w:rsidRPr="006E477E" w:rsidRDefault="006E477E" w:rsidP="006E477E">
      <w:pPr>
        <w:spacing w:after="0" w:line="240" w:lineRule="auto"/>
        <w:ind w:firstLine="720"/>
        <w:jc w:val="both"/>
        <w:rPr>
          <w:rFonts w:ascii="Times New Roman" w:eastAsia="Times New Roman" w:hAnsi="Times New Roman" w:cs="Times New Roman"/>
          <w:i/>
          <w:sz w:val="24"/>
          <w:szCs w:val="24"/>
          <w:lang w:eastAsia="lv-LV"/>
        </w:rPr>
      </w:pPr>
      <w:r w:rsidRPr="006E477E">
        <w:rPr>
          <w:rFonts w:ascii="Times New Roman" w:eastAsia="Times New Roman" w:hAnsi="Times New Roman" w:cs="Times New Roman"/>
          <w:i/>
          <w:sz w:val="24"/>
          <w:szCs w:val="24"/>
          <w:lang w:eastAsia="lv-LV"/>
        </w:rPr>
        <w:t>Lēmumu var pārsūdzēt Administratīvajā rajona tiesā viena mēneša laikā no tā spēkā stāšanās dienas.</w:t>
      </w:r>
    </w:p>
    <w:p w:rsidR="006E477E" w:rsidRP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Pr="006E477E" w:rsidRDefault="006E477E" w:rsidP="006E477E">
      <w:pPr>
        <w:spacing w:after="0" w:line="240" w:lineRule="auto"/>
        <w:jc w:val="both"/>
        <w:rPr>
          <w:rFonts w:ascii="Times New Roman" w:eastAsia="Times New Roman" w:hAnsi="Times New Roman" w:cs="Times New Roman"/>
          <w:sz w:val="24"/>
          <w:szCs w:val="24"/>
          <w:lang w:eastAsia="lv-LV"/>
        </w:rPr>
      </w:pPr>
    </w:p>
    <w:p w:rsidR="006E477E" w:rsidRPr="006E477E" w:rsidRDefault="006E477E" w:rsidP="006E477E">
      <w:pPr>
        <w:spacing w:after="0" w:line="240" w:lineRule="auto"/>
        <w:jc w:val="both"/>
        <w:rPr>
          <w:rFonts w:ascii="Times New Roman" w:eastAsia="Times New Roman" w:hAnsi="Times New Roman" w:cs="Times New Roman"/>
          <w:sz w:val="20"/>
          <w:szCs w:val="24"/>
          <w:lang w:eastAsia="lv-LV"/>
        </w:rPr>
      </w:pPr>
      <w:r w:rsidRPr="006E477E">
        <w:rPr>
          <w:rFonts w:ascii="Times New Roman" w:eastAsia="Times New Roman" w:hAnsi="Times New Roman" w:cs="Times New Roman"/>
          <w:sz w:val="20"/>
          <w:szCs w:val="24"/>
          <w:lang w:eastAsia="lv-LV"/>
        </w:rPr>
        <w:t>Nosūtīt:</w:t>
      </w:r>
    </w:p>
    <w:p w:rsidR="006E477E" w:rsidRPr="006E477E" w:rsidRDefault="006E477E" w:rsidP="006E477E">
      <w:pPr>
        <w:spacing w:after="0" w:line="240" w:lineRule="auto"/>
        <w:jc w:val="both"/>
        <w:rPr>
          <w:rFonts w:ascii="Times New Roman" w:eastAsia="Times New Roman" w:hAnsi="Times New Roman" w:cs="Times New Roman"/>
          <w:sz w:val="20"/>
          <w:szCs w:val="24"/>
          <w:lang w:eastAsia="lv-LV"/>
        </w:rPr>
      </w:pPr>
      <w:r w:rsidRPr="006E477E">
        <w:rPr>
          <w:rFonts w:ascii="Times New Roman" w:eastAsia="Times New Roman" w:hAnsi="Times New Roman" w:cs="Times New Roman"/>
          <w:sz w:val="20"/>
          <w:szCs w:val="24"/>
          <w:lang w:eastAsia="lv-LV"/>
        </w:rPr>
        <w:t xml:space="preserve">- Fin. nod. </w:t>
      </w:r>
    </w:p>
    <w:p w:rsidR="006E477E" w:rsidRPr="006E477E" w:rsidRDefault="006E477E" w:rsidP="006E477E">
      <w:pPr>
        <w:spacing w:after="0" w:line="240" w:lineRule="auto"/>
        <w:jc w:val="both"/>
        <w:rPr>
          <w:rFonts w:ascii="Times New Roman" w:eastAsia="Times New Roman" w:hAnsi="Times New Roman" w:cs="Times New Roman"/>
          <w:sz w:val="20"/>
          <w:szCs w:val="24"/>
          <w:lang w:eastAsia="lv-LV"/>
        </w:rPr>
      </w:pPr>
      <w:r w:rsidRPr="006E477E">
        <w:rPr>
          <w:rFonts w:ascii="Times New Roman" w:eastAsia="Times New Roman" w:hAnsi="Times New Roman" w:cs="Times New Roman"/>
          <w:sz w:val="20"/>
          <w:szCs w:val="24"/>
          <w:lang w:eastAsia="lv-LV"/>
        </w:rPr>
        <w:t xml:space="preserve">- Īp. nod. </w:t>
      </w:r>
    </w:p>
    <w:p w:rsidR="006E477E" w:rsidRPr="006E477E" w:rsidRDefault="006E477E" w:rsidP="006E477E">
      <w:pPr>
        <w:spacing w:after="0" w:line="240" w:lineRule="auto"/>
        <w:jc w:val="both"/>
        <w:rPr>
          <w:rFonts w:ascii="Times New Roman" w:eastAsia="Times New Roman" w:hAnsi="Times New Roman" w:cs="Times New Roman"/>
          <w:sz w:val="20"/>
          <w:szCs w:val="24"/>
          <w:lang w:eastAsia="lv-LV"/>
        </w:rPr>
      </w:pPr>
      <w:r w:rsidRPr="006E477E">
        <w:rPr>
          <w:rFonts w:ascii="Times New Roman" w:eastAsia="Times New Roman" w:hAnsi="Times New Roman" w:cs="Times New Roman"/>
          <w:sz w:val="20"/>
          <w:szCs w:val="24"/>
          <w:lang w:eastAsia="lv-LV"/>
        </w:rPr>
        <w:t>- Jur. nod.</w:t>
      </w:r>
    </w:p>
    <w:p w:rsidR="006E477E" w:rsidRPr="006E477E" w:rsidRDefault="006E477E" w:rsidP="006E477E">
      <w:pPr>
        <w:keepNext/>
        <w:spacing w:after="0" w:line="240" w:lineRule="auto"/>
        <w:jc w:val="both"/>
        <w:outlineLvl w:val="0"/>
        <w:rPr>
          <w:rFonts w:ascii="Times New Roman" w:eastAsia="Times New Roman" w:hAnsi="Times New Roman" w:cs="Times New Roman"/>
          <w:sz w:val="20"/>
          <w:szCs w:val="20"/>
        </w:rPr>
      </w:pPr>
      <w:r w:rsidRPr="006E477E">
        <w:rPr>
          <w:rFonts w:ascii="Times New Roman" w:eastAsia="Times New Roman" w:hAnsi="Times New Roman" w:cs="Times New Roman"/>
          <w:sz w:val="20"/>
          <w:szCs w:val="20"/>
        </w:rPr>
        <w:t>- Admin. nod.</w:t>
      </w:r>
    </w:p>
    <w:p w:rsidR="006E477E" w:rsidRDefault="006E477E" w:rsidP="006E477E">
      <w:pPr>
        <w:keepNext/>
        <w:spacing w:after="0" w:line="240" w:lineRule="auto"/>
        <w:jc w:val="both"/>
        <w:outlineLvl w:val="0"/>
        <w:rPr>
          <w:rFonts w:ascii="Times New Roman" w:eastAsia="Times New Roman" w:hAnsi="Times New Roman" w:cs="Times New Roman"/>
          <w:sz w:val="20"/>
          <w:szCs w:val="20"/>
        </w:rPr>
      </w:pPr>
      <w:r w:rsidRPr="006E477E">
        <w:rPr>
          <w:rFonts w:ascii="Times New Roman" w:eastAsia="Times New Roman" w:hAnsi="Times New Roman" w:cs="Times New Roman"/>
          <w:sz w:val="20"/>
          <w:szCs w:val="20"/>
        </w:rPr>
        <w:t>- Tukuma nami</w:t>
      </w:r>
    </w:p>
    <w:p w:rsidR="006E477E" w:rsidRPr="00F27089" w:rsidRDefault="006E477E" w:rsidP="006E477E">
      <w:pPr>
        <w:keepNext/>
        <w:spacing w:after="0" w:line="240" w:lineRule="auto"/>
        <w:jc w:val="both"/>
        <w:outlineLvl w:val="0"/>
        <w:rPr>
          <w:rFonts w:ascii="Times New Roman" w:eastAsia="Times New Roman" w:hAnsi="Times New Roman" w:cs="Times New Roman"/>
          <w:b/>
          <w:sz w:val="20"/>
          <w:szCs w:val="20"/>
        </w:rPr>
      </w:pPr>
      <w:r>
        <w:rPr>
          <w:rFonts w:ascii="Times New Roman" w:eastAsia="Times New Roman" w:hAnsi="Times New Roman" w:cs="Times New Roman"/>
          <w:sz w:val="20"/>
          <w:szCs w:val="20"/>
        </w:rPr>
        <w:t>-izraksti (1.p. Sēmei)</w:t>
      </w:r>
    </w:p>
    <w:p w:rsidR="006E477E" w:rsidRPr="006E477E" w:rsidRDefault="006E477E" w:rsidP="006E477E">
      <w:pPr>
        <w:keepNext/>
        <w:spacing w:after="0" w:line="240" w:lineRule="auto"/>
        <w:jc w:val="both"/>
        <w:outlineLvl w:val="0"/>
        <w:rPr>
          <w:rFonts w:ascii="Times New Roman" w:eastAsia="Times New Roman" w:hAnsi="Times New Roman" w:cs="Times New Roman"/>
          <w:sz w:val="20"/>
          <w:szCs w:val="20"/>
        </w:rPr>
      </w:pPr>
      <w:r w:rsidRPr="006E477E">
        <w:rPr>
          <w:rFonts w:ascii="Times New Roman" w:eastAsia="Times New Roman" w:hAnsi="Times New Roman" w:cs="Times New Roman"/>
          <w:sz w:val="20"/>
          <w:szCs w:val="20"/>
        </w:rPr>
        <w:t>_________________________________</w:t>
      </w:r>
    </w:p>
    <w:p w:rsidR="006E477E" w:rsidRPr="006E477E" w:rsidRDefault="006E477E" w:rsidP="006E477E">
      <w:pPr>
        <w:keepNext/>
        <w:spacing w:after="0" w:line="240" w:lineRule="auto"/>
        <w:jc w:val="both"/>
        <w:outlineLvl w:val="0"/>
        <w:rPr>
          <w:rFonts w:ascii="Times New Roman" w:eastAsia="Times New Roman" w:hAnsi="Times New Roman" w:cs="Times New Roman"/>
          <w:b/>
          <w:sz w:val="24"/>
          <w:szCs w:val="24"/>
          <w:lang w:val="en-US"/>
        </w:rPr>
      </w:pPr>
      <w:r w:rsidRPr="006E477E">
        <w:rPr>
          <w:rFonts w:ascii="Times New Roman" w:eastAsia="Times New Roman" w:hAnsi="Times New Roman" w:cs="Times New Roman"/>
          <w:sz w:val="20"/>
          <w:szCs w:val="20"/>
        </w:rPr>
        <w:t xml:space="preserve">Sagatavoja: </w:t>
      </w:r>
      <w:r>
        <w:rPr>
          <w:rFonts w:ascii="Times New Roman" w:eastAsia="Times New Roman" w:hAnsi="Times New Roman" w:cs="Times New Roman"/>
          <w:sz w:val="20"/>
          <w:szCs w:val="20"/>
        </w:rPr>
        <w:t>1.p.Sēmes un Zentenes pag.pārv. (A.Pāvilsone), 2.p.</w:t>
      </w:r>
      <w:r w:rsidRPr="006E477E">
        <w:rPr>
          <w:rFonts w:ascii="Times New Roman" w:eastAsia="Times New Roman" w:hAnsi="Times New Roman" w:cs="Times New Roman"/>
          <w:sz w:val="20"/>
          <w:szCs w:val="20"/>
        </w:rPr>
        <w:t>Īpašumu nod. (D.Šmite)</w:t>
      </w:r>
    </w:p>
    <w:p w:rsidR="006E477E" w:rsidRDefault="006E477E" w:rsidP="00553AD3">
      <w:pPr>
        <w:spacing w:after="0" w:line="240" w:lineRule="auto"/>
        <w:ind w:right="-1" w:firstLine="720"/>
        <w:jc w:val="both"/>
        <w:rPr>
          <w:rFonts w:ascii="Times New Roman" w:eastAsia="Times New Roman" w:hAnsi="Times New Roman" w:cs="Times New Roman"/>
          <w:sz w:val="24"/>
          <w:szCs w:val="24"/>
          <w:lang w:eastAsia="lv-LV"/>
        </w:rPr>
      </w:pPr>
    </w:p>
    <w:p w:rsidR="001A2BFC" w:rsidRDefault="001A2BFC">
      <w:r>
        <w:br w:type="page"/>
      </w:r>
    </w:p>
    <w:p w:rsidR="001A2BFC" w:rsidRPr="001A2BFC" w:rsidRDefault="001A2BFC" w:rsidP="001A2BFC">
      <w:pPr>
        <w:spacing w:after="0" w:line="240" w:lineRule="auto"/>
        <w:ind w:right="-143"/>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p w:rsidR="001A2BFC" w:rsidRDefault="001A2BFC" w:rsidP="001A2BFC">
      <w:pPr>
        <w:spacing w:after="0" w:line="240" w:lineRule="auto"/>
        <w:ind w:right="-143"/>
        <w:jc w:val="both"/>
        <w:rPr>
          <w:rFonts w:ascii="Times New Roman" w:eastAsia="Times New Roman" w:hAnsi="Times New Roman" w:cs="Times New Roman"/>
          <w:b/>
          <w:sz w:val="24"/>
          <w:szCs w:val="24"/>
          <w:lang w:eastAsia="lv-LV"/>
        </w:rPr>
      </w:pPr>
    </w:p>
    <w:p w:rsidR="001A2BFC" w:rsidRPr="001A2BFC" w:rsidRDefault="001A2BFC" w:rsidP="001A2BFC">
      <w:pPr>
        <w:spacing w:after="0" w:line="240" w:lineRule="auto"/>
        <w:ind w:right="-143"/>
        <w:jc w:val="both"/>
        <w:rPr>
          <w:rFonts w:ascii="Times New Roman" w:eastAsia="Times New Roman" w:hAnsi="Times New Roman" w:cs="Times New Roman"/>
          <w:b/>
          <w:strike/>
          <w:color w:val="FF0000"/>
          <w:sz w:val="24"/>
          <w:szCs w:val="24"/>
          <w:lang w:eastAsia="lv-LV"/>
        </w:rPr>
      </w:pPr>
      <w:r w:rsidRPr="001A2BFC">
        <w:rPr>
          <w:rFonts w:ascii="Times New Roman" w:eastAsia="Times New Roman" w:hAnsi="Times New Roman" w:cs="Times New Roman"/>
          <w:b/>
          <w:sz w:val="24"/>
          <w:szCs w:val="24"/>
          <w:lang w:eastAsia="lv-LV"/>
        </w:rPr>
        <w:t xml:space="preserve">Par Salas ielas posma asfaltēšanu </w:t>
      </w:r>
    </w:p>
    <w:p w:rsidR="001A2BFC" w:rsidRPr="001A2BFC" w:rsidRDefault="001A2BFC" w:rsidP="001A2BFC">
      <w:pPr>
        <w:spacing w:after="0" w:line="240" w:lineRule="auto"/>
        <w:ind w:right="-143"/>
        <w:jc w:val="both"/>
        <w:rPr>
          <w:rFonts w:ascii="Times New Roman" w:eastAsia="Times New Roman" w:hAnsi="Times New Roman" w:cs="Times New Roman"/>
          <w:b/>
          <w:sz w:val="24"/>
          <w:szCs w:val="24"/>
          <w:lang w:eastAsia="lv-LV"/>
        </w:rPr>
      </w:pPr>
      <w:r w:rsidRPr="001A2BFC">
        <w:rPr>
          <w:rFonts w:ascii="Times New Roman" w:eastAsia="Times New Roman" w:hAnsi="Times New Roman" w:cs="Times New Roman"/>
          <w:b/>
          <w:sz w:val="24"/>
          <w:szCs w:val="24"/>
          <w:lang w:eastAsia="lv-LV"/>
        </w:rPr>
        <w:t>pēc iedzīvotāju ierosinājuma</w:t>
      </w:r>
    </w:p>
    <w:p w:rsidR="001A2BFC" w:rsidRDefault="001A2BFC" w:rsidP="001A2BFC">
      <w:pPr>
        <w:spacing w:after="0" w:line="240" w:lineRule="auto"/>
        <w:ind w:right="-143"/>
        <w:rPr>
          <w:rFonts w:ascii="Times New Roman" w:eastAsia="Calibri" w:hAnsi="Times New Roman" w:cs="Times New Roman"/>
          <w:i/>
          <w:sz w:val="24"/>
          <w:szCs w:val="24"/>
        </w:rPr>
      </w:pPr>
    </w:p>
    <w:p w:rsidR="001A2BFC" w:rsidRPr="001A2BFC" w:rsidRDefault="001A2BFC" w:rsidP="001A2BFC">
      <w:pPr>
        <w:spacing w:after="0" w:line="240" w:lineRule="auto"/>
        <w:ind w:right="-143"/>
        <w:rPr>
          <w:rFonts w:ascii="Times New Roman" w:eastAsia="Calibri" w:hAnsi="Times New Roman" w:cs="Times New Roman"/>
          <w:i/>
          <w:sz w:val="24"/>
          <w:szCs w:val="24"/>
        </w:rPr>
      </w:pPr>
    </w:p>
    <w:p w:rsidR="001A2BFC" w:rsidRDefault="001A2BFC" w:rsidP="001A2BFC">
      <w:pPr>
        <w:spacing w:after="0" w:line="240" w:lineRule="auto"/>
        <w:ind w:right="-1"/>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Iesniegt izskatīšanai Domei šādu lēmuma projektu:</w:t>
      </w:r>
    </w:p>
    <w:p w:rsidR="001A2BFC" w:rsidRPr="001A2BFC" w:rsidRDefault="001A2BFC" w:rsidP="001A2BFC">
      <w:pPr>
        <w:spacing w:after="0" w:line="240" w:lineRule="auto"/>
        <w:ind w:right="-143"/>
        <w:rPr>
          <w:rFonts w:ascii="Times New Roman" w:eastAsia="Calibri" w:hAnsi="Times New Roman" w:cs="Times New Roman"/>
          <w:i/>
          <w:sz w:val="24"/>
          <w:szCs w:val="24"/>
        </w:rPr>
      </w:pP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Tukuma novada Domē 01.06.2015. saņemts Salas un Lielās Dzelzceļa ielu, Tukumā, iedzīvotāju kolektīvais iesniegums (reģ.Nr.3283), kurā rosināts, atbilstoši Tukuma novada Domes 2010.gada 29.aprīļa saistošajiem noteikumiem Nr.15 „Par ielu, autoceļu vai to posmu ar cieto segumu izbūvi Tukuma novadā pēc fizisko personu ierosinājuma” (turpmāk – Saistošie noteikumi Nr.15).veikt Lielās Dzelzceļa un Salas ielas posma cietā seguma (asfaltbetona) izbūvi. Iesniegumu parakstījuši trīs Salas ielas un divi Lielās Dzelzceļa ielas iedzīvotāji un nekustamo īpašumu īpašnieki (no īpašumiem Salas ielas 12, Salas ielas 9, Salas ielas 6, Lielās Dzelzceļa ielas 31 un Lielās Dzelzceļa ielas 36).</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 xml:space="preserve">Saistošo noteikumu Nr.15 4.punkts paredz, ka fizisko personu līdzfinansējums ielas vai tās posma ar cieto segumu izbūvei nav mazāks par 25% no kopējām būvdarbu izmaksām. Saskaņā ar SIA ”STRABAG” sastādīto kopējo izmaksu tāmi Salas ielas posma asfaltēšana izmaksā EUR 8344,40, no šīs summas 75% ir pašvaldības līdzfinansējums EUR 6258,30. </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Likuma „Par pašvaldībām”15.panta pirmās daļas 2.punktā noteikts, ka „</w:t>
      </w:r>
      <w:r w:rsidRPr="001A2BFC">
        <w:rPr>
          <w:rFonts w:ascii="Times New Roman" w:eastAsia="Times New Roman" w:hAnsi="Times New Roman" w:cs="Times New Roman"/>
          <w:i/>
          <w:sz w:val="24"/>
          <w:szCs w:val="24"/>
          <w:lang w:eastAsia="lv-LV"/>
        </w:rPr>
        <w:t>pašvaldības pienākums ir gādāt par savas administratīvās teritorijas labiekārtošanu un sanitāro tīrību (ielu, ceļu un laukumu būvniecību, rekonstruēšanu un uzturēšanu [..]</w:t>
      </w:r>
      <w:r w:rsidRPr="001A2BFC">
        <w:rPr>
          <w:rFonts w:ascii="Times New Roman" w:eastAsia="Times New Roman" w:hAnsi="Times New Roman" w:cs="Times New Roman"/>
          <w:sz w:val="24"/>
          <w:szCs w:val="24"/>
          <w:lang w:eastAsia="lv-LV"/>
        </w:rPr>
        <w:t>”.</w:t>
      </w:r>
    </w:p>
    <w:p w:rsidR="001A2BFC" w:rsidRPr="001A2BFC" w:rsidRDefault="001A2BFC" w:rsidP="001A2BFC">
      <w:pPr>
        <w:spacing w:after="0" w:line="240" w:lineRule="auto"/>
        <w:ind w:right="-143" w:firstLine="720"/>
        <w:jc w:val="both"/>
        <w:rPr>
          <w:rFonts w:ascii="Times New Roman" w:eastAsia="Times New Roman" w:hAnsi="Times New Roman" w:cs="Times New Roman"/>
          <w:i/>
          <w:noProof/>
          <w:sz w:val="24"/>
          <w:szCs w:val="24"/>
          <w:lang w:eastAsia="lv-LV"/>
        </w:rPr>
      </w:pPr>
    </w:p>
    <w:p w:rsidR="001A2BFC" w:rsidRPr="001A2BFC" w:rsidRDefault="001A2BFC" w:rsidP="001A2BFC">
      <w:pPr>
        <w:spacing w:after="0" w:line="240" w:lineRule="auto"/>
        <w:ind w:right="-143" w:firstLine="720"/>
        <w:jc w:val="both"/>
        <w:rPr>
          <w:rFonts w:ascii="Times New Roman" w:eastAsia="Times New Roman" w:hAnsi="Times New Roman" w:cs="Times New Roman"/>
          <w:noProof/>
          <w:sz w:val="24"/>
          <w:szCs w:val="24"/>
          <w:lang w:eastAsia="lv-LV"/>
        </w:rPr>
      </w:pPr>
      <w:r w:rsidRPr="001A2BFC">
        <w:rPr>
          <w:rFonts w:ascii="Times New Roman" w:eastAsia="Times New Roman" w:hAnsi="Times New Roman" w:cs="Times New Roman"/>
          <w:sz w:val="24"/>
          <w:szCs w:val="24"/>
          <w:lang w:eastAsia="lv-LV"/>
        </w:rPr>
        <w:t xml:space="preserve">Pamatojoties uz likuma „Par pašvaldībām” 15.panta pirmās daļas 2.punktu, Tukuma novada Domes2010.gada 29.aprīļa saistošo noteikumu Nr.15 „Par ielu, autoceļu vai to posmu ar cieto segumu izbūvi Tukuma novadā pēc fizisko personu ierosinājuma” </w:t>
      </w:r>
      <w:r w:rsidRPr="001A2BFC">
        <w:rPr>
          <w:rFonts w:ascii="Times New Roman" w:eastAsia="Times New Roman" w:hAnsi="Times New Roman" w:cs="Times New Roman"/>
          <w:noProof/>
          <w:sz w:val="24"/>
          <w:szCs w:val="24"/>
          <w:lang w:eastAsia="lv-LV"/>
        </w:rPr>
        <w:t>3., 4., 6. un 9.punktu:</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 xml:space="preserve">1. atbalstīt Salas un Lielās Dzelzceļu ielas nekustamo īpašnieku ieceri par asfaltēšanas darbiem Lielā Dzelzceļa un Salas ielā, Tukumā, ar cieto segumu, </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 xml:space="preserve">2. noteikt iedzīvotāju līdzdalības maksājumu 2086,10 </w:t>
      </w:r>
      <w:r w:rsidRPr="001A2BFC">
        <w:rPr>
          <w:rFonts w:ascii="Times New Roman" w:eastAsia="Times New Roman" w:hAnsi="Times New Roman" w:cs="Times New Roman"/>
          <w:i/>
          <w:sz w:val="24"/>
          <w:szCs w:val="24"/>
          <w:lang w:eastAsia="lv-LV"/>
        </w:rPr>
        <w:t>euro</w:t>
      </w:r>
      <w:r w:rsidRPr="001A2BFC">
        <w:rPr>
          <w:rFonts w:ascii="Times New Roman" w:eastAsia="Times New Roman" w:hAnsi="Times New Roman" w:cs="Times New Roman"/>
          <w:sz w:val="24"/>
          <w:szCs w:val="24"/>
          <w:lang w:eastAsia="lv-LV"/>
        </w:rPr>
        <w:t xml:space="preserve"> apmērā, kas iemaksājams Tukuma novada Domes kontā līdz 2016.gada 1.martam,</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 xml:space="preserve">3. piešķirt pašvaldības līdzfinansējumu 6258,30 </w:t>
      </w:r>
      <w:r w:rsidRPr="001A2BFC">
        <w:rPr>
          <w:rFonts w:ascii="Times New Roman" w:eastAsia="Times New Roman" w:hAnsi="Times New Roman" w:cs="Times New Roman"/>
          <w:i/>
          <w:sz w:val="24"/>
          <w:szCs w:val="24"/>
          <w:lang w:eastAsia="lv-LV"/>
        </w:rPr>
        <w:t>euro</w:t>
      </w:r>
      <w:r w:rsidRPr="001A2BFC">
        <w:rPr>
          <w:rFonts w:ascii="Times New Roman" w:eastAsia="Times New Roman" w:hAnsi="Times New Roman" w:cs="Times New Roman"/>
          <w:sz w:val="24"/>
          <w:szCs w:val="24"/>
          <w:lang w:eastAsia="lv-LV"/>
        </w:rPr>
        <w:t xml:space="preserve"> apmērā no pašvaldības 2016.gada budžetā šim mērķim paredzētajiem izdevumiem,</w:t>
      </w:r>
    </w:p>
    <w:p w:rsidR="001A2BFC" w:rsidRPr="001A2BFC" w:rsidRDefault="001A2BFC" w:rsidP="001A2BFC">
      <w:pPr>
        <w:spacing w:after="0" w:line="240" w:lineRule="auto"/>
        <w:ind w:right="-143" w:firstLine="720"/>
        <w:jc w:val="both"/>
        <w:rPr>
          <w:rFonts w:ascii="Times New Roman" w:eastAsia="Times New Roman" w:hAnsi="Times New Roman" w:cs="Times New Roman"/>
          <w:sz w:val="24"/>
          <w:szCs w:val="24"/>
          <w:lang w:eastAsia="lv-LV"/>
        </w:rPr>
      </w:pPr>
      <w:r w:rsidRPr="001A2BFC">
        <w:rPr>
          <w:rFonts w:ascii="Times New Roman" w:eastAsia="Times New Roman" w:hAnsi="Times New Roman" w:cs="Times New Roman"/>
          <w:sz w:val="24"/>
          <w:szCs w:val="24"/>
          <w:lang w:eastAsia="lv-LV"/>
        </w:rPr>
        <w:t>4. kontroli par lēmuma izpildi uzdot Komunālās nodaļas vadītājam Ģ.Ruģelim.</w:t>
      </w:r>
    </w:p>
    <w:p w:rsidR="001A2BFC" w:rsidRDefault="001A2BFC" w:rsidP="001A2BFC">
      <w:pPr>
        <w:spacing w:after="0" w:line="240" w:lineRule="auto"/>
        <w:ind w:right="-143"/>
        <w:jc w:val="both"/>
        <w:rPr>
          <w:rFonts w:ascii="Times New Roman" w:eastAsia="Times New Roman" w:hAnsi="Times New Roman" w:cs="Times New Roman"/>
          <w:i/>
          <w:sz w:val="24"/>
          <w:szCs w:val="24"/>
          <w:lang w:eastAsia="lv-LV"/>
        </w:rPr>
      </w:pPr>
      <w:r w:rsidRPr="001A2BFC">
        <w:rPr>
          <w:rFonts w:ascii="Times New Roman" w:eastAsia="Times New Roman" w:hAnsi="Times New Roman" w:cs="Times New Roman"/>
          <w:sz w:val="24"/>
          <w:szCs w:val="24"/>
          <w:lang w:eastAsia="lv-LV"/>
        </w:rPr>
        <w:tab/>
      </w:r>
      <w:r w:rsidRPr="001A2BFC">
        <w:rPr>
          <w:rFonts w:ascii="Times New Roman" w:eastAsia="Times New Roman" w:hAnsi="Times New Roman" w:cs="Times New Roman"/>
          <w:i/>
          <w:sz w:val="24"/>
          <w:szCs w:val="24"/>
          <w:lang w:eastAsia="lv-LV"/>
        </w:rPr>
        <w:t xml:space="preserve">Lēmumu var pārsūdzēt Administratīvajā rajona tiesā viena mēneša laikā no tā spēkā stāšanās dienas. </w:t>
      </w: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4"/>
          <w:szCs w:val="24"/>
          <w:lang w:eastAsia="lv-LV"/>
        </w:rPr>
      </w:pPr>
    </w:p>
    <w:p w:rsid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Nosūtīt:</w:t>
      </w:r>
    </w:p>
    <w:p w:rsid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p w:rsid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w:t>
      </w:r>
    </w:p>
    <w:p w:rsidR="001A2BFC" w:rsidRPr="001A2BFC" w:rsidRDefault="001A2BFC" w:rsidP="001A2BFC">
      <w:pPr>
        <w:spacing w:after="0" w:line="240" w:lineRule="auto"/>
        <w:ind w:right="-1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Sagatavoja Komunālās nod. Ģ.Ruģelis</w:t>
      </w:r>
    </w:p>
    <w:p w:rsidR="00EA3D3B" w:rsidRDefault="00EA3D3B"/>
    <w:p w:rsidR="001A2BFC" w:rsidRDefault="001A2BFC"/>
    <w:p w:rsidR="001A2BFC" w:rsidRDefault="001A2BFC"/>
    <w:sectPr w:rsidR="001A2BFC" w:rsidSect="00F26D68">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C6" w:rsidRDefault="007624C6" w:rsidP="007449B8">
      <w:pPr>
        <w:spacing w:after="0" w:line="240" w:lineRule="auto"/>
      </w:pPr>
      <w:r>
        <w:separator/>
      </w:r>
    </w:p>
  </w:endnote>
  <w:endnote w:type="continuationSeparator" w:id="0">
    <w:p w:rsidR="007624C6" w:rsidRDefault="007624C6" w:rsidP="0074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413935536"/>
      <w:docPartObj>
        <w:docPartGallery w:val="Page Numbers (Bottom of Page)"/>
        <w:docPartUnique/>
      </w:docPartObj>
    </w:sdtPr>
    <w:sdtEndPr>
      <w:rPr>
        <w:noProof/>
      </w:rPr>
    </w:sdtEndPr>
    <w:sdtContent>
      <w:p w:rsidR="007449B8" w:rsidRPr="007449B8" w:rsidRDefault="007449B8">
        <w:pPr>
          <w:pStyle w:val="Footer"/>
          <w:jc w:val="center"/>
          <w:rPr>
            <w:rFonts w:ascii="Times New Roman" w:hAnsi="Times New Roman" w:cs="Times New Roman"/>
            <w:sz w:val="12"/>
            <w:szCs w:val="12"/>
          </w:rPr>
        </w:pPr>
        <w:r w:rsidRPr="007449B8">
          <w:rPr>
            <w:rFonts w:ascii="Times New Roman" w:hAnsi="Times New Roman" w:cs="Times New Roman"/>
            <w:sz w:val="12"/>
            <w:szCs w:val="12"/>
          </w:rPr>
          <w:t>Suvk1-16</w:t>
        </w:r>
      </w:p>
      <w:p w:rsidR="007449B8" w:rsidRPr="007449B8" w:rsidRDefault="007449B8">
        <w:pPr>
          <w:pStyle w:val="Footer"/>
          <w:jc w:val="center"/>
          <w:rPr>
            <w:rFonts w:ascii="Times New Roman" w:hAnsi="Times New Roman" w:cs="Times New Roman"/>
            <w:sz w:val="12"/>
            <w:szCs w:val="12"/>
          </w:rPr>
        </w:pPr>
        <w:r w:rsidRPr="007449B8">
          <w:rPr>
            <w:rFonts w:ascii="Times New Roman" w:hAnsi="Times New Roman" w:cs="Times New Roman"/>
            <w:sz w:val="12"/>
            <w:szCs w:val="12"/>
          </w:rPr>
          <w:fldChar w:fldCharType="begin"/>
        </w:r>
        <w:r w:rsidRPr="007449B8">
          <w:rPr>
            <w:rFonts w:ascii="Times New Roman" w:hAnsi="Times New Roman" w:cs="Times New Roman"/>
            <w:sz w:val="12"/>
            <w:szCs w:val="12"/>
          </w:rPr>
          <w:instrText xml:space="preserve"> PAGE   \* MERGEFORMAT </w:instrText>
        </w:r>
        <w:r w:rsidRPr="007449B8">
          <w:rPr>
            <w:rFonts w:ascii="Times New Roman" w:hAnsi="Times New Roman" w:cs="Times New Roman"/>
            <w:sz w:val="12"/>
            <w:szCs w:val="12"/>
          </w:rPr>
          <w:fldChar w:fldCharType="separate"/>
        </w:r>
        <w:r w:rsidR="00DA4351">
          <w:rPr>
            <w:rFonts w:ascii="Times New Roman" w:hAnsi="Times New Roman" w:cs="Times New Roman"/>
            <w:noProof/>
            <w:sz w:val="12"/>
            <w:szCs w:val="12"/>
          </w:rPr>
          <w:t>1</w:t>
        </w:r>
        <w:r w:rsidRPr="007449B8">
          <w:rPr>
            <w:rFonts w:ascii="Times New Roman" w:hAnsi="Times New Roman" w:cs="Times New Roman"/>
            <w:noProof/>
            <w:sz w:val="12"/>
            <w:szCs w:val="12"/>
          </w:rPr>
          <w:fldChar w:fldCharType="end"/>
        </w:r>
      </w:p>
    </w:sdtContent>
  </w:sdt>
  <w:p w:rsidR="007449B8" w:rsidRDefault="00744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C6" w:rsidRDefault="007624C6" w:rsidP="007449B8">
      <w:pPr>
        <w:spacing w:after="0" w:line="240" w:lineRule="auto"/>
      </w:pPr>
      <w:r>
        <w:separator/>
      </w:r>
    </w:p>
  </w:footnote>
  <w:footnote w:type="continuationSeparator" w:id="0">
    <w:p w:rsidR="007624C6" w:rsidRDefault="007624C6" w:rsidP="00744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30"/>
    <w:rsid w:val="00011223"/>
    <w:rsid w:val="001A2BFC"/>
    <w:rsid w:val="001D0993"/>
    <w:rsid w:val="001E6F8B"/>
    <w:rsid w:val="0020571C"/>
    <w:rsid w:val="00260E88"/>
    <w:rsid w:val="00317209"/>
    <w:rsid w:val="003224A3"/>
    <w:rsid w:val="00423562"/>
    <w:rsid w:val="00437EF7"/>
    <w:rsid w:val="00440396"/>
    <w:rsid w:val="00483347"/>
    <w:rsid w:val="004D4553"/>
    <w:rsid w:val="004D5D1F"/>
    <w:rsid w:val="00553AD3"/>
    <w:rsid w:val="005B6824"/>
    <w:rsid w:val="00627123"/>
    <w:rsid w:val="00643C63"/>
    <w:rsid w:val="00653B76"/>
    <w:rsid w:val="006E477E"/>
    <w:rsid w:val="007449B8"/>
    <w:rsid w:val="00752524"/>
    <w:rsid w:val="007624C6"/>
    <w:rsid w:val="00830494"/>
    <w:rsid w:val="0094042C"/>
    <w:rsid w:val="00965510"/>
    <w:rsid w:val="00974023"/>
    <w:rsid w:val="00997201"/>
    <w:rsid w:val="009C0990"/>
    <w:rsid w:val="009D2FD7"/>
    <w:rsid w:val="00A34756"/>
    <w:rsid w:val="00A7385B"/>
    <w:rsid w:val="00A95C33"/>
    <w:rsid w:val="00AB3B30"/>
    <w:rsid w:val="00B4117B"/>
    <w:rsid w:val="00CF53AC"/>
    <w:rsid w:val="00D248C1"/>
    <w:rsid w:val="00DA4351"/>
    <w:rsid w:val="00EA3D3B"/>
    <w:rsid w:val="00F26D68"/>
    <w:rsid w:val="00F27089"/>
    <w:rsid w:val="00FB1E1B"/>
    <w:rsid w:val="00FC62A9"/>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2BF34-BACD-40EF-8A5B-802EE653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9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49B8"/>
  </w:style>
  <w:style w:type="paragraph" w:styleId="Footer">
    <w:name w:val="footer"/>
    <w:basedOn w:val="Normal"/>
    <w:link w:val="FooterChar"/>
    <w:uiPriority w:val="99"/>
    <w:unhideWhenUsed/>
    <w:rsid w:val="007449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49B8"/>
  </w:style>
  <w:style w:type="paragraph" w:styleId="ListParagraph">
    <w:name w:val="List Paragraph"/>
    <w:basedOn w:val="Normal"/>
    <w:uiPriority w:val="34"/>
    <w:qFormat/>
    <w:rsid w:val="00F26D68"/>
    <w:pPr>
      <w:ind w:left="720"/>
      <w:contextualSpacing/>
    </w:pPr>
  </w:style>
  <w:style w:type="paragraph" w:styleId="BalloonText">
    <w:name w:val="Balloon Text"/>
    <w:basedOn w:val="Normal"/>
    <w:link w:val="BalloonTextChar"/>
    <w:uiPriority w:val="99"/>
    <w:semiHidden/>
    <w:unhideWhenUsed/>
    <w:rsid w:val="00F26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17288</Words>
  <Characters>9855</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cp:revision>
  <cp:lastPrinted>2016-01-11T15:50:00Z</cp:lastPrinted>
  <dcterms:created xsi:type="dcterms:W3CDTF">2016-01-12T06:19:00Z</dcterms:created>
  <dcterms:modified xsi:type="dcterms:W3CDTF">2016-01-12T06:19:00Z</dcterms:modified>
</cp:coreProperties>
</file>