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47F" w:rsidRDefault="00ED7274" w:rsidP="004F5B36">
      <w:pPr>
        <w:jc w:val="center"/>
        <w:rPr>
          <w:rFonts w:ascii="Times New Roman" w:eastAsia="Times New Roman" w:hAnsi="Times New Roman" w:cs="Times New Roman"/>
          <w:sz w:val="24"/>
          <w:szCs w:val="24"/>
          <w:lang w:val="it-IT"/>
        </w:rPr>
      </w:pPr>
      <w:r>
        <w:rPr>
          <w:noProof/>
          <w:lang w:eastAsia="lv-LV"/>
        </w:rPr>
        <w:pict>
          <v:shapetype id="_x0000_t202" coordsize="21600,21600" o:spt="202" path="m,l,21600r21600,l21600,xe">
            <v:stroke joinstyle="miter"/>
            <v:path gradientshapeok="t" o:connecttype="rect"/>
          </v:shapetype>
          <v:shape id="Text Box 6" o:spid="_x0000_s1026" type="#_x0000_t202" style="position:absolute;left:0;text-align:left;margin-left:0;margin-top:0;width:76.95pt;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" filled="f" stroked="f">
            <v:textbox inset=",1mm,,1mm">
              <w:txbxContent>
                <w:p w:rsidR="008C39A2" w:rsidRDefault="008C39A2" w:rsidP="00CA547F">
                  <w:r>
                    <w:rPr>
                      <w:rFonts w:ascii="Times New Roman" w:hAnsi="Times New Roman"/>
                      <w:noProof/>
                      <w:sz w:val="20"/>
                      <w:szCs w:val="20"/>
                      <w:lang w:eastAsia="lv-LV"/>
                    </w:rPr>
                    <w:drawing>
                      <wp:inline distT="0" distB="0" distL="0" distR="0">
                        <wp:extent cx="723265" cy="835025"/>
                        <wp:effectExtent l="0" t="0" r="635" b="3175"/>
                        <wp:docPr id="5" name="Picture 5" descr="Description: 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7juunij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v:textbox>
          </v:shape>
        </w:pict>
      </w:r>
      <w:r w:rsidR="00CA547F">
        <w:rPr>
          <w:rFonts w:ascii="Times New Roman" w:eastAsia="Times New Roman" w:hAnsi="Times New Roman" w:cs="Times New Roman"/>
          <w:sz w:val="24"/>
          <w:szCs w:val="24"/>
          <w:lang w:val="it-IT"/>
        </w:rPr>
        <w:t>LATVIJAS REPUBLIKA</w:t>
      </w:r>
    </w:p>
    <w:p w:rsidR="00CA547F" w:rsidRDefault="00CA547F" w:rsidP="004F5B36">
      <w:pPr>
        <w:jc w:val="center"/>
        <w:rPr>
          <w:rFonts w:ascii="Times New Roman" w:eastAsia="Times New Roman" w:hAnsi="Times New Roman" w:cs="Times New Roman"/>
          <w:b/>
          <w:sz w:val="48"/>
          <w:szCs w:val="48"/>
          <w:lang w:val="it-IT"/>
        </w:rPr>
      </w:pPr>
      <w:r>
        <w:rPr>
          <w:rFonts w:ascii="Times New Roman" w:eastAsia="Times New Roman" w:hAnsi="Times New Roman" w:cs="Times New Roman"/>
          <w:b/>
          <w:sz w:val="48"/>
          <w:szCs w:val="48"/>
          <w:lang w:val="it-IT"/>
        </w:rPr>
        <w:t>TUKUMA  NOVADA  DOME</w:t>
      </w:r>
    </w:p>
    <w:p w:rsidR="00CA547F" w:rsidRDefault="00CA547F" w:rsidP="004F5B36">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TERITORIĀLĀS ATTĪSTĪBAS KOMITEJA</w:t>
      </w:r>
    </w:p>
    <w:p w:rsidR="00CA547F" w:rsidRDefault="00CA547F" w:rsidP="004F5B36">
      <w:pPr>
        <w:rPr>
          <w:rFonts w:ascii="Times New Roman" w:eastAsia="Times New Roman" w:hAnsi="Times New Roman" w:cs="Times New Roman"/>
          <w:sz w:val="24"/>
          <w:szCs w:val="24"/>
          <w:lang w:val="en-US"/>
        </w:rPr>
      </w:pPr>
    </w:p>
    <w:p w:rsidR="004F5B36" w:rsidRDefault="00ED7274" w:rsidP="004F5B36">
      <w:pPr>
        <w:rPr>
          <w:rFonts w:ascii="Times New Roman" w:eastAsia="Times New Roman" w:hAnsi="Times New Roman" w:cs="Times New Roman"/>
          <w:sz w:val="24"/>
          <w:szCs w:val="24"/>
          <w:lang w:val="en-US"/>
        </w:rPr>
      </w:pPr>
      <w:r>
        <w:rPr>
          <w:noProof/>
          <w:lang w:eastAsia="lv-LV"/>
        </w:rPr>
        <w:pict>
          <v:line id="Straight Connector 1" o:spid="_x0000_s1030"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iwmtmRYCAAAwBAAADgAAAAAAAAAAAAAAAAAuAgAAZHJzL2Uyb0RvYy54bWxQSwECLQAUAAYACAAA&#10;ACEA9+GHM9wAAAALAQAADwAAAAAAAAAAAAAAAABwBAAAZHJzL2Rvd25yZXYueG1sUEsFBgAAAAAE&#10;AAQA8wAAAHkFAAAAAA==&#10;"/>
        </w:pict>
      </w:r>
      <w:r>
        <w:rPr>
          <w:noProof/>
          <w:lang w:eastAsia="lv-LV"/>
        </w:rPr>
        <w:pict>
          <v:line id="Straight Connector 2" o:spid="_x0000_s1029"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C/&#10;KImFFQIAADAEAAAOAAAAAAAAAAAAAAAAAC4CAABkcnMvZTJvRG9jLnhtbFBLAQItABQABgAIAAAA&#10;IQD34Ycz3AAAAAsBAAAPAAAAAAAAAAAAAAAAAG8EAABkcnMvZG93bnJldi54bWxQSwUGAAAAAAQA&#10;BADzAAAAeAUAAAAA&#10;"/>
        </w:pict>
      </w:r>
      <w:r>
        <w:rPr>
          <w:noProof/>
          <w:lang w:eastAsia="lv-LV"/>
        </w:rPr>
        <w:pict>
          <v:line id="Straight Connector 3" o:spid="_x0000_s1028"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w:r>
      <w:r>
        <w:rPr>
          <w:noProof/>
          <w:lang w:eastAsia="lv-LV"/>
        </w:rPr>
        <w:pict>
          <v:line id="Straight Connector 4" o:spid="_x0000_s1027"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3.15pt" to="473.9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" strokeweight="3.25pt">
            <v:stroke linestyle="thickThin"/>
          </v:line>
        </w:pict>
      </w:r>
    </w:p>
    <w:p w:rsidR="004F5B36" w:rsidRDefault="004F5B36" w:rsidP="004F5B36">
      <w:pPr>
        <w:rPr>
          <w:rFonts w:ascii="Times New Roman" w:eastAsia="Times New Roman" w:hAnsi="Times New Roman" w:cs="Times New Roman"/>
          <w:sz w:val="24"/>
          <w:szCs w:val="24"/>
          <w:lang w:val="en-US"/>
        </w:rPr>
      </w:pPr>
    </w:p>
    <w:p w:rsidR="004F5B36" w:rsidRDefault="00CA547F" w:rsidP="004F5B36">
      <w:pPr>
        <w:jc w:val="center"/>
        <w:rPr>
          <w:rFonts w:ascii="Times New Roman" w:eastAsia="Times New Roman" w:hAnsi="Times New Roman" w:cs="Times New Roman"/>
          <w:sz w:val="24"/>
          <w:szCs w:val="24"/>
          <w:lang w:val="en-US"/>
        </w:rPr>
      </w:pPr>
      <w:r w:rsidRPr="00D6434B">
        <w:rPr>
          <w:rFonts w:ascii="Times New Roman" w:eastAsia="Times New Roman" w:hAnsi="Times New Roman" w:cs="Times New Roman"/>
          <w:b/>
          <w:bCs/>
          <w:kern w:val="32"/>
          <w:sz w:val="24"/>
          <w:szCs w:val="24"/>
        </w:rPr>
        <w:t xml:space="preserve">SĒDES </w:t>
      </w:r>
      <w:r>
        <w:rPr>
          <w:rFonts w:ascii="Times New Roman" w:eastAsia="Times New Roman" w:hAnsi="Times New Roman" w:cs="Times New Roman"/>
          <w:b/>
          <w:bCs/>
          <w:kern w:val="32"/>
          <w:sz w:val="24"/>
          <w:szCs w:val="24"/>
        </w:rPr>
        <w:t>DARBA KĀRTĪBA</w:t>
      </w:r>
    </w:p>
    <w:p w:rsidR="004F5B36" w:rsidRDefault="00CA547F" w:rsidP="004F5B36">
      <w:pPr>
        <w:jc w:val="center"/>
        <w:rPr>
          <w:rFonts w:ascii="Times New Roman" w:eastAsia="Times New Roman" w:hAnsi="Times New Roman" w:cs="Times New Roman"/>
          <w:bCs/>
          <w:kern w:val="32"/>
          <w:sz w:val="24"/>
          <w:szCs w:val="24"/>
        </w:rPr>
      </w:pPr>
      <w:r w:rsidRPr="00D6434B">
        <w:rPr>
          <w:rFonts w:ascii="Times New Roman" w:eastAsia="Times New Roman" w:hAnsi="Times New Roman" w:cs="Times New Roman"/>
          <w:bCs/>
          <w:kern w:val="32"/>
          <w:sz w:val="24"/>
          <w:szCs w:val="24"/>
        </w:rPr>
        <w:t>Tukumā</w:t>
      </w:r>
    </w:p>
    <w:p w:rsidR="004F5B36" w:rsidRDefault="004F5B36" w:rsidP="004F5B36">
      <w:pPr>
        <w:jc w:val="center"/>
        <w:rPr>
          <w:rFonts w:ascii="Times New Roman" w:eastAsia="Times New Roman" w:hAnsi="Times New Roman" w:cs="Times New Roman"/>
          <w:sz w:val="24"/>
          <w:szCs w:val="24"/>
          <w:lang w:val="en-US"/>
        </w:rPr>
      </w:pPr>
    </w:p>
    <w:p w:rsidR="004F5B36" w:rsidRDefault="00CA547F" w:rsidP="004F5B36">
      <w:pPr>
        <w:rPr>
          <w:rFonts w:ascii="Times New Roman" w:eastAsia="Times New Roman" w:hAnsi="Times New Roman" w:cs="Times New Roman"/>
          <w:b/>
          <w:bCs/>
          <w:kern w:val="32"/>
          <w:sz w:val="24"/>
          <w:szCs w:val="24"/>
        </w:rPr>
      </w:pPr>
      <w:r w:rsidRPr="00D6434B">
        <w:rPr>
          <w:rFonts w:ascii="Times New Roman" w:eastAsia="Times New Roman" w:hAnsi="Times New Roman" w:cs="Times New Roman"/>
          <w:b/>
          <w:bCs/>
          <w:kern w:val="32"/>
          <w:sz w:val="24"/>
          <w:szCs w:val="24"/>
        </w:rPr>
        <w:t>2015.gada 1</w:t>
      </w:r>
      <w:r w:rsidR="000C0506">
        <w:rPr>
          <w:rFonts w:ascii="Times New Roman" w:eastAsia="Times New Roman" w:hAnsi="Times New Roman" w:cs="Times New Roman"/>
          <w:b/>
          <w:bCs/>
          <w:kern w:val="32"/>
          <w:sz w:val="24"/>
          <w:szCs w:val="24"/>
        </w:rPr>
        <w:t>6</w:t>
      </w:r>
      <w:r w:rsidRPr="00D6434B">
        <w:rPr>
          <w:rFonts w:ascii="Times New Roman" w:eastAsia="Times New Roman" w:hAnsi="Times New Roman" w:cs="Times New Roman"/>
          <w:b/>
          <w:bCs/>
          <w:kern w:val="32"/>
          <w:sz w:val="24"/>
          <w:szCs w:val="24"/>
        </w:rPr>
        <w:t>.</w:t>
      </w:r>
      <w:r w:rsidR="000C0506">
        <w:rPr>
          <w:rFonts w:ascii="Times New Roman" w:eastAsia="Times New Roman" w:hAnsi="Times New Roman" w:cs="Times New Roman"/>
          <w:b/>
          <w:bCs/>
          <w:kern w:val="32"/>
          <w:sz w:val="24"/>
          <w:szCs w:val="24"/>
        </w:rPr>
        <w:t>jūl</w:t>
      </w:r>
      <w:r>
        <w:rPr>
          <w:rFonts w:ascii="Times New Roman" w:eastAsia="Times New Roman" w:hAnsi="Times New Roman" w:cs="Times New Roman"/>
          <w:b/>
          <w:bCs/>
          <w:kern w:val="32"/>
          <w:sz w:val="24"/>
          <w:szCs w:val="24"/>
        </w:rPr>
        <w:t>ij</w:t>
      </w:r>
      <w:r w:rsidR="004F5B36">
        <w:rPr>
          <w:rFonts w:ascii="Times New Roman" w:eastAsia="Times New Roman" w:hAnsi="Times New Roman" w:cs="Times New Roman"/>
          <w:b/>
          <w:bCs/>
          <w:kern w:val="32"/>
          <w:sz w:val="24"/>
          <w:szCs w:val="24"/>
        </w:rPr>
        <w:t>ā</w:t>
      </w:r>
      <w:r w:rsidR="004F5B36">
        <w:rPr>
          <w:rFonts w:ascii="Times New Roman" w:eastAsia="Times New Roman" w:hAnsi="Times New Roman" w:cs="Times New Roman"/>
          <w:b/>
          <w:bCs/>
          <w:kern w:val="32"/>
          <w:sz w:val="24"/>
          <w:szCs w:val="24"/>
        </w:rPr>
        <w:tab/>
      </w:r>
      <w:r w:rsidR="004F5B36">
        <w:rPr>
          <w:rFonts w:ascii="Times New Roman" w:eastAsia="Times New Roman" w:hAnsi="Times New Roman" w:cs="Times New Roman"/>
          <w:b/>
          <w:bCs/>
          <w:kern w:val="32"/>
          <w:sz w:val="24"/>
          <w:szCs w:val="24"/>
        </w:rPr>
        <w:tab/>
      </w:r>
      <w:r w:rsidR="004F5B36">
        <w:rPr>
          <w:rFonts w:ascii="Times New Roman" w:eastAsia="Times New Roman" w:hAnsi="Times New Roman" w:cs="Times New Roman"/>
          <w:b/>
          <w:bCs/>
          <w:kern w:val="32"/>
          <w:sz w:val="24"/>
          <w:szCs w:val="24"/>
        </w:rPr>
        <w:tab/>
      </w:r>
      <w:r w:rsidR="004F5B36">
        <w:rPr>
          <w:rFonts w:ascii="Times New Roman" w:eastAsia="Times New Roman" w:hAnsi="Times New Roman" w:cs="Times New Roman"/>
          <w:b/>
          <w:bCs/>
          <w:kern w:val="32"/>
          <w:sz w:val="24"/>
          <w:szCs w:val="24"/>
        </w:rPr>
        <w:tab/>
      </w:r>
      <w:r w:rsidR="004F5B36">
        <w:rPr>
          <w:rFonts w:ascii="Times New Roman" w:eastAsia="Times New Roman" w:hAnsi="Times New Roman" w:cs="Times New Roman"/>
          <w:b/>
          <w:bCs/>
          <w:kern w:val="32"/>
          <w:sz w:val="24"/>
          <w:szCs w:val="24"/>
        </w:rPr>
        <w:tab/>
      </w:r>
      <w:r w:rsidR="004F5B36">
        <w:rPr>
          <w:rFonts w:ascii="Times New Roman" w:eastAsia="Times New Roman" w:hAnsi="Times New Roman" w:cs="Times New Roman"/>
          <w:b/>
          <w:bCs/>
          <w:kern w:val="32"/>
          <w:sz w:val="24"/>
          <w:szCs w:val="24"/>
        </w:rPr>
        <w:tab/>
      </w:r>
      <w:r w:rsidR="004F5B36">
        <w:rPr>
          <w:rFonts w:ascii="Times New Roman" w:eastAsia="Times New Roman" w:hAnsi="Times New Roman" w:cs="Times New Roman"/>
          <w:b/>
          <w:bCs/>
          <w:kern w:val="32"/>
          <w:sz w:val="24"/>
          <w:szCs w:val="24"/>
        </w:rPr>
        <w:tab/>
      </w:r>
      <w:r w:rsidR="004F5B36">
        <w:rPr>
          <w:rFonts w:ascii="Times New Roman" w:eastAsia="Times New Roman" w:hAnsi="Times New Roman" w:cs="Times New Roman"/>
          <w:b/>
          <w:bCs/>
          <w:kern w:val="32"/>
          <w:sz w:val="24"/>
          <w:szCs w:val="24"/>
        </w:rPr>
        <w:tab/>
      </w:r>
      <w:r w:rsidR="004F5B36">
        <w:rPr>
          <w:rFonts w:ascii="Times New Roman" w:eastAsia="Times New Roman" w:hAnsi="Times New Roman" w:cs="Times New Roman"/>
          <w:b/>
          <w:bCs/>
          <w:kern w:val="32"/>
          <w:sz w:val="24"/>
          <w:szCs w:val="24"/>
        </w:rPr>
        <w:tab/>
      </w:r>
    </w:p>
    <w:p w:rsidR="00CA547F" w:rsidRPr="004F5B36" w:rsidRDefault="00CA547F" w:rsidP="004F5B36">
      <w:pPr>
        <w:rPr>
          <w:rFonts w:ascii="Times New Roman" w:eastAsia="Times New Roman" w:hAnsi="Times New Roman" w:cs="Times New Roman"/>
          <w:sz w:val="24"/>
          <w:szCs w:val="24"/>
          <w:lang w:val="en-US"/>
        </w:rPr>
      </w:pPr>
      <w:r>
        <w:rPr>
          <w:rFonts w:ascii="Times New Roman" w:eastAsia="Times New Roman" w:hAnsi="Times New Roman" w:cs="Times New Roman"/>
          <w:b/>
          <w:bCs/>
          <w:kern w:val="32"/>
          <w:sz w:val="24"/>
          <w:szCs w:val="24"/>
        </w:rPr>
        <w:t>plkst.15:30</w:t>
      </w:r>
      <w:r w:rsidR="00B50A68">
        <w:rPr>
          <w:rFonts w:ascii="Times New Roman" w:eastAsia="Times New Roman" w:hAnsi="Times New Roman" w:cs="Times New Roman"/>
          <w:b/>
          <w:bCs/>
          <w:kern w:val="32"/>
          <w:sz w:val="24"/>
          <w:szCs w:val="24"/>
        </w:rPr>
        <w:tab/>
      </w:r>
      <w:r w:rsidR="00B50A68">
        <w:rPr>
          <w:rFonts w:ascii="Times New Roman" w:eastAsia="Times New Roman" w:hAnsi="Times New Roman" w:cs="Times New Roman"/>
          <w:b/>
          <w:bCs/>
          <w:kern w:val="32"/>
          <w:sz w:val="24"/>
          <w:szCs w:val="24"/>
        </w:rPr>
        <w:tab/>
      </w:r>
      <w:r w:rsidR="00B50A68">
        <w:rPr>
          <w:rFonts w:ascii="Times New Roman" w:eastAsia="Times New Roman" w:hAnsi="Times New Roman" w:cs="Times New Roman"/>
          <w:b/>
          <w:bCs/>
          <w:kern w:val="32"/>
          <w:sz w:val="24"/>
          <w:szCs w:val="24"/>
        </w:rPr>
        <w:tab/>
      </w:r>
      <w:r w:rsidR="00B50A68">
        <w:rPr>
          <w:rFonts w:ascii="Times New Roman" w:eastAsia="Times New Roman" w:hAnsi="Times New Roman" w:cs="Times New Roman"/>
          <w:b/>
          <w:bCs/>
          <w:kern w:val="32"/>
          <w:sz w:val="24"/>
          <w:szCs w:val="24"/>
        </w:rPr>
        <w:tab/>
      </w:r>
      <w:r w:rsidR="00B50A68">
        <w:rPr>
          <w:rFonts w:ascii="Times New Roman" w:eastAsia="Times New Roman" w:hAnsi="Times New Roman" w:cs="Times New Roman"/>
          <w:b/>
          <w:bCs/>
          <w:kern w:val="32"/>
          <w:sz w:val="24"/>
          <w:szCs w:val="24"/>
        </w:rPr>
        <w:tab/>
      </w:r>
      <w:r w:rsidR="00B50A68">
        <w:rPr>
          <w:rFonts w:ascii="Times New Roman" w:eastAsia="Times New Roman" w:hAnsi="Times New Roman" w:cs="Times New Roman"/>
          <w:b/>
          <w:bCs/>
          <w:kern w:val="32"/>
          <w:sz w:val="24"/>
          <w:szCs w:val="24"/>
        </w:rPr>
        <w:tab/>
      </w:r>
      <w:r w:rsidR="00B50A68">
        <w:rPr>
          <w:rFonts w:ascii="Times New Roman" w:eastAsia="Times New Roman" w:hAnsi="Times New Roman" w:cs="Times New Roman"/>
          <w:b/>
          <w:bCs/>
          <w:kern w:val="32"/>
          <w:sz w:val="24"/>
          <w:szCs w:val="24"/>
        </w:rPr>
        <w:tab/>
      </w:r>
      <w:r w:rsidR="00B50A68">
        <w:rPr>
          <w:rFonts w:ascii="Times New Roman" w:eastAsia="Times New Roman" w:hAnsi="Times New Roman" w:cs="Times New Roman"/>
          <w:b/>
          <w:bCs/>
          <w:kern w:val="32"/>
          <w:sz w:val="24"/>
          <w:szCs w:val="24"/>
        </w:rPr>
        <w:tab/>
      </w:r>
      <w:r w:rsidR="00B50A68">
        <w:rPr>
          <w:rFonts w:ascii="Times New Roman" w:eastAsia="Times New Roman" w:hAnsi="Times New Roman" w:cs="Times New Roman"/>
          <w:b/>
          <w:bCs/>
          <w:kern w:val="32"/>
          <w:sz w:val="24"/>
          <w:szCs w:val="24"/>
        </w:rPr>
        <w:tab/>
      </w:r>
      <w:r w:rsidR="00B50A68">
        <w:rPr>
          <w:rFonts w:ascii="Times New Roman" w:eastAsia="Times New Roman" w:hAnsi="Times New Roman" w:cs="Times New Roman"/>
          <w:b/>
          <w:bCs/>
          <w:kern w:val="32"/>
          <w:sz w:val="24"/>
          <w:szCs w:val="24"/>
        </w:rPr>
        <w:tab/>
        <w:t>Nr.6</w:t>
      </w:r>
    </w:p>
    <w:p w:rsidR="00A41A28" w:rsidRDefault="00A41A28" w:rsidP="004F5B36">
      <w:pPr>
        <w:ind w:right="5"/>
        <w:rPr>
          <w:rFonts w:ascii="Times New Roman" w:eastAsia="Times New Roman" w:hAnsi="Times New Roman" w:cs="Times New Roman"/>
          <w:bCs/>
          <w:kern w:val="32"/>
          <w:sz w:val="24"/>
          <w:szCs w:val="24"/>
        </w:rPr>
      </w:pPr>
    </w:p>
    <w:p w:rsidR="00A41A28" w:rsidRDefault="00A41A28" w:rsidP="004F5B36">
      <w:pPr>
        <w:ind w:right="5"/>
        <w:rPr>
          <w:rFonts w:ascii="Times New Roman" w:eastAsia="Times New Roman" w:hAnsi="Times New Roman" w:cs="Times New Roman"/>
          <w:bCs/>
          <w:kern w:val="32"/>
          <w:sz w:val="24"/>
          <w:szCs w:val="24"/>
        </w:rPr>
      </w:pPr>
    </w:p>
    <w:p w:rsidR="002577A8" w:rsidRPr="002577A8" w:rsidRDefault="00A41A28" w:rsidP="004F5B36">
      <w:pPr>
        <w:jc w:val="both"/>
        <w:rPr>
          <w:rFonts w:ascii="Times New Roman" w:eastAsia="Calibri" w:hAnsi="Times New Roman" w:cs="Times New Roman"/>
          <w:color w:val="000000"/>
          <w:sz w:val="24"/>
          <w:szCs w:val="24"/>
          <w:lang w:eastAsia="lv-LV"/>
        </w:rPr>
      </w:pPr>
      <w:r w:rsidRPr="00A41A28">
        <w:rPr>
          <w:rFonts w:ascii="Times New Roman" w:eastAsia="Times New Roman" w:hAnsi="Times New Roman" w:cs="Times New Roman"/>
          <w:bCs/>
          <w:kern w:val="32"/>
          <w:sz w:val="24"/>
          <w:szCs w:val="24"/>
        </w:rPr>
        <w:t>1.</w:t>
      </w:r>
      <w:r w:rsidRPr="00A41A28">
        <w:rPr>
          <w:rFonts w:ascii="Times New Roman" w:eastAsia="Times New Roman" w:hAnsi="Times New Roman" w:cs="Times New Roman"/>
          <w:sz w:val="24"/>
          <w:szCs w:val="20"/>
          <w:lang w:eastAsia="lv-LV"/>
        </w:rPr>
        <w:t xml:space="preserve"> </w:t>
      </w:r>
      <w:r w:rsidR="002577A8" w:rsidRPr="002577A8">
        <w:rPr>
          <w:rFonts w:ascii="Times New Roman" w:eastAsia="Calibri" w:hAnsi="Times New Roman" w:cs="Times New Roman"/>
          <w:color w:val="000000"/>
          <w:sz w:val="24"/>
          <w:szCs w:val="24"/>
          <w:lang w:eastAsia="lv-LV"/>
        </w:rPr>
        <w:t>Par Tukuma novada integrētās attīstības programmas Rīcības un Investīciju plāna aktualizāciju</w:t>
      </w:r>
      <w:r w:rsidR="002577A8">
        <w:rPr>
          <w:rFonts w:ascii="Times New Roman" w:eastAsia="Calibri" w:hAnsi="Times New Roman" w:cs="Times New Roman"/>
          <w:color w:val="000000"/>
          <w:sz w:val="24"/>
          <w:szCs w:val="24"/>
          <w:lang w:eastAsia="lv-LV"/>
        </w:rPr>
        <w:t>.</w:t>
      </w:r>
    </w:p>
    <w:p w:rsidR="00A41A28" w:rsidRDefault="00A41A28" w:rsidP="004F5B36">
      <w:pPr>
        <w:ind w:right="5" w:firstLine="720"/>
        <w:rPr>
          <w:rFonts w:ascii="Times New Roman" w:eastAsia="Times New Roman" w:hAnsi="Times New Roman" w:cs="Times New Roman"/>
          <w:sz w:val="20"/>
          <w:szCs w:val="20"/>
          <w:lang w:eastAsia="lv-LV"/>
        </w:rPr>
      </w:pPr>
      <w:r w:rsidRPr="00A41A28">
        <w:rPr>
          <w:rFonts w:ascii="Times New Roman" w:eastAsia="Times New Roman" w:hAnsi="Times New Roman" w:cs="Times New Roman"/>
          <w:sz w:val="20"/>
          <w:szCs w:val="20"/>
          <w:lang w:eastAsia="lv-LV"/>
        </w:rPr>
        <w:t>Ziņo:</w:t>
      </w:r>
      <w:r>
        <w:rPr>
          <w:rFonts w:ascii="Times New Roman" w:eastAsia="Times New Roman" w:hAnsi="Times New Roman" w:cs="Times New Roman"/>
          <w:sz w:val="20"/>
          <w:szCs w:val="20"/>
          <w:lang w:eastAsia="lv-LV"/>
        </w:rPr>
        <w:t xml:space="preserve"> </w:t>
      </w:r>
      <w:r w:rsidR="002577A8">
        <w:rPr>
          <w:rFonts w:ascii="Times New Roman" w:eastAsia="Times New Roman" w:hAnsi="Times New Roman" w:cs="Times New Roman"/>
          <w:sz w:val="20"/>
          <w:szCs w:val="20"/>
          <w:lang w:eastAsia="lv-LV"/>
        </w:rPr>
        <w:t>A.Šēlunda</w:t>
      </w:r>
      <w:r w:rsidR="00C870A5">
        <w:rPr>
          <w:rFonts w:ascii="Times New Roman" w:eastAsia="Times New Roman" w:hAnsi="Times New Roman" w:cs="Times New Roman"/>
          <w:sz w:val="20"/>
          <w:szCs w:val="20"/>
          <w:lang w:eastAsia="lv-LV"/>
        </w:rPr>
        <w:t xml:space="preserve"> (aktualizētā programma nosūtīta atsevišķi)</w:t>
      </w:r>
    </w:p>
    <w:p w:rsidR="002577A8" w:rsidRDefault="002577A8" w:rsidP="004F5B36">
      <w:pPr>
        <w:ind w:right="5" w:firstLine="720"/>
        <w:rPr>
          <w:rFonts w:ascii="Times New Roman" w:eastAsia="Times New Roman" w:hAnsi="Times New Roman" w:cs="Times New Roman"/>
          <w:bCs/>
          <w:kern w:val="32"/>
          <w:sz w:val="24"/>
          <w:szCs w:val="24"/>
        </w:rPr>
      </w:pPr>
    </w:p>
    <w:p w:rsidR="008C39A2" w:rsidRPr="008C39A2" w:rsidRDefault="00670247" w:rsidP="004F5B36">
      <w:pPr>
        <w:jc w:val="both"/>
        <w:rPr>
          <w:rFonts w:ascii="Times New Roman" w:hAnsi="Times New Roman" w:cs="Times New Roman"/>
          <w:sz w:val="24"/>
          <w:szCs w:val="24"/>
        </w:rPr>
      </w:pPr>
      <w:r w:rsidRPr="008C39A2">
        <w:rPr>
          <w:rFonts w:ascii="Times New Roman" w:eastAsia="Times New Roman" w:hAnsi="Times New Roman" w:cs="Times New Roman"/>
          <w:sz w:val="24"/>
          <w:szCs w:val="24"/>
          <w:lang w:eastAsia="lv-LV"/>
        </w:rPr>
        <w:t>2.</w:t>
      </w:r>
      <w:r w:rsidR="008C39A2" w:rsidRPr="008C39A2">
        <w:rPr>
          <w:rFonts w:ascii="Times New Roman" w:hAnsi="Times New Roman" w:cs="Times New Roman"/>
          <w:sz w:val="24"/>
          <w:szCs w:val="24"/>
        </w:rPr>
        <w:t xml:space="preserve"> Par zemes nomu</w:t>
      </w:r>
      <w:r w:rsidR="008C39A2">
        <w:rPr>
          <w:rFonts w:ascii="Times New Roman" w:hAnsi="Times New Roman" w:cs="Times New Roman"/>
          <w:sz w:val="24"/>
          <w:szCs w:val="24"/>
        </w:rPr>
        <w:t>.</w:t>
      </w:r>
    </w:p>
    <w:p w:rsidR="004F5B36" w:rsidRDefault="008C39A2" w:rsidP="004F5B36">
      <w:pPr>
        <w:ind w:right="5" w:firstLine="720"/>
        <w:rPr>
          <w:rFonts w:ascii="Times New Roman" w:eastAsia="Times New Roman" w:hAnsi="Times New Roman" w:cs="Times New Roman"/>
          <w:sz w:val="20"/>
          <w:szCs w:val="20"/>
          <w:lang w:eastAsia="lv-LV"/>
        </w:rPr>
      </w:pPr>
      <w:r w:rsidRPr="008C39A2">
        <w:rPr>
          <w:rFonts w:ascii="Times New Roman" w:eastAsia="Times New Roman" w:hAnsi="Times New Roman" w:cs="Times New Roman"/>
          <w:sz w:val="20"/>
          <w:szCs w:val="20"/>
          <w:lang w:eastAsia="lv-LV"/>
        </w:rPr>
        <w:t>Ziņo: V.Bērzājs</w:t>
      </w:r>
    </w:p>
    <w:p w:rsidR="004F5B36" w:rsidRDefault="004F5B36" w:rsidP="004F5B36">
      <w:pPr>
        <w:ind w:right="5"/>
        <w:rPr>
          <w:rFonts w:ascii="Times New Roman" w:eastAsia="Times New Roman" w:hAnsi="Times New Roman" w:cs="Times New Roman"/>
          <w:sz w:val="20"/>
          <w:szCs w:val="20"/>
          <w:lang w:eastAsia="lv-LV"/>
        </w:rPr>
      </w:pPr>
    </w:p>
    <w:p w:rsidR="004F5B36" w:rsidRDefault="004F5B36" w:rsidP="004F5B36">
      <w:pPr>
        <w:ind w:right="5"/>
        <w:rPr>
          <w:rFonts w:ascii="Times New Roman" w:eastAsia="Times New Roman" w:hAnsi="Times New Roman" w:cs="Times New Roman"/>
          <w:sz w:val="20"/>
          <w:szCs w:val="20"/>
          <w:lang w:eastAsia="lv-LV"/>
        </w:rPr>
      </w:pPr>
    </w:p>
    <w:p w:rsidR="00A41A28" w:rsidRPr="004F5B36" w:rsidRDefault="00A41A28" w:rsidP="004F5B36">
      <w:pPr>
        <w:ind w:right="5"/>
        <w:rPr>
          <w:rFonts w:ascii="Times New Roman" w:eastAsia="Times New Roman" w:hAnsi="Times New Roman" w:cs="Times New Roman"/>
          <w:sz w:val="20"/>
          <w:szCs w:val="20"/>
          <w:lang w:eastAsia="lv-LV"/>
        </w:rPr>
      </w:pPr>
      <w:r w:rsidRPr="00CA547F">
        <w:rPr>
          <w:rFonts w:ascii="Times New Roman" w:eastAsia="Times New Roman" w:hAnsi="Times New Roman" w:cs="Times New Roman"/>
          <w:bCs/>
          <w:kern w:val="32"/>
          <w:sz w:val="24"/>
          <w:szCs w:val="24"/>
        </w:rPr>
        <w:t>Komitejas priekšsēdētājs</w:t>
      </w:r>
      <w:r>
        <w:rPr>
          <w:rFonts w:ascii="Times New Roman" w:eastAsia="Times New Roman" w:hAnsi="Times New Roman" w:cs="Times New Roman"/>
          <w:bCs/>
          <w:kern w:val="32"/>
          <w:sz w:val="24"/>
          <w:szCs w:val="24"/>
        </w:rPr>
        <w:tab/>
      </w:r>
      <w:r>
        <w:rPr>
          <w:rFonts w:ascii="Times New Roman" w:eastAsia="Times New Roman" w:hAnsi="Times New Roman" w:cs="Times New Roman"/>
          <w:bCs/>
          <w:kern w:val="32"/>
          <w:sz w:val="24"/>
          <w:szCs w:val="24"/>
        </w:rPr>
        <w:tab/>
      </w:r>
      <w:r>
        <w:rPr>
          <w:rFonts w:ascii="Times New Roman" w:eastAsia="Times New Roman" w:hAnsi="Times New Roman" w:cs="Times New Roman"/>
          <w:bCs/>
          <w:kern w:val="32"/>
          <w:sz w:val="24"/>
          <w:szCs w:val="24"/>
        </w:rPr>
        <w:tab/>
      </w:r>
      <w:r>
        <w:rPr>
          <w:rFonts w:ascii="Times New Roman" w:eastAsia="Times New Roman" w:hAnsi="Times New Roman" w:cs="Times New Roman"/>
          <w:bCs/>
          <w:kern w:val="32"/>
          <w:sz w:val="24"/>
          <w:szCs w:val="24"/>
        </w:rPr>
        <w:tab/>
      </w:r>
      <w:r>
        <w:rPr>
          <w:rFonts w:ascii="Times New Roman" w:eastAsia="Times New Roman" w:hAnsi="Times New Roman" w:cs="Times New Roman"/>
          <w:bCs/>
          <w:kern w:val="32"/>
          <w:sz w:val="24"/>
          <w:szCs w:val="24"/>
        </w:rPr>
        <w:tab/>
      </w:r>
      <w:r>
        <w:rPr>
          <w:rFonts w:ascii="Times New Roman" w:eastAsia="Times New Roman" w:hAnsi="Times New Roman" w:cs="Times New Roman"/>
          <w:bCs/>
          <w:kern w:val="32"/>
          <w:sz w:val="24"/>
          <w:szCs w:val="24"/>
        </w:rPr>
        <w:tab/>
      </w:r>
      <w:r>
        <w:rPr>
          <w:rFonts w:ascii="Times New Roman" w:eastAsia="Times New Roman" w:hAnsi="Times New Roman" w:cs="Times New Roman"/>
          <w:bCs/>
          <w:kern w:val="32"/>
          <w:sz w:val="24"/>
          <w:szCs w:val="24"/>
        </w:rPr>
        <w:tab/>
      </w:r>
      <w:r>
        <w:rPr>
          <w:rFonts w:ascii="Times New Roman" w:eastAsia="Times New Roman" w:hAnsi="Times New Roman" w:cs="Times New Roman"/>
          <w:bCs/>
          <w:kern w:val="32"/>
          <w:sz w:val="24"/>
          <w:szCs w:val="24"/>
        </w:rPr>
        <w:tab/>
        <w:t>I.Zariņš</w:t>
      </w:r>
      <w:r w:rsidRPr="00CA547F">
        <w:rPr>
          <w:rFonts w:ascii="Times New Roman" w:eastAsia="Times New Roman" w:hAnsi="Times New Roman" w:cs="Times New Roman"/>
          <w:bCs/>
          <w:kern w:val="32"/>
          <w:sz w:val="24"/>
          <w:szCs w:val="24"/>
        </w:rPr>
        <w:t xml:space="preserve"> </w:t>
      </w:r>
      <w:r>
        <w:rPr>
          <w:rFonts w:ascii="Times New Roman" w:eastAsia="Times New Roman" w:hAnsi="Times New Roman" w:cs="Times New Roman"/>
          <w:bCs/>
          <w:kern w:val="32"/>
          <w:sz w:val="24"/>
          <w:szCs w:val="24"/>
        </w:rPr>
        <w:tab/>
      </w:r>
      <w:r>
        <w:rPr>
          <w:rFonts w:ascii="Times New Roman" w:eastAsia="Times New Roman" w:hAnsi="Times New Roman" w:cs="Times New Roman"/>
          <w:bCs/>
          <w:kern w:val="32"/>
          <w:sz w:val="24"/>
          <w:szCs w:val="24"/>
        </w:rPr>
        <w:tab/>
      </w:r>
      <w:r>
        <w:rPr>
          <w:rFonts w:ascii="Times New Roman" w:eastAsia="Times New Roman" w:hAnsi="Times New Roman" w:cs="Times New Roman"/>
          <w:bCs/>
          <w:kern w:val="32"/>
          <w:sz w:val="24"/>
          <w:szCs w:val="24"/>
        </w:rPr>
        <w:tab/>
      </w:r>
      <w:r>
        <w:rPr>
          <w:rFonts w:ascii="Times New Roman" w:eastAsia="Times New Roman" w:hAnsi="Times New Roman" w:cs="Times New Roman"/>
          <w:bCs/>
          <w:kern w:val="32"/>
          <w:sz w:val="24"/>
          <w:szCs w:val="24"/>
        </w:rPr>
        <w:tab/>
      </w:r>
    </w:p>
    <w:p w:rsidR="004F5B36" w:rsidRDefault="004F5B36">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2577A8" w:rsidRDefault="004178CA" w:rsidP="004F5B36">
      <w:pPr>
        <w:jc w:val="center"/>
        <w:rPr>
          <w:rFonts w:ascii="Times New Roman" w:hAnsi="Times New Roman" w:cs="Times New Roman"/>
          <w:sz w:val="24"/>
          <w:szCs w:val="24"/>
        </w:rPr>
      </w:pPr>
      <w:r>
        <w:rPr>
          <w:rFonts w:ascii="Times New Roman" w:hAnsi="Times New Roman" w:cs="Times New Roman"/>
          <w:sz w:val="24"/>
          <w:szCs w:val="24"/>
        </w:rPr>
        <w:lastRenderedPageBreak/>
        <w:t>1</w:t>
      </w:r>
      <w:r w:rsidR="00A41A28" w:rsidRPr="00CF2145">
        <w:rPr>
          <w:rFonts w:ascii="Times New Roman" w:hAnsi="Times New Roman" w:cs="Times New Roman"/>
          <w:sz w:val="24"/>
          <w:szCs w:val="24"/>
        </w:rPr>
        <w:t>.§</w:t>
      </w:r>
      <w:r w:rsidR="005D4E29">
        <w:rPr>
          <w:rFonts w:ascii="Times New Roman" w:hAnsi="Times New Roman" w:cs="Times New Roman"/>
          <w:sz w:val="24"/>
          <w:szCs w:val="24"/>
        </w:rPr>
        <w:t>.</w:t>
      </w:r>
    </w:p>
    <w:p w:rsidR="007B5189" w:rsidRPr="007B5189" w:rsidRDefault="007B5189" w:rsidP="004F5B36">
      <w:pPr>
        <w:jc w:val="center"/>
        <w:rPr>
          <w:rFonts w:ascii="Times New Roman" w:hAnsi="Times New Roman" w:cs="Times New Roman"/>
          <w:sz w:val="24"/>
          <w:szCs w:val="24"/>
        </w:rPr>
      </w:pPr>
    </w:p>
    <w:p w:rsidR="002577A8" w:rsidRDefault="002577A8" w:rsidP="004F5B36">
      <w:pPr>
        <w:jc w:val="both"/>
        <w:rPr>
          <w:rFonts w:ascii="Times New Roman" w:eastAsia="Calibri" w:hAnsi="Times New Roman" w:cs="Times New Roman"/>
          <w:b/>
          <w:color w:val="000000"/>
          <w:sz w:val="24"/>
          <w:szCs w:val="24"/>
          <w:lang w:eastAsia="lv-LV"/>
        </w:rPr>
      </w:pPr>
    </w:p>
    <w:p w:rsidR="002577A8" w:rsidRPr="002577A8" w:rsidRDefault="002577A8" w:rsidP="004F5B36">
      <w:pPr>
        <w:jc w:val="both"/>
        <w:rPr>
          <w:rFonts w:ascii="Times New Roman" w:eastAsia="Calibri" w:hAnsi="Times New Roman" w:cs="Times New Roman"/>
          <w:b/>
          <w:color w:val="000000"/>
          <w:sz w:val="24"/>
          <w:szCs w:val="24"/>
          <w:lang w:eastAsia="lv-LV"/>
        </w:rPr>
      </w:pPr>
      <w:r w:rsidRPr="002577A8">
        <w:rPr>
          <w:rFonts w:ascii="Times New Roman" w:eastAsia="Calibri" w:hAnsi="Times New Roman" w:cs="Times New Roman"/>
          <w:b/>
          <w:color w:val="000000"/>
          <w:sz w:val="24"/>
          <w:szCs w:val="24"/>
          <w:lang w:eastAsia="lv-LV"/>
        </w:rPr>
        <w:t xml:space="preserve">Par Tukuma novada integrētās attīstības </w:t>
      </w:r>
    </w:p>
    <w:p w:rsidR="002577A8" w:rsidRPr="002577A8" w:rsidRDefault="002577A8" w:rsidP="004F5B36">
      <w:pPr>
        <w:jc w:val="both"/>
        <w:rPr>
          <w:rFonts w:ascii="Times New Roman" w:eastAsia="Calibri" w:hAnsi="Times New Roman" w:cs="Times New Roman"/>
          <w:b/>
          <w:color w:val="000000"/>
          <w:sz w:val="24"/>
          <w:szCs w:val="24"/>
          <w:lang w:eastAsia="lv-LV"/>
        </w:rPr>
      </w:pPr>
      <w:r w:rsidRPr="002577A8">
        <w:rPr>
          <w:rFonts w:ascii="Times New Roman" w:eastAsia="Calibri" w:hAnsi="Times New Roman" w:cs="Times New Roman"/>
          <w:b/>
          <w:color w:val="000000"/>
          <w:sz w:val="24"/>
          <w:szCs w:val="24"/>
          <w:lang w:eastAsia="lv-LV"/>
        </w:rPr>
        <w:t xml:space="preserve">programmas Rīcības un Investīciju </w:t>
      </w:r>
    </w:p>
    <w:p w:rsidR="002577A8" w:rsidRPr="002577A8" w:rsidRDefault="002577A8" w:rsidP="004F5B36">
      <w:pPr>
        <w:jc w:val="both"/>
        <w:rPr>
          <w:rFonts w:ascii="Times New Roman" w:eastAsia="Calibri" w:hAnsi="Times New Roman" w:cs="Times New Roman"/>
          <w:b/>
          <w:color w:val="000000"/>
          <w:sz w:val="24"/>
          <w:szCs w:val="24"/>
          <w:lang w:eastAsia="lv-LV"/>
        </w:rPr>
      </w:pPr>
      <w:r w:rsidRPr="002577A8">
        <w:rPr>
          <w:rFonts w:ascii="Times New Roman" w:eastAsia="Calibri" w:hAnsi="Times New Roman" w:cs="Times New Roman"/>
          <w:b/>
          <w:color w:val="000000"/>
          <w:sz w:val="24"/>
          <w:szCs w:val="24"/>
          <w:lang w:eastAsia="lv-LV"/>
        </w:rPr>
        <w:t>plāna aktualizāciju</w:t>
      </w:r>
    </w:p>
    <w:p w:rsidR="002577A8" w:rsidRPr="002577A8" w:rsidRDefault="002577A8" w:rsidP="004F5B36">
      <w:pPr>
        <w:ind w:firstLine="720"/>
        <w:jc w:val="both"/>
        <w:rPr>
          <w:rFonts w:ascii="Times New Roman" w:eastAsia="Calibri" w:hAnsi="Times New Roman" w:cs="Times New Roman"/>
          <w:b/>
          <w:color w:val="000000"/>
          <w:sz w:val="24"/>
          <w:szCs w:val="24"/>
          <w:lang w:eastAsia="lv-LV"/>
        </w:rPr>
      </w:pPr>
    </w:p>
    <w:p w:rsidR="002577A8" w:rsidRDefault="002577A8" w:rsidP="004F5B36">
      <w:pPr>
        <w:jc w:val="both"/>
        <w:rPr>
          <w:rFonts w:ascii="Times New Roman" w:hAnsi="Times New Roman" w:cs="Times New Roman"/>
          <w:i/>
          <w:sz w:val="24"/>
          <w:szCs w:val="24"/>
        </w:rPr>
      </w:pPr>
    </w:p>
    <w:p w:rsidR="002577A8" w:rsidRDefault="002577A8" w:rsidP="004F5B36">
      <w:pPr>
        <w:jc w:val="both"/>
        <w:rPr>
          <w:rFonts w:ascii="Times New Roman" w:hAnsi="Times New Roman" w:cs="Times New Roman"/>
          <w:i/>
          <w:sz w:val="24"/>
          <w:szCs w:val="24"/>
        </w:rPr>
      </w:pPr>
    </w:p>
    <w:p w:rsidR="002577A8" w:rsidRPr="002577A8" w:rsidRDefault="002577A8" w:rsidP="004F5B36">
      <w:pPr>
        <w:jc w:val="both"/>
        <w:rPr>
          <w:rFonts w:ascii="Times New Roman" w:hAnsi="Times New Roman" w:cs="Times New Roman"/>
          <w:i/>
          <w:sz w:val="24"/>
          <w:szCs w:val="24"/>
        </w:rPr>
      </w:pPr>
      <w:r w:rsidRPr="002577A8">
        <w:rPr>
          <w:rFonts w:ascii="Times New Roman" w:hAnsi="Times New Roman" w:cs="Times New Roman"/>
          <w:i/>
          <w:sz w:val="24"/>
          <w:szCs w:val="24"/>
        </w:rPr>
        <w:t xml:space="preserve">Iesniegt apstiprināšanai </w:t>
      </w:r>
      <w:r w:rsidRPr="002577A8">
        <w:rPr>
          <w:rFonts w:ascii="Times New Roman" w:hAnsi="Times New Roman" w:cs="Times New Roman"/>
          <w:i/>
          <w:color w:val="000000"/>
          <w:sz w:val="24"/>
          <w:szCs w:val="24"/>
        </w:rPr>
        <w:t xml:space="preserve">Finanšu komitejai </w:t>
      </w:r>
      <w:r w:rsidRPr="002577A8">
        <w:rPr>
          <w:rFonts w:ascii="Times New Roman" w:hAnsi="Times New Roman" w:cs="Times New Roman"/>
          <w:i/>
          <w:sz w:val="24"/>
          <w:szCs w:val="24"/>
        </w:rPr>
        <w:t>šādu lēmuma projektu:</w:t>
      </w:r>
    </w:p>
    <w:p w:rsidR="002577A8" w:rsidRDefault="002577A8" w:rsidP="004F5B36">
      <w:pPr>
        <w:ind w:firstLine="720"/>
        <w:jc w:val="both"/>
        <w:rPr>
          <w:rFonts w:ascii="Times New Roman" w:eastAsia="Calibri" w:hAnsi="Times New Roman" w:cs="Times New Roman"/>
          <w:b/>
          <w:color w:val="000000"/>
          <w:sz w:val="24"/>
          <w:szCs w:val="24"/>
          <w:lang w:eastAsia="lv-LV"/>
        </w:rPr>
      </w:pPr>
    </w:p>
    <w:p w:rsidR="004178CA" w:rsidRPr="004178CA" w:rsidRDefault="004178CA" w:rsidP="004F5B36">
      <w:pPr>
        <w:ind w:firstLine="720"/>
        <w:jc w:val="both"/>
        <w:rPr>
          <w:rFonts w:ascii="Times New Roman" w:eastAsia="Calibri" w:hAnsi="Times New Roman" w:cs="Times New Roman"/>
          <w:color w:val="000000"/>
          <w:sz w:val="24"/>
          <w:szCs w:val="24"/>
          <w:lang w:eastAsia="lv-LV"/>
        </w:rPr>
      </w:pPr>
      <w:r w:rsidRPr="004178CA">
        <w:rPr>
          <w:rFonts w:ascii="Times New Roman" w:eastAsia="Calibri" w:hAnsi="Times New Roman" w:cs="Times New Roman"/>
          <w:color w:val="000000"/>
          <w:sz w:val="24"/>
          <w:szCs w:val="24"/>
          <w:lang w:eastAsia="lv-LV"/>
        </w:rPr>
        <w:t>Pamatojoties uz</w:t>
      </w:r>
      <w:r>
        <w:rPr>
          <w:rFonts w:ascii="Times New Roman" w:eastAsia="Calibri" w:hAnsi="Times New Roman" w:cs="Times New Roman"/>
          <w:color w:val="000000"/>
          <w:sz w:val="24"/>
          <w:szCs w:val="24"/>
          <w:lang w:eastAsia="lv-LV"/>
        </w:rPr>
        <w:t xml:space="preserve"> likuma „Par pašvaldībām” 21.panta pirmās daļas 3.punktu:</w:t>
      </w:r>
    </w:p>
    <w:p w:rsidR="002577A8" w:rsidRDefault="002577A8" w:rsidP="004F5B36">
      <w:pPr>
        <w:ind w:firstLine="720"/>
        <w:jc w:val="both"/>
        <w:rPr>
          <w:rFonts w:ascii="Times New Roman" w:eastAsia="Calibri" w:hAnsi="Times New Roman" w:cs="Times New Roman"/>
          <w:color w:val="000000"/>
          <w:sz w:val="24"/>
          <w:szCs w:val="24"/>
          <w:lang w:eastAsia="lv-LV"/>
        </w:rPr>
      </w:pPr>
    </w:p>
    <w:p w:rsidR="002577A8" w:rsidRPr="002577A8" w:rsidRDefault="002577A8" w:rsidP="004F5B36">
      <w:pPr>
        <w:ind w:firstLine="720"/>
        <w:jc w:val="both"/>
        <w:rPr>
          <w:rFonts w:ascii="Times New Roman" w:eastAsia="Times New Roman" w:hAnsi="Times New Roman" w:cs="Times New Roman"/>
          <w:bCs/>
          <w:iCs/>
          <w:sz w:val="24"/>
        </w:rPr>
      </w:pPr>
      <w:r w:rsidRPr="002577A8">
        <w:rPr>
          <w:rFonts w:ascii="Times New Roman" w:eastAsia="Calibri" w:hAnsi="Times New Roman" w:cs="Times New Roman"/>
          <w:color w:val="000000"/>
          <w:sz w:val="24"/>
          <w:szCs w:val="24"/>
          <w:lang w:eastAsia="lv-LV"/>
        </w:rPr>
        <w:t xml:space="preserve">1. </w:t>
      </w:r>
      <w:r w:rsidR="004178CA">
        <w:rPr>
          <w:rFonts w:ascii="Times New Roman" w:eastAsia="Calibri" w:hAnsi="Times New Roman" w:cs="Times New Roman"/>
          <w:color w:val="000000"/>
          <w:sz w:val="24"/>
          <w:szCs w:val="24"/>
          <w:lang w:eastAsia="lv-LV"/>
        </w:rPr>
        <w:t>a</w:t>
      </w:r>
      <w:r w:rsidRPr="002577A8">
        <w:rPr>
          <w:rFonts w:ascii="Times New Roman" w:eastAsia="Calibri" w:hAnsi="Times New Roman" w:cs="Times New Roman"/>
          <w:color w:val="000000"/>
          <w:sz w:val="24"/>
          <w:szCs w:val="24"/>
          <w:lang w:eastAsia="lv-LV"/>
        </w:rPr>
        <w:t>pstiprināt Tukuma novada integrētās attīstības programmas 2011.-2017.gadam (turpmāk-Programma) aktualizēto Rīcības un Investīciju plānu (pievienots).</w:t>
      </w:r>
      <w:r w:rsidRPr="002577A8">
        <w:rPr>
          <w:rFonts w:ascii="Times New Roman" w:eastAsia="Times New Roman" w:hAnsi="Times New Roman" w:cs="Times New Roman"/>
          <w:bCs/>
          <w:iCs/>
          <w:sz w:val="24"/>
        </w:rPr>
        <w:t xml:space="preserve"> </w:t>
      </w:r>
    </w:p>
    <w:p w:rsidR="002577A8" w:rsidRPr="002577A8" w:rsidRDefault="002577A8" w:rsidP="004F5B36">
      <w:pPr>
        <w:jc w:val="both"/>
        <w:rPr>
          <w:rFonts w:ascii="Times New Roman" w:eastAsia="Calibri" w:hAnsi="Times New Roman" w:cs="Times New Roman"/>
          <w:color w:val="000000"/>
          <w:sz w:val="24"/>
          <w:szCs w:val="24"/>
          <w:lang w:eastAsia="lv-LV"/>
        </w:rPr>
      </w:pPr>
    </w:p>
    <w:p w:rsidR="002577A8" w:rsidRPr="002577A8" w:rsidRDefault="002577A8" w:rsidP="004F5B36">
      <w:pPr>
        <w:ind w:firstLine="720"/>
        <w:jc w:val="both"/>
        <w:rPr>
          <w:rFonts w:ascii="Times New Roman" w:eastAsia="Calibri" w:hAnsi="Times New Roman" w:cs="Times New Roman"/>
          <w:color w:val="000000"/>
          <w:sz w:val="24"/>
          <w:szCs w:val="24"/>
          <w:lang w:eastAsia="lv-LV"/>
        </w:rPr>
      </w:pPr>
      <w:r w:rsidRPr="002577A8">
        <w:rPr>
          <w:rFonts w:ascii="Times New Roman" w:eastAsia="Calibri" w:hAnsi="Times New Roman" w:cs="Times New Roman"/>
          <w:color w:val="000000"/>
          <w:sz w:val="24"/>
          <w:szCs w:val="24"/>
          <w:lang w:eastAsia="lv-LV"/>
        </w:rPr>
        <w:t>2. Plānojot ikgadējo pašvaldības budžetu, ievērot Programmas aktualizēto Investīciju plānu.</w:t>
      </w:r>
    </w:p>
    <w:p w:rsidR="002577A8" w:rsidRPr="002577A8" w:rsidRDefault="002577A8" w:rsidP="004F5B36">
      <w:pPr>
        <w:ind w:firstLine="720"/>
        <w:jc w:val="both"/>
        <w:rPr>
          <w:rFonts w:ascii="Times New Roman" w:eastAsia="Calibri" w:hAnsi="Times New Roman" w:cs="Times New Roman"/>
          <w:color w:val="000000"/>
          <w:sz w:val="24"/>
          <w:szCs w:val="24"/>
          <w:lang w:eastAsia="lv-LV"/>
        </w:rPr>
      </w:pPr>
    </w:p>
    <w:p w:rsidR="002577A8" w:rsidRDefault="002577A8" w:rsidP="004F5B36">
      <w:pPr>
        <w:ind w:firstLine="720"/>
        <w:jc w:val="both"/>
        <w:rPr>
          <w:rFonts w:ascii="Times New Roman" w:eastAsia="Calibri" w:hAnsi="Times New Roman" w:cs="Times New Roman"/>
          <w:color w:val="000000"/>
          <w:sz w:val="24"/>
          <w:szCs w:val="24"/>
          <w:lang w:eastAsia="lv-LV"/>
        </w:rPr>
      </w:pPr>
      <w:r w:rsidRPr="002577A8">
        <w:rPr>
          <w:rFonts w:ascii="Times New Roman" w:eastAsia="Calibri" w:hAnsi="Times New Roman" w:cs="Times New Roman"/>
          <w:color w:val="000000"/>
          <w:sz w:val="24"/>
          <w:szCs w:val="24"/>
          <w:lang w:eastAsia="lv-LV"/>
        </w:rPr>
        <w:t xml:space="preserve">3. Programmas Rīcības un Investīcijas plāna aktualizēto versiju publiskot pašvaldības </w:t>
      </w:r>
      <w:r>
        <w:rPr>
          <w:rFonts w:ascii="Times New Roman" w:eastAsia="Calibri" w:hAnsi="Times New Roman" w:cs="Times New Roman"/>
          <w:color w:val="000000"/>
          <w:sz w:val="24"/>
          <w:szCs w:val="24"/>
          <w:lang w:eastAsia="lv-LV"/>
        </w:rPr>
        <w:t xml:space="preserve">interneta vietnē: </w:t>
      </w:r>
      <w:hyperlink r:id="rId8" w:history="1">
        <w:r w:rsidRPr="00FD64E2">
          <w:rPr>
            <w:rStyle w:val="Hyperlink"/>
            <w:rFonts w:ascii="Times New Roman" w:eastAsia="Calibri" w:hAnsi="Times New Roman" w:cs="Times New Roman"/>
            <w:sz w:val="24"/>
            <w:szCs w:val="24"/>
            <w:lang w:eastAsia="lv-LV"/>
          </w:rPr>
          <w:t>www.tukums.lv</w:t>
        </w:r>
      </w:hyperlink>
    </w:p>
    <w:p w:rsidR="002577A8" w:rsidRPr="002577A8" w:rsidRDefault="002577A8" w:rsidP="004F5B36">
      <w:pPr>
        <w:ind w:firstLine="720"/>
        <w:jc w:val="both"/>
        <w:rPr>
          <w:rFonts w:ascii="Times New Roman" w:eastAsia="Calibri" w:hAnsi="Times New Roman" w:cs="Times New Roman"/>
          <w:color w:val="000000"/>
          <w:sz w:val="24"/>
          <w:szCs w:val="24"/>
          <w:lang w:eastAsia="lv-LV"/>
        </w:rPr>
      </w:pPr>
    </w:p>
    <w:p w:rsidR="002577A8" w:rsidRPr="002577A8" w:rsidRDefault="002577A8" w:rsidP="004F5B36">
      <w:pPr>
        <w:ind w:left="1080"/>
        <w:jc w:val="both"/>
        <w:rPr>
          <w:rFonts w:ascii="Times New Roman" w:eastAsia="Calibri" w:hAnsi="Times New Roman" w:cs="Times New Roman"/>
          <w:color w:val="000000"/>
          <w:sz w:val="24"/>
          <w:szCs w:val="24"/>
          <w:lang w:eastAsia="lv-LV"/>
        </w:rPr>
      </w:pPr>
    </w:p>
    <w:p w:rsidR="002577A8" w:rsidRPr="002577A8" w:rsidRDefault="002577A8" w:rsidP="004F5B36">
      <w:pPr>
        <w:jc w:val="both"/>
        <w:rPr>
          <w:rFonts w:ascii="Times New Roman" w:eastAsia="Times New Roman" w:hAnsi="Times New Roman" w:cs="Times New Roman"/>
          <w:sz w:val="24"/>
          <w:szCs w:val="24"/>
          <w:lang w:eastAsia="lv-LV"/>
        </w:rPr>
      </w:pPr>
    </w:p>
    <w:p w:rsidR="002577A8" w:rsidRPr="002577A8" w:rsidRDefault="002577A8" w:rsidP="004F5B36">
      <w:pPr>
        <w:jc w:val="both"/>
        <w:rPr>
          <w:rFonts w:ascii="Times New Roman" w:eastAsia="Times New Roman" w:hAnsi="Times New Roman" w:cs="Times New Roman"/>
          <w:sz w:val="24"/>
          <w:szCs w:val="24"/>
          <w:lang w:eastAsia="lv-LV"/>
        </w:rPr>
      </w:pPr>
    </w:p>
    <w:p w:rsidR="002577A8" w:rsidRDefault="002577A8" w:rsidP="004F5B36">
      <w:pPr>
        <w:jc w:val="both"/>
        <w:rPr>
          <w:rFonts w:ascii="Times New Roman" w:hAnsi="Times New Roman" w:cs="Times New Roman"/>
          <w:sz w:val="18"/>
          <w:szCs w:val="18"/>
        </w:rPr>
      </w:pPr>
    </w:p>
    <w:p w:rsidR="002577A8" w:rsidRDefault="002577A8" w:rsidP="004F5B36">
      <w:pPr>
        <w:jc w:val="both"/>
        <w:rPr>
          <w:rFonts w:ascii="Times New Roman" w:hAnsi="Times New Roman" w:cs="Times New Roman"/>
          <w:sz w:val="18"/>
          <w:szCs w:val="18"/>
        </w:rPr>
      </w:pPr>
    </w:p>
    <w:p w:rsidR="002577A8" w:rsidRDefault="002577A8" w:rsidP="004F5B36">
      <w:pPr>
        <w:jc w:val="both"/>
        <w:rPr>
          <w:rFonts w:ascii="Times New Roman" w:hAnsi="Times New Roman" w:cs="Times New Roman"/>
          <w:sz w:val="18"/>
          <w:szCs w:val="18"/>
        </w:rPr>
      </w:pPr>
    </w:p>
    <w:p w:rsidR="002577A8" w:rsidRDefault="002577A8" w:rsidP="004F5B36">
      <w:pPr>
        <w:jc w:val="both"/>
        <w:rPr>
          <w:rFonts w:ascii="Times New Roman" w:hAnsi="Times New Roman" w:cs="Times New Roman"/>
          <w:sz w:val="18"/>
          <w:szCs w:val="18"/>
        </w:rPr>
      </w:pPr>
    </w:p>
    <w:p w:rsidR="002577A8" w:rsidRDefault="002577A8" w:rsidP="004F5B36">
      <w:pPr>
        <w:jc w:val="both"/>
        <w:rPr>
          <w:rFonts w:ascii="Times New Roman" w:hAnsi="Times New Roman" w:cs="Times New Roman"/>
          <w:sz w:val="18"/>
          <w:szCs w:val="18"/>
        </w:rPr>
      </w:pPr>
    </w:p>
    <w:p w:rsidR="002577A8" w:rsidRDefault="002577A8" w:rsidP="004F5B36">
      <w:pPr>
        <w:jc w:val="both"/>
        <w:rPr>
          <w:rFonts w:ascii="Times New Roman" w:hAnsi="Times New Roman" w:cs="Times New Roman"/>
          <w:sz w:val="18"/>
          <w:szCs w:val="18"/>
        </w:rPr>
      </w:pPr>
    </w:p>
    <w:p w:rsidR="002577A8" w:rsidRDefault="002577A8" w:rsidP="004F5B36">
      <w:pPr>
        <w:jc w:val="both"/>
        <w:rPr>
          <w:rFonts w:ascii="Times New Roman" w:hAnsi="Times New Roman" w:cs="Times New Roman"/>
          <w:sz w:val="18"/>
          <w:szCs w:val="18"/>
        </w:rPr>
      </w:pPr>
    </w:p>
    <w:p w:rsidR="00884EA0" w:rsidRDefault="00884EA0" w:rsidP="004F5B36">
      <w:pPr>
        <w:jc w:val="both"/>
        <w:rPr>
          <w:rFonts w:ascii="Times New Roman" w:hAnsi="Times New Roman" w:cs="Times New Roman"/>
          <w:sz w:val="18"/>
          <w:szCs w:val="18"/>
        </w:rPr>
      </w:pPr>
    </w:p>
    <w:p w:rsidR="002577A8" w:rsidRDefault="002577A8" w:rsidP="004F5B36">
      <w:pPr>
        <w:jc w:val="both"/>
        <w:rPr>
          <w:rFonts w:ascii="Times New Roman" w:hAnsi="Times New Roman" w:cs="Times New Roman"/>
          <w:sz w:val="18"/>
          <w:szCs w:val="18"/>
        </w:rPr>
      </w:pPr>
    </w:p>
    <w:p w:rsidR="002577A8" w:rsidRDefault="002577A8" w:rsidP="004F5B36">
      <w:pPr>
        <w:jc w:val="both"/>
        <w:rPr>
          <w:rFonts w:ascii="Times New Roman" w:hAnsi="Times New Roman" w:cs="Times New Roman"/>
          <w:sz w:val="18"/>
          <w:szCs w:val="18"/>
        </w:rPr>
      </w:pPr>
    </w:p>
    <w:p w:rsidR="004F5B36" w:rsidRDefault="004F5B36" w:rsidP="004F5B36">
      <w:pPr>
        <w:jc w:val="both"/>
        <w:rPr>
          <w:rFonts w:ascii="Times New Roman" w:hAnsi="Times New Roman" w:cs="Times New Roman"/>
          <w:sz w:val="18"/>
          <w:szCs w:val="18"/>
        </w:rPr>
      </w:pPr>
    </w:p>
    <w:p w:rsidR="004F5B36" w:rsidRDefault="004F5B36" w:rsidP="004F5B36">
      <w:pPr>
        <w:jc w:val="both"/>
        <w:rPr>
          <w:rFonts w:ascii="Times New Roman" w:hAnsi="Times New Roman" w:cs="Times New Roman"/>
          <w:sz w:val="18"/>
          <w:szCs w:val="18"/>
        </w:rPr>
      </w:pPr>
    </w:p>
    <w:p w:rsidR="004F5B36" w:rsidRDefault="004F5B36" w:rsidP="004F5B36">
      <w:pPr>
        <w:jc w:val="both"/>
        <w:rPr>
          <w:rFonts w:ascii="Times New Roman" w:hAnsi="Times New Roman" w:cs="Times New Roman"/>
          <w:sz w:val="18"/>
          <w:szCs w:val="18"/>
        </w:rPr>
      </w:pPr>
    </w:p>
    <w:p w:rsidR="004F5B36" w:rsidRDefault="004F5B36" w:rsidP="004F5B36">
      <w:pPr>
        <w:jc w:val="both"/>
        <w:rPr>
          <w:rFonts w:ascii="Times New Roman" w:hAnsi="Times New Roman" w:cs="Times New Roman"/>
          <w:sz w:val="18"/>
          <w:szCs w:val="18"/>
        </w:rPr>
      </w:pPr>
    </w:p>
    <w:p w:rsidR="004F5B36" w:rsidRDefault="004F5B36" w:rsidP="004F5B36">
      <w:pPr>
        <w:jc w:val="both"/>
        <w:rPr>
          <w:rFonts w:ascii="Times New Roman" w:hAnsi="Times New Roman" w:cs="Times New Roman"/>
          <w:sz w:val="18"/>
          <w:szCs w:val="18"/>
        </w:rPr>
      </w:pPr>
    </w:p>
    <w:p w:rsidR="004F5B36" w:rsidRDefault="004F5B36" w:rsidP="004F5B36">
      <w:pPr>
        <w:jc w:val="both"/>
        <w:rPr>
          <w:rFonts w:ascii="Times New Roman" w:hAnsi="Times New Roman" w:cs="Times New Roman"/>
          <w:sz w:val="18"/>
          <w:szCs w:val="18"/>
        </w:rPr>
      </w:pPr>
    </w:p>
    <w:p w:rsidR="004F5B36" w:rsidRDefault="004F5B36" w:rsidP="004F5B36">
      <w:pPr>
        <w:jc w:val="both"/>
        <w:rPr>
          <w:rFonts w:ascii="Times New Roman" w:hAnsi="Times New Roman" w:cs="Times New Roman"/>
          <w:sz w:val="18"/>
          <w:szCs w:val="18"/>
        </w:rPr>
      </w:pPr>
    </w:p>
    <w:p w:rsidR="004F5B36" w:rsidRDefault="004F5B36" w:rsidP="004F5B36">
      <w:pPr>
        <w:jc w:val="both"/>
        <w:rPr>
          <w:rFonts w:ascii="Times New Roman" w:hAnsi="Times New Roman" w:cs="Times New Roman"/>
          <w:sz w:val="18"/>
          <w:szCs w:val="18"/>
        </w:rPr>
      </w:pPr>
    </w:p>
    <w:p w:rsidR="004F5B36" w:rsidRDefault="004F5B36" w:rsidP="004F5B36">
      <w:pPr>
        <w:jc w:val="both"/>
        <w:rPr>
          <w:rFonts w:ascii="Times New Roman" w:hAnsi="Times New Roman" w:cs="Times New Roman"/>
          <w:sz w:val="18"/>
          <w:szCs w:val="18"/>
        </w:rPr>
      </w:pPr>
    </w:p>
    <w:p w:rsidR="004F5B36" w:rsidRDefault="004F5B36" w:rsidP="004F5B36">
      <w:pPr>
        <w:jc w:val="both"/>
        <w:rPr>
          <w:rFonts w:ascii="Times New Roman" w:hAnsi="Times New Roman" w:cs="Times New Roman"/>
          <w:sz w:val="18"/>
          <w:szCs w:val="18"/>
        </w:rPr>
      </w:pPr>
    </w:p>
    <w:p w:rsidR="004F5B36" w:rsidRDefault="004F5B36" w:rsidP="004F5B36">
      <w:pPr>
        <w:jc w:val="both"/>
        <w:rPr>
          <w:rFonts w:ascii="Times New Roman" w:hAnsi="Times New Roman" w:cs="Times New Roman"/>
          <w:sz w:val="18"/>
          <w:szCs w:val="18"/>
        </w:rPr>
      </w:pPr>
    </w:p>
    <w:p w:rsidR="002577A8" w:rsidRDefault="002577A8" w:rsidP="004F5B36">
      <w:pPr>
        <w:jc w:val="both"/>
        <w:rPr>
          <w:rFonts w:ascii="Times New Roman" w:hAnsi="Times New Roman" w:cs="Times New Roman"/>
          <w:sz w:val="18"/>
          <w:szCs w:val="18"/>
        </w:rPr>
      </w:pPr>
      <w:r w:rsidRPr="002577A8">
        <w:rPr>
          <w:rFonts w:ascii="Times New Roman" w:hAnsi="Times New Roman" w:cs="Times New Roman"/>
          <w:sz w:val="18"/>
          <w:szCs w:val="18"/>
        </w:rPr>
        <w:t>Nosūtīt :</w:t>
      </w:r>
    </w:p>
    <w:p w:rsidR="002577A8" w:rsidRPr="002577A8" w:rsidRDefault="002577A8" w:rsidP="004F5B36">
      <w:pPr>
        <w:jc w:val="both"/>
        <w:rPr>
          <w:rFonts w:ascii="Times New Roman" w:hAnsi="Times New Roman" w:cs="Times New Roman"/>
          <w:sz w:val="18"/>
          <w:szCs w:val="18"/>
        </w:rPr>
      </w:pPr>
    </w:p>
    <w:p w:rsidR="002577A8" w:rsidRPr="002577A8" w:rsidRDefault="002577A8" w:rsidP="004F5B36">
      <w:pPr>
        <w:jc w:val="both"/>
        <w:rPr>
          <w:rFonts w:ascii="Times New Roman" w:hAnsi="Times New Roman" w:cs="Times New Roman"/>
          <w:sz w:val="18"/>
          <w:szCs w:val="18"/>
        </w:rPr>
      </w:pPr>
      <w:r w:rsidRPr="002577A8">
        <w:rPr>
          <w:rFonts w:ascii="Times New Roman" w:hAnsi="Times New Roman" w:cs="Times New Roman"/>
          <w:sz w:val="18"/>
          <w:szCs w:val="18"/>
        </w:rPr>
        <w:t>-Finanšu nodaļai</w:t>
      </w:r>
    </w:p>
    <w:p w:rsidR="002577A8" w:rsidRPr="002577A8" w:rsidRDefault="002577A8" w:rsidP="004F5B36">
      <w:pPr>
        <w:jc w:val="both"/>
        <w:rPr>
          <w:rFonts w:ascii="Times New Roman" w:hAnsi="Times New Roman" w:cs="Times New Roman"/>
          <w:sz w:val="18"/>
          <w:szCs w:val="18"/>
        </w:rPr>
      </w:pPr>
      <w:r w:rsidRPr="002577A8">
        <w:rPr>
          <w:rFonts w:ascii="Times New Roman" w:hAnsi="Times New Roman" w:cs="Times New Roman"/>
          <w:sz w:val="18"/>
          <w:szCs w:val="18"/>
        </w:rPr>
        <w:t>-Attīstības nodaļai</w:t>
      </w:r>
    </w:p>
    <w:p w:rsidR="002577A8" w:rsidRPr="002577A8" w:rsidRDefault="002577A8" w:rsidP="004F5B36">
      <w:pPr>
        <w:jc w:val="both"/>
        <w:rPr>
          <w:rFonts w:ascii="Times New Roman" w:hAnsi="Times New Roman" w:cs="Times New Roman"/>
          <w:sz w:val="18"/>
          <w:szCs w:val="18"/>
        </w:rPr>
      </w:pPr>
      <w:r w:rsidRPr="002577A8">
        <w:rPr>
          <w:rFonts w:ascii="Times New Roman" w:hAnsi="Times New Roman" w:cs="Times New Roman"/>
          <w:sz w:val="18"/>
          <w:szCs w:val="18"/>
        </w:rPr>
        <w:t>____________________________________________________</w:t>
      </w:r>
      <w:r>
        <w:rPr>
          <w:rFonts w:ascii="Times New Roman" w:hAnsi="Times New Roman" w:cs="Times New Roman"/>
          <w:sz w:val="18"/>
          <w:szCs w:val="18"/>
        </w:rPr>
        <w:t>_______________________</w:t>
      </w:r>
      <w:r w:rsidRPr="002577A8">
        <w:rPr>
          <w:rFonts w:ascii="Times New Roman" w:hAnsi="Times New Roman" w:cs="Times New Roman"/>
          <w:sz w:val="18"/>
          <w:szCs w:val="18"/>
        </w:rPr>
        <w:t>_</w:t>
      </w:r>
    </w:p>
    <w:p w:rsidR="002577A8" w:rsidRPr="002577A8" w:rsidRDefault="002577A8" w:rsidP="004F5B36">
      <w:pPr>
        <w:rPr>
          <w:rFonts w:ascii="Times New Roman" w:hAnsi="Times New Roman" w:cs="Times New Roman"/>
          <w:sz w:val="18"/>
          <w:szCs w:val="18"/>
        </w:rPr>
      </w:pPr>
      <w:r w:rsidRPr="002577A8">
        <w:rPr>
          <w:rFonts w:ascii="Times New Roman" w:hAnsi="Times New Roman" w:cs="Times New Roman"/>
          <w:sz w:val="18"/>
          <w:szCs w:val="18"/>
        </w:rPr>
        <w:t>Sagatavoja Attīstības nod. (D.Keirāne)</w:t>
      </w:r>
      <w:r>
        <w:rPr>
          <w:rFonts w:ascii="Times New Roman" w:hAnsi="Times New Roman" w:cs="Times New Roman"/>
          <w:sz w:val="18"/>
          <w:szCs w:val="18"/>
        </w:rPr>
        <w:t xml:space="preserve">, saskaņots ar Attīstības nodaļas vadītāju </w:t>
      </w:r>
      <w:proofErr w:type="spellStart"/>
      <w:r>
        <w:rPr>
          <w:rFonts w:ascii="Times New Roman" w:hAnsi="Times New Roman" w:cs="Times New Roman"/>
          <w:sz w:val="18"/>
          <w:szCs w:val="18"/>
        </w:rPr>
        <w:t>A.Šēlundu</w:t>
      </w:r>
      <w:proofErr w:type="spellEnd"/>
    </w:p>
    <w:p w:rsidR="004178CA" w:rsidRDefault="004178CA">
      <w:pPr>
        <w:spacing w:after="200" w:line="276"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br w:type="page"/>
      </w:r>
    </w:p>
    <w:p w:rsidR="0030502C" w:rsidRDefault="00670247" w:rsidP="00E40EB0">
      <w:pPr>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lastRenderedPageBreak/>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sidRPr="00670247">
        <w:rPr>
          <w:rFonts w:ascii="Times New Roman" w:eastAsia="Times New Roman" w:hAnsi="Times New Roman" w:cs="Times New Roman"/>
          <w:sz w:val="20"/>
          <w:szCs w:val="20"/>
          <w:lang w:eastAsia="lv-LV"/>
        </w:rPr>
        <w:tab/>
      </w:r>
      <w:r w:rsidR="0030502C">
        <w:rPr>
          <w:rFonts w:ascii="Times New Roman" w:eastAsia="Times New Roman" w:hAnsi="Times New Roman" w:cs="Times New Roman"/>
          <w:bCs/>
          <w:i/>
          <w:kern w:val="32"/>
          <w:sz w:val="24"/>
          <w:szCs w:val="24"/>
        </w:rPr>
        <w:t>Projekts</w:t>
      </w:r>
    </w:p>
    <w:p w:rsidR="004178CA" w:rsidRPr="004178CA" w:rsidRDefault="004178CA" w:rsidP="004178CA">
      <w:pPr>
        <w:rPr>
          <w:rFonts w:ascii="Times New Roman" w:eastAsia="Times New Roman" w:hAnsi="Times New Roman" w:cs="Times New Roman"/>
          <w:sz w:val="20"/>
          <w:szCs w:val="20"/>
          <w:lang w:eastAsia="lv-LV"/>
        </w:rPr>
      </w:pPr>
    </w:p>
    <w:p w:rsidR="0030502C" w:rsidRDefault="004178CA" w:rsidP="004F5B36">
      <w:pPr>
        <w:jc w:val="center"/>
        <w:rPr>
          <w:rFonts w:ascii="Times New Roman" w:hAnsi="Times New Roman" w:cs="Times New Roman"/>
          <w:sz w:val="24"/>
          <w:szCs w:val="24"/>
        </w:rPr>
      </w:pPr>
      <w:r>
        <w:rPr>
          <w:rFonts w:ascii="Times New Roman" w:hAnsi="Times New Roman" w:cs="Times New Roman"/>
          <w:sz w:val="24"/>
          <w:szCs w:val="24"/>
        </w:rPr>
        <w:t>2</w:t>
      </w:r>
      <w:r w:rsidR="0030502C" w:rsidRPr="00CF2145">
        <w:rPr>
          <w:rFonts w:ascii="Times New Roman" w:hAnsi="Times New Roman" w:cs="Times New Roman"/>
          <w:sz w:val="24"/>
          <w:szCs w:val="24"/>
        </w:rPr>
        <w:t>.§</w:t>
      </w:r>
      <w:r w:rsidR="0030502C">
        <w:rPr>
          <w:rFonts w:ascii="Times New Roman" w:hAnsi="Times New Roman" w:cs="Times New Roman"/>
          <w:sz w:val="24"/>
          <w:szCs w:val="24"/>
        </w:rPr>
        <w:t>.</w:t>
      </w:r>
    </w:p>
    <w:p w:rsidR="0030502C" w:rsidRDefault="0030502C" w:rsidP="004F5B36">
      <w:pPr>
        <w:jc w:val="both"/>
        <w:rPr>
          <w:rFonts w:ascii="Times New Roman" w:hAnsi="Times New Roman" w:cs="Times New Roman"/>
          <w:b/>
          <w:sz w:val="24"/>
          <w:szCs w:val="24"/>
        </w:rPr>
      </w:pPr>
    </w:p>
    <w:p w:rsidR="007B5189" w:rsidRPr="007B5189" w:rsidRDefault="007B5189" w:rsidP="004F5B36">
      <w:pPr>
        <w:jc w:val="both"/>
        <w:rPr>
          <w:rFonts w:ascii="Times New Roman" w:hAnsi="Times New Roman" w:cs="Times New Roman"/>
          <w:b/>
          <w:sz w:val="24"/>
          <w:szCs w:val="24"/>
        </w:rPr>
      </w:pPr>
      <w:r w:rsidRPr="007B5189">
        <w:rPr>
          <w:rFonts w:ascii="Times New Roman" w:hAnsi="Times New Roman" w:cs="Times New Roman"/>
          <w:b/>
          <w:sz w:val="24"/>
          <w:szCs w:val="24"/>
        </w:rPr>
        <w:t>Par zemes nomu</w:t>
      </w:r>
    </w:p>
    <w:p w:rsidR="007B5189" w:rsidRPr="007B5189" w:rsidRDefault="007B5189" w:rsidP="004F5B36">
      <w:pPr>
        <w:jc w:val="both"/>
        <w:rPr>
          <w:rFonts w:ascii="Times New Roman" w:hAnsi="Times New Roman" w:cs="Times New Roman"/>
          <w:sz w:val="24"/>
          <w:szCs w:val="24"/>
        </w:rPr>
      </w:pPr>
    </w:p>
    <w:p w:rsidR="007B5189" w:rsidRPr="007B5189" w:rsidRDefault="007B5189" w:rsidP="004F5B36">
      <w:pPr>
        <w:jc w:val="both"/>
        <w:rPr>
          <w:rFonts w:ascii="Times New Roman" w:hAnsi="Times New Roman" w:cs="Times New Roman"/>
          <w:i/>
          <w:sz w:val="24"/>
          <w:szCs w:val="24"/>
        </w:rPr>
      </w:pPr>
      <w:r w:rsidRPr="007B5189">
        <w:rPr>
          <w:rFonts w:ascii="Times New Roman" w:hAnsi="Times New Roman" w:cs="Times New Roman"/>
          <w:i/>
          <w:sz w:val="24"/>
          <w:szCs w:val="24"/>
        </w:rPr>
        <w:t>Iesniegt izskatīšanai Domei šādu lēmuma projektu:</w:t>
      </w:r>
    </w:p>
    <w:p w:rsidR="007B5189" w:rsidRPr="007B5189" w:rsidRDefault="007B5189" w:rsidP="004F5B36">
      <w:pPr>
        <w:jc w:val="both"/>
        <w:rPr>
          <w:rFonts w:ascii="Times New Roman" w:hAnsi="Times New Roman" w:cs="Times New Roman"/>
          <w:sz w:val="24"/>
          <w:szCs w:val="24"/>
        </w:rPr>
      </w:pPr>
    </w:p>
    <w:p w:rsidR="007B5189" w:rsidRPr="007B5189" w:rsidRDefault="007B5189" w:rsidP="004F5B36">
      <w:pPr>
        <w:ind w:firstLine="720"/>
        <w:jc w:val="both"/>
        <w:rPr>
          <w:rFonts w:ascii="Times New Roman" w:hAnsi="Times New Roman" w:cs="Times New Roman"/>
          <w:sz w:val="24"/>
          <w:szCs w:val="24"/>
        </w:rPr>
      </w:pPr>
      <w:r w:rsidRPr="007B5189">
        <w:rPr>
          <w:rFonts w:ascii="Times New Roman" w:hAnsi="Times New Roman" w:cs="Times New Roman"/>
          <w:sz w:val="24"/>
          <w:szCs w:val="24"/>
        </w:rPr>
        <w:t xml:space="preserve">1.Pamatojoties uz Lidijas </w:t>
      </w:r>
      <w:proofErr w:type="spellStart"/>
      <w:r w:rsidRPr="007B5189">
        <w:rPr>
          <w:rFonts w:ascii="Times New Roman" w:hAnsi="Times New Roman" w:cs="Times New Roman"/>
          <w:sz w:val="24"/>
          <w:szCs w:val="24"/>
        </w:rPr>
        <w:t>Naidenko</w:t>
      </w:r>
      <w:proofErr w:type="spellEnd"/>
      <w:r w:rsidRPr="007B5189">
        <w:rPr>
          <w:rFonts w:ascii="Times New Roman" w:hAnsi="Times New Roman" w:cs="Times New Roman"/>
          <w:sz w:val="24"/>
          <w:szCs w:val="24"/>
        </w:rPr>
        <w:t xml:space="preserve"> (dzīvo </w:t>
      </w:r>
      <w:r w:rsidR="00FD1470" w:rsidRPr="00FD1470">
        <w:rPr>
          <w:rFonts w:ascii="Times New Roman" w:hAnsi="Times New Roman" w:cs="Times New Roman"/>
          <w:i/>
          <w:sz w:val="24"/>
          <w:szCs w:val="24"/>
        </w:rPr>
        <w:t>adrese</w:t>
      </w:r>
      <w:r w:rsidRPr="007B5189">
        <w:rPr>
          <w:rFonts w:ascii="Times New Roman" w:hAnsi="Times New Roman" w:cs="Times New Roman"/>
          <w:sz w:val="24"/>
          <w:szCs w:val="24"/>
        </w:rPr>
        <w:t xml:space="preserve">) pilnvarotās personas Lienes </w:t>
      </w:r>
      <w:proofErr w:type="spellStart"/>
      <w:r w:rsidRPr="007B5189">
        <w:rPr>
          <w:rFonts w:ascii="Times New Roman" w:hAnsi="Times New Roman" w:cs="Times New Roman"/>
          <w:sz w:val="24"/>
          <w:szCs w:val="24"/>
        </w:rPr>
        <w:t>Kurkas</w:t>
      </w:r>
      <w:proofErr w:type="spellEnd"/>
      <w:r w:rsidRPr="007B5189">
        <w:rPr>
          <w:rFonts w:ascii="Times New Roman" w:hAnsi="Times New Roman" w:cs="Times New Roman"/>
          <w:sz w:val="24"/>
          <w:szCs w:val="24"/>
        </w:rPr>
        <w:t xml:space="preserve"> (dzīvo</w:t>
      </w:r>
      <w:r w:rsidR="00FD1470">
        <w:rPr>
          <w:rFonts w:ascii="Times New Roman" w:hAnsi="Times New Roman" w:cs="Times New Roman"/>
          <w:sz w:val="24"/>
          <w:szCs w:val="24"/>
        </w:rPr>
        <w:t xml:space="preserve"> </w:t>
      </w:r>
      <w:r w:rsidR="00FD1470" w:rsidRPr="00FD1470">
        <w:rPr>
          <w:rFonts w:ascii="Times New Roman" w:hAnsi="Times New Roman" w:cs="Times New Roman"/>
          <w:i/>
          <w:sz w:val="24"/>
          <w:szCs w:val="24"/>
        </w:rPr>
        <w:t>adrese</w:t>
      </w:r>
      <w:r w:rsidRPr="007B5189">
        <w:rPr>
          <w:rFonts w:ascii="Times New Roman" w:hAnsi="Times New Roman" w:cs="Times New Roman"/>
          <w:sz w:val="24"/>
          <w:szCs w:val="24"/>
        </w:rPr>
        <w:t xml:space="preserve">), 29.06.2015 iesniegumu </w:t>
      </w:r>
      <w:proofErr w:type="gramStart"/>
      <w:r w:rsidRPr="007B5189">
        <w:rPr>
          <w:rFonts w:ascii="Times New Roman" w:hAnsi="Times New Roman" w:cs="Times New Roman"/>
          <w:sz w:val="24"/>
          <w:szCs w:val="24"/>
        </w:rPr>
        <w:t>(</w:t>
      </w:r>
      <w:proofErr w:type="gramEnd"/>
      <w:r w:rsidRPr="007B5189">
        <w:rPr>
          <w:rFonts w:ascii="Times New Roman" w:hAnsi="Times New Roman" w:cs="Times New Roman"/>
          <w:sz w:val="24"/>
          <w:szCs w:val="24"/>
        </w:rPr>
        <w:t>reģistrēts Domē 29.06.2015. Nr. 3845) ar lūgumu izbeigt nekustama īpašuma “</w:t>
      </w:r>
      <w:proofErr w:type="spellStart"/>
      <w:r w:rsidRPr="007B5189">
        <w:rPr>
          <w:rFonts w:ascii="Times New Roman" w:hAnsi="Times New Roman" w:cs="Times New Roman"/>
          <w:sz w:val="24"/>
          <w:szCs w:val="24"/>
        </w:rPr>
        <w:t>Jaunozolspaļļi</w:t>
      </w:r>
      <w:proofErr w:type="spellEnd"/>
      <w:r w:rsidRPr="007B5189">
        <w:rPr>
          <w:rFonts w:ascii="Times New Roman" w:hAnsi="Times New Roman" w:cs="Times New Roman"/>
          <w:sz w:val="24"/>
          <w:szCs w:val="24"/>
        </w:rPr>
        <w:t xml:space="preserve">”, Slampes pagastā, Tukuma novadā, (kadastra Nr. 9080 008 0028) zemes vienības ar kadastra apzīmējumu 9080 008 0028 daļu 0,9 ha platībā nomu un iznomāt to Lienei </w:t>
      </w:r>
      <w:proofErr w:type="spellStart"/>
      <w:r w:rsidRPr="007B5189">
        <w:rPr>
          <w:rFonts w:ascii="Times New Roman" w:hAnsi="Times New Roman" w:cs="Times New Roman"/>
          <w:sz w:val="24"/>
          <w:szCs w:val="24"/>
        </w:rPr>
        <w:t>Kurkai</w:t>
      </w:r>
      <w:proofErr w:type="spellEnd"/>
      <w:r w:rsidRPr="007B5189">
        <w:rPr>
          <w:rFonts w:ascii="Times New Roman" w:hAnsi="Times New Roman" w:cs="Times New Roman"/>
          <w:sz w:val="24"/>
          <w:szCs w:val="24"/>
        </w:rPr>
        <w:t>, konstatēts, ka nekustamais īpašums “</w:t>
      </w:r>
      <w:proofErr w:type="spellStart"/>
      <w:r w:rsidRPr="007B5189">
        <w:rPr>
          <w:rFonts w:ascii="Times New Roman" w:hAnsi="Times New Roman" w:cs="Times New Roman"/>
          <w:sz w:val="24"/>
          <w:szCs w:val="24"/>
        </w:rPr>
        <w:t>Jaunozolspaļļi</w:t>
      </w:r>
      <w:proofErr w:type="spellEnd"/>
      <w:r w:rsidRPr="007B5189">
        <w:rPr>
          <w:rFonts w:ascii="Times New Roman" w:hAnsi="Times New Roman" w:cs="Times New Roman"/>
          <w:sz w:val="24"/>
          <w:szCs w:val="24"/>
        </w:rPr>
        <w:t>”, Slampes pagastā, Tukuma novadā, kadastra Nr.9080 008 0028, 26,0 ha platībā, sastāv no trijām zemes vienībām – 17,7 ha platībā ar kadastra Nr.9080 008 0028, 3,4 ha platībā ar kadastra Nr.9080 008 0069 un 4,9 ha platībā ar kadastra Nr.9080 008 0073, ir Tukuma novada pašvaldības īpašums, kura īpašumtiesības nav nostiprinātas zemesgrāmatā. Ar Tukuma novada Domes 24.07.2014. lēmumu „Par zemes nomu” prot. Nr.9., 21.§.), zemes vienība „</w:t>
      </w:r>
      <w:proofErr w:type="spellStart"/>
      <w:r w:rsidRPr="007B5189">
        <w:rPr>
          <w:rFonts w:ascii="Times New Roman" w:hAnsi="Times New Roman" w:cs="Times New Roman"/>
          <w:sz w:val="24"/>
          <w:szCs w:val="24"/>
        </w:rPr>
        <w:t>Jaunozolspaļļi</w:t>
      </w:r>
      <w:proofErr w:type="spellEnd"/>
      <w:r w:rsidRPr="007B5189">
        <w:rPr>
          <w:rFonts w:ascii="Times New Roman" w:hAnsi="Times New Roman" w:cs="Times New Roman"/>
          <w:sz w:val="24"/>
          <w:szCs w:val="24"/>
        </w:rPr>
        <w:t xml:space="preserve">”, Slampes pagastā ar kadastra apzīmējumu 9080 008 0028 4,0 ha platībā iznomāta Olgai </w:t>
      </w:r>
      <w:proofErr w:type="spellStart"/>
      <w:r w:rsidRPr="007B5189">
        <w:rPr>
          <w:rFonts w:ascii="Times New Roman" w:hAnsi="Times New Roman" w:cs="Times New Roman"/>
          <w:sz w:val="24"/>
          <w:szCs w:val="24"/>
        </w:rPr>
        <w:t>Briedei</w:t>
      </w:r>
      <w:proofErr w:type="spellEnd"/>
      <w:r w:rsidRPr="007B5189">
        <w:rPr>
          <w:rFonts w:ascii="Times New Roman" w:hAnsi="Times New Roman" w:cs="Times New Roman"/>
          <w:sz w:val="24"/>
          <w:szCs w:val="24"/>
        </w:rPr>
        <w:t>, 1,2 ha platībā Jurim Ērglim un 3,7 ha platībā SIA „Kalnāji”. Ar Tukuma novada Domes 28.08.2014. lēmumu „Par zemes nomu” prot. Nr.10., 31.§.), zemes vienības „</w:t>
      </w:r>
      <w:proofErr w:type="spellStart"/>
      <w:r w:rsidRPr="007B5189">
        <w:rPr>
          <w:rFonts w:ascii="Times New Roman" w:hAnsi="Times New Roman" w:cs="Times New Roman"/>
          <w:sz w:val="24"/>
          <w:szCs w:val="24"/>
        </w:rPr>
        <w:t>Jaunozolspaļļi</w:t>
      </w:r>
      <w:proofErr w:type="spellEnd"/>
      <w:r w:rsidRPr="007B5189">
        <w:rPr>
          <w:rFonts w:ascii="Times New Roman" w:hAnsi="Times New Roman" w:cs="Times New Roman"/>
          <w:sz w:val="24"/>
          <w:szCs w:val="24"/>
        </w:rPr>
        <w:t xml:space="preserve">”, Slampes pagastā ar kadastra apzīmējumu 9080 008 0028 lauksaimniecības zemes daļa 0,9 ha platībā iznomāta Lidijai </w:t>
      </w:r>
      <w:proofErr w:type="spellStart"/>
      <w:r w:rsidRPr="007B5189">
        <w:rPr>
          <w:rFonts w:ascii="Times New Roman" w:hAnsi="Times New Roman" w:cs="Times New Roman"/>
          <w:sz w:val="24"/>
          <w:szCs w:val="24"/>
        </w:rPr>
        <w:t>Naidenko</w:t>
      </w:r>
      <w:proofErr w:type="spellEnd"/>
      <w:r w:rsidRPr="007B5189">
        <w:rPr>
          <w:rFonts w:ascii="Times New Roman" w:hAnsi="Times New Roman" w:cs="Times New Roman"/>
          <w:sz w:val="24"/>
          <w:szCs w:val="24"/>
        </w:rPr>
        <w:t xml:space="preserve">. </w:t>
      </w:r>
      <w:proofErr w:type="spellStart"/>
      <w:r w:rsidRPr="007B5189">
        <w:rPr>
          <w:rFonts w:ascii="Times New Roman" w:hAnsi="Times New Roman" w:cs="Times New Roman"/>
          <w:sz w:val="24"/>
          <w:szCs w:val="24"/>
        </w:rPr>
        <w:t>L.Naidenko</w:t>
      </w:r>
      <w:proofErr w:type="spellEnd"/>
      <w:r w:rsidRPr="007B5189">
        <w:rPr>
          <w:rFonts w:ascii="Times New Roman" w:hAnsi="Times New Roman" w:cs="Times New Roman"/>
          <w:sz w:val="24"/>
          <w:szCs w:val="24"/>
        </w:rPr>
        <w:t xml:space="preserve"> savu īpašumu „</w:t>
      </w:r>
      <w:proofErr w:type="spellStart"/>
      <w:r w:rsidRPr="007B5189">
        <w:rPr>
          <w:rFonts w:ascii="Times New Roman" w:hAnsi="Times New Roman" w:cs="Times New Roman"/>
          <w:sz w:val="24"/>
          <w:szCs w:val="24"/>
        </w:rPr>
        <w:t>Ozolspaļļi</w:t>
      </w:r>
      <w:proofErr w:type="spellEnd"/>
      <w:r w:rsidRPr="007B5189">
        <w:rPr>
          <w:rFonts w:ascii="Times New Roman" w:hAnsi="Times New Roman" w:cs="Times New Roman"/>
          <w:sz w:val="24"/>
          <w:szCs w:val="24"/>
        </w:rPr>
        <w:t>”, Slampes pagastā, Tukuma novadā (kadastra Nr.9080 508 0001), kurš robežojas ar pašvaldības īpašumu „</w:t>
      </w:r>
      <w:proofErr w:type="spellStart"/>
      <w:r w:rsidRPr="007B5189">
        <w:rPr>
          <w:rFonts w:ascii="Times New Roman" w:hAnsi="Times New Roman" w:cs="Times New Roman"/>
          <w:sz w:val="24"/>
          <w:szCs w:val="24"/>
        </w:rPr>
        <w:t>Jaunozolspaļļi</w:t>
      </w:r>
      <w:proofErr w:type="spellEnd"/>
      <w:r w:rsidRPr="007B5189">
        <w:rPr>
          <w:rFonts w:ascii="Times New Roman" w:hAnsi="Times New Roman" w:cs="Times New Roman"/>
          <w:sz w:val="24"/>
          <w:szCs w:val="24"/>
        </w:rPr>
        <w:t xml:space="preserve">”, ir pārdevusi Lienei </w:t>
      </w:r>
      <w:proofErr w:type="spellStart"/>
      <w:r w:rsidRPr="007B5189">
        <w:rPr>
          <w:rFonts w:ascii="Times New Roman" w:hAnsi="Times New Roman" w:cs="Times New Roman"/>
          <w:sz w:val="24"/>
          <w:szCs w:val="24"/>
        </w:rPr>
        <w:t>Kurkai</w:t>
      </w:r>
      <w:proofErr w:type="spellEnd"/>
      <w:r w:rsidRPr="007B5189">
        <w:rPr>
          <w:rFonts w:ascii="Times New Roman" w:hAnsi="Times New Roman" w:cs="Times New Roman"/>
          <w:sz w:val="24"/>
          <w:szCs w:val="24"/>
        </w:rPr>
        <w:t>.</w:t>
      </w:r>
    </w:p>
    <w:p w:rsidR="007B5189" w:rsidRPr="008C39A2" w:rsidRDefault="007B5189" w:rsidP="004F5B36">
      <w:pPr>
        <w:autoSpaceDE w:val="0"/>
        <w:autoSpaceDN w:val="0"/>
        <w:adjustRightInd w:val="0"/>
        <w:ind w:firstLine="720"/>
        <w:jc w:val="both"/>
        <w:rPr>
          <w:rFonts w:ascii="Times New Roman" w:eastAsia="Calibri" w:hAnsi="Times New Roman" w:cs="Times New Roman"/>
          <w:i/>
          <w:sz w:val="24"/>
          <w:szCs w:val="24"/>
        </w:rPr>
      </w:pPr>
      <w:r w:rsidRPr="007B5189">
        <w:rPr>
          <w:rFonts w:ascii="Times New Roman" w:hAnsi="Times New Roman" w:cs="Times New Roman"/>
          <w:sz w:val="24"/>
          <w:szCs w:val="24"/>
        </w:rPr>
        <w:t xml:space="preserve">Pamatojoties uz likuma „Par pašvaldībām” 14.panta pirmās daļas 2.punktu, </w:t>
      </w:r>
      <w:r w:rsidRPr="007B5189">
        <w:rPr>
          <w:rFonts w:ascii="Times New Roman" w:hAnsi="Times New Roman" w:cs="Times New Roman"/>
          <w:i/>
          <w:sz w:val="24"/>
          <w:szCs w:val="24"/>
        </w:rPr>
        <w:t>pildot savas funkcijas, pašvaldībām likumā noteiktajā kārtībā ir tiesības iegūt un atsavināt kustamo un nekustamo mantu, privatizēt pašvaldību īpašuma objektus, slēgt darījumus, kā arī veikt citas privāttiesiska rakstura darbības</w:t>
      </w:r>
      <w:r w:rsidRPr="007B5189">
        <w:rPr>
          <w:rFonts w:ascii="Times New Roman" w:hAnsi="Times New Roman" w:cs="Times New Roman"/>
          <w:sz w:val="24"/>
          <w:szCs w:val="24"/>
        </w:rPr>
        <w:t xml:space="preserve">; 21.panta pirmās daļas 14.punktu, </w:t>
      </w:r>
      <w:r w:rsidRPr="007B5189">
        <w:rPr>
          <w:rFonts w:ascii="Times New Roman" w:hAnsi="Times New Roman" w:cs="Times New Roman"/>
          <w:i/>
          <w:sz w:val="24"/>
          <w:szCs w:val="24"/>
        </w:rPr>
        <w:t xml:space="preserve">Dome var izskatīt jebkuru jautājumu, kas ir attiecīgās pašvaldības pārziņā, turklāt tikai dome var: noteikt, ja tas nav aizliegts vai noteikts ar likumiem vai Ministru kabineta noteikumiem, maksu par pašvaldības zemes, cita nekustamā un kustamā īpašuma lietošanu (iznomāšanu), </w:t>
      </w:r>
      <w:r w:rsidRPr="007B5189">
        <w:rPr>
          <w:rFonts w:ascii="Times New Roman" w:hAnsi="Times New Roman" w:cs="Times New Roman"/>
          <w:sz w:val="24"/>
          <w:szCs w:val="24"/>
        </w:rPr>
        <w:t>Tukuma novada Domes 30.04.2015.</w:t>
      </w:r>
      <w:r w:rsidRPr="007B5189">
        <w:rPr>
          <w:rFonts w:ascii="Times New Roman" w:eastAsia="Calibri" w:hAnsi="Times New Roman" w:cs="Times New Roman"/>
          <w:bCs/>
          <w:sz w:val="24"/>
          <w:szCs w:val="24"/>
        </w:rPr>
        <w:t>saistošo noteikumu Nr.12 „</w:t>
      </w:r>
      <w:r w:rsidRPr="007B5189">
        <w:rPr>
          <w:rFonts w:ascii="Times New Roman" w:eastAsia="Calibri" w:hAnsi="Times New Roman" w:cs="Times New Roman"/>
          <w:bCs/>
          <w:color w:val="000000"/>
          <w:sz w:val="24"/>
          <w:szCs w:val="24"/>
        </w:rPr>
        <w:t>Par Tukuma novada pašvaldībai piekrītošo vai piederošo neapbūvētu zemesgabalu iznomāšanu un nomas maksas noteikšanu</w:t>
      </w:r>
      <w:r w:rsidRPr="007B5189">
        <w:rPr>
          <w:rFonts w:ascii="Times New Roman" w:eastAsia="Calibri" w:hAnsi="Times New Roman" w:cs="Times New Roman"/>
          <w:bCs/>
          <w:color w:val="000000"/>
          <w:spacing w:val="-4"/>
          <w:sz w:val="24"/>
          <w:szCs w:val="24"/>
        </w:rPr>
        <w:t>”</w:t>
      </w:r>
      <w:r w:rsidRPr="007B5189">
        <w:rPr>
          <w:rFonts w:ascii="Times New Roman" w:eastAsia="Calibri" w:hAnsi="Times New Roman" w:cs="Times New Roman"/>
          <w:sz w:val="24"/>
          <w:szCs w:val="24"/>
        </w:rPr>
        <w:t xml:space="preserve"> 15.2. apakšpunktu </w:t>
      </w:r>
      <w:r w:rsidRPr="007B5189">
        <w:rPr>
          <w:rFonts w:ascii="Times New Roman" w:eastAsia="Calibri" w:hAnsi="Times New Roman" w:cs="Times New Roman"/>
          <w:i/>
          <w:sz w:val="24"/>
          <w:szCs w:val="24"/>
        </w:rPr>
        <w:t>Nomas maksas apmērs (bez PVN) gadā tiek noteikts šādi: pārējos gadījumos – 5% apmērā</w:t>
      </w:r>
      <w:r w:rsidR="008C39A2">
        <w:rPr>
          <w:rFonts w:ascii="Times New Roman" w:eastAsia="Calibri" w:hAnsi="Times New Roman" w:cs="Times New Roman"/>
          <w:i/>
          <w:sz w:val="24"/>
          <w:szCs w:val="24"/>
        </w:rPr>
        <w:t xml:space="preserve"> no zemes kadastrālās vērtības:</w:t>
      </w:r>
    </w:p>
    <w:p w:rsidR="007B5189" w:rsidRPr="007B5189" w:rsidRDefault="007B5189" w:rsidP="004F5B36">
      <w:pPr>
        <w:autoSpaceDE w:val="0"/>
        <w:autoSpaceDN w:val="0"/>
        <w:adjustRightInd w:val="0"/>
        <w:ind w:firstLine="720"/>
        <w:jc w:val="both"/>
        <w:rPr>
          <w:rFonts w:ascii="Times New Roman" w:eastAsia="Calibri" w:hAnsi="Times New Roman" w:cs="Times New Roman"/>
          <w:bCs/>
          <w:color w:val="000000"/>
          <w:sz w:val="24"/>
          <w:szCs w:val="24"/>
        </w:rPr>
      </w:pPr>
      <w:r w:rsidRPr="007B5189">
        <w:rPr>
          <w:rFonts w:ascii="Times New Roman" w:hAnsi="Times New Roman" w:cs="Times New Roman"/>
          <w:sz w:val="24"/>
          <w:szCs w:val="24"/>
        </w:rPr>
        <w:t>1.1.</w:t>
      </w:r>
      <w:r w:rsidR="000125FD">
        <w:rPr>
          <w:rFonts w:ascii="Times New Roman" w:hAnsi="Times New Roman" w:cs="Times New Roman"/>
          <w:sz w:val="24"/>
          <w:szCs w:val="24"/>
        </w:rPr>
        <w:t xml:space="preserve"> </w:t>
      </w:r>
      <w:r w:rsidRPr="007B5189">
        <w:rPr>
          <w:rFonts w:ascii="Times New Roman" w:hAnsi="Times New Roman" w:cs="Times New Roman"/>
          <w:sz w:val="24"/>
          <w:szCs w:val="24"/>
        </w:rPr>
        <w:t xml:space="preserve">izbeigt zemes nomas līgumu ar Lidiju </w:t>
      </w:r>
      <w:proofErr w:type="spellStart"/>
      <w:r w:rsidRPr="007B5189">
        <w:rPr>
          <w:rFonts w:ascii="Times New Roman" w:hAnsi="Times New Roman" w:cs="Times New Roman"/>
          <w:sz w:val="24"/>
          <w:szCs w:val="24"/>
        </w:rPr>
        <w:t>Naidenko</w:t>
      </w:r>
      <w:proofErr w:type="spellEnd"/>
      <w:r w:rsidRPr="007B5189">
        <w:rPr>
          <w:rFonts w:ascii="Times New Roman" w:hAnsi="Times New Roman" w:cs="Times New Roman"/>
          <w:sz w:val="24"/>
          <w:szCs w:val="24"/>
        </w:rPr>
        <w:t>, par zemes „</w:t>
      </w:r>
      <w:proofErr w:type="spellStart"/>
      <w:r w:rsidRPr="007B5189">
        <w:rPr>
          <w:rFonts w:ascii="Times New Roman" w:hAnsi="Times New Roman" w:cs="Times New Roman"/>
          <w:sz w:val="24"/>
          <w:szCs w:val="24"/>
        </w:rPr>
        <w:t>Jaunozolspaļļi</w:t>
      </w:r>
      <w:proofErr w:type="spellEnd"/>
      <w:r w:rsidRPr="007B5189">
        <w:rPr>
          <w:rFonts w:ascii="Times New Roman" w:hAnsi="Times New Roman" w:cs="Times New Roman"/>
          <w:sz w:val="24"/>
          <w:szCs w:val="24"/>
        </w:rPr>
        <w:t>”, Slampes pagastā, Tukuma novadā, zemes vienības ar kadastra apzīmējumu 9080 008 0028 daļas 0,9 ha platībā nomu;</w:t>
      </w:r>
    </w:p>
    <w:p w:rsidR="007B5189" w:rsidRPr="007B5189" w:rsidRDefault="008C39A2" w:rsidP="004F5B36">
      <w:pPr>
        <w:ind w:firstLine="720"/>
        <w:jc w:val="both"/>
        <w:rPr>
          <w:rFonts w:ascii="Times New Roman" w:hAnsi="Times New Roman" w:cs="Times New Roman"/>
          <w:sz w:val="24"/>
          <w:szCs w:val="24"/>
        </w:rPr>
      </w:pPr>
      <w:r>
        <w:rPr>
          <w:rFonts w:ascii="Times New Roman" w:hAnsi="Times New Roman" w:cs="Times New Roman"/>
          <w:sz w:val="24"/>
          <w:szCs w:val="24"/>
        </w:rPr>
        <w:t>1.2.</w:t>
      </w:r>
      <w:r w:rsidR="000125FD">
        <w:rPr>
          <w:rFonts w:ascii="Times New Roman" w:hAnsi="Times New Roman" w:cs="Times New Roman"/>
          <w:sz w:val="24"/>
          <w:szCs w:val="24"/>
        </w:rPr>
        <w:t xml:space="preserve"> </w:t>
      </w:r>
      <w:r>
        <w:rPr>
          <w:rFonts w:ascii="Times New Roman" w:hAnsi="Times New Roman" w:cs="Times New Roman"/>
          <w:sz w:val="24"/>
          <w:szCs w:val="24"/>
        </w:rPr>
        <w:t xml:space="preserve">iznomāt Lienei </w:t>
      </w:r>
      <w:proofErr w:type="spellStart"/>
      <w:r>
        <w:rPr>
          <w:rFonts w:ascii="Times New Roman" w:hAnsi="Times New Roman" w:cs="Times New Roman"/>
          <w:sz w:val="24"/>
          <w:szCs w:val="24"/>
        </w:rPr>
        <w:t>Kurkai</w:t>
      </w:r>
      <w:proofErr w:type="spellEnd"/>
      <w:r w:rsidR="007B5189" w:rsidRPr="007B5189">
        <w:rPr>
          <w:rFonts w:ascii="Times New Roman" w:hAnsi="Times New Roman" w:cs="Times New Roman"/>
          <w:sz w:val="24"/>
          <w:szCs w:val="24"/>
        </w:rPr>
        <w:t xml:space="preserve"> nekustamā īpašuma </w:t>
      </w:r>
      <w:r w:rsidR="007B5189" w:rsidRPr="007B5189">
        <w:rPr>
          <w:rFonts w:ascii="Times New Roman" w:hAnsi="Times New Roman" w:cs="Times New Roman"/>
          <w:b/>
          <w:sz w:val="24"/>
          <w:szCs w:val="24"/>
        </w:rPr>
        <w:t>“</w:t>
      </w:r>
      <w:proofErr w:type="spellStart"/>
      <w:r w:rsidR="007B5189" w:rsidRPr="007B5189">
        <w:rPr>
          <w:rFonts w:ascii="Times New Roman" w:hAnsi="Times New Roman" w:cs="Times New Roman"/>
          <w:b/>
          <w:sz w:val="24"/>
          <w:szCs w:val="24"/>
        </w:rPr>
        <w:t>Jaunozolspaļļi</w:t>
      </w:r>
      <w:proofErr w:type="spellEnd"/>
      <w:r w:rsidR="007B5189" w:rsidRPr="007B5189">
        <w:rPr>
          <w:rFonts w:ascii="Times New Roman" w:hAnsi="Times New Roman" w:cs="Times New Roman"/>
          <w:b/>
          <w:sz w:val="24"/>
          <w:szCs w:val="24"/>
        </w:rPr>
        <w:t>”, Slampes pagastā, Tukuma novadā</w:t>
      </w:r>
      <w:r w:rsidR="007B5189" w:rsidRPr="007B5189">
        <w:rPr>
          <w:rFonts w:ascii="Times New Roman" w:hAnsi="Times New Roman" w:cs="Times New Roman"/>
          <w:sz w:val="24"/>
          <w:szCs w:val="24"/>
        </w:rPr>
        <w:t>, zemes vienības ar kadastra apzīmējumu 9080 008 0028 daļu 0,9 ha platībā, bez apbūves tiesībām uz 5 (pieciem) gadiem, nosakot nomas maksu 5% apmērā no zemes kadastrālās vērtības (veicot zemes vienību kadastrālo uzmērīšanu, platība var tikt precizēta)</w:t>
      </w:r>
    </w:p>
    <w:p w:rsidR="007B5189" w:rsidRPr="007B5189" w:rsidRDefault="007B5189" w:rsidP="004F5B36">
      <w:pPr>
        <w:jc w:val="both"/>
        <w:rPr>
          <w:rFonts w:ascii="Times New Roman" w:hAnsi="Times New Roman" w:cs="Times New Roman"/>
          <w:sz w:val="24"/>
          <w:szCs w:val="24"/>
        </w:rPr>
      </w:pPr>
      <w:r w:rsidRPr="007B5189">
        <w:rPr>
          <w:rFonts w:ascii="Times New Roman" w:hAnsi="Times New Roman" w:cs="Times New Roman"/>
          <w:sz w:val="24"/>
          <w:szCs w:val="24"/>
        </w:rPr>
        <w:t>Zemes lietošanas mērķis – zeme, uz kuras galvenā saimnieciskā darbība ir lauksaimniecība, NĪLM kods 0101;</w:t>
      </w:r>
    </w:p>
    <w:p w:rsidR="007B5189" w:rsidRPr="007B5189" w:rsidRDefault="007B5189" w:rsidP="004F5B36">
      <w:pPr>
        <w:ind w:firstLine="720"/>
        <w:jc w:val="both"/>
        <w:rPr>
          <w:rFonts w:ascii="Times New Roman" w:hAnsi="Times New Roman" w:cs="Times New Roman"/>
          <w:sz w:val="24"/>
          <w:szCs w:val="24"/>
        </w:rPr>
      </w:pPr>
      <w:r w:rsidRPr="007B5189">
        <w:rPr>
          <w:rFonts w:ascii="Times New Roman" w:hAnsi="Times New Roman" w:cs="Times New Roman"/>
          <w:sz w:val="24"/>
          <w:szCs w:val="24"/>
        </w:rPr>
        <w:t>1.3.</w:t>
      </w:r>
      <w:r w:rsidR="000125FD">
        <w:rPr>
          <w:rFonts w:ascii="Times New Roman" w:hAnsi="Times New Roman" w:cs="Times New Roman"/>
          <w:sz w:val="24"/>
          <w:szCs w:val="24"/>
        </w:rPr>
        <w:t xml:space="preserve"> </w:t>
      </w:r>
      <w:r w:rsidR="008C39A2">
        <w:rPr>
          <w:rFonts w:ascii="Times New Roman" w:hAnsi="Times New Roman" w:cs="Times New Roman"/>
          <w:sz w:val="24"/>
          <w:szCs w:val="24"/>
        </w:rPr>
        <w:t xml:space="preserve">uzdot Lienei </w:t>
      </w:r>
      <w:proofErr w:type="spellStart"/>
      <w:r w:rsidR="008C39A2">
        <w:rPr>
          <w:rFonts w:ascii="Times New Roman" w:hAnsi="Times New Roman" w:cs="Times New Roman"/>
          <w:sz w:val="24"/>
          <w:szCs w:val="24"/>
        </w:rPr>
        <w:t>Kurkai</w:t>
      </w:r>
      <w:proofErr w:type="spellEnd"/>
      <w:r w:rsidRPr="007B5189">
        <w:rPr>
          <w:rFonts w:ascii="Times New Roman" w:hAnsi="Times New Roman" w:cs="Times New Roman"/>
          <w:sz w:val="24"/>
          <w:szCs w:val="24"/>
        </w:rPr>
        <w:t xml:space="preserve"> līdz 2015.gada 31. augustam noslēgt zemes nomas līgumu ar Tukuma novada Slampes un Džūkstes pagastu pārvaldi.</w:t>
      </w:r>
    </w:p>
    <w:p w:rsidR="007B5189" w:rsidRPr="007B5189" w:rsidRDefault="007B5189" w:rsidP="004F5B36">
      <w:pPr>
        <w:ind w:firstLine="720"/>
        <w:jc w:val="both"/>
        <w:rPr>
          <w:rFonts w:ascii="Times New Roman" w:hAnsi="Times New Roman" w:cs="Times New Roman"/>
          <w:sz w:val="24"/>
          <w:szCs w:val="24"/>
        </w:rPr>
      </w:pPr>
    </w:p>
    <w:p w:rsidR="007B5189" w:rsidRPr="007B5189" w:rsidRDefault="007B5189" w:rsidP="000125FD">
      <w:pPr>
        <w:ind w:firstLine="720"/>
        <w:jc w:val="both"/>
        <w:rPr>
          <w:rFonts w:ascii="Times New Roman" w:hAnsi="Times New Roman" w:cs="Times New Roman"/>
          <w:i/>
          <w:sz w:val="24"/>
          <w:szCs w:val="24"/>
        </w:rPr>
      </w:pPr>
      <w:r w:rsidRPr="007B5189">
        <w:rPr>
          <w:rFonts w:ascii="Times New Roman" w:hAnsi="Times New Roman" w:cs="Times New Roman"/>
          <w:i/>
          <w:sz w:val="24"/>
          <w:szCs w:val="24"/>
        </w:rPr>
        <w:t>Lēmumu var pārsūdzēt Administratīvajā rajona tiesā viena mēneša laikā no tā spēkā stāšanās dienas.</w:t>
      </w:r>
    </w:p>
    <w:p w:rsidR="007B5189" w:rsidRPr="007B5189" w:rsidRDefault="007B5189" w:rsidP="004F5B36">
      <w:pPr>
        <w:jc w:val="both"/>
        <w:rPr>
          <w:rFonts w:ascii="Times New Roman" w:hAnsi="Times New Roman" w:cs="Times New Roman"/>
          <w:sz w:val="24"/>
          <w:szCs w:val="24"/>
        </w:rPr>
      </w:pPr>
    </w:p>
    <w:p w:rsidR="007B5189" w:rsidRPr="007B5189" w:rsidRDefault="007B5189" w:rsidP="004F5B36">
      <w:pPr>
        <w:suppressAutoHyphens/>
        <w:autoSpaceDN w:val="0"/>
        <w:ind w:right="-2" w:firstLine="720"/>
        <w:jc w:val="both"/>
        <w:textAlignment w:val="baseline"/>
        <w:rPr>
          <w:rFonts w:ascii="Times New Roman" w:hAnsi="Times New Roman" w:cs="Times New Roman"/>
          <w:sz w:val="24"/>
          <w:szCs w:val="24"/>
        </w:rPr>
      </w:pPr>
      <w:r w:rsidRPr="007B5189">
        <w:rPr>
          <w:rFonts w:ascii="Times New Roman" w:hAnsi="Times New Roman" w:cs="Times New Roman"/>
          <w:sz w:val="24"/>
          <w:szCs w:val="24"/>
        </w:rPr>
        <w:t xml:space="preserve">2. Pamatojoties uz Vinetas Puriņas (dzīvo </w:t>
      </w:r>
      <w:bookmarkStart w:id="0" w:name="_GoBack"/>
      <w:r w:rsidR="00FD1470" w:rsidRPr="00FD1470">
        <w:rPr>
          <w:rFonts w:ascii="Times New Roman" w:hAnsi="Times New Roman" w:cs="Times New Roman"/>
          <w:i/>
          <w:sz w:val="24"/>
          <w:szCs w:val="24"/>
        </w:rPr>
        <w:t>adrese</w:t>
      </w:r>
      <w:bookmarkEnd w:id="0"/>
      <w:r w:rsidR="00FD1470">
        <w:rPr>
          <w:rFonts w:ascii="Times New Roman" w:hAnsi="Times New Roman" w:cs="Times New Roman"/>
          <w:sz w:val="24"/>
          <w:szCs w:val="24"/>
        </w:rPr>
        <w:t xml:space="preserve">) </w:t>
      </w:r>
      <w:r w:rsidRPr="007B5189">
        <w:rPr>
          <w:rFonts w:ascii="Times New Roman" w:hAnsi="Times New Roman" w:cs="Times New Roman"/>
          <w:sz w:val="24"/>
          <w:szCs w:val="24"/>
        </w:rPr>
        <w:t xml:space="preserve">24.11.2014. iesniegumu (reģistrēts Domē 24.11.2015., Nr. Nr.7236) par zemes vienības „Līdums 3”, Tumes pagastā, Tukuma novadā platībā iznomāšanu, izvērtējot situāciju, konstatēts, ka nekustamais īpašums „Līdums 3”, Tumes pagastā, </w:t>
      </w:r>
      <w:r w:rsidRPr="007B5189">
        <w:rPr>
          <w:rFonts w:ascii="Times New Roman" w:hAnsi="Times New Roman" w:cs="Times New Roman"/>
          <w:sz w:val="24"/>
          <w:szCs w:val="24"/>
        </w:rPr>
        <w:lastRenderedPageBreak/>
        <w:t xml:space="preserve">Tukuma novadā </w:t>
      </w:r>
      <w:proofErr w:type="gramStart"/>
      <w:r w:rsidRPr="007B5189">
        <w:rPr>
          <w:rFonts w:ascii="Times New Roman" w:hAnsi="Times New Roman" w:cs="Times New Roman"/>
          <w:sz w:val="24"/>
          <w:szCs w:val="24"/>
        </w:rPr>
        <w:t>(</w:t>
      </w:r>
      <w:proofErr w:type="gramEnd"/>
      <w:r w:rsidRPr="007B5189">
        <w:rPr>
          <w:rFonts w:ascii="Times New Roman" w:hAnsi="Times New Roman" w:cs="Times New Roman"/>
          <w:sz w:val="24"/>
          <w:szCs w:val="24"/>
        </w:rPr>
        <w:t>kad. Nr.9084 009 0263), kas  sastāv no vienas zemes vienības 0,0590 ha  platībā ar kadastra apzīmējumu 9084 009 0263 ir Valsts rezerves fonda zeme. Zemes lietošanas mērķis</w:t>
      </w:r>
      <w:r w:rsidR="000125FD">
        <w:rPr>
          <w:rFonts w:ascii="Times New Roman" w:hAnsi="Times New Roman" w:cs="Times New Roman"/>
          <w:sz w:val="24"/>
          <w:szCs w:val="24"/>
        </w:rPr>
        <w:t xml:space="preserve"> </w:t>
      </w:r>
      <w:r w:rsidRPr="007B5189">
        <w:rPr>
          <w:rFonts w:ascii="Times New Roman" w:hAnsi="Times New Roman" w:cs="Times New Roman"/>
          <w:sz w:val="24"/>
          <w:szCs w:val="24"/>
        </w:rPr>
        <w:t>- individuālo dzīvojamo māju apbūve, NĪLM kods 0601.</w:t>
      </w:r>
    </w:p>
    <w:p w:rsidR="007B5189" w:rsidRPr="007B5189" w:rsidRDefault="007B5189" w:rsidP="004F5B36">
      <w:pPr>
        <w:jc w:val="both"/>
        <w:rPr>
          <w:rFonts w:ascii="Times New Roman" w:hAnsi="Times New Roman" w:cs="Times New Roman"/>
          <w:i/>
          <w:sz w:val="24"/>
          <w:szCs w:val="24"/>
        </w:rPr>
      </w:pPr>
      <w:r w:rsidRPr="007B5189">
        <w:rPr>
          <w:rFonts w:ascii="Times New Roman" w:hAnsi="Times New Roman" w:cs="Times New Roman"/>
          <w:sz w:val="24"/>
          <w:szCs w:val="24"/>
        </w:rPr>
        <w:t xml:space="preserve">            Pamatojoties uz Par pašvaldībām” 14.panta pirmās daļas 2.punktu, 14.panta otrās daļas 3.punktu, 21.panta pirmās daļas 14.punkta a) apakšpunktu Zemes pārvaldības likuma </w:t>
      </w:r>
      <w:r w:rsidRPr="007B5189">
        <w:rPr>
          <w:rFonts w:ascii="Times New Roman" w:hAnsi="Times New Roman" w:cs="Times New Roman"/>
          <w:bCs/>
          <w:sz w:val="24"/>
          <w:szCs w:val="24"/>
        </w:rPr>
        <w:t>17.panta pirmo daļu „</w:t>
      </w:r>
      <w:r w:rsidRPr="007B5189">
        <w:rPr>
          <w:rFonts w:ascii="Times New Roman" w:hAnsi="Times New Roman" w:cs="Times New Roman"/>
          <w:i/>
          <w:sz w:val="24"/>
          <w:szCs w:val="24"/>
        </w:rPr>
        <w:t>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r w:rsidRPr="007B5189">
        <w:rPr>
          <w:rFonts w:ascii="Times New Roman" w:hAnsi="Times New Roman" w:cs="Times New Roman"/>
          <w:sz w:val="24"/>
          <w:szCs w:val="24"/>
        </w:rPr>
        <w:t xml:space="preserve"> un 17.panta otro daļu „</w:t>
      </w:r>
      <w:r w:rsidRPr="007B5189">
        <w:rPr>
          <w:rFonts w:ascii="Times New Roman" w:hAnsi="Times New Roman" w:cs="Times New Roman"/>
          <w:i/>
          <w:sz w:val="24"/>
          <w:szCs w:val="24"/>
        </w:rPr>
        <w:t xml:space="preserve">Vietējai pašvaldībai ir tiesības iznomāt šā panta pirmajā daļā minētos zemes gabalus saskaņā ar normatīvajiem aktiem par publiskas personas zemes nomu, kuri regulē pašvaldības zemes iznomāšanu. Nomas līgumā paredz vietējās pašvaldības tiesības vienpusēji izbeigt līgumu, ja Ministru kabinets izdod rīkojumu par iznomātā zemes gabala ierakstīšanu zemesgrāmatā uz valsts vārda, ja iznomātais zemes gabals tiek iekļauts zemes konsolidācijas projektā vai arī tiek piešķirts īpašumā kā līdzvērtīgā zeme”, </w:t>
      </w:r>
      <w:r w:rsidRPr="007B5189">
        <w:rPr>
          <w:rFonts w:ascii="Times New Roman" w:hAnsi="Times New Roman" w:cs="Times New Roman"/>
          <w:sz w:val="24"/>
          <w:szCs w:val="24"/>
        </w:rPr>
        <w:t>Tukuma novada Domes 30.04.2015.</w:t>
      </w:r>
      <w:r w:rsidR="000125FD">
        <w:rPr>
          <w:rFonts w:ascii="Times New Roman" w:hAnsi="Times New Roman" w:cs="Times New Roman"/>
          <w:sz w:val="24"/>
          <w:szCs w:val="24"/>
        </w:rPr>
        <w:t xml:space="preserve"> </w:t>
      </w:r>
      <w:r w:rsidRPr="007B5189">
        <w:rPr>
          <w:rFonts w:ascii="Times New Roman" w:eastAsia="Calibri" w:hAnsi="Times New Roman" w:cs="Times New Roman"/>
          <w:bCs/>
          <w:sz w:val="24"/>
          <w:szCs w:val="24"/>
        </w:rPr>
        <w:t>saistošo noteikumu Nr.12 „</w:t>
      </w:r>
      <w:r w:rsidRPr="007B5189">
        <w:rPr>
          <w:rFonts w:ascii="Times New Roman" w:eastAsia="Calibri" w:hAnsi="Times New Roman" w:cs="Times New Roman"/>
          <w:bCs/>
          <w:color w:val="000000"/>
          <w:sz w:val="24"/>
          <w:szCs w:val="24"/>
        </w:rPr>
        <w:t>Par Tukuma novada pašvaldībai piekrītošo vai piederošo neapbūvētu zemesgabalu iznomāšanu un nomas maksas noteikšanu</w:t>
      </w:r>
      <w:r w:rsidRPr="007B5189">
        <w:rPr>
          <w:rFonts w:ascii="Times New Roman" w:eastAsia="Calibri" w:hAnsi="Times New Roman" w:cs="Times New Roman"/>
          <w:bCs/>
          <w:color w:val="000000"/>
          <w:spacing w:val="-4"/>
          <w:sz w:val="24"/>
          <w:szCs w:val="24"/>
        </w:rPr>
        <w:t>”</w:t>
      </w:r>
      <w:r w:rsidRPr="007B5189">
        <w:rPr>
          <w:rFonts w:ascii="Times New Roman" w:eastAsia="Calibri" w:hAnsi="Times New Roman" w:cs="Times New Roman"/>
          <w:sz w:val="24"/>
          <w:szCs w:val="24"/>
        </w:rPr>
        <w:t xml:space="preserve"> 15.1.apakšpunktu </w:t>
      </w:r>
      <w:r w:rsidRPr="007B5189">
        <w:rPr>
          <w:rFonts w:ascii="Times New Roman" w:eastAsia="Calibri" w:hAnsi="Times New Roman" w:cs="Times New Roman"/>
          <w:i/>
          <w:sz w:val="24"/>
          <w:szCs w:val="24"/>
        </w:rPr>
        <w:t>Nomas maksas apmērs (bez PVN) gadā tiek noteikts šādi: par rezerves zemes fonda zemes iznomāšanu - 2,5% apmērā no zemes kadastrālās vērtības</w:t>
      </w:r>
    </w:p>
    <w:p w:rsidR="007B5189" w:rsidRPr="007B5189" w:rsidRDefault="007B5189" w:rsidP="004F5B36">
      <w:pPr>
        <w:ind w:right="-2" w:firstLine="720"/>
        <w:jc w:val="both"/>
        <w:rPr>
          <w:rFonts w:ascii="Times New Roman" w:hAnsi="Times New Roman" w:cs="Times New Roman"/>
          <w:sz w:val="24"/>
          <w:szCs w:val="24"/>
        </w:rPr>
      </w:pPr>
      <w:r w:rsidRPr="007B5189">
        <w:rPr>
          <w:rFonts w:ascii="Times New Roman" w:hAnsi="Times New Roman" w:cs="Times New Roman"/>
          <w:sz w:val="24"/>
          <w:szCs w:val="24"/>
        </w:rPr>
        <w:t xml:space="preserve">2.1. iznomāt Vinetai Puriņai nekustamā īpašuma „Līdums 3”, Tumes pagastā, Tukuma novadā (kadastra Nr.9084 009 0263), zemes vienību 0,0590 ha platībā ar kadastra apzīmējumu 9084 009 0263  uz 5 (pieciem) gadiem un bez apbūves tiesībām, nosakot nomas maksu – 2,5% apmērā no zemes kadastrālās vērtības gadā (veicot zemes vienību kadastrālo uzmērīšanu, platība var tikt precizēta); </w:t>
      </w:r>
    </w:p>
    <w:p w:rsidR="007B5189" w:rsidRPr="007B5189" w:rsidRDefault="007B5189" w:rsidP="004F5B36">
      <w:pPr>
        <w:suppressAutoHyphens/>
        <w:autoSpaceDN w:val="0"/>
        <w:ind w:right="-2" w:firstLine="720"/>
        <w:jc w:val="both"/>
        <w:textAlignment w:val="baseline"/>
        <w:rPr>
          <w:rFonts w:ascii="Times New Roman" w:hAnsi="Times New Roman" w:cs="Times New Roman"/>
          <w:sz w:val="24"/>
          <w:szCs w:val="24"/>
        </w:rPr>
      </w:pPr>
      <w:r w:rsidRPr="007B5189">
        <w:rPr>
          <w:rFonts w:ascii="Times New Roman" w:hAnsi="Times New Roman" w:cs="Times New Roman"/>
          <w:sz w:val="24"/>
          <w:szCs w:val="24"/>
        </w:rPr>
        <w:t>Zemes lietošanas mērķis – individuālo dzīvojamo māju apbūve, NĪLM kods 0601.</w:t>
      </w:r>
    </w:p>
    <w:p w:rsidR="007B5189" w:rsidRPr="007B5189" w:rsidRDefault="007B5189" w:rsidP="004F5B36">
      <w:pPr>
        <w:ind w:right="-2" w:firstLine="720"/>
        <w:jc w:val="both"/>
        <w:rPr>
          <w:rFonts w:ascii="Times New Roman" w:hAnsi="Times New Roman" w:cs="Times New Roman"/>
          <w:sz w:val="24"/>
          <w:szCs w:val="24"/>
        </w:rPr>
      </w:pPr>
      <w:r w:rsidRPr="007B5189">
        <w:rPr>
          <w:rFonts w:ascii="Times New Roman" w:hAnsi="Times New Roman" w:cs="Times New Roman"/>
          <w:sz w:val="24"/>
          <w:szCs w:val="24"/>
        </w:rPr>
        <w:t>2.2. uzdot Vinetai Puriņai līdz 2015.gada 31.augustam noslēgt zemes nomas līgumu ar Tukuma novada Tumes un Degoles pagastu pārvaldi;</w:t>
      </w:r>
    </w:p>
    <w:p w:rsidR="007B5189" w:rsidRPr="007B5189" w:rsidRDefault="007B5189" w:rsidP="004F5B36">
      <w:pPr>
        <w:ind w:right="-2" w:firstLine="720"/>
        <w:jc w:val="both"/>
        <w:rPr>
          <w:rFonts w:ascii="Times New Roman" w:hAnsi="Times New Roman" w:cs="Times New Roman"/>
          <w:sz w:val="24"/>
          <w:szCs w:val="24"/>
        </w:rPr>
      </w:pPr>
      <w:r w:rsidRPr="007B5189">
        <w:rPr>
          <w:rFonts w:ascii="Times New Roman" w:hAnsi="Times New Roman" w:cs="Times New Roman"/>
          <w:sz w:val="24"/>
          <w:szCs w:val="24"/>
        </w:rPr>
        <w:t>2.3. noteikt, ka pašvaldībai ir tiesības vienpusēji izbeigt līgumu, ja Ministru kabinets izdod rīkojumu par iznomātā zemes gabala ierakstīšanu zemesgrāmatā uz valsts vārda, ja iznomātais zemes gabals tiek iekļauts zemes konsolidācijas projektā vai arī tiek piešķirts īpašumā kā līdzvērtīgā zeme.</w:t>
      </w:r>
    </w:p>
    <w:p w:rsidR="007B5189" w:rsidRPr="007B5189" w:rsidRDefault="007B5189" w:rsidP="004F5B36">
      <w:pPr>
        <w:ind w:right="-2" w:firstLine="720"/>
        <w:jc w:val="both"/>
        <w:rPr>
          <w:rFonts w:ascii="Times New Roman" w:hAnsi="Times New Roman" w:cs="Times New Roman"/>
          <w:i/>
          <w:sz w:val="24"/>
          <w:szCs w:val="24"/>
        </w:rPr>
      </w:pPr>
      <w:r w:rsidRPr="007B5189">
        <w:rPr>
          <w:rFonts w:ascii="Times New Roman" w:hAnsi="Times New Roman" w:cs="Times New Roman"/>
          <w:i/>
          <w:sz w:val="24"/>
          <w:szCs w:val="24"/>
        </w:rPr>
        <w:t>Lēmumu var pārsūdzēt Administratīvajā rajona tiesā viena mēneša laikā no tā spēkā stāšanās dienas.</w:t>
      </w:r>
    </w:p>
    <w:p w:rsidR="007B5189" w:rsidRPr="007B5189" w:rsidRDefault="007B5189" w:rsidP="004F5B36">
      <w:pPr>
        <w:rPr>
          <w:rFonts w:ascii="Times New Roman" w:hAnsi="Times New Roman" w:cs="Times New Roman"/>
          <w:sz w:val="24"/>
          <w:szCs w:val="24"/>
        </w:rPr>
      </w:pPr>
    </w:p>
    <w:p w:rsidR="007B5189" w:rsidRPr="007B5189" w:rsidRDefault="007B5189" w:rsidP="004F5B36">
      <w:pPr>
        <w:rPr>
          <w:rFonts w:ascii="Times New Roman" w:hAnsi="Times New Roman" w:cs="Times New Roman"/>
          <w:sz w:val="24"/>
          <w:szCs w:val="24"/>
        </w:rPr>
      </w:pPr>
    </w:p>
    <w:p w:rsidR="008C39A2" w:rsidRDefault="008C39A2" w:rsidP="004F5B36">
      <w:pPr>
        <w:jc w:val="both"/>
        <w:rPr>
          <w:rFonts w:ascii="Times New Roman" w:hAnsi="Times New Roman" w:cs="Times New Roman"/>
          <w:sz w:val="18"/>
          <w:szCs w:val="18"/>
        </w:rPr>
      </w:pPr>
    </w:p>
    <w:p w:rsidR="008C39A2" w:rsidRDefault="008C39A2" w:rsidP="004F5B36">
      <w:pPr>
        <w:jc w:val="both"/>
        <w:rPr>
          <w:rFonts w:ascii="Times New Roman" w:hAnsi="Times New Roman" w:cs="Times New Roman"/>
          <w:sz w:val="18"/>
          <w:szCs w:val="18"/>
        </w:rPr>
      </w:pPr>
    </w:p>
    <w:p w:rsidR="008C39A2" w:rsidRDefault="008C39A2" w:rsidP="004F5B36">
      <w:pPr>
        <w:jc w:val="both"/>
        <w:rPr>
          <w:rFonts w:ascii="Times New Roman" w:hAnsi="Times New Roman" w:cs="Times New Roman"/>
          <w:sz w:val="18"/>
          <w:szCs w:val="18"/>
        </w:rPr>
      </w:pPr>
    </w:p>
    <w:p w:rsidR="008C39A2" w:rsidRDefault="008C39A2" w:rsidP="004F5B36">
      <w:pPr>
        <w:jc w:val="both"/>
        <w:rPr>
          <w:rFonts w:ascii="Times New Roman" w:hAnsi="Times New Roman" w:cs="Times New Roman"/>
          <w:sz w:val="18"/>
          <w:szCs w:val="18"/>
        </w:rPr>
      </w:pPr>
    </w:p>
    <w:p w:rsidR="008C39A2" w:rsidRDefault="008C39A2" w:rsidP="004F5B36">
      <w:pPr>
        <w:jc w:val="both"/>
        <w:rPr>
          <w:rFonts w:ascii="Times New Roman" w:hAnsi="Times New Roman" w:cs="Times New Roman"/>
          <w:sz w:val="18"/>
          <w:szCs w:val="18"/>
        </w:rPr>
      </w:pPr>
    </w:p>
    <w:p w:rsidR="008C39A2" w:rsidRDefault="008C39A2" w:rsidP="004F5B36">
      <w:pPr>
        <w:jc w:val="both"/>
        <w:rPr>
          <w:rFonts w:ascii="Times New Roman" w:hAnsi="Times New Roman" w:cs="Times New Roman"/>
          <w:sz w:val="18"/>
          <w:szCs w:val="18"/>
        </w:rPr>
      </w:pPr>
    </w:p>
    <w:p w:rsidR="008C39A2" w:rsidRDefault="008C39A2" w:rsidP="004F5B36">
      <w:pPr>
        <w:jc w:val="both"/>
        <w:rPr>
          <w:rFonts w:ascii="Times New Roman" w:hAnsi="Times New Roman" w:cs="Times New Roman"/>
          <w:sz w:val="18"/>
          <w:szCs w:val="18"/>
        </w:rPr>
      </w:pPr>
      <w:r w:rsidRPr="002577A8">
        <w:rPr>
          <w:rFonts w:ascii="Times New Roman" w:hAnsi="Times New Roman" w:cs="Times New Roman"/>
          <w:sz w:val="18"/>
          <w:szCs w:val="18"/>
        </w:rPr>
        <w:t>Nosūtīt :</w:t>
      </w:r>
    </w:p>
    <w:p w:rsidR="004178CA" w:rsidRDefault="004178CA" w:rsidP="004F5B36">
      <w:pPr>
        <w:jc w:val="both"/>
        <w:rPr>
          <w:rFonts w:ascii="Times New Roman" w:hAnsi="Times New Roman" w:cs="Times New Roman"/>
          <w:sz w:val="18"/>
          <w:szCs w:val="18"/>
        </w:rPr>
      </w:pPr>
      <w:r>
        <w:rPr>
          <w:rFonts w:ascii="Times New Roman" w:hAnsi="Times New Roman" w:cs="Times New Roman"/>
          <w:sz w:val="18"/>
          <w:szCs w:val="18"/>
        </w:rPr>
        <w:t>-Īpašumu nod.</w:t>
      </w:r>
    </w:p>
    <w:p w:rsidR="004178CA" w:rsidRDefault="004178CA" w:rsidP="004F5B36">
      <w:pPr>
        <w:jc w:val="both"/>
        <w:rPr>
          <w:rFonts w:ascii="Times New Roman" w:hAnsi="Times New Roman" w:cs="Times New Roman"/>
          <w:sz w:val="18"/>
          <w:szCs w:val="18"/>
        </w:rPr>
      </w:pPr>
      <w:r>
        <w:rPr>
          <w:rFonts w:ascii="Times New Roman" w:hAnsi="Times New Roman" w:cs="Times New Roman"/>
          <w:sz w:val="18"/>
          <w:szCs w:val="18"/>
        </w:rPr>
        <w:t>-Izraksti 2x</w:t>
      </w:r>
    </w:p>
    <w:p w:rsidR="004178CA" w:rsidRDefault="004178CA" w:rsidP="004F5B36">
      <w:pPr>
        <w:jc w:val="both"/>
        <w:rPr>
          <w:rFonts w:ascii="Times New Roman" w:hAnsi="Times New Roman" w:cs="Times New Roman"/>
          <w:sz w:val="18"/>
          <w:szCs w:val="18"/>
        </w:rPr>
      </w:pPr>
    </w:p>
    <w:p w:rsidR="004178CA" w:rsidRDefault="004178CA" w:rsidP="004F5B36">
      <w:pPr>
        <w:jc w:val="both"/>
        <w:rPr>
          <w:rFonts w:ascii="Times New Roman" w:hAnsi="Times New Roman" w:cs="Times New Roman"/>
          <w:sz w:val="18"/>
          <w:szCs w:val="18"/>
        </w:rPr>
      </w:pPr>
      <w:r>
        <w:rPr>
          <w:rFonts w:ascii="Times New Roman" w:hAnsi="Times New Roman" w:cs="Times New Roman"/>
          <w:sz w:val="18"/>
          <w:szCs w:val="18"/>
        </w:rPr>
        <w:t>_______________________________________</w:t>
      </w:r>
    </w:p>
    <w:p w:rsidR="004178CA" w:rsidRDefault="004178CA" w:rsidP="004F5B36">
      <w:pPr>
        <w:jc w:val="both"/>
        <w:rPr>
          <w:rFonts w:ascii="Times New Roman" w:hAnsi="Times New Roman" w:cs="Times New Roman"/>
          <w:sz w:val="18"/>
          <w:szCs w:val="18"/>
        </w:rPr>
      </w:pPr>
      <w:r>
        <w:rPr>
          <w:rFonts w:ascii="Times New Roman" w:hAnsi="Times New Roman" w:cs="Times New Roman"/>
          <w:sz w:val="18"/>
          <w:szCs w:val="18"/>
        </w:rPr>
        <w:t xml:space="preserve">Sagatavoja Īpašumu nod. </w:t>
      </w:r>
      <w:proofErr w:type="spellStart"/>
      <w:r>
        <w:rPr>
          <w:rFonts w:ascii="Times New Roman" w:hAnsi="Times New Roman" w:cs="Times New Roman"/>
          <w:sz w:val="18"/>
          <w:szCs w:val="18"/>
        </w:rPr>
        <w:t>V.Bērzājs</w:t>
      </w:r>
      <w:proofErr w:type="spellEnd"/>
      <w:r>
        <w:rPr>
          <w:rFonts w:ascii="Times New Roman" w:hAnsi="Times New Roman" w:cs="Times New Roman"/>
          <w:sz w:val="18"/>
          <w:szCs w:val="18"/>
        </w:rPr>
        <w:t>.</w:t>
      </w:r>
    </w:p>
    <w:sectPr w:rsidR="004178CA" w:rsidSect="004178CA">
      <w:footerReference w:type="default" r:id="rId9"/>
      <w:pgSz w:w="11907" w:h="16840" w:code="9"/>
      <w:pgMar w:top="1134" w:right="567" w:bottom="851" w:left="1701" w:header="454"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274" w:rsidRDefault="00ED7274" w:rsidP="00E026AE">
      <w:r>
        <w:separator/>
      </w:r>
    </w:p>
  </w:endnote>
  <w:endnote w:type="continuationSeparator" w:id="0">
    <w:p w:rsidR="00ED7274" w:rsidRDefault="00ED7274" w:rsidP="00E02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A2" w:rsidRPr="00192BB9" w:rsidRDefault="008C39A2" w:rsidP="001215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274" w:rsidRDefault="00ED7274" w:rsidP="00E026AE">
      <w:r>
        <w:separator/>
      </w:r>
    </w:p>
  </w:footnote>
  <w:footnote w:type="continuationSeparator" w:id="0">
    <w:p w:rsidR="00ED7274" w:rsidRDefault="00ED7274" w:rsidP="00E026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B537F"/>
    <w:multiLevelType w:val="hybridMultilevel"/>
    <w:tmpl w:val="2F60EDF0"/>
    <w:lvl w:ilvl="0" w:tplc="FE66397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07C77E0F"/>
    <w:multiLevelType w:val="hybridMultilevel"/>
    <w:tmpl w:val="508456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557882"/>
    <w:multiLevelType w:val="multilevel"/>
    <w:tmpl w:val="C2581F92"/>
    <w:lvl w:ilvl="0">
      <w:start w:val="17"/>
      <w:numFmt w:val="decimal"/>
      <w:lvlText w:val="%1."/>
      <w:lvlJc w:val="left"/>
      <w:pPr>
        <w:ind w:left="480" w:hanging="480"/>
      </w:pPr>
    </w:lvl>
    <w:lvl w:ilvl="1">
      <w:start w:val="2"/>
      <w:numFmt w:val="decimal"/>
      <w:lvlText w:val="%1.%2."/>
      <w:lvlJc w:val="left"/>
      <w:pPr>
        <w:ind w:left="1266" w:hanging="480"/>
      </w:pPr>
    </w:lvl>
    <w:lvl w:ilvl="2">
      <w:start w:val="1"/>
      <w:numFmt w:val="decimal"/>
      <w:lvlText w:val="%1.%2.%3."/>
      <w:lvlJc w:val="left"/>
      <w:pPr>
        <w:ind w:left="2292" w:hanging="720"/>
      </w:pPr>
    </w:lvl>
    <w:lvl w:ilvl="3">
      <w:start w:val="1"/>
      <w:numFmt w:val="decimal"/>
      <w:lvlText w:val="%1.%2.%3.%4."/>
      <w:lvlJc w:val="left"/>
      <w:pPr>
        <w:ind w:left="3078" w:hanging="720"/>
      </w:pPr>
    </w:lvl>
    <w:lvl w:ilvl="4">
      <w:start w:val="1"/>
      <w:numFmt w:val="decimal"/>
      <w:lvlText w:val="%1.%2.%3.%4.%5."/>
      <w:lvlJc w:val="left"/>
      <w:pPr>
        <w:ind w:left="4224" w:hanging="1080"/>
      </w:pPr>
    </w:lvl>
    <w:lvl w:ilvl="5">
      <w:start w:val="1"/>
      <w:numFmt w:val="decimal"/>
      <w:lvlText w:val="%1.%2.%3.%4.%5.%6."/>
      <w:lvlJc w:val="left"/>
      <w:pPr>
        <w:ind w:left="5010" w:hanging="1080"/>
      </w:pPr>
    </w:lvl>
    <w:lvl w:ilvl="6">
      <w:start w:val="1"/>
      <w:numFmt w:val="decimal"/>
      <w:lvlText w:val="%1.%2.%3.%4.%5.%6.%7."/>
      <w:lvlJc w:val="left"/>
      <w:pPr>
        <w:ind w:left="6156" w:hanging="1440"/>
      </w:pPr>
    </w:lvl>
    <w:lvl w:ilvl="7">
      <w:start w:val="1"/>
      <w:numFmt w:val="decimal"/>
      <w:lvlText w:val="%1.%2.%3.%4.%5.%6.%7.%8."/>
      <w:lvlJc w:val="left"/>
      <w:pPr>
        <w:ind w:left="6942" w:hanging="1440"/>
      </w:pPr>
    </w:lvl>
    <w:lvl w:ilvl="8">
      <w:start w:val="1"/>
      <w:numFmt w:val="decimal"/>
      <w:lvlText w:val="%1.%2.%3.%4.%5.%6.%7.%8.%9."/>
      <w:lvlJc w:val="left"/>
      <w:pPr>
        <w:ind w:left="8088" w:hanging="1800"/>
      </w:pPr>
    </w:lvl>
  </w:abstractNum>
  <w:abstractNum w:abstractNumId="3" w15:restartNumberingAfterBreak="0">
    <w:nsid w:val="518B7828"/>
    <w:multiLevelType w:val="hybridMultilevel"/>
    <w:tmpl w:val="CA1075D8"/>
    <w:lvl w:ilvl="0" w:tplc="58EA7012">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792B3AC8"/>
    <w:multiLevelType w:val="hybridMultilevel"/>
    <w:tmpl w:val="43B033B8"/>
    <w:lvl w:ilvl="0" w:tplc="C7989FA6">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A547F"/>
    <w:rsid w:val="00011223"/>
    <w:rsid w:val="000125FD"/>
    <w:rsid w:val="000965DE"/>
    <w:rsid w:val="000C0506"/>
    <w:rsid w:val="000D53DA"/>
    <w:rsid w:val="00121556"/>
    <w:rsid w:val="001C5BC1"/>
    <w:rsid w:val="001E6F8B"/>
    <w:rsid w:val="002577A8"/>
    <w:rsid w:val="0027798B"/>
    <w:rsid w:val="0030502C"/>
    <w:rsid w:val="003B711C"/>
    <w:rsid w:val="003C4364"/>
    <w:rsid w:val="00415899"/>
    <w:rsid w:val="004178CA"/>
    <w:rsid w:val="00423562"/>
    <w:rsid w:val="00483347"/>
    <w:rsid w:val="004D5D1F"/>
    <w:rsid w:val="004F5B36"/>
    <w:rsid w:val="005B6824"/>
    <w:rsid w:val="005D4E29"/>
    <w:rsid w:val="00627123"/>
    <w:rsid w:val="00643C63"/>
    <w:rsid w:val="00653B76"/>
    <w:rsid w:val="00670247"/>
    <w:rsid w:val="007B5189"/>
    <w:rsid w:val="00830494"/>
    <w:rsid w:val="00884EA0"/>
    <w:rsid w:val="008C39A2"/>
    <w:rsid w:val="0094042C"/>
    <w:rsid w:val="00965510"/>
    <w:rsid w:val="009D2FD7"/>
    <w:rsid w:val="00A1109F"/>
    <w:rsid w:val="00A34C61"/>
    <w:rsid w:val="00A37553"/>
    <w:rsid w:val="00A41A28"/>
    <w:rsid w:val="00A7385B"/>
    <w:rsid w:val="00AF3290"/>
    <w:rsid w:val="00B50A68"/>
    <w:rsid w:val="00B8156B"/>
    <w:rsid w:val="00BD60A3"/>
    <w:rsid w:val="00C870A5"/>
    <w:rsid w:val="00CA547F"/>
    <w:rsid w:val="00CF53AC"/>
    <w:rsid w:val="00E026AE"/>
    <w:rsid w:val="00E40EB0"/>
    <w:rsid w:val="00EA3D3B"/>
    <w:rsid w:val="00ED7274"/>
    <w:rsid w:val="00FD14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4DB9A190-E29B-473F-84C5-B9E8FD262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47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547F"/>
    <w:rPr>
      <w:rFonts w:ascii="Tahoma" w:hAnsi="Tahoma" w:cs="Tahoma"/>
      <w:sz w:val="16"/>
      <w:szCs w:val="16"/>
    </w:rPr>
  </w:style>
  <w:style w:type="character" w:customStyle="1" w:styleId="BalloonTextChar">
    <w:name w:val="Balloon Text Char"/>
    <w:basedOn w:val="DefaultParagraphFont"/>
    <w:link w:val="BalloonText"/>
    <w:uiPriority w:val="99"/>
    <w:semiHidden/>
    <w:rsid w:val="00CA547F"/>
    <w:rPr>
      <w:rFonts w:ascii="Tahoma" w:hAnsi="Tahoma" w:cs="Tahoma"/>
      <w:sz w:val="16"/>
      <w:szCs w:val="16"/>
    </w:rPr>
  </w:style>
  <w:style w:type="paragraph" w:styleId="Header">
    <w:name w:val="header"/>
    <w:basedOn w:val="Normal"/>
    <w:link w:val="HeaderChar"/>
    <w:uiPriority w:val="99"/>
    <w:unhideWhenUsed/>
    <w:rsid w:val="00E026AE"/>
    <w:pPr>
      <w:tabs>
        <w:tab w:val="center" w:pos="4153"/>
        <w:tab w:val="right" w:pos="8306"/>
      </w:tabs>
    </w:pPr>
  </w:style>
  <w:style w:type="character" w:customStyle="1" w:styleId="HeaderChar">
    <w:name w:val="Header Char"/>
    <w:basedOn w:val="DefaultParagraphFont"/>
    <w:link w:val="Header"/>
    <w:uiPriority w:val="99"/>
    <w:rsid w:val="00E026AE"/>
  </w:style>
  <w:style w:type="paragraph" w:styleId="Footer">
    <w:name w:val="footer"/>
    <w:basedOn w:val="Normal"/>
    <w:link w:val="FooterChar"/>
    <w:uiPriority w:val="99"/>
    <w:unhideWhenUsed/>
    <w:rsid w:val="00E026AE"/>
    <w:pPr>
      <w:tabs>
        <w:tab w:val="center" w:pos="4153"/>
        <w:tab w:val="right" w:pos="8306"/>
      </w:tabs>
    </w:pPr>
  </w:style>
  <w:style w:type="character" w:customStyle="1" w:styleId="FooterChar">
    <w:name w:val="Footer Char"/>
    <w:basedOn w:val="DefaultParagraphFont"/>
    <w:link w:val="Footer"/>
    <w:uiPriority w:val="99"/>
    <w:rsid w:val="00E026AE"/>
  </w:style>
  <w:style w:type="character" w:styleId="Hyperlink">
    <w:name w:val="Hyperlink"/>
    <w:basedOn w:val="DefaultParagraphFont"/>
    <w:uiPriority w:val="99"/>
    <w:unhideWhenUsed/>
    <w:rsid w:val="003C4364"/>
    <w:rPr>
      <w:color w:val="0000FF"/>
      <w:u w:val="single"/>
    </w:rPr>
  </w:style>
  <w:style w:type="paragraph" w:styleId="ListParagraph">
    <w:name w:val="List Paragraph"/>
    <w:basedOn w:val="Normal"/>
    <w:uiPriority w:val="34"/>
    <w:qFormat/>
    <w:rsid w:val="003C4364"/>
    <w:pPr>
      <w:ind w:left="720"/>
      <w:contextualSpacing/>
    </w:pPr>
  </w:style>
  <w:style w:type="paragraph" w:customStyle="1" w:styleId="tv213">
    <w:name w:val="tv213"/>
    <w:basedOn w:val="Normal"/>
    <w:rsid w:val="003C4364"/>
    <w:pPr>
      <w:spacing w:before="100" w:beforeAutospacing="1" w:after="100" w:afterAutospacing="1"/>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3C4364"/>
  </w:style>
  <w:style w:type="paragraph" w:styleId="NormalWeb">
    <w:name w:val="Normal (Web)"/>
    <w:basedOn w:val="Normal"/>
    <w:uiPriority w:val="99"/>
    <w:semiHidden/>
    <w:unhideWhenUsed/>
    <w:rsid w:val="003C4364"/>
    <w:pPr>
      <w:spacing w:after="75"/>
    </w:pPr>
    <w:rPr>
      <w:rFonts w:ascii="Times New Roman" w:eastAsia="Times New Roman" w:hAnsi="Times New Roman" w:cs="Times New Roman"/>
      <w:sz w:val="24"/>
      <w:szCs w:val="24"/>
      <w:lang w:val="en-US"/>
    </w:rPr>
  </w:style>
  <w:style w:type="table" w:styleId="TableGrid">
    <w:name w:val="Table Grid"/>
    <w:basedOn w:val="TableNormal"/>
    <w:uiPriority w:val="59"/>
    <w:rsid w:val="00670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4887</Words>
  <Characters>2787</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Liene.Zervena</cp:lastModifiedBy>
  <cp:revision>3</cp:revision>
  <cp:lastPrinted>2015-07-12T15:40:00Z</cp:lastPrinted>
  <dcterms:created xsi:type="dcterms:W3CDTF">2015-07-14T05:33:00Z</dcterms:created>
  <dcterms:modified xsi:type="dcterms:W3CDTF">2015-07-14T06:21:00Z</dcterms:modified>
</cp:coreProperties>
</file>