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7F" w:rsidRDefault="00CA547F" w:rsidP="00CA547F">
      <w:pPr>
        <w:jc w:val="center"/>
        <w:rPr>
          <w:rFonts w:ascii="Times New Roman" w:eastAsia="Times New Roman" w:hAnsi="Times New Roman" w:cs="Times New Roman"/>
          <w:sz w:val="24"/>
          <w:szCs w:val="24"/>
          <w:lang w:val="it-IT"/>
        </w:rPr>
      </w:pPr>
      <w:r>
        <w:rPr>
          <w:noProof/>
          <w:lang w:eastAsia="lv-LV"/>
        </w:rPr>
        <mc:AlternateContent>
          <mc:Choice Requires="wps">
            <w:drawing>
              <wp:anchor distT="0" distB="0" distL="114300" distR="114300" simplePos="0" relativeHeight="251659264" behindDoc="0" locked="0" layoutInCell="1" allowOverlap="1" wp14:anchorId="6A697E7B" wp14:editId="6C261C15">
                <wp:simplePos x="0" y="0"/>
                <wp:positionH relativeFrom="column">
                  <wp:posOffset>0</wp:posOffset>
                </wp:positionH>
                <wp:positionV relativeFrom="paragraph">
                  <wp:posOffset>0</wp:posOffset>
                </wp:positionV>
                <wp:extent cx="977265" cy="9601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26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556" w:rsidRDefault="00121556" w:rsidP="00CA547F">
                            <w:r>
                              <w:rPr>
                                <w:rFonts w:ascii="Times New Roman" w:hAnsi="Times New Roman"/>
                                <w:noProof/>
                                <w:sz w:val="20"/>
                                <w:szCs w:val="20"/>
                                <w:lang w:eastAsia="lv-LV"/>
                              </w:rPr>
                              <w:drawing>
                                <wp:inline distT="0" distB="0" distL="0" distR="0" wp14:anchorId="114345B6" wp14:editId="5CD6099E">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7E7B" id="_x0000_t202" coordsize="21600,21600" o:spt="202" path="m,l,21600r21600,l21600,xe">
                <v:stroke joinstyle="miter"/>
                <v:path gradientshapeok="t" o:connecttype="rect"/>
              </v:shapetype>
              <v:shape id="Text Box 6" o:spid="_x0000_s1026" type="#_x0000_t202" style="position:absolute;left:0;text-align:left;margin-left:0;margin-top:0;width:76.95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" filled="f" stroked="f">
                <v:textbox inset=",1mm,,1mm">
                  <w:txbxContent>
                    <w:p w:rsidR="00121556" w:rsidRDefault="00121556" w:rsidP="00CA547F">
                      <w:r>
                        <w:rPr>
                          <w:rFonts w:ascii="Times New Roman" w:hAnsi="Times New Roman"/>
                          <w:noProof/>
                          <w:sz w:val="20"/>
                          <w:szCs w:val="20"/>
                          <w:lang w:eastAsia="lv-LV"/>
                        </w:rPr>
                        <w:drawing>
                          <wp:inline distT="0" distB="0" distL="0" distR="0" wp14:anchorId="114345B6" wp14:editId="5CD6099E">
                            <wp:extent cx="723265" cy="835025"/>
                            <wp:effectExtent l="0" t="0" r="635" b="3175"/>
                            <wp:docPr id="5" name="Picture 5" descr="Description: 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7juunij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265" cy="835025"/>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sz w:val="24"/>
          <w:szCs w:val="24"/>
          <w:lang w:val="it-IT"/>
        </w:rPr>
        <w:t>LATVIJAS REPUBLIKA</w:t>
      </w:r>
    </w:p>
    <w:p w:rsidR="00CA547F" w:rsidRDefault="00CA547F" w:rsidP="00CA547F">
      <w:pPr>
        <w:jc w:val="center"/>
        <w:rPr>
          <w:rFonts w:ascii="Times New Roman" w:eastAsia="Times New Roman" w:hAnsi="Times New Roman" w:cs="Times New Roman"/>
          <w:b/>
          <w:sz w:val="48"/>
          <w:szCs w:val="48"/>
          <w:lang w:val="it-IT"/>
        </w:rPr>
      </w:pPr>
      <w:r>
        <w:rPr>
          <w:rFonts w:ascii="Times New Roman" w:eastAsia="Times New Roman" w:hAnsi="Times New Roman" w:cs="Times New Roman"/>
          <w:b/>
          <w:sz w:val="48"/>
          <w:szCs w:val="48"/>
          <w:lang w:val="it-IT"/>
        </w:rPr>
        <w:t>TUKUMA  NOVADA  DOME</w:t>
      </w:r>
    </w:p>
    <w:p w:rsidR="00CA547F" w:rsidRDefault="00CA547F" w:rsidP="00CA547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TERITORIĀLĀS ATTĪSTĪBAS KOMITEJA</w:t>
      </w:r>
    </w:p>
    <w:p w:rsidR="00CA547F" w:rsidRDefault="00CA547F" w:rsidP="00CA547F">
      <w:pPr>
        <w:rPr>
          <w:rFonts w:ascii="Times New Roman" w:eastAsia="Times New Roman" w:hAnsi="Times New Roman" w:cs="Times New Roman"/>
          <w:sz w:val="24"/>
          <w:szCs w:val="24"/>
          <w:lang w:val="en-US"/>
        </w:rPr>
      </w:pPr>
    </w:p>
    <w:p w:rsidR="00CA547F" w:rsidRDefault="00CA547F" w:rsidP="00CA547F">
      <w:pPr>
        <w:rPr>
          <w:rFonts w:ascii="Times New Roman" w:eastAsia="Times New Roman" w:hAnsi="Times New Roman" w:cs="Times New Roman"/>
          <w:sz w:val="24"/>
          <w:szCs w:val="24"/>
          <w:lang w:val="en-US"/>
        </w:rPr>
      </w:pPr>
      <w:r>
        <w:rPr>
          <w:noProof/>
          <w:lang w:eastAsia="lv-LV"/>
        </w:rPr>
        <mc:AlternateContent>
          <mc:Choice Requires="wps">
            <w:drawing>
              <wp:anchor distT="0" distB="0" distL="114300" distR="114300" simplePos="0" relativeHeight="251660288" behindDoc="0" locked="0" layoutInCell="1" allowOverlap="1" wp14:anchorId="0D1044F2" wp14:editId="4431C05F">
                <wp:simplePos x="0" y="0"/>
                <wp:positionH relativeFrom="column">
                  <wp:posOffset>1600200</wp:posOffset>
                </wp:positionH>
                <wp:positionV relativeFrom="paragraph">
                  <wp:posOffset>3657600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1245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iwmtmR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0" distB="0" distL="114300" distR="114300" simplePos="0" relativeHeight="251661312" behindDoc="0" locked="0" layoutInCell="1" allowOverlap="1" wp14:anchorId="43ADC8CA" wp14:editId="7CFCC3C6">
                <wp:simplePos x="0" y="0"/>
                <wp:positionH relativeFrom="column">
                  <wp:posOffset>1600200</wp:posOffset>
                </wp:positionH>
                <wp:positionV relativeFrom="paragraph">
                  <wp:posOffset>3657600</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E5CB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C/&#10;KImFFQIAADAEAAAOAAAAAAAAAAAAAAAAAC4CAABkcnMvZTJvRG9jLnhtbFBLAQItABQABgAIAAAA&#10;IQD34Ycz3AAAAAsBAAAPAAAAAAAAAAAAAAAAAG8EAABkcnMvZG93bnJldi54bWxQSwUGAAAAAAQA&#10;BADzAAAAeAUAAAAA&#10;"/>
            </w:pict>
          </mc:Fallback>
        </mc:AlternateContent>
      </w:r>
      <w:r>
        <w:rPr>
          <w:noProof/>
          <w:lang w:eastAsia="lv-LV"/>
        </w:rPr>
        <mc:AlternateContent>
          <mc:Choice Requires="wps">
            <w:drawing>
              <wp:anchor distT="0" distB="0" distL="114300" distR="114300" simplePos="0" relativeHeight="251662336" behindDoc="0" locked="0" layoutInCell="1" allowOverlap="1" wp14:anchorId="07EF6D55" wp14:editId="074206A9">
                <wp:simplePos x="0" y="0"/>
                <wp:positionH relativeFrom="column">
                  <wp:posOffset>1600200</wp:posOffset>
                </wp:positionH>
                <wp:positionV relativeFrom="paragraph">
                  <wp:posOffset>3657600</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DA548"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Pr>
          <w:noProof/>
          <w:lang w:eastAsia="lv-LV"/>
        </w:rPr>
        <mc:AlternateContent>
          <mc:Choice Requires="wps">
            <w:drawing>
              <wp:anchor distT="0" distB="0" distL="114300" distR="114300" simplePos="0" relativeHeight="251663360" behindDoc="0" locked="0" layoutInCell="1" allowOverlap="1" wp14:anchorId="0B063E64" wp14:editId="09943043">
                <wp:simplePos x="0" y="0"/>
                <wp:positionH relativeFrom="column">
                  <wp:posOffset>-108585</wp:posOffset>
                </wp:positionH>
                <wp:positionV relativeFrom="paragraph">
                  <wp:posOffset>167005</wp:posOffset>
                </wp:positionV>
                <wp:extent cx="6127115" cy="0"/>
                <wp:effectExtent l="0" t="19050" r="69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EFA97"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15pt" to="47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" strokeweight="3.25pt">
                <v:stroke linestyle="thickThin"/>
              </v:line>
            </w:pict>
          </mc:Fallback>
        </mc:AlternateContent>
      </w:r>
    </w:p>
    <w:p w:rsidR="00CA547F" w:rsidRDefault="00CA547F" w:rsidP="00CA547F">
      <w:pPr>
        <w:keepNext/>
        <w:outlineLvl w:val="0"/>
        <w:rPr>
          <w:rFonts w:ascii="Times New Roman" w:eastAsia="Times New Roman" w:hAnsi="Times New Roman" w:cs="Times New Roman"/>
          <w:b/>
          <w:bCs/>
          <w:kern w:val="32"/>
          <w:sz w:val="24"/>
          <w:szCs w:val="24"/>
          <w:lang w:val="en-US"/>
        </w:rPr>
      </w:pPr>
    </w:p>
    <w:p w:rsidR="00CA547F" w:rsidRDefault="00CA547F" w:rsidP="00CA547F">
      <w:pPr>
        <w:keepNext/>
        <w:jc w:val="center"/>
        <w:outlineLvl w:val="0"/>
        <w:rPr>
          <w:rFonts w:ascii="Times New Roman" w:eastAsia="Times New Roman" w:hAnsi="Times New Roman" w:cs="Times New Roman"/>
          <w:b/>
          <w:bCs/>
          <w:kern w:val="32"/>
          <w:sz w:val="24"/>
          <w:szCs w:val="24"/>
        </w:rPr>
      </w:pPr>
    </w:p>
    <w:p w:rsidR="00CA547F" w:rsidRPr="00D6434B" w:rsidRDefault="00CA547F" w:rsidP="00CA547F">
      <w:pPr>
        <w:keepNext/>
        <w:jc w:val="center"/>
        <w:outlineLvl w:val="0"/>
        <w:rPr>
          <w:rFonts w:ascii="Times New Roman" w:eastAsia="Times New Roman" w:hAnsi="Times New Roman" w:cs="Times New Roman"/>
          <w:b/>
          <w:bCs/>
          <w:kern w:val="32"/>
          <w:sz w:val="24"/>
          <w:szCs w:val="24"/>
        </w:rPr>
      </w:pPr>
      <w:r w:rsidRPr="00D6434B">
        <w:rPr>
          <w:rFonts w:ascii="Times New Roman" w:eastAsia="Times New Roman" w:hAnsi="Times New Roman" w:cs="Times New Roman"/>
          <w:b/>
          <w:bCs/>
          <w:kern w:val="32"/>
          <w:sz w:val="24"/>
          <w:szCs w:val="24"/>
        </w:rPr>
        <w:t xml:space="preserve">SĒDES </w:t>
      </w:r>
      <w:r>
        <w:rPr>
          <w:rFonts w:ascii="Times New Roman" w:eastAsia="Times New Roman" w:hAnsi="Times New Roman" w:cs="Times New Roman"/>
          <w:b/>
          <w:bCs/>
          <w:kern w:val="32"/>
          <w:sz w:val="24"/>
          <w:szCs w:val="24"/>
        </w:rPr>
        <w:t>DARBA KĀRTĪBA</w:t>
      </w:r>
    </w:p>
    <w:p w:rsidR="00CA547F" w:rsidRPr="00D6434B" w:rsidRDefault="00CA547F" w:rsidP="00CA547F">
      <w:pPr>
        <w:keepNext/>
        <w:jc w:val="center"/>
        <w:outlineLvl w:val="0"/>
        <w:rPr>
          <w:rFonts w:ascii="Times New Roman" w:eastAsia="Times New Roman" w:hAnsi="Times New Roman" w:cs="Times New Roman"/>
          <w:bCs/>
          <w:kern w:val="32"/>
          <w:sz w:val="24"/>
          <w:szCs w:val="24"/>
        </w:rPr>
      </w:pPr>
      <w:r w:rsidRPr="00D6434B">
        <w:rPr>
          <w:rFonts w:ascii="Times New Roman" w:eastAsia="Times New Roman" w:hAnsi="Times New Roman" w:cs="Times New Roman"/>
          <w:bCs/>
          <w:kern w:val="32"/>
          <w:sz w:val="24"/>
          <w:szCs w:val="24"/>
        </w:rPr>
        <w:t>Tukumā</w:t>
      </w:r>
    </w:p>
    <w:p w:rsidR="00CA547F" w:rsidRDefault="00CA547F" w:rsidP="00CA547F">
      <w:pPr>
        <w:keepNext/>
        <w:jc w:val="both"/>
        <w:outlineLvl w:val="0"/>
        <w:rPr>
          <w:rFonts w:ascii="Times New Roman" w:eastAsia="Times New Roman" w:hAnsi="Times New Roman" w:cs="Times New Roman"/>
          <w:b/>
          <w:bCs/>
          <w:kern w:val="32"/>
          <w:sz w:val="24"/>
          <w:szCs w:val="24"/>
        </w:rPr>
      </w:pPr>
      <w:r w:rsidRPr="00D6434B">
        <w:rPr>
          <w:rFonts w:ascii="Times New Roman" w:eastAsia="Times New Roman" w:hAnsi="Times New Roman" w:cs="Times New Roman"/>
          <w:b/>
          <w:bCs/>
          <w:kern w:val="32"/>
          <w:sz w:val="24"/>
          <w:szCs w:val="24"/>
        </w:rPr>
        <w:t>2015.gada 1</w:t>
      </w:r>
      <w:r>
        <w:rPr>
          <w:rFonts w:ascii="Times New Roman" w:eastAsia="Times New Roman" w:hAnsi="Times New Roman" w:cs="Times New Roman"/>
          <w:b/>
          <w:bCs/>
          <w:kern w:val="32"/>
          <w:sz w:val="24"/>
          <w:szCs w:val="24"/>
        </w:rPr>
        <w:t>1</w:t>
      </w:r>
      <w:r w:rsidRPr="00D6434B">
        <w:rPr>
          <w:rFonts w:ascii="Times New Roman" w:eastAsia="Times New Roman" w:hAnsi="Times New Roman" w:cs="Times New Roman"/>
          <w:b/>
          <w:bCs/>
          <w:kern w:val="32"/>
          <w:sz w:val="24"/>
          <w:szCs w:val="24"/>
        </w:rPr>
        <w:t>.</w:t>
      </w:r>
      <w:r>
        <w:rPr>
          <w:rFonts w:ascii="Times New Roman" w:eastAsia="Times New Roman" w:hAnsi="Times New Roman" w:cs="Times New Roman"/>
          <w:b/>
          <w:bCs/>
          <w:kern w:val="32"/>
          <w:sz w:val="24"/>
          <w:szCs w:val="24"/>
        </w:rPr>
        <w:t>jūnij</w:t>
      </w:r>
      <w:r w:rsidRPr="00D6434B">
        <w:rPr>
          <w:rFonts w:ascii="Times New Roman" w:eastAsia="Times New Roman" w:hAnsi="Times New Roman" w:cs="Times New Roman"/>
          <w:b/>
          <w:bCs/>
          <w:kern w:val="32"/>
          <w:sz w:val="24"/>
          <w:szCs w:val="24"/>
        </w:rPr>
        <w:t>ā</w:t>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r w:rsidRPr="00D6434B">
        <w:rPr>
          <w:rFonts w:ascii="Times New Roman" w:eastAsia="Times New Roman" w:hAnsi="Times New Roman" w:cs="Times New Roman"/>
          <w:b/>
          <w:bCs/>
          <w:kern w:val="32"/>
          <w:sz w:val="24"/>
          <w:szCs w:val="24"/>
        </w:rPr>
        <w:tab/>
      </w:r>
    </w:p>
    <w:p w:rsidR="00CA547F" w:rsidRDefault="00CA547F" w:rsidP="00CA547F">
      <w:pPr>
        <w:keepNext/>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plkst.15:30</w:t>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r>
      <w:r w:rsidR="00B50A68">
        <w:rPr>
          <w:rFonts w:ascii="Times New Roman" w:eastAsia="Times New Roman" w:hAnsi="Times New Roman" w:cs="Times New Roman"/>
          <w:b/>
          <w:bCs/>
          <w:kern w:val="32"/>
          <w:sz w:val="24"/>
          <w:szCs w:val="24"/>
        </w:rPr>
        <w:tab/>
        <w:t>Nr.6</w:t>
      </w:r>
    </w:p>
    <w:p w:rsidR="00CA547F" w:rsidRDefault="00CA547F" w:rsidP="00CA547F">
      <w:pPr>
        <w:keepNext/>
        <w:jc w:val="both"/>
        <w:outlineLvl w:val="0"/>
        <w:rPr>
          <w:rFonts w:ascii="Times New Roman" w:eastAsia="Times New Roman" w:hAnsi="Times New Roman" w:cs="Times New Roman"/>
          <w:b/>
          <w:bCs/>
          <w:kern w:val="32"/>
          <w:sz w:val="24"/>
          <w:szCs w:val="24"/>
        </w:rPr>
      </w:pPr>
    </w:p>
    <w:p w:rsidR="00A41A28" w:rsidRDefault="00A41A28" w:rsidP="00A41A28">
      <w:pPr>
        <w:ind w:right="5"/>
        <w:rPr>
          <w:rFonts w:ascii="Times New Roman" w:eastAsia="Times New Roman" w:hAnsi="Times New Roman" w:cs="Times New Roman"/>
          <w:bCs/>
          <w:kern w:val="32"/>
          <w:sz w:val="24"/>
          <w:szCs w:val="24"/>
        </w:rPr>
      </w:pPr>
    </w:p>
    <w:p w:rsidR="00A41A28" w:rsidRDefault="00A41A28" w:rsidP="00A41A28">
      <w:pPr>
        <w:ind w:right="5"/>
        <w:rPr>
          <w:rFonts w:ascii="Times New Roman" w:eastAsia="Times New Roman" w:hAnsi="Times New Roman" w:cs="Times New Roman"/>
          <w:bCs/>
          <w:kern w:val="32"/>
          <w:sz w:val="24"/>
          <w:szCs w:val="24"/>
        </w:rPr>
      </w:pPr>
    </w:p>
    <w:p w:rsidR="00CA547F" w:rsidRPr="00A41A28" w:rsidRDefault="00A41A28" w:rsidP="00A41A28">
      <w:pPr>
        <w:ind w:right="5"/>
        <w:rPr>
          <w:rFonts w:ascii="Times New Roman" w:eastAsia="Times New Roman" w:hAnsi="Times New Roman" w:cs="Times New Roman"/>
          <w:sz w:val="24"/>
          <w:szCs w:val="20"/>
          <w:lang w:eastAsia="lv-LV"/>
        </w:rPr>
      </w:pPr>
      <w:r w:rsidRPr="00A41A28">
        <w:rPr>
          <w:rFonts w:ascii="Times New Roman" w:eastAsia="Times New Roman" w:hAnsi="Times New Roman" w:cs="Times New Roman"/>
          <w:bCs/>
          <w:kern w:val="32"/>
          <w:sz w:val="24"/>
          <w:szCs w:val="24"/>
        </w:rPr>
        <w:t>1.</w:t>
      </w:r>
      <w:r w:rsidRPr="00A41A28">
        <w:rPr>
          <w:rFonts w:ascii="Times New Roman" w:eastAsia="Times New Roman" w:hAnsi="Times New Roman" w:cs="Times New Roman"/>
          <w:sz w:val="24"/>
          <w:szCs w:val="20"/>
          <w:lang w:eastAsia="lv-LV"/>
        </w:rPr>
        <w:t xml:space="preserve"> Par saistošo noteikumu „Par grozījumiem Tukuma novada Domes 23.10.2014. saistošajos noteikumos Nr.20 „Par nekustamā īpašuma nodokli Tukuma novadā”” apstiprināšanu</w:t>
      </w:r>
      <w:r>
        <w:rPr>
          <w:rFonts w:ascii="Times New Roman" w:eastAsia="Times New Roman" w:hAnsi="Times New Roman" w:cs="Times New Roman"/>
          <w:sz w:val="24"/>
          <w:szCs w:val="20"/>
          <w:lang w:eastAsia="lv-LV"/>
        </w:rPr>
        <w:t>.</w:t>
      </w:r>
    </w:p>
    <w:p w:rsidR="00A41A28" w:rsidRPr="00A41A28" w:rsidRDefault="00A41A28" w:rsidP="00A41A28">
      <w:pPr>
        <w:ind w:right="5" w:firstLine="720"/>
        <w:rPr>
          <w:rFonts w:ascii="Times New Roman" w:eastAsia="Times New Roman" w:hAnsi="Times New Roman" w:cs="Times New Roman"/>
          <w:sz w:val="20"/>
          <w:szCs w:val="20"/>
          <w:lang w:eastAsia="lv-LV"/>
        </w:rPr>
      </w:pPr>
      <w:r w:rsidRPr="00A41A28">
        <w:rPr>
          <w:rFonts w:ascii="Times New Roman" w:eastAsia="Times New Roman" w:hAnsi="Times New Roman" w:cs="Times New Roman"/>
          <w:sz w:val="20"/>
          <w:szCs w:val="20"/>
          <w:lang w:eastAsia="lv-LV"/>
        </w:rPr>
        <w:t>Ziņo:</w:t>
      </w:r>
      <w:r>
        <w:rPr>
          <w:rFonts w:ascii="Times New Roman" w:eastAsia="Times New Roman" w:hAnsi="Times New Roman" w:cs="Times New Roman"/>
          <w:sz w:val="20"/>
          <w:szCs w:val="20"/>
          <w:lang w:eastAsia="lv-LV"/>
        </w:rPr>
        <w:t xml:space="preserve"> </w:t>
      </w:r>
      <w:r w:rsidRPr="00A41A28">
        <w:rPr>
          <w:rFonts w:ascii="Times New Roman" w:eastAsia="Times New Roman" w:hAnsi="Times New Roman" w:cs="Times New Roman"/>
          <w:sz w:val="20"/>
          <w:szCs w:val="20"/>
          <w:lang w:eastAsia="lv-LV"/>
        </w:rPr>
        <w:t>M.Pole</w:t>
      </w:r>
    </w:p>
    <w:p w:rsidR="00A41A28" w:rsidRDefault="00A41A28" w:rsidP="00A41A28">
      <w:pPr>
        <w:keepNext/>
        <w:jc w:val="both"/>
        <w:outlineLvl w:val="0"/>
        <w:rPr>
          <w:rFonts w:ascii="Times New Roman" w:eastAsia="Times New Roman" w:hAnsi="Times New Roman" w:cs="Times New Roman"/>
          <w:bCs/>
          <w:kern w:val="32"/>
          <w:sz w:val="24"/>
          <w:szCs w:val="24"/>
        </w:rPr>
      </w:pPr>
    </w:p>
    <w:p w:rsidR="00670247" w:rsidRPr="00670247" w:rsidRDefault="00670247" w:rsidP="00670247">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670247">
        <w:rPr>
          <w:rFonts w:ascii="Times New Roman" w:eastAsia="Times New Roman" w:hAnsi="Times New Roman" w:cs="Times New Roman"/>
          <w:sz w:val="24"/>
          <w:szCs w:val="24"/>
          <w:lang w:eastAsia="lv-LV"/>
        </w:rPr>
        <w:t>Par finansējumu pašvaldības noteikto prioritāšu īstenošanai</w:t>
      </w:r>
      <w:r>
        <w:rPr>
          <w:rFonts w:ascii="Times New Roman" w:eastAsia="Times New Roman" w:hAnsi="Times New Roman" w:cs="Times New Roman"/>
          <w:sz w:val="24"/>
          <w:szCs w:val="24"/>
          <w:lang w:eastAsia="lv-LV"/>
        </w:rPr>
        <w:t>.</w:t>
      </w:r>
    </w:p>
    <w:p w:rsidR="00670247" w:rsidRPr="00A41A28" w:rsidRDefault="00670247" w:rsidP="00670247">
      <w:pPr>
        <w:ind w:right="5" w:firstLine="720"/>
        <w:rPr>
          <w:rFonts w:ascii="Times New Roman" w:eastAsia="Times New Roman" w:hAnsi="Times New Roman" w:cs="Times New Roman"/>
          <w:sz w:val="20"/>
          <w:szCs w:val="20"/>
          <w:lang w:eastAsia="lv-LV"/>
        </w:rPr>
      </w:pPr>
      <w:r w:rsidRPr="00A41A28">
        <w:rPr>
          <w:rFonts w:ascii="Times New Roman" w:eastAsia="Times New Roman" w:hAnsi="Times New Roman" w:cs="Times New Roman"/>
          <w:sz w:val="20"/>
          <w:szCs w:val="20"/>
          <w:lang w:eastAsia="lv-LV"/>
        </w:rPr>
        <w:t>Ziņo:</w:t>
      </w:r>
      <w:r>
        <w:rPr>
          <w:rFonts w:ascii="Times New Roman" w:eastAsia="Times New Roman" w:hAnsi="Times New Roman" w:cs="Times New Roman"/>
          <w:sz w:val="20"/>
          <w:szCs w:val="20"/>
          <w:lang w:eastAsia="lv-LV"/>
        </w:rPr>
        <w:t xml:space="preserve"> L.Dzalbe</w:t>
      </w:r>
    </w:p>
    <w:p w:rsidR="00670247" w:rsidRPr="00670247" w:rsidRDefault="00670247" w:rsidP="00670247">
      <w:pPr>
        <w:rPr>
          <w:rFonts w:ascii="Times New Roman" w:eastAsia="Times New Roman" w:hAnsi="Times New Roman" w:cs="Times New Roman"/>
          <w:sz w:val="24"/>
          <w:szCs w:val="24"/>
          <w:lang w:eastAsia="lv-LV"/>
        </w:rPr>
      </w:pPr>
    </w:p>
    <w:p w:rsidR="003B711C" w:rsidRPr="00A34C61" w:rsidRDefault="000965DE" w:rsidP="003B711C">
      <w:pPr>
        <w:rPr>
          <w:rFonts w:ascii="Times New Roman" w:eastAsia="Times New Roman" w:hAnsi="Times New Roman" w:cs="Times New Roman"/>
          <w:sz w:val="24"/>
          <w:szCs w:val="24"/>
          <w:lang w:eastAsia="lv-LV"/>
        </w:rPr>
      </w:pPr>
      <w:r>
        <w:rPr>
          <w:rFonts w:ascii="Times New Roman" w:eastAsia="Times New Roman" w:hAnsi="Times New Roman" w:cs="Times New Roman"/>
          <w:bCs/>
          <w:kern w:val="32"/>
          <w:sz w:val="24"/>
          <w:szCs w:val="24"/>
        </w:rPr>
        <w:t>3.</w:t>
      </w:r>
      <w:r w:rsidR="003B711C" w:rsidRPr="003B711C">
        <w:rPr>
          <w:rFonts w:ascii="Times New Roman" w:eastAsia="Times New Roman" w:hAnsi="Times New Roman" w:cs="Times New Roman"/>
          <w:b/>
          <w:sz w:val="24"/>
          <w:szCs w:val="24"/>
          <w:lang w:eastAsia="lv-LV"/>
        </w:rPr>
        <w:t xml:space="preserve"> </w:t>
      </w:r>
      <w:r w:rsidR="003B711C" w:rsidRPr="00A34C61">
        <w:rPr>
          <w:rFonts w:ascii="Times New Roman" w:eastAsia="Times New Roman" w:hAnsi="Times New Roman" w:cs="Times New Roman"/>
          <w:sz w:val="24"/>
          <w:szCs w:val="24"/>
          <w:lang w:eastAsia="lv-LV"/>
        </w:rPr>
        <w:t>Par Tukuma pilsētas pensionāru biedrības projekta līdzfinansēšanu</w:t>
      </w:r>
      <w:r w:rsidR="003B711C">
        <w:rPr>
          <w:rFonts w:ascii="Times New Roman" w:eastAsia="Times New Roman" w:hAnsi="Times New Roman" w:cs="Times New Roman"/>
          <w:sz w:val="24"/>
          <w:szCs w:val="24"/>
          <w:lang w:eastAsia="lv-LV"/>
        </w:rPr>
        <w:t>.</w:t>
      </w:r>
    </w:p>
    <w:p w:rsidR="003B711C" w:rsidRPr="00A41A28" w:rsidRDefault="003B711C" w:rsidP="003B711C">
      <w:pPr>
        <w:ind w:right="5" w:firstLine="720"/>
        <w:rPr>
          <w:rFonts w:ascii="Times New Roman" w:eastAsia="Times New Roman" w:hAnsi="Times New Roman" w:cs="Times New Roman"/>
          <w:sz w:val="20"/>
          <w:szCs w:val="20"/>
          <w:lang w:eastAsia="lv-LV"/>
        </w:rPr>
      </w:pPr>
      <w:r w:rsidRPr="00A41A28">
        <w:rPr>
          <w:rFonts w:ascii="Times New Roman" w:eastAsia="Times New Roman" w:hAnsi="Times New Roman" w:cs="Times New Roman"/>
          <w:sz w:val="20"/>
          <w:szCs w:val="20"/>
          <w:lang w:eastAsia="lv-LV"/>
        </w:rPr>
        <w:t>Ziņo:</w:t>
      </w:r>
      <w:r>
        <w:rPr>
          <w:rFonts w:ascii="Times New Roman" w:eastAsia="Times New Roman" w:hAnsi="Times New Roman" w:cs="Times New Roman"/>
          <w:sz w:val="20"/>
          <w:szCs w:val="20"/>
          <w:lang w:eastAsia="lv-LV"/>
        </w:rPr>
        <w:t xml:space="preserve"> A.Šēlunda</w:t>
      </w:r>
    </w:p>
    <w:p w:rsidR="00A41A28" w:rsidRDefault="00A41A28" w:rsidP="00A41A28">
      <w:pPr>
        <w:keepNext/>
        <w:jc w:val="both"/>
        <w:outlineLvl w:val="0"/>
        <w:rPr>
          <w:rFonts w:ascii="Times New Roman" w:eastAsia="Times New Roman" w:hAnsi="Times New Roman" w:cs="Times New Roman"/>
          <w:bCs/>
          <w:kern w:val="32"/>
          <w:sz w:val="24"/>
          <w:szCs w:val="24"/>
        </w:rPr>
      </w:pPr>
    </w:p>
    <w:p w:rsidR="000965DE" w:rsidRPr="000965DE" w:rsidRDefault="000965DE" w:rsidP="000965DE">
      <w:pPr>
        <w:jc w:val="both"/>
        <w:rPr>
          <w:rFonts w:ascii="Times New Roman" w:eastAsia="Calibri" w:hAnsi="Times New Roman" w:cs="Times New Roman"/>
          <w:sz w:val="24"/>
          <w:szCs w:val="24"/>
        </w:rPr>
      </w:pPr>
      <w:r>
        <w:rPr>
          <w:rFonts w:ascii="Times New Roman" w:eastAsia="Times New Roman" w:hAnsi="Times New Roman" w:cs="Times New Roman"/>
          <w:bCs/>
          <w:kern w:val="32"/>
          <w:sz w:val="24"/>
          <w:szCs w:val="24"/>
        </w:rPr>
        <w:t>4.</w:t>
      </w:r>
      <w:r w:rsidRPr="000965DE">
        <w:rPr>
          <w:rFonts w:ascii="Times New Roman" w:eastAsia="Calibri" w:hAnsi="Times New Roman" w:cs="Times New Roman"/>
          <w:b/>
          <w:sz w:val="24"/>
          <w:szCs w:val="24"/>
        </w:rPr>
        <w:t xml:space="preserve"> </w:t>
      </w:r>
      <w:r w:rsidR="00121556">
        <w:rPr>
          <w:rFonts w:ascii="Times New Roman" w:eastAsia="Calibri" w:hAnsi="Times New Roman" w:cs="Times New Roman"/>
          <w:sz w:val="24"/>
          <w:szCs w:val="24"/>
        </w:rPr>
        <w:t xml:space="preserve">Par </w:t>
      </w:r>
      <w:r w:rsidRPr="000965DE">
        <w:rPr>
          <w:rFonts w:ascii="Times New Roman" w:eastAsia="Calibri" w:hAnsi="Times New Roman" w:cs="Times New Roman"/>
          <w:sz w:val="24"/>
          <w:szCs w:val="24"/>
        </w:rPr>
        <w:t>Janas Miķelsones iesniegumu</w:t>
      </w:r>
      <w:r>
        <w:rPr>
          <w:rFonts w:ascii="Times New Roman" w:eastAsia="Calibri" w:hAnsi="Times New Roman" w:cs="Times New Roman"/>
          <w:sz w:val="24"/>
          <w:szCs w:val="24"/>
        </w:rPr>
        <w:t>.</w:t>
      </w:r>
      <w:r w:rsidR="002E3FF5" w:rsidRPr="002E3FF5">
        <w:rPr>
          <w:rFonts w:ascii="Times New Roman" w:eastAsia="Times New Roman" w:hAnsi="Times New Roman" w:cs="Times New Roman"/>
          <w:sz w:val="24"/>
          <w:szCs w:val="24"/>
          <w:lang w:eastAsia="lv-LV"/>
        </w:rPr>
        <w:t xml:space="preserve"> </w:t>
      </w:r>
      <w:r w:rsidR="002E3FF5" w:rsidRPr="002E3FF5">
        <w:rPr>
          <w:rFonts w:ascii="Times New Roman" w:eastAsia="Times New Roman" w:hAnsi="Times New Roman" w:cs="Times New Roman"/>
          <w:sz w:val="24"/>
          <w:szCs w:val="24"/>
          <w:lang w:eastAsia="lv-LV"/>
        </w:rPr>
        <w:t>Nav publicējams</w:t>
      </w:r>
      <w:bookmarkStart w:id="0" w:name="_GoBack"/>
      <w:bookmarkEnd w:id="0"/>
    </w:p>
    <w:p w:rsidR="000965DE" w:rsidRDefault="000965DE" w:rsidP="000965DE">
      <w:pPr>
        <w:ind w:right="5" w:firstLine="720"/>
        <w:rPr>
          <w:rFonts w:ascii="Times New Roman" w:eastAsia="Times New Roman" w:hAnsi="Times New Roman" w:cs="Times New Roman"/>
          <w:sz w:val="20"/>
          <w:szCs w:val="20"/>
          <w:lang w:eastAsia="lv-LV"/>
        </w:rPr>
      </w:pPr>
      <w:r w:rsidRPr="00A41A28">
        <w:rPr>
          <w:rFonts w:ascii="Times New Roman" w:eastAsia="Times New Roman" w:hAnsi="Times New Roman" w:cs="Times New Roman"/>
          <w:sz w:val="20"/>
          <w:szCs w:val="20"/>
          <w:lang w:eastAsia="lv-LV"/>
        </w:rPr>
        <w:t>Ziņo:</w:t>
      </w:r>
      <w:r>
        <w:rPr>
          <w:rFonts w:ascii="Times New Roman" w:eastAsia="Times New Roman" w:hAnsi="Times New Roman" w:cs="Times New Roman"/>
          <w:sz w:val="20"/>
          <w:szCs w:val="20"/>
          <w:lang w:eastAsia="lv-LV"/>
        </w:rPr>
        <w:t xml:space="preserve"> V.Bērzājs</w:t>
      </w:r>
    </w:p>
    <w:p w:rsidR="00121556" w:rsidRDefault="00121556" w:rsidP="00121556">
      <w:pPr>
        <w:tabs>
          <w:tab w:val="left" w:pos="6765"/>
        </w:tabs>
        <w:rPr>
          <w:rFonts w:ascii="Times New Roman" w:eastAsia="Times New Roman" w:hAnsi="Times New Roman" w:cs="Times New Roman"/>
          <w:b/>
          <w:sz w:val="24"/>
          <w:szCs w:val="24"/>
          <w:lang w:eastAsia="lv-LV"/>
        </w:rPr>
      </w:pPr>
      <w:r w:rsidRPr="00121556">
        <w:rPr>
          <w:rFonts w:ascii="Times New Roman" w:eastAsia="Times New Roman" w:hAnsi="Times New Roman" w:cs="Times New Roman"/>
          <w:b/>
          <w:sz w:val="24"/>
          <w:szCs w:val="24"/>
          <w:lang w:eastAsia="lv-LV"/>
        </w:rPr>
        <w:t xml:space="preserve"> </w:t>
      </w:r>
    </w:p>
    <w:p w:rsidR="00121556" w:rsidRPr="00121556" w:rsidRDefault="00121556" w:rsidP="00121556">
      <w:pPr>
        <w:tabs>
          <w:tab w:val="left" w:pos="6765"/>
        </w:tabs>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 xml:space="preserve">5. </w:t>
      </w:r>
      <w:r w:rsidRPr="00121556">
        <w:rPr>
          <w:rFonts w:ascii="Times New Roman" w:eastAsia="Times New Roman" w:hAnsi="Times New Roman" w:cs="Times New Roman"/>
          <w:sz w:val="24"/>
          <w:szCs w:val="24"/>
          <w:lang w:eastAsia="lv-LV"/>
        </w:rPr>
        <w:t>Par Mārītes Zutes iesniegumu par plānoto koģenerācijas staciju Tumes pagastā</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
          <w:sz w:val="24"/>
          <w:szCs w:val="24"/>
          <w:lang w:eastAsia="lv-LV"/>
        </w:rPr>
        <w:t>iekļauts darba kārtībā pēc deputātes D.Staķes lūguma).</w:t>
      </w:r>
      <w:r w:rsidR="002E3FF5">
        <w:rPr>
          <w:rFonts w:ascii="Times New Roman" w:eastAsia="Times New Roman" w:hAnsi="Times New Roman" w:cs="Times New Roman"/>
          <w:i/>
          <w:sz w:val="24"/>
          <w:szCs w:val="24"/>
          <w:lang w:eastAsia="lv-LV"/>
        </w:rPr>
        <w:t xml:space="preserve"> </w:t>
      </w:r>
      <w:r w:rsidR="002E3FF5" w:rsidRPr="002E3FF5">
        <w:rPr>
          <w:rFonts w:ascii="Times New Roman" w:eastAsia="Times New Roman" w:hAnsi="Times New Roman" w:cs="Times New Roman"/>
          <w:sz w:val="24"/>
          <w:szCs w:val="24"/>
          <w:lang w:eastAsia="lv-LV"/>
        </w:rPr>
        <w:t>Nav publicējams</w:t>
      </w:r>
    </w:p>
    <w:p w:rsidR="000965DE" w:rsidRDefault="000965DE" w:rsidP="000965DE">
      <w:pPr>
        <w:ind w:right="5"/>
        <w:rPr>
          <w:rFonts w:ascii="Times New Roman" w:eastAsia="Times New Roman" w:hAnsi="Times New Roman" w:cs="Times New Roman"/>
          <w:sz w:val="20"/>
          <w:szCs w:val="20"/>
          <w:lang w:eastAsia="lv-LV"/>
        </w:rPr>
      </w:pPr>
    </w:p>
    <w:p w:rsidR="00A41A28" w:rsidRDefault="00A41A28" w:rsidP="00A41A28">
      <w:pPr>
        <w:keepNext/>
        <w:jc w:val="both"/>
        <w:outlineLvl w:val="0"/>
        <w:rPr>
          <w:rFonts w:ascii="Times New Roman" w:eastAsia="Times New Roman" w:hAnsi="Times New Roman" w:cs="Times New Roman"/>
          <w:bCs/>
          <w:kern w:val="32"/>
          <w:sz w:val="24"/>
          <w:szCs w:val="24"/>
        </w:rPr>
      </w:pPr>
    </w:p>
    <w:p w:rsidR="005D4E29" w:rsidRDefault="005D4E29" w:rsidP="00A41A28">
      <w:pPr>
        <w:keepNext/>
        <w:jc w:val="both"/>
        <w:outlineLvl w:val="0"/>
        <w:rPr>
          <w:rFonts w:ascii="Times New Roman" w:eastAsia="Times New Roman" w:hAnsi="Times New Roman" w:cs="Times New Roman"/>
          <w:bCs/>
          <w:kern w:val="32"/>
          <w:sz w:val="24"/>
          <w:szCs w:val="24"/>
        </w:rPr>
      </w:pPr>
    </w:p>
    <w:p w:rsidR="005D4E29" w:rsidRDefault="005D4E29" w:rsidP="00A41A28">
      <w:pPr>
        <w:keepNext/>
        <w:jc w:val="both"/>
        <w:outlineLvl w:val="0"/>
        <w:rPr>
          <w:rFonts w:ascii="Times New Roman" w:eastAsia="Times New Roman" w:hAnsi="Times New Roman" w:cs="Times New Roman"/>
          <w:bCs/>
          <w:kern w:val="32"/>
          <w:sz w:val="24"/>
          <w:szCs w:val="24"/>
        </w:rPr>
      </w:pPr>
    </w:p>
    <w:p w:rsidR="00A41A28" w:rsidRPr="00CA547F" w:rsidRDefault="00A41A28" w:rsidP="00A41A28">
      <w:pPr>
        <w:keepNext/>
        <w:jc w:val="both"/>
        <w:outlineLvl w:val="0"/>
        <w:rPr>
          <w:rFonts w:ascii="Times New Roman" w:eastAsia="Times New Roman" w:hAnsi="Times New Roman" w:cs="Times New Roman"/>
          <w:bCs/>
          <w:kern w:val="32"/>
          <w:sz w:val="24"/>
          <w:szCs w:val="24"/>
        </w:rPr>
      </w:pPr>
      <w:r w:rsidRPr="00CA547F">
        <w:rPr>
          <w:rFonts w:ascii="Times New Roman" w:eastAsia="Times New Roman" w:hAnsi="Times New Roman" w:cs="Times New Roman"/>
          <w:bCs/>
          <w:kern w:val="32"/>
          <w:sz w:val="24"/>
          <w:szCs w:val="24"/>
        </w:rPr>
        <w:t>Komitejas priekšsēdētājs</w:t>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t>I.Zariņš</w:t>
      </w:r>
      <w:r w:rsidRPr="00CA547F">
        <w:rPr>
          <w:rFonts w:ascii="Times New Roman" w:eastAsia="Times New Roman" w:hAnsi="Times New Roman" w:cs="Times New Roman"/>
          <w:bCs/>
          <w:kern w:val="32"/>
          <w:sz w:val="24"/>
          <w:szCs w:val="24"/>
        </w:rPr>
        <w:t xml:space="preserve"> </w:t>
      </w:r>
    </w:p>
    <w:p w:rsidR="00A41A28" w:rsidRPr="00A41A28" w:rsidRDefault="00A41A28" w:rsidP="00A41A28">
      <w:pPr>
        <w:ind w:right="5"/>
        <w:rPr>
          <w:rFonts w:ascii="Times New Roman" w:eastAsia="Times New Roman" w:hAnsi="Times New Roman" w:cs="Times New Roman"/>
          <w:b/>
          <w:sz w:val="24"/>
          <w:szCs w:val="20"/>
          <w:lang w:eastAsia="lv-LV"/>
        </w:rPr>
      </w:pPr>
    </w:p>
    <w:p w:rsidR="00CA547F" w:rsidRDefault="00CA547F" w:rsidP="00CA547F">
      <w:pPr>
        <w:keepNext/>
        <w:jc w:val="both"/>
        <w:outlineLvl w:val="0"/>
        <w:rPr>
          <w:rFonts w:ascii="Times New Roman" w:eastAsia="Times New Roman" w:hAnsi="Times New Roman" w:cs="Times New Roman"/>
          <w:b/>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C4364" w:rsidRDefault="003C4364" w:rsidP="00CA547F">
      <w:pPr>
        <w:keepNext/>
        <w:jc w:val="both"/>
        <w:outlineLvl w:val="0"/>
        <w:rPr>
          <w:rFonts w:ascii="Times New Roman" w:eastAsia="Times New Roman" w:hAnsi="Times New Roman" w:cs="Times New Roman"/>
          <w:bCs/>
          <w:kern w:val="32"/>
          <w:sz w:val="24"/>
          <w:szCs w:val="24"/>
        </w:rPr>
      </w:pPr>
    </w:p>
    <w:p w:rsidR="003B711C" w:rsidRDefault="003B711C" w:rsidP="003C4364">
      <w:pPr>
        <w:ind w:right="5"/>
        <w:rPr>
          <w:rFonts w:ascii="Times New Roman" w:eastAsia="Times New Roman" w:hAnsi="Times New Roman" w:cs="Times New Roman"/>
          <w:bCs/>
          <w:kern w:val="32"/>
          <w:sz w:val="24"/>
          <w:szCs w:val="24"/>
        </w:rPr>
      </w:pPr>
    </w:p>
    <w:p w:rsidR="003B711C" w:rsidRDefault="003B711C" w:rsidP="003C4364">
      <w:pPr>
        <w:ind w:right="5"/>
        <w:rPr>
          <w:rFonts w:ascii="Times New Roman" w:eastAsia="Times New Roman" w:hAnsi="Times New Roman" w:cs="Times New Roman"/>
          <w:sz w:val="24"/>
          <w:szCs w:val="20"/>
          <w:lang w:eastAsia="lv-LV"/>
        </w:rPr>
      </w:pPr>
    </w:p>
    <w:p w:rsidR="00A41A28" w:rsidRDefault="00A41A28" w:rsidP="00A41A28">
      <w:pPr>
        <w:keepNext/>
        <w:jc w:val="right"/>
        <w:outlineLvl w:val="0"/>
        <w:rPr>
          <w:rFonts w:ascii="Times New Roman" w:eastAsia="Times New Roman" w:hAnsi="Times New Roman" w:cs="Times New Roman"/>
          <w:bCs/>
          <w:i/>
          <w:kern w:val="32"/>
          <w:sz w:val="24"/>
          <w:szCs w:val="24"/>
        </w:rPr>
      </w:pPr>
    </w:p>
    <w:p w:rsidR="00A41A28" w:rsidRPr="003C4364" w:rsidRDefault="00A41A28" w:rsidP="00A41A28">
      <w:pPr>
        <w:keepNext/>
        <w:jc w:val="right"/>
        <w:outlineLvl w:val="0"/>
        <w:rPr>
          <w:rFonts w:ascii="Times New Roman" w:eastAsia="Times New Roman" w:hAnsi="Times New Roman" w:cs="Times New Roman"/>
          <w:bCs/>
          <w:i/>
          <w:kern w:val="32"/>
          <w:sz w:val="24"/>
          <w:szCs w:val="24"/>
        </w:rPr>
      </w:pPr>
      <w:r>
        <w:rPr>
          <w:rFonts w:ascii="Times New Roman" w:eastAsia="Times New Roman" w:hAnsi="Times New Roman" w:cs="Times New Roman"/>
          <w:bCs/>
          <w:i/>
          <w:kern w:val="32"/>
          <w:sz w:val="24"/>
          <w:szCs w:val="24"/>
        </w:rPr>
        <w:t>Projekts</w:t>
      </w:r>
    </w:p>
    <w:p w:rsidR="00A41A28" w:rsidRPr="00CA547F" w:rsidRDefault="00A41A28" w:rsidP="00A41A28">
      <w:pPr>
        <w:keepNext/>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sidRPr="00CA547F">
        <w:rPr>
          <w:rFonts w:ascii="Times New Roman" w:eastAsia="Times New Roman" w:hAnsi="Times New Roman" w:cs="Times New Roman"/>
          <w:bCs/>
          <w:kern w:val="32"/>
          <w:sz w:val="24"/>
          <w:szCs w:val="24"/>
        </w:rPr>
        <w:t xml:space="preserve"> </w:t>
      </w:r>
    </w:p>
    <w:p w:rsidR="00A41A28" w:rsidRPr="00CF2145" w:rsidRDefault="00A41A28" w:rsidP="00A41A28">
      <w:pPr>
        <w:jc w:val="center"/>
        <w:rPr>
          <w:rFonts w:ascii="Times New Roman" w:hAnsi="Times New Roman" w:cs="Times New Roman"/>
          <w:sz w:val="24"/>
          <w:szCs w:val="24"/>
        </w:rPr>
      </w:pPr>
      <w:r w:rsidRPr="00CF2145">
        <w:rPr>
          <w:rFonts w:ascii="Times New Roman" w:hAnsi="Times New Roman" w:cs="Times New Roman"/>
          <w:sz w:val="24"/>
          <w:szCs w:val="24"/>
        </w:rPr>
        <w:t>...§</w:t>
      </w:r>
      <w:r w:rsidR="005D4E29">
        <w:rPr>
          <w:rFonts w:ascii="Times New Roman" w:hAnsi="Times New Roman" w:cs="Times New Roman"/>
          <w:sz w:val="24"/>
          <w:szCs w:val="24"/>
        </w:rPr>
        <w:t>.</w:t>
      </w:r>
    </w:p>
    <w:p w:rsidR="00A41A28" w:rsidRDefault="00A41A28" w:rsidP="003C4364">
      <w:pPr>
        <w:ind w:right="5"/>
        <w:rPr>
          <w:rFonts w:ascii="Times New Roman" w:eastAsia="Times New Roman" w:hAnsi="Times New Roman" w:cs="Times New Roman"/>
          <w:sz w:val="24"/>
          <w:szCs w:val="20"/>
          <w:lang w:eastAsia="lv-LV"/>
        </w:rPr>
      </w:pPr>
    </w:p>
    <w:p w:rsidR="003C4364" w:rsidRDefault="003C4364" w:rsidP="003C4364">
      <w:pPr>
        <w:ind w:right="5"/>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 xml:space="preserve">Par saistošo noteikumu „Par grozījumiem Tukuma </w:t>
      </w:r>
    </w:p>
    <w:p w:rsidR="003C4364" w:rsidRDefault="003C4364" w:rsidP="003C4364">
      <w:pPr>
        <w:ind w:right="5"/>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 xml:space="preserve">novada Domes 23.10.2014. saistošajos noteikumos </w:t>
      </w:r>
    </w:p>
    <w:p w:rsidR="003C4364" w:rsidRDefault="003C4364" w:rsidP="003C4364">
      <w:pPr>
        <w:ind w:right="5"/>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 xml:space="preserve">Nr.20 „Par nekustamā īpašuma nodokli Tukuma novadā”” </w:t>
      </w:r>
    </w:p>
    <w:p w:rsidR="003C4364" w:rsidRDefault="003C4364" w:rsidP="003C4364">
      <w:pPr>
        <w:ind w:right="5"/>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apstiprināšanu</w:t>
      </w:r>
    </w:p>
    <w:p w:rsidR="003C4364" w:rsidRDefault="003C4364" w:rsidP="003C4364">
      <w:pPr>
        <w:jc w:val="both"/>
        <w:textAlignment w:val="baseline"/>
        <w:rPr>
          <w:rFonts w:ascii="Times New Roman" w:eastAsia="Times New Roman" w:hAnsi="Times New Roman" w:cs="Times New Roman"/>
          <w:i/>
          <w:sz w:val="24"/>
          <w:szCs w:val="24"/>
          <w:lang w:val="de-DE" w:eastAsia="lv-LV"/>
        </w:rPr>
      </w:pPr>
    </w:p>
    <w:p w:rsidR="003C4364" w:rsidRPr="00BF19B9" w:rsidRDefault="003C4364" w:rsidP="003C4364">
      <w:pPr>
        <w:jc w:val="both"/>
        <w:rPr>
          <w:rFonts w:ascii="Times New Roman" w:hAnsi="Times New Roman" w:cs="Times New Roman"/>
          <w:i/>
          <w:sz w:val="24"/>
          <w:szCs w:val="24"/>
        </w:rPr>
      </w:pPr>
      <w:r>
        <w:rPr>
          <w:rFonts w:ascii="Times New Roman" w:hAnsi="Times New Roman" w:cs="Times New Roman"/>
          <w:i/>
          <w:sz w:val="24"/>
          <w:szCs w:val="24"/>
        </w:rPr>
        <w:t xml:space="preserve">Iesniegt </w:t>
      </w:r>
      <w:r w:rsidR="00AF3290">
        <w:rPr>
          <w:rFonts w:ascii="Times New Roman" w:hAnsi="Times New Roman" w:cs="Times New Roman"/>
          <w:i/>
          <w:sz w:val="24"/>
          <w:szCs w:val="24"/>
        </w:rPr>
        <w:t>apstiprināšanai Domei</w:t>
      </w:r>
      <w:r w:rsidRPr="00BF19B9">
        <w:rPr>
          <w:rFonts w:ascii="Times New Roman" w:hAnsi="Times New Roman" w:cs="Times New Roman"/>
          <w:i/>
          <w:sz w:val="24"/>
          <w:szCs w:val="24"/>
        </w:rPr>
        <w:t xml:space="preserve"> šādu lēmuma projektu:</w:t>
      </w:r>
    </w:p>
    <w:p w:rsidR="003C4364" w:rsidRPr="00BF19B9" w:rsidRDefault="003C4364" w:rsidP="003C4364">
      <w:pPr>
        <w:ind w:right="5"/>
        <w:jc w:val="both"/>
        <w:rPr>
          <w:rFonts w:ascii="Times New Roman" w:eastAsia="Times New Roman" w:hAnsi="Times New Roman" w:cs="Times New Roman"/>
          <w:sz w:val="24"/>
          <w:szCs w:val="20"/>
          <w:lang w:eastAsia="lv-LV"/>
        </w:rPr>
      </w:pPr>
    </w:p>
    <w:p w:rsidR="003C4364" w:rsidRPr="00BF19B9" w:rsidRDefault="003C4364" w:rsidP="003C4364">
      <w:pPr>
        <w:ind w:right="43" w:firstLine="720"/>
        <w:jc w:val="both"/>
        <w:rPr>
          <w:rFonts w:ascii="Times New Roman" w:eastAsia="Times New Roman" w:hAnsi="Times New Roman" w:cs="Times New Roman"/>
          <w:sz w:val="24"/>
          <w:szCs w:val="20"/>
          <w:lang w:eastAsia="lv-LV"/>
        </w:rPr>
      </w:pPr>
      <w:r w:rsidRPr="00BF19B9">
        <w:rPr>
          <w:rFonts w:ascii="Times New Roman" w:eastAsia="Times New Roman" w:hAnsi="Times New Roman" w:cs="Times New Roman"/>
          <w:sz w:val="24"/>
          <w:szCs w:val="20"/>
          <w:lang w:eastAsia="lv-LV"/>
        </w:rPr>
        <w:t>1. Apstiprināt saistošos noteikumus Nr.... „Par grozījumiem Tukuma novada Domes 23.10.2014. saistošajos noteikumos Nr.20 „Par nekustamā īpašuma nodokli Tukuma novadā”” (pievienoti).</w:t>
      </w:r>
    </w:p>
    <w:p w:rsidR="003C4364" w:rsidRPr="00BF19B9" w:rsidRDefault="003C4364" w:rsidP="003C4364">
      <w:pPr>
        <w:ind w:right="43"/>
        <w:jc w:val="both"/>
        <w:rPr>
          <w:rFonts w:ascii="Times New Roman" w:eastAsia="Times New Roman" w:hAnsi="Times New Roman" w:cs="Times New Roman"/>
          <w:sz w:val="24"/>
          <w:szCs w:val="20"/>
          <w:lang w:eastAsia="lv-LV"/>
        </w:rPr>
      </w:pPr>
    </w:p>
    <w:p w:rsidR="003C4364" w:rsidRPr="00BF19B9" w:rsidRDefault="003C4364" w:rsidP="003C4364">
      <w:pPr>
        <w:ind w:right="43" w:firstLine="720"/>
        <w:jc w:val="both"/>
        <w:rPr>
          <w:rFonts w:ascii="Times New Roman" w:eastAsia="Times New Roman" w:hAnsi="Times New Roman" w:cs="Times New Roman"/>
          <w:sz w:val="24"/>
          <w:szCs w:val="20"/>
          <w:lang w:eastAsia="lv-LV"/>
        </w:rPr>
      </w:pPr>
      <w:r w:rsidRPr="00BF19B9">
        <w:rPr>
          <w:rFonts w:ascii="Times New Roman" w:eastAsia="Times New Roman" w:hAnsi="Times New Roman" w:cs="Times New Roman"/>
          <w:sz w:val="24"/>
          <w:szCs w:val="20"/>
          <w:lang w:eastAsia="lv-LV"/>
        </w:rPr>
        <w:t>2. Saistošos noteikumus Nr....... „Par grozījumiem Tukuma novada Domes 23.10.2014. saistošajos noteikumos Nr.20 „Par nekustamā īpašuma nodokli Tukuma novadā”” triju darba dienu laikā pēc to parakstīšanas nosūtīt atzinuma sniegšanai Vides aizsardzības un reģionālās attīstības ministrijai elektroniskā veidā parakstītu ar drošu elektronisko parakstu, kas satur laika zīmogu.</w:t>
      </w:r>
    </w:p>
    <w:p w:rsidR="003C4364" w:rsidRPr="00BF19B9" w:rsidRDefault="003C4364" w:rsidP="003C4364">
      <w:pPr>
        <w:ind w:right="43" w:firstLine="720"/>
        <w:jc w:val="both"/>
        <w:rPr>
          <w:rFonts w:ascii="Times New Roman" w:eastAsia="Times New Roman" w:hAnsi="Times New Roman" w:cs="Times New Roman"/>
          <w:sz w:val="24"/>
          <w:szCs w:val="20"/>
          <w:lang w:eastAsia="lv-LV"/>
        </w:rPr>
      </w:pPr>
    </w:p>
    <w:p w:rsidR="003C4364" w:rsidRPr="00BF19B9" w:rsidRDefault="003C4364" w:rsidP="003C4364">
      <w:pPr>
        <w:ind w:right="43" w:firstLine="709"/>
        <w:jc w:val="both"/>
        <w:rPr>
          <w:rFonts w:ascii="Times New Roman" w:hAnsi="Times New Roman" w:cs="Times New Roman"/>
          <w:szCs w:val="24"/>
        </w:rPr>
      </w:pPr>
      <w:r w:rsidRPr="00BF19B9">
        <w:rPr>
          <w:rFonts w:ascii="Times New Roman" w:eastAsia="Times New Roman" w:hAnsi="Times New Roman" w:cs="Times New Roman"/>
          <w:sz w:val="24"/>
          <w:szCs w:val="20"/>
          <w:lang w:eastAsia="lv-LV"/>
        </w:rPr>
        <w:t xml:space="preserve">3. Noteikt, ka saistošie noteikumi Nr..... „Par grozījumiem Tukuma novada Domes 23.10.2014. saistošajos noteikumos Nr.20 „Par nekustamā īpašuma nodokli Tukuma novadā”” stājas spēkā nākamajā dienā pēc to </w:t>
      </w:r>
      <w:r w:rsidRPr="00BF19B9">
        <w:rPr>
          <w:rFonts w:ascii="Times New Roman" w:hAnsi="Times New Roman" w:cs="Times New Roman"/>
          <w:szCs w:val="24"/>
        </w:rPr>
        <w:t>pilna teksta publicēšanas Domes bezmaksas informatīvajā izdevumā „Tukuma Laiks”.</w:t>
      </w:r>
    </w:p>
    <w:p w:rsidR="003C4364" w:rsidRDefault="003C4364" w:rsidP="003C4364">
      <w:pPr>
        <w:ind w:right="43" w:firstLine="720"/>
        <w:jc w:val="both"/>
        <w:rPr>
          <w:rFonts w:ascii="Times New Roman" w:eastAsia="Times New Roman" w:hAnsi="Times New Roman" w:cs="Times New Roman"/>
          <w:sz w:val="24"/>
          <w:szCs w:val="20"/>
          <w:lang w:eastAsia="lv-LV"/>
        </w:rPr>
      </w:pPr>
    </w:p>
    <w:p w:rsidR="003C4364" w:rsidRDefault="003C4364" w:rsidP="003C4364">
      <w:pPr>
        <w:ind w:right="43" w:firstLine="72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4. Saistošos noteikumus Nr...... „Par grozījumiem Tukuma novada Domes 23.10.2014. saistošajos noteikumos Nr.20 „Par nekustamā īpašuma nodokli Tukuma novadā””:</w:t>
      </w:r>
    </w:p>
    <w:p w:rsidR="003C4364" w:rsidRDefault="003C4364" w:rsidP="003C4364">
      <w:pPr>
        <w:ind w:left="720" w:right="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4.1. publicēt Tukuma novada Domes bezmaksas informatīvajā izdevumā </w:t>
      </w:r>
    </w:p>
    <w:p w:rsidR="003C4364" w:rsidRDefault="003C4364" w:rsidP="003C4364">
      <w:pPr>
        <w:ind w:left="720" w:right="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„Tukuma Laiks”;</w:t>
      </w:r>
    </w:p>
    <w:p w:rsidR="003C4364" w:rsidRDefault="003C4364" w:rsidP="003C4364">
      <w:pPr>
        <w:ind w:right="43" w:firstLine="72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4.2. publicēt pašvaldības tīmekļa vietnē </w:t>
      </w:r>
      <w:hyperlink r:id="rId8" w:history="1">
        <w:r>
          <w:rPr>
            <w:rStyle w:val="Hyperlink"/>
            <w:rFonts w:ascii="Times New Roman" w:eastAsia="Times New Roman" w:hAnsi="Times New Roman" w:cs="Times New Roman"/>
            <w:sz w:val="24"/>
            <w:szCs w:val="20"/>
            <w:lang w:eastAsia="lv-LV"/>
          </w:rPr>
          <w:t>www.tukums.lv</w:t>
        </w:r>
      </w:hyperlink>
      <w:r>
        <w:rPr>
          <w:rFonts w:ascii="Times New Roman" w:eastAsia="Times New Roman" w:hAnsi="Times New Roman" w:cs="Times New Roman"/>
          <w:sz w:val="24"/>
          <w:szCs w:val="20"/>
          <w:lang w:eastAsia="lv-LV"/>
        </w:rPr>
        <w:t>;</w:t>
      </w:r>
    </w:p>
    <w:p w:rsidR="003C4364" w:rsidRDefault="003C4364" w:rsidP="003C4364">
      <w:pPr>
        <w:ind w:right="43" w:firstLine="720"/>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4.3. izvietot pieejamā vietā Domes ēkā un pagastu pārvaldēs.</w:t>
      </w:r>
    </w:p>
    <w:p w:rsidR="003C4364" w:rsidRDefault="003C4364" w:rsidP="003C4364">
      <w:pPr>
        <w:ind w:right="43" w:firstLine="720"/>
        <w:jc w:val="both"/>
        <w:rPr>
          <w:rFonts w:ascii="Times New Roman" w:eastAsia="Times New Roman" w:hAnsi="Times New Roman" w:cs="Times New Roman"/>
          <w:sz w:val="24"/>
          <w:szCs w:val="20"/>
          <w:lang w:eastAsia="lv-LV"/>
        </w:rPr>
      </w:pPr>
    </w:p>
    <w:p w:rsidR="003C4364" w:rsidRDefault="003C4364" w:rsidP="003C4364">
      <w:pPr>
        <w:ind w:right="43" w:firstLine="720"/>
        <w:jc w:val="both"/>
        <w:rPr>
          <w:rFonts w:ascii="Times New Roman" w:eastAsia="Times New Roman" w:hAnsi="Times New Roman" w:cs="Times New Roman"/>
          <w:sz w:val="24"/>
          <w:szCs w:val="20"/>
          <w:lang w:eastAsia="lv-LV"/>
        </w:rPr>
      </w:pPr>
    </w:p>
    <w:p w:rsidR="003C4364" w:rsidRDefault="003C4364" w:rsidP="003C4364">
      <w:pPr>
        <w:ind w:right="-908" w:firstLine="720"/>
        <w:jc w:val="both"/>
        <w:rPr>
          <w:rFonts w:ascii="Times New Roman" w:eastAsia="Times New Roman" w:hAnsi="Times New Roman" w:cs="Times New Roman"/>
          <w:sz w:val="24"/>
          <w:szCs w:val="20"/>
          <w:lang w:eastAsia="lv-LV"/>
        </w:rPr>
      </w:pPr>
    </w:p>
    <w:p w:rsidR="003C4364" w:rsidRDefault="003C4364" w:rsidP="003C4364">
      <w:pPr>
        <w:ind w:firstLine="696"/>
        <w:jc w:val="both"/>
        <w:rPr>
          <w:rFonts w:ascii="Times New Roman" w:eastAsia="Times New Roman" w:hAnsi="Times New Roman" w:cs="Times New Roman"/>
          <w:sz w:val="24"/>
          <w:szCs w:val="24"/>
          <w:lang w:eastAsia="lv-LV"/>
        </w:rPr>
      </w:pPr>
    </w:p>
    <w:p w:rsidR="003C4364" w:rsidRDefault="003C4364" w:rsidP="003C4364">
      <w:pPr>
        <w:ind w:firstLine="696"/>
        <w:jc w:val="both"/>
        <w:rPr>
          <w:rFonts w:ascii="Times New Roman" w:eastAsia="Times New Roman" w:hAnsi="Times New Roman" w:cs="Times New Roman"/>
          <w:sz w:val="24"/>
          <w:szCs w:val="24"/>
          <w:lang w:eastAsia="lv-LV"/>
        </w:rPr>
      </w:pPr>
    </w:p>
    <w:p w:rsidR="003C4364" w:rsidRDefault="003C4364" w:rsidP="003C4364">
      <w:pPr>
        <w:ind w:firstLine="696"/>
        <w:jc w:val="both"/>
        <w:rPr>
          <w:rFonts w:ascii="Times New Roman" w:eastAsia="Times New Roman" w:hAnsi="Times New Roman" w:cs="Times New Roman"/>
          <w:sz w:val="24"/>
          <w:szCs w:val="24"/>
          <w:lang w:eastAsia="lv-LV"/>
        </w:rPr>
      </w:pPr>
    </w:p>
    <w:p w:rsidR="003C4364" w:rsidRDefault="003C4364" w:rsidP="00A41A28">
      <w:pPr>
        <w:jc w:val="both"/>
        <w:rPr>
          <w:rFonts w:ascii="Times New Roman" w:eastAsia="Times New Roman" w:hAnsi="Times New Roman" w:cs="Times New Roman"/>
          <w:sz w:val="24"/>
          <w:szCs w:val="24"/>
          <w:lang w:eastAsia="lv-LV"/>
        </w:rPr>
      </w:pPr>
    </w:p>
    <w:p w:rsidR="003C4364" w:rsidRDefault="003C4364" w:rsidP="003C4364">
      <w:pPr>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Nosūtīt:</w:t>
      </w:r>
    </w:p>
    <w:p w:rsidR="003C4364" w:rsidRDefault="003C4364" w:rsidP="003C4364">
      <w:pPr>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-VARAM - el</w:t>
      </w:r>
    </w:p>
    <w:p w:rsidR="003C4364" w:rsidRDefault="003C4364" w:rsidP="003C4364">
      <w:pPr>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-Adm.nod.</w:t>
      </w:r>
    </w:p>
    <w:p w:rsidR="003C4364" w:rsidRDefault="003C4364" w:rsidP="003C4364">
      <w:pPr>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-Fin. Nod.</w:t>
      </w:r>
    </w:p>
    <w:p w:rsidR="003C4364" w:rsidRDefault="003C4364" w:rsidP="003C4364">
      <w:pPr>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-Īp.nod.</w:t>
      </w:r>
    </w:p>
    <w:p w:rsidR="003C4364" w:rsidRDefault="003C4364" w:rsidP="003C4364">
      <w:pPr>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-pag. pārv.</w:t>
      </w:r>
    </w:p>
    <w:p w:rsidR="003C4364" w:rsidRDefault="003C4364" w:rsidP="003C4364">
      <w:pPr>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-Soc. dien.</w:t>
      </w:r>
    </w:p>
    <w:p w:rsidR="003C4364" w:rsidRDefault="003C4364" w:rsidP="003C4364">
      <w:pPr>
        <w:ind w:right="98"/>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_____________________________________</w:t>
      </w:r>
    </w:p>
    <w:p w:rsidR="003C4364" w:rsidRDefault="003C4364" w:rsidP="003C4364">
      <w:pPr>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Sagatavoja Juridiskā nodaļa (M.Pole)</w:t>
      </w:r>
    </w:p>
    <w:p w:rsidR="003C4364" w:rsidRDefault="003C4364" w:rsidP="003C4364">
      <w:pPr>
        <w:jc w:val="both"/>
        <w:rPr>
          <w:rFonts w:ascii="Times New Roman" w:eastAsia="Calibri" w:hAnsi="Times New Roman" w:cs="Times New Roman"/>
          <w:sz w:val="20"/>
          <w:szCs w:val="20"/>
          <w:lang w:eastAsia="lv-LV"/>
        </w:rPr>
      </w:pPr>
    </w:p>
    <w:p w:rsidR="003C4364" w:rsidRDefault="003C4364" w:rsidP="003C4364">
      <w:pPr>
        <w:rPr>
          <w:rFonts w:ascii="Times New Roman" w:eastAsia="Times New Roman" w:hAnsi="Times New Roman" w:cs="Times New Roman"/>
          <w:sz w:val="24"/>
          <w:szCs w:val="24"/>
          <w:lang w:eastAsia="lv-LV"/>
        </w:rPr>
      </w:pPr>
    </w:p>
    <w:p w:rsidR="00BD60A3" w:rsidRDefault="00BD60A3" w:rsidP="003C4364">
      <w:pPr>
        <w:jc w:val="center"/>
        <w:rPr>
          <w:rFonts w:ascii="Times New Roman" w:eastAsia="Times New Roman" w:hAnsi="Times New Roman" w:cs="Times New Roman"/>
          <w:b/>
          <w:bCs/>
          <w:sz w:val="24"/>
          <w:szCs w:val="24"/>
          <w:lang w:eastAsia="lv-LV"/>
        </w:rPr>
      </w:pPr>
    </w:p>
    <w:p w:rsidR="00121556" w:rsidRDefault="00121556" w:rsidP="003C4364">
      <w:pPr>
        <w:jc w:val="center"/>
        <w:rPr>
          <w:rFonts w:ascii="Times New Roman" w:eastAsia="Times New Roman" w:hAnsi="Times New Roman" w:cs="Times New Roman"/>
          <w:b/>
          <w:bCs/>
          <w:sz w:val="24"/>
          <w:szCs w:val="24"/>
          <w:lang w:eastAsia="lv-LV"/>
        </w:rPr>
      </w:pPr>
    </w:p>
    <w:p w:rsidR="00121556" w:rsidRDefault="00121556" w:rsidP="003C4364">
      <w:pPr>
        <w:jc w:val="center"/>
        <w:rPr>
          <w:rFonts w:ascii="Times New Roman" w:eastAsia="Times New Roman" w:hAnsi="Times New Roman" w:cs="Times New Roman"/>
          <w:b/>
          <w:bCs/>
          <w:sz w:val="24"/>
          <w:szCs w:val="24"/>
          <w:lang w:eastAsia="lv-LV"/>
        </w:rPr>
      </w:pPr>
    </w:p>
    <w:p w:rsidR="00121556" w:rsidRDefault="00121556" w:rsidP="003C4364">
      <w:pPr>
        <w:jc w:val="center"/>
        <w:rPr>
          <w:rFonts w:ascii="Times New Roman" w:eastAsia="Times New Roman" w:hAnsi="Times New Roman" w:cs="Times New Roman"/>
          <w:b/>
          <w:bCs/>
          <w:sz w:val="24"/>
          <w:szCs w:val="24"/>
          <w:lang w:eastAsia="lv-LV"/>
        </w:rPr>
      </w:pPr>
    </w:p>
    <w:p w:rsidR="003C4364" w:rsidRPr="00BA014E" w:rsidRDefault="003C4364" w:rsidP="003C4364">
      <w:pPr>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lastRenderedPageBreak/>
        <w:t xml:space="preserve">Saistošo noteikumu </w:t>
      </w:r>
      <w:r>
        <w:rPr>
          <w:rFonts w:ascii="Times New Roman" w:eastAsia="Times New Roman" w:hAnsi="Times New Roman" w:cs="Times New Roman"/>
          <w:b/>
          <w:sz w:val="24"/>
          <w:szCs w:val="24"/>
          <w:lang w:eastAsia="lv-LV"/>
        </w:rPr>
        <w:t xml:space="preserve">„Par grozījumiem Tukuma novada Domes 23.10.2014. saistošajos noteikumos Nr.20 „Par nekustamā īpašuma nodokli Tukuma novadā”” </w:t>
      </w:r>
      <w:r>
        <w:rPr>
          <w:rFonts w:ascii="Times New Roman" w:eastAsia="Times New Roman" w:hAnsi="Times New Roman" w:cs="Times New Roman"/>
          <w:b/>
          <w:bCs/>
          <w:sz w:val="24"/>
          <w:szCs w:val="24"/>
          <w:lang w:eastAsia="lv-LV"/>
        </w:rPr>
        <w:t>paskaidrojuma raksts</w:t>
      </w:r>
    </w:p>
    <w:p w:rsidR="003C4364" w:rsidRDefault="003C4364" w:rsidP="003C4364">
      <w:pPr>
        <w:spacing w:line="276" w:lineRule="auto"/>
        <w:ind w:right="5" w:firstLine="180"/>
        <w:jc w:val="center"/>
        <w:rPr>
          <w:rFonts w:ascii="Times New Roman" w:eastAsia="Calibri" w:hAnsi="Times New Roman" w:cs="Times New Roman"/>
          <w:bCs/>
          <w:sz w:val="24"/>
        </w:rPr>
      </w:pPr>
    </w:p>
    <w:tbl>
      <w:tblPr>
        <w:tblW w:w="985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700"/>
        <w:gridCol w:w="7155"/>
      </w:tblGrid>
      <w:tr w:rsidR="003C4364" w:rsidTr="00121556">
        <w:trPr>
          <w:cantSplit/>
        </w:trPr>
        <w:tc>
          <w:tcPr>
            <w:tcW w:w="2700" w:type="dxa"/>
            <w:tcBorders>
              <w:top w:val="single" w:sz="4" w:space="0" w:color="auto"/>
              <w:left w:val="single" w:sz="4" w:space="0" w:color="auto"/>
              <w:bottom w:val="single" w:sz="4" w:space="0" w:color="auto"/>
              <w:right w:val="single" w:sz="4" w:space="0" w:color="auto"/>
            </w:tcBorders>
            <w:hideMark/>
          </w:tcPr>
          <w:p w:rsidR="003C4364" w:rsidRDefault="003C4364" w:rsidP="00121556">
            <w:pPr>
              <w:spacing w:line="256"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Paskaidrojuma raksta sadaļas</w:t>
            </w:r>
          </w:p>
        </w:tc>
        <w:tc>
          <w:tcPr>
            <w:tcW w:w="7155" w:type="dxa"/>
            <w:tcBorders>
              <w:top w:val="single" w:sz="4" w:space="0" w:color="auto"/>
              <w:left w:val="single" w:sz="4" w:space="0" w:color="auto"/>
              <w:bottom w:val="single" w:sz="4" w:space="0" w:color="auto"/>
              <w:right w:val="single" w:sz="4" w:space="0" w:color="auto"/>
            </w:tcBorders>
            <w:vAlign w:val="center"/>
            <w:hideMark/>
          </w:tcPr>
          <w:p w:rsidR="003C4364" w:rsidRDefault="003C4364" w:rsidP="00121556">
            <w:pPr>
              <w:spacing w:line="256"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Norādāmā informācija</w:t>
            </w:r>
          </w:p>
        </w:tc>
      </w:tr>
      <w:tr w:rsidR="003C4364" w:rsidTr="00121556">
        <w:trPr>
          <w:cantSplit/>
        </w:trPr>
        <w:tc>
          <w:tcPr>
            <w:tcW w:w="2700" w:type="dxa"/>
            <w:tcBorders>
              <w:top w:val="single" w:sz="4" w:space="0" w:color="auto"/>
              <w:left w:val="single" w:sz="4" w:space="0" w:color="auto"/>
              <w:bottom w:val="single" w:sz="4" w:space="0" w:color="auto"/>
              <w:right w:val="single" w:sz="4" w:space="0" w:color="auto"/>
            </w:tcBorders>
            <w:hideMark/>
          </w:tcPr>
          <w:p w:rsidR="003C4364" w:rsidRDefault="003C4364" w:rsidP="00121556">
            <w:pPr>
              <w:spacing w:line="256"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1. Projekta nepieciešamības pamatojums.</w:t>
            </w:r>
          </w:p>
        </w:tc>
        <w:tc>
          <w:tcPr>
            <w:tcW w:w="7155" w:type="dxa"/>
            <w:tcBorders>
              <w:top w:val="single" w:sz="4" w:space="0" w:color="auto"/>
              <w:left w:val="single" w:sz="4" w:space="0" w:color="auto"/>
              <w:bottom w:val="single" w:sz="4" w:space="0" w:color="auto"/>
              <w:right w:val="single" w:sz="4" w:space="0" w:color="auto"/>
            </w:tcBorders>
            <w:vAlign w:val="center"/>
            <w:hideMark/>
          </w:tcPr>
          <w:p w:rsidR="003C4364" w:rsidRDefault="003C4364" w:rsidP="00121556">
            <w:pPr>
              <w:spacing w:line="256" w:lineRule="auto"/>
              <w:ind w:right="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Grozījumi Tukuma novada Domes 23.10.2014. saistošajos noteikumos Nr.20 „Par nekustamā īpašuma nodokli Tukuma novadā” nepieciešami, jo saskaņā ar </w:t>
            </w:r>
            <w:r>
              <w:rPr>
                <w:rFonts w:ascii="Times New Roman" w:eastAsia="Times New Roman" w:hAnsi="Times New Roman" w:cs="Times New Roman"/>
                <w:sz w:val="24"/>
                <w:szCs w:val="24"/>
                <w:lang w:eastAsia="lv-LV"/>
              </w:rPr>
              <w:t>Komisijas 2013.gada 18.decembra Regulu (ES) </w:t>
            </w:r>
            <w:hyperlink r:id="rId9" w:tooltip="Komisijas Regula (ES) Nr. 1407/2013 ( 2013. gada 18. decembris ) par Līguma par Eiropas Savienības darbību 107. un 108. panta piemērošanu de minimis atbalstam  Dokuments attiecas uz EEZ | Pieņemts: 01.01.2014 | Publicēts: 24.12.2013" w:history="1">
              <w:r>
                <w:rPr>
                  <w:rStyle w:val="Hyperlink"/>
                  <w:rFonts w:ascii="Times New Roman" w:eastAsia="Times New Roman" w:hAnsi="Times New Roman" w:cs="Times New Roman"/>
                  <w:sz w:val="24"/>
                  <w:szCs w:val="24"/>
                  <w:lang w:eastAsia="lv-LV"/>
                </w:rPr>
                <w:t>Nr. 1407/2013</w:t>
              </w:r>
            </w:hyperlink>
            <w:r>
              <w:rPr>
                <w:rFonts w:ascii="Times New Roman" w:eastAsia="Times New Roman" w:hAnsi="Times New Roman" w:cs="Times New Roman"/>
                <w:sz w:val="24"/>
                <w:szCs w:val="24"/>
                <w:lang w:eastAsia="lv-LV"/>
              </w:rPr>
              <w:t> par </w:t>
            </w:r>
            <w:hyperlink r:id="rId10" w:history="1">
              <w:r>
                <w:rPr>
                  <w:rStyle w:val="Hyperlink"/>
                  <w:rFonts w:ascii="Times New Roman" w:eastAsia="Times New Roman" w:hAnsi="Times New Roman" w:cs="Times New Roman"/>
                  <w:sz w:val="24"/>
                  <w:szCs w:val="24"/>
                  <w:lang w:eastAsia="lv-LV"/>
                </w:rPr>
                <w:t>Līguma par Eiropas Savienības darbību</w:t>
              </w:r>
            </w:hyperlink>
            <w:r>
              <w:rPr>
                <w:rFonts w:ascii="Times New Roman" w:eastAsia="Times New Roman" w:hAnsi="Times New Roman" w:cs="Times New Roman"/>
                <w:sz w:val="24"/>
                <w:szCs w:val="24"/>
                <w:lang w:eastAsia="lv-LV"/>
              </w:rPr>
              <w:t xml:space="preserve"> </w:t>
            </w:r>
            <w:hyperlink r:id="rId11" w:anchor="pants107" w:history="1">
              <w:r>
                <w:rPr>
                  <w:rStyle w:val="Hyperlink"/>
                  <w:rFonts w:ascii="Times New Roman" w:eastAsia="Times New Roman" w:hAnsi="Times New Roman" w:cs="Times New Roman"/>
                  <w:sz w:val="24"/>
                  <w:szCs w:val="24"/>
                  <w:lang w:eastAsia="lv-LV"/>
                </w:rPr>
                <w:t>107.</w:t>
              </w:r>
            </w:hyperlink>
            <w:r>
              <w:rPr>
                <w:rFonts w:ascii="Times New Roman" w:eastAsia="Times New Roman" w:hAnsi="Times New Roman" w:cs="Times New Roman"/>
                <w:sz w:val="24"/>
                <w:szCs w:val="24"/>
                <w:lang w:eastAsia="lv-LV"/>
              </w:rPr>
              <w:t> un </w:t>
            </w:r>
            <w:hyperlink r:id="rId12" w:anchor="pants108" w:history="1">
              <w:r>
                <w:rPr>
                  <w:rStyle w:val="Hyperlink"/>
                  <w:rFonts w:ascii="Times New Roman" w:eastAsia="Times New Roman" w:hAnsi="Times New Roman" w:cs="Times New Roman"/>
                  <w:sz w:val="24"/>
                  <w:szCs w:val="24"/>
                  <w:lang w:eastAsia="lv-LV"/>
                </w:rPr>
                <w:t>108.</w:t>
              </w:r>
            </w:hyperlink>
            <w:r>
              <w:rPr>
                <w:rFonts w:ascii="Times New Roman" w:eastAsia="Times New Roman" w:hAnsi="Times New Roman" w:cs="Times New Roman"/>
                <w:sz w:val="24"/>
                <w:szCs w:val="24"/>
                <w:lang w:eastAsia="lv-LV"/>
              </w:rPr>
              <w:t> panta piemērošanu </w:t>
            </w:r>
            <w:hyperlink r:id="rId13" w:history="1">
              <w:r>
                <w:rPr>
                  <w:rStyle w:val="Hyperlink"/>
                  <w:rFonts w:ascii="Times New Roman" w:eastAsia="Times New Roman" w:hAnsi="Times New Roman" w:cs="Times New Roman"/>
                  <w:i/>
                  <w:iCs/>
                  <w:sz w:val="24"/>
                  <w:szCs w:val="24"/>
                  <w:lang w:eastAsia="lv-LV"/>
                </w:rPr>
                <w:t>de minimis</w:t>
              </w:r>
            </w:hyperlink>
            <w:r>
              <w:rPr>
                <w:rFonts w:ascii="Times New Roman" w:eastAsia="Times New Roman" w:hAnsi="Times New Roman" w:cs="Times New Roman"/>
                <w:sz w:val="24"/>
                <w:szCs w:val="24"/>
                <w:lang w:eastAsia="lv-LV"/>
              </w:rPr>
              <w:t> atbalstam (</w:t>
            </w:r>
            <w:hyperlink r:id="rId14" w:history="1">
              <w:r>
                <w:rPr>
                  <w:rStyle w:val="Hyperlink"/>
                  <w:rFonts w:ascii="Times New Roman" w:eastAsia="Times New Roman" w:hAnsi="Times New Roman" w:cs="Times New Roman"/>
                  <w:sz w:val="24"/>
                  <w:szCs w:val="24"/>
                  <w:lang w:eastAsia="lv-LV"/>
                </w:rPr>
                <w:t>Eiropas Savienības</w:t>
              </w:r>
            </w:hyperlink>
            <w:r>
              <w:rPr>
                <w:rFonts w:ascii="Times New Roman" w:eastAsia="Times New Roman" w:hAnsi="Times New Roman" w:cs="Times New Roman"/>
                <w:sz w:val="24"/>
                <w:szCs w:val="24"/>
                <w:lang w:eastAsia="lv-LV"/>
              </w:rPr>
              <w:t> Oficiālais Vēstnesis, 2013. gada 24. decembris, Nr. L 352/1) (turpmāk – Komisijas regula </w:t>
            </w:r>
            <w:hyperlink r:id="rId15" w:tooltip="Komisijas Regula (ES) Nr. 1407/2013 ( 2013. gada 18. decembris ) par Līguma par Eiropas Savienības darbību 107. un 108. panta piemērošanu de minimis atbalstam  Dokuments attiecas uz EEZ | Pieņemts: 01.01.2014 | Publicēts: 24.12.2013" w:history="1">
              <w:r>
                <w:rPr>
                  <w:rStyle w:val="Hyperlink"/>
                  <w:rFonts w:ascii="Times New Roman" w:eastAsia="Times New Roman" w:hAnsi="Times New Roman" w:cs="Times New Roman"/>
                  <w:sz w:val="24"/>
                  <w:szCs w:val="24"/>
                  <w:lang w:eastAsia="lv-LV"/>
                </w:rPr>
                <w:t>Nr. 1407/2013</w:t>
              </w:r>
            </w:hyperlink>
            <w:r>
              <w:rPr>
                <w:rFonts w:ascii="Times New Roman" w:eastAsia="Times New Roman" w:hAnsi="Times New Roman" w:cs="Times New Roman"/>
                <w:sz w:val="24"/>
                <w:szCs w:val="24"/>
                <w:lang w:eastAsia="lv-LV"/>
              </w:rPr>
              <w:t>)</w:t>
            </w:r>
            <w:r>
              <w:rPr>
                <w:rFonts w:ascii="Times New Roman" w:eastAsia="Calibri" w:hAnsi="Times New Roman" w:cs="Times New Roman"/>
                <w:sz w:val="24"/>
                <w:szCs w:val="24"/>
              </w:rPr>
              <w:t xml:space="preserve"> </w:t>
            </w:r>
            <w:r>
              <w:rPr>
                <w:rFonts w:ascii="Times New Roman" w:hAnsi="Times New Roman" w:cs="Times New Roman"/>
                <w:sz w:val="24"/>
                <w:szCs w:val="24"/>
              </w:rPr>
              <w:t>nekustamā īpašuma nodokļa atvieglojuma noteikšana saimnieciskās darbības veicējiem ir kvalificējama kā valsts atbalsts un pašvaldībai jāievēro valsts atbalst</w:t>
            </w:r>
            <w:r>
              <w:rPr>
                <w:rFonts w:ascii="Times New Roman" w:hAnsi="Times New Roman" w:cs="Times New Roman"/>
                <w:color w:val="FF0000"/>
                <w:sz w:val="24"/>
                <w:szCs w:val="24"/>
              </w:rPr>
              <w:t>a</w:t>
            </w:r>
            <w:r>
              <w:rPr>
                <w:rFonts w:ascii="Times New Roman" w:hAnsi="Times New Roman" w:cs="Times New Roman"/>
                <w:sz w:val="24"/>
                <w:szCs w:val="24"/>
              </w:rPr>
              <w:t xml:space="preserve"> normas</w:t>
            </w:r>
            <w:r>
              <w:rPr>
                <w:rFonts w:ascii="Times New Roman" w:eastAsia="Times New Roman" w:hAnsi="Times New Roman" w:cs="Times New Roman"/>
                <w:sz w:val="24"/>
                <w:szCs w:val="24"/>
                <w:lang w:eastAsia="lv-LV"/>
              </w:rPr>
              <w:t>.</w:t>
            </w:r>
          </w:p>
        </w:tc>
      </w:tr>
      <w:tr w:rsidR="003C4364" w:rsidTr="00121556">
        <w:trPr>
          <w:cantSplit/>
        </w:trPr>
        <w:tc>
          <w:tcPr>
            <w:tcW w:w="2700" w:type="dxa"/>
            <w:tcBorders>
              <w:top w:val="single" w:sz="4" w:space="0" w:color="auto"/>
              <w:left w:val="single" w:sz="4" w:space="0" w:color="auto"/>
              <w:bottom w:val="single" w:sz="4" w:space="0" w:color="auto"/>
              <w:right w:val="single" w:sz="4" w:space="0" w:color="auto"/>
            </w:tcBorders>
            <w:hideMark/>
          </w:tcPr>
          <w:p w:rsidR="003C4364" w:rsidRDefault="003C4364" w:rsidP="00121556">
            <w:pPr>
              <w:spacing w:line="256"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2. Īss projekta satura izklāsts.</w:t>
            </w:r>
          </w:p>
        </w:tc>
        <w:tc>
          <w:tcPr>
            <w:tcW w:w="7155" w:type="dxa"/>
            <w:tcBorders>
              <w:top w:val="single" w:sz="4" w:space="0" w:color="auto"/>
              <w:left w:val="single" w:sz="4" w:space="0" w:color="auto"/>
              <w:bottom w:val="single" w:sz="4" w:space="0" w:color="auto"/>
              <w:right w:val="single" w:sz="4" w:space="0" w:color="auto"/>
            </w:tcBorders>
            <w:vAlign w:val="center"/>
            <w:hideMark/>
          </w:tcPr>
          <w:p w:rsidR="003C4364" w:rsidRDefault="003C4364" w:rsidP="00121556">
            <w:pPr>
              <w:spacing w:line="256" w:lineRule="auto"/>
              <w:ind w:right="33"/>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Grozījumi paredz kārtību</w:t>
            </w:r>
            <w:r>
              <w:rPr>
                <w:rFonts w:ascii="Times New Roman" w:eastAsia="Calibri" w:hAnsi="Times New Roman" w:cs="Times New Roman"/>
                <w:color w:val="FF0000"/>
                <w:sz w:val="24"/>
                <w:szCs w:val="24"/>
                <w:lang w:eastAsia="lv-LV"/>
              </w:rPr>
              <w:t>,</w:t>
            </w:r>
            <w:r>
              <w:rPr>
                <w:rFonts w:ascii="Times New Roman" w:eastAsia="Calibri" w:hAnsi="Times New Roman" w:cs="Times New Roman"/>
                <w:sz w:val="24"/>
                <w:szCs w:val="24"/>
                <w:lang w:eastAsia="lv-LV"/>
              </w:rPr>
              <w:t xml:space="preserve"> kādā nekustamā īpašuma nodokļa atvieglojumi piešķirami saimnieciskās darbības veicējiem, ievērojot Komisijas regulas Nr.1407/2013 noteikumus.</w:t>
            </w:r>
          </w:p>
        </w:tc>
      </w:tr>
      <w:tr w:rsidR="003C4364" w:rsidTr="00121556">
        <w:trPr>
          <w:cantSplit/>
        </w:trPr>
        <w:tc>
          <w:tcPr>
            <w:tcW w:w="2700" w:type="dxa"/>
            <w:tcBorders>
              <w:top w:val="single" w:sz="4" w:space="0" w:color="auto"/>
              <w:left w:val="single" w:sz="4" w:space="0" w:color="auto"/>
              <w:bottom w:val="single" w:sz="4" w:space="0" w:color="auto"/>
              <w:right w:val="single" w:sz="4" w:space="0" w:color="auto"/>
            </w:tcBorders>
            <w:hideMark/>
          </w:tcPr>
          <w:p w:rsidR="003C4364" w:rsidRDefault="003C4364" w:rsidP="00121556">
            <w:pPr>
              <w:spacing w:line="256" w:lineRule="auto"/>
              <w:ind w:right="-24"/>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 Informācija par plānoto projekta ietekmi uz pašvaldības budžetu.</w:t>
            </w:r>
          </w:p>
        </w:tc>
        <w:tc>
          <w:tcPr>
            <w:tcW w:w="7155" w:type="dxa"/>
            <w:tcBorders>
              <w:top w:val="single" w:sz="4" w:space="0" w:color="auto"/>
              <w:left w:val="single" w:sz="4" w:space="0" w:color="auto"/>
              <w:bottom w:val="single" w:sz="4" w:space="0" w:color="auto"/>
              <w:right w:val="single" w:sz="4" w:space="0" w:color="auto"/>
            </w:tcBorders>
            <w:vAlign w:val="center"/>
            <w:hideMark/>
          </w:tcPr>
          <w:p w:rsidR="003C4364" w:rsidRDefault="003C4364" w:rsidP="00121556">
            <w:pPr>
              <w:spacing w:line="256" w:lineRule="auto"/>
              <w:jc w:val="both"/>
              <w:rPr>
                <w:rFonts w:ascii="Times New Roman" w:eastAsia="Calibri" w:hAnsi="Times New Roman" w:cs="Times New Roman"/>
                <w:sz w:val="24"/>
                <w:szCs w:val="24"/>
                <w:lang w:eastAsia="lv-LV"/>
              </w:rPr>
            </w:pPr>
            <w:r>
              <w:rPr>
                <w:rFonts w:ascii="Times New Roman" w:eastAsia="Calibri" w:hAnsi="Times New Roman" w:cs="Times New Roman"/>
                <w:bCs/>
                <w:sz w:val="24"/>
                <w:szCs w:val="24"/>
                <w:lang w:eastAsia="lv-LV"/>
              </w:rPr>
              <w:t>Projekts neietekmē pašvaldības budžetu.</w:t>
            </w:r>
            <w:r>
              <w:rPr>
                <w:rFonts w:ascii="Times New Roman" w:eastAsia="Calibri" w:hAnsi="Times New Roman" w:cs="Times New Roman"/>
                <w:sz w:val="24"/>
                <w:szCs w:val="24"/>
                <w:lang w:eastAsia="lv-LV"/>
              </w:rPr>
              <w:t xml:space="preserve"> </w:t>
            </w:r>
          </w:p>
        </w:tc>
      </w:tr>
      <w:tr w:rsidR="003C4364" w:rsidTr="00121556">
        <w:trPr>
          <w:cantSplit/>
        </w:trPr>
        <w:tc>
          <w:tcPr>
            <w:tcW w:w="2700" w:type="dxa"/>
            <w:tcBorders>
              <w:top w:val="single" w:sz="4" w:space="0" w:color="auto"/>
              <w:left w:val="single" w:sz="4" w:space="0" w:color="auto"/>
              <w:bottom w:val="single" w:sz="4" w:space="0" w:color="auto"/>
              <w:right w:val="single" w:sz="4" w:space="0" w:color="auto"/>
            </w:tcBorders>
            <w:hideMark/>
          </w:tcPr>
          <w:p w:rsidR="003C4364" w:rsidRDefault="003C4364" w:rsidP="00121556">
            <w:pPr>
              <w:spacing w:line="256" w:lineRule="auto"/>
              <w:rPr>
                <w:rFonts w:ascii="Times New Roman" w:eastAsia="Calibri" w:hAnsi="Times New Roman" w:cs="Times New Roman"/>
                <w:bCs/>
                <w:sz w:val="24"/>
              </w:rPr>
            </w:pPr>
            <w:r>
              <w:rPr>
                <w:rFonts w:ascii="Times New Roman" w:eastAsia="Calibri" w:hAnsi="Times New Roman" w:cs="Times New Roman"/>
                <w:bCs/>
                <w:sz w:val="24"/>
              </w:rPr>
              <w:t>4. Informācija par plānoto projekta ietekmi uz uzņēmējdarbības vidi pašvaldības teritorijā.</w:t>
            </w:r>
          </w:p>
        </w:tc>
        <w:tc>
          <w:tcPr>
            <w:tcW w:w="7155" w:type="dxa"/>
            <w:tcBorders>
              <w:top w:val="single" w:sz="4" w:space="0" w:color="auto"/>
              <w:left w:val="single" w:sz="4" w:space="0" w:color="auto"/>
              <w:bottom w:val="single" w:sz="4" w:space="0" w:color="auto"/>
              <w:right w:val="single" w:sz="4" w:space="0" w:color="auto"/>
            </w:tcBorders>
            <w:vAlign w:val="center"/>
            <w:hideMark/>
          </w:tcPr>
          <w:p w:rsidR="003C4364" w:rsidRDefault="003C4364" w:rsidP="00121556">
            <w:pPr>
              <w:spacing w:line="256" w:lineRule="auto"/>
              <w:jc w:val="both"/>
              <w:rPr>
                <w:rFonts w:ascii="Times New Roman" w:eastAsia="Calibri" w:hAnsi="Times New Roman" w:cs="Times New Roman"/>
                <w:sz w:val="24"/>
                <w:szCs w:val="24"/>
                <w:lang w:eastAsia="lv-LV"/>
              </w:rPr>
            </w:pPr>
            <w:r>
              <w:rPr>
                <w:rFonts w:ascii="Times New Roman" w:eastAsia="Calibri" w:hAnsi="Times New Roman" w:cs="Times New Roman"/>
                <w:bCs/>
                <w:sz w:val="24"/>
                <w:szCs w:val="24"/>
                <w:lang w:eastAsia="lv-LV"/>
              </w:rPr>
              <w:t xml:space="preserve">Projekts uzņēmējdarbības vidi </w:t>
            </w:r>
            <w:r w:rsidRPr="00BF19B9">
              <w:rPr>
                <w:rFonts w:ascii="Times New Roman" w:eastAsia="Calibri" w:hAnsi="Times New Roman" w:cs="Times New Roman"/>
                <w:bCs/>
                <w:sz w:val="24"/>
                <w:szCs w:val="24"/>
                <w:lang w:eastAsia="lv-LV"/>
              </w:rPr>
              <w:t>neietekmē</w:t>
            </w:r>
            <w:r>
              <w:rPr>
                <w:rFonts w:ascii="Times New Roman" w:eastAsia="Calibri" w:hAnsi="Times New Roman" w:cs="Times New Roman"/>
                <w:bCs/>
                <w:sz w:val="24"/>
                <w:szCs w:val="24"/>
                <w:lang w:eastAsia="lv-LV"/>
              </w:rPr>
              <w:t>.</w:t>
            </w:r>
          </w:p>
        </w:tc>
      </w:tr>
      <w:tr w:rsidR="003C4364" w:rsidTr="00121556">
        <w:trPr>
          <w:cantSplit/>
        </w:trPr>
        <w:tc>
          <w:tcPr>
            <w:tcW w:w="2700" w:type="dxa"/>
            <w:tcBorders>
              <w:top w:val="single" w:sz="4" w:space="0" w:color="auto"/>
              <w:left w:val="single" w:sz="4" w:space="0" w:color="auto"/>
              <w:bottom w:val="single" w:sz="4" w:space="0" w:color="auto"/>
              <w:right w:val="single" w:sz="4" w:space="0" w:color="auto"/>
            </w:tcBorders>
            <w:hideMark/>
          </w:tcPr>
          <w:p w:rsidR="003C4364" w:rsidRDefault="003C4364" w:rsidP="00121556">
            <w:pPr>
              <w:spacing w:line="256" w:lineRule="auto"/>
              <w:rPr>
                <w:rFonts w:ascii="Times New Roman" w:eastAsia="Calibri" w:hAnsi="Times New Roman" w:cs="Times New Roman"/>
                <w:bCs/>
                <w:sz w:val="24"/>
              </w:rPr>
            </w:pPr>
            <w:r>
              <w:rPr>
                <w:rFonts w:ascii="Times New Roman" w:eastAsia="Calibri" w:hAnsi="Times New Roman" w:cs="Times New Roman"/>
                <w:bCs/>
                <w:sz w:val="24"/>
              </w:rPr>
              <w:t>5. Informācija par administratīvajām procedūrām.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3C4364" w:rsidRPr="00BF19B9" w:rsidRDefault="003C4364" w:rsidP="00121556">
            <w:pPr>
              <w:spacing w:line="256" w:lineRule="auto"/>
              <w:jc w:val="both"/>
              <w:rPr>
                <w:rFonts w:ascii="Times New Roman" w:eastAsia="Calibri" w:hAnsi="Times New Roman" w:cs="Times New Roman"/>
                <w:bCs/>
                <w:strike/>
                <w:sz w:val="24"/>
                <w:szCs w:val="24"/>
                <w:lang w:eastAsia="lv-LV"/>
              </w:rPr>
            </w:pPr>
            <w:r w:rsidRPr="00BF19B9">
              <w:rPr>
                <w:rFonts w:ascii="Times New Roman" w:hAnsi="Times New Roman" w:cs="Times New Roman"/>
                <w:sz w:val="24"/>
                <w:szCs w:val="24"/>
                <w:shd w:val="clear" w:color="auto" w:fill="FFFFFF"/>
              </w:rPr>
              <w:t>Saimnieciskās darbības veicējiem, kas pretendē uz nekustamā īpašuma nodokļa atvieglojumiem, iesniegumam pašvaldībai turpmāk pievieno ar Ministru kabineta 2014.gada 2.decembra noteikumiem Nr.740 “De minimis atbalsta uzskaites un piešķiršanas kārtība un uzskaites veidlapu paraugi” apstiprināto uzskaites veidlapu par saņemto</w:t>
            </w:r>
            <w:r w:rsidRPr="00BF19B9">
              <w:rPr>
                <w:rStyle w:val="apple-converted-space"/>
                <w:rFonts w:ascii="Times New Roman" w:hAnsi="Times New Roman" w:cs="Times New Roman"/>
                <w:sz w:val="24"/>
                <w:szCs w:val="24"/>
                <w:shd w:val="clear" w:color="auto" w:fill="FFFFFF"/>
              </w:rPr>
              <w:t> </w:t>
            </w:r>
            <w:r w:rsidRPr="00BF19B9">
              <w:rPr>
                <w:rFonts w:ascii="Times New Roman" w:hAnsi="Times New Roman" w:cs="Times New Roman"/>
                <w:i/>
                <w:iCs/>
                <w:sz w:val="24"/>
                <w:szCs w:val="24"/>
                <w:shd w:val="clear" w:color="auto" w:fill="FFFFFF"/>
              </w:rPr>
              <w:t>de minimis</w:t>
            </w:r>
            <w:r w:rsidRPr="00BF19B9">
              <w:rPr>
                <w:rStyle w:val="apple-converted-space"/>
                <w:rFonts w:ascii="Times New Roman" w:hAnsi="Times New Roman" w:cs="Times New Roman"/>
                <w:sz w:val="24"/>
                <w:szCs w:val="24"/>
                <w:shd w:val="clear" w:color="auto" w:fill="FFFFFF"/>
              </w:rPr>
              <w:t> </w:t>
            </w:r>
            <w:r w:rsidRPr="00BF19B9">
              <w:rPr>
                <w:rFonts w:ascii="Times New Roman" w:hAnsi="Times New Roman" w:cs="Times New Roman"/>
                <w:sz w:val="24"/>
                <w:szCs w:val="24"/>
                <w:shd w:val="clear" w:color="auto" w:fill="FFFFFF"/>
              </w:rPr>
              <w:t>atbalstu.</w:t>
            </w:r>
          </w:p>
        </w:tc>
      </w:tr>
      <w:tr w:rsidR="003C4364" w:rsidTr="00121556">
        <w:trPr>
          <w:cantSplit/>
          <w:trHeight w:val="845"/>
        </w:trPr>
        <w:tc>
          <w:tcPr>
            <w:tcW w:w="2700" w:type="dxa"/>
            <w:tcBorders>
              <w:top w:val="single" w:sz="4" w:space="0" w:color="auto"/>
              <w:left w:val="single" w:sz="4" w:space="0" w:color="auto"/>
              <w:bottom w:val="single" w:sz="4" w:space="0" w:color="auto"/>
              <w:right w:val="single" w:sz="4" w:space="0" w:color="auto"/>
            </w:tcBorders>
            <w:hideMark/>
          </w:tcPr>
          <w:p w:rsidR="003C4364" w:rsidRDefault="003C4364" w:rsidP="00121556">
            <w:pPr>
              <w:spacing w:line="256" w:lineRule="auto"/>
              <w:rPr>
                <w:rFonts w:ascii="Times New Roman" w:eastAsia="Calibri" w:hAnsi="Times New Roman" w:cs="Times New Roman"/>
                <w:bCs/>
                <w:sz w:val="24"/>
              </w:rPr>
            </w:pPr>
            <w:r>
              <w:rPr>
                <w:rFonts w:ascii="Times New Roman" w:eastAsia="Calibri" w:hAnsi="Times New Roman" w:cs="Times New Roman"/>
                <w:bCs/>
                <w:sz w:val="24"/>
              </w:rPr>
              <w:t>6. Informācija par konsultācijām ar privātpersonām.</w:t>
            </w:r>
          </w:p>
        </w:tc>
        <w:tc>
          <w:tcPr>
            <w:tcW w:w="7155" w:type="dxa"/>
            <w:tcBorders>
              <w:top w:val="single" w:sz="4" w:space="0" w:color="auto"/>
              <w:left w:val="single" w:sz="4" w:space="0" w:color="auto"/>
              <w:bottom w:val="single" w:sz="4" w:space="0" w:color="auto"/>
              <w:right w:val="single" w:sz="4" w:space="0" w:color="auto"/>
            </w:tcBorders>
            <w:vAlign w:val="center"/>
            <w:hideMark/>
          </w:tcPr>
          <w:p w:rsidR="003C4364" w:rsidRPr="00BF19B9" w:rsidRDefault="003C4364" w:rsidP="00121556">
            <w:pPr>
              <w:pStyle w:val="NormalWeb"/>
              <w:rPr>
                <w:lang w:val="lv-LV"/>
              </w:rPr>
            </w:pPr>
            <w:r w:rsidRPr="00BF19B9">
              <w:t xml:space="preserve">Konsultācijas ar privātpersonām, izstrādājot saistošos noteikumus, nav veiktas. </w:t>
            </w:r>
            <w:r w:rsidRPr="00BF19B9">
              <w:rPr>
                <w:lang w:val="lv-LV"/>
              </w:rPr>
              <w:t xml:space="preserve">Saistošo noteikumu projekts un tam pievienotais paskaidrojuma raksts pēc izskatīšanas Domes Teritoriālās attīstības komitejas sēdē publicēts pašvaldības mājaslapā internetā </w:t>
            </w:r>
            <w:hyperlink r:id="rId16" w:history="1">
              <w:r w:rsidRPr="00BF19B9">
                <w:rPr>
                  <w:rStyle w:val="Hyperlink"/>
                  <w:lang w:val="lv-LV"/>
                </w:rPr>
                <w:t>www.tukums.lv</w:t>
              </w:r>
            </w:hyperlink>
            <w:r w:rsidRPr="00BF19B9">
              <w:rPr>
                <w:rFonts w:ascii="Helvetica" w:hAnsi="Helvetica" w:cs="Helvetica"/>
                <w:sz w:val="18"/>
                <w:szCs w:val="18"/>
                <w:lang w:val="lv-LV"/>
              </w:rPr>
              <w:t>.</w:t>
            </w:r>
          </w:p>
          <w:p w:rsidR="003C4364" w:rsidRPr="00BF19B9" w:rsidRDefault="003C4364" w:rsidP="00121556">
            <w:pPr>
              <w:autoSpaceDE w:val="0"/>
              <w:autoSpaceDN w:val="0"/>
              <w:adjustRightInd w:val="0"/>
              <w:spacing w:line="256" w:lineRule="auto"/>
              <w:rPr>
                <w:rFonts w:ascii="Times New Roman" w:eastAsia="Calibri" w:hAnsi="Times New Roman" w:cs="Times New Roman"/>
                <w:strike/>
                <w:sz w:val="24"/>
                <w:szCs w:val="24"/>
                <w:lang w:eastAsia="lv-LV"/>
              </w:rPr>
            </w:pPr>
          </w:p>
        </w:tc>
      </w:tr>
    </w:tbl>
    <w:p w:rsidR="003C4364" w:rsidRDefault="003C4364" w:rsidP="003C4364">
      <w:pPr>
        <w:ind w:left="5760" w:firstLine="720"/>
        <w:jc w:val="both"/>
        <w:rPr>
          <w:rFonts w:ascii="Calibri" w:eastAsia="Times New Roman" w:hAnsi="Calibri" w:cs="Times New Roman"/>
          <w:lang w:eastAsia="lv-LV"/>
        </w:rPr>
      </w:pPr>
    </w:p>
    <w:p w:rsidR="003C4364" w:rsidRDefault="003C4364" w:rsidP="003C4364">
      <w:pPr>
        <w:ind w:left="5760" w:firstLine="720"/>
        <w:jc w:val="both"/>
        <w:rPr>
          <w:rFonts w:ascii="Times New Roman" w:eastAsia="Times New Roman" w:hAnsi="Times New Roman" w:cs="Times New Roman"/>
          <w:color w:val="000000"/>
          <w:sz w:val="20"/>
          <w:szCs w:val="20"/>
          <w:lang w:eastAsia="lv-LV"/>
        </w:rPr>
      </w:pPr>
    </w:p>
    <w:p w:rsidR="003C4364" w:rsidRDefault="003C4364" w:rsidP="003C4364">
      <w:pPr>
        <w:jc w:val="both"/>
        <w:rPr>
          <w:rFonts w:ascii="Times New Roman" w:eastAsia="Times New Roman" w:hAnsi="Times New Roman" w:cs="Times New Roman"/>
          <w:color w:val="000000"/>
          <w:sz w:val="20"/>
          <w:szCs w:val="20"/>
          <w:lang w:eastAsia="lv-LV"/>
        </w:rPr>
      </w:pPr>
    </w:p>
    <w:p w:rsidR="003C4364" w:rsidRDefault="003C4364" w:rsidP="003C4364">
      <w:pPr>
        <w:ind w:right="5"/>
        <w:rPr>
          <w:rFonts w:ascii="Times New Roman" w:eastAsia="Times New Roman" w:hAnsi="Times New Roman" w:cs="Times New Roman"/>
          <w:sz w:val="24"/>
          <w:szCs w:val="24"/>
          <w:lang w:eastAsia="lv-LV"/>
        </w:rPr>
      </w:pPr>
    </w:p>
    <w:p w:rsidR="003C4364" w:rsidRDefault="003C4364" w:rsidP="003C4364">
      <w:pPr>
        <w:ind w:right="5"/>
        <w:rPr>
          <w:rFonts w:ascii="Times New Roman" w:eastAsia="Times New Roman" w:hAnsi="Times New Roman" w:cs="Times New Roman"/>
          <w:sz w:val="24"/>
          <w:szCs w:val="24"/>
          <w:lang w:eastAsia="lv-LV"/>
        </w:rPr>
      </w:pPr>
    </w:p>
    <w:p w:rsidR="003C4364" w:rsidRDefault="003C4364" w:rsidP="003C4364">
      <w:pPr>
        <w:ind w:right="5"/>
        <w:rPr>
          <w:rFonts w:ascii="Times New Roman" w:eastAsia="Times New Roman" w:hAnsi="Times New Roman" w:cs="Times New Roman"/>
          <w:sz w:val="24"/>
          <w:szCs w:val="24"/>
          <w:lang w:eastAsia="lv-LV"/>
        </w:rPr>
      </w:pPr>
    </w:p>
    <w:p w:rsidR="003C4364" w:rsidRDefault="003C4364" w:rsidP="003C4364">
      <w:pPr>
        <w:ind w:right="5"/>
        <w:rPr>
          <w:rFonts w:ascii="Times New Roman" w:eastAsia="Times New Roman" w:hAnsi="Times New Roman" w:cs="Times New Roman"/>
          <w:sz w:val="24"/>
          <w:szCs w:val="24"/>
          <w:lang w:eastAsia="lv-LV"/>
        </w:rPr>
      </w:pPr>
    </w:p>
    <w:p w:rsidR="003C4364" w:rsidRDefault="003C4364" w:rsidP="003C4364">
      <w:pPr>
        <w:spacing w:after="200" w:line="276"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br w:type="page"/>
      </w:r>
    </w:p>
    <w:p w:rsidR="003C4364" w:rsidRDefault="003C4364" w:rsidP="003C4364">
      <w:pPr>
        <w:ind w:left="5760" w:right="43" w:firstLine="720"/>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APSTIPRINĀTI</w:t>
      </w:r>
      <w:r>
        <w:rPr>
          <w:rFonts w:ascii="Times New Roman" w:eastAsia="Times New Roman" w:hAnsi="Times New Roman" w:cs="Times New Roman"/>
          <w:sz w:val="20"/>
          <w:szCs w:val="20"/>
          <w:lang w:eastAsia="lv-LV"/>
        </w:rPr>
        <w:tab/>
      </w:r>
    </w:p>
    <w:p w:rsidR="003C4364" w:rsidRDefault="003C4364" w:rsidP="003C4364">
      <w:pPr>
        <w:ind w:right="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ar Tukuma novada Domes ______</w:t>
      </w:r>
    </w:p>
    <w:p w:rsidR="003C4364" w:rsidRDefault="003C4364" w:rsidP="003C4364">
      <w:pPr>
        <w:ind w:right="4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lēmumu (prot. Nr.__,__.§.)</w:t>
      </w:r>
    </w:p>
    <w:p w:rsidR="003C4364" w:rsidRDefault="003C4364" w:rsidP="003C4364">
      <w:pPr>
        <w:ind w:right="43"/>
        <w:jc w:val="both"/>
        <w:rPr>
          <w:rFonts w:ascii="Times New Roman" w:eastAsia="Times New Roman" w:hAnsi="Times New Roman" w:cs="Times New Roman"/>
          <w:sz w:val="20"/>
          <w:szCs w:val="20"/>
          <w:lang w:eastAsia="lv-LV"/>
        </w:rPr>
      </w:pPr>
    </w:p>
    <w:p w:rsidR="003C4364" w:rsidRDefault="003C4364" w:rsidP="003C4364">
      <w:pPr>
        <w:ind w:right="43"/>
        <w:jc w:val="both"/>
        <w:rPr>
          <w:rFonts w:ascii="Times New Roman" w:eastAsia="Times New Roman" w:hAnsi="Times New Roman" w:cs="Times New Roman"/>
          <w:sz w:val="20"/>
          <w:szCs w:val="20"/>
          <w:lang w:eastAsia="lv-LV"/>
        </w:rPr>
      </w:pPr>
    </w:p>
    <w:p w:rsidR="003C4364" w:rsidRDefault="003C4364" w:rsidP="003C4364">
      <w:pPr>
        <w:ind w:right="43"/>
        <w:jc w:val="center"/>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 SAISTOŠIE NOTEIKUMI</w:t>
      </w:r>
    </w:p>
    <w:p w:rsidR="003C4364" w:rsidRDefault="003C4364" w:rsidP="003C4364">
      <w:pPr>
        <w:ind w:right="43"/>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Tukumā</w:t>
      </w:r>
    </w:p>
    <w:p w:rsidR="003C4364" w:rsidRDefault="003C4364" w:rsidP="003C4364">
      <w:pPr>
        <w:ind w:right="43"/>
        <w:jc w:val="both"/>
        <w:rPr>
          <w:rFonts w:ascii="Times New Roman" w:eastAsia="Times New Roman" w:hAnsi="Times New Roman" w:cs="Times New Roman"/>
          <w:sz w:val="24"/>
          <w:szCs w:val="20"/>
          <w:lang w:eastAsia="lv-LV"/>
        </w:rPr>
      </w:pPr>
    </w:p>
    <w:p w:rsidR="003C4364" w:rsidRDefault="003C4364" w:rsidP="003C4364">
      <w:pPr>
        <w:ind w:right="43"/>
        <w:jc w:val="both"/>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 xml:space="preserve">2015.gada__._______                                                                              </w:t>
      </w:r>
      <w:r>
        <w:rPr>
          <w:rFonts w:ascii="Times New Roman" w:eastAsia="Times New Roman" w:hAnsi="Times New Roman" w:cs="Times New Roman"/>
          <w:b/>
          <w:sz w:val="24"/>
          <w:szCs w:val="20"/>
          <w:lang w:eastAsia="lv-LV"/>
        </w:rPr>
        <w:t>Nr.</w:t>
      </w:r>
    </w:p>
    <w:p w:rsidR="003C4364" w:rsidRDefault="003C4364" w:rsidP="003C4364">
      <w:pPr>
        <w:ind w:right="43"/>
        <w:jc w:val="right"/>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(prot. Nr.__.___.§.)</w:t>
      </w:r>
    </w:p>
    <w:p w:rsidR="003C4364" w:rsidRDefault="003C4364" w:rsidP="003C4364">
      <w:pPr>
        <w:ind w:right="43"/>
        <w:jc w:val="right"/>
        <w:rPr>
          <w:rFonts w:ascii="Times New Roman" w:eastAsia="Times New Roman" w:hAnsi="Times New Roman" w:cs="Times New Roman"/>
          <w:sz w:val="24"/>
          <w:szCs w:val="20"/>
          <w:lang w:eastAsia="lv-LV"/>
        </w:rPr>
      </w:pPr>
    </w:p>
    <w:p w:rsidR="003C4364" w:rsidRDefault="003C4364" w:rsidP="003C4364">
      <w:pPr>
        <w:ind w:right="43"/>
        <w:rPr>
          <w:rFonts w:ascii="Times New Roman" w:eastAsia="Times New Roman" w:hAnsi="Times New Roman" w:cs="Times New Roman"/>
          <w:b/>
          <w:sz w:val="24"/>
          <w:szCs w:val="20"/>
          <w:lang w:eastAsia="lv-LV"/>
        </w:rPr>
      </w:pPr>
    </w:p>
    <w:p w:rsidR="003C4364" w:rsidRDefault="003C4364" w:rsidP="003C4364">
      <w:pPr>
        <w:ind w:right="43"/>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 xml:space="preserve">Par grozījumiem Tukuma novada Domes </w:t>
      </w:r>
    </w:p>
    <w:p w:rsidR="003C4364" w:rsidRDefault="003C4364" w:rsidP="003C4364">
      <w:pPr>
        <w:ind w:right="43"/>
        <w:rPr>
          <w:rFonts w:ascii="Times New Roman" w:eastAsia="Times New Roman" w:hAnsi="Times New Roman" w:cs="Times New Roman"/>
          <w:b/>
          <w:sz w:val="24"/>
          <w:szCs w:val="20"/>
          <w:lang w:eastAsia="lv-LV"/>
        </w:rPr>
      </w:pPr>
      <w:r>
        <w:rPr>
          <w:rFonts w:ascii="Times New Roman" w:eastAsia="Times New Roman" w:hAnsi="Times New Roman" w:cs="Times New Roman"/>
          <w:b/>
          <w:sz w:val="24"/>
          <w:szCs w:val="20"/>
          <w:lang w:eastAsia="lv-LV"/>
        </w:rPr>
        <w:t xml:space="preserve">23.10.2014. saistošajos noteikumos Nr.20 </w:t>
      </w:r>
    </w:p>
    <w:p w:rsidR="003C4364" w:rsidRDefault="003C4364" w:rsidP="003C4364">
      <w:pPr>
        <w:ind w:right="43"/>
        <w:rPr>
          <w:rFonts w:ascii="Times New Roman" w:eastAsia="Times New Roman" w:hAnsi="Times New Roman" w:cs="Times New Roman"/>
          <w:b/>
          <w:sz w:val="20"/>
          <w:szCs w:val="20"/>
          <w:lang w:eastAsia="lv-LV"/>
        </w:rPr>
      </w:pPr>
      <w:r>
        <w:rPr>
          <w:rFonts w:ascii="Times New Roman" w:eastAsia="Times New Roman" w:hAnsi="Times New Roman" w:cs="Times New Roman"/>
          <w:b/>
          <w:sz w:val="24"/>
          <w:szCs w:val="20"/>
          <w:lang w:eastAsia="lv-LV"/>
        </w:rPr>
        <w:t>„Par nekustamā īpašuma nodokli Tukuma novadā”</w:t>
      </w:r>
      <w:r>
        <w:rPr>
          <w:rFonts w:ascii="Times New Roman" w:eastAsia="Times New Roman" w:hAnsi="Times New Roman" w:cs="Times New Roman"/>
          <w:b/>
          <w:sz w:val="20"/>
          <w:szCs w:val="20"/>
          <w:lang w:eastAsia="lv-LV"/>
        </w:rPr>
        <w:tab/>
      </w:r>
      <w:r>
        <w:rPr>
          <w:rFonts w:ascii="Times New Roman" w:eastAsia="Times New Roman" w:hAnsi="Times New Roman" w:cs="Times New Roman"/>
          <w:b/>
          <w:sz w:val="20"/>
          <w:szCs w:val="20"/>
          <w:lang w:eastAsia="lv-LV"/>
        </w:rPr>
        <w:tab/>
      </w:r>
      <w:r>
        <w:rPr>
          <w:rFonts w:ascii="Times New Roman" w:eastAsia="Times New Roman" w:hAnsi="Times New Roman" w:cs="Times New Roman"/>
          <w:b/>
          <w:sz w:val="20"/>
          <w:szCs w:val="20"/>
          <w:lang w:eastAsia="lv-LV"/>
        </w:rPr>
        <w:tab/>
      </w:r>
      <w:r>
        <w:rPr>
          <w:rFonts w:ascii="Times New Roman" w:eastAsia="Times New Roman" w:hAnsi="Times New Roman" w:cs="Times New Roman"/>
          <w:b/>
          <w:sz w:val="20"/>
          <w:szCs w:val="20"/>
          <w:lang w:eastAsia="lv-LV"/>
        </w:rPr>
        <w:tab/>
      </w:r>
      <w:r>
        <w:rPr>
          <w:rFonts w:ascii="Times New Roman" w:eastAsia="Times New Roman" w:hAnsi="Times New Roman" w:cs="Times New Roman"/>
          <w:b/>
          <w:sz w:val="20"/>
          <w:szCs w:val="20"/>
          <w:lang w:eastAsia="lv-LV"/>
        </w:rPr>
        <w:tab/>
      </w:r>
      <w:r>
        <w:rPr>
          <w:rFonts w:ascii="Times New Roman" w:eastAsia="Times New Roman" w:hAnsi="Times New Roman" w:cs="Times New Roman"/>
          <w:b/>
          <w:sz w:val="20"/>
          <w:szCs w:val="20"/>
          <w:lang w:eastAsia="lv-LV"/>
        </w:rPr>
        <w:tab/>
      </w:r>
      <w:r>
        <w:rPr>
          <w:rFonts w:ascii="Times New Roman" w:eastAsia="Times New Roman" w:hAnsi="Times New Roman" w:cs="Times New Roman"/>
          <w:b/>
          <w:sz w:val="20"/>
          <w:szCs w:val="20"/>
          <w:lang w:eastAsia="lv-LV"/>
        </w:rPr>
        <w:tab/>
      </w:r>
      <w:r>
        <w:rPr>
          <w:rFonts w:ascii="Times New Roman" w:eastAsia="Times New Roman" w:hAnsi="Times New Roman" w:cs="Times New Roman"/>
          <w:b/>
          <w:sz w:val="20"/>
          <w:szCs w:val="20"/>
          <w:lang w:eastAsia="lv-LV"/>
        </w:rPr>
        <w:tab/>
      </w:r>
    </w:p>
    <w:p w:rsidR="003C4364" w:rsidRDefault="003C4364" w:rsidP="003C4364">
      <w:pPr>
        <w:ind w:left="5760" w:right="43"/>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 xml:space="preserve">Izdoti saskaņā ar likuma </w:t>
      </w:r>
      <w:hyperlink r:id="rId17" w:history="1">
        <w:r>
          <w:rPr>
            <w:rStyle w:val="Hyperlink"/>
            <w:rFonts w:ascii="Times New Roman" w:eastAsia="Times New Roman" w:hAnsi="Times New Roman" w:cs="Times New Roman"/>
            <w:sz w:val="20"/>
            <w:szCs w:val="20"/>
            <w:lang w:val="de-DE" w:eastAsia="lv-LV"/>
          </w:rPr>
          <w:t>„Par pašvaldībām”</w:t>
        </w:r>
      </w:hyperlink>
      <w:r>
        <w:rPr>
          <w:rFonts w:ascii="Times New Roman" w:eastAsia="Times New Roman" w:hAnsi="Times New Roman" w:cs="Times New Roman"/>
          <w:sz w:val="20"/>
          <w:szCs w:val="20"/>
          <w:lang w:val="de-DE" w:eastAsia="lv-LV"/>
        </w:rPr>
        <w:t xml:space="preserve"> 14.panta trešo daļu, 43.panta trešo daļu un 46.pantu un likuma „</w:t>
      </w:r>
      <w:hyperlink r:id="rId18" w:history="1">
        <w:r>
          <w:rPr>
            <w:rStyle w:val="Hyperlink"/>
            <w:rFonts w:ascii="Times New Roman" w:eastAsia="Times New Roman" w:hAnsi="Times New Roman" w:cs="Times New Roman"/>
            <w:sz w:val="20"/>
            <w:szCs w:val="20"/>
            <w:lang w:val="de-DE" w:eastAsia="lv-LV"/>
          </w:rPr>
          <w:t>Par nekustamā īpašuma nodokli</w:t>
        </w:r>
      </w:hyperlink>
      <w:r>
        <w:rPr>
          <w:rFonts w:ascii="Times New Roman" w:eastAsia="Times New Roman" w:hAnsi="Times New Roman" w:cs="Times New Roman"/>
          <w:sz w:val="20"/>
          <w:szCs w:val="20"/>
          <w:lang w:val="de-DE" w:eastAsia="lv-LV"/>
        </w:rPr>
        <w:t>” 1.panta otrās daļas 9.</w:t>
      </w:r>
      <w:r>
        <w:rPr>
          <w:rFonts w:ascii="Times New Roman" w:eastAsia="Times New Roman" w:hAnsi="Times New Roman" w:cs="Times New Roman"/>
          <w:sz w:val="20"/>
          <w:szCs w:val="20"/>
          <w:vertAlign w:val="superscript"/>
          <w:lang w:val="de-DE" w:eastAsia="lv-LV"/>
        </w:rPr>
        <w:t>1</w:t>
      </w:r>
      <w:r>
        <w:rPr>
          <w:rFonts w:ascii="Times New Roman" w:eastAsia="Times New Roman" w:hAnsi="Times New Roman" w:cs="Times New Roman"/>
          <w:sz w:val="20"/>
          <w:szCs w:val="20"/>
          <w:lang w:val="de-DE" w:eastAsia="lv-LV"/>
        </w:rPr>
        <w:t>punktu, 3.panta 1.</w:t>
      </w:r>
      <w:r>
        <w:rPr>
          <w:rFonts w:ascii="Times New Roman" w:eastAsia="Times New Roman" w:hAnsi="Times New Roman" w:cs="Times New Roman"/>
          <w:sz w:val="20"/>
          <w:szCs w:val="20"/>
          <w:vertAlign w:val="superscript"/>
          <w:lang w:val="de-DE" w:eastAsia="lv-LV"/>
        </w:rPr>
        <w:t>4</w:t>
      </w:r>
      <w:r>
        <w:rPr>
          <w:rFonts w:ascii="Times New Roman" w:eastAsia="Times New Roman" w:hAnsi="Times New Roman" w:cs="Times New Roman"/>
          <w:sz w:val="20"/>
          <w:szCs w:val="20"/>
          <w:lang w:val="de-DE" w:eastAsia="lv-LV"/>
        </w:rPr>
        <w:t xml:space="preserve">daļu, 2.panta astoto prim daļu, </w:t>
      </w:r>
      <w:r>
        <w:rPr>
          <w:rFonts w:ascii="Times New Roman" w:eastAsia="Times New Roman" w:hAnsi="Times New Roman" w:cs="Times New Roman"/>
          <w:color w:val="FF0000"/>
          <w:sz w:val="20"/>
          <w:szCs w:val="20"/>
          <w:lang w:val="de-DE" w:eastAsia="lv-LV"/>
        </w:rPr>
        <w:t xml:space="preserve">5.panta ceturto daļu </w:t>
      </w:r>
      <w:r>
        <w:rPr>
          <w:rFonts w:ascii="Times New Roman" w:eastAsia="Times New Roman" w:hAnsi="Times New Roman" w:cs="Times New Roman"/>
          <w:sz w:val="20"/>
          <w:szCs w:val="20"/>
          <w:lang w:val="de-DE" w:eastAsia="lv-LV"/>
        </w:rPr>
        <w:t>un Pārejas noteikumu 63.punktu.</w:t>
      </w:r>
    </w:p>
    <w:p w:rsidR="003C4364" w:rsidRDefault="003C4364" w:rsidP="003C4364">
      <w:pPr>
        <w:ind w:left="6480" w:right="43"/>
        <w:rPr>
          <w:rFonts w:ascii="Times New Roman" w:eastAsia="Times New Roman" w:hAnsi="Times New Roman" w:cs="Times New Roman"/>
          <w:sz w:val="24"/>
          <w:szCs w:val="20"/>
          <w:lang w:val="de-DE" w:eastAsia="lv-LV"/>
        </w:rPr>
      </w:pPr>
    </w:p>
    <w:p w:rsidR="003C4364" w:rsidRDefault="003C4364" w:rsidP="003C4364">
      <w:pPr>
        <w:ind w:right="43"/>
        <w:jc w:val="both"/>
        <w:rPr>
          <w:rFonts w:ascii="Times New Roman" w:eastAsia="Times New Roman" w:hAnsi="Times New Roman" w:cs="Times New Roman"/>
          <w:sz w:val="24"/>
          <w:szCs w:val="20"/>
          <w:lang w:eastAsia="lv-LV"/>
        </w:rPr>
      </w:pPr>
    </w:p>
    <w:p w:rsidR="003C4364" w:rsidRDefault="003C4364" w:rsidP="003C4364">
      <w:pPr>
        <w:ind w:right="43" w:firstLine="720"/>
        <w:jc w:val="both"/>
        <w:rPr>
          <w:rFonts w:ascii="Times New Roman" w:eastAsia="Times New Roman" w:hAnsi="Times New Roman" w:cs="Times New Roman"/>
          <w:sz w:val="24"/>
          <w:szCs w:val="20"/>
          <w:lang w:eastAsia="lv-LV"/>
        </w:rPr>
      </w:pPr>
    </w:p>
    <w:p w:rsidR="003C4364" w:rsidRPr="00BF19B9" w:rsidRDefault="003C4364" w:rsidP="003C4364">
      <w:pPr>
        <w:ind w:right="4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0"/>
          <w:lang w:eastAsia="lv-LV"/>
        </w:rPr>
        <w:t xml:space="preserve">Izdarīt Tukuma novada Domes 23.10.2014. saistošajos noteikumos Nr.20 ”Par nekustamā </w:t>
      </w:r>
      <w:r>
        <w:rPr>
          <w:rFonts w:ascii="Times New Roman" w:eastAsia="Times New Roman" w:hAnsi="Times New Roman" w:cs="Times New Roman"/>
          <w:sz w:val="24"/>
          <w:szCs w:val="24"/>
          <w:lang w:eastAsia="lv-LV"/>
        </w:rPr>
        <w:t>īpašuma nodokli Tukuma novad</w:t>
      </w:r>
      <w:r w:rsidRPr="00BF19B9">
        <w:rPr>
          <w:rFonts w:ascii="Times New Roman" w:eastAsia="Times New Roman" w:hAnsi="Times New Roman" w:cs="Times New Roman"/>
          <w:sz w:val="24"/>
          <w:szCs w:val="24"/>
          <w:lang w:eastAsia="lv-LV"/>
        </w:rPr>
        <w:t xml:space="preserve">ā” (turpmāk – noteikumi) šādus grozījumus: </w:t>
      </w:r>
    </w:p>
    <w:p w:rsidR="003C4364" w:rsidRPr="00BF19B9" w:rsidRDefault="003C4364" w:rsidP="003C4364">
      <w:pPr>
        <w:ind w:right="43"/>
        <w:jc w:val="both"/>
        <w:rPr>
          <w:rFonts w:ascii="Times New Roman" w:eastAsia="Times New Roman" w:hAnsi="Times New Roman" w:cs="Times New Roman"/>
          <w:sz w:val="24"/>
          <w:szCs w:val="24"/>
          <w:lang w:eastAsia="lv-LV"/>
        </w:rPr>
      </w:pPr>
    </w:p>
    <w:p w:rsidR="003C4364" w:rsidRPr="00BF19B9" w:rsidRDefault="003C4364" w:rsidP="003C4364">
      <w:pPr>
        <w:pStyle w:val="ListParagraph"/>
        <w:numPr>
          <w:ilvl w:val="0"/>
          <w:numId w:val="1"/>
        </w:numPr>
        <w:ind w:right="43"/>
        <w:jc w:val="both"/>
        <w:rPr>
          <w:rFonts w:ascii="Times New Roman" w:eastAsia="Times New Roman" w:hAnsi="Times New Roman" w:cs="Times New Roman"/>
          <w:sz w:val="24"/>
          <w:szCs w:val="24"/>
          <w:lang w:eastAsia="lv-LV"/>
        </w:rPr>
      </w:pPr>
      <w:r w:rsidRPr="00BF19B9">
        <w:rPr>
          <w:rFonts w:ascii="Times New Roman" w:eastAsia="Times New Roman" w:hAnsi="Times New Roman" w:cs="Times New Roman"/>
          <w:sz w:val="24"/>
          <w:szCs w:val="24"/>
          <w:lang w:eastAsia="lv-LV"/>
        </w:rPr>
        <w:t>papildināt noteikumu juridisko pamatojumu ar likuma „Par nekustamā īpašuma nodokli” 5.panta ceturto daļu;</w:t>
      </w:r>
    </w:p>
    <w:p w:rsidR="003C4364" w:rsidRDefault="003C4364" w:rsidP="003C4364">
      <w:pPr>
        <w:pStyle w:val="ListParagraph"/>
        <w:ind w:left="1080" w:right="43"/>
        <w:jc w:val="both"/>
        <w:rPr>
          <w:rFonts w:ascii="Times New Roman" w:eastAsia="Times New Roman" w:hAnsi="Times New Roman" w:cs="Times New Roman"/>
          <w:sz w:val="24"/>
          <w:szCs w:val="24"/>
          <w:lang w:eastAsia="lv-LV"/>
        </w:rPr>
      </w:pPr>
    </w:p>
    <w:p w:rsidR="003C4364" w:rsidRDefault="003C4364" w:rsidP="003C4364">
      <w:pPr>
        <w:pStyle w:val="ListParagraph"/>
        <w:numPr>
          <w:ilvl w:val="0"/>
          <w:numId w:val="1"/>
        </w:numPr>
        <w:ind w:right="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noteikumus ar 4</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vertAlign w:val="superscript"/>
          <w:lang w:eastAsia="lv-LV"/>
        </w:rPr>
        <w:t xml:space="preserve"> </w:t>
      </w:r>
      <w:r>
        <w:rPr>
          <w:rFonts w:ascii="Times New Roman" w:eastAsia="Times New Roman" w:hAnsi="Times New Roman" w:cs="Times New Roman"/>
          <w:sz w:val="24"/>
          <w:szCs w:val="24"/>
          <w:lang w:eastAsia="lv-LV"/>
        </w:rPr>
        <w:t xml:space="preserve">punktu šādā redakcijā: </w:t>
      </w:r>
    </w:p>
    <w:p w:rsidR="003C4364" w:rsidRDefault="003C4364" w:rsidP="003C4364">
      <w:pPr>
        <w:pStyle w:val="ListParagraph"/>
        <w:ind w:left="1080" w:right="43"/>
        <w:jc w:val="both"/>
        <w:rPr>
          <w:rFonts w:ascii="Times New Roman" w:eastAsia="Times New Roman" w:hAnsi="Times New Roman" w:cs="Times New Roman"/>
          <w:sz w:val="24"/>
          <w:szCs w:val="24"/>
          <w:lang w:eastAsia="lv-LV"/>
        </w:rPr>
      </w:pPr>
    </w:p>
    <w:p w:rsidR="003C4364" w:rsidRDefault="003C4364" w:rsidP="003C4364">
      <w:pPr>
        <w:shd w:val="clear" w:color="auto" w:fill="FFFFFF"/>
        <w:ind w:right="43"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Nodokļa maksātājiem, kuri ir saimnieciskas darbības veicēji, nodokļa atvieglojumi piešķirami saskaņā ar Komisijas 2013. gada 18. decembra Regulu (ES) </w:t>
      </w:r>
      <w:hyperlink r:id="rId19" w:tooltip="Komisijas Regula (ES) Nr. 1407/2013 ( 2013. gada 18. decembris ) par Līguma par Eiropas Savienības darbību 107. un 108. panta piemērošanu de minimis atbalstam  Dokuments attiecas uz EEZ | Pieņemts: 01.01.2014 | Publicēts: 24.12.2013" w:history="1">
        <w:r>
          <w:rPr>
            <w:rStyle w:val="Hyperlink"/>
            <w:rFonts w:ascii="Times New Roman" w:eastAsia="Times New Roman" w:hAnsi="Times New Roman" w:cs="Times New Roman"/>
            <w:sz w:val="24"/>
            <w:szCs w:val="24"/>
            <w:lang w:eastAsia="lv-LV"/>
          </w:rPr>
          <w:t>Nr. 1407/2013</w:t>
        </w:r>
      </w:hyperlink>
      <w:r>
        <w:rPr>
          <w:rFonts w:ascii="Times New Roman" w:eastAsia="Times New Roman" w:hAnsi="Times New Roman" w:cs="Times New Roman"/>
          <w:sz w:val="24"/>
          <w:szCs w:val="24"/>
          <w:lang w:eastAsia="lv-LV"/>
        </w:rPr>
        <w:t> par </w:t>
      </w:r>
      <w:hyperlink r:id="rId20" w:history="1">
        <w:r>
          <w:rPr>
            <w:rStyle w:val="Hyperlink"/>
            <w:rFonts w:ascii="Times New Roman" w:eastAsia="Times New Roman" w:hAnsi="Times New Roman" w:cs="Times New Roman"/>
            <w:sz w:val="24"/>
            <w:szCs w:val="24"/>
            <w:lang w:eastAsia="lv-LV"/>
          </w:rPr>
          <w:t>Līguma par Eiropas Savienības darbību</w:t>
        </w:r>
      </w:hyperlink>
      <w:hyperlink r:id="rId21" w:anchor="pants107" w:history="1">
        <w:r>
          <w:rPr>
            <w:rStyle w:val="Hyperlink"/>
            <w:rFonts w:ascii="Times New Roman" w:eastAsia="Times New Roman" w:hAnsi="Times New Roman" w:cs="Times New Roman"/>
            <w:sz w:val="24"/>
            <w:szCs w:val="24"/>
            <w:lang w:eastAsia="lv-LV"/>
          </w:rPr>
          <w:t>107.</w:t>
        </w:r>
      </w:hyperlink>
      <w:r>
        <w:rPr>
          <w:rFonts w:ascii="Times New Roman" w:eastAsia="Times New Roman" w:hAnsi="Times New Roman" w:cs="Times New Roman"/>
          <w:sz w:val="24"/>
          <w:szCs w:val="24"/>
          <w:lang w:eastAsia="lv-LV"/>
        </w:rPr>
        <w:t> un </w:t>
      </w:r>
      <w:hyperlink r:id="rId22" w:anchor="pants108" w:history="1">
        <w:r>
          <w:rPr>
            <w:rStyle w:val="Hyperlink"/>
            <w:rFonts w:ascii="Times New Roman" w:eastAsia="Times New Roman" w:hAnsi="Times New Roman" w:cs="Times New Roman"/>
            <w:sz w:val="24"/>
            <w:szCs w:val="24"/>
            <w:lang w:eastAsia="lv-LV"/>
          </w:rPr>
          <w:t>108.</w:t>
        </w:r>
      </w:hyperlink>
      <w:r>
        <w:rPr>
          <w:rFonts w:ascii="Times New Roman" w:eastAsia="Times New Roman" w:hAnsi="Times New Roman" w:cs="Times New Roman"/>
          <w:sz w:val="24"/>
          <w:szCs w:val="24"/>
          <w:lang w:eastAsia="lv-LV"/>
        </w:rPr>
        <w:t> panta piemērošanu </w:t>
      </w:r>
      <w:hyperlink r:id="rId23" w:history="1">
        <w:r>
          <w:rPr>
            <w:rStyle w:val="Hyperlink"/>
            <w:rFonts w:ascii="Times New Roman" w:eastAsia="Times New Roman" w:hAnsi="Times New Roman" w:cs="Times New Roman"/>
            <w:i/>
            <w:iCs/>
            <w:sz w:val="24"/>
            <w:szCs w:val="24"/>
            <w:lang w:eastAsia="lv-LV"/>
          </w:rPr>
          <w:t>de minimis</w:t>
        </w:r>
      </w:hyperlink>
      <w:r>
        <w:rPr>
          <w:rFonts w:ascii="Times New Roman" w:eastAsia="Times New Roman" w:hAnsi="Times New Roman" w:cs="Times New Roman"/>
          <w:sz w:val="24"/>
          <w:szCs w:val="24"/>
          <w:lang w:eastAsia="lv-LV"/>
        </w:rPr>
        <w:t> atbalstam (</w:t>
      </w:r>
      <w:hyperlink r:id="rId24" w:history="1">
        <w:r>
          <w:rPr>
            <w:rStyle w:val="Hyperlink"/>
            <w:rFonts w:ascii="Times New Roman" w:eastAsia="Times New Roman" w:hAnsi="Times New Roman" w:cs="Times New Roman"/>
            <w:sz w:val="24"/>
            <w:szCs w:val="24"/>
            <w:lang w:eastAsia="lv-LV"/>
          </w:rPr>
          <w:t>Eiropas Savienības</w:t>
        </w:r>
      </w:hyperlink>
      <w:r>
        <w:rPr>
          <w:rFonts w:ascii="Times New Roman" w:eastAsia="Times New Roman" w:hAnsi="Times New Roman" w:cs="Times New Roman"/>
          <w:sz w:val="24"/>
          <w:szCs w:val="24"/>
          <w:lang w:eastAsia="lv-LV"/>
        </w:rPr>
        <w:t> Oficiālais Vēstnesis, 2013. gada 24. decembris, Nr. L 352/1) (turpmāk - Komisijas regula </w:t>
      </w:r>
      <w:hyperlink r:id="rId25" w:tooltip="Komisijas Regula (ES) Nr. 1407/2013 ( 2013. gada 18. decembris ) par Līguma par Eiropas Savienības darbību 107. un 108. panta piemērošanu de minimis atbalstam  Dokuments attiecas uz EEZ | Pieņemts: 01.01.2014 | Publicēts: 24.12.2013" w:history="1">
        <w:r>
          <w:rPr>
            <w:rStyle w:val="Hyperlink"/>
            <w:rFonts w:ascii="Times New Roman" w:eastAsia="Times New Roman" w:hAnsi="Times New Roman" w:cs="Times New Roman"/>
            <w:sz w:val="24"/>
            <w:szCs w:val="24"/>
            <w:lang w:eastAsia="lv-LV"/>
          </w:rPr>
          <w:t>Nr. 1407/2013</w:t>
        </w:r>
      </w:hyperlink>
      <w:r>
        <w:rPr>
          <w:rFonts w:ascii="Times New Roman" w:eastAsia="Times New Roman" w:hAnsi="Times New Roman" w:cs="Times New Roman"/>
          <w:sz w:val="24"/>
          <w:szCs w:val="24"/>
          <w:lang w:eastAsia="lv-LV"/>
        </w:rPr>
        <w:t>), ievērojot, ka:</w:t>
      </w:r>
    </w:p>
    <w:p w:rsidR="003C4364" w:rsidRDefault="003C4364" w:rsidP="003C4364">
      <w:pPr>
        <w:pStyle w:val="tv213"/>
        <w:spacing w:before="0" w:beforeAutospacing="0" w:after="0" w:afterAutospacing="0" w:line="293" w:lineRule="atLeast"/>
        <w:ind w:left="1276" w:right="43" w:hanging="556"/>
        <w:jc w:val="both"/>
      </w:pPr>
      <w:r>
        <w:t>4</w:t>
      </w:r>
      <w:r>
        <w:rPr>
          <w:vertAlign w:val="superscript"/>
        </w:rPr>
        <w:t>1</w:t>
      </w:r>
      <w:r>
        <w:t>.1. atbalstu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rsidR="003C4364" w:rsidRDefault="003C4364" w:rsidP="003C4364">
      <w:pPr>
        <w:pStyle w:val="tv213"/>
        <w:spacing w:before="0" w:beforeAutospacing="0" w:after="0" w:afterAutospacing="0" w:line="293" w:lineRule="atLeast"/>
        <w:ind w:left="1276" w:right="43" w:hanging="556"/>
        <w:jc w:val="both"/>
      </w:pPr>
      <w:r>
        <w:t>4</w:t>
      </w:r>
      <w:r>
        <w:rPr>
          <w:vertAlign w:val="superscript"/>
        </w:rPr>
        <w:t>1</w:t>
      </w:r>
      <w:r>
        <w:t xml:space="preserve">.2. </w:t>
      </w:r>
      <w:hyperlink r:id="rId26" w:history="1">
        <w:r>
          <w:rPr>
            <w:rStyle w:val="Hyperlink"/>
            <w:i/>
            <w:iCs/>
          </w:rPr>
          <w:t>de minimis</w:t>
        </w:r>
      </w:hyperlink>
      <w:r>
        <w:t> atbalstu piešķir, ievērojot Komisijas regulas </w:t>
      </w:r>
      <w:hyperlink r:id="rId27" w:tooltip="Komisijas Regula (ES) Nr. 1407/2013 ( 2013. gada 18. decembris ) par Līguma par Eiropas Savienības darbību 107. un 108. panta piemērošanu de minimis atbalstam  Dokuments attiecas uz EEZ | Pieņemts: 01.01.2014 | Publicēts: 24.12.2013" w:history="1">
        <w:r w:rsidRPr="00CF2145">
          <w:rPr>
            <w:rStyle w:val="Hyperlink"/>
          </w:rPr>
          <w:t>Nr.</w:t>
        </w:r>
        <w:r>
          <w:rPr>
            <w:rStyle w:val="Hyperlink"/>
          </w:rPr>
          <w:t xml:space="preserve"> 1407/2013</w:t>
        </w:r>
      </w:hyperlink>
      <w:r>
        <w:t> </w:t>
      </w:r>
      <w:hyperlink r:id="rId28" w:anchor="pants1" w:history="1">
        <w:r>
          <w:rPr>
            <w:rStyle w:val="Hyperlink"/>
          </w:rPr>
          <w:t>1.</w:t>
        </w:r>
      </w:hyperlink>
      <w:r>
        <w:t>panta </w:t>
      </w:r>
      <w:hyperlink r:id="rId29" w:anchor="pants1punkts1" w:history="1">
        <w:r>
          <w:rPr>
            <w:rStyle w:val="Hyperlink"/>
          </w:rPr>
          <w:t>1.</w:t>
        </w:r>
      </w:hyperlink>
      <w:r>
        <w:t>punktā, minētos nozaru un darbības ierobežojumus;</w:t>
      </w:r>
    </w:p>
    <w:p w:rsidR="003C4364" w:rsidRDefault="003C4364" w:rsidP="003C4364">
      <w:pPr>
        <w:pStyle w:val="tv213"/>
        <w:spacing w:before="0" w:beforeAutospacing="0" w:after="0" w:afterAutospacing="0" w:line="293" w:lineRule="atLeast"/>
        <w:ind w:left="1276" w:right="43" w:hanging="556"/>
        <w:jc w:val="both"/>
      </w:pPr>
      <w:r>
        <w:t>4</w:t>
      </w:r>
      <w:r>
        <w:rPr>
          <w:vertAlign w:val="superscript"/>
        </w:rPr>
        <w:t>1</w:t>
      </w:r>
      <w:r>
        <w:t>.3. saņemto atbalstu var apvienot ar citu atbalsta programmu vai individuālā atbalsta projekta ietvaros saņemto</w:t>
      </w:r>
      <w:r>
        <w:rPr>
          <w:rStyle w:val="apple-converted-space"/>
        </w:rPr>
        <w:t> </w:t>
      </w:r>
      <w:r>
        <w:rPr>
          <w:i/>
          <w:iCs/>
        </w:rPr>
        <w:t>de minimis</w:t>
      </w:r>
      <w:r>
        <w:rPr>
          <w:rStyle w:val="apple-converted-space"/>
        </w:rPr>
        <w:t> </w:t>
      </w:r>
      <w:r>
        <w:t>atbalstu, nepārsniedzot Komisijas regulas Nr.</w:t>
      </w:r>
      <w:r>
        <w:rPr>
          <w:rStyle w:val="apple-converted-space"/>
        </w:rPr>
        <w:t> </w:t>
      </w:r>
      <w:hyperlink r:id="rId30" w:tgtFrame="_blank" w:history="1">
        <w:r>
          <w:rPr>
            <w:rStyle w:val="Hyperlink"/>
          </w:rPr>
          <w:t>1407/2013</w:t>
        </w:r>
      </w:hyperlink>
      <w:r>
        <w:rPr>
          <w:rStyle w:val="apple-converted-space"/>
        </w:rPr>
        <w:t> </w:t>
      </w:r>
      <w:r>
        <w:t>3.panta 2.punktā noteiktos ierobežojumus triju fiskālo gadu periodā viena vienota uzņēmuma līmenī. Viens vienots uzņēmums atbilst Komisijas Regulas Nr.</w:t>
      </w:r>
      <w:r>
        <w:rPr>
          <w:rStyle w:val="apple-converted-space"/>
        </w:rPr>
        <w:t> </w:t>
      </w:r>
      <w:hyperlink r:id="rId31" w:tgtFrame="_blank" w:history="1">
        <w:r>
          <w:rPr>
            <w:rStyle w:val="Hyperlink"/>
          </w:rPr>
          <w:t>1407/2013</w:t>
        </w:r>
      </w:hyperlink>
      <w:r>
        <w:rPr>
          <w:rStyle w:val="apple-converted-space"/>
        </w:rPr>
        <w:t> </w:t>
      </w:r>
      <w:r>
        <w:t>2.panta 2.punktā, noteiktajai “viena vienota uzņēmuma” definīcijai;</w:t>
      </w:r>
    </w:p>
    <w:p w:rsidR="003C4364" w:rsidRDefault="003C4364" w:rsidP="003C4364">
      <w:pPr>
        <w:pStyle w:val="tv213"/>
        <w:spacing w:before="0" w:beforeAutospacing="0" w:after="0" w:afterAutospacing="0" w:line="293" w:lineRule="atLeast"/>
        <w:ind w:left="1276" w:right="43" w:hanging="556"/>
        <w:jc w:val="both"/>
      </w:pPr>
      <w:r>
        <w:t>4</w:t>
      </w:r>
      <w:r>
        <w:rPr>
          <w:vertAlign w:val="superscript"/>
        </w:rPr>
        <w:t>1</w:t>
      </w:r>
      <w:r>
        <w:t>.4. ja nodokļu maksātājs, kuram piemēro atbalstu nodokļu atvieglojuma veidā, darbojas arī nozarēs, kas minētas Komisijas regulas Nr.</w:t>
      </w:r>
      <w:r>
        <w:rPr>
          <w:rStyle w:val="apple-converted-space"/>
        </w:rPr>
        <w:t> </w:t>
      </w:r>
      <w:hyperlink r:id="rId32" w:tgtFrame="_blank" w:history="1">
        <w:r>
          <w:rPr>
            <w:rStyle w:val="Hyperlink"/>
          </w:rPr>
          <w:t>1407/2013</w:t>
        </w:r>
      </w:hyperlink>
      <w:r>
        <w:rPr>
          <w:rStyle w:val="apple-converted-space"/>
        </w:rPr>
        <w:t> </w:t>
      </w:r>
      <w:r>
        <w:t xml:space="preserve">1.panta 1.punkta “a”, “b” </w:t>
      </w:r>
      <w:r>
        <w:lastRenderedPageBreak/>
        <w:t>vai “c” apakšpunktā, tas nodrošina šo nozaru darbību vai izmaksu nodalīšanu no tām darbībām, kurām piešķirts</w:t>
      </w:r>
      <w:r>
        <w:rPr>
          <w:rStyle w:val="apple-converted-space"/>
        </w:rPr>
        <w:t> </w:t>
      </w:r>
      <w:r>
        <w:rPr>
          <w:i/>
          <w:iCs/>
        </w:rPr>
        <w:t>de minimis</w:t>
      </w:r>
      <w:r>
        <w:rPr>
          <w:rStyle w:val="apple-converted-space"/>
        </w:rPr>
        <w:t> </w:t>
      </w:r>
      <w:r>
        <w:t>atbalsts nodokļu atvieglojuma veidā.</w:t>
      </w:r>
    </w:p>
    <w:p w:rsidR="003C4364" w:rsidRDefault="003C4364" w:rsidP="003C4364">
      <w:pPr>
        <w:pStyle w:val="tv213"/>
        <w:spacing w:before="0" w:beforeAutospacing="0" w:after="0" w:afterAutospacing="0" w:line="293" w:lineRule="atLeast"/>
        <w:ind w:left="1276" w:right="43" w:hanging="556"/>
        <w:jc w:val="both"/>
      </w:pPr>
      <w:r>
        <w:t>4</w:t>
      </w:r>
      <w:r>
        <w:rPr>
          <w:vertAlign w:val="superscript"/>
        </w:rPr>
        <w:t>1</w:t>
      </w:r>
      <w:r>
        <w:t>.5. Lēmumu par atbalsta piešķiršanu saskaņā ar Komisijas regulu </w:t>
      </w:r>
      <w:hyperlink r:id="rId33" w:tooltip="Komisijas Regula (ES) Nr. 1407/2013 ( 2013. gada 18. decembris ) par Līguma par Eiropas Savienības darbību 107. un 108. panta piemērošanu de minimis atbalstam  Dokuments attiecas uz EEZ | Pieņemts: 01.01.2014 | Publicēts: 24.12.2013" w:history="1">
        <w:r>
          <w:rPr>
            <w:rStyle w:val="Hyperlink"/>
          </w:rPr>
          <w:t>Nr. 1407/2013</w:t>
        </w:r>
      </w:hyperlink>
      <w:r>
        <w:t xml:space="preserve"> var pieņemt līdz šīs regulas darbības </w:t>
      </w:r>
      <w:r w:rsidRPr="00BF19B9">
        <w:t xml:space="preserve">beigām, t.i., </w:t>
      </w:r>
      <w:r>
        <w:t>līdz 2021.gada 30.jūnijam.”</w:t>
      </w:r>
    </w:p>
    <w:p w:rsidR="003C4364" w:rsidRDefault="003C4364" w:rsidP="003C4364">
      <w:pPr>
        <w:ind w:right="43"/>
        <w:jc w:val="both"/>
        <w:rPr>
          <w:rFonts w:ascii="Times New Roman" w:eastAsia="Times New Roman" w:hAnsi="Times New Roman" w:cs="Times New Roman"/>
          <w:sz w:val="24"/>
          <w:szCs w:val="24"/>
          <w:lang w:eastAsia="lv-LV"/>
        </w:rPr>
      </w:pPr>
    </w:p>
    <w:p w:rsidR="003C4364" w:rsidRDefault="003C4364" w:rsidP="003C4364">
      <w:pPr>
        <w:pStyle w:val="ListParagraph"/>
        <w:numPr>
          <w:ilvl w:val="0"/>
          <w:numId w:val="1"/>
        </w:numPr>
        <w:ind w:right="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noteikumus ar 5.5.apakšpunktu šādā redakcijā:</w:t>
      </w:r>
    </w:p>
    <w:p w:rsidR="003C4364" w:rsidRDefault="003C4364" w:rsidP="003C4364">
      <w:pPr>
        <w:pStyle w:val="ListParagraph"/>
        <w:ind w:left="1080" w:right="43"/>
        <w:jc w:val="both"/>
        <w:rPr>
          <w:rFonts w:ascii="Times New Roman" w:eastAsia="Times New Roman" w:hAnsi="Times New Roman" w:cs="Times New Roman"/>
          <w:sz w:val="24"/>
          <w:szCs w:val="24"/>
          <w:lang w:eastAsia="lv-LV"/>
        </w:rPr>
      </w:pPr>
    </w:p>
    <w:p w:rsidR="003C4364" w:rsidRDefault="003C4364" w:rsidP="003C4364">
      <w:pPr>
        <w:ind w:right="43"/>
        <w:jc w:val="both"/>
        <w:rPr>
          <w:rFonts w:ascii="Times New Roman" w:hAnsi="Times New Roman" w:cs="Times New Roman"/>
          <w:sz w:val="24"/>
          <w:szCs w:val="24"/>
        </w:rPr>
      </w:pPr>
      <w:r>
        <w:rPr>
          <w:rFonts w:ascii="Times New Roman" w:eastAsia="Times New Roman" w:hAnsi="Times New Roman" w:cs="Times New Roman"/>
          <w:sz w:val="24"/>
          <w:szCs w:val="24"/>
          <w:lang w:eastAsia="lv-LV"/>
        </w:rPr>
        <w:t>„</w:t>
      </w:r>
      <w:r>
        <w:rPr>
          <w:rFonts w:ascii="Times New Roman" w:hAnsi="Times New Roman" w:cs="Times New Roman"/>
          <w:sz w:val="24"/>
          <w:szCs w:val="24"/>
        </w:rPr>
        <w:t>5.5. Nodokļu maksātāju kategorijām, kuri ir saimnieciskās darbības veicēji un pretendē uz nekustamā īpašuma nodokļa atvieglojumiem, i</w:t>
      </w:r>
      <w:r>
        <w:rPr>
          <w:rFonts w:ascii="Times New Roman" w:hAnsi="Times New Roman" w:cs="Times New Roman"/>
          <w:sz w:val="24"/>
          <w:szCs w:val="24"/>
          <w:shd w:val="clear" w:color="auto" w:fill="FFFFFF"/>
        </w:rPr>
        <w:t xml:space="preserve">esniedzot iesniegumu par nodokļa atvieglojuma piešķiršanu, </w:t>
      </w:r>
      <w:r w:rsidRPr="00BF19B9">
        <w:rPr>
          <w:rFonts w:ascii="Times New Roman" w:hAnsi="Times New Roman" w:cs="Times New Roman"/>
          <w:sz w:val="24"/>
          <w:szCs w:val="24"/>
          <w:shd w:val="clear" w:color="auto" w:fill="FFFFFF"/>
        </w:rPr>
        <w:t xml:space="preserve">iesniegumam jāpievieno ar Ministru kabineta </w:t>
      </w:r>
      <w:r>
        <w:rPr>
          <w:rFonts w:ascii="Times New Roman" w:hAnsi="Times New Roman" w:cs="Times New Roman"/>
          <w:sz w:val="24"/>
          <w:szCs w:val="24"/>
          <w:shd w:val="clear" w:color="auto" w:fill="FFFFFF"/>
        </w:rPr>
        <w:t>2014.gada 2.decembra noteikumiem Nr.740 “De minimis atbalsta uzskaites un piešķiršanas kārtība un uzskaites veidlapu paraugi” apstiprināto uzskaites veidlapu par saņemto</w:t>
      </w:r>
      <w:r>
        <w:rPr>
          <w:rStyle w:val="apple-converted-space"/>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de minimis</w:t>
      </w:r>
      <w:r>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atbalstu”.</w:t>
      </w:r>
    </w:p>
    <w:p w:rsidR="003C4364" w:rsidRDefault="003C4364" w:rsidP="003C4364">
      <w:pPr>
        <w:ind w:right="43" w:firstLine="720"/>
        <w:jc w:val="both"/>
        <w:rPr>
          <w:rFonts w:ascii="Times New Roman" w:eastAsia="Times New Roman" w:hAnsi="Times New Roman" w:cs="Times New Roman"/>
          <w:sz w:val="24"/>
          <w:szCs w:val="24"/>
          <w:lang w:eastAsia="lv-LV" w:bidi="lo-LA"/>
        </w:rPr>
      </w:pPr>
    </w:p>
    <w:p w:rsidR="003C4364" w:rsidRDefault="003C4364" w:rsidP="003C4364">
      <w:pPr>
        <w:ind w:right="43" w:firstLine="720"/>
        <w:jc w:val="both"/>
        <w:rPr>
          <w:rFonts w:ascii="Times New Roman" w:eastAsia="Times New Roman" w:hAnsi="Times New Roman" w:cs="Times New Roman"/>
          <w:sz w:val="24"/>
          <w:szCs w:val="20"/>
          <w:lang w:eastAsia="lv-LV"/>
        </w:rPr>
      </w:pPr>
    </w:p>
    <w:p w:rsidR="003C4364" w:rsidRDefault="003C4364" w:rsidP="003C4364">
      <w:pPr>
        <w:ind w:right="43" w:firstLine="720"/>
        <w:jc w:val="both"/>
        <w:rPr>
          <w:rFonts w:ascii="Times New Roman" w:eastAsia="Times New Roman" w:hAnsi="Times New Roman" w:cs="Times New Roman"/>
          <w:sz w:val="24"/>
          <w:szCs w:val="20"/>
          <w:lang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43"/>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ind w:right="-908"/>
        <w:rPr>
          <w:rFonts w:ascii="Times New Roman" w:eastAsia="Times New Roman" w:hAnsi="Times New Roman" w:cs="Times New Roman"/>
          <w:sz w:val="24"/>
          <w:szCs w:val="24"/>
          <w:lang w:val="it-IT" w:eastAsia="lv-LV"/>
        </w:rPr>
      </w:pPr>
    </w:p>
    <w:p w:rsidR="003C4364" w:rsidRDefault="003C4364" w:rsidP="003C4364">
      <w:pPr>
        <w:rPr>
          <w:rFonts w:ascii="Times New Roman" w:eastAsia="Times New Roman" w:hAnsi="Times New Roman" w:cs="Times New Roman"/>
          <w:sz w:val="24"/>
          <w:szCs w:val="24"/>
          <w:lang w:val="it-IT" w:eastAsia="lv-LV"/>
        </w:rPr>
      </w:pPr>
    </w:p>
    <w:p w:rsidR="003C4364" w:rsidRDefault="003C4364" w:rsidP="003C4364">
      <w:pPr>
        <w:rPr>
          <w:rFonts w:ascii="Times New Roman" w:eastAsia="Times New Roman" w:hAnsi="Times New Roman" w:cs="Times New Roman"/>
          <w:sz w:val="24"/>
          <w:szCs w:val="24"/>
          <w:lang w:val="it-IT" w:eastAsia="lv-LV"/>
        </w:rPr>
      </w:pPr>
    </w:p>
    <w:p w:rsidR="003C4364" w:rsidRDefault="003C4364" w:rsidP="003C4364">
      <w:pPr>
        <w:rPr>
          <w:rFonts w:ascii="Times New Roman" w:eastAsia="Times New Roman" w:hAnsi="Times New Roman" w:cs="Times New Roman"/>
          <w:sz w:val="24"/>
          <w:szCs w:val="24"/>
          <w:lang w:val="it-IT" w:eastAsia="lv-LV"/>
        </w:rPr>
      </w:pPr>
    </w:p>
    <w:p w:rsidR="003C4364" w:rsidRDefault="003C4364" w:rsidP="003C4364">
      <w:pPr>
        <w:rPr>
          <w:rFonts w:ascii="Times New Roman" w:eastAsia="Times New Roman" w:hAnsi="Times New Roman" w:cs="Times New Roman"/>
          <w:sz w:val="24"/>
          <w:szCs w:val="24"/>
          <w:lang w:val="it-IT" w:eastAsia="lv-LV"/>
        </w:rPr>
      </w:pPr>
    </w:p>
    <w:p w:rsidR="003C4364" w:rsidRDefault="003C4364" w:rsidP="003C4364">
      <w:pPr>
        <w:spacing w:after="160" w:line="256" w:lineRule="auto"/>
        <w:rPr>
          <w:rFonts w:ascii="Times New Roman" w:eastAsia="Times New Roman" w:hAnsi="Times New Roman" w:cs="Times New Roman"/>
          <w:sz w:val="24"/>
          <w:szCs w:val="24"/>
          <w:lang w:val="it-IT" w:eastAsia="lv-LV"/>
        </w:rPr>
      </w:pPr>
      <w:r>
        <w:rPr>
          <w:rFonts w:ascii="Times New Roman" w:eastAsia="Times New Roman" w:hAnsi="Times New Roman" w:cs="Times New Roman"/>
          <w:sz w:val="24"/>
          <w:szCs w:val="24"/>
          <w:lang w:val="it-IT" w:eastAsia="lv-LV"/>
        </w:rPr>
        <w:br w:type="page"/>
      </w:r>
      <w:r>
        <w:rPr>
          <w:noProof/>
          <w:lang w:eastAsia="lv-LV"/>
        </w:rPr>
        <w:lastRenderedPageBreak/>
        <mc:AlternateContent>
          <mc:Choice Requires="wps">
            <w:drawing>
              <wp:anchor distT="0" distB="0" distL="114300" distR="114300" simplePos="0" relativeHeight="251665408" behindDoc="0" locked="0" layoutInCell="1" allowOverlap="1" wp14:anchorId="2205D0DB" wp14:editId="542A1CAD">
                <wp:simplePos x="0" y="0"/>
                <wp:positionH relativeFrom="column">
                  <wp:posOffset>-175260</wp:posOffset>
                </wp:positionH>
                <wp:positionV relativeFrom="paragraph">
                  <wp:posOffset>0</wp:posOffset>
                </wp:positionV>
                <wp:extent cx="920115" cy="97536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556" w:rsidRDefault="00121556" w:rsidP="003C4364">
                            <w:r>
                              <w:rPr>
                                <w:noProof/>
                                <w:sz w:val="20"/>
                                <w:szCs w:val="20"/>
                                <w:lang w:eastAsia="lv-LV"/>
                              </w:rPr>
                              <w:drawing>
                                <wp:inline distT="0" distB="0" distL="0" distR="0" wp14:anchorId="114145AB" wp14:editId="101A5C23">
                                  <wp:extent cx="723900" cy="838200"/>
                                  <wp:effectExtent l="0" t="0" r="0" b="0"/>
                                  <wp:docPr id="7" name="Picture 7"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D0DB" id="Text Box 57" o:spid="_x0000_s1027" type="#_x0000_t202" style="position:absolute;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" filled="f" stroked="f">
                <v:textbox inset=",1mm,,1mm">
                  <w:txbxContent>
                    <w:p w:rsidR="00121556" w:rsidRDefault="00121556" w:rsidP="003C4364">
                      <w:r>
                        <w:rPr>
                          <w:noProof/>
                          <w:sz w:val="20"/>
                          <w:szCs w:val="20"/>
                          <w:lang w:eastAsia="lv-LV"/>
                        </w:rPr>
                        <w:drawing>
                          <wp:inline distT="0" distB="0" distL="0" distR="0" wp14:anchorId="114145AB" wp14:editId="101A5C23">
                            <wp:extent cx="723900" cy="838200"/>
                            <wp:effectExtent l="0" t="0" r="0" b="0"/>
                            <wp:docPr id="7" name="Picture 7"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7juunij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Pr>
          <w:rFonts w:ascii="Times New Roman" w:eastAsia="Times New Roman" w:hAnsi="Times New Roman" w:cs="Times New Roman"/>
          <w:sz w:val="24"/>
          <w:szCs w:val="24"/>
          <w:lang w:val="it-IT" w:eastAsia="lv-LV"/>
        </w:rPr>
        <w:t xml:space="preserve">                                                     LATVIJAS REPUBLIKA</w:t>
      </w:r>
    </w:p>
    <w:p w:rsidR="003C4364" w:rsidRDefault="003C4364" w:rsidP="003C4364">
      <w:pPr>
        <w:jc w:val="center"/>
        <w:rPr>
          <w:rFonts w:ascii="Times New Roman" w:eastAsia="Times New Roman" w:hAnsi="Times New Roman" w:cs="Times New Roman"/>
          <w:b/>
          <w:sz w:val="48"/>
          <w:szCs w:val="48"/>
          <w:lang w:val="it-IT" w:eastAsia="lv-LV"/>
        </w:rPr>
      </w:pPr>
      <w:r>
        <w:rPr>
          <w:rFonts w:ascii="Times New Roman" w:eastAsia="Times New Roman" w:hAnsi="Times New Roman" w:cs="Times New Roman"/>
          <w:b/>
          <w:sz w:val="48"/>
          <w:szCs w:val="48"/>
          <w:lang w:val="it-IT" w:eastAsia="lv-LV"/>
        </w:rPr>
        <w:t xml:space="preserve">       TUKUMA  NOVADA  DOME</w:t>
      </w:r>
    </w:p>
    <w:p w:rsidR="003C4364" w:rsidRDefault="003C4364" w:rsidP="003C4364">
      <w:pPr>
        <w:jc w:val="center"/>
        <w:rPr>
          <w:rFonts w:ascii="Times New Roman" w:eastAsia="Times New Roman" w:hAnsi="Times New Roman" w:cs="Times New Roman"/>
          <w:lang w:val="it-IT" w:eastAsia="lv-LV"/>
        </w:rPr>
      </w:pPr>
      <w:r>
        <w:rPr>
          <w:rFonts w:ascii="Times New Roman" w:eastAsia="Times New Roman" w:hAnsi="Times New Roman" w:cs="Times New Roman"/>
          <w:lang w:val="it-IT" w:eastAsia="lv-LV"/>
        </w:rPr>
        <w:t>Reģistrācijas  Nr.90000050975</w:t>
      </w:r>
    </w:p>
    <w:p w:rsidR="003C4364" w:rsidRDefault="003C4364" w:rsidP="003C4364">
      <w:pPr>
        <w:jc w:val="center"/>
        <w:rPr>
          <w:rFonts w:ascii="Times New Roman" w:eastAsia="Times New Roman" w:hAnsi="Times New Roman" w:cs="Times New Roman"/>
          <w:color w:val="1C1C1C"/>
          <w:lang w:val="it-IT" w:eastAsia="lv-LV"/>
        </w:rPr>
      </w:pPr>
      <w:r>
        <w:rPr>
          <w:rFonts w:ascii="Times New Roman" w:eastAsia="Times New Roman" w:hAnsi="Times New Roman" w:cs="Times New Roman"/>
          <w:color w:val="1C1C1C"/>
          <w:lang w:val="it-IT" w:eastAsia="lv-LV"/>
        </w:rPr>
        <w:t xml:space="preserve">Talsu ielā 4, Tukumā, Tukuma novadā, LV-3101, </w:t>
      </w:r>
    </w:p>
    <w:p w:rsidR="003C4364" w:rsidRDefault="003C4364" w:rsidP="003C4364">
      <w:pPr>
        <w:jc w:val="center"/>
        <w:rPr>
          <w:rFonts w:ascii="Times New Roman" w:eastAsia="Times New Roman" w:hAnsi="Times New Roman" w:cs="Times New Roman"/>
          <w:color w:val="1C1C1C"/>
          <w:lang w:val="it-IT" w:eastAsia="lv-LV"/>
        </w:rPr>
      </w:pPr>
      <w:r>
        <w:rPr>
          <w:rFonts w:ascii="Times New Roman" w:eastAsia="Times New Roman" w:hAnsi="Times New Roman" w:cs="Times New Roman"/>
          <w:color w:val="1C1C1C"/>
          <w:lang w:val="it-IT" w:eastAsia="lv-LV"/>
        </w:rPr>
        <w:t>tālrunis 63122707, fakss 63107243, mobilais tālrunis 26603299, 29288876</w:t>
      </w:r>
    </w:p>
    <w:p w:rsidR="003C4364" w:rsidRDefault="00546DA3" w:rsidP="003C4364">
      <w:pPr>
        <w:jc w:val="center"/>
        <w:rPr>
          <w:rFonts w:ascii="Times New Roman" w:eastAsia="Times New Roman" w:hAnsi="Times New Roman" w:cs="Times New Roman"/>
          <w:color w:val="1C1C1C"/>
          <w:lang w:val="it-IT" w:eastAsia="lv-LV"/>
        </w:rPr>
      </w:pPr>
      <w:hyperlink r:id="rId35" w:history="1">
        <w:r w:rsidR="003C4364">
          <w:rPr>
            <w:rStyle w:val="Hyperlink"/>
            <w:rFonts w:ascii="Times New Roman" w:eastAsia="Times New Roman" w:hAnsi="Times New Roman" w:cs="Times New Roman"/>
            <w:color w:val="1C1C1C"/>
            <w:lang w:val="fr-FR" w:eastAsia="lv-LV"/>
          </w:rPr>
          <w:t>www.tukums.lv</w:t>
        </w:r>
      </w:hyperlink>
      <w:r w:rsidR="003C4364">
        <w:rPr>
          <w:rFonts w:ascii="Times New Roman" w:eastAsia="Times New Roman" w:hAnsi="Times New Roman" w:cs="Times New Roman"/>
          <w:color w:val="1C1C1C"/>
          <w:u w:val="single"/>
          <w:lang w:val="fr-FR" w:eastAsia="lv-LV"/>
        </w:rPr>
        <w:t xml:space="preserve"> </w:t>
      </w:r>
      <w:r w:rsidR="003C4364">
        <w:rPr>
          <w:rFonts w:ascii="Times New Roman" w:eastAsia="Times New Roman" w:hAnsi="Times New Roman" w:cs="Times New Roman"/>
          <w:color w:val="1C1C1C"/>
          <w:lang w:eastAsia="lv-LV"/>
        </w:rPr>
        <w:t xml:space="preserve">     </w:t>
      </w:r>
      <w:r w:rsidR="003C4364">
        <w:rPr>
          <w:rFonts w:ascii="Times New Roman" w:eastAsia="Times New Roman" w:hAnsi="Times New Roman" w:cs="Times New Roman"/>
          <w:color w:val="1C1C1C"/>
          <w:lang w:val="fr-FR" w:eastAsia="lv-LV"/>
        </w:rPr>
        <w:t xml:space="preserve">e-pasts: </w:t>
      </w:r>
      <w:hyperlink r:id="rId36" w:history="1">
        <w:r w:rsidR="003C4364">
          <w:rPr>
            <w:rStyle w:val="Hyperlink"/>
            <w:rFonts w:ascii="Times New Roman" w:eastAsia="Times New Roman" w:hAnsi="Times New Roman" w:cs="Times New Roman"/>
            <w:lang w:val="fr-FR" w:eastAsia="lv-LV"/>
          </w:rPr>
          <w:t>dome@tukums.lv</w:t>
        </w:r>
      </w:hyperlink>
      <w:r w:rsidR="003C4364">
        <w:rPr>
          <w:rFonts w:ascii="Times New Roman" w:eastAsia="Times New Roman" w:hAnsi="Times New Roman" w:cs="Times New Roman"/>
          <w:color w:val="1C1C1C"/>
          <w:lang w:val="fr-FR" w:eastAsia="lv-LV"/>
        </w:rPr>
        <w:t xml:space="preserve">         </w:t>
      </w:r>
    </w:p>
    <w:p w:rsidR="003C4364" w:rsidRDefault="003C4364" w:rsidP="003C4364">
      <w:pPr>
        <w:rPr>
          <w:rFonts w:ascii="Times New Roman" w:eastAsia="Times New Roman" w:hAnsi="Times New Roman" w:cs="Times New Roman"/>
          <w:sz w:val="16"/>
          <w:szCs w:val="16"/>
          <w:lang w:val="fr-FR" w:eastAsia="lv-LV"/>
        </w:rPr>
      </w:pPr>
      <w:r>
        <w:rPr>
          <w:noProof/>
          <w:lang w:eastAsia="lv-LV"/>
        </w:rPr>
        <mc:AlternateContent>
          <mc:Choice Requires="wps">
            <w:drawing>
              <wp:anchor distT="0" distB="0" distL="114300" distR="114300" simplePos="0" relativeHeight="251666432" behindDoc="0" locked="0" layoutInCell="1" allowOverlap="1" wp14:anchorId="7ECE3F73" wp14:editId="496509C6">
                <wp:simplePos x="0" y="0"/>
                <wp:positionH relativeFrom="column">
                  <wp:posOffset>1600200</wp:posOffset>
                </wp:positionH>
                <wp:positionV relativeFrom="paragraph">
                  <wp:posOffset>3657600</wp:posOffset>
                </wp:positionV>
                <wp:extent cx="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DA1E4" id="Straight Connector 5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C0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GSELQ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0" distB="0" distL="114300" distR="114300" simplePos="0" relativeHeight="251667456" behindDoc="0" locked="0" layoutInCell="1" allowOverlap="1" wp14:anchorId="4434D974" wp14:editId="3A871FE4">
                <wp:simplePos x="0" y="0"/>
                <wp:positionH relativeFrom="column">
                  <wp:posOffset>1600200</wp:posOffset>
                </wp:positionH>
                <wp:positionV relativeFrom="paragraph">
                  <wp:posOffset>3657600</wp:posOffset>
                </wp:positionV>
                <wp:extent cx="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8007B" id="Straight Connector 5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vLrm4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0" distB="0" distL="114300" distR="114300" simplePos="0" relativeHeight="251668480" behindDoc="0" locked="0" layoutInCell="1" allowOverlap="1" wp14:anchorId="6CDF451E" wp14:editId="4C6B8131">
                <wp:simplePos x="0" y="0"/>
                <wp:positionH relativeFrom="column">
                  <wp:posOffset>1600200</wp:posOffset>
                </wp:positionH>
                <wp:positionV relativeFrom="paragraph">
                  <wp:posOffset>3657600</wp:posOffset>
                </wp:positionV>
                <wp:extent cx="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08180" id="Straight Connector 6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bnFwIAADI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CENVucXAgAAMgQAAA4AAAAAAAAAAAAAAAAALgIAAGRycy9lMm9Eb2MueG1sUEsBAi0AFAAGAAgA&#10;AAAhAPfhhzPcAAAACwEAAA8AAAAAAAAAAAAAAAAAcQQAAGRycy9kb3ducmV2LnhtbFBLBQYAAAAA&#10;BAAEAPMAAAB6BQAAAAA=&#10;"/>
            </w:pict>
          </mc:Fallback>
        </mc:AlternateContent>
      </w:r>
      <w:r>
        <w:rPr>
          <w:noProof/>
          <w:lang w:eastAsia="lv-LV"/>
        </w:rPr>
        <mc:AlternateContent>
          <mc:Choice Requires="wps">
            <w:drawing>
              <wp:anchor distT="0" distB="0" distL="114300" distR="114300" simplePos="0" relativeHeight="251669504" behindDoc="0" locked="0" layoutInCell="1" allowOverlap="1" wp14:anchorId="534800DA" wp14:editId="0C55930D">
                <wp:simplePos x="0" y="0"/>
                <wp:positionH relativeFrom="column">
                  <wp:posOffset>-180975</wp:posOffset>
                </wp:positionH>
                <wp:positionV relativeFrom="paragraph">
                  <wp:posOffset>134620</wp:posOffset>
                </wp:positionV>
                <wp:extent cx="6127115" cy="0"/>
                <wp:effectExtent l="0" t="19050" r="698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BB41"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" strokeweight="3.25pt">
                <v:stroke linestyle="thickThin"/>
              </v:line>
            </w:pict>
          </mc:Fallback>
        </mc:AlternateContent>
      </w:r>
    </w:p>
    <w:p w:rsidR="003C4364" w:rsidRDefault="003C4364" w:rsidP="003C4364">
      <w:pPr>
        <w:rPr>
          <w:rFonts w:ascii="Times New Roman" w:eastAsia="Times New Roman" w:hAnsi="Times New Roman" w:cs="Times New Roman"/>
          <w:sz w:val="24"/>
          <w:szCs w:val="36"/>
          <w:lang w:val="fr-FR" w:eastAsia="lv-LV"/>
        </w:rPr>
      </w:pPr>
    </w:p>
    <w:p w:rsidR="003C4364" w:rsidRDefault="003C4364" w:rsidP="003C4364">
      <w:pPr>
        <w:ind w:left="5760" w:firstLine="720"/>
        <w:jc w:val="both"/>
        <w:rPr>
          <w:rFonts w:ascii="Times New Roman" w:eastAsia="Times New Roman" w:hAnsi="Times New Roman" w:cs="Times New Roman"/>
          <w:sz w:val="20"/>
          <w:szCs w:val="20"/>
          <w:lang w:val="de-DE" w:eastAsia="lv-LV"/>
        </w:rPr>
      </w:pPr>
    </w:p>
    <w:p w:rsidR="003C4364" w:rsidRDefault="003C4364" w:rsidP="003C4364">
      <w:pPr>
        <w:ind w:left="5760" w:right="-625" w:firstLine="720"/>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APSTIPRINĀTI</w:t>
      </w:r>
    </w:p>
    <w:p w:rsidR="003C4364" w:rsidRDefault="003C4364" w:rsidP="003C4364">
      <w:pPr>
        <w:ind w:left="6480" w:right="-625"/>
        <w:rPr>
          <w:rFonts w:ascii="Times New Roman" w:eastAsia="Times New Roman" w:hAnsi="Times New Roman" w:cs="Times New Roman"/>
          <w:sz w:val="20"/>
          <w:szCs w:val="24"/>
          <w:lang w:eastAsia="lv-LV"/>
        </w:rPr>
      </w:pPr>
      <w:r>
        <w:rPr>
          <w:rFonts w:ascii="Times New Roman" w:eastAsia="Times New Roman" w:hAnsi="Times New Roman" w:cs="Times New Roman"/>
          <w:sz w:val="20"/>
          <w:szCs w:val="24"/>
          <w:lang w:eastAsia="lv-LV"/>
        </w:rPr>
        <w:t>ar Tukuma novada Domes       23.10.2014.</w:t>
      </w:r>
    </w:p>
    <w:p w:rsidR="003C4364" w:rsidRDefault="003C4364" w:rsidP="003C4364">
      <w:pPr>
        <w:ind w:left="5760" w:right="-625" w:firstLine="720"/>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lēmumu (prot.Nr. 12,2.§.).</w:t>
      </w:r>
    </w:p>
    <w:p w:rsidR="003C4364" w:rsidRDefault="003C4364" w:rsidP="003C4364">
      <w:pPr>
        <w:ind w:left="5760" w:right="-625" w:firstLine="720"/>
        <w:jc w:val="both"/>
        <w:rPr>
          <w:rFonts w:ascii="Times New Roman" w:eastAsia="Times New Roman" w:hAnsi="Times New Roman" w:cs="Times New Roman"/>
          <w:sz w:val="20"/>
          <w:szCs w:val="20"/>
          <w:lang w:val="de-DE" w:eastAsia="lv-LV"/>
        </w:rPr>
      </w:pPr>
    </w:p>
    <w:p w:rsidR="003C4364" w:rsidRDefault="003C4364" w:rsidP="003C4364">
      <w:pPr>
        <w:ind w:left="6480" w:right="-625"/>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Ar grozījumiem, kas izdarīti ar </w:t>
      </w:r>
    </w:p>
    <w:p w:rsidR="003C4364" w:rsidRDefault="003C4364" w:rsidP="003C4364">
      <w:pPr>
        <w:ind w:left="6480" w:right="-625"/>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Tukuma novada Domes lēmumu:</w:t>
      </w:r>
    </w:p>
    <w:p w:rsidR="003C4364" w:rsidRDefault="003C4364" w:rsidP="003C4364">
      <w:pPr>
        <w:ind w:left="6480" w:right="-625"/>
        <w:jc w:val="both"/>
        <w:rPr>
          <w:rFonts w:ascii="Times New Roman" w:eastAsia="Times New Roman" w:hAnsi="Times New Roman" w:cs="Times New Roman"/>
          <w:sz w:val="20"/>
          <w:szCs w:val="20"/>
          <w:lang w:eastAsia="lv-LV"/>
        </w:rPr>
      </w:pPr>
      <w:r>
        <w:rPr>
          <w:rFonts w:ascii="Times New Roman" w:eastAsia="Times New Roman" w:hAnsi="Times New Roman" w:cs="Times New Roman"/>
          <w:color w:val="FF0000"/>
          <w:sz w:val="20"/>
          <w:szCs w:val="20"/>
          <w:lang w:eastAsia="lv-LV"/>
        </w:rPr>
        <w:t>__.___2015.(prot.Nr.__.__.§.)</w:t>
      </w:r>
      <w:r>
        <w:rPr>
          <w:rFonts w:ascii="Times New Roman" w:eastAsia="Times New Roman" w:hAnsi="Times New Roman" w:cs="Times New Roman"/>
          <w:sz w:val="20"/>
          <w:szCs w:val="20"/>
          <w:lang w:eastAsia="lv-LV"/>
        </w:rPr>
        <w:t>,</w:t>
      </w:r>
    </w:p>
    <w:p w:rsidR="003C4364" w:rsidRDefault="003C4364" w:rsidP="003C4364">
      <w:pPr>
        <w:ind w:left="5760" w:right="-625" w:firstLine="720"/>
        <w:jc w:val="both"/>
        <w:rPr>
          <w:rFonts w:ascii="Times New Roman" w:eastAsia="Times New Roman" w:hAnsi="Times New Roman" w:cs="Times New Roman"/>
          <w:sz w:val="20"/>
          <w:szCs w:val="20"/>
          <w:lang w:val="de-DE" w:eastAsia="lv-LV"/>
        </w:rPr>
      </w:pPr>
    </w:p>
    <w:p w:rsidR="003C4364" w:rsidRDefault="003C4364" w:rsidP="003C4364">
      <w:pPr>
        <w:ind w:left="5040" w:firstLine="720"/>
        <w:jc w:val="both"/>
        <w:rPr>
          <w:rFonts w:ascii="Times New Roman" w:eastAsia="Times New Roman" w:hAnsi="Times New Roman" w:cs="Times New Roman"/>
          <w:sz w:val="20"/>
          <w:szCs w:val="20"/>
          <w:lang w:val="de-DE" w:eastAsia="lv-LV" w:bidi="lo-LA"/>
        </w:rPr>
      </w:pPr>
    </w:p>
    <w:p w:rsidR="003C4364" w:rsidRDefault="003C4364" w:rsidP="003C4364">
      <w:pPr>
        <w:ind w:left="5760" w:firstLine="720"/>
        <w:jc w:val="both"/>
        <w:rPr>
          <w:rFonts w:ascii="Times New Roman" w:eastAsia="Times New Roman" w:hAnsi="Times New Roman" w:cs="Times New Roman"/>
          <w:sz w:val="20"/>
          <w:szCs w:val="20"/>
          <w:lang w:val="de-DE" w:eastAsia="lv-LV"/>
        </w:rPr>
      </w:pPr>
    </w:p>
    <w:p w:rsidR="003C4364" w:rsidRDefault="003C4364" w:rsidP="003C4364">
      <w:pPr>
        <w:jc w:val="center"/>
        <w:rPr>
          <w:rFonts w:ascii="Times New Roman" w:eastAsia="Times New Roman" w:hAnsi="Times New Roman" w:cs="Times New Roman"/>
          <w:b/>
          <w:sz w:val="24"/>
          <w:szCs w:val="20"/>
          <w:lang w:val="de-DE" w:eastAsia="lv-LV"/>
        </w:rPr>
      </w:pPr>
      <w:r>
        <w:rPr>
          <w:rFonts w:ascii="Times New Roman" w:eastAsia="Times New Roman" w:hAnsi="Times New Roman" w:cs="Times New Roman"/>
          <w:b/>
          <w:sz w:val="24"/>
          <w:szCs w:val="20"/>
          <w:lang w:val="de-DE" w:eastAsia="lv-LV"/>
        </w:rPr>
        <w:t>SAISTOŠIE NOTEIKUMI</w:t>
      </w:r>
    </w:p>
    <w:p w:rsidR="003C4364" w:rsidRDefault="003C4364" w:rsidP="003C4364">
      <w:pPr>
        <w:jc w:val="center"/>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Tukumā</w:t>
      </w:r>
    </w:p>
    <w:p w:rsidR="003C4364" w:rsidRDefault="003C4364" w:rsidP="003C4364">
      <w:pPr>
        <w:rPr>
          <w:rFonts w:ascii="Times New Roman" w:eastAsia="Times New Roman" w:hAnsi="Times New Roman" w:cs="Times New Roman"/>
          <w:b/>
          <w:sz w:val="24"/>
          <w:szCs w:val="20"/>
          <w:lang w:val="de-DE" w:eastAsia="lv-LV"/>
        </w:rPr>
      </w:pPr>
      <w:r>
        <w:rPr>
          <w:rFonts w:ascii="Times New Roman" w:eastAsia="Times New Roman" w:hAnsi="Times New Roman" w:cs="Times New Roman"/>
          <w:sz w:val="24"/>
          <w:szCs w:val="20"/>
          <w:lang w:val="de-DE" w:eastAsia="lv-LV"/>
        </w:rPr>
        <w:t>2014.gada 23.oktobrī</w:t>
      </w:r>
      <w:r>
        <w:rPr>
          <w:rFonts w:ascii="Times New Roman" w:eastAsia="Times New Roman" w:hAnsi="Times New Roman" w:cs="Times New Roman"/>
          <w:sz w:val="24"/>
          <w:szCs w:val="20"/>
          <w:lang w:val="de-DE" w:eastAsia="lv-LV"/>
        </w:rPr>
        <w:tab/>
      </w:r>
      <w:r>
        <w:rPr>
          <w:rFonts w:ascii="Times New Roman" w:eastAsia="Times New Roman" w:hAnsi="Times New Roman" w:cs="Times New Roman"/>
          <w:sz w:val="24"/>
          <w:szCs w:val="20"/>
          <w:lang w:val="de-DE" w:eastAsia="lv-LV"/>
        </w:rPr>
        <w:tab/>
      </w:r>
      <w:r>
        <w:rPr>
          <w:rFonts w:ascii="Times New Roman" w:eastAsia="Times New Roman" w:hAnsi="Times New Roman" w:cs="Times New Roman"/>
          <w:sz w:val="24"/>
          <w:szCs w:val="20"/>
          <w:lang w:val="de-DE" w:eastAsia="lv-LV"/>
        </w:rPr>
        <w:tab/>
      </w:r>
      <w:r>
        <w:rPr>
          <w:rFonts w:ascii="Times New Roman" w:eastAsia="Times New Roman" w:hAnsi="Times New Roman" w:cs="Times New Roman"/>
          <w:sz w:val="24"/>
          <w:szCs w:val="20"/>
          <w:lang w:val="de-DE" w:eastAsia="lv-LV"/>
        </w:rPr>
        <w:tab/>
      </w:r>
      <w:r>
        <w:rPr>
          <w:rFonts w:ascii="Times New Roman" w:eastAsia="Times New Roman" w:hAnsi="Times New Roman" w:cs="Times New Roman"/>
          <w:sz w:val="24"/>
          <w:szCs w:val="20"/>
          <w:lang w:val="de-DE" w:eastAsia="lv-LV"/>
        </w:rPr>
        <w:tab/>
        <w:t xml:space="preserve">                                                          </w:t>
      </w:r>
      <w:r>
        <w:rPr>
          <w:rFonts w:ascii="Times New Roman" w:eastAsia="Times New Roman" w:hAnsi="Times New Roman" w:cs="Times New Roman"/>
          <w:b/>
          <w:sz w:val="24"/>
          <w:szCs w:val="20"/>
          <w:lang w:val="de-DE" w:eastAsia="lv-LV"/>
        </w:rPr>
        <w:t>Nr.20</w:t>
      </w:r>
    </w:p>
    <w:p w:rsidR="003C4364" w:rsidRDefault="003C4364" w:rsidP="003C4364">
      <w:pPr>
        <w:jc w:val="right"/>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(prot.Nr.12, 2.§.)</w:t>
      </w:r>
    </w:p>
    <w:p w:rsidR="003C4364" w:rsidRDefault="003C4364" w:rsidP="003C4364">
      <w:pPr>
        <w:ind w:left="284" w:hanging="284"/>
        <w:jc w:val="both"/>
        <w:rPr>
          <w:rFonts w:ascii="Times New Roman" w:eastAsia="Times New Roman" w:hAnsi="Times New Roman" w:cs="Times New Roman"/>
          <w:b/>
          <w:sz w:val="24"/>
          <w:szCs w:val="20"/>
          <w:lang w:val="de-DE" w:eastAsia="lv-LV"/>
        </w:rPr>
      </w:pPr>
      <w:r>
        <w:rPr>
          <w:rFonts w:ascii="Times New Roman" w:eastAsia="Times New Roman" w:hAnsi="Times New Roman" w:cs="Times New Roman"/>
          <w:b/>
          <w:sz w:val="24"/>
          <w:szCs w:val="20"/>
          <w:lang w:val="de-DE" w:eastAsia="lv-LV"/>
        </w:rPr>
        <w:t xml:space="preserve">Par nekustamā īpašuma nodokli </w:t>
      </w:r>
    </w:p>
    <w:p w:rsidR="003C4364" w:rsidRDefault="003C4364" w:rsidP="003C4364">
      <w:pPr>
        <w:ind w:left="284" w:hanging="284"/>
        <w:jc w:val="both"/>
        <w:rPr>
          <w:rFonts w:ascii="Times New Roman" w:eastAsia="Times New Roman" w:hAnsi="Times New Roman" w:cs="Times New Roman"/>
          <w:b/>
          <w:sz w:val="24"/>
          <w:szCs w:val="20"/>
          <w:lang w:val="de-DE" w:eastAsia="lv-LV"/>
        </w:rPr>
      </w:pPr>
      <w:r>
        <w:rPr>
          <w:rFonts w:ascii="Times New Roman" w:eastAsia="Times New Roman" w:hAnsi="Times New Roman" w:cs="Times New Roman"/>
          <w:b/>
          <w:sz w:val="24"/>
          <w:szCs w:val="20"/>
          <w:lang w:val="de-DE" w:eastAsia="lv-LV"/>
        </w:rPr>
        <w:t>Tukuma novadā</w:t>
      </w:r>
    </w:p>
    <w:p w:rsidR="003C4364" w:rsidRDefault="003C4364" w:rsidP="003C4364">
      <w:pPr>
        <w:ind w:left="5760"/>
        <w:jc w:val="both"/>
        <w:rPr>
          <w:rFonts w:ascii="Times New Roman" w:eastAsia="Times New Roman" w:hAnsi="Times New Roman" w:cs="Times New Roman"/>
          <w:sz w:val="20"/>
          <w:szCs w:val="20"/>
          <w:lang w:val="de-DE" w:eastAsia="lv-LV"/>
        </w:rPr>
      </w:pPr>
      <w:r>
        <w:rPr>
          <w:rFonts w:ascii="Times New Roman" w:eastAsia="Times New Roman" w:hAnsi="Times New Roman" w:cs="Times New Roman"/>
          <w:sz w:val="20"/>
          <w:szCs w:val="20"/>
          <w:lang w:val="de-DE" w:eastAsia="lv-LV"/>
        </w:rPr>
        <w:t xml:space="preserve">Izdoti saskaņā ar likuma </w:t>
      </w:r>
      <w:hyperlink r:id="rId37" w:history="1">
        <w:r>
          <w:rPr>
            <w:rStyle w:val="Hyperlink"/>
            <w:rFonts w:ascii="Times New Roman" w:eastAsia="Times New Roman" w:hAnsi="Times New Roman" w:cs="Times New Roman"/>
            <w:sz w:val="20"/>
            <w:szCs w:val="20"/>
            <w:lang w:val="de-DE" w:eastAsia="lv-LV"/>
          </w:rPr>
          <w:t>„Par pašvaldībām”</w:t>
        </w:r>
      </w:hyperlink>
      <w:r>
        <w:rPr>
          <w:rFonts w:ascii="Times New Roman" w:eastAsia="Times New Roman" w:hAnsi="Times New Roman" w:cs="Times New Roman"/>
          <w:sz w:val="20"/>
          <w:szCs w:val="20"/>
          <w:lang w:val="de-DE" w:eastAsia="lv-LV"/>
        </w:rPr>
        <w:t xml:space="preserve"> 14.panta trešo daļu, 43.panta trešo daļu un 46.pantu un likuma „</w:t>
      </w:r>
      <w:hyperlink r:id="rId38" w:history="1">
        <w:r>
          <w:rPr>
            <w:rStyle w:val="Hyperlink"/>
            <w:rFonts w:ascii="Times New Roman" w:eastAsia="Times New Roman" w:hAnsi="Times New Roman" w:cs="Times New Roman"/>
            <w:sz w:val="20"/>
            <w:szCs w:val="20"/>
            <w:lang w:val="de-DE" w:eastAsia="lv-LV"/>
          </w:rPr>
          <w:t>Par nekustamā īpašuma nodokli</w:t>
        </w:r>
      </w:hyperlink>
      <w:r>
        <w:rPr>
          <w:rFonts w:ascii="Times New Roman" w:eastAsia="Times New Roman" w:hAnsi="Times New Roman" w:cs="Times New Roman"/>
          <w:sz w:val="20"/>
          <w:szCs w:val="20"/>
          <w:lang w:val="de-DE" w:eastAsia="lv-LV"/>
        </w:rPr>
        <w:t>” 1.panta otrās daļas 9.</w:t>
      </w:r>
      <w:r>
        <w:rPr>
          <w:rFonts w:ascii="Times New Roman" w:eastAsia="Times New Roman" w:hAnsi="Times New Roman" w:cs="Times New Roman"/>
          <w:sz w:val="20"/>
          <w:szCs w:val="20"/>
          <w:vertAlign w:val="superscript"/>
          <w:lang w:val="de-DE" w:eastAsia="lv-LV"/>
        </w:rPr>
        <w:t>1</w:t>
      </w:r>
      <w:r>
        <w:rPr>
          <w:rFonts w:ascii="Times New Roman" w:eastAsia="Times New Roman" w:hAnsi="Times New Roman" w:cs="Times New Roman"/>
          <w:sz w:val="20"/>
          <w:szCs w:val="20"/>
          <w:lang w:val="de-DE" w:eastAsia="lv-LV"/>
        </w:rPr>
        <w:t>punktu, 3.panta 1.</w:t>
      </w:r>
      <w:r>
        <w:rPr>
          <w:rFonts w:ascii="Times New Roman" w:eastAsia="Times New Roman" w:hAnsi="Times New Roman" w:cs="Times New Roman"/>
          <w:sz w:val="20"/>
          <w:szCs w:val="20"/>
          <w:vertAlign w:val="superscript"/>
          <w:lang w:val="de-DE" w:eastAsia="lv-LV"/>
        </w:rPr>
        <w:t>4</w:t>
      </w:r>
      <w:r>
        <w:rPr>
          <w:rFonts w:ascii="Times New Roman" w:eastAsia="Times New Roman" w:hAnsi="Times New Roman" w:cs="Times New Roman"/>
          <w:sz w:val="20"/>
          <w:szCs w:val="20"/>
          <w:lang w:val="de-DE" w:eastAsia="lv-LV"/>
        </w:rPr>
        <w:t xml:space="preserve">daļu, 2.panta astoto prim daļu, </w:t>
      </w:r>
      <w:r>
        <w:rPr>
          <w:rFonts w:ascii="Times New Roman" w:eastAsia="Times New Roman" w:hAnsi="Times New Roman" w:cs="Times New Roman"/>
          <w:color w:val="FF0000"/>
          <w:sz w:val="20"/>
          <w:szCs w:val="20"/>
          <w:lang w:val="de-DE" w:eastAsia="lv-LV"/>
        </w:rPr>
        <w:t xml:space="preserve">5.panta ceturto daļu </w:t>
      </w:r>
      <w:r>
        <w:rPr>
          <w:rFonts w:ascii="Times New Roman" w:eastAsia="Times New Roman" w:hAnsi="Times New Roman" w:cs="Times New Roman"/>
          <w:sz w:val="20"/>
          <w:szCs w:val="20"/>
          <w:lang w:val="de-DE" w:eastAsia="lv-LV"/>
        </w:rPr>
        <w:t>un Pārejas noteikumu 63.punktu.</w:t>
      </w:r>
    </w:p>
    <w:p w:rsidR="003C4364" w:rsidRDefault="003C4364" w:rsidP="003C4364">
      <w:pPr>
        <w:ind w:left="284" w:hanging="284"/>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 </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 Saistošie noteikumi nosaka kārtību, kādā Tukuma novada administratīvajā teritorijā var piešķirt nekustamā īpašuma nodokļa atvieglojumus atsevišķām maksātāju kategorijām, kā tiek klasificētas vidi degradējošās būves, sagruvušas un cilvēku drošību apdraudošas būves, kā arī nosaka nekustamā īpašuma nodokļa maksāšanas kārtību un nekustamā īpašuma nodokļa maksāšanas paziņojumu piespiedu izpildes termiņu.</w:t>
      </w:r>
    </w:p>
    <w:p w:rsidR="003C4364" w:rsidRDefault="003C4364" w:rsidP="003C4364">
      <w:pPr>
        <w:ind w:firstLine="720"/>
        <w:jc w:val="both"/>
        <w:rPr>
          <w:rFonts w:ascii="Times New Roman" w:eastAsia="Times New Roman" w:hAnsi="Times New Roman" w:cs="Times New Roman"/>
          <w:sz w:val="24"/>
          <w:szCs w:val="20"/>
          <w:lang w:val="de-DE" w:eastAsia="lv-LV" w:bidi="lo-LA"/>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bidi="lo-LA"/>
        </w:rPr>
        <w:t>2.</w:t>
      </w:r>
      <w:r>
        <w:rPr>
          <w:rFonts w:ascii="Times New Roman" w:eastAsia="Times New Roman" w:hAnsi="Times New Roman" w:cs="Times New Roman"/>
          <w:sz w:val="24"/>
          <w:szCs w:val="20"/>
          <w:lang w:val="de-DE" w:eastAsia="lv-LV"/>
        </w:rPr>
        <w:t xml:space="preserve"> Atvieglojumu saņēmēji ir fiziskas vai juridiskas personas, kuru īpašumā, valdījumā vai lietošanā ir nekustamais īpašums Tukuma novadā. Nekustamā īpašuma nodokļa atvieglojumus piešķir personām, kurām par viena nekustamā īpašuma objektu (tā daļu) aprēķinātā nekustamā īpašuma nodokļa apmērs taksācijas gadā </w:t>
      </w:r>
      <w:r>
        <w:rPr>
          <w:rFonts w:ascii="Times New Roman" w:eastAsia="Times New Roman" w:hAnsi="Times New Roman" w:cs="Times New Roman"/>
          <w:color w:val="000000"/>
          <w:sz w:val="24"/>
          <w:szCs w:val="20"/>
          <w:lang w:val="de-DE" w:eastAsia="lv-LV"/>
        </w:rPr>
        <w:t xml:space="preserve">pārsniedz 14,29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rPr>
        <w:t xml:space="preserve"> </w:t>
      </w:r>
      <w:r>
        <w:rPr>
          <w:rFonts w:ascii="Times New Roman" w:eastAsia="Times New Roman" w:hAnsi="Times New Roman" w:cs="Times New Roman"/>
          <w:sz w:val="24"/>
          <w:szCs w:val="20"/>
          <w:lang w:val="de-DE" w:eastAsia="lv-LV"/>
        </w:rPr>
        <w:t>(minimālais ierobežojums neattiecas uz maznodrošinātām personām).</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3. Ja nodokļu maksātājam ir tiesības saņemt atvieglojumus saskaņā ar likumu „Par nekustamā īpašuma nodokli” un Tukuma novada Domes ........ saistošajiem noteikumiem Nr...  „Par nekustamā īpašuma nodokli Tukuma novadā” uz vairākiem nosacījumiem, atvieglojumu piešķir par vienu – personai vislabvēlīgāko nosacījumu.</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de-DE"/>
        </w:rPr>
        <w:t>4</w:t>
      </w:r>
      <w:r>
        <w:rPr>
          <w:rFonts w:ascii="Times New Roman" w:eastAsia="Times New Roman" w:hAnsi="Times New Roman" w:cs="Times New Roman"/>
          <w:color w:val="000000"/>
          <w:sz w:val="24"/>
          <w:szCs w:val="24"/>
        </w:rPr>
        <w:t xml:space="preserve">. Nodokļa maksātājiem, kuriem ir nekustamā īpašuma nodokļa parāds Tukuma novada pašvaldībai, nodokļa atlaide netiek piešķirta (neattiecas uz saistošo noteikumu 11.1.apakšpunktu). </w:t>
      </w:r>
    </w:p>
    <w:p w:rsidR="003C4364" w:rsidRDefault="003C4364" w:rsidP="003C4364">
      <w:pPr>
        <w:ind w:firstLine="720"/>
        <w:rPr>
          <w:rFonts w:ascii="Times New Roman" w:eastAsia="Times New Roman" w:hAnsi="Times New Roman" w:cs="Times New Roman"/>
          <w:color w:val="000000"/>
          <w:sz w:val="24"/>
          <w:szCs w:val="24"/>
        </w:rPr>
      </w:pPr>
    </w:p>
    <w:p w:rsidR="003C4364" w:rsidRDefault="003C4364" w:rsidP="003C4364">
      <w:pPr>
        <w:shd w:val="clear" w:color="auto" w:fill="FFFFFF"/>
        <w:ind w:firstLine="720"/>
        <w:jc w:val="both"/>
        <w:rPr>
          <w:rFonts w:ascii="Times New Roman" w:eastAsia="Times New Roman" w:hAnsi="Times New Roman" w:cs="Times New Roman"/>
          <w:color w:val="FF0000"/>
          <w:sz w:val="24"/>
          <w:szCs w:val="24"/>
          <w:lang w:eastAsia="lv-LV"/>
        </w:rPr>
      </w:pPr>
      <w:r>
        <w:rPr>
          <w:rFonts w:ascii="Times New Roman" w:eastAsia="Times New Roman" w:hAnsi="Times New Roman" w:cs="Times New Roman"/>
          <w:color w:val="FF0000"/>
          <w:sz w:val="24"/>
          <w:szCs w:val="24"/>
          <w:lang w:eastAsia="lv-LV"/>
        </w:rPr>
        <w:t>4</w:t>
      </w:r>
      <w:r>
        <w:rPr>
          <w:rFonts w:ascii="Times New Roman" w:eastAsia="Times New Roman" w:hAnsi="Times New Roman" w:cs="Times New Roman"/>
          <w:color w:val="FF0000"/>
          <w:sz w:val="24"/>
          <w:szCs w:val="24"/>
          <w:vertAlign w:val="superscript"/>
          <w:lang w:eastAsia="lv-LV"/>
        </w:rPr>
        <w:t>1</w:t>
      </w:r>
      <w:r>
        <w:rPr>
          <w:rFonts w:ascii="Times New Roman" w:eastAsia="Times New Roman" w:hAnsi="Times New Roman" w:cs="Times New Roman"/>
          <w:color w:val="FF0000"/>
          <w:sz w:val="24"/>
          <w:szCs w:val="24"/>
          <w:lang w:eastAsia="lv-LV"/>
        </w:rPr>
        <w:t>. Nodokļa maksātājiem, kuri ir saimnieciskas darbības veicēji, nodokļa atvieglojumi piešķirami saskaņā ar Komisijas 2013. gada 18. decembra Regulu (ES) </w:t>
      </w:r>
      <w:hyperlink r:id="rId39" w:tooltip="Komisijas Regula (ES) Nr. 1407/2013 ( 2013. gada 18. decembris ) par Līguma par Eiropas Savienības darbību 107. un 108. panta piemērošanu de minimis atbalstam  Dokuments attiecas uz EEZ | Pieņemts: 01.01.2014 | Publicēts: 24.12.2013" w:history="1">
        <w:r>
          <w:rPr>
            <w:rStyle w:val="Hyperlink"/>
            <w:rFonts w:ascii="Times New Roman" w:eastAsia="Times New Roman" w:hAnsi="Times New Roman" w:cs="Times New Roman"/>
            <w:color w:val="FF0000"/>
            <w:sz w:val="24"/>
            <w:szCs w:val="24"/>
            <w:lang w:eastAsia="lv-LV"/>
          </w:rPr>
          <w:t>Nr. 1407/2013</w:t>
        </w:r>
      </w:hyperlink>
      <w:r>
        <w:rPr>
          <w:rFonts w:ascii="Times New Roman" w:eastAsia="Times New Roman" w:hAnsi="Times New Roman" w:cs="Times New Roman"/>
          <w:color w:val="FF0000"/>
          <w:sz w:val="24"/>
          <w:szCs w:val="24"/>
          <w:lang w:eastAsia="lv-LV"/>
        </w:rPr>
        <w:t> par </w:t>
      </w:r>
      <w:hyperlink r:id="rId40" w:history="1">
        <w:r>
          <w:rPr>
            <w:rStyle w:val="Hyperlink"/>
            <w:rFonts w:ascii="Times New Roman" w:eastAsia="Times New Roman" w:hAnsi="Times New Roman" w:cs="Times New Roman"/>
            <w:color w:val="FF0000"/>
            <w:sz w:val="24"/>
            <w:szCs w:val="24"/>
            <w:lang w:eastAsia="lv-LV"/>
          </w:rPr>
          <w:t xml:space="preserve">Līguma </w:t>
        </w:r>
        <w:r>
          <w:rPr>
            <w:rStyle w:val="Hyperlink"/>
            <w:rFonts w:ascii="Times New Roman" w:eastAsia="Times New Roman" w:hAnsi="Times New Roman" w:cs="Times New Roman"/>
            <w:color w:val="FF0000"/>
            <w:sz w:val="24"/>
            <w:szCs w:val="24"/>
            <w:lang w:eastAsia="lv-LV"/>
          </w:rPr>
          <w:lastRenderedPageBreak/>
          <w:t>par Eiropas Savienības darbību</w:t>
        </w:r>
      </w:hyperlink>
      <w:hyperlink r:id="rId41" w:anchor="pants107" w:history="1">
        <w:r>
          <w:rPr>
            <w:rStyle w:val="Hyperlink"/>
            <w:rFonts w:ascii="Times New Roman" w:eastAsia="Times New Roman" w:hAnsi="Times New Roman" w:cs="Times New Roman"/>
            <w:color w:val="FF0000"/>
            <w:sz w:val="24"/>
            <w:szCs w:val="24"/>
            <w:lang w:eastAsia="lv-LV"/>
          </w:rPr>
          <w:t>107.</w:t>
        </w:r>
      </w:hyperlink>
      <w:r>
        <w:rPr>
          <w:rFonts w:ascii="Times New Roman" w:eastAsia="Times New Roman" w:hAnsi="Times New Roman" w:cs="Times New Roman"/>
          <w:color w:val="FF0000"/>
          <w:sz w:val="24"/>
          <w:szCs w:val="24"/>
          <w:lang w:eastAsia="lv-LV"/>
        </w:rPr>
        <w:t> un </w:t>
      </w:r>
      <w:hyperlink r:id="rId42" w:anchor="pants108" w:history="1">
        <w:r>
          <w:rPr>
            <w:rStyle w:val="Hyperlink"/>
            <w:rFonts w:ascii="Times New Roman" w:eastAsia="Times New Roman" w:hAnsi="Times New Roman" w:cs="Times New Roman"/>
            <w:color w:val="FF0000"/>
            <w:sz w:val="24"/>
            <w:szCs w:val="24"/>
            <w:lang w:eastAsia="lv-LV"/>
          </w:rPr>
          <w:t>108.</w:t>
        </w:r>
      </w:hyperlink>
      <w:r>
        <w:rPr>
          <w:rFonts w:ascii="Times New Roman" w:eastAsia="Times New Roman" w:hAnsi="Times New Roman" w:cs="Times New Roman"/>
          <w:color w:val="FF0000"/>
          <w:sz w:val="24"/>
          <w:szCs w:val="24"/>
          <w:lang w:eastAsia="lv-LV"/>
        </w:rPr>
        <w:t> panta piemērošanu </w:t>
      </w:r>
      <w:hyperlink r:id="rId43" w:history="1">
        <w:r>
          <w:rPr>
            <w:rStyle w:val="Hyperlink"/>
            <w:rFonts w:ascii="Times New Roman" w:eastAsia="Times New Roman" w:hAnsi="Times New Roman" w:cs="Times New Roman"/>
            <w:i/>
            <w:iCs/>
            <w:color w:val="FF0000"/>
            <w:sz w:val="24"/>
            <w:szCs w:val="24"/>
            <w:lang w:eastAsia="lv-LV"/>
          </w:rPr>
          <w:t>de minimis</w:t>
        </w:r>
      </w:hyperlink>
      <w:r>
        <w:rPr>
          <w:rFonts w:ascii="Times New Roman" w:eastAsia="Times New Roman" w:hAnsi="Times New Roman" w:cs="Times New Roman"/>
          <w:color w:val="FF0000"/>
          <w:sz w:val="24"/>
          <w:szCs w:val="24"/>
          <w:lang w:eastAsia="lv-LV"/>
        </w:rPr>
        <w:t> atbalstam (</w:t>
      </w:r>
      <w:hyperlink r:id="rId44" w:history="1">
        <w:r>
          <w:rPr>
            <w:rStyle w:val="Hyperlink"/>
            <w:rFonts w:ascii="Times New Roman" w:eastAsia="Times New Roman" w:hAnsi="Times New Roman" w:cs="Times New Roman"/>
            <w:color w:val="FF0000"/>
            <w:sz w:val="24"/>
            <w:szCs w:val="24"/>
            <w:lang w:eastAsia="lv-LV"/>
          </w:rPr>
          <w:t>Eiropas Savienības</w:t>
        </w:r>
      </w:hyperlink>
      <w:r>
        <w:rPr>
          <w:rFonts w:ascii="Times New Roman" w:eastAsia="Times New Roman" w:hAnsi="Times New Roman" w:cs="Times New Roman"/>
          <w:color w:val="FF0000"/>
          <w:sz w:val="24"/>
          <w:szCs w:val="24"/>
          <w:lang w:eastAsia="lv-LV"/>
        </w:rPr>
        <w:t> Oficiālais Vēstnesis, 2013. gada 24. decembris, Nr. L 352/1) (turpmāk - Komisijas regula </w:t>
      </w:r>
      <w:hyperlink r:id="rId45" w:tooltip="Komisijas Regula (ES) Nr. 1407/2013 ( 2013. gada 18. decembris ) par Līguma par Eiropas Savienības darbību 107. un 108. panta piemērošanu de minimis atbalstam  Dokuments attiecas uz EEZ | Pieņemts: 01.01.2014 | Publicēts: 24.12.2013" w:history="1">
        <w:r>
          <w:rPr>
            <w:rStyle w:val="Hyperlink"/>
            <w:rFonts w:ascii="Times New Roman" w:eastAsia="Times New Roman" w:hAnsi="Times New Roman" w:cs="Times New Roman"/>
            <w:color w:val="FF0000"/>
            <w:sz w:val="24"/>
            <w:szCs w:val="24"/>
            <w:lang w:eastAsia="lv-LV"/>
          </w:rPr>
          <w:t>Nr. 1407/2013</w:t>
        </w:r>
      </w:hyperlink>
      <w:r>
        <w:rPr>
          <w:rFonts w:ascii="Times New Roman" w:eastAsia="Times New Roman" w:hAnsi="Times New Roman" w:cs="Times New Roman"/>
          <w:color w:val="FF0000"/>
          <w:sz w:val="24"/>
          <w:szCs w:val="24"/>
          <w:lang w:eastAsia="lv-LV"/>
        </w:rPr>
        <w:t>), ievērojot, ka:</w:t>
      </w:r>
    </w:p>
    <w:p w:rsidR="003C4364" w:rsidRDefault="003C4364" w:rsidP="003C4364">
      <w:pPr>
        <w:pStyle w:val="tv213"/>
        <w:spacing w:before="0" w:beforeAutospacing="0" w:after="0" w:afterAutospacing="0"/>
        <w:ind w:left="1276" w:hanging="556"/>
        <w:jc w:val="both"/>
        <w:rPr>
          <w:color w:val="FF0000"/>
        </w:rPr>
      </w:pPr>
      <w:r>
        <w:rPr>
          <w:color w:val="FF0000"/>
        </w:rPr>
        <w:t>4</w:t>
      </w:r>
      <w:r>
        <w:rPr>
          <w:color w:val="FF0000"/>
          <w:vertAlign w:val="superscript"/>
        </w:rPr>
        <w:t>1</w:t>
      </w:r>
      <w:r>
        <w:rPr>
          <w:color w:val="FF0000"/>
        </w:rPr>
        <w:t>.1. atbalstu nekustamā īpašuma nodokļu atvieglojuma veidā nevar piemērot, ja nodokļu maksātājam ar tiesas spriedumu ir pasludināts maksātnespējas process vai ar tiesas spriedumu tiek īstenots tiesiskās aizsardzības process, vai ar tiesas lēmumu tiek īstenots ārpustiesas tiesiskās aizsardzības process, tam uzsākta bankrota procedūra, piemērota sanācija vai mierizlīgums vai tā saimnieciskā darbība ir izbeigta;</w:t>
      </w:r>
    </w:p>
    <w:p w:rsidR="003C4364" w:rsidRDefault="003C4364" w:rsidP="003C4364">
      <w:pPr>
        <w:pStyle w:val="tv213"/>
        <w:spacing w:before="0" w:beforeAutospacing="0" w:after="0" w:afterAutospacing="0"/>
        <w:ind w:left="1276" w:hanging="556"/>
        <w:jc w:val="both"/>
        <w:rPr>
          <w:color w:val="FF0000"/>
        </w:rPr>
      </w:pPr>
      <w:r>
        <w:rPr>
          <w:color w:val="FF0000"/>
        </w:rPr>
        <w:t>4</w:t>
      </w:r>
      <w:r>
        <w:rPr>
          <w:color w:val="FF0000"/>
          <w:vertAlign w:val="superscript"/>
        </w:rPr>
        <w:t>1</w:t>
      </w:r>
      <w:r>
        <w:rPr>
          <w:color w:val="FF0000"/>
        </w:rPr>
        <w:t xml:space="preserve">.2. </w:t>
      </w:r>
      <w:hyperlink r:id="rId46" w:history="1">
        <w:r>
          <w:rPr>
            <w:rStyle w:val="Hyperlink"/>
            <w:i/>
            <w:iCs/>
            <w:color w:val="FF0000"/>
          </w:rPr>
          <w:t>de minimis</w:t>
        </w:r>
      </w:hyperlink>
      <w:r>
        <w:rPr>
          <w:color w:val="FF0000"/>
        </w:rPr>
        <w:t> atbalstu piešķir, ievērojot Komisijas regulas </w:t>
      </w:r>
      <w:hyperlink r:id="rId47" w:tooltip="Komisijas Regula (ES) Nr. 1407/2013 ( 2013. gada 18. decembris ) par Līguma par Eiropas Savienības darbību 107. un 108. panta piemērošanu de minimis atbalstam  Dokuments attiecas uz EEZ | Pieņemts: 01.01.2014 | Publicēts: 24.12.2013" w:history="1">
        <w:r>
          <w:rPr>
            <w:rStyle w:val="Hyperlink"/>
            <w:color w:val="FF0000"/>
          </w:rPr>
          <w:t>Nr. 1407/2013</w:t>
        </w:r>
      </w:hyperlink>
      <w:r>
        <w:rPr>
          <w:color w:val="FF0000"/>
        </w:rPr>
        <w:t> </w:t>
      </w:r>
      <w:hyperlink r:id="rId48" w:anchor="pants1" w:history="1">
        <w:r>
          <w:rPr>
            <w:rStyle w:val="Hyperlink"/>
            <w:color w:val="FF0000"/>
          </w:rPr>
          <w:t>1.</w:t>
        </w:r>
      </w:hyperlink>
      <w:r>
        <w:rPr>
          <w:color w:val="FF0000"/>
        </w:rPr>
        <w:t>panta </w:t>
      </w:r>
      <w:hyperlink r:id="rId49" w:anchor="pants1punkts1" w:history="1">
        <w:r>
          <w:rPr>
            <w:rStyle w:val="Hyperlink"/>
            <w:color w:val="FF0000"/>
          </w:rPr>
          <w:t>1.</w:t>
        </w:r>
      </w:hyperlink>
      <w:r>
        <w:rPr>
          <w:color w:val="FF0000"/>
        </w:rPr>
        <w:t>punktā, minētos nozaru un darbības ierobežojumus;</w:t>
      </w:r>
    </w:p>
    <w:p w:rsidR="003C4364" w:rsidRDefault="003C4364" w:rsidP="003C4364">
      <w:pPr>
        <w:pStyle w:val="tv213"/>
        <w:spacing w:before="0" w:beforeAutospacing="0" w:after="0" w:afterAutospacing="0"/>
        <w:ind w:left="1276" w:hanging="556"/>
        <w:jc w:val="both"/>
        <w:rPr>
          <w:color w:val="FF0000"/>
        </w:rPr>
      </w:pPr>
      <w:r>
        <w:rPr>
          <w:color w:val="FF0000"/>
        </w:rPr>
        <w:t>4</w:t>
      </w:r>
      <w:r>
        <w:rPr>
          <w:color w:val="FF0000"/>
          <w:vertAlign w:val="superscript"/>
        </w:rPr>
        <w:t>1</w:t>
      </w:r>
      <w:r>
        <w:rPr>
          <w:color w:val="FF0000"/>
        </w:rPr>
        <w:t>.3. saņemto atbalstu var apvienot ar citu atbalsta programmu vai individuālā atbalsta projekta ietvaros saņemto</w:t>
      </w:r>
      <w:r>
        <w:rPr>
          <w:rStyle w:val="apple-converted-space"/>
          <w:color w:val="FF0000"/>
        </w:rPr>
        <w:t> </w:t>
      </w:r>
      <w:r>
        <w:rPr>
          <w:i/>
          <w:iCs/>
          <w:color w:val="FF0000"/>
        </w:rPr>
        <w:t>de minimis</w:t>
      </w:r>
      <w:r>
        <w:rPr>
          <w:rStyle w:val="apple-converted-space"/>
          <w:color w:val="FF0000"/>
        </w:rPr>
        <w:t> </w:t>
      </w:r>
      <w:r>
        <w:rPr>
          <w:color w:val="FF0000"/>
        </w:rPr>
        <w:t>atbalstu, nepārsniedzot Komisijas regulas Nr.</w:t>
      </w:r>
      <w:r>
        <w:rPr>
          <w:rStyle w:val="apple-converted-space"/>
          <w:color w:val="FF0000"/>
        </w:rPr>
        <w:t> </w:t>
      </w:r>
      <w:hyperlink r:id="rId50" w:tgtFrame="_blank" w:history="1">
        <w:r>
          <w:rPr>
            <w:rStyle w:val="Hyperlink"/>
            <w:color w:val="FF0000"/>
          </w:rPr>
          <w:t>1407/2013</w:t>
        </w:r>
      </w:hyperlink>
      <w:r>
        <w:rPr>
          <w:rStyle w:val="apple-converted-space"/>
          <w:color w:val="FF0000"/>
        </w:rPr>
        <w:t> </w:t>
      </w:r>
      <w:r>
        <w:rPr>
          <w:color w:val="FF0000"/>
        </w:rPr>
        <w:t>3.panta 2.punktā noteiktos ierobežojumus triju fiskālo gadu periodā viena vienota uzņēmuma līmenī. Viens vienots uzņēmums atbilst Komisijas Regulas Nr.</w:t>
      </w:r>
      <w:r>
        <w:rPr>
          <w:rStyle w:val="apple-converted-space"/>
          <w:color w:val="FF0000"/>
        </w:rPr>
        <w:t> </w:t>
      </w:r>
      <w:hyperlink r:id="rId51" w:tgtFrame="_blank" w:history="1">
        <w:r>
          <w:rPr>
            <w:rStyle w:val="Hyperlink"/>
            <w:color w:val="FF0000"/>
          </w:rPr>
          <w:t>1407/2013</w:t>
        </w:r>
      </w:hyperlink>
      <w:r>
        <w:rPr>
          <w:rStyle w:val="apple-converted-space"/>
          <w:color w:val="FF0000"/>
        </w:rPr>
        <w:t> </w:t>
      </w:r>
      <w:r>
        <w:rPr>
          <w:color w:val="FF0000"/>
        </w:rPr>
        <w:t>2.panta 2.punktā, noteiktajai “viena vienota uzņēmuma” definīcijai;</w:t>
      </w:r>
    </w:p>
    <w:p w:rsidR="003C4364" w:rsidRDefault="003C4364" w:rsidP="003C4364">
      <w:pPr>
        <w:pStyle w:val="tv213"/>
        <w:spacing w:before="0" w:beforeAutospacing="0" w:after="0" w:afterAutospacing="0"/>
        <w:ind w:left="1276" w:hanging="556"/>
        <w:jc w:val="both"/>
        <w:rPr>
          <w:color w:val="FF0000"/>
        </w:rPr>
      </w:pPr>
      <w:r>
        <w:rPr>
          <w:color w:val="FF0000"/>
        </w:rPr>
        <w:t>4</w:t>
      </w:r>
      <w:r>
        <w:rPr>
          <w:color w:val="FF0000"/>
          <w:vertAlign w:val="superscript"/>
        </w:rPr>
        <w:t>1</w:t>
      </w:r>
      <w:r>
        <w:rPr>
          <w:color w:val="FF0000"/>
        </w:rPr>
        <w:t>.4. ja nodokļu maksātājs, kuram piemēro atbalstu nodokļu atvieglojuma veidā, darbojas arī nozarēs, kas minētas Komisijas regulas Nr.</w:t>
      </w:r>
      <w:r>
        <w:rPr>
          <w:rStyle w:val="apple-converted-space"/>
          <w:color w:val="FF0000"/>
        </w:rPr>
        <w:t> </w:t>
      </w:r>
      <w:hyperlink r:id="rId52" w:tgtFrame="_blank" w:history="1">
        <w:r>
          <w:rPr>
            <w:rStyle w:val="Hyperlink"/>
            <w:color w:val="FF0000"/>
          </w:rPr>
          <w:t>1407/2013</w:t>
        </w:r>
      </w:hyperlink>
      <w:r>
        <w:rPr>
          <w:rStyle w:val="apple-converted-space"/>
          <w:color w:val="FF0000"/>
        </w:rPr>
        <w:t> </w:t>
      </w:r>
      <w:r>
        <w:rPr>
          <w:color w:val="FF0000"/>
        </w:rPr>
        <w:t>1.panta 1.punkta “a”, “b” vai “c” apakšpunktā,  tas nodrošina šo nozaru darbību vai izmaksu nodalīšanu no tām darbībām, kurām piešķirts</w:t>
      </w:r>
      <w:r>
        <w:rPr>
          <w:rStyle w:val="apple-converted-space"/>
          <w:color w:val="FF0000"/>
        </w:rPr>
        <w:t> </w:t>
      </w:r>
      <w:r>
        <w:rPr>
          <w:i/>
          <w:iCs/>
          <w:color w:val="FF0000"/>
        </w:rPr>
        <w:t>de minimis</w:t>
      </w:r>
      <w:r>
        <w:rPr>
          <w:rStyle w:val="apple-converted-space"/>
          <w:color w:val="FF0000"/>
        </w:rPr>
        <w:t> </w:t>
      </w:r>
      <w:r>
        <w:rPr>
          <w:color w:val="FF0000"/>
        </w:rPr>
        <w:t>atbalsts nodokļu atvieglojuma veidā.</w:t>
      </w:r>
    </w:p>
    <w:p w:rsidR="003C4364" w:rsidRDefault="003C4364" w:rsidP="003C4364">
      <w:pPr>
        <w:pStyle w:val="tv213"/>
        <w:spacing w:before="0" w:beforeAutospacing="0" w:after="0" w:afterAutospacing="0"/>
        <w:ind w:left="1276" w:hanging="556"/>
        <w:jc w:val="both"/>
        <w:rPr>
          <w:color w:val="FF0000"/>
        </w:rPr>
      </w:pPr>
      <w:r>
        <w:rPr>
          <w:color w:val="FF0000"/>
        </w:rPr>
        <w:t>4</w:t>
      </w:r>
      <w:r>
        <w:rPr>
          <w:color w:val="FF0000"/>
          <w:vertAlign w:val="superscript"/>
        </w:rPr>
        <w:t>1</w:t>
      </w:r>
      <w:r>
        <w:rPr>
          <w:color w:val="FF0000"/>
        </w:rPr>
        <w:t>.5. Lēmumu par atbalsta piešķiršanu saskaņā ar Komisijas regulu </w:t>
      </w:r>
      <w:hyperlink r:id="rId53" w:tooltip="Komisijas Regula (ES) Nr. 1407/2013 ( 2013. gada 18. decembris ) par Līguma par Eiropas Savienības darbību 107. un 108. panta piemērošanu de minimis atbalstam  Dokuments attiecas uz EEZ | Pieņemts: 01.01.2014 | Publicēts: 24.12.2013" w:history="1">
        <w:r>
          <w:rPr>
            <w:rStyle w:val="Hyperlink"/>
            <w:color w:val="FF0000"/>
          </w:rPr>
          <w:t>Nr. 1407/2013</w:t>
        </w:r>
      </w:hyperlink>
      <w:r>
        <w:rPr>
          <w:color w:val="FF0000"/>
        </w:rPr>
        <w:t> var pieņemt līdz šīs regulas darbības beigām jeb līdz 2021. gada 30. jūnijam.</w:t>
      </w:r>
    </w:p>
    <w:p w:rsidR="003C4364" w:rsidRDefault="003C4364" w:rsidP="003C4364">
      <w:pPr>
        <w:tabs>
          <w:tab w:val="left" w:pos="8430"/>
        </w:tabs>
        <w:ind w:right="-2"/>
        <w:jc w:val="both"/>
        <w:rPr>
          <w:rFonts w:ascii="Times New Roman" w:eastAsia="Times New Roman" w:hAnsi="Times New Roman" w:cs="Times New Roman"/>
          <w:i/>
          <w:noProof/>
          <w:color w:val="FF0000"/>
          <w:kern w:val="32"/>
          <w:sz w:val="20"/>
          <w:szCs w:val="20"/>
          <w:lang w:val="de-DE" w:eastAsia="lv-LV"/>
        </w:rPr>
      </w:pPr>
      <w:r>
        <w:rPr>
          <w:rFonts w:ascii="Times New Roman" w:eastAsia="Times New Roman" w:hAnsi="Times New Roman" w:cs="Times New Roman"/>
          <w:i/>
          <w:color w:val="FF0000"/>
          <w:sz w:val="20"/>
          <w:szCs w:val="20"/>
          <w:lang w:eastAsia="lv-LV"/>
        </w:rPr>
        <w:t xml:space="preserve">Ar grozījumiem, kas izdarīti ar Tukuma novada Domes </w:t>
      </w:r>
      <w:r>
        <w:rPr>
          <w:rFonts w:ascii="Times New Roman" w:eastAsia="Times New Roman" w:hAnsi="Times New Roman" w:cs="Times New Roman"/>
          <w:i/>
          <w:color w:val="FF0000"/>
          <w:sz w:val="20"/>
          <w:szCs w:val="20"/>
          <w:lang w:eastAsia="lv-LV" w:bidi="lo-LA"/>
        </w:rPr>
        <w:t>___.____.2015.lēmumu (prot.Nr.__,___..</w:t>
      </w:r>
      <w:r>
        <w:rPr>
          <w:rFonts w:ascii="Times New Roman" w:eastAsia="Times New Roman" w:hAnsi="Times New Roman" w:cs="Times New Roman"/>
          <w:color w:val="FF0000"/>
          <w:sz w:val="20"/>
          <w:szCs w:val="20"/>
          <w:lang w:val="de-DE" w:eastAsia="lv-LV"/>
        </w:rPr>
        <w:t xml:space="preserve"> </w:t>
      </w:r>
      <w:r>
        <w:rPr>
          <w:rFonts w:ascii="Times New Roman" w:eastAsia="Times New Roman" w:hAnsi="Times New Roman" w:cs="Times New Roman"/>
          <w:i/>
          <w:color w:val="FF0000"/>
          <w:sz w:val="20"/>
          <w:szCs w:val="20"/>
          <w:lang w:val="de-DE" w:eastAsia="lv-LV"/>
        </w:rPr>
        <w:t>§.</w:t>
      </w:r>
      <w:r>
        <w:rPr>
          <w:rFonts w:ascii="Times New Roman" w:eastAsia="Times New Roman" w:hAnsi="Times New Roman" w:cs="Times New Roman"/>
          <w:i/>
          <w:noProof/>
          <w:color w:val="FF0000"/>
          <w:kern w:val="32"/>
          <w:sz w:val="20"/>
          <w:szCs w:val="20"/>
          <w:lang w:val="de-DE" w:eastAsia="lv-LV"/>
        </w:rPr>
        <w:t>)</w:t>
      </w:r>
    </w:p>
    <w:p w:rsidR="003C4364" w:rsidRDefault="003C4364" w:rsidP="003C4364">
      <w:pPr>
        <w:tabs>
          <w:tab w:val="left" w:pos="8430"/>
        </w:tabs>
        <w:ind w:right="-2"/>
        <w:jc w:val="both"/>
        <w:rPr>
          <w:rFonts w:ascii="Times New Roman" w:eastAsia="Times New Roman" w:hAnsi="Times New Roman" w:cs="Times New Roman"/>
          <w:i/>
          <w:noProof/>
          <w:color w:val="FF0000"/>
          <w:kern w:val="32"/>
          <w:sz w:val="20"/>
          <w:szCs w:val="20"/>
          <w:lang w:val="de-DE" w:eastAsia="lv-LV"/>
        </w:rPr>
      </w:pPr>
      <w:r>
        <w:rPr>
          <w:rFonts w:ascii="Times New Roman" w:eastAsia="Times New Roman" w:hAnsi="Times New Roman" w:cs="Times New Roman"/>
          <w:i/>
          <w:noProof/>
          <w:color w:val="FF0000"/>
          <w:kern w:val="32"/>
          <w:sz w:val="20"/>
          <w:szCs w:val="20"/>
          <w:lang w:val="de-DE" w:eastAsia="lv-LV"/>
        </w:rPr>
        <w:tab/>
      </w: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Atvieglojuma piešķiršanas pamats, kārtējam taksācijas gadam, ir motivēts maksātāja iesniegums, kurā norādīts (neattiecas uz saistošo noteikumu 11.1.apakšpunktu):</w:t>
      </w:r>
    </w:p>
    <w:p w:rsidR="003C4364" w:rsidRDefault="003C4364" w:rsidP="003C4364">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maksātāja vārds, uzvārds, personas kods / nosaukums, reģistrācijas numurs;</w:t>
      </w:r>
    </w:p>
    <w:p w:rsidR="003C4364" w:rsidRDefault="003C4364" w:rsidP="003C4364">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 maksātāja dzīvesvietas adrese/ juridiskā adrese;</w:t>
      </w:r>
    </w:p>
    <w:p w:rsidR="003C4364" w:rsidRDefault="003C4364" w:rsidP="003C4364">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 īpašuma atrašanās vieta;</w:t>
      </w: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 pievienots atvieglojuma saņemšanas nosacījuma apliecinošs dokuments;</w:t>
      </w:r>
    </w:p>
    <w:p w:rsidR="003C4364" w:rsidRDefault="003C4364" w:rsidP="003C4364">
      <w:pPr>
        <w:ind w:left="1134" w:hanging="414"/>
        <w:jc w:val="both"/>
        <w:rPr>
          <w:rFonts w:ascii="Times New Roman" w:eastAsia="Times New Roman" w:hAnsi="Times New Roman" w:cs="Times New Roman"/>
          <w:color w:val="FF0000"/>
          <w:sz w:val="24"/>
          <w:szCs w:val="24"/>
        </w:rPr>
      </w:pPr>
      <w:r>
        <w:rPr>
          <w:rFonts w:ascii="Times New Roman" w:hAnsi="Times New Roman" w:cs="Times New Roman"/>
          <w:sz w:val="24"/>
          <w:szCs w:val="24"/>
        </w:rPr>
        <w:t xml:space="preserve">5.5. </w:t>
      </w:r>
      <w:r>
        <w:rPr>
          <w:rFonts w:ascii="Times New Roman" w:hAnsi="Times New Roman" w:cs="Times New Roman"/>
          <w:color w:val="FF0000"/>
          <w:sz w:val="24"/>
          <w:szCs w:val="24"/>
        </w:rPr>
        <w:t>Nodokļu maksātāju kategorijām, kuri ir saimnieciskās darbības veicēji un pretendē uz nekustamā īpašuma nodokļa atvieglojumiem, i</w:t>
      </w:r>
      <w:r>
        <w:rPr>
          <w:rFonts w:ascii="Times New Roman" w:hAnsi="Times New Roman" w:cs="Times New Roman"/>
          <w:color w:val="FF0000"/>
          <w:sz w:val="24"/>
          <w:szCs w:val="24"/>
          <w:shd w:val="clear" w:color="auto" w:fill="FFFFFF"/>
        </w:rPr>
        <w:t>esniedzot iesniegumu par nodokļa atvieglojuma piešķiršanu, iesniegumam jāpievieno ar Ministru kabineta 2014.gada 2.decembra noteikumiem Nr.740 “De minimis atbalsta uzskaites un piešķiršanas kārtība un uzskaites veidlapu paraugi” apstiprināto uzskaites veidlapu par saņemto</w:t>
      </w:r>
      <w:r>
        <w:rPr>
          <w:rStyle w:val="apple-converted-space"/>
          <w:rFonts w:ascii="Times New Roman" w:hAnsi="Times New Roman" w:cs="Times New Roman"/>
          <w:color w:val="FF0000"/>
          <w:sz w:val="24"/>
          <w:szCs w:val="24"/>
          <w:shd w:val="clear" w:color="auto" w:fill="FFFFFF"/>
        </w:rPr>
        <w:t> </w:t>
      </w:r>
      <w:r>
        <w:rPr>
          <w:rFonts w:ascii="Times New Roman" w:hAnsi="Times New Roman" w:cs="Times New Roman"/>
          <w:i/>
          <w:iCs/>
          <w:color w:val="FF0000"/>
          <w:sz w:val="24"/>
          <w:szCs w:val="24"/>
          <w:shd w:val="clear" w:color="auto" w:fill="FFFFFF"/>
        </w:rPr>
        <w:t>de minimis</w:t>
      </w:r>
      <w:r>
        <w:rPr>
          <w:rStyle w:val="apple-converted-space"/>
          <w:rFonts w:ascii="Times New Roman" w:hAnsi="Times New Roman" w:cs="Times New Roman"/>
          <w:color w:val="FF0000"/>
          <w:sz w:val="24"/>
          <w:szCs w:val="24"/>
          <w:shd w:val="clear" w:color="auto" w:fill="FFFFFF"/>
        </w:rPr>
        <w:t> </w:t>
      </w:r>
      <w:r>
        <w:rPr>
          <w:rFonts w:ascii="Times New Roman" w:hAnsi="Times New Roman" w:cs="Times New Roman"/>
          <w:color w:val="FF0000"/>
          <w:sz w:val="24"/>
          <w:szCs w:val="24"/>
          <w:shd w:val="clear" w:color="auto" w:fill="FFFFFF"/>
        </w:rPr>
        <w:t>atbalstu.</w:t>
      </w: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0"/>
          <w:szCs w:val="20"/>
          <w:lang w:eastAsia="lv-LV"/>
        </w:rPr>
        <w:t xml:space="preserve">Ar grozījumiem, kas izdarīti ar Tukuma novada Domes </w:t>
      </w:r>
      <w:r>
        <w:rPr>
          <w:rFonts w:ascii="Times New Roman" w:eastAsia="Times New Roman" w:hAnsi="Times New Roman" w:cs="Times New Roman"/>
          <w:i/>
          <w:color w:val="FF0000"/>
          <w:sz w:val="20"/>
          <w:szCs w:val="20"/>
          <w:lang w:eastAsia="lv-LV" w:bidi="lo-LA"/>
        </w:rPr>
        <w:t>___.____.2015.lēmumu (prot.Nr.__,___..</w:t>
      </w:r>
      <w:r>
        <w:rPr>
          <w:rFonts w:ascii="Times New Roman" w:eastAsia="Times New Roman" w:hAnsi="Times New Roman" w:cs="Times New Roman"/>
          <w:color w:val="FF0000"/>
          <w:sz w:val="20"/>
          <w:szCs w:val="20"/>
          <w:lang w:val="de-DE" w:eastAsia="lv-LV"/>
        </w:rPr>
        <w:t xml:space="preserve"> </w:t>
      </w:r>
      <w:r>
        <w:rPr>
          <w:rFonts w:ascii="Times New Roman" w:eastAsia="Times New Roman" w:hAnsi="Times New Roman" w:cs="Times New Roman"/>
          <w:i/>
          <w:color w:val="FF0000"/>
          <w:sz w:val="20"/>
          <w:szCs w:val="20"/>
          <w:lang w:val="de-DE" w:eastAsia="lv-LV"/>
        </w:rPr>
        <w:t>§.</w:t>
      </w:r>
      <w:r>
        <w:rPr>
          <w:rFonts w:ascii="Times New Roman" w:eastAsia="Times New Roman" w:hAnsi="Times New Roman" w:cs="Times New Roman"/>
          <w:i/>
          <w:noProof/>
          <w:color w:val="FF0000"/>
          <w:kern w:val="32"/>
          <w:sz w:val="20"/>
          <w:szCs w:val="20"/>
          <w:lang w:val="de-DE" w:eastAsia="lv-LV"/>
        </w:rPr>
        <w:t>)</w:t>
      </w:r>
      <w:r>
        <w:rPr>
          <w:rFonts w:ascii="Times New Roman" w:eastAsia="Times New Roman" w:hAnsi="Times New Roman" w:cs="Times New Roman"/>
          <w:i/>
          <w:noProof/>
          <w:color w:val="FF0000"/>
          <w:kern w:val="32"/>
          <w:sz w:val="20"/>
          <w:szCs w:val="20"/>
          <w:lang w:val="de-DE" w:eastAsia="lv-LV"/>
        </w:rPr>
        <w:tab/>
      </w:r>
    </w:p>
    <w:p w:rsidR="003C4364" w:rsidRDefault="003C4364" w:rsidP="003C436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Iesniegumi par nodokļa atvieglojuma piešķiršanu no taksācijas gada 1.janvāra iesniedzami Tukuma novada pašvaldībā līdz taksācijas gada 1.jūlijam. Iesniedzot dokumentus pēc 1.jūlija, atvieglojumi tiek piemēroti no nākamā mēneša. </w:t>
      </w:r>
    </w:p>
    <w:p w:rsidR="003C4364" w:rsidRDefault="003C4364" w:rsidP="003C4364">
      <w:pPr>
        <w:ind w:firstLine="720"/>
        <w:jc w:val="both"/>
        <w:rPr>
          <w:rFonts w:ascii="Times New Roman" w:eastAsia="Times New Roman" w:hAnsi="Times New Roman" w:cs="Times New Roman"/>
          <w:color w:val="000000"/>
          <w:sz w:val="24"/>
          <w:szCs w:val="24"/>
        </w:rPr>
      </w:pP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Nodokļu maksātājiem atvieglojuma piešķiršanai saskaņā ar šo saistošo noteikumu 11.3., 11.4. un 11.5.apakšpunktu jāiesniedz:</w:t>
      </w: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 motivēts iesniegums par nekustamā īpašuma nodokļa atvieglojumu, norādot īpašuma kadastra numuru;</w:t>
      </w:r>
    </w:p>
    <w:p w:rsidR="003C4364" w:rsidRDefault="003C4364" w:rsidP="003C4364">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 Tukuma novada Būvvaldē apstiprināta tāme par veiktajiem ieguldījumiem;</w:t>
      </w:r>
    </w:p>
    <w:p w:rsidR="003C4364" w:rsidRDefault="003C4364" w:rsidP="003C4364">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 akts par ēku un būvju nodošanu ekspluatācijā.</w:t>
      </w:r>
    </w:p>
    <w:p w:rsidR="003C4364" w:rsidRDefault="003C4364" w:rsidP="003C4364">
      <w:pPr>
        <w:ind w:firstLine="720"/>
        <w:rPr>
          <w:rFonts w:ascii="Times New Roman" w:eastAsia="Times New Roman" w:hAnsi="Times New Roman" w:cs="Times New Roman"/>
          <w:color w:val="000000"/>
          <w:sz w:val="24"/>
          <w:szCs w:val="24"/>
        </w:rPr>
      </w:pP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Nodokļu maksātājiem atvieglojuma piešķiršanai saskaņā ar šo saistošo noteikumu 11.6., 11.7. un 11.8.apakšpunktu jāiesniedz:</w:t>
      </w: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 motivēts iesniegums par nekustamā īpašuma nodokļa atvieglojumu, norādot īpašuma kadastra numuru;</w:t>
      </w: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8.2. uzņēmuma vadītāja parakstīts apliecinājums, ka ražošanas ēkās ir saglabāta ražošana/uzņēmums veic pasažieru pārvadājumus/uzņēmums centralizēti piegādā siltumenerģiju un dzeramo ūdeni un saglabātas darbavietas;</w:t>
      </w: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 izziņa no Valsts ieņēmumu dienesta par vidējo strādājošo skaitu.</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9. Nodokļa atvieglojumus 11.1. un 11.2.apakšpunktā minētajām personām aprēķina Domes Īpašumu nodaļa, bet par 11.3. - 11.19.apakšpunktos minēto atvieglojumu piešķiršanu lēmumu pieņem Dome.</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10. 11.10, 11.12, 11.13, 11.14.apakšpunktos minētie atvieglojumi tiek piešķirti, ja saņemts iesniegums, kam pievienota inventarizācijas lietas kopija, kurā norādītas telpas, kuras tiek izmantotas attiecīgajam komercdarbības veidam.</w:t>
      </w:r>
    </w:p>
    <w:p w:rsidR="003C4364" w:rsidRDefault="003C4364" w:rsidP="003C4364">
      <w:pPr>
        <w:ind w:firstLine="720"/>
        <w:jc w:val="both"/>
        <w:rPr>
          <w:rFonts w:ascii="Times New Roman" w:eastAsia="Times New Roman" w:hAnsi="Times New Roman" w:cs="Times New Roman"/>
          <w:color w:val="000000"/>
          <w:sz w:val="24"/>
          <w:szCs w:val="24"/>
          <w:lang w:val="de-DE"/>
        </w:rPr>
      </w:pP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 Nekustamā īpašuma nodokļa atvieglojumi tiek piešķirti:</w:t>
      </w:r>
    </w:p>
    <w:p w:rsidR="003C4364" w:rsidRDefault="003C4364" w:rsidP="003C4364">
      <w:pPr>
        <w:ind w:firstLine="720"/>
        <w:jc w:val="both"/>
        <w:rPr>
          <w:rFonts w:ascii="Times New Roman" w:eastAsia="Times New Roman" w:hAnsi="Times New Roman" w:cs="Times New Roman"/>
          <w:sz w:val="24"/>
          <w:szCs w:val="24"/>
          <w:lang w:val="de-DE" w:eastAsia="lv-LV"/>
        </w:rPr>
      </w:pPr>
      <w:r>
        <w:rPr>
          <w:rFonts w:ascii="Times New Roman" w:eastAsia="Times New Roman" w:hAnsi="Times New Roman" w:cs="Times New Roman"/>
          <w:sz w:val="24"/>
          <w:szCs w:val="20"/>
          <w:lang w:val="de-DE" w:eastAsia="lv-LV"/>
        </w:rPr>
        <w:t xml:space="preserve">11.1. </w:t>
      </w:r>
      <w:r>
        <w:rPr>
          <w:rFonts w:ascii="Times New Roman" w:eastAsia="Times New Roman" w:hAnsi="Times New Roman" w:cs="Times New Roman"/>
          <w:sz w:val="24"/>
          <w:szCs w:val="24"/>
          <w:lang w:val="de-DE" w:eastAsia="lv-LV"/>
        </w:rPr>
        <w:t>nodokļa maksātājiem, kuriem pašvaldība piešķīrusi maznodrošinātas personas (ģimenes) statusu - 70 % apmērā no aprēķinātās nodokļu summas par to periodu, kurā nodokļu maksātājs atbilst maznodrošinātās personas (ģimenes) statusam, 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p>
    <w:p w:rsidR="003C4364" w:rsidRDefault="003C4364" w:rsidP="003C4364">
      <w:pPr>
        <w:ind w:firstLine="720"/>
        <w:jc w:val="both"/>
        <w:rPr>
          <w:rFonts w:ascii="Times New Roman" w:eastAsia="Times New Roman" w:hAnsi="Times New Roman" w:cs="Times New Roman"/>
          <w:sz w:val="24"/>
          <w:szCs w:val="24"/>
          <w:lang w:val="de-DE" w:eastAsia="lv-LV"/>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4"/>
          <w:lang w:val="de-DE" w:eastAsia="lv-LV"/>
        </w:rPr>
        <w:t xml:space="preserve">11.2. </w:t>
      </w:r>
      <w:r>
        <w:rPr>
          <w:rFonts w:ascii="Times New Roman" w:eastAsia="Times New Roman" w:hAnsi="Times New Roman" w:cs="Times New Roman"/>
          <w:sz w:val="24"/>
          <w:szCs w:val="20"/>
          <w:lang w:val="de-DE" w:eastAsia="lv-LV"/>
        </w:rPr>
        <w:t xml:space="preserve">nodokļa maksātājiem, ģimenēs, kurās aug bērns-invalīds un 1. un 2.grupas invalīdiem par nekustamo īpašumu </w:t>
      </w:r>
      <w:r>
        <w:rPr>
          <w:rFonts w:ascii="Times New Roman" w:eastAsia="Times New Roman" w:hAnsi="Times New Roman" w:cs="Times New Roman"/>
          <w:sz w:val="24"/>
          <w:szCs w:val="24"/>
          <w:lang w:val="de-DE" w:eastAsia="lv-LV"/>
        </w:rPr>
        <w:t>attiecībā uz dzīvojamām mājām neatkarīgi no tā, vai tās ir vai nav sadalītas dzīvokļu īpašumos, dzīvojamo māju daļām, telpu grupām nedzīvojamās ēkās, kuru funkcionālā izmantošana ir dzīvošana, un tām piekritīgo zemi, dzīvojamo māju palīgēkām, ja tās netiek izmantotas saimnieciskās darbības veikšanai</w:t>
      </w:r>
      <w:r>
        <w:rPr>
          <w:rFonts w:ascii="Times New Roman" w:eastAsia="Times New Roman" w:hAnsi="Times New Roman" w:cs="Times New Roman"/>
          <w:sz w:val="24"/>
          <w:szCs w:val="20"/>
          <w:lang w:val="de-DE" w:eastAsia="lv-LV"/>
        </w:rPr>
        <w:t xml:space="preserve">, ja tajā ir reģistrēta nodokļa maksātāja dzīvesvieta un personai nav citu nekustamu īpašumu, </w:t>
      </w:r>
      <w:r>
        <w:rPr>
          <w:rFonts w:ascii="Times New Roman" w:eastAsia="Times New Roman" w:hAnsi="Times New Roman" w:cs="Times New Roman"/>
          <w:sz w:val="24"/>
          <w:szCs w:val="20"/>
          <w:lang w:val="de-DE" w:eastAsia="lv-LV" w:bidi="lo-LA"/>
        </w:rPr>
        <w:t xml:space="preserve">nodokļa summa šim īpašumam samazināma par </w:t>
      </w:r>
      <w:r>
        <w:rPr>
          <w:rFonts w:ascii="Times New Roman" w:eastAsia="Times New Roman" w:hAnsi="Times New Roman" w:cs="Times New Roman"/>
          <w:sz w:val="24"/>
          <w:szCs w:val="20"/>
          <w:lang w:val="de-DE" w:eastAsia="lv-LV"/>
        </w:rPr>
        <w:t>50%;</w:t>
      </w:r>
    </w:p>
    <w:p w:rsidR="003C4364" w:rsidRDefault="003C4364" w:rsidP="003C4364">
      <w:pPr>
        <w:ind w:firstLine="720"/>
        <w:jc w:val="both"/>
        <w:rPr>
          <w:rFonts w:ascii="Times New Roman" w:eastAsia="Times New Roman" w:hAnsi="Times New Roman" w:cs="Times New Roman"/>
          <w:sz w:val="24"/>
          <w:szCs w:val="20"/>
          <w:lang w:val="de-DE" w:eastAsia="lv-LV" w:bidi="lo-LA"/>
        </w:rPr>
      </w:pP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 n</w:t>
      </w:r>
      <w:r>
        <w:rPr>
          <w:rFonts w:ascii="Times New Roman" w:eastAsia="Times New Roman" w:hAnsi="Times New Roman" w:cs="Times New Roman"/>
          <w:sz w:val="24"/>
          <w:szCs w:val="20"/>
          <w:lang w:val="de-DE" w:eastAsia="lv-LV"/>
        </w:rPr>
        <w:t>odokļa maksātājiem</w:t>
      </w:r>
      <w:r>
        <w:rPr>
          <w:rFonts w:ascii="Times New Roman" w:eastAsia="Times New Roman" w:hAnsi="Times New Roman" w:cs="Times New Roman"/>
          <w:sz w:val="24"/>
          <w:szCs w:val="20"/>
          <w:lang w:val="de-DE" w:eastAsia="lv-LV" w:bidi="lo-LA"/>
        </w:rPr>
        <w:t>, kuri iepriekšējā taksācijas periodā ieguldījuši līdzekļus novada attīstībā (ūdensvada, kanalizācijas sistēmas izbūvē, ielu, ietvju izveidošanā vai labiekārtošanā ārpus piederošā īpašuma robežām) bez pašvaldības līdzfinansējuma: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11.3.1. </w:t>
      </w:r>
      <w:r>
        <w:rPr>
          <w:rFonts w:ascii="Times New Roman" w:eastAsia="Times New Roman" w:hAnsi="Times New Roman" w:cs="Times New Roman"/>
          <w:color w:val="000000"/>
          <w:sz w:val="24"/>
          <w:szCs w:val="20"/>
          <w:lang w:val="de-DE" w:eastAsia="lv-LV" w:bidi="lo-LA"/>
        </w:rPr>
        <w:t xml:space="preserve">ne mazāk kā 1422,87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sz w:val="24"/>
          <w:szCs w:val="20"/>
          <w:lang w:val="de-DE" w:eastAsia="lv-LV" w:bidi="lo-LA"/>
        </w:rPr>
        <w:t xml:space="preserve"> pirmajā gadā pēc objekta nodošanas ekspluatācijā nodokļu summa šim īpašuma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11.3.2</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color w:val="000000"/>
          <w:sz w:val="24"/>
          <w:szCs w:val="20"/>
          <w:lang w:val="de-DE" w:eastAsia="lv-LV" w:bidi="lo-LA"/>
        </w:rPr>
        <w:t xml:space="preserve">ne mazāk kā 7114,36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11.3.2.1. pirmajā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11.3.2.2. otrajā gadā pēc objekta nodošanas ekspluatācijā nodokļu summa šim īpašumam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11.3.3. </w:t>
      </w:r>
      <w:r>
        <w:rPr>
          <w:rFonts w:ascii="Times New Roman" w:eastAsia="Times New Roman" w:hAnsi="Times New Roman" w:cs="Times New Roman"/>
          <w:color w:val="000000"/>
          <w:sz w:val="24"/>
          <w:szCs w:val="20"/>
          <w:lang w:val="de-DE" w:eastAsia="lv-LV" w:bidi="lo-LA"/>
        </w:rPr>
        <w:t xml:space="preserve">ne mazāk kā 14228,72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11.3.3.1. pirmajā gadā pēc objekta nodošanas ekspluatācijā nodokļu summa šim īpašumam samazināma par 70%,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11.3.3.2. otrajā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11.3.3.3. trešajā gadā pēc objekta nodošanas ekspluatācijā nodokļu summa šim īpašumam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11.3.4. </w:t>
      </w:r>
      <w:r>
        <w:rPr>
          <w:rFonts w:ascii="Times New Roman" w:eastAsia="Times New Roman" w:hAnsi="Times New Roman" w:cs="Times New Roman"/>
          <w:color w:val="000000"/>
          <w:sz w:val="24"/>
          <w:szCs w:val="20"/>
          <w:lang w:val="de-DE" w:eastAsia="lv-LV" w:bidi="lo-LA"/>
        </w:rPr>
        <w:t xml:space="preserve">ne mazāk kā 35571,79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11.3.4.1. pirmajā gadā pēc objekta nodošanas ekspluatācijā nodokļu summa šim īpašumam samazināma par 90%,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11.3.4.2. otrajā gadā pēc objekta nodošanas ekspluatācijā nodokļu summa šim īpašumam samazināma par 70%,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11.3.4.3. trešajā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lastRenderedPageBreak/>
        <w:t>11.3.4.4. ceturtajā gadā pēc objekta nodošanas ekspluatācijā nodokļu summa šim īpašumam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11.4. nodokļu maksātājiem, kuri iepriekšējā taksācijas periodā novadā palielinājuši jaunu daudzdzīvokļu dzīvojamo fondu un ieguldījuši līdzekļus bez pašvaldības līdzfinansējuma: </w:t>
      </w:r>
    </w:p>
    <w:p w:rsidR="003C4364" w:rsidRDefault="003C4364" w:rsidP="003C4364">
      <w:pPr>
        <w:ind w:left="360" w:firstLine="36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11.4.1. </w:t>
      </w:r>
      <w:r>
        <w:rPr>
          <w:rFonts w:ascii="Times New Roman" w:eastAsia="Times New Roman" w:hAnsi="Times New Roman" w:cs="Times New Roman"/>
          <w:color w:val="000000"/>
          <w:sz w:val="24"/>
          <w:szCs w:val="20"/>
          <w:lang w:val="de-DE" w:eastAsia="lv-LV" w:bidi="lo-LA"/>
        </w:rPr>
        <w:t xml:space="preserve">ne mazāk kā 142287,18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11.4.1.1. otrajā gadā pēc objekta nodošanas ekspluatācijā nodokļu summa šim īpašumam samazināma par 90%,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11.4.1.2. trešajā gadā pēc objekta nodošanas ekspluatācijā nodokļu summa šim īpašumam samazināma par 70%,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11.4.1.3. ceturtajā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11.4.2. </w:t>
      </w:r>
      <w:r>
        <w:rPr>
          <w:rFonts w:ascii="Times New Roman" w:eastAsia="Times New Roman" w:hAnsi="Times New Roman" w:cs="Times New Roman"/>
          <w:color w:val="000000"/>
          <w:sz w:val="24"/>
          <w:szCs w:val="20"/>
          <w:lang w:val="de-DE" w:eastAsia="lv-LV" w:bidi="lo-LA"/>
        </w:rPr>
        <w:t xml:space="preserve">ne mazāk kā 711435,90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11.4.2.1. otrajā gadā pēc objekta nodošanas ekspluatācijā nodokļu summa šim īpašumam samazināma par 90%,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11.4.2.2. trešajā gadā pēc objekta nodošanas ekspluatācijā nodokļu summa šim īpašumam samazināma par 70%,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11.4.2.3. ceturtajā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11.4.2.4. piektajā gadā pēc objekta nodošanas ekspluatācijā nodokļu summa šim īpašumam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11.4.3. </w:t>
      </w:r>
      <w:r>
        <w:rPr>
          <w:rFonts w:ascii="Times New Roman" w:eastAsia="Times New Roman" w:hAnsi="Times New Roman" w:cs="Times New Roman"/>
          <w:color w:val="000000"/>
          <w:sz w:val="24"/>
          <w:szCs w:val="20"/>
          <w:lang w:val="de-DE" w:eastAsia="lv-LV" w:bidi="lo-LA"/>
        </w:rPr>
        <w:t xml:space="preserve">ne mazāk kā 1422871,81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11.4.3.1. otrajā gadā pēc objekta nodošanas ekspluatācijā nodokļu summa šim īpašumam samazināma par 90%,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11.4.3.2. trešajā gadā pēc objekta nodošanas ekspluatācijā nodokļu summa šim īpašumam samazināma par 90%,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11.4.3.3. ceturtajā gadā pēc objekta nodošanas ekspluatācijā nodokļu summa šim īpašumam samazināma par 70%,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11.4.3.4. piektajā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11.4.3.5. sestajā gadā pēc objekta nodošanas ekspluatācijā nodokļu summa šim īpašumam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 n</w:t>
      </w:r>
      <w:r>
        <w:rPr>
          <w:rFonts w:ascii="Times New Roman" w:eastAsia="Times New Roman" w:hAnsi="Times New Roman" w:cs="Times New Roman"/>
          <w:sz w:val="24"/>
          <w:szCs w:val="20"/>
          <w:lang w:val="de-DE" w:eastAsia="lv-LV"/>
        </w:rPr>
        <w:t>odokļa maksātājiem</w:t>
      </w:r>
      <w:r>
        <w:rPr>
          <w:rFonts w:ascii="Times New Roman" w:eastAsia="Times New Roman" w:hAnsi="Times New Roman" w:cs="Times New Roman"/>
          <w:sz w:val="24"/>
          <w:szCs w:val="20"/>
          <w:lang w:val="de-DE" w:eastAsia="lv-LV" w:bidi="lo-LA"/>
        </w:rPr>
        <w:t>, kuri iepriekšējā taksācijas periodā renovējuši ēkas vai remontējuši ēkas fasādi Tukuma pilsētas vēsturiskajā centrā un tās aizsardzības zonā bez pašvaldības līdzfinansējuma: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11.5.1. </w:t>
      </w:r>
      <w:r>
        <w:rPr>
          <w:rFonts w:ascii="Times New Roman" w:eastAsia="Times New Roman" w:hAnsi="Times New Roman" w:cs="Times New Roman"/>
          <w:color w:val="000000"/>
          <w:sz w:val="24"/>
          <w:szCs w:val="20"/>
          <w:lang w:val="de-DE" w:eastAsia="lv-LV" w:bidi="lo-LA"/>
        </w:rPr>
        <w:t xml:space="preserve">ne mazāk kā 1422,87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pirmajā gadā pēc remonta pabeigšanas nodokļu summa šim īpašuma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11.5.2. </w:t>
      </w:r>
      <w:r>
        <w:rPr>
          <w:rFonts w:ascii="Times New Roman" w:eastAsia="Times New Roman" w:hAnsi="Times New Roman" w:cs="Times New Roman"/>
          <w:color w:val="000000"/>
          <w:sz w:val="24"/>
          <w:szCs w:val="20"/>
          <w:lang w:val="de-DE" w:eastAsia="lv-LV" w:bidi="lo-LA"/>
        </w:rPr>
        <w:t xml:space="preserve">ne mazāk kā 7114,36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11.5.2.1. pirmajā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11.5.2.2. otrajā gadā pēc objekta nodošanas ekspluatācijā nodokļu summa šim īpašumam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11.5.3. </w:t>
      </w:r>
      <w:r>
        <w:rPr>
          <w:rFonts w:ascii="Times New Roman" w:eastAsia="Times New Roman" w:hAnsi="Times New Roman" w:cs="Times New Roman"/>
          <w:color w:val="000000"/>
          <w:sz w:val="24"/>
          <w:szCs w:val="20"/>
          <w:lang w:val="de-DE" w:eastAsia="lv-LV" w:bidi="lo-LA"/>
        </w:rPr>
        <w:t xml:space="preserve">ne mazāk kā 14228,72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sz w:val="24"/>
          <w:szCs w:val="20"/>
          <w:lang w:val="de-DE" w:eastAsia="lv-LV" w:bidi="lo-LA"/>
        </w:rPr>
        <w:t xml:space="preserve"> 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11.5.3.1. pirmajā gadā pēc objekta nodošanas ekspluatācijā nodokļu summa šim īpašumam samazināma par 70%,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11.5.3.2. otrajā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11.5.3.3. trešajā gadā pēc objekta nodošanas ekspluatācijā nodokļu summa šim īpašumam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 xml:space="preserve">11.5.4. </w:t>
      </w:r>
      <w:r>
        <w:rPr>
          <w:rFonts w:ascii="Times New Roman" w:eastAsia="Times New Roman" w:hAnsi="Times New Roman" w:cs="Times New Roman"/>
          <w:color w:val="000000"/>
          <w:sz w:val="24"/>
          <w:szCs w:val="20"/>
          <w:lang w:val="de-DE" w:eastAsia="lv-LV" w:bidi="lo-LA"/>
        </w:rPr>
        <w:t xml:space="preserve">ne mazāk kā 35571,79 </w:t>
      </w:r>
      <w:r>
        <w:rPr>
          <w:rFonts w:ascii="Times New Roman" w:eastAsia="Times New Roman" w:hAnsi="Times New Roman" w:cs="Times New Roman"/>
          <w:i/>
          <w:color w:val="000000"/>
          <w:sz w:val="24"/>
          <w:szCs w:val="20"/>
          <w:lang w:val="de-DE" w:eastAsia="lv-LV"/>
        </w:rPr>
        <w:t>euro</w:t>
      </w:r>
      <w:r>
        <w:rPr>
          <w:rFonts w:ascii="Times New Roman" w:eastAsia="Times New Roman" w:hAnsi="Times New Roman" w:cs="Times New Roman"/>
          <w:color w:val="FF0000"/>
          <w:sz w:val="24"/>
          <w:szCs w:val="20"/>
          <w:lang w:val="de-DE" w:eastAsia="lv-LV" w:bidi="lo-LA"/>
        </w:rPr>
        <w:t xml:space="preserve"> </w:t>
      </w:r>
      <w:r>
        <w:rPr>
          <w:rFonts w:ascii="Times New Roman" w:eastAsia="Times New Roman" w:hAnsi="Times New Roman" w:cs="Times New Roman"/>
          <w:sz w:val="24"/>
          <w:szCs w:val="20"/>
          <w:lang w:val="de-DE" w:eastAsia="lv-LV" w:bidi="lo-LA"/>
        </w:rPr>
        <w:t>nodokļu summa samazināma:</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lastRenderedPageBreak/>
        <w:t>11.5.4.1. pirmajā gadā pēc objekta nodošanas ekspluatācijā nodokļu summa šim īpašumam samazināma par 90%,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11.5.4.2. otrajā gadā pēc objekta nodošanas ekspluatācijā nodokļu summa šim īpašumam samazināma par 70%,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11.5.4.3. trešajā gadā pēc objekta nodošanas ekspluatācijā nodokļu summa šim īpašumam samazināma par 50%,</w:t>
      </w: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0"/>
          <w:lang w:val="de-DE" w:eastAsia="lv-LV" w:bidi="lo-LA"/>
        </w:rPr>
        <w:t>11.5.4.4. ceturtajā gadā pēc objekta nodošanas ekspluatācijā nodokļu summa šim īpašumam samazināma par 25%;</w:t>
      </w:r>
    </w:p>
    <w:p w:rsidR="003C4364" w:rsidRDefault="003C4364" w:rsidP="003C4364">
      <w:pPr>
        <w:ind w:firstLine="720"/>
        <w:jc w:val="both"/>
        <w:rPr>
          <w:rFonts w:ascii="Times New Roman" w:eastAsia="Times New Roman" w:hAnsi="Times New Roman" w:cs="Times New Roman"/>
          <w:sz w:val="24"/>
          <w:szCs w:val="20"/>
          <w:lang w:val="de-DE" w:eastAsia="lv-LV" w:bidi="lo-LA"/>
        </w:rPr>
      </w:pP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de-DE"/>
        </w:rPr>
        <w:t>11</w:t>
      </w:r>
      <w:r>
        <w:rPr>
          <w:rFonts w:ascii="Times New Roman" w:eastAsia="Times New Roman" w:hAnsi="Times New Roman" w:cs="Times New Roman"/>
          <w:color w:val="000000"/>
          <w:sz w:val="24"/>
          <w:szCs w:val="24"/>
        </w:rPr>
        <w:t>.6. nodokļu maksātājiem:</w:t>
      </w:r>
    </w:p>
    <w:p w:rsidR="003C4364" w:rsidRDefault="003C4364" w:rsidP="003C4364">
      <w:pPr>
        <w:ind w:firstLine="720"/>
        <w:jc w:val="both"/>
        <w:rPr>
          <w:rFonts w:ascii="Times New Roman" w:eastAsia="Times New Roman" w:hAnsi="Times New Roman" w:cs="Times New Roman"/>
          <w:color w:val="000000"/>
          <w:sz w:val="24"/>
          <w:szCs w:val="24"/>
          <w:lang w:bidi="lo-LA"/>
        </w:rPr>
      </w:pPr>
      <w:r>
        <w:rPr>
          <w:rFonts w:ascii="Times New Roman" w:eastAsia="Times New Roman" w:hAnsi="Times New Roman" w:cs="Times New Roman"/>
          <w:color w:val="000000"/>
          <w:sz w:val="24"/>
          <w:szCs w:val="24"/>
        </w:rPr>
        <w:t xml:space="preserve">11.6.1. kuru īpašumā ir ražošanas ēkas (izņemot elektrības pārvades), ja tajās notiek pamatdarbība, ar noteikumu, ka uz taksācijas gada 30.jūniju ir saglabāta pamatdarbība un darba vietas ne mazāk kā 95% attiecībā pret iepriekšējo taksācijas gadu, </w:t>
      </w:r>
      <w:r>
        <w:rPr>
          <w:rFonts w:ascii="Times New Roman" w:eastAsia="Times New Roman" w:hAnsi="Times New Roman" w:cs="Times New Roman"/>
          <w:color w:val="000000"/>
          <w:sz w:val="24"/>
          <w:szCs w:val="24"/>
          <w:lang w:bidi="lo-LA"/>
        </w:rPr>
        <w:t>nodokļa summa šim īpašumam samazināma par 25%;</w:t>
      </w:r>
    </w:p>
    <w:p w:rsidR="003C4364" w:rsidRDefault="003C4364" w:rsidP="003C4364">
      <w:pPr>
        <w:ind w:firstLine="720"/>
        <w:jc w:val="both"/>
        <w:rPr>
          <w:rFonts w:ascii="Times New Roman" w:eastAsia="Times New Roman" w:hAnsi="Times New Roman" w:cs="Times New Roman"/>
          <w:color w:val="000000"/>
          <w:sz w:val="24"/>
          <w:szCs w:val="24"/>
          <w:lang w:bidi="lo-LA"/>
        </w:rPr>
      </w:pPr>
      <w:r>
        <w:rPr>
          <w:rFonts w:ascii="Times New Roman" w:eastAsia="Times New Roman" w:hAnsi="Times New Roman" w:cs="Times New Roman"/>
          <w:color w:val="000000"/>
          <w:sz w:val="24"/>
          <w:szCs w:val="24"/>
          <w:lang w:bidi="lo-LA"/>
        </w:rPr>
        <w:t xml:space="preserve">11.6.2. kuru īpašumā ir zeme, uz kuras veic lauksaimniecisko ražošanu, ja tajā notiek pamatdarbība, ar noteikumu, ka uz taksācijas gada 30.jūniju ir saglabāta pamatdarbība, darba samaksa uz vienu nodarbināto ir 70% no vidējās darba algas lauksaimniecības nozarē </w:t>
      </w:r>
      <w:r>
        <w:rPr>
          <w:rFonts w:ascii="Times New Roman" w:eastAsia="Times New Roman" w:hAnsi="Times New Roman" w:cs="Times New Roman"/>
          <w:color w:val="000000"/>
          <w:sz w:val="24"/>
          <w:szCs w:val="24"/>
        </w:rPr>
        <w:t>attiecībā pret iepriekšējo taksācijas gadu</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un ieņēmumi no lauksaimnieciskās ražošanas pēc Valsts ieņēmuma dienesta datiem ir ne mazāk par 355,72 </w:t>
      </w:r>
      <w:r>
        <w:rPr>
          <w:rFonts w:ascii="Times New Roman" w:eastAsia="Times New Roman" w:hAnsi="Times New Roman" w:cs="Times New Roman"/>
          <w:i/>
          <w:color w:val="000000"/>
          <w:sz w:val="24"/>
          <w:szCs w:val="24"/>
        </w:rPr>
        <w:t>euro</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uz katru lauksaimniecībā izmantojamās zemes hektāru, </w:t>
      </w:r>
      <w:r>
        <w:rPr>
          <w:rFonts w:ascii="Times New Roman" w:eastAsia="Times New Roman" w:hAnsi="Times New Roman" w:cs="Times New Roman"/>
          <w:color w:val="000000"/>
          <w:sz w:val="24"/>
          <w:szCs w:val="24"/>
          <w:lang w:bidi="lo-LA"/>
        </w:rPr>
        <w:t>nodokļa summa šim īpašumam samazināma par 25%.”;</w:t>
      </w:r>
    </w:p>
    <w:p w:rsidR="003C4364" w:rsidRDefault="003C4364" w:rsidP="003C4364">
      <w:pPr>
        <w:ind w:firstLine="720"/>
        <w:jc w:val="both"/>
        <w:rPr>
          <w:rFonts w:ascii="Times New Roman" w:eastAsia="Times New Roman" w:hAnsi="Times New Roman" w:cs="Times New Roman"/>
          <w:color w:val="000000"/>
          <w:sz w:val="24"/>
          <w:szCs w:val="24"/>
          <w:lang w:bidi="lo-LA"/>
        </w:rPr>
      </w:pPr>
    </w:p>
    <w:p w:rsidR="003C4364" w:rsidRDefault="003C4364" w:rsidP="003C4364">
      <w:pPr>
        <w:ind w:firstLine="720"/>
        <w:jc w:val="both"/>
        <w:rPr>
          <w:rFonts w:ascii="Times New Roman" w:eastAsia="Times New Roman" w:hAnsi="Times New Roman" w:cs="Times New Roman"/>
          <w:color w:val="000000"/>
          <w:sz w:val="24"/>
          <w:szCs w:val="24"/>
          <w:lang w:bidi="lo-LA"/>
        </w:rPr>
      </w:pPr>
      <w:r>
        <w:rPr>
          <w:rFonts w:ascii="Times New Roman" w:eastAsia="Times New Roman" w:hAnsi="Times New Roman" w:cs="Times New Roman"/>
          <w:color w:val="000000"/>
          <w:sz w:val="24"/>
          <w:szCs w:val="24"/>
        </w:rPr>
        <w:t xml:space="preserve">11.7. nodokļu maksātājiem, kuri veic sabiedriskos pasažieru pārvadājumus ar noteikumu, ka uz taksācijas gada 30.jūniju ir saglabāta pamatdarbība un darba vietas ne mazāk kā 95% attiecībā pret iepriekšējo taksācijas gadu, </w:t>
      </w:r>
      <w:r>
        <w:rPr>
          <w:rFonts w:ascii="Times New Roman" w:eastAsia="Times New Roman" w:hAnsi="Times New Roman" w:cs="Times New Roman"/>
          <w:color w:val="000000"/>
          <w:sz w:val="24"/>
          <w:szCs w:val="24"/>
          <w:lang w:bidi="lo-LA"/>
        </w:rPr>
        <w:t>nodokļa summa ar pasažieru pārvadāšanu tieši saistītam īpašumam samazināma par 25 %;</w:t>
      </w:r>
    </w:p>
    <w:p w:rsidR="003C4364" w:rsidRDefault="003C4364" w:rsidP="003C4364">
      <w:pPr>
        <w:ind w:firstLine="720"/>
        <w:jc w:val="both"/>
        <w:rPr>
          <w:rFonts w:ascii="Times New Roman" w:eastAsia="Times New Roman" w:hAnsi="Times New Roman" w:cs="Times New Roman"/>
          <w:color w:val="000000"/>
          <w:sz w:val="24"/>
          <w:szCs w:val="24"/>
          <w:lang w:bidi="lo-LA"/>
        </w:rPr>
      </w:pPr>
    </w:p>
    <w:p w:rsidR="003C4364" w:rsidRDefault="003C4364" w:rsidP="003C4364">
      <w:pPr>
        <w:ind w:firstLine="720"/>
        <w:jc w:val="both"/>
        <w:rPr>
          <w:rFonts w:ascii="Times New Roman" w:eastAsia="Times New Roman" w:hAnsi="Times New Roman" w:cs="Times New Roman"/>
          <w:sz w:val="24"/>
          <w:szCs w:val="20"/>
          <w:lang w:val="de-DE" w:eastAsia="lv-LV" w:bidi="lo-LA"/>
        </w:rPr>
      </w:pPr>
      <w:r>
        <w:rPr>
          <w:rFonts w:ascii="Times New Roman" w:eastAsia="Times New Roman" w:hAnsi="Times New Roman" w:cs="Times New Roman"/>
          <w:sz w:val="24"/>
          <w:szCs w:val="24"/>
          <w:lang w:eastAsia="lv-LV" w:bidi="lo-LA"/>
        </w:rPr>
        <w:t>11</w:t>
      </w:r>
      <w:r>
        <w:rPr>
          <w:rFonts w:ascii="Times New Roman" w:eastAsia="Times New Roman" w:hAnsi="Times New Roman" w:cs="Times New Roman"/>
          <w:sz w:val="24"/>
          <w:szCs w:val="24"/>
          <w:lang w:val="de-DE" w:eastAsia="lv-LV" w:bidi="lo-LA"/>
        </w:rPr>
        <w:t>.8. n</w:t>
      </w:r>
      <w:r>
        <w:rPr>
          <w:rFonts w:ascii="Times New Roman" w:eastAsia="Times New Roman" w:hAnsi="Times New Roman" w:cs="Times New Roman"/>
          <w:sz w:val="24"/>
          <w:szCs w:val="24"/>
          <w:lang w:val="de-DE" w:eastAsia="lv-LV"/>
        </w:rPr>
        <w:t>odokļa maksātājiem</w:t>
      </w:r>
      <w:r>
        <w:rPr>
          <w:rFonts w:ascii="Times New Roman" w:eastAsia="Times New Roman" w:hAnsi="Times New Roman" w:cs="Times New Roman"/>
          <w:sz w:val="24"/>
          <w:szCs w:val="24"/>
          <w:lang w:val="de-DE" w:eastAsia="lv-LV" w:bidi="lo-LA"/>
        </w:rPr>
        <w:t>, kuri centralizēti piegādā siltumenerģiju un / vai dzeramā ūdens</w:t>
      </w:r>
      <w:r>
        <w:rPr>
          <w:rFonts w:ascii="Times New Roman" w:eastAsia="Times New Roman" w:hAnsi="Times New Roman" w:cs="Times New Roman"/>
          <w:sz w:val="24"/>
          <w:szCs w:val="20"/>
          <w:lang w:val="de-DE" w:eastAsia="lv-LV" w:bidi="lo-LA"/>
        </w:rPr>
        <w:t xml:space="preserve"> resursus iedzīvotājiem, nodokļa summa šim īpašumam samazināma par 70%. Ja īpašuma sastāvā ietilpst citas – ar siltumenerģiju un / vai dzeramā ūdens apgādi nesaistītas ēkas un būves, tad šīm ēkām un būvēm un proporcionāli aizņemtai zemes daļai atlaide netiek piemērota;</w:t>
      </w:r>
    </w:p>
    <w:p w:rsidR="003C4364" w:rsidRDefault="003C4364" w:rsidP="003C4364">
      <w:pPr>
        <w:ind w:firstLine="720"/>
        <w:jc w:val="both"/>
        <w:rPr>
          <w:rFonts w:ascii="Times New Roman" w:eastAsia="Times New Roman" w:hAnsi="Times New Roman" w:cs="Times New Roman"/>
          <w:sz w:val="24"/>
          <w:szCs w:val="20"/>
          <w:lang w:val="de-DE" w:eastAsia="lv-LV" w:bidi="lo-LA"/>
        </w:rPr>
      </w:pPr>
    </w:p>
    <w:p w:rsidR="003C4364" w:rsidRDefault="003C4364" w:rsidP="003C4364">
      <w:pPr>
        <w:ind w:firstLine="720"/>
        <w:jc w:val="both"/>
        <w:rPr>
          <w:rFonts w:ascii="Times New Roman" w:eastAsia="Times New Roman" w:hAnsi="Times New Roman" w:cs="Times New Roman"/>
          <w:iCs/>
          <w:sz w:val="24"/>
          <w:szCs w:val="20"/>
          <w:lang w:val="de-DE" w:eastAsia="lv-LV" w:bidi="lo-LA"/>
        </w:rPr>
      </w:pPr>
      <w:r>
        <w:rPr>
          <w:rFonts w:ascii="Times New Roman" w:eastAsia="Times New Roman" w:hAnsi="Times New Roman" w:cs="Times New Roman"/>
          <w:sz w:val="24"/>
          <w:szCs w:val="20"/>
          <w:lang w:val="de-DE" w:eastAsia="lv-LV" w:bidi="lo-LA"/>
        </w:rPr>
        <w:t>11.9. n</w:t>
      </w:r>
      <w:r>
        <w:rPr>
          <w:rFonts w:ascii="Times New Roman" w:eastAsia="Times New Roman" w:hAnsi="Times New Roman" w:cs="Times New Roman"/>
          <w:sz w:val="24"/>
          <w:szCs w:val="20"/>
          <w:lang w:val="de-DE" w:eastAsia="lv-LV"/>
        </w:rPr>
        <w:t>odokļa maksātājiem – fiziskām personām</w:t>
      </w:r>
      <w:r>
        <w:rPr>
          <w:rFonts w:ascii="Times New Roman" w:eastAsia="Times New Roman" w:hAnsi="Times New Roman" w:cs="Times New Roman"/>
          <w:i/>
          <w:iCs/>
          <w:sz w:val="24"/>
          <w:szCs w:val="20"/>
          <w:lang w:val="de-DE" w:eastAsia="lv-LV" w:bidi="lo-LA"/>
        </w:rPr>
        <w:t xml:space="preserve">, </w:t>
      </w:r>
      <w:r>
        <w:rPr>
          <w:rFonts w:ascii="Times New Roman" w:eastAsia="Times New Roman" w:hAnsi="Times New Roman" w:cs="Times New Roman"/>
          <w:iCs/>
          <w:sz w:val="24"/>
          <w:szCs w:val="20"/>
          <w:lang w:val="de-DE" w:eastAsia="lv-LV" w:bidi="lo-LA"/>
        </w:rPr>
        <w:t>kurām</w:t>
      </w:r>
      <w:r>
        <w:rPr>
          <w:rFonts w:ascii="Times New Roman" w:eastAsia="Times New Roman" w:hAnsi="Times New Roman" w:cs="Times New Roman"/>
          <w:i/>
          <w:iCs/>
          <w:sz w:val="24"/>
          <w:szCs w:val="20"/>
          <w:lang w:val="de-DE" w:eastAsia="lv-LV" w:bidi="lo-LA"/>
        </w:rPr>
        <w:t xml:space="preserve"> </w:t>
      </w:r>
      <w:r>
        <w:rPr>
          <w:rFonts w:ascii="Times New Roman" w:eastAsia="Times New Roman" w:hAnsi="Times New Roman" w:cs="Times New Roman"/>
          <w:sz w:val="24"/>
          <w:szCs w:val="20"/>
          <w:lang w:val="de-DE" w:eastAsia="lv-LV"/>
        </w:rPr>
        <w:t>vienģimenes un divģimeņu dzīvojamo māju</w:t>
      </w:r>
      <w:r>
        <w:rPr>
          <w:rFonts w:ascii="Times New Roman" w:eastAsia="Times New Roman" w:hAnsi="Times New Roman" w:cs="Times New Roman"/>
          <w:i/>
          <w:iCs/>
          <w:sz w:val="24"/>
          <w:szCs w:val="20"/>
          <w:lang w:val="de-DE" w:eastAsia="lv-LV" w:bidi="lo-LA"/>
        </w:rPr>
        <w:t xml:space="preserve"> </w:t>
      </w:r>
      <w:r>
        <w:rPr>
          <w:rFonts w:ascii="Times New Roman" w:eastAsia="Times New Roman" w:hAnsi="Times New Roman" w:cs="Times New Roman"/>
          <w:iCs/>
          <w:sz w:val="24"/>
          <w:szCs w:val="20"/>
          <w:lang w:val="de-DE" w:eastAsia="lv-LV" w:bidi="lo-LA"/>
        </w:rPr>
        <w:t>apbūvei paredzētie neapbūvēti zemesgabali piekļaujas projektētām pašvaldības ielām, kurām nav izbūvēts pagaidu segums, nodokļa summa šim īpašumam samazināma par 50%, ja viss zemes gabala lietošanas mērķis noteikts kā apbūves zeme;</w:t>
      </w:r>
    </w:p>
    <w:p w:rsidR="003C4364" w:rsidRDefault="003C4364" w:rsidP="003C4364">
      <w:pPr>
        <w:ind w:firstLine="720"/>
        <w:jc w:val="both"/>
        <w:rPr>
          <w:rFonts w:ascii="Times New Roman" w:eastAsia="Times New Roman" w:hAnsi="Times New Roman" w:cs="Times New Roman"/>
          <w:iCs/>
          <w:sz w:val="24"/>
          <w:szCs w:val="20"/>
          <w:lang w:val="de-DE" w:eastAsia="lv-LV" w:bidi="lo-LA"/>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 xml:space="preserve">11.10. nodokļu maksātājiem, kuri nodrošina viesnīcu, sabiedriskās ēdināšanas pakalpojumu sniegšanu vai </w:t>
      </w:r>
      <w:r>
        <w:rPr>
          <w:rFonts w:ascii="Times New Roman" w:eastAsia="Times New Roman" w:hAnsi="Times New Roman" w:cs="Times New Roman"/>
          <w:iCs/>
          <w:sz w:val="24"/>
          <w:szCs w:val="20"/>
          <w:lang w:val="de-DE" w:eastAsia="lv-LV"/>
        </w:rPr>
        <w:t>lauku tūrisma pakalpojumus,</w:t>
      </w:r>
      <w:r>
        <w:rPr>
          <w:rFonts w:ascii="Times New Roman" w:eastAsia="Times New Roman" w:hAnsi="Times New Roman" w:cs="Times New Roman"/>
          <w:sz w:val="24"/>
          <w:szCs w:val="20"/>
          <w:lang w:val="de-DE" w:eastAsia="lv-LV"/>
        </w:rPr>
        <w:t xml:space="preserve"> nodokļa summa samazināma 50% apmērā no nekustamā īpašuma nodokļa summas nekustamā īpašuma daļai, kas tiek izmantota attiecīgo pakalpojumu sniegšanai;</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09"/>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val="de-DE" w:eastAsia="lv-LV"/>
        </w:rPr>
        <w:t>11</w:t>
      </w:r>
      <w:r>
        <w:rPr>
          <w:rFonts w:ascii="Times New Roman" w:eastAsia="Times New Roman" w:hAnsi="Times New Roman" w:cs="Times New Roman"/>
          <w:sz w:val="24"/>
          <w:szCs w:val="24"/>
          <w:lang w:eastAsia="lv-LV"/>
        </w:rPr>
        <w:t xml:space="preserve">.11. nodokļu maksātājiem, kuri atver ražotnes Tukuma novadā ar ne mazāk par desmit darbiniekiem vai, kuri ražotnēs ik gadu palielina darba vietu skaitu ar ne mazāk par desmit darbiniekiem,  </w:t>
      </w:r>
      <w:r>
        <w:rPr>
          <w:rFonts w:ascii="Times New Roman" w:eastAsia="Times New Roman" w:hAnsi="Times New Roman" w:cs="Times New Roman"/>
          <w:sz w:val="24"/>
          <w:szCs w:val="24"/>
          <w:lang w:eastAsia="lv-LV" w:bidi="lo-LA"/>
        </w:rPr>
        <w:t>nodokļa summa šim īpašumam samazināma par 70%;</w:t>
      </w:r>
    </w:p>
    <w:p w:rsidR="003C4364" w:rsidRDefault="003C4364" w:rsidP="003C4364">
      <w:pPr>
        <w:ind w:firstLine="709"/>
        <w:jc w:val="both"/>
        <w:rPr>
          <w:rFonts w:ascii="Times New Roman" w:eastAsia="Times New Roman" w:hAnsi="Times New Roman" w:cs="Times New Roman"/>
          <w:sz w:val="24"/>
          <w:szCs w:val="24"/>
          <w:lang w:eastAsia="lv-LV"/>
        </w:rPr>
      </w:pPr>
    </w:p>
    <w:p w:rsidR="003C4364" w:rsidRDefault="003C4364" w:rsidP="003C4364">
      <w:pPr>
        <w:ind w:firstLine="709"/>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eastAsia="lv-LV"/>
        </w:rPr>
        <w:t>11</w:t>
      </w:r>
      <w:r>
        <w:rPr>
          <w:rFonts w:ascii="Times New Roman" w:eastAsia="Times New Roman" w:hAnsi="Times New Roman" w:cs="Times New Roman"/>
          <w:sz w:val="24"/>
          <w:szCs w:val="20"/>
          <w:lang w:val="de-DE" w:eastAsia="lv-LV"/>
        </w:rPr>
        <w:t xml:space="preserve">.12. nodokļu maksātājiem, kuri iznomā telpas un attiecīgi tai pieguļošo zemes īpašumu jaunizveidotam mazam vai vidējam uzņēmumam, kurā nodarbināti vairāk nekā pieci darbinieki un kuru deklarētā dzīvesvieta Tukuma novadā ir ne mazāk kā pusei darbinieku, </w:t>
      </w:r>
      <w:r>
        <w:rPr>
          <w:rFonts w:ascii="Times New Roman" w:eastAsia="Times New Roman" w:hAnsi="Times New Roman" w:cs="Times New Roman"/>
          <w:sz w:val="24"/>
          <w:szCs w:val="20"/>
          <w:lang w:val="de-DE" w:eastAsia="lv-LV" w:bidi="lo-LA"/>
        </w:rPr>
        <w:t xml:space="preserve">nodokļa summa šim īpašumam samazināma </w:t>
      </w:r>
      <w:r>
        <w:rPr>
          <w:rFonts w:ascii="Times New Roman" w:eastAsia="Times New Roman" w:hAnsi="Times New Roman" w:cs="Times New Roman"/>
          <w:sz w:val="24"/>
          <w:szCs w:val="20"/>
          <w:lang w:val="de-DE" w:eastAsia="lv-LV"/>
        </w:rPr>
        <w:t>pirmos piecus gadus</w:t>
      </w:r>
      <w:r>
        <w:rPr>
          <w:rFonts w:ascii="Times New Roman" w:eastAsia="Times New Roman" w:hAnsi="Times New Roman" w:cs="Times New Roman"/>
          <w:sz w:val="24"/>
          <w:szCs w:val="20"/>
          <w:lang w:val="de-DE" w:eastAsia="lv-LV" w:bidi="lo-LA"/>
        </w:rPr>
        <w:t xml:space="preserve"> par </w:t>
      </w:r>
      <w:r>
        <w:rPr>
          <w:rFonts w:ascii="Times New Roman" w:eastAsia="Times New Roman" w:hAnsi="Times New Roman" w:cs="Times New Roman"/>
          <w:b/>
          <w:sz w:val="24"/>
          <w:szCs w:val="20"/>
          <w:lang w:val="de-DE" w:eastAsia="lv-LV"/>
        </w:rPr>
        <w:t>90%</w:t>
      </w:r>
      <w:r>
        <w:rPr>
          <w:rFonts w:ascii="Times New Roman" w:eastAsia="Times New Roman" w:hAnsi="Times New Roman" w:cs="Times New Roman"/>
          <w:sz w:val="24"/>
          <w:szCs w:val="20"/>
          <w:lang w:val="de-DE" w:eastAsia="lv-LV"/>
        </w:rPr>
        <w:t>. Ja tiek iznomāta tikai daļa no nekustamā īpašuma, nodokļa summa samazināma tikai šai nekustamā īpašuma daļai;</w:t>
      </w:r>
    </w:p>
    <w:p w:rsidR="003C4364" w:rsidRDefault="003C4364" w:rsidP="003C4364">
      <w:pPr>
        <w:ind w:firstLine="709"/>
        <w:jc w:val="both"/>
        <w:rPr>
          <w:rFonts w:ascii="Times New Roman" w:eastAsia="Times New Roman" w:hAnsi="Times New Roman" w:cs="Times New Roman"/>
          <w:sz w:val="24"/>
          <w:szCs w:val="20"/>
          <w:lang w:val="de-DE" w:eastAsia="lv-LV"/>
        </w:rPr>
      </w:pPr>
    </w:p>
    <w:p w:rsidR="003C4364" w:rsidRDefault="003C4364" w:rsidP="003C4364">
      <w:pPr>
        <w:ind w:left="142" w:firstLine="567"/>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lastRenderedPageBreak/>
        <w:t xml:space="preserve">11.13. nodokļu maksātājiem, kuri savu īpašumu nodevuši ilgāk kā divus gadus tādiem komercsantiem, kas nodarbojas ar bērnu un jauniešu interešu izglītību, kā arī sportisko sagatavošanu, </w:t>
      </w:r>
      <w:r>
        <w:rPr>
          <w:rFonts w:ascii="Times New Roman" w:eastAsia="Times New Roman" w:hAnsi="Times New Roman" w:cs="Times New Roman"/>
          <w:sz w:val="24"/>
          <w:szCs w:val="20"/>
          <w:lang w:val="de-DE" w:eastAsia="lv-LV" w:bidi="lo-LA"/>
        </w:rPr>
        <w:t xml:space="preserve">nodokļa summa šim īpašumam samazināma par </w:t>
      </w:r>
      <w:r>
        <w:rPr>
          <w:rFonts w:ascii="Times New Roman" w:eastAsia="Times New Roman" w:hAnsi="Times New Roman" w:cs="Times New Roman"/>
          <w:b/>
          <w:sz w:val="24"/>
          <w:szCs w:val="20"/>
          <w:lang w:val="de-DE" w:eastAsia="lv-LV"/>
        </w:rPr>
        <w:t xml:space="preserve">50%. </w:t>
      </w:r>
      <w:r>
        <w:rPr>
          <w:rFonts w:ascii="Times New Roman" w:eastAsia="Times New Roman" w:hAnsi="Times New Roman" w:cs="Times New Roman"/>
          <w:sz w:val="24"/>
          <w:szCs w:val="20"/>
          <w:lang w:val="de-DE" w:eastAsia="lv-LV"/>
        </w:rPr>
        <w:t>Ja tiek nodota tikai daļa no nekustamā īpašuma, nodokļa summa samazināma tikai šai nekustamā īpašuma daļai;</w:t>
      </w:r>
    </w:p>
    <w:p w:rsidR="003C4364" w:rsidRDefault="003C4364" w:rsidP="003C4364">
      <w:pPr>
        <w:ind w:left="142" w:firstLine="567"/>
        <w:jc w:val="both"/>
        <w:rPr>
          <w:rFonts w:ascii="Times New Roman" w:eastAsia="Times New Roman" w:hAnsi="Times New Roman" w:cs="Times New Roman"/>
          <w:sz w:val="24"/>
          <w:szCs w:val="20"/>
          <w:lang w:val="de-DE" w:eastAsia="lv-LV"/>
        </w:rPr>
      </w:pPr>
    </w:p>
    <w:p w:rsidR="003C4364" w:rsidRDefault="003C4364" w:rsidP="003C4364">
      <w:pPr>
        <w:ind w:left="142" w:firstLine="567"/>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 xml:space="preserve">11.14. nodokļu maksātājiem, kuri iznomā telpas un attiecīgi tai pieguļošo zemes īpašumu jaunizveidotam uzņēmumam vai uzņēmumam, kurš atbilst mikrouzņēmuma vai MVU komersanta statusam saskaņā ar Eiropas Komisijas 2008.gada 6.augusta regulas Nr.800/2008 pirmā pielikumā sniegto definīciju, un atbilst ražošanas uzņēmumam ar ne vairāk kā pieciem darbiniekiem, kuru deklarētā dzīvesvieta Tukuma novadā ir ne mazāk kā pusei darbinieku, uz vienu strādājošo gadā valsts budžetā iemaksā vismaz 1422,87 </w:t>
      </w:r>
      <w:r>
        <w:rPr>
          <w:rFonts w:ascii="Times New Roman" w:eastAsia="Times New Roman" w:hAnsi="Times New Roman" w:cs="Times New Roman"/>
          <w:i/>
          <w:sz w:val="24"/>
          <w:szCs w:val="20"/>
          <w:lang w:val="de-DE" w:eastAsia="lv-LV"/>
        </w:rPr>
        <w:t>euro</w:t>
      </w:r>
      <w:r>
        <w:rPr>
          <w:rFonts w:ascii="Times New Roman" w:eastAsia="Times New Roman" w:hAnsi="Times New Roman" w:cs="Times New Roman"/>
          <w:sz w:val="24"/>
          <w:szCs w:val="20"/>
          <w:lang w:val="de-DE" w:eastAsia="lv-LV"/>
        </w:rPr>
        <w:t xml:space="preserve">, </w:t>
      </w:r>
      <w:r>
        <w:rPr>
          <w:rFonts w:ascii="Times New Roman" w:eastAsia="Times New Roman" w:hAnsi="Times New Roman" w:cs="Times New Roman"/>
          <w:sz w:val="24"/>
          <w:szCs w:val="20"/>
          <w:lang w:val="de-DE" w:eastAsia="lv-LV" w:bidi="lo-LA"/>
        </w:rPr>
        <w:t xml:space="preserve">nodokļa summa šim īpašumam samazināma par </w:t>
      </w:r>
      <w:r>
        <w:rPr>
          <w:rFonts w:ascii="Times New Roman" w:eastAsia="Times New Roman" w:hAnsi="Times New Roman" w:cs="Times New Roman"/>
          <w:b/>
          <w:sz w:val="24"/>
          <w:szCs w:val="20"/>
          <w:lang w:val="de-DE" w:eastAsia="lv-LV"/>
        </w:rPr>
        <w:t xml:space="preserve">50%. </w:t>
      </w:r>
      <w:r>
        <w:rPr>
          <w:rFonts w:ascii="Times New Roman" w:eastAsia="Times New Roman" w:hAnsi="Times New Roman" w:cs="Times New Roman"/>
          <w:sz w:val="24"/>
          <w:szCs w:val="20"/>
          <w:lang w:val="de-DE" w:eastAsia="lv-LV"/>
        </w:rPr>
        <w:t>Ja tiek iznomāta tikai daļa no nekustamā īpašuma, nodokļa summa samazināma tikai šai nekustamā īpašuma daļai;</w:t>
      </w:r>
    </w:p>
    <w:p w:rsidR="003C4364" w:rsidRDefault="003C4364" w:rsidP="003C4364">
      <w:pPr>
        <w:ind w:left="142" w:firstLine="567"/>
        <w:jc w:val="both"/>
        <w:rPr>
          <w:rFonts w:ascii="Times New Roman" w:eastAsia="Times New Roman" w:hAnsi="Times New Roman" w:cs="Times New Roman"/>
          <w:color w:val="FF0000"/>
          <w:sz w:val="24"/>
          <w:szCs w:val="20"/>
          <w:lang w:val="de-DE" w:eastAsia="lv-LV"/>
        </w:rPr>
      </w:pPr>
    </w:p>
    <w:p w:rsidR="003C4364" w:rsidRDefault="003C4364" w:rsidP="003C4364">
      <w:pPr>
        <w:ind w:firstLine="709"/>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 xml:space="preserve">11.15. krīzes skartajiem nodokļu maksātājiem – mikro, mazajiem vai vidējiem uzņēmumiem, kuru valdījumā vai īpašumā ir zeme/ēkas, kas pēc 2008.gada piecus gadus turpina strādāt novadā neatkarīgi no tā, ka krasi samazinājies apgrozījums, nekustamā īpašuma nodoklis samazināms 2014., 2015. un 2016.taksācijas gadā par </w:t>
      </w:r>
      <w:r>
        <w:rPr>
          <w:rFonts w:ascii="Times New Roman" w:eastAsia="Times New Roman" w:hAnsi="Times New Roman" w:cs="Times New Roman"/>
          <w:b/>
          <w:sz w:val="24"/>
          <w:szCs w:val="20"/>
          <w:lang w:val="de-DE" w:eastAsia="lv-LV"/>
        </w:rPr>
        <w:t xml:space="preserve">25%. </w:t>
      </w:r>
      <w:r>
        <w:rPr>
          <w:rFonts w:ascii="Times New Roman" w:eastAsia="Times New Roman" w:hAnsi="Times New Roman" w:cs="Times New Roman"/>
          <w:sz w:val="24"/>
          <w:szCs w:val="20"/>
          <w:lang w:val="de-DE" w:eastAsia="lv-LV"/>
        </w:rPr>
        <w:t>Atvieglojumu piešķiršana neattiecas uz nekustamiem īpašumiem, kuri tiek iznomāti citiem komersantiem.</w:t>
      </w:r>
    </w:p>
    <w:p w:rsidR="003C4364" w:rsidRDefault="003C4364" w:rsidP="003C4364">
      <w:pPr>
        <w:ind w:firstLine="709"/>
        <w:jc w:val="both"/>
        <w:rPr>
          <w:rFonts w:ascii="Times New Roman" w:eastAsia="Times New Roman" w:hAnsi="Times New Roman" w:cs="Times New Roman"/>
          <w:sz w:val="24"/>
          <w:szCs w:val="20"/>
          <w:lang w:val="de-DE" w:eastAsia="lv-LV"/>
        </w:rPr>
      </w:pPr>
    </w:p>
    <w:p w:rsidR="003C4364" w:rsidRDefault="003C4364" w:rsidP="003C4364">
      <w:pPr>
        <w:ind w:left="142" w:firstLine="567"/>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11.16. nodokļu maksātājiem, kuru nekustamais īpašums saskaņā ar Tukuma novada teritorijas plānojumu atrodas upju applūstošajās teritorijās, nekustamā īpašuma nodoklis samazināms par 50 % zemei un 90% ēkām un būvēm. Ja applūstoša ir tikai daļa no nekustamā īpašuma, nodokļa summa samazināma tikai šai nekustamā īpašuma daļai;</w:t>
      </w:r>
    </w:p>
    <w:p w:rsidR="003C4364" w:rsidRDefault="003C4364" w:rsidP="003C4364">
      <w:pPr>
        <w:ind w:firstLine="709"/>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11.17. daudzdzīvokļu dzīvojamām mājām, kurās veikti energoefektivitātes pasākumi bez pašvaldības finansējuma, dzīvokļu īpašniekiem piešķirams NĪN atvieglojums (gan zemei, gan mājoklim):</w:t>
      </w:r>
    </w:p>
    <w:p w:rsidR="003C4364" w:rsidRDefault="003C4364" w:rsidP="003C4364">
      <w:pPr>
        <w:spacing w:before="120"/>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 xml:space="preserve">11.17.1. ne mazāk kā 1400,- </w:t>
      </w:r>
      <w:r>
        <w:rPr>
          <w:rFonts w:ascii="Times New Roman" w:eastAsia="Calibri" w:hAnsi="Times New Roman" w:cs="Times New Roman"/>
          <w:i/>
          <w:sz w:val="24"/>
          <w:szCs w:val="20"/>
          <w:lang w:val="de-DE" w:eastAsia="lv-LV" w:bidi="lo-LA"/>
        </w:rPr>
        <w:t>euro</w:t>
      </w:r>
      <w:r>
        <w:rPr>
          <w:rFonts w:ascii="Times New Roman" w:eastAsia="Calibri" w:hAnsi="Times New Roman" w:cs="Times New Roman"/>
          <w:sz w:val="24"/>
          <w:szCs w:val="20"/>
          <w:lang w:val="de-DE" w:eastAsia="lv-LV" w:bidi="lo-LA"/>
        </w:rPr>
        <w:t xml:space="preserve"> pirmajā gadā pēc remonta pabeigšanas nodokļu summa šim īpašuma samazināma par 25%,</w:t>
      </w:r>
    </w:p>
    <w:p w:rsidR="003C4364" w:rsidRDefault="003C4364" w:rsidP="003C4364">
      <w:pPr>
        <w:spacing w:before="120"/>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 xml:space="preserve">11.17.2. ne mazāk 7000,- </w:t>
      </w:r>
      <w:r>
        <w:rPr>
          <w:rFonts w:ascii="Times New Roman" w:eastAsia="Calibri" w:hAnsi="Times New Roman" w:cs="Times New Roman"/>
          <w:i/>
          <w:sz w:val="24"/>
          <w:szCs w:val="20"/>
          <w:lang w:val="de-DE" w:eastAsia="lv-LV" w:bidi="lo-LA"/>
        </w:rPr>
        <w:t>euro</w:t>
      </w:r>
      <w:r>
        <w:rPr>
          <w:rFonts w:ascii="Times New Roman" w:eastAsia="Calibri" w:hAnsi="Times New Roman" w:cs="Times New Roman"/>
          <w:sz w:val="24"/>
          <w:szCs w:val="20"/>
          <w:lang w:val="de-DE" w:eastAsia="lv-LV" w:bidi="lo-LA"/>
        </w:rPr>
        <w:t xml:space="preserve"> nodokļu summa samazināma:</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11.17.2.1. pirmajā gadā pēc objekta nodošanas ekspluatācijā nodokļu summa šim īpašumam samazināma par 50%,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11.17.2.2. otrajā gadā pēc objekta nodošanas ekspluatācijā nodokļu summa šim īpašumam samazināma par 25%,</w:t>
      </w:r>
    </w:p>
    <w:p w:rsidR="003C4364" w:rsidRDefault="003C4364" w:rsidP="003C4364">
      <w:pPr>
        <w:spacing w:before="120"/>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 xml:space="preserve">11.17.3. ne mazāk kā 14000,- </w:t>
      </w:r>
      <w:r>
        <w:rPr>
          <w:rFonts w:ascii="Times New Roman" w:eastAsia="Calibri" w:hAnsi="Times New Roman" w:cs="Times New Roman"/>
          <w:i/>
          <w:sz w:val="24"/>
          <w:szCs w:val="20"/>
          <w:lang w:val="de-DE" w:eastAsia="lv-LV" w:bidi="lo-LA"/>
        </w:rPr>
        <w:t>euro</w:t>
      </w:r>
      <w:r>
        <w:rPr>
          <w:rFonts w:ascii="Times New Roman" w:eastAsia="Calibri" w:hAnsi="Times New Roman" w:cs="Times New Roman"/>
          <w:sz w:val="24"/>
          <w:szCs w:val="20"/>
          <w:lang w:val="de-DE" w:eastAsia="lv-LV" w:bidi="lo-LA"/>
        </w:rPr>
        <w:t xml:space="preserve"> nodokļu summa samazināma:</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11.17.3.1. pirmajā gadā pēc objekta nodošanas ekspluatācijā nodokļu summa šim īpašumam samazināma par 70%,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11.17.3.2. otrajā gadā pēc objekta nodošanas ekspluatācijā nodokļu summa šim īpašumam samazināma par 50%,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11.17.3.3. trešajā gadā pēc objekta nodošanas ekspluatācijā nodokļu summa šim īpašumam samazināma par 25%,</w:t>
      </w:r>
    </w:p>
    <w:p w:rsidR="003C4364" w:rsidRDefault="003C4364" w:rsidP="003C4364">
      <w:pPr>
        <w:spacing w:before="120"/>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 xml:space="preserve">11.17.4. ne mazāk kā 35 000,- </w:t>
      </w:r>
      <w:r>
        <w:rPr>
          <w:rFonts w:ascii="Times New Roman" w:eastAsia="Calibri" w:hAnsi="Times New Roman" w:cs="Times New Roman"/>
          <w:i/>
          <w:sz w:val="24"/>
          <w:szCs w:val="20"/>
          <w:lang w:val="de-DE" w:eastAsia="lv-LV" w:bidi="lo-LA"/>
        </w:rPr>
        <w:t>euro</w:t>
      </w:r>
      <w:r>
        <w:rPr>
          <w:rFonts w:ascii="Times New Roman" w:eastAsia="Calibri" w:hAnsi="Times New Roman" w:cs="Times New Roman"/>
          <w:sz w:val="24"/>
          <w:szCs w:val="20"/>
          <w:lang w:val="de-DE" w:eastAsia="lv-LV" w:bidi="lo-LA"/>
        </w:rPr>
        <w:t xml:space="preserve"> nodokļu summa samazināma:</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11.17.4.1. pirmajā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11.17.4.2. otrajā gadā pēc objekta nodošanas ekspluatācijā nodokļu summa šim īpašumam samazināma par 70%,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11.17.4.3. trešajā gadā pēc objekta nodošanas ekspluatācijā nodokļu summa šim īpašumam samazināma par 50%,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11.17.4.4. ceturtajā gadā pēc objekta nodošanas ekspluatācijā nodokļu summa šim īpašumam samazināma par 25%,</w:t>
      </w:r>
    </w:p>
    <w:p w:rsidR="003C4364" w:rsidRDefault="003C4364" w:rsidP="003C4364">
      <w:pPr>
        <w:spacing w:before="120"/>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lastRenderedPageBreak/>
        <w:t xml:space="preserve">11.17.5. ne mazāk kā 70 000,- </w:t>
      </w:r>
      <w:r>
        <w:rPr>
          <w:rFonts w:ascii="Times New Roman" w:eastAsia="Calibri" w:hAnsi="Times New Roman" w:cs="Times New Roman"/>
          <w:i/>
          <w:sz w:val="24"/>
          <w:szCs w:val="20"/>
          <w:lang w:val="de-DE" w:eastAsia="lv-LV" w:bidi="lo-LA"/>
        </w:rPr>
        <w:t>euro</w:t>
      </w:r>
      <w:r>
        <w:rPr>
          <w:rFonts w:ascii="Times New Roman" w:eastAsia="Calibri" w:hAnsi="Times New Roman" w:cs="Times New Roman"/>
          <w:sz w:val="24"/>
          <w:szCs w:val="20"/>
          <w:lang w:val="de-DE" w:eastAsia="lv-LV" w:bidi="lo-LA"/>
        </w:rPr>
        <w:t xml:space="preserve"> nodokļu summa samazināma:</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11.17.5.1. pirmajā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11.17.5.2. otrajā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11.17.5.3. trešajā gadā pēc objekta nodošanas ekspluatācijā nodokļu summa šim īpašumam samazināma par 70%,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11.17.5.4. ceturtajā gadā pēc objekta nodošanas ekspluatācijā nodokļu summa šim īpašumam samazināma par 50%,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11.17.5.5. piektajā gadā pēc objekta nodošanas ekspluatācijā nodokļu summa šim īpašumam samazināma par 25%,</w:t>
      </w:r>
    </w:p>
    <w:p w:rsidR="003C4364" w:rsidRDefault="003C4364" w:rsidP="003C4364">
      <w:pPr>
        <w:spacing w:before="120"/>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 xml:space="preserve">11.17.6. ne mazāk kā 105 000,- </w:t>
      </w:r>
      <w:r>
        <w:rPr>
          <w:rFonts w:ascii="Times New Roman" w:eastAsia="Calibri" w:hAnsi="Times New Roman" w:cs="Times New Roman"/>
          <w:i/>
          <w:sz w:val="24"/>
          <w:szCs w:val="20"/>
          <w:lang w:val="de-DE" w:eastAsia="lv-LV" w:bidi="lo-LA"/>
        </w:rPr>
        <w:t>euro</w:t>
      </w:r>
      <w:r>
        <w:rPr>
          <w:rFonts w:ascii="Times New Roman" w:eastAsia="Calibri" w:hAnsi="Times New Roman" w:cs="Times New Roman"/>
          <w:sz w:val="24"/>
          <w:szCs w:val="20"/>
          <w:lang w:val="de-DE" w:eastAsia="lv-LV" w:bidi="lo-LA"/>
        </w:rPr>
        <w:t xml:space="preserve"> nodokļu summa samazināma:</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11.17.6.1. pirmajā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11.17.6.2. otrajā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11.17.6.3. trešajā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11.17.6.4. ceturtajā gadā pēc objekta nodošanas ekspluatācijā nodokļu summa šim īpašumam samazināma par 70%,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11.17.6.5. piektajā gadā pēc objekta nodošanas ekspluatācijā nodokļu summa šim īpašumam samazināma par 50%,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11.17.6.6. sestajā gadā pēc objekta nodošanas ekspluatācijā nodokļu summa šim īpašumam samazināma par 25%,</w:t>
      </w:r>
    </w:p>
    <w:p w:rsidR="003C4364" w:rsidRDefault="003C4364" w:rsidP="003C4364">
      <w:pPr>
        <w:spacing w:before="120"/>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 xml:space="preserve">11.17.7. ne mazāk kā 140 000,- </w:t>
      </w:r>
      <w:r>
        <w:rPr>
          <w:rFonts w:ascii="Times New Roman" w:eastAsia="Calibri" w:hAnsi="Times New Roman" w:cs="Times New Roman"/>
          <w:i/>
          <w:sz w:val="24"/>
          <w:szCs w:val="20"/>
          <w:lang w:val="de-DE" w:eastAsia="lv-LV" w:bidi="lo-LA"/>
        </w:rPr>
        <w:t>euro</w:t>
      </w:r>
      <w:r>
        <w:rPr>
          <w:rFonts w:ascii="Times New Roman" w:eastAsia="Calibri" w:hAnsi="Times New Roman" w:cs="Times New Roman"/>
          <w:sz w:val="24"/>
          <w:szCs w:val="20"/>
          <w:lang w:val="de-DE" w:eastAsia="lv-LV" w:bidi="lo-LA"/>
        </w:rPr>
        <w:t xml:space="preserve"> nodokļu summa samazināma:</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11.17.7.1. pirmajā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11.17.7.2. otrajā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11.17.7.3. trešajā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11.17.7.4. ceturtajā gadā pēc objekta nodošanas ekspluatācijā nodokļu summa šim īpašumam samazināma par 90%,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11.17.7.5. piektajā gadā pēc objekta nodošanas ekspluatācijā nodokļu summa šim īpašumam samazināma par 70%,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11.17.7.6. sestajā gadā pēc objekta nodošanas ekspluatācijā nodokļu summa šim īpašumam samazināma par 50%,</w:t>
      </w:r>
    </w:p>
    <w:p w:rsidR="003C4364" w:rsidRDefault="003C4364" w:rsidP="003C4364">
      <w:pPr>
        <w:ind w:firstLine="720"/>
        <w:jc w:val="both"/>
        <w:rPr>
          <w:rFonts w:ascii="Times New Roman" w:eastAsia="Calibri" w:hAnsi="Times New Roman" w:cs="Times New Roman"/>
          <w:sz w:val="24"/>
          <w:szCs w:val="20"/>
          <w:lang w:val="de-DE" w:eastAsia="lv-LV" w:bidi="lo-LA"/>
        </w:rPr>
      </w:pPr>
      <w:r>
        <w:rPr>
          <w:rFonts w:ascii="Times New Roman" w:eastAsia="Calibri" w:hAnsi="Times New Roman" w:cs="Times New Roman"/>
          <w:sz w:val="24"/>
          <w:szCs w:val="20"/>
          <w:lang w:val="de-DE" w:eastAsia="lv-LV" w:bidi="lo-LA"/>
        </w:rPr>
        <w:t>11.17.7.7. septītajā gadā pēc objekta nodošanas ekspluatācijā nodokļu summa šim īpašumam samazināma par 25%;”;</w:t>
      </w:r>
    </w:p>
    <w:p w:rsidR="003C4364" w:rsidRDefault="003C4364" w:rsidP="003C4364">
      <w:pPr>
        <w:ind w:firstLine="720"/>
        <w:jc w:val="both"/>
        <w:rPr>
          <w:rFonts w:ascii="Times New Roman" w:eastAsia="Calibri" w:hAnsi="Times New Roman" w:cs="Times New Roman"/>
          <w:sz w:val="24"/>
          <w:szCs w:val="20"/>
          <w:lang w:val="de-DE" w:eastAsia="lv-LV" w:bidi="lo-LA"/>
        </w:rPr>
      </w:pPr>
    </w:p>
    <w:p w:rsidR="003C4364" w:rsidRDefault="003C4364" w:rsidP="003C4364">
      <w:pPr>
        <w:ind w:left="142" w:firstLine="578"/>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11.18. nodokļa maksātājiem, izmanto publiskām sporta aktivitātēm, nodokļa summa samazināma 90% apmērā no nekustamā īpašuma nodokļa summas nekustamā īpašuma daļai, kas tiek izmantota sporta aktivitātēm.</w:t>
      </w:r>
    </w:p>
    <w:p w:rsidR="003C4364" w:rsidRDefault="003C4364" w:rsidP="003C4364">
      <w:pPr>
        <w:ind w:left="142" w:firstLine="578"/>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11.19.  daudzdzīvokļu dzīvojamām mājām, kurās veikti ēkas energoefektivitātes pasākumi, piesaistot Eiropas savienības struktūrfondu līdzekļus, dzīvokļu īpašniekiem piešķirams nekustamā īpašuma nodokļa atvieglojums (gan zemei, gan mājoklim) uz 10 gadiem un nodokļa summa šajā periodā samazināma par 90%.</w:t>
      </w:r>
    </w:p>
    <w:p w:rsidR="003C4364" w:rsidRDefault="003C4364" w:rsidP="003C4364">
      <w:pPr>
        <w:ind w:right="6"/>
        <w:rPr>
          <w:rFonts w:ascii="Times New Roman" w:eastAsia="Times New Roman" w:hAnsi="Times New Roman" w:cs="Times New Roman"/>
          <w:i/>
          <w:sz w:val="24"/>
          <w:szCs w:val="20"/>
          <w:lang w:val="de-DE" w:eastAsia="lv-LV"/>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12. Vidi degradējošu, sagruvušu vai cilvēku drošību apdraudošu būvi apliek ar nekustamā īpašuma nodokļa likmi 3 % apmērā no lielākās kadastrālās vērtības:</w:t>
      </w: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 būvei piekritīgās zemes kadastrālās vērtības;</w:t>
      </w: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lastRenderedPageBreak/>
        <w:t>2) būves kadastrālās vērtības.</w:t>
      </w:r>
    </w:p>
    <w:p w:rsidR="003C4364" w:rsidRDefault="003C4364" w:rsidP="003C4364">
      <w:pPr>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Nekustamā īpašuma nodokli aprēķina ar nākamo mēnesi pēc būves klasificēšanas par vidi degradējošu, sagruvušu vai cilvēku drošību apdraudošu.</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13. Lēmumu par būves klasificēšanu par vidi degradējošu, sagruvušu vai cilvēku drošību apdraudošu vai lēmumu par attiecīga statusa atcelšanu būvei pieņem Tukuma novada būvvalde.</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14. Būvei piekritīgo zemes platību nosaka Tukuma novada būvvalde Ministru kabineta 2006.gada 20.jūnija noteikumu Nr.496 „Nekustamā īpašuma lietošanas mērķu klasifikācijas un nekustamā īpašuma lietošanas mērķu noteikšanas un maiņas kārtība” 27. un 28.punktā noteiktajā kārtībā.</w:t>
      </w: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15. Maksāšanas paziņojumu par būvi, kas klasificēta kā vidi degradējoša, sagruvusi vai cilvēku drošību apdraudoša, nosūta nodokļu maksātājam viena mēneša laikā no dienas, kad administratīvais akts par būves klasificēšanu attiecīgajā kategorijā ir kļuvis neapstrīdams vai ir beidzies termiņš augstākās iestādes izdotā administratīvā akta, ar kuru atstāts spēkā sākotnējais lēmums, pārsūdzēšanai un tas nav pārsūdzēts.</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20"/>
        <w:jc w:val="both"/>
        <w:rPr>
          <w:rFonts w:ascii="Times New Roman" w:eastAsia="Times New Roman" w:hAnsi="Times New Roman" w:cs="Times New Roman"/>
          <w:sz w:val="24"/>
          <w:szCs w:val="20"/>
          <w:lang w:val="de-DE" w:eastAsia="lv-LV"/>
        </w:rPr>
      </w:pPr>
      <w:r>
        <w:rPr>
          <w:rFonts w:ascii="Times New Roman" w:eastAsia="Times New Roman" w:hAnsi="Times New Roman" w:cs="Times New Roman"/>
          <w:sz w:val="24"/>
          <w:szCs w:val="20"/>
          <w:lang w:val="de-DE" w:eastAsia="lv-LV"/>
        </w:rPr>
        <w:t>16. Nekustamā īpašuma nodokļa pārrēķinu par būvi likumā „Par nekustamā īpašuma nodokli” noteiktajā kārtībā veic, sākot ar nākamo mēnesi pēc lēmuma par šo noteikumu 13.punktā minētā būves statusa atcelšanu.</w:t>
      </w:r>
    </w:p>
    <w:p w:rsidR="003C4364" w:rsidRDefault="003C4364" w:rsidP="003C4364">
      <w:pPr>
        <w:ind w:firstLine="720"/>
        <w:jc w:val="both"/>
        <w:rPr>
          <w:rFonts w:ascii="Times New Roman" w:eastAsia="Times New Roman" w:hAnsi="Times New Roman" w:cs="Times New Roman"/>
          <w:sz w:val="24"/>
          <w:szCs w:val="20"/>
          <w:lang w:val="de-DE" w:eastAsia="lv-LV"/>
        </w:rPr>
      </w:pPr>
    </w:p>
    <w:p w:rsidR="003C4364" w:rsidRDefault="003C4364" w:rsidP="003C4364">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Nekustamā īpašuma nodokli par daudzdzīvokļu dzīvojamo māju (tās daļu), kas ierakstīta zemesgrāmatā uz pašvaldības vārda, un pašvaldībai piederošo vai piekritīgo zemi, uz kuras šī māja atrodas, maksā pašvaldības daudzdzīvokļu dzīvojamā mājas (tās daļu):</w:t>
      </w:r>
    </w:p>
    <w:p w:rsidR="003C4364" w:rsidRDefault="003C4364" w:rsidP="003C4364">
      <w:pPr>
        <w:overflowPunct w:val="0"/>
        <w:autoSpaceDE w:val="0"/>
        <w:autoSpaceDN w:val="0"/>
        <w:adjustRightInd w:val="0"/>
        <w:ind w:right="-1" w:firstLine="720"/>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17.1. īrnieki un nomnieki, kuriem nomas līgumi slēgti ar pašvaldību vai tās pilnvaroto personu;</w:t>
      </w:r>
    </w:p>
    <w:p w:rsidR="003C4364" w:rsidRDefault="003C4364" w:rsidP="003C4364">
      <w:pPr>
        <w:numPr>
          <w:ilvl w:val="1"/>
          <w:numId w:val="2"/>
        </w:num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personas, kuras īpašuma tiesības uz dzīvojamo māju (tās daļu) ieguvušas līdz                                                                                                                                                                                                                                                                                                                                                                                                                                                                                                                                                                                                                   </w:t>
      </w:r>
    </w:p>
    <w:p w:rsidR="003C4364" w:rsidRDefault="003C4364" w:rsidP="003C4364">
      <w:p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dzīvojamās mājas privatizācijai;</w:t>
      </w:r>
    </w:p>
    <w:p w:rsidR="003C4364" w:rsidRDefault="003C4364" w:rsidP="003C4364">
      <w:pPr>
        <w:numPr>
          <w:ilvl w:val="1"/>
          <w:numId w:val="2"/>
        </w:num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dzīvokļu īpašumu tiesiskie valdītāji (līdz nekustamā īpašuma reģistrēšanai</w:t>
      </w:r>
    </w:p>
    <w:p w:rsidR="003C4364" w:rsidRDefault="003C4364" w:rsidP="003C4364">
      <w:p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zemesgrāmatā);</w:t>
      </w:r>
    </w:p>
    <w:p w:rsidR="003C4364" w:rsidRDefault="003C4364" w:rsidP="003C4364">
      <w:pPr>
        <w:numPr>
          <w:ilvl w:val="1"/>
          <w:numId w:val="2"/>
        </w:numPr>
        <w:overflowPunct w:val="0"/>
        <w:autoSpaceDE w:val="0"/>
        <w:autoSpaceDN w:val="0"/>
        <w:adjustRightInd w:val="0"/>
        <w:ind w:right="-1"/>
        <w:contextualSpacing/>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personas, kuras faktiski lieto nekustamo īpašumu.</w:t>
      </w:r>
    </w:p>
    <w:p w:rsidR="003C4364" w:rsidRDefault="003C4364" w:rsidP="003C4364">
      <w:pPr>
        <w:overflowPunct w:val="0"/>
        <w:autoSpaceDE w:val="0"/>
        <w:autoSpaceDN w:val="0"/>
        <w:adjustRightInd w:val="0"/>
        <w:ind w:right="-1"/>
        <w:jc w:val="both"/>
        <w:textAlignment w:val="baseline"/>
        <w:rPr>
          <w:rFonts w:ascii="Times New Roman" w:eastAsia="Times New Roman" w:hAnsi="Times New Roman" w:cs="Times New Roman"/>
          <w:color w:val="000000"/>
          <w:sz w:val="24"/>
          <w:szCs w:val="24"/>
        </w:rPr>
      </w:pPr>
    </w:p>
    <w:p w:rsidR="003C4364" w:rsidRDefault="003C4364" w:rsidP="003C4364">
      <w:pPr>
        <w:overflowPunct w:val="0"/>
        <w:autoSpaceDE w:val="0"/>
        <w:autoSpaceDN w:val="0"/>
        <w:adjustRightInd w:val="0"/>
        <w:ind w:right="-1" w:firstLine="72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rPr>
        <w:t>18.</w:t>
      </w:r>
      <w:r>
        <w:rPr>
          <w:rFonts w:ascii="Times New Roman" w:eastAsia="Times New Roman" w:hAnsi="Times New Roman" w:cs="Times New Roman"/>
          <w:sz w:val="24"/>
          <w:szCs w:val="24"/>
          <w:lang w:val="de-DE" w:eastAsia="lv-LV"/>
        </w:rPr>
        <w:t xml:space="preserve"> Nekustamā īpašuma nodokļa maksāšanas paziņojumu piespiedu izpilde tiek veikta septiņu gadu laikā no nodokļa samaksas termiņa iestāšanās brīža.</w:t>
      </w:r>
    </w:p>
    <w:p w:rsidR="003C4364" w:rsidRDefault="003C4364" w:rsidP="003C4364">
      <w:pPr>
        <w:jc w:val="center"/>
        <w:rPr>
          <w:rFonts w:ascii="Times New Roman" w:eastAsia="Times New Roman" w:hAnsi="Times New Roman" w:cs="Times New Roman"/>
          <w:b/>
          <w:sz w:val="24"/>
          <w:szCs w:val="24"/>
          <w:lang w:eastAsia="lv-LV"/>
        </w:rPr>
      </w:pPr>
    </w:p>
    <w:p w:rsidR="003C4364" w:rsidRDefault="003C4364" w:rsidP="003C4364">
      <w:pPr>
        <w:jc w:val="center"/>
        <w:rPr>
          <w:rFonts w:ascii="Times New Roman" w:eastAsia="Times New Roman" w:hAnsi="Times New Roman" w:cs="Times New Roman"/>
          <w:b/>
          <w:sz w:val="24"/>
          <w:szCs w:val="24"/>
          <w:lang w:eastAsia="lv-LV"/>
        </w:rPr>
      </w:pPr>
    </w:p>
    <w:p w:rsidR="003C4364" w:rsidRDefault="003C4364" w:rsidP="003C4364">
      <w:pPr>
        <w:jc w:val="center"/>
        <w:rPr>
          <w:rFonts w:ascii="Times New Roman" w:eastAsia="Times New Roman" w:hAnsi="Times New Roman" w:cs="Times New Roman"/>
          <w:b/>
          <w:sz w:val="24"/>
          <w:szCs w:val="24"/>
          <w:lang w:eastAsia="lv-LV"/>
        </w:rPr>
      </w:pPr>
    </w:p>
    <w:p w:rsidR="00EA3D3B" w:rsidRDefault="003C4364" w:rsidP="003C4364">
      <w:pPr>
        <w:rPr>
          <w:rFonts w:ascii="Times New Roman" w:eastAsia="Times New Roman" w:hAnsi="Times New Roman" w:cs="Times New Roman"/>
          <w:sz w:val="24"/>
          <w:szCs w:val="20"/>
          <w:lang w:eastAsia="lv-LV"/>
        </w:rPr>
      </w:pPr>
      <w:r w:rsidRPr="00BF19B9">
        <w:rPr>
          <w:rFonts w:ascii="Times New Roman" w:eastAsia="Times New Roman" w:hAnsi="Times New Roman" w:cs="Times New Roman"/>
          <w:sz w:val="24"/>
          <w:szCs w:val="24"/>
          <w:lang w:eastAsia="lv-LV"/>
        </w:rPr>
        <w:t>Domes priekšsēdētājs</w:t>
      </w:r>
      <w:r w:rsidRPr="00BF19B9">
        <w:rPr>
          <w:rFonts w:ascii="Times New Roman" w:eastAsia="Times New Roman" w:hAnsi="Times New Roman" w:cs="Times New Roman"/>
          <w:sz w:val="24"/>
          <w:szCs w:val="20"/>
          <w:lang w:eastAsia="lv-LV"/>
        </w:rPr>
        <w:t xml:space="preserve">                   (personiskais paraksts) </w:t>
      </w:r>
      <w:r w:rsidRPr="00BF19B9">
        <w:rPr>
          <w:rFonts w:ascii="Times New Roman" w:eastAsia="Times New Roman" w:hAnsi="Times New Roman" w:cs="Times New Roman"/>
          <w:sz w:val="24"/>
          <w:szCs w:val="20"/>
          <w:lang w:eastAsia="lv-LV"/>
        </w:rPr>
        <w:tab/>
      </w:r>
      <w:r w:rsidRPr="00BF19B9">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Ē.Lukmans</w:t>
      </w:r>
    </w:p>
    <w:p w:rsidR="00670247" w:rsidRDefault="00670247" w:rsidP="003C4364">
      <w:pPr>
        <w:rPr>
          <w:rFonts w:ascii="Times New Roman" w:eastAsia="Times New Roman" w:hAnsi="Times New Roman" w:cs="Times New Roman"/>
          <w:sz w:val="24"/>
          <w:szCs w:val="20"/>
          <w:lang w:eastAsia="lv-LV"/>
        </w:rPr>
      </w:pPr>
    </w:p>
    <w:p w:rsidR="00670247" w:rsidRDefault="00670247" w:rsidP="003C4364">
      <w:pPr>
        <w:rPr>
          <w:rFonts w:ascii="Times New Roman" w:eastAsia="Times New Roman" w:hAnsi="Times New Roman" w:cs="Times New Roman"/>
          <w:sz w:val="24"/>
          <w:szCs w:val="20"/>
          <w:lang w:eastAsia="lv-LV"/>
        </w:rPr>
      </w:pP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keepNext/>
        <w:outlineLvl w:val="0"/>
        <w:rPr>
          <w:rFonts w:ascii="Times New Roman" w:eastAsia="Times New Roman" w:hAnsi="Times New Roman" w:cs="Times New Roman"/>
          <w:b/>
          <w:sz w:val="24"/>
          <w:szCs w:val="24"/>
          <w:lang w:eastAsia="lv-LV"/>
        </w:rPr>
      </w:pPr>
    </w:p>
    <w:p w:rsidR="00670247" w:rsidRDefault="00670247" w:rsidP="00670247">
      <w:pPr>
        <w:keepNext/>
        <w:outlineLvl w:val="0"/>
        <w:rPr>
          <w:rFonts w:ascii="Times New Roman" w:eastAsia="Times New Roman" w:hAnsi="Times New Roman" w:cs="Times New Roman"/>
          <w:bCs/>
          <w:i/>
          <w:kern w:val="32"/>
          <w:sz w:val="24"/>
          <w:szCs w:val="24"/>
        </w:rPr>
      </w:pPr>
    </w:p>
    <w:p w:rsidR="00670247" w:rsidRPr="003C4364" w:rsidRDefault="00670247" w:rsidP="00670247">
      <w:pPr>
        <w:keepNext/>
        <w:jc w:val="right"/>
        <w:outlineLvl w:val="0"/>
        <w:rPr>
          <w:rFonts w:ascii="Times New Roman" w:eastAsia="Times New Roman" w:hAnsi="Times New Roman" w:cs="Times New Roman"/>
          <w:bCs/>
          <w:i/>
          <w:kern w:val="32"/>
          <w:sz w:val="24"/>
          <w:szCs w:val="24"/>
        </w:rPr>
      </w:pPr>
      <w:r>
        <w:rPr>
          <w:rFonts w:ascii="Times New Roman" w:eastAsia="Times New Roman" w:hAnsi="Times New Roman" w:cs="Times New Roman"/>
          <w:bCs/>
          <w:i/>
          <w:kern w:val="32"/>
          <w:sz w:val="24"/>
          <w:szCs w:val="24"/>
        </w:rPr>
        <w:t>Projekts</w:t>
      </w:r>
    </w:p>
    <w:p w:rsidR="00670247" w:rsidRPr="00CA547F" w:rsidRDefault="00670247" w:rsidP="00670247">
      <w:pPr>
        <w:keepNext/>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Pr>
          <w:rFonts w:ascii="Times New Roman" w:eastAsia="Times New Roman" w:hAnsi="Times New Roman" w:cs="Times New Roman"/>
          <w:bCs/>
          <w:kern w:val="32"/>
          <w:sz w:val="24"/>
          <w:szCs w:val="24"/>
        </w:rPr>
        <w:tab/>
      </w:r>
      <w:r w:rsidRPr="00CA547F">
        <w:rPr>
          <w:rFonts w:ascii="Times New Roman" w:eastAsia="Times New Roman" w:hAnsi="Times New Roman" w:cs="Times New Roman"/>
          <w:bCs/>
          <w:kern w:val="32"/>
          <w:sz w:val="24"/>
          <w:szCs w:val="24"/>
        </w:rPr>
        <w:t xml:space="preserve"> </w:t>
      </w:r>
    </w:p>
    <w:p w:rsidR="00670247" w:rsidRPr="00CF2145" w:rsidRDefault="00670247" w:rsidP="00670247">
      <w:pPr>
        <w:jc w:val="center"/>
        <w:rPr>
          <w:rFonts w:ascii="Times New Roman" w:hAnsi="Times New Roman" w:cs="Times New Roman"/>
          <w:sz w:val="24"/>
          <w:szCs w:val="24"/>
        </w:rPr>
      </w:pPr>
      <w:r w:rsidRPr="00CF2145">
        <w:rPr>
          <w:rFonts w:ascii="Times New Roman" w:hAnsi="Times New Roman" w:cs="Times New Roman"/>
          <w:sz w:val="24"/>
          <w:szCs w:val="24"/>
        </w:rPr>
        <w:t>...§</w:t>
      </w:r>
    </w:p>
    <w:p w:rsidR="00670247" w:rsidRDefault="00670247" w:rsidP="00670247">
      <w:pPr>
        <w:rPr>
          <w:rFonts w:ascii="Times New Roman" w:eastAsia="Times New Roman" w:hAnsi="Times New Roman" w:cs="Times New Roman"/>
          <w:b/>
          <w:sz w:val="24"/>
          <w:szCs w:val="24"/>
          <w:lang w:eastAsia="lv-LV"/>
        </w:rPr>
      </w:pPr>
    </w:p>
    <w:p w:rsidR="00670247" w:rsidRDefault="00670247" w:rsidP="00670247">
      <w:pPr>
        <w:rPr>
          <w:rFonts w:ascii="Times New Roman" w:eastAsia="Times New Roman" w:hAnsi="Times New Roman" w:cs="Times New Roman"/>
          <w:b/>
          <w:sz w:val="24"/>
          <w:szCs w:val="24"/>
          <w:lang w:eastAsia="lv-LV"/>
        </w:rPr>
      </w:pPr>
    </w:p>
    <w:p w:rsidR="00670247" w:rsidRPr="00670247" w:rsidRDefault="00670247" w:rsidP="00670247">
      <w:pPr>
        <w:rPr>
          <w:rFonts w:ascii="Times New Roman" w:eastAsia="Times New Roman" w:hAnsi="Times New Roman" w:cs="Times New Roman"/>
          <w:b/>
          <w:sz w:val="24"/>
          <w:szCs w:val="24"/>
          <w:lang w:eastAsia="lv-LV"/>
        </w:rPr>
      </w:pPr>
      <w:r w:rsidRPr="00670247">
        <w:rPr>
          <w:rFonts w:ascii="Times New Roman" w:eastAsia="Times New Roman" w:hAnsi="Times New Roman" w:cs="Times New Roman"/>
          <w:b/>
          <w:sz w:val="24"/>
          <w:szCs w:val="24"/>
          <w:lang w:eastAsia="lv-LV"/>
        </w:rPr>
        <w:t xml:space="preserve">Par finansējumu pašvaldības noteikto </w:t>
      </w:r>
    </w:p>
    <w:p w:rsidR="00670247" w:rsidRPr="00670247" w:rsidRDefault="00670247" w:rsidP="00670247">
      <w:pPr>
        <w:rPr>
          <w:rFonts w:ascii="Times New Roman" w:eastAsia="Times New Roman" w:hAnsi="Times New Roman" w:cs="Times New Roman"/>
          <w:b/>
          <w:sz w:val="24"/>
          <w:szCs w:val="24"/>
          <w:lang w:eastAsia="lv-LV"/>
        </w:rPr>
      </w:pPr>
      <w:r w:rsidRPr="00670247">
        <w:rPr>
          <w:rFonts w:ascii="Times New Roman" w:eastAsia="Times New Roman" w:hAnsi="Times New Roman" w:cs="Times New Roman"/>
          <w:b/>
          <w:sz w:val="24"/>
          <w:szCs w:val="24"/>
          <w:lang w:eastAsia="lv-LV"/>
        </w:rPr>
        <w:t>prioritāšu īstenošanai</w:t>
      </w:r>
    </w:p>
    <w:p w:rsidR="00670247" w:rsidRPr="00670247" w:rsidRDefault="00670247" w:rsidP="00670247">
      <w:pPr>
        <w:rPr>
          <w:rFonts w:ascii="Times New Roman" w:eastAsia="Times New Roman" w:hAnsi="Times New Roman" w:cs="Times New Roman"/>
          <w:b/>
          <w:sz w:val="24"/>
          <w:szCs w:val="24"/>
          <w:lang w:eastAsia="lv-LV"/>
        </w:rPr>
      </w:pPr>
    </w:p>
    <w:p w:rsidR="00670247" w:rsidRPr="00BF19B9" w:rsidRDefault="00670247" w:rsidP="00670247">
      <w:pPr>
        <w:jc w:val="both"/>
        <w:rPr>
          <w:rFonts w:ascii="Times New Roman" w:hAnsi="Times New Roman" w:cs="Times New Roman"/>
          <w:i/>
          <w:sz w:val="24"/>
          <w:szCs w:val="24"/>
        </w:rPr>
      </w:pPr>
      <w:r>
        <w:rPr>
          <w:rFonts w:ascii="Times New Roman" w:hAnsi="Times New Roman" w:cs="Times New Roman"/>
          <w:i/>
          <w:sz w:val="24"/>
          <w:szCs w:val="24"/>
        </w:rPr>
        <w:t xml:space="preserve">Iesniegt izskatīšanai Finanšu </w:t>
      </w:r>
      <w:r w:rsidRPr="00BF19B9">
        <w:rPr>
          <w:rFonts w:ascii="Times New Roman" w:hAnsi="Times New Roman" w:cs="Times New Roman"/>
          <w:i/>
          <w:sz w:val="24"/>
          <w:szCs w:val="24"/>
        </w:rPr>
        <w:t xml:space="preserve"> komitejai šādu lēmuma projektu:</w:t>
      </w:r>
    </w:p>
    <w:p w:rsidR="00670247" w:rsidRPr="00670247" w:rsidRDefault="00670247" w:rsidP="00670247">
      <w:pPr>
        <w:rPr>
          <w:rFonts w:ascii="Times New Roman" w:eastAsia="Times New Roman" w:hAnsi="Times New Roman" w:cs="Times New Roman"/>
          <w:b/>
          <w:sz w:val="24"/>
          <w:szCs w:val="24"/>
          <w:lang w:eastAsia="lv-LV"/>
        </w:rPr>
      </w:pPr>
    </w:p>
    <w:p w:rsidR="00670247" w:rsidRPr="00670247" w:rsidRDefault="00670247" w:rsidP="00670247">
      <w:pPr>
        <w:rPr>
          <w:rFonts w:ascii="Times New Roman" w:eastAsia="Times New Roman" w:hAnsi="Times New Roman" w:cs="Times New Roman"/>
          <w:i/>
          <w:sz w:val="24"/>
          <w:szCs w:val="24"/>
          <w:lang w:eastAsia="lv-LV"/>
        </w:rPr>
      </w:pPr>
    </w:p>
    <w:p w:rsidR="00670247" w:rsidRPr="00670247" w:rsidRDefault="00670247" w:rsidP="00670247">
      <w:pPr>
        <w:jc w:val="both"/>
        <w:rPr>
          <w:rFonts w:ascii="Times New Roman" w:eastAsia="Times New Roman" w:hAnsi="Times New Roman" w:cs="Times New Roman"/>
          <w:i/>
          <w:sz w:val="24"/>
          <w:szCs w:val="24"/>
          <w:lang w:eastAsia="lv-LV"/>
        </w:rPr>
      </w:pPr>
    </w:p>
    <w:p w:rsidR="00670247" w:rsidRPr="00670247" w:rsidRDefault="00670247" w:rsidP="00670247">
      <w:pPr>
        <w:ind w:firstLine="720"/>
        <w:jc w:val="both"/>
        <w:rPr>
          <w:rFonts w:ascii="Times New Roman" w:eastAsia="Times New Roman" w:hAnsi="Times New Roman" w:cs="Times New Roman"/>
          <w:sz w:val="24"/>
          <w:szCs w:val="24"/>
          <w:lang w:eastAsia="lv-LV"/>
        </w:rPr>
      </w:pPr>
      <w:r w:rsidRPr="00670247">
        <w:rPr>
          <w:rFonts w:ascii="Times New Roman" w:eastAsia="Times New Roman" w:hAnsi="Times New Roman" w:cs="Times New Roman"/>
          <w:sz w:val="24"/>
          <w:szCs w:val="24"/>
          <w:lang w:eastAsia="lv-LV"/>
        </w:rPr>
        <w:t>Pamatojoties uz Tukuma novada Domes 2015.gada 29.janvāra saistošo noteikumu Nr.1 „Par Tukuma novada pašvaldības 2015. gada pamatbudžetu un speciālo budžetu” 2.1. punktu (</w:t>
      </w:r>
      <w:r w:rsidRPr="00670247">
        <w:rPr>
          <w:rFonts w:ascii="Times New Roman" w:eastAsia="Times New Roman" w:hAnsi="Times New Roman" w:cs="Times New Roman"/>
          <w:i/>
          <w:sz w:val="24"/>
          <w:szCs w:val="24"/>
          <w:lang w:eastAsia="lv-LV"/>
        </w:rPr>
        <w:t>273 261 euro rezerves fonds</w:t>
      </w:r>
      <w:r w:rsidRPr="00670247">
        <w:rPr>
          <w:rFonts w:ascii="Times New Roman" w:eastAsia="Times New Roman" w:hAnsi="Times New Roman" w:cs="Times New Roman"/>
          <w:sz w:val="24"/>
          <w:szCs w:val="24"/>
          <w:lang w:eastAsia="lv-LV"/>
        </w:rPr>
        <w:t>), 9.punktu (</w:t>
      </w:r>
      <w:r w:rsidRPr="00670247">
        <w:rPr>
          <w:rFonts w:ascii="Times New Roman" w:eastAsia="Times New Roman" w:hAnsi="Times New Roman" w:cs="Times New Roman"/>
          <w:i/>
          <w:sz w:val="24"/>
          <w:szCs w:val="24"/>
          <w:lang w:eastAsia="lv-LV"/>
        </w:rPr>
        <w:t>Pašvaldības jaunās iniciatīvas pasākumiem (8.pielikums), Finanšu nodaļai plānot pie pašvaldības budžeta ieņēmumu palielināšanās pirms izdevumiem pašvaldību prioritāšu veikšanai</w:t>
      </w:r>
      <w:r w:rsidRPr="00670247">
        <w:rPr>
          <w:rFonts w:ascii="Times New Roman" w:eastAsia="Times New Roman" w:hAnsi="Times New Roman" w:cs="Times New Roman"/>
          <w:sz w:val="24"/>
          <w:szCs w:val="24"/>
          <w:lang w:eastAsia="lv-LV"/>
        </w:rPr>
        <w:t>) un budžeta paskaidrojuma raksta 4 sadaļu (ņemot vērā 2015.gada budžeta ieņēmumu prognozes palielināšanu par + 2,09%):</w:t>
      </w:r>
    </w:p>
    <w:p w:rsidR="00670247" w:rsidRPr="00670247" w:rsidRDefault="00670247" w:rsidP="00670247">
      <w:pPr>
        <w:ind w:firstLine="426"/>
        <w:jc w:val="both"/>
        <w:rPr>
          <w:rFonts w:ascii="Times New Roman" w:eastAsia="Times New Roman" w:hAnsi="Times New Roman" w:cs="Times New Roman"/>
          <w:sz w:val="24"/>
          <w:szCs w:val="24"/>
          <w:lang w:eastAsia="lv-LV"/>
        </w:rPr>
      </w:pPr>
    </w:p>
    <w:p w:rsidR="00670247" w:rsidRPr="00670247" w:rsidRDefault="00670247" w:rsidP="00670247">
      <w:pPr>
        <w:ind w:firstLine="720"/>
        <w:contextualSpacing/>
        <w:jc w:val="both"/>
        <w:rPr>
          <w:rFonts w:ascii="Times New Roman" w:eastAsia="Calibri" w:hAnsi="Times New Roman" w:cs="Times New Roman"/>
          <w:sz w:val="24"/>
          <w:szCs w:val="24"/>
        </w:rPr>
      </w:pPr>
      <w:r w:rsidRPr="00670247">
        <w:rPr>
          <w:rFonts w:ascii="Times New Roman" w:eastAsia="Calibri" w:hAnsi="Times New Roman" w:cs="Times New Roman"/>
          <w:sz w:val="24"/>
          <w:szCs w:val="24"/>
        </w:rPr>
        <w:t xml:space="preserve">1. piešķirt finansējumu pašvaldības noteikto prioritāšu īstenošanai 1.kārtai un finansējumu avārijas situācijas novēršanai </w:t>
      </w:r>
      <w:r w:rsidRPr="00670247">
        <w:rPr>
          <w:rFonts w:ascii="Times New Roman" w:eastAsia="Calibri" w:hAnsi="Times New Roman" w:cs="Times New Roman"/>
          <w:sz w:val="24"/>
          <w:szCs w:val="24"/>
          <w:shd w:val="clear" w:color="auto" w:fill="FFFFFF" w:themeFill="background1"/>
        </w:rPr>
        <w:t>396 334</w:t>
      </w:r>
      <w:r w:rsidRPr="00670247">
        <w:rPr>
          <w:rFonts w:ascii="Times New Roman" w:eastAsia="Calibri" w:hAnsi="Times New Roman" w:cs="Times New Roman"/>
          <w:sz w:val="24"/>
          <w:szCs w:val="24"/>
        </w:rPr>
        <w:t xml:space="preserve"> </w:t>
      </w:r>
      <w:r w:rsidRPr="00670247">
        <w:rPr>
          <w:rFonts w:ascii="Times New Roman" w:eastAsia="Calibri" w:hAnsi="Times New Roman" w:cs="Times New Roman"/>
          <w:i/>
          <w:sz w:val="24"/>
          <w:szCs w:val="24"/>
        </w:rPr>
        <w:t>euro</w:t>
      </w:r>
      <w:r w:rsidRPr="00670247">
        <w:rPr>
          <w:rFonts w:ascii="Times New Roman" w:eastAsia="Calibri" w:hAnsi="Times New Roman" w:cs="Times New Roman"/>
          <w:sz w:val="24"/>
          <w:szCs w:val="24"/>
        </w:rPr>
        <w:t xml:space="preserve"> (</w:t>
      </w:r>
      <w:r w:rsidRPr="00670247">
        <w:rPr>
          <w:rFonts w:ascii="Times New Roman" w:eastAsia="Calibri" w:hAnsi="Times New Roman" w:cs="Times New Roman"/>
          <w:i/>
          <w:sz w:val="24"/>
          <w:szCs w:val="24"/>
        </w:rPr>
        <w:t>sadalījums 1.pielikumā</w:t>
      </w:r>
      <w:r w:rsidRPr="00670247">
        <w:rPr>
          <w:rFonts w:ascii="Times New Roman" w:eastAsia="Calibri" w:hAnsi="Times New Roman" w:cs="Times New Roman"/>
          <w:sz w:val="24"/>
          <w:szCs w:val="24"/>
        </w:rPr>
        <w:t>),</w:t>
      </w:r>
    </w:p>
    <w:p w:rsidR="00670247" w:rsidRPr="00670247" w:rsidRDefault="00670247" w:rsidP="00670247">
      <w:pPr>
        <w:ind w:firstLine="720"/>
        <w:contextualSpacing/>
        <w:jc w:val="both"/>
        <w:rPr>
          <w:rFonts w:ascii="Times New Roman" w:eastAsia="Calibri" w:hAnsi="Times New Roman" w:cs="Times New Roman"/>
          <w:sz w:val="24"/>
          <w:szCs w:val="24"/>
        </w:rPr>
      </w:pPr>
    </w:p>
    <w:p w:rsidR="00670247" w:rsidRPr="00670247" w:rsidRDefault="00670247" w:rsidP="00670247">
      <w:pPr>
        <w:ind w:firstLine="720"/>
        <w:contextualSpacing/>
        <w:jc w:val="both"/>
        <w:rPr>
          <w:rFonts w:ascii="Times New Roman" w:eastAsia="Calibri" w:hAnsi="Times New Roman" w:cs="Times New Roman"/>
          <w:sz w:val="24"/>
          <w:szCs w:val="24"/>
        </w:rPr>
      </w:pPr>
      <w:r w:rsidRPr="00670247">
        <w:rPr>
          <w:rFonts w:ascii="Times New Roman" w:eastAsia="Calibri" w:hAnsi="Times New Roman" w:cs="Times New Roman"/>
          <w:sz w:val="24"/>
          <w:szCs w:val="24"/>
        </w:rPr>
        <w:t>2. pašvaldības institūciju un struktūrvienību vadītājiem nodrošināt papildus piešķirto finanšu līdzekļu izmantošanu atbilstoši noteiktajiem mērķiem un ievērojot normatīvajos aktos paredzētās procedūras to apgūšanas laikā (</w:t>
      </w:r>
      <w:r w:rsidRPr="00670247">
        <w:rPr>
          <w:rFonts w:ascii="Times New Roman" w:eastAsia="Calibri" w:hAnsi="Times New Roman" w:cs="Times New Roman"/>
          <w:i/>
          <w:sz w:val="24"/>
          <w:szCs w:val="24"/>
        </w:rPr>
        <w:t>iepirkumu procedūru un cenu aptaujas organizēšanu, līgumu noslēgšanu u.c.</w:t>
      </w:r>
      <w:r w:rsidRPr="00670247">
        <w:rPr>
          <w:rFonts w:ascii="Times New Roman" w:eastAsia="Calibri" w:hAnsi="Times New Roman" w:cs="Times New Roman"/>
          <w:sz w:val="24"/>
          <w:szCs w:val="24"/>
        </w:rPr>
        <w:t>),</w:t>
      </w:r>
    </w:p>
    <w:p w:rsidR="00670247" w:rsidRPr="00670247" w:rsidRDefault="00670247" w:rsidP="00670247">
      <w:pPr>
        <w:ind w:firstLine="426"/>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r w:rsidRPr="00670247">
        <w:rPr>
          <w:rFonts w:ascii="Times New Roman" w:eastAsia="Times New Roman" w:hAnsi="Times New Roman" w:cs="Times New Roman"/>
          <w:sz w:val="24"/>
          <w:szCs w:val="24"/>
          <w:lang w:eastAsia="lv-LV"/>
        </w:rPr>
        <w:tab/>
        <w:t>3. Finanšu nodaļai asignējumus attiecīgajām pašvaldības institūcijām pārskaitīt pēc šī lēmuma 2.punktā minēto procedūru veikšanas.</w:t>
      </w:r>
    </w:p>
    <w:p w:rsidR="00670247" w:rsidRPr="00670247" w:rsidRDefault="00670247" w:rsidP="00670247">
      <w:pPr>
        <w:ind w:firstLine="426"/>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Pr="00670247" w:rsidRDefault="00670247" w:rsidP="00670247">
      <w:pPr>
        <w:jc w:val="both"/>
        <w:rPr>
          <w:rFonts w:ascii="Times New Roman" w:eastAsia="Times New Roman" w:hAnsi="Times New Roman" w:cs="Times New Roman"/>
          <w:sz w:val="24"/>
          <w:szCs w:val="24"/>
          <w:lang w:eastAsia="lv-LV"/>
        </w:rPr>
      </w:pPr>
    </w:p>
    <w:p w:rsidR="00670247" w:rsidRDefault="00670247" w:rsidP="00670247">
      <w:pPr>
        <w:jc w:val="both"/>
        <w:rPr>
          <w:rFonts w:ascii="Times New Roman" w:eastAsia="Times New Roman" w:hAnsi="Times New Roman" w:cs="Times New Roman"/>
          <w:sz w:val="20"/>
          <w:szCs w:val="20"/>
          <w:u w:val="single"/>
          <w:lang w:eastAsia="lv-LV"/>
        </w:rPr>
      </w:pPr>
    </w:p>
    <w:p w:rsidR="00670247" w:rsidRDefault="00670247" w:rsidP="00670247">
      <w:pPr>
        <w:jc w:val="both"/>
        <w:rPr>
          <w:rFonts w:ascii="Times New Roman" w:eastAsia="Times New Roman" w:hAnsi="Times New Roman" w:cs="Times New Roman"/>
          <w:sz w:val="20"/>
          <w:szCs w:val="20"/>
          <w:u w:val="single"/>
          <w:lang w:eastAsia="lv-LV"/>
        </w:rPr>
      </w:pPr>
    </w:p>
    <w:p w:rsidR="00670247" w:rsidRDefault="00670247" w:rsidP="00670247">
      <w:pPr>
        <w:jc w:val="both"/>
        <w:rPr>
          <w:rFonts w:ascii="Times New Roman" w:eastAsia="Times New Roman" w:hAnsi="Times New Roman" w:cs="Times New Roman"/>
          <w:sz w:val="20"/>
          <w:szCs w:val="20"/>
          <w:u w:val="single"/>
          <w:lang w:eastAsia="lv-LV"/>
        </w:rPr>
      </w:pPr>
    </w:p>
    <w:p w:rsidR="00670247" w:rsidRDefault="00670247" w:rsidP="00670247">
      <w:pPr>
        <w:jc w:val="both"/>
        <w:rPr>
          <w:rFonts w:ascii="Times New Roman" w:eastAsia="Times New Roman" w:hAnsi="Times New Roman" w:cs="Times New Roman"/>
          <w:sz w:val="20"/>
          <w:szCs w:val="20"/>
          <w:u w:val="single"/>
          <w:lang w:eastAsia="lv-LV"/>
        </w:rPr>
      </w:pPr>
    </w:p>
    <w:p w:rsidR="00670247" w:rsidRPr="00670247" w:rsidRDefault="00670247" w:rsidP="00670247">
      <w:pPr>
        <w:jc w:val="both"/>
        <w:rPr>
          <w:rFonts w:ascii="Times New Roman" w:eastAsia="Times New Roman" w:hAnsi="Times New Roman" w:cs="Times New Roman"/>
          <w:sz w:val="20"/>
          <w:szCs w:val="20"/>
          <w:u w:val="single"/>
          <w:lang w:eastAsia="lv-LV"/>
        </w:rPr>
      </w:pPr>
      <w:r w:rsidRPr="00670247">
        <w:rPr>
          <w:rFonts w:ascii="Times New Roman" w:eastAsia="Times New Roman" w:hAnsi="Times New Roman" w:cs="Times New Roman"/>
          <w:sz w:val="20"/>
          <w:szCs w:val="20"/>
          <w:u w:val="single"/>
          <w:lang w:eastAsia="lv-LV"/>
        </w:rPr>
        <w:t>Nosūtīt:</w:t>
      </w:r>
    </w:p>
    <w:p w:rsidR="00670247" w:rsidRPr="00670247" w:rsidRDefault="00670247" w:rsidP="00670247">
      <w:pPr>
        <w:spacing w:line="276" w:lineRule="auto"/>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-attiecīgās pašvaldības institūcijas (izraksti)</w:t>
      </w:r>
    </w:p>
    <w:p w:rsidR="00670247" w:rsidRPr="00670247" w:rsidRDefault="00670247" w:rsidP="00670247">
      <w:pPr>
        <w:spacing w:line="276" w:lineRule="auto"/>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-Izglītības pārvalde (izglītības iestādes)</w:t>
      </w:r>
    </w:p>
    <w:p w:rsidR="00670247" w:rsidRPr="00670247" w:rsidRDefault="00670247" w:rsidP="00670247">
      <w:pPr>
        <w:spacing w:line="276" w:lineRule="auto"/>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-Fin. nod. (noraksts)</w:t>
      </w:r>
    </w:p>
    <w:p w:rsidR="00670247" w:rsidRPr="00670247" w:rsidRDefault="00670247" w:rsidP="00670247">
      <w:pPr>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_________________________</w:t>
      </w:r>
      <w:r>
        <w:rPr>
          <w:rFonts w:ascii="Times New Roman" w:eastAsia="Times New Roman" w:hAnsi="Times New Roman" w:cs="Times New Roman"/>
          <w:sz w:val="20"/>
          <w:szCs w:val="20"/>
          <w:lang w:eastAsia="lv-LV"/>
        </w:rPr>
        <w:t>___________________</w:t>
      </w:r>
    </w:p>
    <w:p w:rsidR="00670247" w:rsidRPr="00670247" w:rsidRDefault="00670247" w:rsidP="00670247">
      <w:pPr>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Sagatavoja Ē.Lukmans  </w:t>
      </w:r>
    </w:p>
    <w:p w:rsidR="00670247" w:rsidRPr="00670247" w:rsidRDefault="00670247" w:rsidP="00670247">
      <w:pPr>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Izskatīts TAK un Finanšu komitejās. </w:t>
      </w:r>
    </w:p>
    <w:p w:rsidR="00670247" w:rsidRPr="00670247" w:rsidRDefault="00670247" w:rsidP="00670247">
      <w:pPr>
        <w:rPr>
          <w:rFonts w:ascii="Times New Roman" w:eastAsia="Times New Roman" w:hAnsi="Times New Roman" w:cs="Times New Roman"/>
          <w:sz w:val="20"/>
          <w:szCs w:val="20"/>
          <w:lang w:eastAsia="lv-LV"/>
        </w:rPr>
      </w:pPr>
    </w:p>
    <w:p w:rsidR="00670247" w:rsidRPr="00670247" w:rsidRDefault="00670247" w:rsidP="00670247">
      <w:pPr>
        <w:rPr>
          <w:rFonts w:ascii="Times New Roman" w:eastAsia="Times New Roman" w:hAnsi="Times New Roman" w:cs="Times New Roman"/>
          <w:sz w:val="20"/>
          <w:szCs w:val="20"/>
          <w:lang w:eastAsia="lv-LV"/>
        </w:rPr>
        <w:sectPr w:rsidR="00670247" w:rsidRPr="00670247" w:rsidSect="00121556">
          <w:headerReference w:type="even" r:id="rId54"/>
          <w:headerReference w:type="default" r:id="rId55"/>
          <w:footerReference w:type="even" r:id="rId56"/>
          <w:footerReference w:type="default" r:id="rId57"/>
          <w:headerReference w:type="first" r:id="rId58"/>
          <w:footerReference w:type="first" r:id="rId59"/>
          <w:pgSz w:w="11907" w:h="16840" w:code="9"/>
          <w:pgMar w:top="1134" w:right="567" w:bottom="851" w:left="1701" w:header="454" w:footer="720" w:gutter="0"/>
          <w:cols w:space="708"/>
          <w:docGrid w:linePitch="326"/>
        </w:sect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p>
    <w:p w:rsidR="00670247" w:rsidRPr="00670247" w:rsidRDefault="00670247" w:rsidP="00670247">
      <w:pPr>
        <w:jc w:val="right"/>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lastRenderedPageBreak/>
        <w:t>Pielikums</w:t>
      </w:r>
    </w:p>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t>Tukuma novada Domes 02.07.2015.</w:t>
      </w:r>
    </w:p>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r>
      <w:r w:rsidRPr="00670247">
        <w:rPr>
          <w:rFonts w:ascii="Times New Roman" w:eastAsia="Times New Roman" w:hAnsi="Times New Roman" w:cs="Times New Roman"/>
          <w:sz w:val="20"/>
          <w:szCs w:val="20"/>
          <w:lang w:eastAsia="lv-LV"/>
        </w:rPr>
        <w:tab/>
        <w:t>lēmumam (prot.Nr...., .....§.)</w:t>
      </w:r>
    </w:p>
    <w:p w:rsidR="00670247" w:rsidRPr="00670247" w:rsidRDefault="00670247" w:rsidP="00670247">
      <w:pPr>
        <w:rPr>
          <w:rFonts w:ascii="Times New Roman" w:eastAsia="Times New Roman" w:hAnsi="Times New Roman" w:cs="Times New Roman"/>
          <w:sz w:val="20"/>
          <w:szCs w:val="20"/>
          <w:lang w:eastAsia="lv-LV"/>
        </w:rPr>
      </w:pPr>
    </w:p>
    <w:tbl>
      <w:tblPr>
        <w:tblStyle w:val="TableGrid"/>
        <w:tblW w:w="0" w:type="auto"/>
        <w:tblLook w:val="04A0" w:firstRow="1" w:lastRow="0" w:firstColumn="1" w:lastColumn="0" w:noHBand="0" w:noVBand="1"/>
      </w:tblPr>
      <w:tblGrid>
        <w:gridCol w:w="1695"/>
        <w:gridCol w:w="2343"/>
        <w:gridCol w:w="1689"/>
        <w:gridCol w:w="1770"/>
        <w:gridCol w:w="1689"/>
        <w:gridCol w:w="1588"/>
        <w:gridCol w:w="1360"/>
        <w:gridCol w:w="1734"/>
        <w:gridCol w:w="1746"/>
      </w:tblGrid>
      <w:tr w:rsidR="00670247" w:rsidRPr="00670247" w:rsidTr="00121556">
        <w:trPr>
          <w:tblHeader/>
        </w:trPr>
        <w:tc>
          <w:tcPr>
            <w:tcW w:w="1695" w:type="dxa"/>
            <w:vMerge w:val="restart"/>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Institūcija</w:t>
            </w:r>
          </w:p>
        </w:tc>
        <w:tc>
          <w:tcPr>
            <w:tcW w:w="2343" w:type="dxa"/>
          </w:tcPr>
          <w:p w:rsidR="00670247" w:rsidRPr="00670247" w:rsidRDefault="00670247" w:rsidP="00670247">
            <w:pPr>
              <w:jc w:val="center"/>
              <w:rPr>
                <w:rFonts w:ascii="Times New Roman" w:eastAsia="Times New Roman" w:hAnsi="Times New Roman" w:cs="Times New Roman"/>
                <w:sz w:val="20"/>
                <w:szCs w:val="20"/>
                <w:lang w:eastAsia="lv-LV"/>
              </w:rPr>
            </w:pPr>
          </w:p>
        </w:tc>
        <w:tc>
          <w:tcPr>
            <w:tcW w:w="1689" w:type="dxa"/>
          </w:tcPr>
          <w:p w:rsidR="00670247" w:rsidRPr="00670247" w:rsidRDefault="00670247" w:rsidP="00670247">
            <w:pPr>
              <w:jc w:val="center"/>
              <w:rPr>
                <w:rFonts w:ascii="Times New Roman" w:eastAsia="Times New Roman" w:hAnsi="Times New Roman" w:cs="Times New Roman"/>
                <w:sz w:val="20"/>
                <w:szCs w:val="20"/>
                <w:lang w:eastAsia="lv-LV"/>
              </w:rPr>
            </w:pPr>
          </w:p>
        </w:tc>
        <w:tc>
          <w:tcPr>
            <w:tcW w:w="8141" w:type="dxa"/>
            <w:gridSpan w:val="5"/>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FINANSĒJUMS PAŠVALDĪBAS PRIORITĀTES NR.1 ĪSTENOŠANAI</w:t>
            </w:r>
          </w:p>
        </w:tc>
        <w:tc>
          <w:tcPr>
            <w:tcW w:w="1746" w:type="dxa"/>
            <w:vMerge w:val="restart"/>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Piezīmes</w:t>
            </w:r>
          </w:p>
        </w:tc>
      </w:tr>
      <w:tr w:rsidR="00670247" w:rsidRPr="00670247" w:rsidTr="00121556">
        <w:trPr>
          <w:trHeight w:val="470"/>
          <w:tblHeader/>
        </w:trPr>
        <w:tc>
          <w:tcPr>
            <w:tcW w:w="1695" w:type="dxa"/>
            <w:vMerge/>
            <w:tcBorders>
              <w:bottom w:val="single" w:sz="4" w:space="0" w:color="auto"/>
            </w:tcBorders>
            <w:vAlign w:val="center"/>
          </w:tcPr>
          <w:p w:rsidR="00670247" w:rsidRPr="00670247" w:rsidRDefault="00670247" w:rsidP="00670247">
            <w:pPr>
              <w:rPr>
                <w:rFonts w:ascii="Times New Roman" w:eastAsia="Times New Roman" w:hAnsi="Times New Roman" w:cs="Times New Roman"/>
                <w:sz w:val="20"/>
                <w:szCs w:val="20"/>
                <w:lang w:eastAsia="lv-LV"/>
              </w:rPr>
            </w:pPr>
          </w:p>
        </w:tc>
        <w:tc>
          <w:tcPr>
            <w:tcW w:w="2343" w:type="dxa"/>
            <w:tcBorders>
              <w:bottom w:val="single" w:sz="4" w:space="0" w:color="auto"/>
            </w:tcBorders>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Plānotais darbības objekts</w:t>
            </w:r>
          </w:p>
        </w:tc>
        <w:tc>
          <w:tcPr>
            <w:tcW w:w="1689" w:type="dxa"/>
            <w:tcBorders>
              <w:bottom w:val="single" w:sz="4" w:space="0" w:color="auto"/>
            </w:tcBorders>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1.kārta (no budžeta grozījumiem – jūlijā)</w:t>
            </w:r>
          </w:p>
        </w:tc>
        <w:tc>
          <w:tcPr>
            <w:tcW w:w="1770" w:type="dxa"/>
            <w:tcBorders>
              <w:bottom w:val="single" w:sz="4" w:space="0" w:color="auto"/>
            </w:tcBorders>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no izdevumiem</w:t>
            </w:r>
          </w:p>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neparedzētiem gadījumiem</w:t>
            </w:r>
          </w:p>
        </w:tc>
        <w:tc>
          <w:tcPr>
            <w:tcW w:w="1689" w:type="dxa"/>
            <w:tcBorders>
              <w:bottom w:val="single" w:sz="4" w:space="0" w:color="auto"/>
            </w:tcBorders>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2.kārta (pie budžeta grozījumiem – oktobrī)</w:t>
            </w:r>
          </w:p>
        </w:tc>
        <w:tc>
          <w:tcPr>
            <w:tcW w:w="1588" w:type="dxa"/>
            <w:tcBorders>
              <w:bottom w:val="single" w:sz="4" w:space="0" w:color="auto"/>
            </w:tcBorders>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Mērķmaksājumi un IT (budžeta grozījumos)</w:t>
            </w:r>
          </w:p>
        </w:tc>
        <w:tc>
          <w:tcPr>
            <w:tcW w:w="1360" w:type="dxa"/>
            <w:tcBorders>
              <w:bottom w:val="single" w:sz="4" w:space="0" w:color="auto"/>
            </w:tcBorders>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KOPĀ finansējums 2015.gadā:</w:t>
            </w:r>
          </w:p>
        </w:tc>
        <w:tc>
          <w:tcPr>
            <w:tcW w:w="1734" w:type="dxa"/>
            <w:tcBorders>
              <w:bottom w:val="single" w:sz="4" w:space="0" w:color="auto"/>
            </w:tcBorders>
            <w:vAlign w:val="center"/>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 2016. gada pamatbudžetā</w:t>
            </w:r>
          </w:p>
        </w:tc>
        <w:tc>
          <w:tcPr>
            <w:tcW w:w="1746" w:type="dxa"/>
            <w:vMerge/>
            <w:tcBorders>
              <w:bottom w:val="single" w:sz="4" w:space="0" w:color="auto"/>
            </w:tcBorders>
          </w:tcPr>
          <w:p w:rsidR="00670247" w:rsidRPr="00670247" w:rsidRDefault="00670247" w:rsidP="00670247">
            <w:pPr>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Irlavas-Lestenes pagastu pārvalde</w:t>
            </w:r>
          </w:p>
        </w:tc>
        <w:tc>
          <w:tcPr>
            <w:tcW w:w="2343" w:type="dxa"/>
            <w:shd w:val="clear" w:color="auto" w:fill="FFFFFF" w:themeFill="background1"/>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Sporta halles grīdas seguma nomaiņa</w:t>
            </w:r>
          </w:p>
        </w:tc>
        <w:tc>
          <w:tcPr>
            <w:tcW w:w="1689"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25 000</w:t>
            </w:r>
          </w:p>
        </w:tc>
        <w:tc>
          <w:tcPr>
            <w:tcW w:w="1770"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25 000</w:t>
            </w:r>
          </w:p>
        </w:tc>
        <w:tc>
          <w:tcPr>
            <w:tcW w:w="1588" w:type="dxa"/>
            <w:shd w:val="clear" w:color="auto" w:fill="FFFFFF" w:themeFill="background1"/>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15241</w:t>
            </w:r>
          </w:p>
        </w:tc>
        <w:tc>
          <w:tcPr>
            <w:tcW w:w="1360" w:type="dxa"/>
            <w:shd w:val="clear" w:color="auto" w:fill="FFFFFF" w:themeFill="background1"/>
          </w:tcPr>
          <w:p w:rsidR="00670247" w:rsidRPr="00670247" w:rsidRDefault="00670247" w:rsidP="00670247">
            <w:pPr>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65241</w:t>
            </w:r>
          </w:p>
        </w:tc>
        <w:tc>
          <w:tcPr>
            <w:tcW w:w="1734"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10 000*</w:t>
            </w:r>
          </w:p>
        </w:tc>
        <w:tc>
          <w:tcPr>
            <w:tcW w:w="1746" w:type="dxa"/>
            <w:shd w:val="clear" w:color="auto" w:fill="FFFFFF" w:themeFill="background1"/>
            <w:vAlign w:val="center"/>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precizējums pēc iepirkuma rezultātiem</w:t>
            </w:r>
          </w:p>
        </w:tc>
      </w:tr>
      <w:tr w:rsidR="00670247" w:rsidRPr="00670247" w:rsidTr="00121556">
        <w:tc>
          <w:tcPr>
            <w:tcW w:w="1695" w:type="dxa"/>
            <w:shd w:val="clear" w:color="auto" w:fill="FFFFFF" w:themeFill="background1"/>
            <w:vAlign w:val="center"/>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Irlavas PII „Cīrulītis”</w:t>
            </w:r>
          </w:p>
        </w:tc>
        <w:tc>
          <w:tcPr>
            <w:tcW w:w="2343" w:type="dxa"/>
            <w:shd w:val="clear" w:color="auto" w:fill="FFFFFF" w:themeFill="background1"/>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Nojumju sakārtošana atb. normatīvu prasībām</w:t>
            </w:r>
          </w:p>
        </w:tc>
        <w:tc>
          <w:tcPr>
            <w:tcW w:w="1689"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15 000</w:t>
            </w:r>
          </w:p>
        </w:tc>
        <w:tc>
          <w:tcPr>
            <w:tcW w:w="1770"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15000</w:t>
            </w:r>
          </w:p>
        </w:tc>
        <w:tc>
          <w:tcPr>
            <w:tcW w:w="1734"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Irlavas vidusskola</w:t>
            </w:r>
          </w:p>
        </w:tc>
        <w:tc>
          <w:tcPr>
            <w:tcW w:w="2343" w:type="dxa"/>
            <w:shd w:val="clear" w:color="auto" w:fill="FFFFFF" w:themeFill="background1"/>
          </w:tcPr>
          <w:p w:rsidR="00670247" w:rsidRPr="00670247" w:rsidRDefault="00670247" w:rsidP="00670247">
            <w:pP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Atsevišķu logu nomaiņa skolas ēdnīcā</w:t>
            </w:r>
          </w:p>
        </w:tc>
        <w:tc>
          <w:tcPr>
            <w:tcW w:w="1689"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2 700</w:t>
            </w:r>
          </w:p>
        </w:tc>
        <w:tc>
          <w:tcPr>
            <w:tcW w:w="1770"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1000</w:t>
            </w:r>
          </w:p>
        </w:tc>
        <w:tc>
          <w:tcPr>
            <w:tcW w:w="1360" w:type="dxa"/>
            <w:shd w:val="clear" w:color="auto" w:fill="FFFFFF" w:themeFill="background1"/>
          </w:tcPr>
          <w:p w:rsidR="00670247" w:rsidRPr="00670247" w:rsidRDefault="00670247" w:rsidP="00670247">
            <w:pPr>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3700</w:t>
            </w:r>
          </w:p>
        </w:tc>
        <w:tc>
          <w:tcPr>
            <w:tcW w:w="1734" w:type="dxa"/>
            <w:shd w:val="clear" w:color="auto" w:fill="FFFFFF" w:themeFill="background1"/>
            <w:vAlign w:val="center"/>
          </w:tcPr>
          <w:p w:rsidR="00670247" w:rsidRPr="00670247" w:rsidRDefault="00670247" w:rsidP="00670247">
            <w:pPr>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Sēmes-Zentenes </w:t>
            </w:r>
          </w:p>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pagastu pārvalde</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Zentenes kultūras nama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4 000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4000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33 000 </w:t>
            </w:r>
            <w:r w:rsidRPr="00670247">
              <w:rPr>
                <w:rFonts w:ascii="Times New Roman" w:eastAsia="Times New Roman" w:hAnsi="Times New Roman" w:cs="Times New Roman"/>
                <w:i/>
                <w:sz w:val="20"/>
                <w:szCs w:val="20"/>
                <w:lang w:eastAsia="lv-LV"/>
              </w:rPr>
              <w:t>euro</w:t>
            </w:r>
            <w:r w:rsidRPr="00670247">
              <w:rPr>
                <w:rFonts w:ascii="Times New Roman" w:eastAsia="Times New Roman" w:hAnsi="Times New Roman" w:cs="Times New Roman"/>
                <w:sz w:val="20"/>
                <w:szCs w:val="20"/>
                <w:lang w:eastAsia="lv-LV"/>
              </w:rPr>
              <w:t xml:space="preserve"> 2014.g. atlikums šim mērķim</w:t>
            </w: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Sēmes sākumskola</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Atsevišķu logu nomaiņa</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3 900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3900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Slampes-Džūkstes </w:t>
            </w:r>
          </w:p>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pagastu pārvalde</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Pienavas bibliotēkas pilnveide</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8 000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5000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13000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Zemgales vidusskola</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Iekšpagalma un gājēju celiņa bruģēšana</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15 000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10000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25000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Slampes PII „Pienenīte”</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Koridora un kāpņu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17 000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850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17850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Džūkstes pamatskola</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Vienas grupas telpu rekonstrukcija</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20 000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350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20350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Tumes-Degoles </w:t>
            </w:r>
          </w:p>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pagastu pārvalde</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Kultūras nama jumta nomaiņa</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25 000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25000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25 000*</w:t>
            </w: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*Otrās daļās darbi</w:t>
            </w: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Tumes vidusskola</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Sporta zāles grīdas nomaiņa</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20 000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8 000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6000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34000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Līdzekļu atjaunošana par sienas demontāžu</w:t>
            </w: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Pūres-Jaunsātu </w:t>
            </w:r>
          </w:p>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pagastu pārvalde</w:t>
            </w:r>
          </w:p>
        </w:tc>
        <w:tc>
          <w:tcPr>
            <w:tcW w:w="2343" w:type="dxa"/>
            <w:shd w:val="clear" w:color="auto" w:fill="FFFFFF" w:themeFill="background1"/>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Pūres kultūras nama grīdas nomaiņa un pamatlīdzekļu iegāde</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10 000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29500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39500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Pūres pamatskola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Jaunsātu filiāles WC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20 000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20000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Pūres PII „Zemenīte”</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Ēkas aizmugures kāpņu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4 000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4000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PA „Tukuma </w:t>
            </w:r>
            <w:r w:rsidRPr="00670247">
              <w:rPr>
                <w:rFonts w:ascii="Times New Roman" w:eastAsia="Times New Roman" w:hAnsi="Times New Roman" w:cs="Times New Roman"/>
                <w:sz w:val="20"/>
                <w:szCs w:val="20"/>
                <w:lang w:eastAsia="lv-LV"/>
              </w:rPr>
              <w:lastRenderedPageBreak/>
              <w:t>novada Sociālais dienests”</w:t>
            </w:r>
          </w:p>
        </w:tc>
        <w:tc>
          <w:tcPr>
            <w:tcW w:w="2343"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lastRenderedPageBreak/>
              <w:t xml:space="preserve">Aprīkojums telpām </w:t>
            </w:r>
            <w:r w:rsidRPr="00670247">
              <w:rPr>
                <w:rFonts w:ascii="Times New Roman" w:eastAsia="Times New Roman" w:hAnsi="Times New Roman" w:cs="Times New Roman"/>
                <w:sz w:val="20"/>
                <w:szCs w:val="20"/>
                <w:lang w:eastAsia="lv-LV"/>
              </w:rPr>
              <w:lastRenderedPageBreak/>
              <w:t>Dārzniecības 2A</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lastRenderedPageBreak/>
              <w:t>10 000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10000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lastRenderedPageBreak/>
              <w:t>Tukuma pilsēta</w:t>
            </w:r>
          </w:p>
        </w:tc>
        <w:tc>
          <w:tcPr>
            <w:tcW w:w="2343"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Siltumtrases izbūve Jauntukumā</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30 000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40 000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8 000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78000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Jāņa ielas gājēju celiņš un apgaismojums</w:t>
            </w: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PII „Pasaciņa”</w:t>
            </w:r>
          </w:p>
        </w:tc>
        <w:tc>
          <w:tcPr>
            <w:tcW w:w="2343"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Grupas telpu izbūve + pamatlīdzekļi</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20 000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1681</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1080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22761</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PII „Vālodzīte”</w:t>
            </w:r>
          </w:p>
        </w:tc>
        <w:tc>
          <w:tcPr>
            <w:tcW w:w="2343"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Atbalsta personāla telpu remonts+dokumentācijas sakārtošana</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11210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7 100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6481</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24791</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Kontroles akts + rotaļu laukums</w:t>
            </w:r>
          </w:p>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Mūzikas skola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Mācību telpas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1800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2800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E.B.Upīša 1. pamatskola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Starpstāvu pārsegumi un WC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10 200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8872</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19072</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2.pamatskola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Žalūzijas aktu zālē un pamatlīdzekļi</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5 000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8280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13280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Mākslas skola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2.vidusskola</w:t>
            </w:r>
          </w:p>
        </w:tc>
        <w:tc>
          <w:tcPr>
            <w:tcW w:w="2343"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Klases telpas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7 300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7 500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3370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18170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vakara un neklātienes vidusskola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Kāpņu telpas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7 700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7700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Ģimnāzija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Aktu zāles remonts</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8 000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29247</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37247</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Sporta skola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Saimniecības un mācību pamatlīdzekļi</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3 000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7 000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10270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20270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3.pamatskola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Vestibila remonts Lielā 18</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20 000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6700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26700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PII „Taurenītis”</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Bruģis, labiekārtošana </w:t>
            </w:r>
          </w:p>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 kārta</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16 000</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2400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18400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PII „Pepija”</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Mācību pamatlīdzekļi</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4 000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4000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Tukuma muzejs</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Audēju darbnīcas elektroinstalācija, jaunās iniciatīvas pamatlīdzekļu iegāde</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3928</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2143</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3 300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2240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11611</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14 000*</w:t>
            </w: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*Lietusūdens savākšana Durbes pilī</w:t>
            </w: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Tukuma kultūras </w:t>
            </w:r>
            <w:r w:rsidRPr="00670247">
              <w:rPr>
                <w:rFonts w:ascii="Times New Roman" w:eastAsia="Times New Roman" w:hAnsi="Times New Roman" w:cs="Times New Roman"/>
                <w:sz w:val="20"/>
                <w:szCs w:val="20"/>
                <w:lang w:eastAsia="lv-LV"/>
              </w:rPr>
              <w:lastRenderedPageBreak/>
              <w:t>nams</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lastRenderedPageBreak/>
              <w:t xml:space="preserve">Sofitas </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20 000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20000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 xml:space="preserve">MM skaņa + </w:t>
            </w:r>
            <w:r w:rsidRPr="00670247">
              <w:rPr>
                <w:rFonts w:ascii="Times New Roman" w:eastAsia="Times New Roman" w:hAnsi="Times New Roman" w:cs="Times New Roman"/>
                <w:sz w:val="20"/>
                <w:szCs w:val="20"/>
                <w:lang w:eastAsia="lv-LV"/>
              </w:rPr>
              <w:lastRenderedPageBreak/>
              <w:t xml:space="preserve">gaismas 3 kārta 34 150 </w:t>
            </w:r>
            <w:r w:rsidRPr="00670247">
              <w:rPr>
                <w:rFonts w:ascii="Times New Roman" w:eastAsia="Times New Roman" w:hAnsi="Times New Roman" w:cs="Times New Roman"/>
                <w:i/>
                <w:sz w:val="20"/>
                <w:szCs w:val="20"/>
                <w:lang w:eastAsia="lv-LV"/>
              </w:rPr>
              <w:t>euro</w:t>
            </w: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lastRenderedPageBreak/>
              <w:t>Tukuma novada Izglītības pārvalde</w:t>
            </w:r>
          </w:p>
        </w:tc>
        <w:tc>
          <w:tcPr>
            <w:tcW w:w="2343" w:type="dxa"/>
            <w:shd w:val="clear" w:color="auto" w:fill="FFFFFF" w:themeFill="background1"/>
          </w:tcPr>
          <w:p w:rsidR="00670247" w:rsidRPr="00670247" w:rsidRDefault="00670247" w:rsidP="00670247">
            <w:pPr>
              <w:shd w:val="clear" w:color="auto" w:fill="FFFFFF" w:themeFill="background1"/>
              <w:jc w:val="both"/>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Telpu remontdarbi un pamatlīdzekļi</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3 000</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1500</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4500</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r w:rsidR="00670247" w:rsidRPr="00670247" w:rsidTr="00121556">
        <w:tc>
          <w:tcPr>
            <w:tcW w:w="1695"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c>
          <w:tcPr>
            <w:tcW w:w="2343" w:type="dxa"/>
            <w:shd w:val="clear" w:color="auto" w:fill="FFFFFF" w:themeFill="background1"/>
            <w:vAlign w:val="center"/>
          </w:tcPr>
          <w:p w:rsidR="00670247" w:rsidRPr="00670247" w:rsidRDefault="00670247" w:rsidP="00670247">
            <w:pPr>
              <w:shd w:val="clear" w:color="auto" w:fill="FFFFFF" w:themeFill="background1"/>
              <w:jc w:val="right"/>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KOPĀ:</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285528</w:t>
            </w:r>
          </w:p>
        </w:tc>
        <w:tc>
          <w:tcPr>
            <w:tcW w:w="1770"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110734</w:t>
            </w:r>
          </w:p>
        </w:tc>
        <w:tc>
          <w:tcPr>
            <w:tcW w:w="1689"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83400</w:t>
            </w:r>
          </w:p>
        </w:tc>
        <w:tc>
          <w:tcPr>
            <w:tcW w:w="1588"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150181</w:t>
            </w:r>
          </w:p>
        </w:tc>
        <w:tc>
          <w:tcPr>
            <w:tcW w:w="1360" w:type="dxa"/>
            <w:shd w:val="clear" w:color="auto" w:fill="FFFFFF" w:themeFill="background1"/>
          </w:tcPr>
          <w:p w:rsidR="00670247" w:rsidRPr="00670247" w:rsidRDefault="00670247" w:rsidP="00670247">
            <w:pPr>
              <w:shd w:val="clear" w:color="auto" w:fill="FFFFFF" w:themeFill="background1"/>
              <w:jc w:val="center"/>
              <w:rPr>
                <w:rFonts w:ascii="Times New Roman" w:eastAsia="Times New Roman" w:hAnsi="Times New Roman" w:cs="Times New Roman"/>
                <w:b/>
                <w:sz w:val="20"/>
                <w:szCs w:val="20"/>
                <w:lang w:eastAsia="lv-LV"/>
              </w:rPr>
            </w:pPr>
            <w:r w:rsidRPr="00670247">
              <w:rPr>
                <w:rFonts w:ascii="Times New Roman" w:eastAsia="Times New Roman" w:hAnsi="Times New Roman" w:cs="Times New Roman"/>
                <w:b/>
                <w:sz w:val="20"/>
                <w:szCs w:val="20"/>
                <w:lang w:eastAsia="lv-LV"/>
              </w:rPr>
              <w:t>629843</w:t>
            </w:r>
          </w:p>
        </w:tc>
        <w:tc>
          <w:tcPr>
            <w:tcW w:w="1734" w:type="dxa"/>
            <w:shd w:val="clear" w:color="auto" w:fill="FFFFFF" w:themeFill="background1"/>
            <w:vAlign w:val="center"/>
          </w:tcPr>
          <w:p w:rsidR="00670247" w:rsidRPr="00670247" w:rsidRDefault="00670247" w:rsidP="00670247">
            <w:pPr>
              <w:shd w:val="clear" w:color="auto" w:fill="FFFFFF" w:themeFill="background1"/>
              <w:jc w:val="center"/>
              <w:rPr>
                <w:rFonts w:ascii="Times New Roman" w:eastAsia="Times New Roman" w:hAnsi="Times New Roman" w:cs="Times New Roman"/>
                <w:sz w:val="20"/>
                <w:szCs w:val="20"/>
                <w:lang w:eastAsia="lv-LV"/>
              </w:rPr>
            </w:pPr>
            <w:r w:rsidRPr="00670247">
              <w:rPr>
                <w:rFonts w:ascii="Times New Roman" w:eastAsia="Times New Roman" w:hAnsi="Times New Roman" w:cs="Times New Roman"/>
                <w:sz w:val="20"/>
                <w:szCs w:val="20"/>
                <w:lang w:eastAsia="lv-LV"/>
              </w:rPr>
              <w:t>14 000</w:t>
            </w:r>
          </w:p>
        </w:tc>
        <w:tc>
          <w:tcPr>
            <w:tcW w:w="1746" w:type="dxa"/>
            <w:shd w:val="clear" w:color="auto" w:fill="FFFFFF" w:themeFill="background1"/>
            <w:vAlign w:val="center"/>
          </w:tcPr>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tc>
      </w:tr>
    </w:tbl>
    <w:p w:rsidR="00670247" w:rsidRPr="00670247" w:rsidRDefault="00670247" w:rsidP="00670247">
      <w:pPr>
        <w:shd w:val="clear" w:color="auto" w:fill="FFFFFF" w:themeFill="background1"/>
        <w:rPr>
          <w:rFonts w:ascii="Times New Roman" w:eastAsia="Times New Roman" w:hAnsi="Times New Roman" w:cs="Times New Roman"/>
          <w:sz w:val="20"/>
          <w:szCs w:val="20"/>
          <w:lang w:eastAsia="lv-LV"/>
        </w:rPr>
      </w:pPr>
    </w:p>
    <w:p w:rsidR="00670247" w:rsidRPr="00670247" w:rsidRDefault="00670247" w:rsidP="00670247">
      <w:pPr>
        <w:shd w:val="clear" w:color="auto" w:fill="FFFFFF" w:themeFill="background1"/>
        <w:rPr>
          <w:rFonts w:ascii="Times New Roman" w:eastAsia="Times New Roman" w:hAnsi="Times New Roman" w:cs="Times New Roman"/>
          <w:sz w:val="24"/>
          <w:szCs w:val="24"/>
          <w:lang w:eastAsia="lv-LV"/>
        </w:rPr>
      </w:pPr>
    </w:p>
    <w:p w:rsidR="00670247" w:rsidRPr="00670247" w:rsidRDefault="00670247" w:rsidP="00670247">
      <w:pPr>
        <w:shd w:val="clear" w:color="auto" w:fill="FFFFFF" w:themeFill="background1"/>
        <w:rPr>
          <w:rFonts w:ascii="Times New Roman" w:eastAsia="Times New Roman" w:hAnsi="Times New Roman" w:cs="Times New Roman"/>
          <w:vanish/>
          <w:sz w:val="24"/>
          <w:szCs w:val="24"/>
          <w:lang w:eastAsia="lv-LV"/>
        </w:rPr>
      </w:pPr>
    </w:p>
    <w:p w:rsidR="00670247" w:rsidRPr="00670247" w:rsidRDefault="00670247" w:rsidP="00670247">
      <w:pPr>
        <w:shd w:val="clear" w:color="auto" w:fill="FFFFFF" w:themeFill="background1"/>
        <w:jc w:val="both"/>
        <w:rPr>
          <w:rFonts w:ascii="Times New Roman" w:eastAsia="Times New Roman" w:hAnsi="Times New Roman" w:cs="Times New Roman"/>
          <w:sz w:val="24"/>
          <w:szCs w:val="24"/>
          <w:lang w:eastAsia="lv-LV"/>
        </w:rPr>
        <w:sectPr w:rsidR="00670247" w:rsidRPr="00670247" w:rsidSect="00121556">
          <w:footerReference w:type="default" r:id="rId60"/>
          <w:pgSz w:w="16838" w:h="11906" w:orient="landscape"/>
          <w:pgMar w:top="720" w:right="720" w:bottom="720" w:left="720" w:header="709" w:footer="709" w:gutter="0"/>
          <w:cols w:space="708"/>
          <w:docGrid w:linePitch="360"/>
        </w:sectPr>
      </w:pPr>
    </w:p>
    <w:p w:rsidR="000965DE" w:rsidRDefault="000965DE" w:rsidP="000965DE">
      <w:pPr>
        <w:keepNext/>
        <w:jc w:val="right"/>
        <w:outlineLvl w:val="0"/>
        <w:rPr>
          <w:rFonts w:ascii="Times New Roman" w:eastAsia="Times New Roman" w:hAnsi="Times New Roman" w:cs="Times New Roman"/>
          <w:bCs/>
          <w:i/>
          <w:kern w:val="32"/>
          <w:sz w:val="24"/>
          <w:szCs w:val="24"/>
        </w:rPr>
      </w:pPr>
    </w:p>
    <w:p w:rsidR="00A34C61" w:rsidRPr="00A34C61" w:rsidRDefault="00A34C61" w:rsidP="00A34C61">
      <w:pPr>
        <w:jc w:val="right"/>
        <w:rPr>
          <w:rFonts w:ascii="Times New Roman" w:eastAsia="Times New Roman" w:hAnsi="Times New Roman" w:cs="Times New Roman"/>
          <w:i/>
          <w:sz w:val="24"/>
          <w:szCs w:val="24"/>
          <w:lang w:eastAsia="lv-LV"/>
        </w:rPr>
      </w:pPr>
      <w:r w:rsidRPr="00A34C61">
        <w:rPr>
          <w:rFonts w:ascii="Times New Roman" w:eastAsia="Times New Roman" w:hAnsi="Times New Roman" w:cs="Times New Roman"/>
          <w:i/>
          <w:sz w:val="24"/>
          <w:szCs w:val="24"/>
          <w:lang w:eastAsia="lv-LV"/>
        </w:rPr>
        <w:t>Projekts</w:t>
      </w:r>
    </w:p>
    <w:p w:rsidR="00A34C61" w:rsidRPr="00A34C61" w:rsidRDefault="00A34C61" w:rsidP="00A34C61">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A34C61">
        <w:rPr>
          <w:rFonts w:ascii="Times New Roman" w:eastAsia="Times New Roman" w:hAnsi="Times New Roman" w:cs="Times New Roman"/>
          <w:sz w:val="24"/>
          <w:szCs w:val="24"/>
          <w:lang w:eastAsia="lv-LV"/>
        </w:rPr>
        <w:t>.§.</w:t>
      </w:r>
    </w:p>
    <w:p w:rsidR="00A34C61" w:rsidRPr="00A34C61" w:rsidRDefault="00A34C61" w:rsidP="00A34C61">
      <w:pPr>
        <w:spacing w:before="120" w:after="160" w:line="240" w:lineRule="exact"/>
        <w:jc w:val="both"/>
        <w:rPr>
          <w:rFonts w:ascii="Times New Roman" w:eastAsia="Times New Roman" w:hAnsi="Times New Roman" w:cs="Times New Roman"/>
          <w:b/>
          <w:sz w:val="24"/>
          <w:szCs w:val="20"/>
        </w:rPr>
      </w:pPr>
    </w:p>
    <w:p w:rsidR="00A34C61" w:rsidRPr="00A34C61" w:rsidRDefault="00A34C61" w:rsidP="00A34C61">
      <w:pPr>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ab/>
      </w:r>
      <w:r w:rsidRPr="00A34C61">
        <w:rPr>
          <w:rFonts w:ascii="Times New Roman" w:eastAsia="Times New Roman" w:hAnsi="Times New Roman" w:cs="Times New Roman"/>
          <w:sz w:val="24"/>
          <w:szCs w:val="24"/>
          <w:lang w:eastAsia="lv-LV"/>
        </w:rPr>
        <w:tab/>
      </w:r>
      <w:r w:rsidRPr="00A34C61">
        <w:rPr>
          <w:rFonts w:ascii="Times New Roman" w:eastAsia="Times New Roman" w:hAnsi="Times New Roman" w:cs="Times New Roman"/>
          <w:sz w:val="24"/>
          <w:szCs w:val="24"/>
          <w:lang w:eastAsia="lv-LV"/>
        </w:rPr>
        <w:tab/>
      </w:r>
      <w:r w:rsidRPr="00A34C61">
        <w:rPr>
          <w:rFonts w:ascii="Times New Roman" w:eastAsia="Times New Roman" w:hAnsi="Times New Roman" w:cs="Times New Roman"/>
          <w:sz w:val="24"/>
          <w:szCs w:val="24"/>
          <w:lang w:eastAsia="lv-LV"/>
        </w:rPr>
        <w:tab/>
      </w:r>
      <w:r w:rsidRPr="00A34C61">
        <w:rPr>
          <w:rFonts w:ascii="Times New Roman" w:eastAsia="Times New Roman" w:hAnsi="Times New Roman" w:cs="Times New Roman"/>
          <w:sz w:val="24"/>
          <w:szCs w:val="24"/>
          <w:lang w:eastAsia="lv-LV"/>
        </w:rPr>
        <w:tab/>
      </w:r>
    </w:p>
    <w:p w:rsidR="00A34C61" w:rsidRDefault="00A34C61" w:rsidP="00A34C61">
      <w:pPr>
        <w:rPr>
          <w:rFonts w:ascii="Times New Roman" w:eastAsia="Times New Roman" w:hAnsi="Times New Roman" w:cs="Times New Roman"/>
          <w:b/>
          <w:sz w:val="24"/>
          <w:szCs w:val="24"/>
          <w:lang w:eastAsia="lv-LV"/>
        </w:rPr>
      </w:pPr>
      <w:r w:rsidRPr="00A34C61">
        <w:rPr>
          <w:rFonts w:ascii="Times New Roman" w:eastAsia="Times New Roman" w:hAnsi="Times New Roman" w:cs="Times New Roman"/>
          <w:b/>
          <w:sz w:val="24"/>
          <w:szCs w:val="24"/>
          <w:lang w:eastAsia="lv-LV"/>
        </w:rPr>
        <w:t xml:space="preserve">Par Tukuma pilsētas pensionāru biedrības </w:t>
      </w:r>
    </w:p>
    <w:p w:rsidR="00A34C61" w:rsidRPr="00A34C61" w:rsidRDefault="00A34C61" w:rsidP="00A34C61">
      <w:pPr>
        <w:rPr>
          <w:rFonts w:ascii="Times New Roman" w:eastAsia="Times New Roman" w:hAnsi="Times New Roman" w:cs="Times New Roman"/>
          <w:b/>
          <w:sz w:val="24"/>
          <w:szCs w:val="24"/>
          <w:lang w:eastAsia="lv-LV"/>
        </w:rPr>
      </w:pPr>
      <w:r w:rsidRPr="00A34C61">
        <w:rPr>
          <w:rFonts w:ascii="Times New Roman" w:eastAsia="Times New Roman" w:hAnsi="Times New Roman" w:cs="Times New Roman"/>
          <w:b/>
          <w:sz w:val="24"/>
          <w:szCs w:val="24"/>
          <w:lang w:eastAsia="lv-LV"/>
        </w:rPr>
        <w:t>projekta līdzfinansēšanu</w:t>
      </w:r>
    </w:p>
    <w:p w:rsidR="00A34C61" w:rsidRPr="00A34C61" w:rsidRDefault="00A34C61" w:rsidP="00A34C61">
      <w:pPr>
        <w:rPr>
          <w:rFonts w:ascii="Times New Roman" w:eastAsia="Times New Roman" w:hAnsi="Times New Roman" w:cs="Times New Roman"/>
          <w:i/>
          <w:color w:val="000000"/>
          <w:sz w:val="24"/>
          <w:szCs w:val="24"/>
          <w:lang w:eastAsia="lv-LV"/>
        </w:rPr>
      </w:pPr>
    </w:p>
    <w:p w:rsidR="00A34C61" w:rsidRPr="00A34C61" w:rsidRDefault="00A34C61" w:rsidP="00A34C61">
      <w:pPr>
        <w:rPr>
          <w:rFonts w:ascii="Times New Roman" w:eastAsia="Times New Roman" w:hAnsi="Times New Roman" w:cs="Times New Roman"/>
          <w:sz w:val="24"/>
          <w:szCs w:val="24"/>
          <w:lang w:eastAsia="lv-LV"/>
        </w:rPr>
      </w:pPr>
      <w:r w:rsidRPr="00A34C61">
        <w:rPr>
          <w:rFonts w:ascii="Times New Roman" w:eastAsia="Times New Roman" w:hAnsi="Times New Roman" w:cs="Times New Roman"/>
          <w:i/>
          <w:color w:val="000000"/>
          <w:sz w:val="24"/>
          <w:szCs w:val="24"/>
          <w:lang w:eastAsia="lv-LV"/>
        </w:rPr>
        <w:t>Iesniegt izskatīšanai Finanšu komitejai šādu lēmuma projektu:</w:t>
      </w:r>
    </w:p>
    <w:p w:rsidR="00A34C61" w:rsidRPr="00A34C61" w:rsidRDefault="00A34C61" w:rsidP="00A34C61">
      <w:pPr>
        <w:spacing w:line="225" w:lineRule="atLeast"/>
        <w:ind w:firstLine="709"/>
        <w:jc w:val="both"/>
        <w:rPr>
          <w:rFonts w:ascii="Times New Roman" w:eastAsia="Times New Roman" w:hAnsi="Times New Roman" w:cs="Times New Roman"/>
          <w:sz w:val="24"/>
          <w:szCs w:val="24"/>
          <w:lang w:eastAsia="lv-LV"/>
        </w:rPr>
      </w:pPr>
    </w:p>
    <w:p w:rsidR="00A34C61" w:rsidRPr="00A34C61" w:rsidRDefault="00A34C61" w:rsidP="00A34C61">
      <w:pPr>
        <w:ind w:firstLine="709"/>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Tukuma novada Dome ir saņēmusi Tukuma pilsētas pensionāru biedrības (reģ.Nr.</w:t>
      </w:r>
      <w:r w:rsidRPr="00A34C61">
        <w:rPr>
          <w:rFonts w:ascii="Times New Roman" w:eastAsia="Times New Roman" w:hAnsi="Times New Roman" w:cs="Times New Roman"/>
          <w:color w:val="000000"/>
          <w:sz w:val="24"/>
          <w:szCs w:val="24"/>
          <w:lang w:eastAsia="lv-LV"/>
        </w:rPr>
        <w:t>40008008197, juridiskā adrese: Talsu iela 4, Tukums, Tukuma novads, LV-3101</w:t>
      </w:r>
      <w:r w:rsidRPr="00A34C61">
        <w:rPr>
          <w:rFonts w:ascii="Times New Roman" w:eastAsia="Times New Roman" w:hAnsi="Times New Roman" w:cs="Times New Roman"/>
          <w:sz w:val="24"/>
          <w:szCs w:val="24"/>
          <w:lang w:eastAsia="lv-LV"/>
        </w:rPr>
        <w:t>) iesniegumu ar lūgumu atbalstīt piedalīšanos projektu konkursa un līdzfinansēt nodibinājuma „Borisa un Ināras Teterevu fonds” (turpmāk – Fonds) programmas „Nāc un dari! Tu vari!” projektu „Paaudžu radoša ilgtspējīga eiropeiska kulturāla sabiedrība Tukumā/ PRIEKS Tukumā/”.</w:t>
      </w:r>
    </w:p>
    <w:p w:rsidR="00A34C61" w:rsidRPr="00A34C61" w:rsidRDefault="00A34C61" w:rsidP="00A34C61">
      <w:pPr>
        <w:ind w:firstLine="709"/>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 xml:space="preserve">Projekta mērķis – paplašināt dažādu paaudžu sadarbības iespējas, kopīgi mācoties un  </w:t>
      </w:r>
    </w:p>
    <w:p w:rsidR="00A34C61" w:rsidRPr="00A34C61" w:rsidRDefault="00A34C61" w:rsidP="00A34C61">
      <w:pPr>
        <w:ind w:firstLine="709"/>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Projekta ieceres darbības laiks no 2015.gada 1.oktobra līdz 2016.gada 30.septembrim.</w:t>
      </w:r>
    </w:p>
    <w:p w:rsidR="00A34C61" w:rsidRPr="00A34C61" w:rsidRDefault="00A34C61" w:rsidP="00A34C61">
      <w:pPr>
        <w:ind w:firstLine="709"/>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Projekta rezultātā:</w:t>
      </w:r>
    </w:p>
    <w:p w:rsidR="00A34C61" w:rsidRPr="00A34C61" w:rsidRDefault="00A34C61" w:rsidP="00A34C61">
      <w:pPr>
        <w:numPr>
          <w:ilvl w:val="0"/>
          <w:numId w:val="3"/>
        </w:numPr>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Uzlabosies biedrības virtuves – nodarbību telpas tehniskais un vizuālais stāvoklis (veikts remonts, iegādātas mēbeles, sadzīves tehnika un trauki);</w:t>
      </w:r>
    </w:p>
    <w:p w:rsidR="00A34C61" w:rsidRPr="00A34C61" w:rsidRDefault="00A34C61" w:rsidP="00A34C61">
      <w:pPr>
        <w:numPr>
          <w:ilvl w:val="0"/>
          <w:numId w:val="3"/>
        </w:numPr>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Nostiprināta paaudžu sadarbība ar Tukuma 2.vidusskolu (lekcijas, iepazīšanās ar mūsdienu tehnikas iespējām, nodarbības izremontētā virtuvē, seminārs, kustību un dziesmu festivāls ar jauniešu līdzdalību);</w:t>
      </w:r>
    </w:p>
    <w:p w:rsidR="00A34C61" w:rsidRPr="00A34C61" w:rsidRDefault="00A34C61" w:rsidP="00A34C61">
      <w:pPr>
        <w:numPr>
          <w:ilvl w:val="0"/>
          <w:numId w:val="3"/>
        </w:numPr>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Iegādāti tērpi līnijdeju kolektīvam „Kamenes”.</w:t>
      </w:r>
    </w:p>
    <w:p w:rsidR="00A34C61" w:rsidRPr="00A34C61" w:rsidRDefault="00A34C61" w:rsidP="00A34C61">
      <w:pPr>
        <w:ind w:right="28"/>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 xml:space="preserve">           Projekta kopējās izmaksas </w:t>
      </w:r>
      <w:r w:rsidRPr="00A34C61">
        <w:rPr>
          <w:rFonts w:ascii="Times New Roman" w:eastAsia="Times New Roman" w:hAnsi="Times New Roman" w:cs="Times New Roman"/>
          <w:b/>
          <w:sz w:val="24"/>
          <w:szCs w:val="24"/>
          <w:lang w:eastAsia="lv-LV"/>
        </w:rPr>
        <w:t>7000,00 EUR</w:t>
      </w:r>
      <w:r w:rsidRPr="00A34C61">
        <w:rPr>
          <w:rFonts w:ascii="Times New Roman" w:eastAsia="Times New Roman" w:hAnsi="Times New Roman" w:cs="Times New Roman"/>
          <w:sz w:val="24"/>
          <w:szCs w:val="24"/>
          <w:lang w:eastAsia="lv-LV"/>
        </w:rPr>
        <w:t xml:space="preserve">, no tām </w:t>
      </w:r>
      <w:r w:rsidRPr="00A34C61">
        <w:rPr>
          <w:rFonts w:ascii="Times New Roman" w:eastAsia="Times New Roman" w:hAnsi="Times New Roman" w:cs="Times New Roman"/>
          <w:b/>
          <w:sz w:val="24"/>
          <w:szCs w:val="24"/>
          <w:lang w:eastAsia="lv-LV"/>
        </w:rPr>
        <w:t>6300,00</w:t>
      </w:r>
      <w:r w:rsidRPr="00A34C61">
        <w:rPr>
          <w:rFonts w:ascii="Times New Roman" w:eastAsia="Times New Roman" w:hAnsi="Times New Roman" w:cs="Times New Roman"/>
          <w:sz w:val="24"/>
          <w:szCs w:val="24"/>
          <w:lang w:eastAsia="lv-LV"/>
        </w:rPr>
        <w:t xml:space="preserve"> </w:t>
      </w:r>
      <w:r w:rsidRPr="00A34C61">
        <w:rPr>
          <w:rFonts w:ascii="Times New Roman" w:eastAsia="Times New Roman" w:hAnsi="Times New Roman" w:cs="Times New Roman"/>
          <w:b/>
          <w:sz w:val="24"/>
          <w:szCs w:val="24"/>
          <w:lang w:eastAsia="lv-LV"/>
        </w:rPr>
        <w:t xml:space="preserve">EUR </w:t>
      </w:r>
      <w:r w:rsidRPr="00A34C61">
        <w:rPr>
          <w:rFonts w:ascii="Times New Roman" w:eastAsia="Times New Roman" w:hAnsi="Times New Roman" w:cs="Times New Roman"/>
          <w:sz w:val="24"/>
          <w:szCs w:val="24"/>
          <w:lang w:eastAsia="lv-LV"/>
        </w:rPr>
        <w:t xml:space="preserve">(90%) ir Fonda finansējums, </w:t>
      </w:r>
      <w:r w:rsidRPr="00A34C61">
        <w:rPr>
          <w:rFonts w:ascii="Times New Roman" w:eastAsia="Times New Roman" w:hAnsi="Times New Roman" w:cs="Times New Roman"/>
          <w:b/>
          <w:sz w:val="24"/>
          <w:szCs w:val="24"/>
          <w:lang w:eastAsia="lv-LV"/>
        </w:rPr>
        <w:t>700,00</w:t>
      </w:r>
      <w:r w:rsidRPr="00A34C61">
        <w:rPr>
          <w:rFonts w:ascii="Times New Roman" w:eastAsia="Times New Roman" w:hAnsi="Times New Roman" w:cs="Times New Roman"/>
          <w:sz w:val="24"/>
          <w:szCs w:val="24"/>
          <w:lang w:eastAsia="lv-LV"/>
        </w:rPr>
        <w:t xml:space="preserve"> </w:t>
      </w:r>
      <w:r w:rsidRPr="00A34C61">
        <w:rPr>
          <w:rFonts w:ascii="Times New Roman" w:eastAsia="Times New Roman" w:hAnsi="Times New Roman" w:cs="Times New Roman"/>
          <w:b/>
          <w:sz w:val="24"/>
          <w:szCs w:val="24"/>
          <w:lang w:eastAsia="lv-LV"/>
        </w:rPr>
        <w:t>EUR</w:t>
      </w:r>
      <w:r w:rsidRPr="00A34C61">
        <w:rPr>
          <w:rFonts w:ascii="Times New Roman" w:eastAsia="Times New Roman" w:hAnsi="Times New Roman" w:cs="Times New Roman"/>
          <w:sz w:val="24"/>
          <w:szCs w:val="24"/>
          <w:lang w:eastAsia="lv-LV"/>
        </w:rPr>
        <w:t xml:space="preserve"> (10%) Tukuma pilsētas pensionāru biedrības līdzfinansējums.</w:t>
      </w:r>
    </w:p>
    <w:p w:rsidR="00A34C61" w:rsidRPr="00A34C61" w:rsidRDefault="00A34C61" w:rsidP="00A34C61">
      <w:pPr>
        <w:ind w:right="28"/>
        <w:jc w:val="both"/>
        <w:rPr>
          <w:rFonts w:ascii="Times New Roman" w:eastAsia="Times New Roman" w:hAnsi="Times New Roman" w:cs="Times New Roman"/>
          <w:color w:val="FF0000"/>
          <w:sz w:val="24"/>
          <w:szCs w:val="24"/>
          <w:lang w:eastAsia="lv-LV"/>
        </w:rPr>
      </w:pPr>
      <w:r w:rsidRPr="00A34C61">
        <w:rPr>
          <w:rFonts w:ascii="Times New Roman" w:eastAsia="Times New Roman" w:hAnsi="Times New Roman" w:cs="Times New Roman"/>
          <w:sz w:val="24"/>
          <w:szCs w:val="24"/>
          <w:lang w:eastAsia="lv-LV"/>
        </w:rPr>
        <w:t xml:space="preserve">          Tukuma pensionāru biedrība lūdz Tukuma novada Domei piešķirt 700,00 EUR projekta līdzfinansēšanai.</w:t>
      </w:r>
    </w:p>
    <w:p w:rsidR="00A34C61" w:rsidRPr="00A34C61" w:rsidRDefault="00A34C61" w:rsidP="00A34C61">
      <w:pPr>
        <w:numPr>
          <w:ilvl w:val="0"/>
          <w:numId w:val="4"/>
        </w:numPr>
        <w:ind w:right="28"/>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Atbalstīt Tukuma pilsētas pensionāru biedrības dalību nodibinājuma „Borisa un Ināras Teterevu fonds” (turpmāk – Fonds) programmas „Nāc un dari! Tu vari!” projektu konkursā.</w:t>
      </w:r>
    </w:p>
    <w:p w:rsidR="00A34C61" w:rsidRPr="00A34C61" w:rsidRDefault="00A34C61" w:rsidP="00A34C61">
      <w:pPr>
        <w:numPr>
          <w:ilvl w:val="0"/>
          <w:numId w:val="4"/>
        </w:numPr>
        <w:ind w:right="28"/>
        <w:jc w:val="both"/>
        <w:rPr>
          <w:rFonts w:ascii="Times New Roman" w:eastAsia="Times New Roman" w:hAnsi="Times New Roman" w:cs="Times New Roman"/>
          <w:sz w:val="24"/>
          <w:szCs w:val="24"/>
          <w:lang w:eastAsia="lv-LV"/>
        </w:rPr>
      </w:pPr>
      <w:r w:rsidRPr="00A34C61">
        <w:rPr>
          <w:rFonts w:ascii="Times New Roman" w:eastAsia="Times New Roman" w:hAnsi="Times New Roman" w:cs="Times New Roman"/>
          <w:sz w:val="24"/>
          <w:szCs w:val="24"/>
          <w:lang w:eastAsia="lv-LV"/>
        </w:rPr>
        <w:t xml:space="preserve">Projekta atbalsta gadījumā piešķirt Tukuma pilsētas pensionāru biedrībai nepieciešamo līdzfinansējumu </w:t>
      </w:r>
      <w:r w:rsidRPr="00A34C61">
        <w:rPr>
          <w:rFonts w:ascii="Times New Roman" w:eastAsia="Times New Roman" w:hAnsi="Times New Roman" w:cs="Times New Roman"/>
          <w:b/>
          <w:sz w:val="24"/>
          <w:szCs w:val="24"/>
          <w:lang w:eastAsia="lv-LV"/>
        </w:rPr>
        <w:t>700,00 EUR</w:t>
      </w:r>
      <w:r w:rsidRPr="00A34C61">
        <w:rPr>
          <w:rFonts w:ascii="Times New Roman" w:eastAsia="Times New Roman" w:hAnsi="Times New Roman" w:cs="Times New Roman"/>
          <w:sz w:val="24"/>
          <w:szCs w:val="24"/>
          <w:lang w:eastAsia="lv-LV"/>
        </w:rPr>
        <w:t xml:space="preserve"> no 2015.gada budžetā plānotajiem līdzekļiem projektu līdzfinansēšanai.</w:t>
      </w:r>
    </w:p>
    <w:p w:rsidR="00A34C61" w:rsidRPr="00A34C61" w:rsidRDefault="00A34C61" w:rsidP="00A34C61">
      <w:pPr>
        <w:jc w:val="both"/>
        <w:rPr>
          <w:rFonts w:ascii="Times New Roman" w:eastAsia="Times New Roman" w:hAnsi="Times New Roman" w:cs="Times New Roman"/>
          <w:sz w:val="24"/>
          <w:szCs w:val="24"/>
          <w:lang w:eastAsia="lv-LV"/>
        </w:rPr>
      </w:pPr>
    </w:p>
    <w:p w:rsidR="00A34C61" w:rsidRPr="00A34C61" w:rsidRDefault="00A34C61" w:rsidP="00A34C61">
      <w:pPr>
        <w:jc w:val="both"/>
        <w:rPr>
          <w:rFonts w:ascii="Times New Roman" w:eastAsia="Times New Roman" w:hAnsi="Times New Roman" w:cs="Times New Roman"/>
          <w:sz w:val="24"/>
          <w:szCs w:val="24"/>
          <w:lang w:eastAsia="lv-LV"/>
        </w:rPr>
      </w:pPr>
    </w:p>
    <w:p w:rsidR="00A34C61" w:rsidRPr="00A34C61" w:rsidRDefault="00A34C61" w:rsidP="00A34C61">
      <w:pPr>
        <w:rPr>
          <w:rFonts w:ascii="Times New Roman" w:eastAsia="Times New Roman" w:hAnsi="Times New Roman" w:cs="Times New Roman"/>
          <w:sz w:val="24"/>
          <w:szCs w:val="24"/>
        </w:rPr>
      </w:pPr>
    </w:p>
    <w:p w:rsidR="00A34C61" w:rsidRPr="00A34C61" w:rsidRDefault="00A34C61" w:rsidP="00A34C61">
      <w:pPr>
        <w:jc w:val="both"/>
        <w:rPr>
          <w:rFonts w:ascii="Times New Roman" w:eastAsia="Times New Roman" w:hAnsi="Times New Roman" w:cs="Times New Roman"/>
          <w:sz w:val="18"/>
          <w:szCs w:val="18"/>
          <w:lang w:eastAsia="lv-LV"/>
        </w:rPr>
      </w:pPr>
      <w:r w:rsidRPr="00A34C61">
        <w:rPr>
          <w:rFonts w:ascii="Times New Roman" w:eastAsia="Times New Roman" w:hAnsi="Times New Roman" w:cs="Times New Roman"/>
          <w:sz w:val="18"/>
          <w:szCs w:val="18"/>
          <w:lang w:eastAsia="lv-LV"/>
        </w:rPr>
        <w:t>Nosūtīt :</w:t>
      </w:r>
    </w:p>
    <w:p w:rsidR="00A34C61" w:rsidRPr="00A34C61" w:rsidRDefault="00A34C61" w:rsidP="00A34C61">
      <w:pPr>
        <w:jc w:val="both"/>
        <w:rPr>
          <w:rFonts w:ascii="Times New Roman" w:eastAsia="Times New Roman" w:hAnsi="Times New Roman" w:cs="Times New Roman"/>
          <w:sz w:val="18"/>
          <w:szCs w:val="18"/>
          <w:lang w:eastAsia="lv-LV"/>
        </w:rPr>
      </w:pPr>
      <w:r w:rsidRPr="00A34C61">
        <w:rPr>
          <w:rFonts w:ascii="Times New Roman" w:eastAsia="Times New Roman" w:hAnsi="Times New Roman" w:cs="Times New Roman"/>
          <w:sz w:val="18"/>
          <w:szCs w:val="18"/>
          <w:lang w:eastAsia="lv-LV"/>
        </w:rPr>
        <w:t>-Finanšu nodaļai</w:t>
      </w:r>
    </w:p>
    <w:p w:rsidR="00A34C61" w:rsidRPr="00A34C61" w:rsidRDefault="00A34C61" w:rsidP="00A34C61">
      <w:pPr>
        <w:jc w:val="both"/>
        <w:rPr>
          <w:rFonts w:ascii="Times New Roman" w:eastAsia="Times New Roman" w:hAnsi="Times New Roman" w:cs="Times New Roman"/>
          <w:sz w:val="18"/>
          <w:szCs w:val="18"/>
          <w:lang w:eastAsia="lv-LV"/>
        </w:rPr>
      </w:pPr>
      <w:r w:rsidRPr="00A34C61">
        <w:rPr>
          <w:rFonts w:ascii="Times New Roman" w:eastAsia="Times New Roman" w:hAnsi="Times New Roman" w:cs="Times New Roman"/>
          <w:sz w:val="18"/>
          <w:szCs w:val="18"/>
          <w:lang w:eastAsia="lv-LV"/>
        </w:rPr>
        <w:t>-Attīstības nodaļai</w:t>
      </w:r>
    </w:p>
    <w:p w:rsidR="00A34C61" w:rsidRPr="00A34C61" w:rsidRDefault="00A34C61" w:rsidP="00A34C61">
      <w:pPr>
        <w:jc w:val="both"/>
        <w:rPr>
          <w:rFonts w:ascii="Times New Roman" w:eastAsia="Times New Roman" w:hAnsi="Times New Roman" w:cs="Times New Roman"/>
          <w:sz w:val="18"/>
          <w:szCs w:val="18"/>
          <w:lang w:eastAsia="lv-LV"/>
        </w:rPr>
      </w:pPr>
      <w:r w:rsidRPr="00A34C61">
        <w:rPr>
          <w:rFonts w:ascii="Times New Roman" w:eastAsia="Times New Roman" w:hAnsi="Times New Roman" w:cs="Times New Roman"/>
          <w:sz w:val="18"/>
          <w:szCs w:val="18"/>
          <w:lang w:eastAsia="lv-LV"/>
        </w:rPr>
        <w:t>-Kultūras, sporta un sabiedrisko attiecību nodaļai</w:t>
      </w:r>
    </w:p>
    <w:p w:rsidR="00A34C61" w:rsidRPr="00A34C61" w:rsidRDefault="00A34C61" w:rsidP="00A34C61">
      <w:pPr>
        <w:jc w:val="both"/>
        <w:rPr>
          <w:rFonts w:ascii="Times New Roman" w:eastAsia="Times New Roman" w:hAnsi="Times New Roman" w:cs="Times New Roman"/>
          <w:sz w:val="18"/>
          <w:szCs w:val="18"/>
          <w:lang w:eastAsia="lv-LV"/>
        </w:rPr>
      </w:pPr>
      <w:r w:rsidRPr="00A34C61">
        <w:rPr>
          <w:rFonts w:ascii="Times New Roman" w:eastAsia="Times New Roman" w:hAnsi="Times New Roman" w:cs="Times New Roman"/>
          <w:sz w:val="18"/>
          <w:szCs w:val="18"/>
          <w:lang w:eastAsia="lv-LV"/>
        </w:rPr>
        <w:t>-Tukuma pilsētas pensionāru biedrībai</w:t>
      </w:r>
    </w:p>
    <w:p w:rsidR="00A34C61" w:rsidRPr="00A34C61" w:rsidRDefault="00A34C61" w:rsidP="00A34C61">
      <w:pPr>
        <w:jc w:val="both"/>
        <w:rPr>
          <w:rFonts w:ascii="Times New Roman" w:eastAsia="Times New Roman" w:hAnsi="Times New Roman" w:cs="Times New Roman"/>
          <w:sz w:val="18"/>
          <w:szCs w:val="18"/>
          <w:lang w:eastAsia="lv-LV"/>
        </w:rPr>
      </w:pPr>
      <w:r w:rsidRPr="00A34C61">
        <w:rPr>
          <w:rFonts w:ascii="Times New Roman" w:eastAsia="Times New Roman" w:hAnsi="Times New Roman" w:cs="Times New Roman"/>
          <w:sz w:val="18"/>
          <w:szCs w:val="18"/>
          <w:lang w:eastAsia="lv-LV"/>
        </w:rPr>
        <w:t>_____________________________________________________</w:t>
      </w:r>
    </w:p>
    <w:p w:rsidR="00A34C61" w:rsidRDefault="00A34C61" w:rsidP="00121556">
      <w:pPr>
        <w:rPr>
          <w:rFonts w:ascii="Times New Roman" w:eastAsia="Times New Roman" w:hAnsi="Times New Roman" w:cs="Times New Roman"/>
          <w:sz w:val="18"/>
          <w:szCs w:val="18"/>
          <w:lang w:eastAsia="lv-LV"/>
        </w:rPr>
      </w:pPr>
      <w:r w:rsidRPr="00A34C61">
        <w:rPr>
          <w:rFonts w:ascii="Times New Roman" w:eastAsia="Times New Roman" w:hAnsi="Times New Roman" w:cs="Times New Roman"/>
          <w:sz w:val="18"/>
          <w:szCs w:val="18"/>
          <w:lang w:eastAsia="lv-LV"/>
        </w:rPr>
        <w:t>Sagatavoja Attīstības nod. (I.Helmane)</w:t>
      </w:r>
    </w:p>
    <w:p w:rsidR="00A34C61" w:rsidRDefault="00A34C61" w:rsidP="000965DE">
      <w:pPr>
        <w:keepNext/>
        <w:jc w:val="right"/>
        <w:outlineLvl w:val="0"/>
        <w:rPr>
          <w:rFonts w:ascii="Times New Roman" w:eastAsia="Times New Roman" w:hAnsi="Times New Roman" w:cs="Times New Roman"/>
          <w:bCs/>
          <w:i/>
          <w:kern w:val="32"/>
          <w:sz w:val="24"/>
          <w:szCs w:val="24"/>
        </w:rPr>
      </w:pPr>
    </w:p>
    <w:sectPr w:rsidR="00A34C6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DA3" w:rsidRDefault="00546DA3" w:rsidP="00E026AE">
      <w:r>
        <w:separator/>
      </w:r>
    </w:p>
  </w:endnote>
  <w:endnote w:type="continuationSeparator" w:id="0">
    <w:p w:rsidR="00546DA3" w:rsidRDefault="00546DA3" w:rsidP="00E0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6" w:rsidRDefault="001215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6" w:rsidRPr="00595783" w:rsidRDefault="00121556" w:rsidP="00121556">
    <w:pPr>
      <w:pStyle w:val="Footer"/>
      <w:jc w:val="center"/>
      <w:rPr>
        <w:sz w:val="12"/>
        <w:szCs w:val="12"/>
      </w:rPr>
    </w:pPr>
    <w:r w:rsidRPr="00595783">
      <w:rPr>
        <w:sz w:val="12"/>
        <w:szCs w:val="12"/>
      </w:rPr>
      <w:t>Fk3-13</w:t>
    </w:r>
  </w:p>
  <w:p w:rsidR="00121556" w:rsidRPr="00595783" w:rsidRDefault="00121556" w:rsidP="00121556">
    <w:pPr>
      <w:pStyle w:val="Footer"/>
      <w:jc w:val="center"/>
      <w:rPr>
        <w:sz w:val="12"/>
        <w:szCs w:val="12"/>
      </w:rPr>
    </w:pPr>
    <w:r w:rsidRPr="00595783">
      <w:rPr>
        <w:sz w:val="12"/>
        <w:szCs w:val="12"/>
      </w:rPr>
      <w:fldChar w:fldCharType="begin"/>
    </w:r>
    <w:r w:rsidRPr="00595783">
      <w:rPr>
        <w:sz w:val="12"/>
        <w:szCs w:val="12"/>
      </w:rPr>
      <w:instrText xml:space="preserve"> PAGE   \* MERGEFORMAT </w:instrText>
    </w:r>
    <w:r w:rsidRPr="00595783">
      <w:rPr>
        <w:sz w:val="12"/>
        <w:szCs w:val="12"/>
      </w:rPr>
      <w:fldChar w:fldCharType="separate"/>
    </w:r>
    <w:r w:rsidR="002E3FF5">
      <w:rPr>
        <w:noProof/>
        <w:sz w:val="12"/>
        <w:szCs w:val="12"/>
      </w:rPr>
      <w:t>15</w:t>
    </w:r>
    <w:r w:rsidRPr="00595783">
      <w:rPr>
        <w:noProof/>
        <w:sz w:val="12"/>
        <w:szCs w:val="12"/>
      </w:rPr>
      <w:fldChar w:fldCharType="end"/>
    </w:r>
  </w:p>
  <w:p w:rsidR="00121556" w:rsidRDefault="001215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6" w:rsidRDefault="0012155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6" w:rsidRPr="00192BB9" w:rsidRDefault="00121556" w:rsidP="00121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DA3" w:rsidRDefault="00546DA3" w:rsidP="00E026AE">
      <w:r>
        <w:separator/>
      </w:r>
    </w:p>
  </w:footnote>
  <w:footnote w:type="continuationSeparator" w:id="0">
    <w:p w:rsidR="00546DA3" w:rsidRDefault="00546DA3" w:rsidP="00E026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6" w:rsidRDefault="001215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6" w:rsidRDefault="001215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56" w:rsidRDefault="001215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37F"/>
    <w:multiLevelType w:val="hybridMultilevel"/>
    <w:tmpl w:val="2F60EDF0"/>
    <w:lvl w:ilvl="0" w:tplc="FE66397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07C77E0F"/>
    <w:multiLevelType w:val="hybridMultilevel"/>
    <w:tmpl w:val="508456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557882"/>
    <w:multiLevelType w:val="multilevel"/>
    <w:tmpl w:val="C2581F92"/>
    <w:lvl w:ilvl="0">
      <w:start w:val="17"/>
      <w:numFmt w:val="decimal"/>
      <w:lvlText w:val="%1."/>
      <w:lvlJc w:val="left"/>
      <w:pPr>
        <w:ind w:left="480" w:hanging="480"/>
      </w:pPr>
    </w:lvl>
    <w:lvl w:ilvl="1">
      <w:start w:val="2"/>
      <w:numFmt w:val="decimal"/>
      <w:lvlText w:val="%1.%2."/>
      <w:lvlJc w:val="left"/>
      <w:pPr>
        <w:ind w:left="1266" w:hanging="480"/>
      </w:pPr>
    </w:lvl>
    <w:lvl w:ilvl="2">
      <w:start w:val="1"/>
      <w:numFmt w:val="decimal"/>
      <w:lvlText w:val="%1.%2.%3."/>
      <w:lvlJc w:val="left"/>
      <w:pPr>
        <w:ind w:left="2292" w:hanging="720"/>
      </w:pPr>
    </w:lvl>
    <w:lvl w:ilvl="3">
      <w:start w:val="1"/>
      <w:numFmt w:val="decimal"/>
      <w:lvlText w:val="%1.%2.%3.%4."/>
      <w:lvlJc w:val="left"/>
      <w:pPr>
        <w:ind w:left="3078" w:hanging="720"/>
      </w:pPr>
    </w:lvl>
    <w:lvl w:ilvl="4">
      <w:start w:val="1"/>
      <w:numFmt w:val="decimal"/>
      <w:lvlText w:val="%1.%2.%3.%4.%5."/>
      <w:lvlJc w:val="left"/>
      <w:pPr>
        <w:ind w:left="4224" w:hanging="1080"/>
      </w:pPr>
    </w:lvl>
    <w:lvl w:ilvl="5">
      <w:start w:val="1"/>
      <w:numFmt w:val="decimal"/>
      <w:lvlText w:val="%1.%2.%3.%4.%5.%6."/>
      <w:lvlJc w:val="left"/>
      <w:pPr>
        <w:ind w:left="5010" w:hanging="1080"/>
      </w:pPr>
    </w:lvl>
    <w:lvl w:ilvl="6">
      <w:start w:val="1"/>
      <w:numFmt w:val="decimal"/>
      <w:lvlText w:val="%1.%2.%3.%4.%5.%6.%7."/>
      <w:lvlJc w:val="left"/>
      <w:pPr>
        <w:ind w:left="6156" w:hanging="1440"/>
      </w:pPr>
    </w:lvl>
    <w:lvl w:ilvl="7">
      <w:start w:val="1"/>
      <w:numFmt w:val="decimal"/>
      <w:lvlText w:val="%1.%2.%3.%4.%5.%6.%7.%8."/>
      <w:lvlJc w:val="left"/>
      <w:pPr>
        <w:ind w:left="6942" w:hanging="1440"/>
      </w:pPr>
    </w:lvl>
    <w:lvl w:ilvl="8">
      <w:start w:val="1"/>
      <w:numFmt w:val="decimal"/>
      <w:lvlText w:val="%1.%2.%3.%4.%5.%6.%7.%8.%9."/>
      <w:lvlJc w:val="left"/>
      <w:pPr>
        <w:ind w:left="8088" w:hanging="1800"/>
      </w:pPr>
    </w:lvl>
  </w:abstractNum>
  <w:abstractNum w:abstractNumId="3" w15:restartNumberingAfterBreak="0">
    <w:nsid w:val="518B7828"/>
    <w:multiLevelType w:val="hybridMultilevel"/>
    <w:tmpl w:val="CA1075D8"/>
    <w:lvl w:ilvl="0" w:tplc="58EA701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792B3AC8"/>
    <w:multiLevelType w:val="hybridMultilevel"/>
    <w:tmpl w:val="43B033B8"/>
    <w:lvl w:ilvl="0" w:tplc="C7989FA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47F"/>
    <w:rsid w:val="00011223"/>
    <w:rsid w:val="000965DE"/>
    <w:rsid w:val="000D53DA"/>
    <w:rsid w:val="00121556"/>
    <w:rsid w:val="001E6F8B"/>
    <w:rsid w:val="002E3FF5"/>
    <w:rsid w:val="003B711C"/>
    <w:rsid w:val="003C4364"/>
    <w:rsid w:val="00415899"/>
    <w:rsid w:val="00423562"/>
    <w:rsid w:val="00483347"/>
    <w:rsid w:val="004D5D1F"/>
    <w:rsid w:val="00546DA3"/>
    <w:rsid w:val="005B6824"/>
    <w:rsid w:val="005D4E29"/>
    <w:rsid w:val="00627123"/>
    <w:rsid w:val="00643C63"/>
    <w:rsid w:val="00653B76"/>
    <w:rsid w:val="00670247"/>
    <w:rsid w:val="00830494"/>
    <w:rsid w:val="0094042C"/>
    <w:rsid w:val="00965510"/>
    <w:rsid w:val="009D2FD7"/>
    <w:rsid w:val="00A34C61"/>
    <w:rsid w:val="00A41A28"/>
    <w:rsid w:val="00A7385B"/>
    <w:rsid w:val="00AF3290"/>
    <w:rsid w:val="00B50A68"/>
    <w:rsid w:val="00BD60A3"/>
    <w:rsid w:val="00CA547F"/>
    <w:rsid w:val="00CF53AC"/>
    <w:rsid w:val="00E026AE"/>
    <w:rsid w:val="00EA3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D6C10A-A854-4364-AF2F-9DBD1C0F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47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47F"/>
    <w:rPr>
      <w:rFonts w:ascii="Tahoma" w:hAnsi="Tahoma" w:cs="Tahoma"/>
      <w:sz w:val="16"/>
      <w:szCs w:val="16"/>
    </w:rPr>
  </w:style>
  <w:style w:type="character" w:customStyle="1" w:styleId="BalloonTextChar">
    <w:name w:val="Balloon Text Char"/>
    <w:basedOn w:val="DefaultParagraphFont"/>
    <w:link w:val="BalloonText"/>
    <w:uiPriority w:val="99"/>
    <w:semiHidden/>
    <w:rsid w:val="00CA547F"/>
    <w:rPr>
      <w:rFonts w:ascii="Tahoma" w:hAnsi="Tahoma" w:cs="Tahoma"/>
      <w:sz w:val="16"/>
      <w:szCs w:val="16"/>
    </w:rPr>
  </w:style>
  <w:style w:type="paragraph" w:styleId="Header">
    <w:name w:val="header"/>
    <w:basedOn w:val="Normal"/>
    <w:link w:val="HeaderChar"/>
    <w:uiPriority w:val="99"/>
    <w:unhideWhenUsed/>
    <w:rsid w:val="00E026AE"/>
    <w:pPr>
      <w:tabs>
        <w:tab w:val="center" w:pos="4153"/>
        <w:tab w:val="right" w:pos="8306"/>
      </w:tabs>
    </w:pPr>
  </w:style>
  <w:style w:type="character" w:customStyle="1" w:styleId="HeaderChar">
    <w:name w:val="Header Char"/>
    <w:basedOn w:val="DefaultParagraphFont"/>
    <w:link w:val="Header"/>
    <w:uiPriority w:val="99"/>
    <w:rsid w:val="00E026AE"/>
  </w:style>
  <w:style w:type="paragraph" w:styleId="Footer">
    <w:name w:val="footer"/>
    <w:basedOn w:val="Normal"/>
    <w:link w:val="FooterChar"/>
    <w:uiPriority w:val="99"/>
    <w:unhideWhenUsed/>
    <w:rsid w:val="00E026AE"/>
    <w:pPr>
      <w:tabs>
        <w:tab w:val="center" w:pos="4153"/>
        <w:tab w:val="right" w:pos="8306"/>
      </w:tabs>
    </w:pPr>
  </w:style>
  <w:style w:type="character" w:customStyle="1" w:styleId="FooterChar">
    <w:name w:val="Footer Char"/>
    <w:basedOn w:val="DefaultParagraphFont"/>
    <w:link w:val="Footer"/>
    <w:uiPriority w:val="99"/>
    <w:rsid w:val="00E026AE"/>
  </w:style>
  <w:style w:type="character" w:styleId="Hyperlink">
    <w:name w:val="Hyperlink"/>
    <w:basedOn w:val="DefaultParagraphFont"/>
    <w:uiPriority w:val="99"/>
    <w:semiHidden/>
    <w:unhideWhenUsed/>
    <w:rsid w:val="003C4364"/>
    <w:rPr>
      <w:color w:val="0000FF"/>
      <w:u w:val="single"/>
    </w:rPr>
  </w:style>
  <w:style w:type="paragraph" w:styleId="ListParagraph">
    <w:name w:val="List Paragraph"/>
    <w:basedOn w:val="Normal"/>
    <w:uiPriority w:val="34"/>
    <w:qFormat/>
    <w:rsid w:val="003C4364"/>
    <w:pPr>
      <w:ind w:left="720"/>
      <w:contextualSpacing/>
    </w:pPr>
  </w:style>
  <w:style w:type="paragraph" w:customStyle="1" w:styleId="tv213">
    <w:name w:val="tv213"/>
    <w:basedOn w:val="Normal"/>
    <w:rsid w:val="003C4364"/>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3C4364"/>
  </w:style>
  <w:style w:type="paragraph" w:styleId="NormalWeb">
    <w:name w:val="Normal (Web)"/>
    <w:basedOn w:val="Normal"/>
    <w:uiPriority w:val="99"/>
    <w:semiHidden/>
    <w:unhideWhenUsed/>
    <w:rsid w:val="003C4364"/>
    <w:pPr>
      <w:spacing w:after="75"/>
    </w:pPr>
    <w:rPr>
      <w:rFonts w:ascii="Times New Roman" w:eastAsia="Times New Roman" w:hAnsi="Times New Roman" w:cs="Times New Roman"/>
      <w:sz w:val="24"/>
      <w:szCs w:val="24"/>
      <w:lang w:val="en-US"/>
    </w:rPr>
  </w:style>
  <w:style w:type="table" w:styleId="TableGrid">
    <w:name w:val="Table Grid"/>
    <w:basedOn w:val="TableNormal"/>
    <w:uiPriority w:val="59"/>
    <w:rsid w:val="00670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2d.lv/l.php?doc_id=195915" TargetMode="External"/><Relationship Id="rId18" Type="http://schemas.openxmlformats.org/officeDocument/2006/relationships/hyperlink" Target="http://likumi.lv/doc.php?id=43913" TargetMode="External"/><Relationship Id="rId26" Type="http://schemas.openxmlformats.org/officeDocument/2006/relationships/hyperlink" Target="http://www.l2d.lv/l.php?doc_id=195915" TargetMode="External"/><Relationship Id="rId39" Type="http://schemas.openxmlformats.org/officeDocument/2006/relationships/hyperlink" Target="http://www.l2d.lv/leul.php?i=89647" TargetMode="External"/><Relationship Id="rId21" Type="http://schemas.openxmlformats.org/officeDocument/2006/relationships/hyperlink" Target="http://www.l2d.lv/leul.php?i=87461" TargetMode="External"/><Relationship Id="rId34" Type="http://schemas.openxmlformats.org/officeDocument/2006/relationships/image" Target="media/image2.png"/><Relationship Id="rId42" Type="http://schemas.openxmlformats.org/officeDocument/2006/relationships/hyperlink" Target="http://www.l2d.lv/leul.php?i=87461" TargetMode="External"/><Relationship Id="rId47" Type="http://schemas.openxmlformats.org/officeDocument/2006/relationships/hyperlink" Target="http://www.l2d.lv/leul.php?i=89647" TargetMode="External"/><Relationship Id="rId50" Type="http://schemas.openxmlformats.org/officeDocument/2006/relationships/hyperlink" Target="http://eur-lex.europa.eu/eli/reg/2013/1407?locale=LV" TargetMode="External"/><Relationship Id="rId55"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tukums.lv" TargetMode="External"/><Relationship Id="rId20" Type="http://schemas.openxmlformats.org/officeDocument/2006/relationships/hyperlink" Target="http://www.l2d.lv/leul.php?i=87461" TargetMode="External"/><Relationship Id="rId29" Type="http://schemas.openxmlformats.org/officeDocument/2006/relationships/hyperlink" Target="http://www.l2d.lv/leul.php?i=89647" TargetMode="External"/><Relationship Id="rId41" Type="http://schemas.openxmlformats.org/officeDocument/2006/relationships/hyperlink" Target="http://www.l2d.lv/leul.php?i=87461"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2d.lv/leul.php?i=87461" TargetMode="External"/><Relationship Id="rId24" Type="http://schemas.openxmlformats.org/officeDocument/2006/relationships/hyperlink" Target="http://www.l2d.lv/l.php?doc_id=208560" TargetMode="External"/><Relationship Id="rId32" Type="http://schemas.openxmlformats.org/officeDocument/2006/relationships/hyperlink" Target="http://eur-lex.europa.eu/eli/reg/2013/1407?locale=LV" TargetMode="External"/><Relationship Id="rId37" Type="http://schemas.openxmlformats.org/officeDocument/2006/relationships/hyperlink" Target="http://likumi.lv/doc.php?id=57255" TargetMode="External"/><Relationship Id="rId40" Type="http://schemas.openxmlformats.org/officeDocument/2006/relationships/hyperlink" Target="http://www.l2d.lv/leul.php?i=87461" TargetMode="External"/><Relationship Id="rId45" Type="http://schemas.openxmlformats.org/officeDocument/2006/relationships/hyperlink" Target="http://www.l2d.lv/leul.php?i=89647" TargetMode="External"/><Relationship Id="rId53" Type="http://schemas.openxmlformats.org/officeDocument/2006/relationships/hyperlink" Target="http://www.l2d.lv/leul.php?i=89647" TargetMode="External"/><Relationship Id="rId58"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l2d.lv/leul.php?i=89647" TargetMode="External"/><Relationship Id="rId23" Type="http://schemas.openxmlformats.org/officeDocument/2006/relationships/hyperlink" Target="http://www.l2d.lv/l.php?doc_id=195915" TargetMode="External"/><Relationship Id="rId28" Type="http://schemas.openxmlformats.org/officeDocument/2006/relationships/hyperlink" Target="http://www.l2d.lv/leul.php?i=89647" TargetMode="External"/><Relationship Id="rId36" Type="http://schemas.openxmlformats.org/officeDocument/2006/relationships/hyperlink" Target="mailto:dome@tukums.lv" TargetMode="External"/><Relationship Id="rId49" Type="http://schemas.openxmlformats.org/officeDocument/2006/relationships/hyperlink" Target="http://www.l2d.lv/leul.php?i=89647" TargetMode="External"/><Relationship Id="rId57" Type="http://schemas.openxmlformats.org/officeDocument/2006/relationships/footer" Target="footer2.xml"/><Relationship Id="rId61" Type="http://schemas.openxmlformats.org/officeDocument/2006/relationships/fontTable" Target="fontTable.xml"/><Relationship Id="rId10" Type="http://schemas.openxmlformats.org/officeDocument/2006/relationships/hyperlink" Target="http://www.l2d.lv/leul.php?i=87461" TargetMode="External"/><Relationship Id="rId19" Type="http://schemas.openxmlformats.org/officeDocument/2006/relationships/hyperlink" Target="http://www.l2d.lv/leul.php?i=89647" TargetMode="External"/><Relationship Id="rId31" Type="http://schemas.openxmlformats.org/officeDocument/2006/relationships/hyperlink" Target="http://eur-lex.europa.eu/eli/reg/2013/1407?locale=LV" TargetMode="External"/><Relationship Id="rId44" Type="http://schemas.openxmlformats.org/officeDocument/2006/relationships/hyperlink" Target="http://www.l2d.lv/l.php?doc_id=208560" TargetMode="External"/><Relationship Id="rId52" Type="http://schemas.openxmlformats.org/officeDocument/2006/relationships/hyperlink" Target="http://eur-lex.europa.eu/eli/reg/2013/1407?locale=LV" TargetMode="External"/><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www.l2d.lv/leul.php?i=89647" TargetMode="External"/><Relationship Id="rId14" Type="http://schemas.openxmlformats.org/officeDocument/2006/relationships/hyperlink" Target="http://www.l2d.lv/l.php?doc_id=208560" TargetMode="External"/><Relationship Id="rId22" Type="http://schemas.openxmlformats.org/officeDocument/2006/relationships/hyperlink" Target="http://www.l2d.lv/leul.php?i=87461" TargetMode="External"/><Relationship Id="rId27" Type="http://schemas.openxmlformats.org/officeDocument/2006/relationships/hyperlink" Target="http://www.l2d.lv/leul.php?i=89647" TargetMode="External"/><Relationship Id="rId30" Type="http://schemas.openxmlformats.org/officeDocument/2006/relationships/hyperlink" Target="http://eur-lex.europa.eu/eli/reg/2013/1407?locale=LV" TargetMode="External"/><Relationship Id="rId35" Type="http://schemas.openxmlformats.org/officeDocument/2006/relationships/hyperlink" Target="http://www.tukums.lv/" TargetMode="External"/><Relationship Id="rId43" Type="http://schemas.openxmlformats.org/officeDocument/2006/relationships/hyperlink" Target="http://www.l2d.lv/l.php?doc_id=195915" TargetMode="External"/><Relationship Id="rId48" Type="http://schemas.openxmlformats.org/officeDocument/2006/relationships/hyperlink" Target="http://www.l2d.lv/leul.php?i=89647" TargetMode="External"/><Relationship Id="rId56" Type="http://schemas.openxmlformats.org/officeDocument/2006/relationships/footer" Target="footer1.xml"/><Relationship Id="rId8" Type="http://schemas.openxmlformats.org/officeDocument/2006/relationships/hyperlink" Target="http://www.tukums.lv/" TargetMode="External"/><Relationship Id="rId51" Type="http://schemas.openxmlformats.org/officeDocument/2006/relationships/hyperlink" Target="http://eur-lex.europa.eu/eli/reg/2013/1407?locale=LV" TargetMode="External"/><Relationship Id="rId3" Type="http://schemas.openxmlformats.org/officeDocument/2006/relationships/settings" Target="settings.xml"/><Relationship Id="rId12" Type="http://schemas.openxmlformats.org/officeDocument/2006/relationships/hyperlink" Target="http://www.l2d.lv/leul.php?i=87461" TargetMode="External"/><Relationship Id="rId17" Type="http://schemas.openxmlformats.org/officeDocument/2006/relationships/hyperlink" Target="http://likumi.lv/doc.php?id=57255" TargetMode="External"/><Relationship Id="rId25" Type="http://schemas.openxmlformats.org/officeDocument/2006/relationships/hyperlink" Target="http://www.l2d.lv/leul.php?i=89647" TargetMode="External"/><Relationship Id="rId33" Type="http://schemas.openxmlformats.org/officeDocument/2006/relationships/hyperlink" Target="http://www.l2d.lv/leul.php?i=89647" TargetMode="External"/><Relationship Id="rId38" Type="http://schemas.openxmlformats.org/officeDocument/2006/relationships/hyperlink" Target="http://likumi.lv/doc.php?id=43913" TargetMode="External"/><Relationship Id="rId46" Type="http://schemas.openxmlformats.org/officeDocument/2006/relationships/hyperlink" Target="http://www.l2d.lv/l.php?doc_id=195915" TargetMode="External"/><Relationship Id="rId5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19</Pages>
  <Words>27744</Words>
  <Characters>15815</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15</cp:revision>
  <cp:lastPrinted>2015-06-08T11:51:00Z</cp:lastPrinted>
  <dcterms:created xsi:type="dcterms:W3CDTF">2015-05-29T06:26:00Z</dcterms:created>
  <dcterms:modified xsi:type="dcterms:W3CDTF">2015-06-09T13:16:00Z</dcterms:modified>
</cp:coreProperties>
</file>