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A3" w:rsidRPr="0014654C" w:rsidRDefault="005F1C90" w:rsidP="00CE216B">
      <w:pPr>
        <w:spacing w:after="0"/>
        <w:ind w:firstLine="72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-161290</wp:posOffset>
            </wp:positionV>
            <wp:extent cx="1366520" cy="948690"/>
            <wp:effectExtent l="0" t="0" r="5080" b="3810"/>
            <wp:wrapThrough wrapText="bothSides">
              <wp:wrapPolygon edited="0">
                <wp:start x="0" y="0"/>
                <wp:lineTo x="0" y="21253"/>
                <wp:lineTo x="21379" y="21253"/>
                <wp:lineTo x="21379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-467360</wp:posOffset>
            </wp:positionV>
            <wp:extent cx="1336040" cy="1449070"/>
            <wp:effectExtent l="0" t="0" r="0" b="0"/>
            <wp:wrapTight wrapText="bothSides">
              <wp:wrapPolygon edited="0">
                <wp:start x="12627" y="1136"/>
                <wp:lineTo x="5852" y="1988"/>
                <wp:lineTo x="2772" y="3408"/>
                <wp:lineTo x="3080" y="6247"/>
                <wp:lineTo x="308" y="9655"/>
                <wp:lineTo x="924" y="10791"/>
                <wp:lineTo x="5236" y="15334"/>
                <wp:lineTo x="6160" y="18741"/>
                <wp:lineTo x="16323" y="18741"/>
                <wp:lineTo x="16323" y="15334"/>
                <wp:lineTo x="20943" y="10791"/>
                <wp:lineTo x="17247" y="6247"/>
                <wp:lineTo x="17863" y="4259"/>
                <wp:lineTo x="16323" y="2272"/>
                <wp:lineTo x="14167" y="1136"/>
                <wp:lineTo x="12627" y="11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-161925</wp:posOffset>
            </wp:positionV>
            <wp:extent cx="1475105" cy="960755"/>
            <wp:effectExtent l="0" t="0" r="0" b="0"/>
            <wp:wrapThrough wrapText="bothSides">
              <wp:wrapPolygon edited="0">
                <wp:start x="0" y="0"/>
                <wp:lineTo x="0" y="20986"/>
                <wp:lineTo x="21200" y="20986"/>
                <wp:lineTo x="21200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9A3" w:rsidRDefault="006E19A3" w:rsidP="00CE216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:rsidR="006E19A3" w:rsidRDefault="006E19A3" w:rsidP="00CE216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:rsidR="006E19A3" w:rsidRPr="00AE3B93" w:rsidRDefault="006E19A3" w:rsidP="00CE216B">
      <w:pPr>
        <w:spacing w:after="0"/>
        <w:rPr>
          <w:rFonts w:ascii="Verdana" w:hAnsi="Verdana"/>
          <w:b/>
          <w:sz w:val="20"/>
          <w:szCs w:val="24"/>
        </w:rPr>
      </w:pPr>
    </w:p>
    <w:p w:rsidR="006E19A3" w:rsidRPr="00AE3B93" w:rsidRDefault="006E19A3" w:rsidP="00CE216B">
      <w:pPr>
        <w:spacing w:after="0"/>
        <w:ind w:firstLine="720"/>
        <w:jc w:val="center"/>
        <w:rPr>
          <w:rFonts w:ascii="Verdana" w:hAnsi="Verdana"/>
          <w:b/>
          <w:szCs w:val="24"/>
        </w:rPr>
      </w:pPr>
    </w:p>
    <w:p w:rsidR="007D3BC1" w:rsidRDefault="0044320B" w:rsidP="0087123D">
      <w:pPr>
        <w:spacing w:after="0" w:line="240" w:lineRule="auto"/>
        <w:ind w:firstLine="72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Latvijas skolās viesosies </w:t>
      </w:r>
      <w:r w:rsidR="006E19A3" w:rsidRPr="007A022E">
        <w:rPr>
          <w:rFonts w:ascii="Verdana" w:hAnsi="Verdana"/>
          <w:b/>
          <w:sz w:val="24"/>
          <w:szCs w:val="24"/>
        </w:rPr>
        <w:t xml:space="preserve">ES jautājumu </w:t>
      </w:r>
      <w:r w:rsidR="006E19A3" w:rsidRPr="007A022E">
        <w:rPr>
          <w:rFonts w:ascii="Verdana" w:hAnsi="Verdana"/>
          <w:b/>
          <w:iCs/>
          <w:sz w:val="24"/>
          <w:szCs w:val="24"/>
        </w:rPr>
        <w:t xml:space="preserve">eksperts </w:t>
      </w:r>
    </w:p>
    <w:p w:rsidR="006E19A3" w:rsidRDefault="006E19A3" w:rsidP="0087123D">
      <w:pPr>
        <w:spacing w:after="0" w:line="240" w:lineRule="auto"/>
        <w:ind w:firstLine="720"/>
        <w:jc w:val="center"/>
        <w:rPr>
          <w:rFonts w:ascii="Verdana" w:hAnsi="Verdana"/>
          <w:b/>
          <w:iCs/>
          <w:sz w:val="24"/>
          <w:szCs w:val="24"/>
        </w:rPr>
      </w:pPr>
      <w:r w:rsidRPr="007A022E">
        <w:rPr>
          <w:rFonts w:ascii="Verdana" w:hAnsi="Verdana"/>
          <w:b/>
          <w:iCs/>
          <w:sz w:val="24"/>
          <w:szCs w:val="24"/>
        </w:rPr>
        <w:t xml:space="preserve">Ansis </w:t>
      </w:r>
      <w:proofErr w:type="spellStart"/>
      <w:r w:rsidRPr="007A022E">
        <w:rPr>
          <w:rFonts w:ascii="Verdana" w:hAnsi="Verdana"/>
          <w:b/>
          <w:iCs/>
          <w:sz w:val="24"/>
          <w:szCs w:val="24"/>
        </w:rPr>
        <w:t>Bogustovs</w:t>
      </w:r>
      <w:proofErr w:type="spellEnd"/>
      <w:r w:rsidRPr="007A022E">
        <w:rPr>
          <w:rFonts w:ascii="Verdana" w:hAnsi="Verdana"/>
          <w:b/>
          <w:iCs/>
          <w:sz w:val="24"/>
          <w:szCs w:val="24"/>
        </w:rPr>
        <w:t xml:space="preserve"> </w:t>
      </w:r>
    </w:p>
    <w:p w:rsidR="006E19A3" w:rsidRPr="00553E90" w:rsidRDefault="006E19A3" w:rsidP="0087123D">
      <w:pPr>
        <w:spacing w:after="0" w:line="240" w:lineRule="auto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Mudinot </w:t>
      </w:r>
      <w:r w:rsidRPr="00687E63">
        <w:rPr>
          <w:rFonts w:ascii="Verdana" w:hAnsi="Verdana"/>
          <w:b/>
          <w:sz w:val="20"/>
          <w:szCs w:val="20"/>
        </w:rPr>
        <w:t>Latvijas iedzīvotāju</w:t>
      </w:r>
      <w:r>
        <w:rPr>
          <w:rFonts w:ascii="Verdana" w:hAnsi="Verdana"/>
          <w:b/>
          <w:sz w:val="20"/>
          <w:szCs w:val="20"/>
        </w:rPr>
        <w:t>s</w:t>
      </w:r>
      <w:r w:rsidRPr="00687E63">
        <w:rPr>
          <w:rFonts w:ascii="Verdana" w:hAnsi="Verdana"/>
          <w:b/>
          <w:sz w:val="20"/>
          <w:szCs w:val="20"/>
        </w:rPr>
        <w:t xml:space="preserve">, īpaši skolēnus, būt zinošiem un kompetentiem jautājumos par Eiropas Savienības </w:t>
      </w:r>
      <w:r>
        <w:rPr>
          <w:rFonts w:ascii="Verdana" w:hAnsi="Verdana"/>
          <w:b/>
          <w:sz w:val="20"/>
          <w:szCs w:val="20"/>
        </w:rPr>
        <w:t xml:space="preserve">(ES) </w:t>
      </w:r>
      <w:r w:rsidRPr="00687E63">
        <w:rPr>
          <w:rFonts w:ascii="Verdana" w:hAnsi="Verdana"/>
          <w:b/>
          <w:sz w:val="20"/>
          <w:szCs w:val="20"/>
        </w:rPr>
        <w:t xml:space="preserve">aktualitātēm un citiem nozīmīgiem tematiem, </w:t>
      </w:r>
      <w:r w:rsidRPr="00687E63">
        <w:rPr>
          <w:rFonts w:ascii="Verdana" w:hAnsi="Verdana"/>
          <w:b/>
          <w:bCs/>
          <w:sz w:val="20"/>
          <w:szCs w:val="20"/>
        </w:rPr>
        <w:t>Eiropas Komisijas pārstāvniecība Latvijā aicina ikvienu interesentu šā gada 8.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87E63">
        <w:rPr>
          <w:rFonts w:ascii="Verdana" w:hAnsi="Verdana"/>
          <w:b/>
          <w:bCs/>
          <w:sz w:val="20"/>
          <w:szCs w:val="20"/>
        </w:rPr>
        <w:t>maijā piedalīties „Eiropas eksāmenā</w:t>
      </w:r>
      <w:r w:rsidR="005F1C90" w:rsidRPr="00687E63">
        <w:rPr>
          <w:rFonts w:ascii="Verdana" w:hAnsi="Verdana"/>
          <w:b/>
          <w:bCs/>
          <w:sz w:val="20"/>
          <w:szCs w:val="20"/>
        </w:rPr>
        <w:t>”</w:t>
      </w:r>
      <w:r w:rsidR="005F1C90">
        <w:rPr>
          <w:rFonts w:ascii="Verdana" w:hAnsi="Verdana"/>
          <w:b/>
          <w:bCs/>
          <w:sz w:val="20"/>
          <w:szCs w:val="20"/>
        </w:rPr>
        <w:t>. T</w:t>
      </w:r>
      <w:r w:rsidRPr="00687E63">
        <w:rPr>
          <w:rFonts w:ascii="Verdana" w:hAnsi="Verdana"/>
          <w:b/>
          <w:bCs/>
          <w:sz w:val="20"/>
          <w:szCs w:val="20"/>
        </w:rPr>
        <w:t xml:space="preserve">o tiešsaistē varēs kārtot </w:t>
      </w:r>
      <w:hyperlink r:id="rId10" w:history="1">
        <w:r w:rsidRPr="00687E63">
          <w:rPr>
            <w:rStyle w:val="Hyperlink"/>
            <w:rFonts w:ascii="Verdana" w:hAnsi="Verdana"/>
            <w:b/>
            <w:bCs/>
            <w:sz w:val="20"/>
            <w:szCs w:val="20"/>
          </w:rPr>
          <w:t>www.esmaja.lv</w:t>
        </w:r>
      </w:hyperlink>
      <w:r w:rsidRPr="00687E63">
        <w:rPr>
          <w:rFonts w:ascii="Verdana" w:hAnsi="Verdana"/>
          <w:b/>
          <w:bCs/>
          <w:sz w:val="20"/>
          <w:szCs w:val="20"/>
        </w:rPr>
        <w:t>.</w:t>
      </w:r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711EF">
        <w:rPr>
          <w:rFonts w:ascii="Verdana" w:hAnsi="Verdana"/>
          <w:b/>
          <w:sz w:val="20"/>
          <w:szCs w:val="20"/>
          <w:lang w:eastAsia="lv-LV"/>
        </w:rPr>
        <w:t xml:space="preserve">Gatavojoties „Eiropas eksāmenam”, ES jautājumu </w:t>
      </w:r>
      <w:r w:rsidRPr="00C711EF">
        <w:rPr>
          <w:rFonts w:ascii="Verdana" w:hAnsi="Verdana"/>
          <w:b/>
          <w:iCs/>
          <w:sz w:val="20"/>
          <w:szCs w:val="20"/>
          <w:lang w:eastAsia="lv-LV"/>
        </w:rPr>
        <w:t xml:space="preserve">eksperts Ansis </w:t>
      </w:r>
      <w:proofErr w:type="spellStart"/>
      <w:r w:rsidRPr="00C711EF">
        <w:rPr>
          <w:rFonts w:ascii="Verdana" w:hAnsi="Verdana"/>
          <w:b/>
          <w:iCs/>
          <w:sz w:val="20"/>
          <w:szCs w:val="20"/>
          <w:lang w:eastAsia="lv-LV"/>
        </w:rPr>
        <w:t>Bogustovs</w:t>
      </w:r>
      <w:proofErr w:type="spellEnd"/>
      <w:r w:rsidRPr="00C711EF">
        <w:rPr>
          <w:rFonts w:ascii="Verdana" w:hAnsi="Verdana"/>
          <w:b/>
          <w:iCs/>
          <w:sz w:val="20"/>
          <w:szCs w:val="20"/>
          <w:lang w:eastAsia="lv-LV"/>
        </w:rPr>
        <w:t xml:space="preserve"> </w:t>
      </w:r>
      <w:r w:rsidRPr="00C711EF">
        <w:rPr>
          <w:rFonts w:ascii="Verdana" w:hAnsi="Verdana"/>
          <w:b/>
          <w:sz w:val="20"/>
          <w:szCs w:val="20"/>
          <w:lang w:eastAsia="lv-LV"/>
        </w:rPr>
        <w:t>ar lekcijām viesosies vairākās Latvijas skolās:</w:t>
      </w:r>
    </w:p>
    <w:p w:rsidR="006E19A3" w:rsidRPr="0087123D" w:rsidRDefault="006E19A3" w:rsidP="00871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23D">
        <w:rPr>
          <w:rFonts w:ascii="Verdana" w:hAnsi="Verdana"/>
          <w:sz w:val="20"/>
          <w:szCs w:val="20"/>
          <w:lang w:eastAsia="lv-LV"/>
        </w:rPr>
        <w:t>13.aprīlī – Daugavpils Krievu vidusskolā</w:t>
      </w:r>
      <w:r w:rsidR="005F1C90">
        <w:rPr>
          <w:rFonts w:ascii="Verdana" w:hAnsi="Verdana"/>
          <w:sz w:val="20"/>
          <w:szCs w:val="20"/>
          <w:lang w:eastAsia="lv-LV"/>
        </w:rPr>
        <w:t xml:space="preserve"> </w:t>
      </w:r>
      <w:r w:rsidRPr="0087123D">
        <w:rPr>
          <w:rFonts w:ascii="Verdana" w:hAnsi="Verdana"/>
          <w:sz w:val="20"/>
          <w:szCs w:val="20"/>
          <w:lang w:eastAsia="lv-LV"/>
        </w:rPr>
        <w:t>-</w:t>
      </w:r>
      <w:r w:rsidR="005F1C90">
        <w:rPr>
          <w:rFonts w:ascii="Verdana" w:hAnsi="Verdana"/>
          <w:sz w:val="20"/>
          <w:szCs w:val="20"/>
          <w:lang w:eastAsia="lv-LV"/>
        </w:rPr>
        <w:t xml:space="preserve"> </w:t>
      </w:r>
      <w:r w:rsidRPr="0087123D">
        <w:rPr>
          <w:rFonts w:ascii="Verdana" w:hAnsi="Verdana"/>
          <w:sz w:val="20"/>
          <w:szCs w:val="20"/>
          <w:lang w:eastAsia="lv-LV"/>
        </w:rPr>
        <w:t>licejā un Rēzeknes Valsts ģimnāzijā;</w:t>
      </w:r>
    </w:p>
    <w:p w:rsidR="006E19A3" w:rsidRPr="0087123D" w:rsidRDefault="006E19A3" w:rsidP="00871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23D">
        <w:rPr>
          <w:rFonts w:ascii="Verdana" w:hAnsi="Verdana"/>
          <w:sz w:val="20"/>
          <w:szCs w:val="20"/>
          <w:lang w:eastAsia="lv-LV"/>
        </w:rPr>
        <w:t>14.aprīlī – Jelgavas Valsts ģimnāzijā;</w:t>
      </w:r>
    </w:p>
    <w:p w:rsidR="006E19A3" w:rsidRPr="0087123D" w:rsidRDefault="006E19A3" w:rsidP="00871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23D">
        <w:rPr>
          <w:rFonts w:ascii="Verdana" w:hAnsi="Verdana"/>
          <w:sz w:val="20"/>
          <w:szCs w:val="20"/>
          <w:lang w:eastAsia="lv-LV"/>
        </w:rPr>
        <w:t xml:space="preserve">16.aprīlī – Cēsu pilsētas pamatskolā un </w:t>
      </w:r>
      <w:r w:rsidR="008767F9">
        <w:rPr>
          <w:rFonts w:ascii="Verdana" w:hAnsi="Verdana"/>
          <w:sz w:val="20"/>
          <w:szCs w:val="20"/>
          <w:lang w:eastAsia="lv-LV"/>
        </w:rPr>
        <w:t xml:space="preserve">Valmieras </w:t>
      </w:r>
      <w:proofErr w:type="spellStart"/>
      <w:r w:rsidR="008767F9">
        <w:rPr>
          <w:rFonts w:ascii="Verdana" w:hAnsi="Verdana"/>
          <w:sz w:val="20"/>
          <w:szCs w:val="20"/>
          <w:lang w:eastAsia="lv-LV"/>
        </w:rPr>
        <w:t>Pārgaujas</w:t>
      </w:r>
      <w:proofErr w:type="spellEnd"/>
      <w:r w:rsidR="008767F9">
        <w:rPr>
          <w:rFonts w:ascii="Verdana" w:hAnsi="Verdana"/>
          <w:sz w:val="20"/>
          <w:szCs w:val="20"/>
          <w:lang w:eastAsia="lv-LV"/>
        </w:rPr>
        <w:t xml:space="preserve"> ģimnāzijā</w:t>
      </w:r>
      <w:r w:rsidRPr="0087123D">
        <w:rPr>
          <w:rFonts w:ascii="Verdana" w:hAnsi="Verdana"/>
          <w:sz w:val="20"/>
          <w:szCs w:val="20"/>
          <w:lang w:eastAsia="lv-LV"/>
        </w:rPr>
        <w:t>;</w:t>
      </w:r>
    </w:p>
    <w:p w:rsidR="006E19A3" w:rsidRPr="0087123D" w:rsidRDefault="006E19A3" w:rsidP="00871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23D">
        <w:rPr>
          <w:rFonts w:ascii="Verdana" w:hAnsi="Verdana"/>
          <w:sz w:val="20"/>
          <w:szCs w:val="20"/>
          <w:lang w:eastAsia="lv-LV"/>
        </w:rPr>
        <w:t>21.aprīlī – Rīgas 25.vidusskolā;</w:t>
      </w:r>
    </w:p>
    <w:p w:rsidR="006E19A3" w:rsidRPr="0087123D" w:rsidRDefault="006E19A3" w:rsidP="00871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23D">
        <w:rPr>
          <w:rFonts w:ascii="Verdana" w:hAnsi="Verdana"/>
          <w:sz w:val="20"/>
          <w:szCs w:val="20"/>
          <w:lang w:eastAsia="lv-LV"/>
        </w:rPr>
        <w:t>22.aprīlī – Tukuma 2.vidusskolā un Ventspils 5.vidusskolā.</w:t>
      </w:r>
    </w:p>
    <w:p w:rsidR="006E19A3" w:rsidRPr="00553E90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008A4">
        <w:rPr>
          <w:rFonts w:ascii="Verdana" w:hAnsi="Verdana"/>
          <w:sz w:val="20"/>
          <w:szCs w:val="20"/>
          <w:lang w:eastAsia="lv-LV"/>
        </w:rPr>
        <w:t xml:space="preserve">Ikviens interesents var sagatavoties „Eiropas eksāmenam”, iepazīstoties ar mācību materiāliem, kas ir pieejami mājas lapā </w:t>
      </w:r>
      <w:hyperlink r:id="rId11" w:history="1">
        <w:r w:rsidRPr="005008A4">
          <w:rPr>
            <w:rStyle w:val="Hyperlink"/>
            <w:rFonts w:ascii="Verdana" w:hAnsi="Verdana"/>
            <w:sz w:val="20"/>
            <w:szCs w:val="20"/>
            <w:lang w:eastAsia="lv-LV"/>
          </w:rPr>
          <w:t>www.esmaja.lv</w:t>
        </w:r>
      </w:hyperlink>
      <w:r w:rsidRPr="005008A4">
        <w:rPr>
          <w:rFonts w:ascii="Verdana" w:hAnsi="Verdana"/>
          <w:sz w:val="20"/>
          <w:szCs w:val="20"/>
          <w:lang w:eastAsia="lv-LV"/>
        </w:rPr>
        <w:t xml:space="preserve"> un portālā </w:t>
      </w:r>
      <w:hyperlink r:id="rId12" w:history="1">
        <w:r w:rsidRPr="005008A4">
          <w:rPr>
            <w:rStyle w:val="Hyperlink"/>
            <w:rFonts w:ascii="Verdana" w:hAnsi="Verdana"/>
            <w:sz w:val="20"/>
            <w:szCs w:val="20"/>
            <w:lang w:eastAsia="lv-LV"/>
          </w:rPr>
          <w:t>www.e-klase.lv</w:t>
        </w:r>
      </w:hyperlink>
      <w:r w:rsidRPr="005008A4">
        <w:rPr>
          <w:rFonts w:ascii="Verdana" w:hAnsi="Verdana"/>
          <w:sz w:val="20"/>
          <w:szCs w:val="20"/>
          <w:lang w:eastAsia="lv-LV"/>
        </w:rPr>
        <w:t>.</w:t>
      </w:r>
      <w:r w:rsidRPr="00553E90">
        <w:rPr>
          <w:rFonts w:ascii="Verdana" w:hAnsi="Verdana"/>
          <w:sz w:val="20"/>
          <w:szCs w:val="20"/>
          <w:lang w:eastAsia="lv-LV"/>
        </w:rPr>
        <w:t xml:space="preserve"> Mācību materiālos ir iekļauta informācija par Eiropas Savienības vēsturi, eirozonas izveidi, Latvijas dalību Eiropas Savienībā u.c. nozīmīgām tēmām. Turklāt šogad mācību materiāls ir papildināts ar prezentācijām par </w:t>
      </w:r>
      <w:r w:rsidRPr="00553E90">
        <w:rPr>
          <w:rFonts w:ascii="Verdana" w:hAnsi="Verdana"/>
          <w:iCs/>
          <w:sz w:val="20"/>
          <w:szCs w:val="20"/>
        </w:rPr>
        <w:t>Latvijas prezidentūru</w:t>
      </w:r>
      <w:r w:rsidRPr="00553E90">
        <w:rPr>
          <w:rFonts w:ascii="Verdana" w:hAnsi="Verdana"/>
          <w:sz w:val="20"/>
          <w:szCs w:val="20"/>
        </w:rPr>
        <w:t xml:space="preserve"> Eiropas Savienības Padomē un Eiropas gadu attīstībai. </w:t>
      </w:r>
    </w:p>
    <w:p w:rsidR="006E19A3" w:rsidRPr="00553E90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p w:rsidR="006E19A3" w:rsidRPr="00553E90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7123D">
        <w:rPr>
          <w:rFonts w:ascii="Verdana" w:hAnsi="Verdana"/>
          <w:sz w:val="20"/>
          <w:szCs w:val="20"/>
          <w:lang w:eastAsia="lv-LV"/>
        </w:rPr>
        <w:t>Piedaloties „Eiropas eksāmenā”, dalībnieki varēs iegūt arī vērtīgas balvas.</w:t>
      </w:r>
      <w:r w:rsidRPr="00553E90">
        <w:rPr>
          <w:rFonts w:ascii="Verdana" w:hAnsi="Verdana"/>
          <w:b/>
          <w:sz w:val="20"/>
          <w:szCs w:val="20"/>
          <w:lang w:eastAsia="lv-LV"/>
        </w:rPr>
        <w:t xml:space="preserve"> </w:t>
      </w:r>
      <w:r w:rsidRPr="00553E90">
        <w:rPr>
          <w:rFonts w:ascii="Verdana" w:hAnsi="Verdana"/>
          <w:sz w:val="20"/>
          <w:szCs w:val="20"/>
          <w:lang w:eastAsia="lv-LV"/>
        </w:rPr>
        <w:t xml:space="preserve">Trīs vecuma grupās erudītākajiem skolēniem – 1.vietas ieguvējiem tiks dāvāts ceļojums, 2. vietas ieguvēji balvā saņems datorus, bet tie, kas ieņems 3. vietu, iegūs planšetdatorus. </w:t>
      </w:r>
      <w:r w:rsidR="005F1C90">
        <w:rPr>
          <w:rFonts w:ascii="Verdana" w:hAnsi="Verdana"/>
          <w:sz w:val="20"/>
          <w:szCs w:val="20"/>
          <w:lang w:eastAsia="lv-LV"/>
        </w:rPr>
        <w:t>S</w:t>
      </w:r>
      <w:r w:rsidRPr="00553E90">
        <w:rPr>
          <w:rFonts w:ascii="Verdana" w:hAnsi="Verdana"/>
          <w:sz w:val="20"/>
          <w:szCs w:val="20"/>
          <w:lang w:eastAsia="lv-LV"/>
        </w:rPr>
        <w:t>ešiem erudītākās skolas</w:t>
      </w:r>
      <w:r w:rsidRPr="00553E90">
        <w:rPr>
          <w:rFonts w:ascii="Verdana" w:hAnsi="Verdana"/>
          <w:sz w:val="20"/>
          <w:szCs w:val="20"/>
        </w:rPr>
        <w:t xml:space="preserve"> </w:t>
      </w:r>
      <w:r w:rsidRPr="00553E90">
        <w:rPr>
          <w:rFonts w:ascii="Verdana" w:hAnsi="Verdana"/>
          <w:sz w:val="20"/>
          <w:szCs w:val="20"/>
          <w:lang w:eastAsia="lv-LV"/>
        </w:rPr>
        <w:t>skolotājiem</w:t>
      </w:r>
      <w:r w:rsidRPr="00553E90">
        <w:rPr>
          <w:rFonts w:ascii="Verdana" w:hAnsi="Verdana"/>
          <w:sz w:val="20"/>
          <w:szCs w:val="20"/>
        </w:rPr>
        <w:t xml:space="preserve"> būs iespēja doties di</w:t>
      </w:r>
      <w:r>
        <w:rPr>
          <w:rFonts w:ascii="Verdana" w:hAnsi="Verdana"/>
          <w:sz w:val="20"/>
          <w:szCs w:val="20"/>
        </w:rPr>
        <w:t xml:space="preserve">vu dienu ekskursijā uz Tallinu. </w:t>
      </w:r>
      <w:r w:rsidRPr="00553E90">
        <w:rPr>
          <w:rFonts w:ascii="Verdana" w:hAnsi="Verdana"/>
          <w:sz w:val="20"/>
          <w:szCs w:val="20"/>
          <w:lang w:eastAsia="lv-LV"/>
        </w:rPr>
        <w:t>Jāpiebilst, ka planšetdators tiks dāvināts arī tam Latvijas iedzīvotājam, kurš, kārtojot eksāmenu, apliecinās vislabākās zināšanas par Eiropas Savienību.</w:t>
      </w:r>
    </w:p>
    <w:p w:rsidR="006E19A3" w:rsidRPr="00553E90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87E63">
        <w:rPr>
          <w:rFonts w:ascii="Verdana" w:hAnsi="Verdana"/>
          <w:bCs/>
          <w:sz w:val="20"/>
          <w:szCs w:val="20"/>
        </w:rPr>
        <w:t>„</w:t>
      </w:r>
      <w:r w:rsidRPr="00803DEF">
        <w:rPr>
          <w:rFonts w:ascii="Verdana" w:hAnsi="Verdana"/>
          <w:bCs/>
          <w:sz w:val="20"/>
          <w:szCs w:val="20"/>
        </w:rPr>
        <w:t xml:space="preserve">Eiropas eksāmens” Latvijā norisinās jau otro gadu. Pērn </w:t>
      </w:r>
      <w:r>
        <w:rPr>
          <w:rFonts w:ascii="Verdana" w:hAnsi="Verdana"/>
          <w:bCs/>
          <w:sz w:val="20"/>
          <w:szCs w:val="20"/>
        </w:rPr>
        <w:t>taj</w:t>
      </w:r>
      <w:r w:rsidRPr="00803DEF">
        <w:rPr>
          <w:rFonts w:ascii="Verdana" w:hAnsi="Verdana"/>
          <w:bCs/>
          <w:sz w:val="20"/>
          <w:szCs w:val="20"/>
        </w:rPr>
        <w:t>ā piedalījās skolēni no 283 skolām</w:t>
      </w:r>
      <w:r w:rsidR="005F1C90">
        <w:rPr>
          <w:rFonts w:ascii="Verdana" w:hAnsi="Verdana"/>
          <w:bCs/>
          <w:sz w:val="20"/>
          <w:szCs w:val="20"/>
        </w:rPr>
        <w:t>.</w:t>
      </w:r>
      <w:r w:rsidR="005F1C90" w:rsidRPr="00803DEF">
        <w:rPr>
          <w:rFonts w:ascii="Verdana" w:hAnsi="Verdana"/>
          <w:bCs/>
          <w:sz w:val="20"/>
          <w:szCs w:val="20"/>
        </w:rPr>
        <w:t xml:space="preserve"> </w:t>
      </w:r>
      <w:r w:rsidR="005F1C90">
        <w:rPr>
          <w:rFonts w:ascii="Verdana" w:hAnsi="Verdana"/>
          <w:bCs/>
          <w:sz w:val="20"/>
          <w:szCs w:val="20"/>
        </w:rPr>
        <w:t xml:space="preserve">Skaitot </w:t>
      </w:r>
      <w:r>
        <w:rPr>
          <w:rFonts w:ascii="Verdana" w:hAnsi="Verdana" w:cs="Tahoma"/>
          <w:bCs/>
          <w:sz w:val="20"/>
          <w:szCs w:val="20"/>
        </w:rPr>
        <w:t>kopā ar pieaugušajiem</w:t>
      </w:r>
      <w:r w:rsidR="005F1C90">
        <w:rPr>
          <w:rFonts w:ascii="Verdana" w:hAnsi="Verdana" w:cs="Tahoma"/>
          <w:bCs/>
          <w:sz w:val="20"/>
          <w:szCs w:val="20"/>
        </w:rPr>
        <w:t>,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803DEF">
        <w:rPr>
          <w:rFonts w:ascii="Verdana" w:hAnsi="Verdana" w:cs="Tahoma"/>
          <w:bCs/>
          <w:sz w:val="20"/>
          <w:szCs w:val="20"/>
        </w:rPr>
        <w:t>turpat 3 000 Latvijas iedzīvotāju</w:t>
      </w:r>
      <w:r>
        <w:rPr>
          <w:rFonts w:ascii="Verdana" w:hAnsi="Verdana" w:cs="Tahoma"/>
          <w:bCs/>
          <w:sz w:val="20"/>
          <w:szCs w:val="20"/>
        </w:rPr>
        <w:t xml:space="preserve"> kārtoja </w:t>
      </w:r>
      <w:r w:rsidR="005F1C90">
        <w:rPr>
          <w:rFonts w:ascii="Verdana" w:hAnsi="Verdana" w:cs="Tahoma"/>
          <w:bCs/>
          <w:sz w:val="20"/>
          <w:szCs w:val="20"/>
        </w:rPr>
        <w:t xml:space="preserve">Eiropas </w:t>
      </w:r>
      <w:r>
        <w:rPr>
          <w:rFonts w:ascii="Verdana" w:hAnsi="Verdana" w:cs="Tahoma"/>
          <w:bCs/>
          <w:sz w:val="20"/>
          <w:szCs w:val="20"/>
        </w:rPr>
        <w:t>eksāmenu</w:t>
      </w:r>
      <w:r w:rsidR="005F1C90">
        <w:rPr>
          <w:rFonts w:ascii="Verdana" w:hAnsi="Verdana" w:cs="Tahoma"/>
          <w:bCs/>
          <w:sz w:val="20"/>
          <w:szCs w:val="20"/>
        </w:rPr>
        <w:t xml:space="preserve"> 2014. gadā</w:t>
      </w:r>
      <w:r w:rsidRPr="00803DEF">
        <w:rPr>
          <w:rFonts w:ascii="Verdana" w:hAnsi="Verdana" w:cs="Tahoma"/>
          <w:bCs/>
          <w:sz w:val="20"/>
          <w:szCs w:val="20"/>
        </w:rPr>
        <w:t xml:space="preserve">. </w:t>
      </w:r>
      <w:r w:rsidRPr="00803DEF">
        <w:rPr>
          <w:rFonts w:ascii="Verdana" w:hAnsi="Verdana"/>
          <w:bCs/>
          <w:sz w:val="20"/>
          <w:szCs w:val="20"/>
        </w:rPr>
        <w:t>Galveno balvu – ceļojumu uz Ei</w:t>
      </w:r>
      <w:r>
        <w:rPr>
          <w:rFonts w:ascii="Verdana" w:hAnsi="Verdana"/>
          <w:bCs/>
          <w:sz w:val="20"/>
          <w:szCs w:val="20"/>
        </w:rPr>
        <w:t>ropas Savienības „sirdi” Brisel</w:t>
      </w:r>
      <w:r w:rsidRPr="00803DEF">
        <w:rPr>
          <w:rFonts w:ascii="Verdana" w:hAnsi="Verdana"/>
          <w:bCs/>
          <w:sz w:val="20"/>
          <w:szCs w:val="20"/>
        </w:rPr>
        <w:t xml:space="preserve">i - ieguva seši skolēni. Savukārt erudītākās skolas titulu un septiņus planšetdatorus saņēma Valmieras Valsts ģimnāzija, kuras skolēni īpaši aktīvi piedalījās eksāmenā un </w:t>
      </w:r>
      <w:r w:rsidR="005F1C90">
        <w:rPr>
          <w:rFonts w:ascii="Verdana" w:hAnsi="Verdana"/>
          <w:bCs/>
          <w:sz w:val="20"/>
          <w:szCs w:val="20"/>
        </w:rPr>
        <w:t>uzrādīja</w:t>
      </w:r>
      <w:r w:rsidR="005F1C90" w:rsidRPr="00803DEF">
        <w:rPr>
          <w:rFonts w:ascii="Verdana" w:hAnsi="Verdana"/>
          <w:bCs/>
          <w:sz w:val="20"/>
          <w:szCs w:val="20"/>
        </w:rPr>
        <w:t xml:space="preserve"> </w:t>
      </w:r>
      <w:r w:rsidRPr="00803DEF">
        <w:rPr>
          <w:rFonts w:ascii="Verdana" w:hAnsi="Verdana"/>
          <w:bCs/>
          <w:sz w:val="20"/>
          <w:szCs w:val="20"/>
        </w:rPr>
        <w:t xml:space="preserve">tajā augstus rezultātus. Tāpat planšetdators tika izlozēts arī </w:t>
      </w:r>
      <w:r w:rsidRPr="00803DEF">
        <w:rPr>
          <w:rFonts w:ascii="Verdana" w:hAnsi="Verdana"/>
          <w:sz w:val="20"/>
          <w:szCs w:val="20"/>
        </w:rPr>
        <w:t>citu eksāmenu kārtojušo interesentu vidū, kuri skolas gaitas jau bija pabeiguši.</w:t>
      </w:r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E19A3" w:rsidRPr="00553E90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 w:rsidRPr="00553E90">
        <w:rPr>
          <w:rFonts w:ascii="Verdana" w:hAnsi="Verdana"/>
          <w:sz w:val="20"/>
          <w:szCs w:val="20"/>
        </w:rPr>
        <w:t xml:space="preserve">Aktuālā informācija par „Eiropas eksāmenu”, gatavošanos tam un mācību materiāli ar visu būtiskāko informāciju ir pieejami vietnē </w:t>
      </w:r>
      <w:hyperlink r:id="rId13" w:history="1">
        <w:r w:rsidRPr="00553E90">
          <w:rPr>
            <w:rStyle w:val="Hyperlink"/>
            <w:rFonts w:ascii="Verdana" w:hAnsi="Verdana"/>
            <w:sz w:val="20"/>
            <w:szCs w:val="20"/>
          </w:rPr>
          <w:t>www.esmaja.lv</w:t>
        </w:r>
      </w:hyperlink>
      <w:r w:rsidRPr="00553E90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un portālā</w:t>
      </w:r>
      <w:r w:rsidRPr="00553E90"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  <w:hyperlink r:id="rId14" w:history="1">
        <w:r w:rsidRPr="00553E90">
          <w:rPr>
            <w:rStyle w:val="Hyperlink"/>
            <w:rFonts w:ascii="Verdana" w:hAnsi="Verdana"/>
            <w:sz w:val="20"/>
            <w:szCs w:val="20"/>
          </w:rPr>
          <w:t>www.e-klase.lv</w:t>
        </w:r>
      </w:hyperlink>
      <w:r w:rsidRPr="00553E90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6E19A3" w:rsidRDefault="006E19A3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b/>
          <w:sz w:val="20"/>
          <w:szCs w:val="20"/>
        </w:rPr>
        <w:t>Papildu informācija:</w:t>
      </w: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sz w:val="20"/>
          <w:szCs w:val="20"/>
          <w:lang w:eastAsia="lv-LV"/>
        </w:rPr>
        <w:t xml:space="preserve">Liene </w:t>
      </w:r>
      <w:proofErr w:type="spellStart"/>
      <w:r>
        <w:rPr>
          <w:rFonts w:ascii="Verdana" w:hAnsi="Verdana"/>
          <w:sz w:val="20"/>
          <w:szCs w:val="20"/>
          <w:lang w:eastAsia="lv-LV"/>
        </w:rPr>
        <w:t>Reine-Miteva</w:t>
      </w:r>
      <w:proofErr w:type="spellEnd"/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sz w:val="20"/>
          <w:szCs w:val="20"/>
          <w:lang w:eastAsia="lv-LV"/>
        </w:rPr>
        <w:t>EKP Komunikācijas nodaļa</w:t>
      </w:r>
    </w:p>
    <w:p w:rsidR="001E3A36" w:rsidRDefault="002B4AE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hyperlink r:id="rId15" w:history="1">
        <w:r w:rsidR="001E3A36">
          <w:rPr>
            <w:rStyle w:val="Hyperlink"/>
            <w:rFonts w:ascii="Verdana" w:hAnsi="Verdana"/>
            <w:sz w:val="20"/>
            <w:szCs w:val="20"/>
            <w:lang w:eastAsia="lv-LV"/>
          </w:rPr>
          <w:t>liene.reine@ec.europa.eu</w:t>
        </w:r>
      </w:hyperlink>
      <w:r w:rsidR="001E3A36">
        <w:rPr>
          <w:rFonts w:ascii="Verdana" w:hAnsi="Verdana"/>
          <w:sz w:val="20"/>
          <w:szCs w:val="20"/>
          <w:lang w:eastAsia="lv-LV"/>
        </w:rPr>
        <w:t xml:space="preserve"> </w:t>
      </w: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sz w:val="20"/>
          <w:szCs w:val="20"/>
          <w:lang w:eastAsia="lv-LV"/>
        </w:rPr>
        <w:t>Tālr.: +371 67 085 416</w:t>
      </w: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proofErr w:type="spellStart"/>
      <w:r>
        <w:rPr>
          <w:rFonts w:ascii="Verdana" w:hAnsi="Verdana"/>
          <w:sz w:val="20"/>
          <w:szCs w:val="20"/>
          <w:lang w:eastAsia="lv-LV"/>
        </w:rPr>
        <w:lastRenderedPageBreak/>
        <w:t>Mob.tālr</w:t>
      </w:r>
      <w:proofErr w:type="spellEnd"/>
      <w:r>
        <w:rPr>
          <w:rFonts w:ascii="Verdana" w:hAnsi="Verdana"/>
          <w:sz w:val="20"/>
          <w:szCs w:val="20"/>
          <w:lang w:eastAsia="lv-LV"/>
        </w:rPr>
        <w:t>.: +371 26 606 109</w:t>
      </w: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bCs/>
          <w:sz w:val="20"/>
          <w:szCs w:val="20"/>
          <w:lang w:eastAsia="lv-LV"/>
        </w:rPr>
        <w:t>Ieva Kārkliņa</w:t>
      </w: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bCs/>
          <w:sz w:val="20"/>
          <w:szCs w:val="20"/>
          <w:lang w:eastAsia="lv-LV"/>
        </w:rPr>
        <w:t xml:space="preserve">SIA „P.R.A.E. Sabiedriskās attiecības” </w:t>
      </w:r>
    </w:p>
    <w:p w:rsidR="001E3A36" w:rsidRDefault="002B4AE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hyperlink r:id="rId16" w:history="1">
        <w:r w:rsidR="001E3A36">
          <w:rPr>
            <w:rStyle w:val="Hyperlink"/>
            <w:rFonts w:ascii="Verdana" w:hAnsi="Verdana"/>
            <w:bCs/>
            <w:sz w:val="20"/>
            <w:szCs w:val="20"/>
            <w:lang w:eastAsia="lv-LV"/>
          </w:rPr>
          <w:t>i.karklina@prae.lv</w:t>
        </w:r>
      </w:hyperlink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bCs/>
          <w:sz w:val="20"/>
          <w:szCs w:val="20"/>
          <w:lang w:eastAsia="lv-LV"/>
        </w:rPr>
        <w:t>Tālr.: +371 67 812 241</w:t>
      </w:r>
    </w:p>
    <w:p w:rsidR="001E3A36" w:rsidRDefault="001E3A36" w:rsidP="001E3A36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  <w:r>
        <w:rPr>
          <w:rFonts w:ascii="Verdana" w:hAnsi="Verdana"/>
          <w:bCs/>
          <w:sz w:val="20"/>
          <w:szCs w:val="20"/>
          <w:lang w:eastAsia="lv-LV"/>
        </w:rPr>
        <w:t xml:space="preserve">Mob. tālr.: + 371 </w:t>
      </w:r>
      <w:r>
        <w:rPr>
          <w:rFonts w:ascii="Verdana" w:hAnsi="Verdana"/>
          <w:sz w:val="20"/>
          <w:szCs w:val="20"/>
        </w:rPr>
        <w:t xml:space="preserve">26 006 017 </w:t>
      </w:r>
    </w:p>
    <w:p w:rsidR="001E3A36" w:rsidRPr="00553E90" w:rsidRDefault="001E3A36" w:rsidP="0087123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lv-LV"/>
        </w:rPr>
      </w:pPr>
    </w:p>
    <w:sectPr w:rsidR="001E3A36" w:rsidRPr="00553E90" w:rsidSect="00DE6F7F">
      <w:headerReference w:type="default" r:id="rId1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5A" w:rsidRDefault="00896C5A" w:rsidP="00D27D08">
      <w:pPr>
        <w:spacing w:after="0" w:line="240" w:lineRule="auto"/>
      </w:pPr>
      <w:r>
        <w:separator/>
      </w:r>
    </w:p>
  </w:endnote>
  <w:endnote w:type="continuationSeparator" w:id="0">
    <w:p w:rsidR="00896C5A" w:rsidRDefault="00896C5A" w:rsidP="00D2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5A" w:rsidRDefault="00896C5A" w:rsidP="00D27D08">
      <w:pPr>
        <w:spacing w:after="0" w:line="240" w:lineRule="auto"/>
      </w:pPr>
      <w:r>
        <w:separator/>
      </w:r>
    </w:p>
  </w:footnote>
  <w:footnote w:type="continuationSeparator" w:id="0">
    <w:p w:rsidR="00896C5A" w:rsidRDefault="00896C5A" w:rsidP="00D2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A3" w:rsidRPr="00292585" w:rsidRDefault="006E19A3" w:rsidP="00292585">
    <w:pPr>
      <w:pStyle w:val="Header"/>
      <w:jc w:val="right"/>
      <w:rPr>
        <w:rFonts w:ascii="Verdana" w:hAnsi="Verdana"/>
        <w:sz w:val="20"/>
        <w:szCs w:val="20"/>
      </w:rPr>
    </w:pPr>
    <w:r w:rsidRPr="00292585">
      <w:rPr>
        <w:rFonts w:ascii="Verdana" w:hAnsi="Verdana"/>
        <w:sz w:val="20"/>
        <w:szCs w:val="20"/>
      </w:rPr>
      <w:t>Informācija medijiem</w:t>
    </w:r>
  </w:p>
  <w:p w:rsidR="006E19A3" w:rsidRPr="00292585" w:rsidRDefault="0062608E" w:rsidP="00292585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13</w:t>
    </w:r>
    <w:r w:rsidR="006E19A3">
      <w:rPr>
        <w:rFonts w:ascii="Verdana" w:hAnsi="Verdana"/>
        <w:sz w:val="20"/>
        <w:szCs w:val="20"/>
      </w:rPr>
      <w:t>.04.2015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534"/>
    <w:multiLevelType w:val="hybridMultilevel"/>
    <w:tmpl w:val="562074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8F0EFF"/>
    <w:multiLevelType w:val="hybridMultilevel"/>
    <w:tmpl w:val="E3F24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C4D62"/>
    <w:multiLevelType w:val="hybridMultilevel"/>
    <w:tmpl w:val="EB9EA9B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8D276E"/>
    <w:multiLevelType w:val="hybridMultilevel"/>
    <w:tmpl w:val="CAE652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0EE0"/>
    <w:multiLevelType w:val="hybridMultilevel"/>
    <w:tmpl w:val="D0C6EF6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BD2FD9"/>
    <w:multiLevelType w:val="hybridMultilevel"/>
    <w:tmpl w:val="CB18E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B050E"/>
    <w:multiLevelType w:val="hybridMultilevel"/>
    <w:tmpl w:val="0E68F2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08"/>
    <w:rsid w:val="0000207C"/>
    <w:rsid w:val="00022012"/>
    <w:rsid w:val="000251B9"/>
    <w:rsid w:val="000272CF"/>
    <w:rsid w:val="00037C44"/>
    <w:rsid w:val="00043C28"/>
    <w:rsid w:val="00064AFB"/>
    <w:rsid w:val="00067261"/>
    <w:rsid w:val="000743C1"/>
    <w:rsid w:val="00084D74"/>
    <w:rsid w:val="000A110C"/>
    <w:rsid w:val="000A5739"/>
    <w:rsid w:val="000A5A23"/>
    <w:rsid w:val="000B55D0"/>
    <w:rsid w:val="000C2041"/>
    <w:rsid w:val="000D002A"/>
    <w:rsid w:val="000D5ED7"/>
    <w:rsid w:val="000E2AA7"/>
    <w:rsid w:val="000E548B"/>
    <w:rsid w:val="000F5358"/>
    <w:rsid w:val="001105CD"/>
    <w:rsid w:val="0011131F"/>
    <w:rsid w:val="00113591"/>
    <w:rsid w:val="00113EB4"/>
    <w:rsid w:val="00144036"/>
    <w:rsid w:val="001450DB"/>
    <w:rsid w:val="0014654C"/>
    <w:rsid w:val="001525B1"/>
    <w:rsid w:val="00163110"/>
    <w:rsid w:val="00197890"/>
    <w:rsid w:val="001A02A6"/>
    <w:rsid w:val="001A52E8"/>
    <w:rsid w:val="001B19C8"/>
    <w:rsid w:val="001D36BF"/>
    <w:rsid w:val="001D6E7A"/>
    <w:rsid w:val="001E3A36"/>
    <w:rsid w:val="001E3BD0"/>
    <w:rsid w:val="001E4269"/>
    <w:rsid w:val="001F0638"/>
    <w:rsid w:val="002008A3"/>
    <w:rsid w:val="002142C9"/>
    <w:rsid w:val="00215476"/>
    <w:rsid w:val="00276493"/>
    <w:rsid w:val="00290553"/>
    <w:rsid w:val="00292585"/>
    <w:rsid w:val="00294131"/>
    <w:rsid w:val="002B1DA7"/>
    <w:rsid w:val="002B4AE6"/>
    <w:rsid w:val="002D0DB5"/>
    <w:rsid w:val="002D4300"/>
    <w:rsid w:val="002D56E6"/>
    <w:rsid w:val="002D5B16"/>
    <w:rsid w:val="002D5CF2"/>
    <w:rsid w:val="002D7917"/>
    <w:rsid w:val="002F23F7"/>
    <w:rsid w:val="002F5560"/>
    <w:rsid w:val="0030769B"/>
    <w:rsid w:val="00313E76"/>
    <w:rsid w:val="003141F3"/>
    <w:rsid w:val="00314C7C"/>
    <w:rsid w:val="00322C8F"/>
    <w:rsid w:val="003268B6"/>
    <w:rsid w:val="00327772"/>
    <w:rsid w:val="003305E8"/>
    <w:rsid w:val="00336EDE"/>
    <w:rsid w:val="00342010"/>
    <w:rsid w:val="003464D0"/>
    <w:rsid w:val="003521CA"/>
    <w:rsid w:val="00356EAA"/>
    <w:rsid w:val="00360577"/>
    <w:rsid w:val="00366245"/>
    <w:rsid w:val="0038567E"/>
    <w:rsid w:val="003942D0"/>
    <w:rsid w:val="00395599"/>
    <w:rsid w:val="003B12F3"/>
    <w:rsid w:val="003B5170"/>
    <w:rsid w:val="003C7806"/>
    <w:rsid w:val="003E1CB1"/>
    <w:rsid w:val="003F492C"/>
    <w:rsid w:val="00406855"/>
    <w:rsid w:val="00417B74"/>
    <w:rsid w:val="004201B8"/>
    <w:rsid w:val="00421C89"/>
    <w:rsid w:val="00425F07"/>
    <w:rsid w:val="004278A7"/>
    <w:rsid w:val="00437026"/>
    <w:rsid w:val="004421D1"/>
    <w:rsid w:val="0044320B"/>
    <w:rsid w:val="004436E4"/>
    <w:rsid w:val="00461F8D"/>
    <w:rsid w:val="00491431"/>
    <w:rsid w:val="004938B2"/>
    <w:rsid w:val="00494113"/>
    <w:rsid w:val="00494F76"/>
    <w:rsid w:val="004A77BC"/>
    <w:rsid w:val="004B09B0"/>
    <w:rsid w:val="004B256B"/>
    <w:rsid w:val="004C3792"/>
    <w:rsid w:val="004D2D4F"/>
    <w:rsid w:val="005008A4"/>
    <w:rsid w:val="005040E7"/>
    <w:rsid w:val="00505D14"/>
    <w:rsid w:val="00510774"/>
    <w:rsid w:val="00512059"/>
    <w:rsid w:val="005326FA"/>
    <w:rsid w:val="00542C09"/>
    <w:rsid w:val="005437DB"/>
    <w:rsid w:val="00553E90"/>
    <w:rsid w:val="00554F90"/>
    <w:rsid w:val="00571A21"/>
    <w:rsid w:val="00571D20"/>
    <w:rsid w:val="005737E1"/>
    <w:rsid w:val="00580BEF"/>
    <w:rsid w:val="005C0D87"/>
    <w:rsid w:val="005C0FE8"/>
    <w:rsid w:val="005C2C60"/>
    <w:rsid w:val="005D35AA"/>
    <w:rsid w:val="005D56B4"/>
    <w:rsid w:val="005D5AE3"/>
    <w:rsid w:val="005D7051"/>
    <w:rsid w:val="005E4A47"/>
    <w:rsid w:val="005E65D4"/>
    <w:rsid w:val="005E7878"/>
    <w:rsid w:val="005F15A9"/>
    <w:rsid w:val="005F1C90"/>
    <w:rsid w:val="0061129E"/>
    <w:rsid w:val="006212CA"/>
    <w:rsid w:val="006221E7"/>
    <w:rsid w:val="00624E19"/>
    <w:rsid w:val="0062608E"/>
    <w:rsid w:val="006309CD"/>
    <w:rsid w:val="00662CF6"/>
    <w:rsid w:val="00664021"/>
    <w:rsid w:val="00670CD0"/>
    <w:rsid w:val="0068091A"/>
    <w:rsid w:val="00687E63"/>
    <w:rsid w:val="0069007C"/>
    <w:rsid w:val="006C4BD8"/>
    <w:rsid w:val="006C78AC"/>
    <w:rsid w:val="006D1C7A"/>
    <w:rsid w:val="006D29F3"/>
    <w:rsid w:val="006D3780"/>
    <w:rsid w:val="006E19A3"/>
    <w:rsid w:val="00711B8D"/>
    <w:rsid w:val="007138C8"/>
    <w:rsid w:val="0072034B"/>
    <w:rsid w:val="00725078"/>
    <w:rsid w:val="00732382"/>
    <w:rsid w:val="0073518E"/>
    <w:rsid w:val="0074330D"/>
    <w:rsid w:val="0075431E"/>
    <w:rsid w:val="00756CB8"/>
    <w:rsid w:val="007653F9"/>
    <w:rsid w:val="0079096F"/>
    <w:rsid w:val="00794518"/>
    <w:rsid w:val="00795AAF"/>
    <w:rsid w:val="007A022E"/>
    <w:rsid w:val="007A1A9A"/>
    <w:rsid w:val="007A4939"/>
    <w:rsid w:val="007B74BB"/>
    <w:rsid w:val="007C3EB5"/>
    <w:rsid w:val="007C471D"/>
    <w:rsid w:val="007D26BF"/>
    <w:rsid w:val="007D3BC1"/>
    <w:rsid w:val="00803DEF"/>
    <w:rsid w:val="00803E07"/>
    <w:rsid w:val="00810DF2"/>
    <w:rsid w:val="008313CE"/>
    <w:rsid w:val="00831CA1"/>
    <w:rsid w:val="008355F5"/>
    <w:rsid w:val="008375E0"/>
    <w:rsid w:val="008460B7"/>
    <w:rsid w:val="008479D0"/>
    <w:rsid w:val="0087123D"/>
    <w:rsid w:val="008764B3"/>
    <w:rsid w:val="008767F9"/>
    <w:rsid w:val="0088440B"/>
    <w:rsid w:val="0089048B"/>
    <w:rsid w:val="00896C5A"/>
    <w:rsid w:val="008A13E0"/>
    <w:rsid w:val="008A354D"/>
    <w:rsid w:val="008B32AA"/>
    <w:rsid w:val="008C13D0"/>
    <w:rsid w:val="008C744B"/>
    <w:rsid w:val="008D371D"/>
    <w:rsid w:val="008F0C7E"/>
    <w:rsid w:val="008F769B"/>
    <w:rsid w:val="009037B3"/>
    <w:rsid w:val="00911107"/>
    <w:rsid w:val="009129A5"/>
    <w:rsid w:val="00924951"/>
    <w:rsid w:val="0092560C"/>
    <w:rsid w:val="009443EA"/>
    <w:rsid w:val="009509EB"/>
    <w:rsid w:val="00956ABA"/>
    <w:rsid w:val="00983F83"/>
    <w:rsid w:val="00984241"/>
    <w:rsid w:val="009866B6"/>
    <w:rsid w:val="009947B3"/>
    <w:rsid w:val="009976DF"/>
    <w:rsid w:val="009A5DE9"/>
    <w:rsid w:val="009A7A6F"/>
    <w:rsid w:val="009C4299"/>
    <w:rsid w:val="009D3F6A"/>
    <w:rsid w:val="009D6B78"/>
    <w:rsid w:val="009F11CE"/>
    <w:rsid w:val="00A0009C"/>
    <w:rsid w:val="00A139DB"/>
    <w:rsid w:val="00A5075C"/>
    <w:rsid w:val="00A51228"/>
    <w:rsid w:val="00A530D7"/>
    <w:rsid w:val="00A554E0"/>
    <w:rsid w:val="00A55A0A"/>
    <w:rsid w:val="00A64B0D"/>
    <w:rsid w:val="00A8045D"/>
    <w:rsid w:val="00A819F3"/>
    <w:rsid w:val="00A8451A"/>
    <w:rsid w:val="00A963EF"/>
    <w:rsid w:val="00AA126B"/>
    <w:rsid w:val="00AA29A3"/>
    <w:rsid w:val="00AA4697"/>
    <w:rsid w:val="00AD1345"/>
    <w:rsid w:val="00AE3B93"/>
    <w:rsid w:val="00AF2D07"/>
    <w:rsid w:val="00AF5DD4"/>
    <w:rsid w:val="00B1135F"/>
    <w:rsid w:val="00B14D8C"/>
    <w:rsid w:val="00B6411D"/>
    <w:rsid w:val="00B6445D"/>
    <w:rsid w:val="00B64DB6"/>
    <w:rsid w:val="00B66A2A"/>
    <w:rsid w:val="00B731F4"/>
    <w:rsid w:val="00B77C62"/>
    <w:rsid w:val="00B90E9B"/>
    <w:rsid w:val="00BA49A2"/>
    <w:rsid w:val="00BA77D2"/>
    <w:rsid w:val="00BC2014"/>
    <w:rsid w:val="00BC70A8"/>
    <w:rsid w:val="00BD0EC8"/>
    <w:rsid w:val="00BE24A9"/>
    <w:rsid w:val="00BE67FD"/>
    <w:rsid w:val="00C2530E"/>
    <w:rsid w:val="00C33BE3"/>
    <w:rsid w:val="00C63CDE"/>
    <w:rsid w:val="00C711EF"/>
    <w:rsid w:val="00C73C26"/>
    <w:rsid w:val="00C77F6A"/>
    <w:rsid w:val="00C8243D"/>
    <w:rsid w:val="00C87AB8"/>
    <w:rsid w:val="00CA4C6D"/>
    <w:rsid w:val="00CB0223"/>
    <w:rsid w:val="00CC068A"/>
    <w:rsid w:val="00CC36C6"/>
    <w:rsid w:val="00CE216B"/>
    <w:rsid w:val="00D011D3"/>
    <w:rsid w:val="00D12504"/>
    <w:rsid w:val="00D20107"/>
    <w:rsid w:val="00D2610B"/>
    <w:rsid w:val="00D27D08"/>
    <w:rsid w:val="00D3268C"/>
    <w:rsid w:val="00D35BF0"/>
    <w:rsid w:val="00D5183F"/>
    <w:rsid w:val="00D6008E"/>
    <w:rsid w:val="00D7079E"/>
    <w:rsid w:val="00D725A1"/>
    <w:rsid w:val="00D82EDF"/>
    <w:rsid w:val="00D84865"/>
    <w:rsid w:val="00D90459"/>
    <w:rsid w:val="00D96B03"/>
    <w:rsid w:val="00DB3A23"/>
    <w:rsid w:val="00DC13E0"/>
    <w:rsid w:val="00DD0361"/>
    <w:rsid w:val="00DE69B9"/>
    <w:rsid w:val="00DE6F7F"/>
    <w:rsid w:val="00DF0CAA"/>
    <w:rsid w:val="00DF441B"/>
    <w:rsid w:val="00E00248"/>
    <w:rsid w:val="00E01D40"/>
    <w:rsid w:val="00E063C2"/>
    <w:rsid w:val="00E14F8E"/>
    <w:rsid w:val="00E32BB1"/>
    <w:rsid w:val="00E35D0B"/>
    <w:rsid w:val="00E40411"/>
    <w:rsid w:val="00E423E2"/>
    <w:rsid w:val="00E47278"/>
    <w:rsid w:val="00E62AF8"/>
    <w:rsid w:val="00E664A2"/>
    <w:rsid w:val="00E67EC1"/>
    <w:rsid w:val="00E74E67"/>
    <w:rsid w:val="00E91158"/>
    <w:rsid w:val="00EB1625"/>
    <w:rsid w:val="00EC1331"/>
    <w:rsid w:val="00EE4954"/>
    <w:rsid w:val="00F15143"/>
    <w:rsid w:val="00F36F63"/>
    <w:rsid w:val="00F42665"/>
    <w:rsid w:val="00F512B1"/>
    <w:rsid w:val="00F7147D"/>
    <w:rsid w:val="00F72511"/>
    <w:rsid w:val="00F75D20"/>
    <w:rsid w:val="00F979A0"/>
    <w:rsid w:val="00FA411F"/>
    <w:rsid w:val="00FB5B65"/>
    <w:rsid w:val="00FC1230"/>
    <w:rsid w:val="00FC1B05"/>
    <w:rsid w:val="00FD5561"/>
    <w:rsid w:val="00FD6260"/>
    <w:rsid w:val="00FD7379"/>
    <w:rsid w:val="00FE40A8"/>
    <w:rsid w:val="00FE5A73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7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D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4C7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0DF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12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2B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7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D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4C7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0DF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12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2B1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maja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-klase.l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.karklina@prae.lv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maja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ene.reine@ec.europa.eu" TargetMode="External"/><Relationship Id="rId10" Type="http://schemas.openxmlformats.org/officeDocument/2006/relationships/hyperlink" Target="http://www.esmaja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-kla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wsk13</dc:creator>
  <cp:lastModifiedBy>Liene</cp:lastModifiedBy>
  <cp:revision>9</cp:revision>
  <cp:lastPrinted>2014-04-14T10:26:00Z</cp:lastPrinted>
  <dcterms:created xsi:type="dcterms:W3CDTF">2015-04-08T12:08:00Z</dcterms:created>
  <dcterms:modified xsi:type="dcterms:W3CDTF">2015-04-13T06:06:00Z</dcterms:modified>
</cp:coreProperties>
</file>